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39B" w:rsidRPr="007A46D8" w:rsidRDefault="00E772F7" w:rsidP="007F639B">
      <w:pPr>
        <w:pStyle w:val="TtulodeTDC"/>
        <w:rPr>
          <w:rFonts w:cs="Arial"/>
          <w:color w:val="auto"/>
          <w:sz w:val="32"/>
          <w:szCs w:val="32"/>
          <w:lang w:val="es-ES"/>
        </w:rPr>
      </w:pPr>
      <w:r>
        <w:rPr>
          <w:rFonts w:cs="Arial"/>
          <w:color w:val="auto"/>
          <w:sz w:val="32"/>
          <w:szCs w:val="32"/>
          <w:lang w:val="es-ES"/>
        </w:rPr>
        <w:t>ESCUELA SUPERIOR POLITÉ</w:t>
      </w:r>
      <w:r w:rsidR="007F639B" w:rsidRPr="007A46D8">
        <w:rPr>
          <w:rFonts w:cs="Arial"/>
          <w:color w:val="auto"/>
          <w:sz w:val="32"/>
          <w:szCs w:val="32"/>
          <w:lang w:val="es-ES"/>
        </w:rPr>
        <w:t>CNICA DEL LITORAL</w:t>
      </w:r>
    </w:p>
    <w:p w:rsidR="007F639B" w:rsidRPr="00DD7794" w:rsidRDefault="007F639B" w:rsidP="007F639B">
      <w:pPr>
        <w:pStyle w:val="TtulodeTDC"/>
        <w:rPr>
          <w:rFonts w:cs="Arial"/>
          <w:color w:val="auto"/>
          <w:sz w:val="24"/>
          <w:szCs w:val="24"/>
          <w:lang w:val="es-ES"/>
        </w:rPr>
      </w:pPr>
      <w:r w:rsidRPr="00DD7794">
        <w:rPr>
          <w:rFonts w:cs="Arial"/>
          <w:color w:val="auto"/>
          <w:sz w:val="24"/>
          <w:szCs w:val="24"/>
          <w:lang w:val="es-ES"/>
        </w:rPr>
        <w:t>FACULTAD DE ECONOMÍA Y NEGOCIOS</w:t>
      </w:r>
    </w:p>
    <w:p w:rsidR="007F639B" w:rsidRPr="007F639B" w:rsidRDefault="00292E92" w:rsidP="007A46D8">
      <w:pPr>
        <w:pStyle w:val="TtulodeTDC"/>
        <w:rPr>
          <w:rFonts w:cs="Arial"/>
          <w:color w:val="auto"/>
          <w:sz w:val="20"/>
          <w:szCs w:val="20"/>
          <w:lang w:val="es-ES"/>
        </w:rPr>
      </w:pPr>
      <w:r>
        <w:rPr>
          <w:noProof/>
          <w:lang w:val="es-ES" w:eastAsia="es-ES"/>
        </w:rPr>
        <w:drawing>
          <wp:anchor distT="0" distB="0" distL="114300" distR="114300" simplePos="0" relativeHeight="251665408" behindDoc="0" locked="0" layoutInCell="1" allowOverlap="1">
            <wp:simplePos x="0" y="0"/>
            <wp:positionH relativeFrom="column">
              <wp:posOffset>963295</wp:posOffset>
            </wp:positionH>
            <wp:positionV relativeFrom="paragraph">
              <wp:posOffset>261620</wp:posOffset>
            </wp:positionV>
            <wp:extent cx="1168400" cy="1130300"/>
            <wp:effectExtent l="19050" t="0" r="0" b="0"/>
            <wp:wrapSquare wrapText="bothSides"/>
            <wp:docPr id="214" name="Imagen 214" descr="http://blog.espol.edu.ec/link/files/2009/06/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blog.espol.edu.ec/link/files/2009/06/logo2.gif"/>
                    <pic:cNvPicPr>
                      <a:picLocks noChangeAspect="1" noChangeArrowheads="1"/>
                    </pic:cNvPicPr>
                  </pic:nvPicPr>
                  <pic:blipFill>
                    <a:blip r:embed="rId8" r:link="rId9"/>
                    <a:srcRect/>
                    <a:stretch>
                      <a:fillRect/>
                    </a:stretch>
                  </pic:blipFill>
                  <pic:spPr bwMode="auto">
                    <a:xfrm>
                      <a:off x="0" y="0"/>
                      <a:ext cx="1168400" cy="11303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6432" behindDoc="0" locked="0" layoutInCell="1" allowOverlap="1">
            <wp:simplePos x="0" y="0"/>
            <wp:positionH relativeFrom="column">
              <wp:posOffset>2663825</wp:posOffset>
            </wp:positionH>
            <wp:positionV relativeFrom="paragraph">
              <wp:posOffset>217170</wp:posOffset>
            </wp:positionV>
            <wp:extent cx="1439545" cy="1350010"/>
            <wp:effectExtent l="19050" t="0" r="8255" b="0"/>
            <wp:wrapSquare wrapText="bothSides"/>
            <wp:docPr id="215" name="Imagen 215" descr="http://blog.espol.edu.ec/zmunoz/files/2010/07/LogoFen_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blog.espol.edu.ec/zmunoz/files/2010/07/LogoFen_Sello.jpg"/>
                    <pic:cNvPicPr>
                      <a:picLocks noChangeAspect="1" noChangeArrowheads="1"/>
                    </pic:cNvPicPr>
                  </pic:nvPicPr>
                  <pic:blipFill>
                    <a:blip r:embed="rId10" r:link="rId11"/>
                    <a:srcRect/>
                    <a:stretch>
                      <a:fillRect/>
                    </a:stretch>
                  </pic:blipFill>
                  <pic:spPr bwMode="auto">
                    <a:xfrm>
                      <a:off x="0" y="0"/>
                      <a:ext cx="1439545" cy="1350010"/>
                    </a:xfrm>
                    <a:prstGeom prst="rect">
                      <a:avLst/>
                    </a:prstGeom>
                    <a:noFill/>
                    <a:ln w="9525">
                      <a:noFill/>
                      <a:miter lim="800000"/>
                      <a:headEnd/>
                      <a:tailEnd/>
                    </a:ln>
                  </pic:spPr>
                </pic:pic>
              </a:graphicData>
            </a:graphic>
          </wp:anchor>
        </w:drawing>
      </w:r>
      <w:r w:rsidR="007F639B" w:rsidRPr="007F639B">
        <w:rPr>
          <w:rFonts w:cs="Arial"/>
          <w:color w:val="auto"/>
          <w:sz w:val="20"/>
          <w:szCs w:val="20"/>
          <w:lang w:val="es-ES"/>
        </w:rPr>
        <w:t xml:space="preserve">         </w:t>
      </w:r>
      <w:r w:rsidR="00DD7794">
        <w:rPr>
          <w:rFonts w:cs="Arial"/>
          <w:color w:val="auto"/>
          <w:sz w:val="20"/>
          <w:szCs w:val="20"/>
          <w:lang w:val="es-ES"/>
        </w:rPr>
        <w:t>PROYECTO DE INVERSIÓN PARA LA IMPLEMENTACIÓN DE UN RESTAURANTE TEMÁTICO EN LA CIUDAD DE MACHALA</w:t>
      </w:r>
    </w:p>
    <w:p w:rsidR="007F639B" w:rsidRPr="00DD7794" w:rsidRDefault="007F639B" w:rsidP="007F639B">
      <w:pPr>
        <w:pStyle w:val="TtulodeTDC"/>
        <w:rPr>
          <w:rFonts w:cs="Arial"/>
          <w:color w:val="auto"/>
          <w:sz w:val="24"/>
          <w:szCs w:val="24"/>
          <w:lang w:val="es-ES"/>
        </w:rPr>
      </w:pPr>
      <w:r w:rsidRPr="00DD7794">
        <w:rPr>
          <w:rFonts w:cs="Arial"/>
          <w:color w:val="auto"/>
          <w:sz w:val="24"/>
          <w:szCs w:val="24"/>
          <w:lang w:val="es-ES"/>
        </w:rPr>
        <w:t>Tesis de Grado</w:t>
      </w:r>
    </w:p>
    <w:p w:rsidR="007F639B" w:rsidRPr="00DD7794" w:rsidRDefault="007F639B" w:rsidP="007F639B">
      <w:pPr>
        <w:pStyle w:val="TtulodeTDC"/>
        <w:rPr>
          <w:rFonts w:cs="Arial"/>
          <w:color w:val="auto"/>
          <w:sz w:val="24"/>
          <w:szCs w:val="24"/>
          <w:lang w:val="es-ES"/>
        </w:rPr>
      </w:pPr>
      <w:r w:rsidRPr="00DD7794">
        <w:rPr>
          <w:rFonts w:cs="Arial"/>
          <w:color w:val="auto"/>
          <w:sz w:val="24"/>
          <w:szCs w:val="24"/>
          <w:lang w:val="es-ES"/>
        </w:rPr>
        <w:t>Previa la obtención del Título de:</w:t>
      </w:r>
    </w:p>
    <w:p w:rsidR="007F639B" w:rsidRPr="007F639B" w:rsidRDefault="00A17E7F" w:rsidP="007F639B">
      <w:pPr>
        <w:pStyle w:val="TtulodeTDC"/>
        <w:rPr>
          <w:rFonts w:cs="Arial"/>
          <w:color w:val="auto"/>
          <w:sz w:val="20"/>
          <w:szCs w:val="20"/>
          <w:lang w:val="es-ES"/>
        </w:rPr>
      </w:pPr>
      <w:r>
        <w:rPr>
          <w:rFonts w:cs="Arial"/>
          <w:color w:val="auto"/>
          <w:sz w:val="20"/>
          <w:szCs w:val="20"/>
          <w:lang w:val="es-ES"/>
        </w:rPr>
        <w:t>INGENIERA</w:t>
      </w:r>
      <w:r w:rsidR="00DD7794">
        <w:rPr>
          <w:rFonts w:cs="Arial"/>
          <w:color w:val="auto"/>
          <w:sz w:val="20"/>
          <w:szCs w:val="20"/>
          <w:lang w:val="es-ES"/>
        </w:rPr>
        <w:t xml:space="preserve"> COMERCIAL Y EMPRESARIAL</w:t>
      </w:r>
    </w:p>
    <w:p w:rsidR="007F639B" w:rsidRDefault="007F639B" w:rsidP="007F639B">
      <w:pPr>
        <w:pStyle w:val="TtulodeTDC"/>
        <w:rPr>
          <w:rFonts w:cs="Arial"/>
          <w:color w:val="auto"/>
          <w:sz w:val="20"/>
          <w:szCs w:val="20"/>
          <w:lang w:val="es-ES"/>
        </w:rPr>
      </w:pPr>
      <w:r w:rsidRPr="007F639B">
        <w:rPr>
          <w:rFonts w:cs="Arial"/>
          <w:color w:val="auto"/>
          <w:sz w:val="20"/>
          <w:szCs w:val="20"/>
          <w:lang w:val="es-ES"/>
        </w:rPr>
        <w:t>Presentado por</w:t>
      </w:r>
    </w:p>
    <w:p w:rsidR="007A46D8" w:rsidRDefault="007A46D8" w:rsidP="007A46D8">
      <w:pPr>
        <w:rPr>
          <w:lang w:val="es-ES" w:eastAsia="es-EC"/>
        </w:rPr>
      </w:pPr>
    </w:p>
    <w:p w:rsidR="007A46D8" w:rsidRPr="007A46D8" w:rsidRDefault="007A46D8" w:rsidP="007A46D8">
      <w:pPr>
        <w:rPr>
          <w:lang w:val="es-ES" w:eastAsia="es-EC"/>
        </w:rPr>
      </w:pPr>
    </w:p>
    <w:p w:rsidR="007A46D8" w:rsidRDefault="00DD7794" w:rsidP="007A46D8">
      <w:pPr>
        <w:pStyle w:val="TtulodeTDC"/>
        <w:spacing w:before="0" w:line="360" w:lineRule="auto"/>
        <w:rPr>
          <w:rFonts w:cs="Arial"/>
          <w:color w:val="auto"/>
          <w:sz w:val="20"/>
          <w:szCs w:val="20"/>
          <w:lang w:val="en-US"/>
        </w:rPr>
      </w:pPr>
      <w:r w:rsidRPr="007A46D8">
        <w:rPr>
          <w:rFonts w:cs="Arial"/>
          <w:color w:val="auto"/>
          <w:sz w:val="20"/>
          <w:szCs w:val="20"/>
          <w:lang w:val="en-US"/>
        </w:rPr>
        <w:t>JÉSSICA KATHERINE ARIAS VIJAY</w:t>
      </w:r>
    </w:p>
    <w:p w:rsidR="007A46D8" w:rsidRPr="007A46D8" w:rsidRDefault="007A46D8" w:rsidP="007A46D8">
      <w:pPr>
        <w:rPr>
          <w:lang w:val="en-US" w:eastAsia="es-EC"/>
        </w:rPr>
      </w:pPr>
    </w:p>
    <w:p w:rsidR="007A46D8" w:rsidRDefault="00A17E7F" w:rsidP="007A46D8">
      <w:pPr>
        <w:pStyle w:val="TtulodeTDC"/>
        <w:spacing w:before="0" w:line="360" w:lineRule="auto"/>
        <w:rPr>
          <w:rFonts w:cs="Arial"/>
          <w:color w:val="auto"/>
          <w:sz w:val="20"/>
          <w:szCs w:val="20"/>
          <w:lang w:val="en-US"/>
        </w:rPr>
      </w:pPr>
      <w:r w:rsidRPr="007A46D8">
        <w:rPr>
          <w:rFonts w:cs="Arial"/>
          <w:color w:val="auto"/>
          <w:sz w:val="20"/>
          <w:szCs w:val="20"/>
          <w:lang w:val="en-US"/>
        </w:rPr>
        <w:t>KATHERINE LISSETTE LOOR ALCIVAR</w:t>
      </w:r>
    </w:p>
    <w:p w:rsidR="007A46D8" w:rsidRPr="007A46D8" w:rsidRDefault="007A46D8" w:rsidP="007A46D8">
      <w:pPr>
        <w:rPr>
          <w:lang w:val="en-US" w:eastAsia="es-EC"/>
        </w:rPr>
      </w:pPr>
    </w:p>
    <w:p w:rsidR="00A17E7F" w:rsidRDefault="00A17E7F" w:rsidP="007A46D8">
      <w:pPr>
        <w:pStyle w:val="TtulodeTDC"/>
        <w:spacing w:before="0" w:line="360" w:lineRule="auto"/>
        <w:rPr>
          <w:rFonts w:cs="Arial"/>
          <w:color w:val="auto"/>
          <w:sz w:val="20"/>
          <w:szCs w:val="20"/>
          <w:lang w:val="es-ES"/>
        </w:rPr>
      </w:pPr>
      <w:r w:rsidRPr="00A17E7F">
        <w:rPr>
          <w:rFonts w:cs="Arial"/>
          <w:color w:val="auto"/>
          <w:sz w:val="20"/>
          <w:szCs w:val="20"/>
          <w:lang w:val="es-ES"/>
        </w:rPr>
        <w:t>DIANA CAROLINA PAGUAY BUESTÁN</w:t>
      </w:r>
    </w:p>
    <w:p w:rsidR="007A46D8" w:rsidRPr="007A46D8" w:rsidRDefault="007A46D8" w:rsidP="007A46D8">
      <w:pPr>
        <w:rPr>
          <w:lang w:val="es-ES" w:eastAsia="es-EC"/>
        </w:rPr>
      </w:pPr>
    </w:p>
    <w:p w:rsidR="00A17E7F" w:rsidRDefault="00932A11" w:rsidP="007A46D8">
      <w:pPr>
        <w:pStyle w:val="TtulodeTDC"/>
        <w:spacing w:before="0"/>
        <w:rPr>
          <w:rFonts w:cs="Arial"/>
          <w:color w:val="auto"/>
          <w:sz w:val="20"/>
          <w:szCs w:val="20"/>
          <w:lang w:val="es-ES"/>
        </w:rPr>
      </w:pPr>
      <w:r>
        <w:rPr>
          <w:rFonts w:cs="Arial"/>
          <w:color w:val="auto"/>
          <w:sz w:val="20"/>
          <w:szCs w:val="20"/>
          <w:lang w:val="es-ES"/>
        </w:rPr>
        <w:t>DIRECTOR</w:t>
      </w:r>
      <w:r w:rsidR="00A17E7F">
        <w:rPr>
          <w:rFonts w:cs="Arial"/>
          <w:color w:val="auto"/>
          <w:sz w:val="20"/>
          <w:szCs w:val="20"/>
          <w:lang w:val="es-ES"/>
        </w:rPr>
        <w:t>:</w:t>
      </w:r>
    </w:p>
    <w:p w:rsidR="007A46D8" w:rsidRDefault="007A46D8" w:rsidP="007A46D8">
      <w:pPr>
        <w:jc w:val="center"/>
        <w:rPr>
          <w:lang w:val="es-ES" w:eastAsia="es-EC"/>
        </w:rPr>
      </w:pPr>
    </w:p>
    <w:p w:rsidR="007A46D8" w:rsidRPr="00492B1C" w:rsidRDefault="00492B1C" w:rsidP="007A46D8">
      <w:pPr>
        <w:jc w:val="center"/>
        <w:rPr>
          <w:rFonts w:ascii="Arial" w:hAnsi="Arial" w:cs="Arial"/>
          <w:b/>
          <w:bCs/>
          <w:lang w:val="es-ES" w:eastAsia="es-EC"/>
        </w:rPr>
      </w:pPr>
      <w:r w:rsidRPr="000D1C34">
        <w:rPr>
          <w:rFonts w:ascii="Arial" w:hAnsi="Arial" w:cs="Arial"/>
          <w:b/>
          <w:bCs/>
          <w:lang w:eastAsia="es-EC"/>
        </w:rPr>
        <w:t xml:space="preserve">Ing. Com. </w:t>
      </w:r>
      <w:r w:rsidRPr="00492B1C">
        <w:rPr>
          <w:rFonts w:ascii="Arial" w:hAnsi="Arial" w:cs="Arial"/>
          <w:b/>
          <w:bCs/>
          <w:lang w:val="es-ES" w:eastAsia="es-EC"/>
        </w:rPr>
        <w:t>Ivonne</w:t>
      </w:r>
      <w:r w:rsidR="007A46D8" w:rsidRPr="00492B1C">
        <w:rPr>
          <w:rFonts w:ascii="Arial" w:hAnsi="Arial" w:cs="Arial"/>
          <w:b/>
          <w:bCs/>
          <w:lang w:val="es-ES" w:eastAsia="es-EC"/>
        </w:rPr>
        <w:t xml:space="preserve"> M</w:t>
      </w:r>
      <w:r w:rsidRPr="00492B1C">
        <w:rPr>
          <w:rFonts w:ascii="Arial" w:hAnsi="Arial" w:cs="Arial"/>
          <w:b/>
          <w:bCs/>
          <w:lang w:val="es-ES" w:eastAsia="es-EC"/>
        </w:rPr>
        <w:t>oreno</w:t>
      </w:r>
      <w:r w:rsidR="007A46D8" w:rsidRPr="00492B1C">
        <w:rPr>
          <w:rFonts w:ascii="Arial" w:hAnsi="Arial" w:cs="Arial"/>
          <w:b/>
          <w:bCs/>
          <w:lang w:val="es-ES" w:eastAsia="es-EC"/>
        </w:rPr>
        <w:t xml:space="preserve"> A</w:t>
      </w:r>
      <w:r w:rsidRPr="00492B1C">
        <w:rPr>
          <w:rFonts w:ascii="Arial" w:hAnsi="Arial" w:cs="Arial"/>
          <w:b/>
          <w:bCs/>
          <w:lang w:val="es-ES" w:eastAsia="es-EC"/>
        </w:rPr>
        <w:t>guí, M. Sc.</w:t>
      </w:r>
    </w:p>
    <w:p w:rsidR="007F639B" w:rsidRPr="007F639B" w:rsidRDefault="007F639B" w:rsidP="00A17E7F">
      <w:pPr>
        <w:pStyle w:val="TtulodeTDC"/>
        <w:rPr>
          <w:rFonts w:cs="Arial"/>
          <w:color w:val="auto"/>
          <w:sz w:val="20"/>
          <w:szCs w:val="20"/>
          <w:lang w:val="es-ES"/>
        </w:rPr>
      </w:pPr>
      <w:r w:rsidRPr="007F639B">
        <w:rPr>
          <w:rFonts w:cs="Arial"/>
          <w:color w:val="auto"/>
          <w:sz w:val="20"/>
          <w:szCs w:val="20"/>
          <w:lang w:val="es-ES"/>
        </w:rPr>
        <w:t>Guayaquil-Ecuador</w:t>
      </w:r>
    </w:p>
    <w:p w:rsidR="00412FFC" w:rsidRPr="009C6D2E" w:rsidRDefault="00A17E7F" w:rsidP="00412FFC">
      <w:pPr>
        <w:pStyle w:val="TtulodeTDC"/>
        <w:rPr>
          <w:rStyle w:val="TtuloCar"/>
          <w:lang w:val="es-ES"/>
        </w:rPr>
      </w:pPr>
      <w:r>
        <w:rPr>
          <w:rFonts w:cs="Arial"/>
          <w:color w:val="auto"/>
          <w:sz w:val="20"/>
          <w:szCs w:val="20"/>
          <w:lang w:val="es-ES"/>
        </w:rPr>
        <w:t>2012</w:t>
      </w:r>
      <w:r w:rsidR="007F639B">
        <w:rPr>
          <w:rFonts w:cs="Arial"/>
          <w:color w:val="auto"/>
          <w:sz w:val="20"/>
          <w:szCs w:val="20"/>
          <w:lang w:val="es-ES"/>
        </w:rPr>
        <w:br w:type="page"/>
      </w:r>
      <w:r w:rsidR="00412FFC" w:rsidRPr="00376A3A">
        <w:rPr>
          <w:rStyle w:val="Ttulo1Car"/>
          <w:color w:val="auto"/>
          <w:lang w:val="es-ES"/>
        </w:rPr>
        <w:lastRenderedPageBreak/>
        <w:t>DEDICATORIA</w:t>
      </w:r>
    </w:p>
    <w:p w:rsidR="00412FFC" w:rsidRPr="00E772F7" w:rsidRDefault="00412FFC" w:rsidP="00412FFC">
      <w:pPr>
        <w:pStyle w:val="TtulodeTDC"/>
        <w:rPr>
          <w:rFonts w:cs="Arial"/>
          <w:color w:val="auto"/>
          <w:sz w:val="20"/>
          <w:szCs w:val="20"/>
          <w:lang w:val="es-ES"/>
        </w:rPr>
      </w:pPr>
      <w:r w:rsidRPr="00E772F7">
        <w:rPr>
          <w:rFonts w:cs="Arial"/>
          <w:color w:val="auto"/>
          <w:sz w:val="20"/>
          <w:szCs w:val="20"/>
          <w:lang w:val="es-ES"/>
        </w:rPr>
        <w:t xml:space="preserve">  </w:t>
      </w:r>
    </w:p>
    <w:p w:rsidR="0033209E" w:rsidRPr="00E772F7" w:rsidRDefault="0033209E" w:rsidP="0033209E">
      <w:pPr>
        <w:pStyle w:val="TtulodeTDC"/>
        <w:spacing w:before="0" w:line="360" w:lineRule="auto"/>
        <w:jc w:val="right"/>
        <w:rPr>
          <w:rFonts w:cs="Arial"/>
          <w:b w:val="0"/>
          <w:color w:val="auto"/>
          <w:sz w:val="20"/>
          <w:szCs w:val="20"/>
          <w:lang w:val="es-ES"/>
        </w:rPr>
      </w:pPr>
      <w:r w:rsidRPr="00E772F7">
        <w:rPr>
          <w:rFonts w:cs="Arial"/>
          <w:b w:val="0"/>
          <w:color w:val="auto"/>
          <w:sz w:val="20"/>
          <w:szCs w:val="20"/>
          <w:lang w:val="es-ES"/>
        </w:rPr>
        <w:t>Dedico mi esfuerzo puesto en este proyecto a  Dios por haber guiado mi vida y darme la oportunidad de cumplir uno de mis sueños más anhelados,  a mi familia por  el apoyo en el transcurso de mi carrera, en especial a mi madre quien depositó su confianza en mí y me llenó de fuerzas para continuar en mi camino a pesar de la distancia que</w:t>
      </w:r>
      <w:r w:rsidR="00AE0405" w:rsidRPr="00E772F7">
        <w:rPr>
          <w:rFonts w:cs="Arial"/>
          <w:b w:val="0"/>
          <w:color w:val="auto"/>
          <w:sz w:val="20"/>
          <w:szCs w:val="20"/>
          <w:lang w:val="es-ES"/>
        </w:rPr>
        <w:t xml:space="preserve"> </w:t>
      </w:r>
      <w:r w:rsidRPr="00E772F7">
        <w:rPr>
          <w:rFonts w:cs="Arial"/>
          <w:b w:val="0"/>
          <w:color w:val="auto"/>
          <w:sz w:val="20"/>
          <w:szCs w:val="20"/>
          <w:lang w:val="es-ES"/>
        </w:rPr>
        <w:t xml:space="preserve"> nos separaba. </w:t>
      </w:r>
    </w:p>
    <w:p w:rsidR="0033209E" w:rsidRPr="00E772F7" w:rsidRDefault="0033209E" w:rsidP="0033209E">
      <w:pPr>
        <w:pStyle w:val="TtulodeTDC"/>
        <w:spacing w:before="0" w:line="360" w:lineRule="auto"/>
        <w:jc w:val="right"/>
        <w:rPr>
          <w:rFonts w:cs="Arial"/>
          <w:b w:val="0"/>
          <w:color w:val="auto"/>
          <w:sz w:val="20"/>
          <w:szCs w:val="20"/>
          <w:lang w:val="es-ES"/>
        </w:rPr>
      </w:pPr>
      <w:r w:rsidRPr="00E772F7">
        <w:rPr>
          <w:rFonts w:cs="Arial"/>
          <w:b w:val="0"/>
          <w:color w:val="auto"/>
          <w:sz w:val="20"/>
          <w:szCs w:val="20"/>
          <w:lang w:val="es-ES"/>
        </w:rPr>
        <w:t>A mis amigas y a Marcos Olaya quienes se convirtieron en mi nueva familia y con su paciencia y palabras de aliento hicieron posible este sueño.</w:t>
      </w:r>
    </w:p>
    <w:p w:rsidR="00412FFC" w:rsidRPr="00E772F7" w:rsidRDefault="00412FFC" w:rsidP="00645030">
      <w:pPr>
        <w:pStyle w:val="TtulodeTDC"/>
        <w:spacing w:before="0" w:line="360" w:lineRule="auto"/>
        <w:jc w:val="right"/>
        <w:rPr>
          <w:rFonts w:cs="Arial"/>
          <w:b w:val="0"/>
          <w:color w:val="auto"/>
          <w:sz w:val="20"/>
          <w:szCs w:val="20"/>
          <w:lang w:val="es-ES"/>
        </w:rPr>
      </w:pPr>
    </w:p>
    <w:p w:rsidR="0033209E" w:rsidRPr="00E772F7" w:rsidRDefault="0033209E" w:rsidP="0033209E">
      <w:pPr>
        <w:rPr>
          <w:lang w:val="es-ES" w:eastAsia="es-EC"/>
        </w:rPr>
      </w:pPr>
    </w:p>
    <w:p w:rsidR="00412FFC" w:rsidRPr="00E772F7" w:rsidRDefault="00645030" w:rsidP="00412FFC">
      <w:pPr>
        <w:pStyle w:val="TtulodeTDC"/>
        <w:spacing w:before="0" w:line="360" w:lineRule="auto"/>
        <w:jc w:val="right"/>
        <w:rPr>
          <w:rFonts w:cs="Arial"/>
          <w:b w:val="0"/>
          <w:i/>
          <w:color w:val="auto"/>
          <w:sz w:val="20"/>
          <w:szCs w:val="20"/>
          <w:lang w:val="es-ES"/>
        </w:rPr>
      </w:pPr>
      <w:r w:rsidRPr="00E772F7">
        <w:rPr>
          <w:rFonts w:cs="Arial"/>
          <w:b w:val="0"/>
          <w:i/>
          <w:color w:val="auto"/>
          <w:sz w:val="20"/>
          <w:szCs w:val="20"/>
          <w:lang w:val="es-ES"/>
        </w:rPr>
        <w:t>Jéssica</w:t>
      </w:r>
    </w:p>
    <w:p w:rsidR="00412FFC" w:rsidRPr="00E772F7" w:rsidRDefault="00412FFC" w:rsidP="00412FFC">
      <w:pPr>
        <w:rPr>
          <w:lang w:val="es-ES" w:eastAsia="es-EC"/>
        </w:rPr>
      </w:pPr>
    </w:p>
    <w:p w:rsidR="0033209E" w:rsidRPr="00E772F7" w:rsidRDefault="0033209E" w:rsidP="00412FFC">
      <w:pPr>
        <w:rPr>
          <w:lang w:val="es-ES" w:eastAsia="es-EC"/>
        </w:rPr>
      </w:pPr>
    </w:p>
    <w:p w:rsidR="00345E57" w:rsidRPr="00E772F7" w:rsidRDefault="00345E57" w:rsidP="00345E57">
      <w:pPr>
        <w:pStyle w:val="TtulodeTDC"/>
        <w:spacing w:before="0" w:line="360" w:lineRule="auto"/>
        <w:jc w:val="right"/>
        <w:rPr>
          <w:rFonts w:cs="Arial"/>
          <w:b w:val="0"/>
          <w:color w:val="auto"/>
          <w:sz w:val="20"/>
          <w:szCs w:val="20"/>
          <w:lang w:val="es-ES"/>
        </w:rPr>
      </w:pPr>
      <w:r w:rsidRPr="00E772F7">
        <w:rPr>
          <w:rFonts w:cs="Arial"/>
          <w:b w:val="0"/>
          <w:color w:val="auto"/>
          <w:sz w:val="20"/>
          <w:szCs w:val="20"/>
          <w:lang w:val="es-ES"/>
        </w:rPr>
        <w:t>Primeramente dedico mi esfuerzo a</w:t>
      </w:r>
      <w:r w:rsidR="00412FFC" w:rsidRPr="00E772F7">
        <w:rPr>
          <w:rFonts w:cs="Arial"/>
          <w:b w:val="0"/>
          <w:color w:val="auto"/>
          <w:sz w:val="20"/>
          <w:szCs w:val="20"/>
          <w:lang w:val="es-ES"/>
        </w:rPr>
        <w:t xml:space="preserve"> Dios por ser el pil</w:t>
      </w:r>
      <w:r w:rsidR="00AE0405" w:rsidRPr="00E772F7">
        <w:rPr>
          <w:rFonts w:cs="Arial"/>
          <w:b w:val="0"/>
          <w:color w:val="auto"/>
          <w:sz w:val="20"/>
          <w:szCs w:val="20"/>
          <w:lang w:val="es-ES"/>
        </w:rPr>
        <w:t>ar fundamental en mi vida.</w:t>
      </w:r>
    </w:p>
    <w:p w:rsidR="00412FFC" w:rsidRPr="00E772F7" w:rsidRDefault="00AE0405" w:rsidP="00345E57">
      <w:pPr>
        <w:pStyle w:val="TtulodeTDC"/>
        <w:spacing w:before="0" w:line="360" w:lineRule="auto"/>
        <w:jc w:val="right"/>
        <w:rPr>
          <w:rFonts w:cs="Arial"/>
          <w:b w:val="0"/>
          <w:color w:val="auto"/>
          <w:sz w:val="20"/>
          <w:szCs w:val="20"/>
          <w:lang w:val="es-ES"/>
        </w:rPr>
      </w:pPr>
      <w:r w:rsidRPr="00E772F7">
        <w:rPr>
          <w:rFonts w:cs="Arial"/>
          <w:b w:val="0"/>
          <w:color w:val="auto"/>
          <w:sz w:val="20"/>
          <w:szCs w:val="20"/>
          <w:lang w:val="es-ES"/>
        </w:rPr>
        <w:t>A mis padres</w:t>
      </w:r>
      <w:r w:rsidR="00CC647E" w:rsidRPr="00E772F7">
        <w:rPr>
          <w:rFonts w:cs="Arial"/>
          <w:b w:val="0"/>
          <w:color w:val="auto"/>
          <w:sz w:val="20"/>
          <w:szCs w:val="20"/>
          <w:lang w:val="es-ES"/>
        </w:rPr>
        <w:t xml:space="preserve"> </w:t>
      </w:r>
      <w:r w:rsidR="00412FFC" w:rsidRPr="00E772F7">
        <w:rPr>
          <w:rFonts w:cs="Arial"/>
          <w:b w:val="0"/>
          <w:color w:val="auto"/>
          <w:sz w:val="20"/>
          <w:szCs w:val="20"/>
          <w:lang w:val="es-ES"/>
        </w:rPr>
        <w:t>quienes me brindaron su apoyo in</w:t>
      </w:r>
      <w:r w:rsidRPr="00E772F7">
        <w:rPr>
          <w:rFonts w:cs="Arial"/>
          <w:b w:val="0"/>
          <w:color w:val="auto"/>
          <w:sz w:val="20"/>
          <w:szCs w:val="20"/>
          <w:lang w:val="es-ES"/>
        </w:rPr>
        <w:t xml:space="preserve">condicional  y me guiaron para cumplir </w:t>
      </w:r>
      <w:r w:rsidR="00345E57" w:rsidRPr="00E772F7">
        <w:rPr>
          <w:rFonts w:cs="Arial"/>
          <w:b w:val="0"/>
          <w:color w:val="auto"/>
          <w:sz w:val="20"/>
          <w:szCs w:val="20"/>
          <w:lang w:val="es-ES"/>
        </w:rPr>
        <w:t xml:space="preserve">       </w:t>
      </w:r>
      <w:r w:rsidRPr="00E772F7">
        <w:rPr>
          <w:rFonts w:cs="Arial"/>
          <w:b w:val="0"/>
          <w:color w:val="auto"/>
          <w:sz w:val="20"/>
          <w:szCs w:val="20"/>
          <w:lang w:val="es-ES"/>
        </w:rPr>
        <w:t>mi meta</w:t>
      </w:r>
      <w:r w:rsidR="00CC647E" w:rsidRPr="00E772F7">
        <w:rPr>
          <w:rFonts w:cs="Arial"/>
          <w:b w:val="0"/>
          <w:color w:val="auto"/>
          <w:sz w:val="20"/>
          <w:szCs w:val="20"/>
          <w:lang w:val="es-ES"/>
        </w:rPr>
        <w:t>, a  mis hermanos por ser mi ejemplo</w:t>
      </w:r>
      <w:r w:rsidR="00345E57" w:rsidRPr="00E772F7">
        <w:rPr>
          <w:rFonts w:cs="Arial"/>
          <w:b w:val="0"/>
          <w:color w:val="auto"/>
          <w:sz w:val="20"/>
          <w:szCs w:val="20"/>
          <w:lang w:val="es-ES"/>
        </w:rPr>
        <w:t>. Y cada una de las personas que de una u otra forma compartieron conmigo este sueño, proporcionándome</w:t>
      </w:r>
      <w:r w:rsidR="00846D0C" w:rsidRPr="00E772F7">
        <w:rPr>
          <w:rFonts w:cs="Arial"/>
          <w:b w:val="0"/>
          <w:color w:val="auto"/>
          <w:sz w:val="20"/>
          <w:szCs w:val="20"/>
          <w:lang w:val="es-ES"/>
        </w:rPr>
        <w:t xml:space="preserve">                                                </w:t>
      </w:r>
      <w:r w:rsidR="00345E57" w:rsidRPr="00E772F7">
        <w:rPr>
          <w:rFonts w:cs="Arial"/>
          <w:b w:val="0"/>
          <w:color w:val="auto"/>
          <w:sz w:val="20"/>
          <w:szCs w:val="20"/>
          <w:lang w:val="es-ES"/>
        </w:rPr>
        <w:t xml:space="preserve"> </w:t>
      </w:r>
      <w:r w:rsidR="00846D0C" w:rsidRPr="00E772F7">
        <w:rPr>
          <w:rFonts w:cs="Arial"/>
          <w:b w:val="0"/>
          <w:color w:val="auto"/>
          <w:sz w:val="20"/>
          <w:szCs w:val="20"/>
          <w:lang w:val="es-ES"/>
        </w:rPr>
        <w:t>su amistad, confianza y conocimiento.</w:t>
      </w:r>
    </w:p>
    <w:p w:rsidR="00412FFC" w:rsidRPr="00E772F7" w:rsidRDefault="00412FFC" w:rsidP="00412FFC">
      <w:pPr>
        <w:pStyle w:val="TtulodeTDC"/>
        <w:spacing w:before="0" w:line="360" w:lineRule="auto"/>
        <w:jc w:val="right"/>
        <w:rPr>
          <w:rFonts w:cs="Arial"/>
          <w:b w:val="0"/>
          <w:color w:val="auto"/>
          <w:sz w:val="20"/>
          <w:szCs w:val="20"/>
          <w:lang w:val="es-ES"/>
        </w:rPr>
      </w:pPr>
    </w:p>
    <w:p w:rsidR="00412FFC" w:rsidRDefault="00051C6C" w:rsidP="00412FFC">
      <w:pPr>
        <w:pStyle w:val="TtulodeTDC"/>
        <w:spacing w:before="0" w:line="360" w:lineRule="auto"/>
        <w:jc w:val="right"/>
        <w:rPr>
          <w:rFonts w:cs="Arial"/>
          <w:b w:val="0"/>
          <w:i/>
          <w:color w:val="auto"/>
          <w:sz w:val="20"/>
          <w:szCs w:val="20"/>
          <w:lang w:val="es-ES"/>
        </w:rPr>
      </w:pPr>
      <w:r w:rsidRPr="00E772F7">
        <w:rPr>
          <w:rFonts w:cs="Arial"/>
          <w:b w:val="0"/>
          <w:i/>
          <w:color w:val="auto"/>
          <w:sz w:val="20"/>
          <w:szCs w:val="20"/>
          <w:lang w:val="es-ES"/>
        </w:rPr>
        <w:t>Katherine</w:t>
      </w:r>
    </w:p>
    <w:p w:rsidR="00E772F7" w:rsidRPr="00E772F7" w:rsidRDefault="00E772F7" w:rsidP="00E772F7">
      <w:pPr>
        <w:rPr>
          <w:lang w:val="es-ES" w:eastAsia="es-EC"/>
        </w:rPr>
      </w:pPr>
    </w:p>
    <w:p w:rsidR="00202290" w:rsidRPr="00E772F7" w:rsidRDefault="00202290" w:rsidP="00202290">
      <w:pPr>
        <w:spacing w:line="360" w:lineRule="auto"/>
        <w:jc w:val="right"/>
        <w:rPr>
          <w:rFonts w:ascii="Arial" w:hAnsi="Arial" w:cs="Arial"/>
          <w:bCs/>
          <w:lang w:val="es-ES" w:eastAsia="es-EC"/>
        </w:rPr>
      </w:pPr>
      <w:r w:rsidRPr="00E772F7">
        <w:rPr>
          <w:rFonts w:ascii="Arial" w:hAnsi="Arial" w:cs="Arial"/>
          <w:bCs/>
          <w:lang w:val="es-ES" w:eastAsia="es-EC"/>
        </w:rPr>
        <w:t xml:space="preserve">El presente proyecto lo dedico a Dios; dador de muchas bendiciones en mi vida,  a mis padres quienes me apoyaron en todo momento; y  fueron mi inspiración para no desistir y seguir adelante durante el transcurso del proyecto y a lo largo de mi vida estudiantil, a los jóvenes estudiantes responsables  que día a día se esfuerzan  para superarse de manera personal y profesional, con el objetivo de mejorar su nivel de vida y aportar a la mejora continua del país. </w:t>
      </w:r>
    </w:p>
    <w:p w:rsidR="00412FFC" w:rsidRPr="00E772F7" w:rsidRDefault="00412FFC" w:rsidP="00202290">
      <w:pPr>
        <w:pStyle w:val="TtulodeTDC"/>
        <w:spacing w:before="0" w:line="360" w:lineRule="auto"/>
        <w:jc w:val="right"/>
        <w:rPr>
          <w:rFonts w:cs="Arial"/>
          <w:b w:val="0"/>
          <w:color w:val="auto"/>
          <w:sz w:val="20"/>
          <w:szCs w:val="20"/>
        </w:rPr>
      </w:pPr>
    </w:p>
    <w:p w:rsidR="00412FFC" w:rsidRPr="00E772F7" w:rsidRDefault="00412FFC" w:rsidP="00412FFC">
      <w:pPr>
        <w:pStyle w:val="TtulodeTDC"/>
        <w:spacing w:before="0" w:line="360" w:lineRule="auto"/>
        <w:jc w:val="right"/>
        <w:rPr>
          <w:rFonts w:cs="Arial"/>
          <w:b w:val="0"/>
          <w:color w:val="auto"/>
          <w:sz w:val="20"/>
          <w:szCs w:val="20"/>
          <w:lang w:val="es-ES"/>
        </w:rPr>
      </w:pPr>
    </w:p>
    <w:p w:rsidR="00412FFC" w:rsidRPr="00E772F7" w:rsidRDefault="00051C6C" w:rsidP="00412FFC">
      <w:pPr>
        <w:pStyle w:val="TtulodeTDC"/>
        <w:spacing w:before="0" w:line="360" w:lineRule="auto"/>
        <w:jc w:val="right"/>
        <w:rPr>
          <w:rFonts w:cs="Arial"/>
          <w:b w:val="0"/>
          <w:i/>
          <w:color w:val="auto"/>
          <w:sz w:val="20"/>
          <w:szCs w:val="20"/>
          <w:lang w:val="es-ES"/>
        </w:rPr>
      </w:pPr>
      <w:r w:rsidRPr="00E772F7">
        <w:rPr>
          <w:rFonts w:cs="Arial"/>
          <w:b w:val="0"/>
          <w:i/>
          <w:color w:val="auto"/>
          <w:sz w:val="20"/>
          <w:szCs w:val="20"/>
          <w:lang w:val="es-ES"/>
        </w:rPr>
        <w:t>Diana</w:t>
      </w:r>
    </w:p>
    <w:p w:rsidR="00412FFC" w:rsidRPr="00376A3A" w:rsidRDefault="00412FFC" w:rsidP="00376A3A">
      <w:pPr>
        <w:pStyle w:val="Ttulo1"/>
        <w:rPr>
          <w:szCs w:val="20"/>
        </w:rPr>
      </w:pPr>
      <w:r w:rsidRPr="00051C6C">
        <w:rPr>
          <w:sz w:val="20"/>
          <w:szCs w:val="20"/>
        </w:rPr>
        <w:br w:type="page"/>
      </w:r>
      <w:r w:rsidRPr="00376A3A">
        <w:lastRenderedPageBreak/>
        <w:t>AGRADECIMIENTO</w:t>
      </w:r>
    </w:p>
    <w:p w:rsidR="00FF6DF4" w:rsidRDefault="00FF6DF4" w:rsidP="00FF6DF4">
      <w:pPr>
        <w:rPr>
          <w:lang w:val="es-ES" w:eastAsia="es-EC"/>
        </w:rPr>
      </w:pPr>
    </w:p>
    <w:p w:rsidR="00FF6DF4" w:rsidRPr="00222E6C" w:rsidRDefault="00FF6DF4" w:rsidP="00222E6C">
      <w:pPr>
        <w:rPr>
          <w:sz w:val="28"/>
          <w:szCs w:val="28"/>
          <w:lang w:val="es-ES" w:eastAsia="es-EC"/>
        </w:rPr>
      </w:pPr>
    </w:p>
    <w:p w:rsidR="00FF6DF4" w:rsidRPr="00222E6C" w:rsidRDefault="00FF6DF4" w:rsidP="00222E6C">
      <w:pPr>
        <w:rPr>
          <w:sz w:val="28"/>
          <w:szCs w:val="28"/>
          <w:lang w:val="es-ES" w:eastAsia="es-EC"/>
        </w:rPr>
      </w:pPr>
    </w:p>
    <w:p w:rsidR="00412FFC" w:rsidRPr="00222E6C" w:rsidRDefault="00412FFC" w:rsidP="00051C6C">
      <w:pPr>
        <w:pStyle w:val="TtulodeTDC"/>
        <w:spacing w:before="0" w:line="360" w:lineRule="auto"/>
        <w:rPr>
          <w:rFonts w:cs="Arial"/>
          <w:b w:val="0"/>
          <w:color w:val="auto"/>
          <w:lang w:val="es-ES"/>
        </w:rPr>
      </w:pPr>
      <w:r w:rsidRPr="00222E6C">
        <w:rPr>
          <w:rFonts w:cs="Arial"/>
          <w:b w:val="0"/>
          <w:color w:val="auto"/>
          <w:lang w:val="es-ES"/>
        </w:rPr>
        <w:t xml:space="preserve">Nuestra especial gratitud </w:t>
      </w:r>
      <w:r w:rsidR="00222E6C">
        <w:rPr>
          <w:rFonts w:cs="Arial"/>
          <w:b w:val="0"/>
          <w:color w:val="auto"/>
          <w:lang w:val="es-ES"/>
        </w:rPr>
        <w:t xml:space="preserve">a Dios, por todo lo que somos y </w:t>
      </w:r>
      <w:r w:rsidRPr="00222E6C">
        <w:rPr>
          <w:rFonts w:cs="Arial"/>
          <w:b w:val="0"/>
          <w:color w:val="auto"/>
          <w:lang w:val="es-ES"/>
        </w:rPr>
        <w:t>tenemos al</w:t>
      </w:r>
      <w:r w:rsidR="00222E6C">
        <w:rPr>
          <w:rFonts w:cs="Arial"/>
          <w:b w:val="0"/>
          <w:color w:val="auto"/>
          <w:lang w:val="es-ES"/>
        </w:rPr>
        <w:t xml:space="preserve"> </w:t>
      </w:r>
      <w:r w:rsidRPr="00222E6C">
        <w:rPr>
          <w:rFonts w:cs="Arial"/>
          <w:b w:val="0"/>
          <w:color w:val="auto"/>
          <w:lang w:val="es-ES"/>
        </w:rPr>
        <w:t>habernos permitido alcanzar los objetivos propuestos.</w:t>
      </w:r>
    </w:p>
    <w:p w:rsidR="00412FFC" w:rsidRPr="00222E6C" w:rsidRDefault="00412FFC" w:rsidP="00051C6C">
      <w:pPr>
        <w:pStyle w:val="TtulodeTDC"/>
        <w:spacing w:before="0" w:line="360" w:lineRule="auto"/>
        <w:rPr>
          <w:rFonts w:cs="Arial"/>
          <w:b w:val="0"/>
          <w:color w:val="auto"/>
          <w:lang w:val="es-ES"/>
        </w:rPr>
      </w:pPr>
      <w:r w:rsidRPr="00222E6C">
        <w:rPr>
          <w:rFonts w:cs="Arial"/>
          <w:b w:val="0"/>
          <w:color w:val="auto"/>
          <w:lang w:val="es-ES"/>
        </w:rPr>
        <w:t>A todos nuestros maestros en especial a la Ing. Ivonne Moreno, quien con</w:t>
      </w:r>
      <w:r w:rsidR="00222E6C">
        <w:rPr>
          <w:rFonts w:cs="Arial"/>
          <w:b w:val="0"/>
          <w:color w:val="auto"/>
          <w:lang w:val="es-ES"/>
        </w:rPr>
        <w:t xml:space="preserve"> </w:t>
      </w:r>
      <w:r w:rsidRPr="00222E6C">
        <w:rPr>
          <w:rFonts w:cs="Arial"/>
          <w:b w:val="0"/>
          <w:color w:val="auto"/>
          <w:lang w:val="es-ES"/>
        </w:rPr>
        <w:t>certeza</w:t>
      </w:r>
      <w:r w:rsidR="00051C6C">
        <w:rPr>
          <w:rFonts w:cs="Arial"/>
          <w:b w:val="0"/>
          <w:color w:val="auto"/>
          <w:lang w:val="es-ES"/>
        </w:rPr>
        <w:t xml:space="preserve"> y cariño</w:t>
      </w:r>
      <w:r w:rsidRPr="00222E6C">
        <w:rPr>
          <w:rFonts w:cs="Arial"/>
          <w:b w:val="0"/>
          <w:color w:val="auto"/>
          <w:lang w:val="es-ES"/>
        </w:rPr>
        <w:t xml:space="preserve"> supo encaminarnos y guiarnos con sus sabios conocimientos en el</w:t>
      </w:r>
      <w:r w:rsidR="00051C6C">
        <w:rPr>
          <w:rFonts w:cs="Arial"/>
          <w:b w:val="0"/>
          <w:color w:val="auto"/>
          <w:lang w:val="es-ES"/>
        </w:rPr>
        <w:t xml:space="preserve"> </w:t>
      </w:r>
      <w:r w:rsidRPr="00222E6C">
        <w:rPr>
          <w:rFonts w:cs="Arial"/>
          <w:b w:val="0"/>
          <w:color w:val="auto"/>
          <w:lang w:val="es-ES"/>
        </w:rPr>
        <w:t>desarrollo de nuestro trabajo.</w:t>
      </w:r>
    </w:p>
    <w:p w:rsidR="00412FFC" w:rsidRPr="00222E6C" w:rsidRDefault="00412FFC" w:rsidP="00051C6C">
      <w:pPr>
        <w:pStyle w:val="TtulodeTDC"/>
        <w:spacing w:before="0" w:line="360" w:lineRule="auto"/>
        <w:rPr>
          <w:rFonts w:cs="Arial"/>
          <w:b w:val="0"/>
          <w:color w:val="auto"/>
          <w:lang w:val="es-ES"/>
        </w:rPr>
      </w:pPr>
      <w:r w:rsidRPr="00222E6C">
        <w:rPr>
          <w:rFonts w:cs="Arial"/>
          <w:b w:val="0"/>
          <w:color w:val="auto"/>
          <w:lang w:val="es-ES"/>
        </w:rPr>
        <w:t>A nuestras familias, amigos</w:t>
      </w:r>
      <w:r w:rsidR="00051C6C">
        <w:rPr>
          <w:rFonts w:cs="Arial"/>
          <w:b w:val="0"/>
          <w:color w:val="auto"/>
          <w:lang w:val="es-ES"/>
        </w:rPr>
        <w:t xml:space="preserve"> y compañeros que de una u otra </w:t>
      </w:r>
      <w:r w:rsidRPr="00222E6C">
        <w:rPr>
          <w:rFonts w:cs="Arial"/>
          <w:b w:val="0"/>
          <w:color w:val="auto"/>
          <w:lang w:val="es-ES"/>
        </w:rPr>
        <w:t>forma</w:t>
      </w:r>
      <w:r w:rsidR="00051C6C">
        <w:rPr>
          <w:rFonts w:cs="Arial"/>
          <w:b w:val="0"/>
          <w:color w:val="auto"/>
          <w:lang w:val="es-ES"/>
        </w:rPr>
        <w:t xml:space="preserve"> </w:t>
      </w:r>
      <w:r w:rsidRPr="00222E6C">
        <w:rPr>
          <w:rFonts w:cs="Arial"/>
          <w:b w:val="0"/>
          <w:color w:val="auto"/>
          <w:lang w:val="es-ES"/>
        </w:rPr>
        <w:t>colaboraron con la culminación de esta tesis.</w:t>
      </w:r>
    </w:p>
    <w:p w:rsidR="00FF6DF4" w:rsidRPr="004470B9" w:rsidRDefault="00051C6C" w:rsidP="00FF6DF4">
      <w:pPr>
        <w:pStyle w:val="TtulodeTDC"/>
        <w:spacing w:line="360" w:lineRule="auto"/>
        <w:rPr>
          <w:rFonts w:cs="Arial"/>
          <w:color w:val="auto"/>
          <w:sz w:val="24"/>
          <w:szCs w:val="24"/>
          <w:lang w:val="es-ES"/>
        </w:rPr>
      </w:pPr>
      <w:r w:rsidRPr="00051C6C">
        <w:rPr>
          <w:rFonts w:cs="Arial"/>
          <w:b w:val="0"/>
          <w:color w:val="auto"/>
          <w:lang w:val="es-ES"/>
        </w:rPr>
        <w:t>Jéssica, Katherine y Diana</w:t>
      </w:r>
      <w:r w:rsidR="00412FFC" w:rsidRPr="00412FFC">
        <w:rPr>
          <w:rFonts w:cs="Arial"/>
          <w:b w:val="0"/>
          <w:color w:val="auto"/>
          <w:sz w:val="20"/>
          <w:szCs w:val="20"/>
          <w:lang w:val="es-ES"/>
        </w:rPr>
        <w:t xml:space="preserve">  </w:t>
      </w:r>
      <w:r w:rsidR="007A46D8" w:rsidRPr="00412FFC">
        <w:rPr>
          <w:rFonts w:cs="Arial"/>
          <w:b w:val="0"/>
          <w:color w:val="auto"/>
          <w:sz w:val="20"/>
          <w:szCs w:val="20"/>
          <w:lang w:val="es-ES"/>
        </w:rPr>
        <w:br w:type="page"/>
      </w:r>
      <w:r w:rsidR="00376A3A" w:rsidRPr="00376A3A">
        <w:rPr>
          <w:rStyle w:val="Ttulo1Car"/>
          <w:color w:val="auto"/>
        </w:rPr>
        <w:lastRenderedPageBreak/>
        <w:t>TRIBUNAL DE GRADUA</w:t>
      </w:r>
      <w:r w:rsidR="00FF6DF4" w:rsidRPr="00376A3A">
        <w:rPr>
          <w:rStyle w:val="Ttulo1Car"/>
          <w:color w:val="auto"/>
          <w:lang w:val="es-ES"/>
        </w:rPr>
        <w:t>CIÓN</w:t>
      </w:r>
    </w:p>
    <w:p w:rsidR="00FF6DF4" w:rsidRPr="004470B9" w:rsidRDefault="00FF6DF4" w:rsidP="00FF6DF4">
      <w:pPr>
        <w:rPr>
          <w:rFonts w:ascii="Arial" w:hAnsi="Arial" w:cs="Arial"/>
          <w:b/>
          <w:bCs/>
          <w:sz w:val="24"/>
          <w:szCs w:val="24"/>
          <w:u w:val="single"/>
          <w:lang w:val="es-ES" w:eastAsia="es-EC"/>
        </w:rPr>
      </w:pPr>
    </w:p>
    <w:p w:rsidR="00FF6DF4" w:rsidRPr="004470B9" w:rsidRDefault="00FF6DF4" w:rsidP="00FF6DF4">
      <w:pPr>
        <w:rPr>
          <w:rFonts w:ascii="Arial" w:hAnsi="Arial" w:cs="Arial"/>
          <w:b/>
          <w:bCs/>
          <w:sz w:val="24"/>
          <w:szCs w:val="24"/>
          <w:u w:val="single"/>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Pr="00FF6DF4" w:rsidRDefault="00FF6DF4" w:rsidP="00FF6DF4">
      <w:pPr>
        <w:rPr>
          <w:lang w:val="es-ES" w:eastAsia="es-EC"/>
        </w:rPr>
      </w:pPr>
    </w:p>
    <w:p w:rsidR="00FF6DF4" w:rsidRPr="00FF6DF4" w:rsidRDefault="00FF6DF4" w:rsidP="00FF6DF4">
      <w:pPr>
        <w:pStyle w:val="TtulodeTDC"/>
        <w:spacing w:line="360" w:lineRule="auto"/>
        <w:rPr>
          <w:rFonts w:cs="Arial"/>
          <w:color w:val="auto"/>
          <w:sz w:val="24"/>
          <w:szCs w:val="24"/>
          <w:lang w:val="es-ES"/>
        </w:rPr>
      </w:pPr>
      <w:r w:rsidRPr="00FF6DF4">
        <w:rPr>
          <w:rFonts w:cs="Arial"/>
          <w:color w:val="auto"/>
          <w:sz w:val="24"/>
          <w:szCs w:val="24"/>
          <w:lang w:val="es-ES"/>
        </w:rPr>
        <w:t>___________________________</w:t>
      </w:r>
    </w:p>
    <w:p w:rsidR="00FF6DF4" w:rsidRPr="00FF6DF4" w:rsidRDefault="00202290" w:rsidP="00FF6DF4">
      <w:pPr>
        <w:pStyle w:val="TtulodeTDC"/>
        <w:spacing w:before="0" w:line="360" w:lineRule="auto"/>
        <w:rPr>
          <w:rFonts w:cs="Arial"/>
          <w:color w:val="auto"/>
          <w:sz w:val="24"/>
          <w:szCs w:val="24"/>
          <w:lang w:val="es-ES"/>
        </w:rPr>
      </w:pPr>
      <w:r>
        <w:rPr>
          <w:rFonts w:cs="Arial"/>
          <w:color w:val="auto"/>
          <w:sz w:val="24"/>
          <w:szCs w:val="24"/>
          <w:lang w:val="es-ES"/>
        </w:rPr>
        <w:t xml:space="preserve">Ph.D. David Sabando </w:t>
      </w:r>
    </w:p>
    <w:p w:rsidR="00FF6DF4" w:rsidRDefault="00FF6DF4" w:rsidP="00FF6DF4">
      <w:pPr>
        <w:pStyle w:val="TtulodeTDC"/>
        <w:spacing w:before="0" w:line="360" w:lineRule="auto"/>
        <w:rPr>
          <w:rFonts w:cs="Arial"/>
          <w:color w:val="auto"/>
          <w:sz w:val="24"/>
          <w:szCs w:val="24"/>
          <w:lang w:val="es-ES"/>
        </w:rPr>
      </w:pPr>
      <w:r w:rsidRPr="00FF6DF4">
        <w:rPr>
          <w:rFonts w:cs="Arial"/>
          <w:color w:val="auto"/>
          <w:sz w:val="24"/>
          <w:szCs w:val="24"/>
          <w:lang w:val="es-ES"/>
        </w:rPr>
        <w:t>PRESIDENTE TRIBUNAL</w:t>
      </w: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Default="00FF6DF4" w:rsidP="00FF6DF4">
      <w:pPr>
        <w:rPr>
          <w:lang w:val="es-ES" w:eastAsia="es-EC"/>
        </w:rPr>
      </w:pPr>
    </w:p>
    <w:p w:rsidR="00FF6DF4" w:rsidRPr="00FF6DF4" w:rsidRDefault="00FF6DF4" w:rsidP="00FF6DF4">
      <w:pPr>
        <w:rPr>
          <w:lang w:val="es-ES" w:eastAsia="es-EC"/>
        </w:rPr>
      </w:pPr>
    </w:p>
    <w:p w:rsidR="00FF6DF4" w:rsidRDefault="00FF6DF4" w:rsidP="00FF6DF4">
      <w:pPr>
        <w:pStyle w:val="TtulodeTDC"/>
        <w:spacing w:line="360" w:lineRule="auto"/>
        <w:rPr>
          <w:rFonts w:cs="Arial"/>
          <w:color w:val="auto"/>
          <w:sz w:val="24"/>
          <w:szCs w:val="24"/>
          <w:lang w:val="es-ES"/>
        </w:rPr>
      </w:pPr>
      <w:r w:rsidRPr="00FF6DF4">
        <w:rPr>
          <w:rFonts w:cs="Arial"/>
          <w:color w:val="auto"/>
          <w:sz w:val="24"/>
          <w:szCs w:val="24"/>
          <w:lang w:val="es-ES"/>
        </w:rPr>
        <w:t>____________________________</w:t>
      </w:r>
    </w:p>
    <w:p w:rsidR="00FF6DF4" w:rsidRPr="00492B1C" w:rsidRDefault="00FF6DF4" w:rsidP="00FF6DF4">
      <w:pPr>
        <w:pStyle w:val="TtulodeTDC"/>
        <w:spacing w:line="360" w:lineRule="auto"/>
        <w:rPr>
          <w:rFonts w:cs="Arial"/>
          <w:color w:val="auto"/>
          <w:sz w:val="24"/>
          <w:szCs w:val="24"/>
          <w:lang w:val="es-ES"/>
        </w:rPr>
      </w:pPr>
      <w:r w:rsidRPr="00FF6DF4">
        <w:rPr>
          <w:rFonts w:cs="Arial"/>
          <w:color w:val="auto"/>
          <w:sz w:val="24"/>
          <w:szCs w:val="24"/>
          <w:lang w:val="es-ES"/>
        </w:rPr>
        <w:t xml:space="preserve"> </w:t>
      </w:r>
      <w:r w:rsidR="00492B1C">
        <w:rPr>
          <w:rFonts w:cs="Arial"/>
          <w:color w:val="auto"/>
          <w:sz w:val="24"/>
          <w:szCs w:val="24"/>
          <w:lang w:val="es-ES"/>
        </w:rPr>
        <w:t xml:space="preserve">Ing. Com. </w:t>
      </w:r>
      <w:r w:rsidR="00492B1C" w:rsidRPr="00492B1C">
        <w:rPr>
          <w:rFonts w:cs="Arial"/>
          <w:color w:val="auto"/>
          <w:sz w:val="24"/>
          <w:szCs w:val="24"/>
          <w:lang w:val="es-ES"/>
        </w:rPr>
        <w:t>Ivonne</w:t>
      </w:r>
      <w:r w:rsidRPr="00492B1C">
        <w:rPr>
          <w:rFonts w:cs="Arial"/>
          <w:color w:val="auto"/>
          <w:sz w:val="24"/>
          <w:szCs w:val="24"/>
          <w:lang w:val="es-ES"/>
        </w:rPr>
        <w:t xml:space="preserve"> M</w:t>
      </w:r>
      <w:r w:rsidR="00202290">
        <w:rPr>
          <w:rFonts w:cs="Arial"/>
          <w:color w:val="auto"/>
          <w:sz w:val="24"/>
          <w:szCs w:val="24"/>
          <w:lang w:val="es-ES"/>
        </w:rPr>
        <w:t>oreno Ag</w:t>
      </w:r>
      <w:r w:rsidR="00492B1C">
        <w:rPr>
          <w:rFonts w:cs="Arial"/>
          <w:color w:val="auto"/>
          <w:sz w:val="24"/>
          <w:szCs w:val="24"/>
          <w:lang w:val="es-ES"/>
        </w:rPr>
        <w:t>uí</w:t>
      </w:r>
      <w:r w:rsidR="00492B1C" w:rsidRPr="00492B1C">
        <w:rPr>
          <w:rFonts w:cs="Arial"/>
          <w:color w:val="auto"/>
          <w:sz w:val="24"/>
          <w:szCs w:val="24"/>
          <w:lang w:val="es-ES"/>
        </w:rPr>
        <w:t>, M. Sc.</w:t>
      </w:r>
    </w:p>
    <w:p w:rsidR="00492B1C" w:rsidRDefault="00492B1C" w:rsidP="00FF6DF4">
      <w:pPr>
        <w:pStyle w:val="TtulodeTDC"/>
        <w:spacing w:before="0" w:line="360" w:lineRule="auto"/>
        <w:rPr>
          <w:rFonts w:cs="Arial"/>
          <w:color w:val="auto"/>
          <w:sz w:val="24"/>
          <w:szCs w:val="24"/>
          <w:lang w:val="es-ES"/>
        </w:rPr>
      </w:pPr>
      <w:r>
        <w:rPr>
          <w:rFonts w:cs="Arial"/>
          <w:color w:val="auto"/>
          <w:sz w:val="24"/>
          <w:szCs w:val="24"/>
          <w:lang w:val="es-ES"/>
        </w:rPr>
        <w:t>DIRECTOR</w:t>
      </w:r>
      <w:r w:rsidR="00FF6DF4" w:rsidRPr="00FF6DF4">
        <w:rPr>
          <w:rFonts w:cs="Arial"/>
          <w:color w:val="auto"/>
          <w:sz w:val="24"/>
          <w:szCs w:val="24"/>
          <w:lang w:val="es-ES"/>
        </w:rPr>
        <w:t xml:space="preserve"> DE</w:t>
      </w:r>
      <w:r>
        <w:rPr>
          <w:rFonts w:cs="Arial"/>
          <w:color w:val="auto"/>
          <w:sz w:val="24"/>
          <w:szCs w:val="24"/>
          <w:lang w:val="es-ES"/>
        </w:rPr>
        <w:t>L PROYECTO</w:t>
      </w:r>
    </w:p>
    <w:p w:rsidR="00492B1C" w:rsidRPr="00492B1C" w:rsidRDefault="00492B1C" w:rsidP="00376A3A">
      <w:pPr>
        <w:pStyle w:val="Ttulo1"/>
      </w:pPr>
      <w:r>
        <w:br w:type="page"/>
      </w:r>
      <w:r w:rsidRPr="00492B1C">
        <w:lastRenderedPageBreak/>
        <w:t>DECLARACIÓN EXPRESA</w:t>
      </w:r>
    </w:p>
    <w:p w:rsidR="00492B1C" w:rsidRDefault="00492B1C" w:rsidP="00492B1C">
      <w:pPr>
        <w:pStyle w:val="TtulodeTDC"/>
        <w:spacing w:line="360" w:lineRule="auto"/>
        <w:jc w:val="both"/>
        <w:rPr>
          <w:rFonts w:cs="Arial"/>
          <w:color w:val="auto"/>
          <w:sz w:val="24"/>
          <w:szCs w:val="24"/>
          <w:lang w:val="es-ES"/>
        </w:rPr>
      </w:pPr>
      <w:r w:rsidRPr="00492B1C">
        <w:rPr>
          <w:rFonts w:cs="Arial"/>
          <w:b w:val="0"/>
          <w:color w:val="auto"/>
          <w:sz w:val="24"/>
          <w:szCs w:val="24"/>
          <w:lang w:val="es-ES"/>
        </w:rPr>
        <w:t>“La responsabilidad por los hechos, ideas y doctrinas expuestas en este proyecto me corresponden exclusivamente, y el patrimonio intelectual de la misma a la ESCUELA SUPERIOR POLITECNICA DEL LITORAL</w:t>
      </w:r>
      <w:r w:rsidRPr="00492B1C">
        <w:rPr>
          <w:rFonts w:cs="Arial"/>
          <w:color w:val="auto"/>
          <w:sz w:val="24"/>
          <w:szCs w:val="24"/>
          <w:lang w:val="es-ES"/>
        </w:rPr>
        <w:t>”</w:t>
      </w:r>
    </w:p>
    <w:p w:rsidR="00492B1C" w:rsidRDefault="00492B1C" w:rsidP="00492B1C">
      <w:pPr>
        <w:rPr>
          <w:lang w:val="es-ES" w:eastAsia="es-EC"/>
        </w:rPr>
      </w:pPr>
    </w:p>
    <w:p w:rsidR="00492B1C" w:rsidRDefault="00492B1C" w:rsidP="00492B1C">
      <w:pPr>
        <w:rPr>
          <w:lang w:val="es-ES" w:eastAsia="es-EC"/>
        </w:rPr>
      </w:pPr>
    </w:p>
    <w:p w:rsidR="00492B1C" w:rsidRDefault="00492B1C" w:rsidP="00492B1C">
      <w:pPr>
        <w:rPr>
          <w:lang w:val="es-ES" w:eastAsia="es-EC"/>
        </w:rPr>
      </w:pPr>
    </w:p>
    <w:p w:rsidR="00492B1C" w:rsidRDefault="00492B1C" w:rsidP="00492B1C">
      <w:pPr>
        <w:rPr>
          <w:lang w:val="es-ES" w:eastAsia="es-EC"/>
        </w:rPr>
      </w:pPr>
    </w:p>
    <w:p w:rsidR="004470B9" w:rsidRDefault="004470B9" w:rsidP="00492B1C">
      <w:pPr>
        <w:rPr>
          <w:lang w:val="es-ES" w:eastAsia="es-EC"/>
        </w:rPr>
      </w:pPr>
    </w:p>
    <w:p w:rsidR="004470B9" w:rsidRPr="00492B1C" w:rsidRDefault="004470B9" w:rsidP="00492B1C">
      <w:pPr>
        <w:rPr>
          <w:lang w:val="es-ES" w:eastAsia="es-EC"/>
        </w:rPr>
      </w:pPr>
    </w:p>
    <w:p w:rsidR="004470B9" w:rsidRPr="000D1C34" w:rsidRDefault="00492B1C" w:rsidP="00492B1C">
      <w:pPr>
        <w:pStyle w:val="TtulodeTDC"/>
        <w:spacing w:line="360" w:lineRule="auto"/>
        <w:rPr>
          <w:rFonts w:cs="Arial"/>
          <w:color w:val="auto"/>
          <w:sz w:val="24"/>
          <w:szCs w:val="24"/>
          <w:lang w:val="en-US"/>
        </w:rPr>
      </w:pPr>
      <w:r w:rsidRPr="000D1C34">
        <w:rPr>
          <w:rFonts w:cs="Arial"/>
          <w:color w:val="auto"/>
          <w:sz w:val="24"/>
          <w:szCs w:val="24"/>
          <w:lang w:val="en-US"/>
        </w:rPr>
        <w:t xml:space="preserve">_____________________________     </w:t>
      </w:r>
    </w:p>
    <w:p w:rsidR="004470B9" w:rsidRPr="000D1C34" w:rsidRDefault="004470B9" w:rsidP="00492B1C">
      <w:pPr>
        <w:pStyle w:val="TtulodeTDC"/>
        <w:spacing w:line="360" w:lineRule="auto"/>
        <w:rPr>
          <w:rFonts w:cs="Arial"/>
          <w:color w:val="auto"/>
          <w:sz w:val="24"/>
          <w:szCs w:val="24"/>
          <w:lang w:val="en-US"/>
        </w:rPr>
      </w:pPr>
      <w:r w:rsidRPr="000D1C34">
        <w:rPr>
          <w:rFonts w:cs="Arial"/>
          <w:color w:val="auto"/>
          <w:sz w:val="24"/>
          <w:szCs w:val="24"/>
          <w:lang w:val="en-US"/>
        </w:rPr>
        <w:t>Jéssica Katherine Arias Vijay</w:t>
      </w:r>
    </w:p>
    <w:p w:rsidR="004470B9" w:rsidRPr="000D1C34" w:rsidRDefault="004470B9" w:rsidP="00492B1C">
      <w:pPr>
        <w:pStyle w:val="TtulodeTDC"/>
        <w:spacing w:line="360" w:lineRule="auto"/>
        <w:rPr>
          <w:rFonts w:cs="Arial"/>
          <w:color w:val="auto"/>
          <w:sz w:val="24"/>
          <w:szCs w:val="24"/>
          <w:lang w:val="en-US"/>
        </w:rPr>
      </w:pPr>
    </w:p>
    <w:p w:rsidR="004470B9" w:rsidRPr="000D1C34" w:rsidRDefault="004470B9" w:rsidP="004470B9">
      <w:pPr>
        <w:rPr>
          <w:lang w:val="en-US" w:eastAsia="es-EC"/>
        </w:rPr>
      </w:pPr>
    </w:p>
    <w:p w:rsidR="004470B9" w:rsidRPr="000D1C34" w:rsidRDefault="004470B9" w:rsidP="004470B9">
      <w:pPr>
        <w:rPr>
          <w:lang w:val="en-US" w:eastAsia="es-EC"/>
        </w:rPr>
      </w:pPr>
    </w:p>
    <w:p w:rsidR="004470B9" w:rsidRPr="000D1C34" w:rsidRDefault="004470B9" w:rsidP="004470B9">
      <w:pPr>
        <w:rPr>
          <w:lang w:val="en-US" w:eastAsia="es-EC"/>
        </w:rPr>
      </w:pPr>
    </w:p>
    <w:p w:rsidR="00492B1C" w:rsidRPr="000D1C34" w:rsidRDefault="00492B1C" w:rsidP="00492B1C">
      <w:pPr>
        <w:pStyle w:val="TtulodeTDC"/>
        <w:spacing w:line="360" w:lineRule="auto"/>
        <w:rPr>
          <w:rFonts w:cs="Arial"/>
          <w:color w:val="auto"/>
          <w:sz w:val="24"/>
          <w:szCs w:val="24"/>
          <w:lang w:val="en-US"/>
        </w:rPr>
      </w:pPr>
      <w:r w:rsidRPr="000D1C34">
        <w:rPr>
          <w:rFonts w:cs="Arial"/>
          <w:color w:val="auto"/>
          <w:sz w:val="24"/>
          <w:szCs w:val="24"/>
          <w:lang w:val="en-US"/>
        </w:rPr>
        <w:t xml:space="preserve">  _____________________________</w:t>
      </w:r>
    </w:p>
    <w:p w:rsidR="00492B1C" w:rsidRPr="004470B9" w:rsidRDefault="00492B1C" w:rsidP="00492B1C">
      <w:pPr>
        <w:pStyle w:val="TtulodeTDC"/>
        <w:spacing w:line="360" w:lineRule="auto"/>
        <w:rPr>
          <w:rFonts w:cs="Arial"/>
          <w:color w:val="auto"/>
          <w:sz w:val="24"/>
          <w:szCs w:val="24"/>
          <w:lang w:val="en-US"/>
        </w:rPr>
      </w:pPr>
      <w:r w:rsidRPr="004470B9">
        <w:rPr>
          <w:rFonts w:cs="Arial"/>
          <w:color w:val="auto"/>
          <w:sz w:val="24"/>
          <w:szCs w:val="24"/>
          <w:lang w:val="en-US"/>
        </w:rPr>
        <w:t xml:space="preserve"> </w:t>
      </w:r>
      <w:r w:rsidR="00E453BC">
        <w:rPr>
          <w:rFonts w:cs="Arial"/>
          <w:color w:val="auto"/>
          <w:sz w:val="24"/>
          <w:szCs w:val="24"/>
          <w:lang w:val="en-US"/>
        </w:rPr>
        <w:t>Katherine Lissette Loor Alcí</w:t>
      </w:r>
      <w:r w:rsidR="004470B9" w:rsidRPr="004470B9">
        <w:rPr>
          <w:rFonts w:cs="Arial"/>
          <w:color w:val="auto"/>
          <w:sz w:val="24"/>
          <w:szCs w:val="24"/>
          <w:lang w:val="en-US"/>
        </w:rPr>
        <w:t xml:space="preserve">var </w:t>
      </w:r>
      <w:r w:rsidRPr="004470B9">
        <w:rPr>
          <w:rFonts w:cs="Arial"/>
          <w:color w:val="auto"/>
          <w:sz w:val="24"/>
          <w:szCs w:val="24"/>
          <w:lang w:val="en-US"/>
        </w:rPr>
        <w:t xml:space="preserve"> </w:t>
      </w:r>
    </w:p>
    <w:p w:rsidR="00492B1C" w:rsidRPr="004470B9" w:rsidRDefault="00492B1C" w:rsidP="00492B1C">
      <w:pPr>
        <w:pStyle w:val="TtulodeTDC"/>
        <w:spacing w:line="360" w:lineRule="auto"/>
        <w:rPr>
          <w:rFonts w:cs="Arial"/>
          <w:color w:val="auto"/>
          <w:sz w:val="24"/>
          <w:szCs w:val="24"/>
          <w:lang w:val="en-US"/>
        </w:rPr>
      </w:pPr>
    </w:p>
    <w:p w:rsidR="00492B1C" w:rsidRPr="004470B9" w:rsidRDefault="00492B1C" w:rsidP="00492B1C">
      <w:pPr>
        <w:rPr>
          <w:lang w:val="en-US" w:eastAsia="es-EC"/>
        </w:rPr>
      </w:pPr>
    </w:p>
    <w:p w:rsidR="00492B1C" w:rsidRPr="004470B9" w:rsidRDefault="00492B1C" w:rsidP="00492B1C">
      <w:pPr>
        <w:rPr>
          <w:lang w:val="en-US" w:eastAsia="es-EC"/>
        </w:rPr>
      </w:pPr>
    </w:p>
    <w:p w:rsidR="00492B1C" w:rsidRPr="004470B9" w:rsidRDefault="00492B1C" w:rsidP="00492B1C">
      <w:pPr>
        <w:rPr>
          <w:lang w:val="en-US" w:eastAsia="es-EC"/>
        </w:rPr>
      </w:pPr>
    </w:p>
    <w:p w:rsidR="00492B1C" w:rsidRPr="000D1C34" w:rsidRDefault="00492B1C" w:rsidP="00492B1C">
      <w:pPr>
        <w:pStyle w:val="TtulodeTDC"/>
        <w:spacing w:line="360" w:lineRule="auto"/>
        <w:rPr>
          <w:rFonts w:cs="Arial"/>
          <w:color w:val="auto"/>
          <w:sz w:val="24"/>
          <w:szCs w:val="24"/>
        </w:rPr>
      </w:pPr>
      <w:r w:rsidRPr="000D1C34">
        <w:rPr>
          <w:rFonts w:cs="Arial"/>
          <w:color w:val="auto"/>
          <w:sz w:val="24"/>
          <w:szCs w:val="24"/>
        </w:rPr>
        <w:t>_____________________________</w:t>
      </w:r>
    </w:p>
    <w:p w:rsidR="004470B9" w:rsidRPr="000A4534" w:rsidRDefault="004470B9" w:rsidP="00492B1C">
      <w:pPr>
        <w:pStyle w:val="TtulodeTDC"/>
        <w:spacing w:before="0" w:line="360" w:lineRule="auto"/>
        <w:rPr>
          <w:rFonts w:cs="Arial"/>
          <w:color w:val="auto"/>
          <w:sz w:val="24"/>
          <w:szCs w:val="24"/>
          <w:lang w:val="es-ES"/>
        </w:rPr>
      </w:pPr>
      <w:r w:rsidRPr="000A4534">
        <w:rPr>
          <w:rFonts w:cs="Arial"/>
          <w:color w:val="auto"/>
          <w:sz w:val="24"/>
          <w:szCs w:val="24"/>
          <w:lang w:val="es-ES"/>
        </w:rPr>
        <w:t>Diana Carolina Paguay Buestán</w:t>
      </w:r>
    </w:p>
    <w:p w:rsidR="002D4CA7" w:rsidRDefault="002D4CA7" w:rsidP="000A4534">
      <w:pPr>
        <w:pStyle w:val="TtulodeTDC"/>
        <w:spacing w:before="0" w:line="360" w:lineRule="auto"/>
        <w:rPr>
          <w:rFonts w:cs="Arial"/>
          <w:color w:val="auto"/>
          <w:sz w:val="24"/>
          <w:szCs w:val="24"/>
          <w:lang w:val="es-ES"/>
        </w:rPr>
      </w:pPr>
    </w:p>
    <w:p w:rsidR="000A4534" w:rsidRPr="000A4534" w:rsidRDefault="000A4534" w:rsidP="000A4534">
      <w:pPr>
        <w:rPr>
          <w:lang w:val="es-ES" w:eastAsia="es-EC"/>
        </w:rPr>
      </w:pPr>
    </w:p>
    <w:p w:rsidR="000A4534" w:rsidRDefault="000A4534" w:rsidP="00376A3A">
      <w:pPr>
        <w:pStyle w:val="Ttulo"/>
      </w:pPr>
      <w:r>
        <w:lastRenderedPageBreak/>
        <w:t>INDICE GENERAL</w:t>
      </w:r>
    </w:p>
    <w:p w:rsidR="000A4534" w:rsidRDefault="000A4534" w:rsidP="000A4534">
      <w:pPr>
        <w:pStyle w:val="TDC1"/>
        <w:tabs>
          <w:tab w:val="right" w:leader="dot" w:pos="8220"/>
        </w:tabs>
      </w:pPr>
      <w:r w:rsidRPr="000A4534">
        <w:t>DEDICATORIA</w:t>
      </w:r>
      <w:r w:rsidRPr="000A4534">
        <w:tab/>
        <w:t>I</w:t>
      </w:r>
    </w:p>
    <w:p w:rsidR="000A4534" w:rsidRDefault="000A4534" w:rsidP="000A4534">
      <w:pPr>
        <w:pStyle w:val="TDC1"/>
        <w:tabs>
          <w:tab w:val="right" w:leader="dot" w:pos="8220"/>
        </w:tabs>
      </w:pPr>
      <w:r>
        <w:t>AGRADECIMIENTO</w:t>
      </w:r>
      <w:r>
        <w:tab/>
        <w:t>II</w:t>
      </w:r>
    </w:p>
    <w:p w:rsidR="000A4534" w:rsidRDefault="000A4534" w:rsidP="000A4534">
      <w:pPr>
        <w:pStyle w:val="TDC1"/>
        <w:tabs>
          <w:tab w:val="right" w:leader="dot" w:pos="8220"/>
        </w:tabs>
      </w:pPr>
      <w:r>
        <w:t>TRIBUNAL DE GRADUACIÓN</w:t>
      </w:r>
      <w:r>
        <w:tab/>
        <w:t>III</w:t>
      </w:r>
    </w:p>
    <w:p w:rsidR="000A4534" w:rsidRDefault="000A4534" w:rsidP="000A4534">
      <w:pPr>
        <w:pStyle w:val="TDC1"/>
        <w:tabs>
          <w:tab w:val="right" w:leader="dot" w:pos="8220"/>
        </w:tabs>
      </w:pPr>
      <w:r w:rsidRPr="000A4534">
        <w:t>DECLARACIÓN EXPRESA</w:t>
      </w:r>
      <w:r w:rsidRPr="000A4534">
        <w:tab/>
        <w:t>IV</w:t>
      </w:r>
    </w:p>
    <w:p w:rsidR="000A4534" w:rsidRDefault="000A4534" w:rsidP="000A4534">
      <w:pPr>
        <w:pStyle w:val="TDC1"/>
        <w:tabs>
          <w:tab w:val="right" w:leader="dot" w:pos="8220"/>
        </w:tabs>
      </w:pPr>
      <w:r>
        <w:t>INDICE GENERAL</w:t>
      </w:r>
      <w:r>
        <w:tab/>
        <w:t>V</w:t>
      </w:r>
    </w:p>
    <w:p w:rsidR="000A4534" w:rsidRDefault="00222E6C" w:rsidP="000A4534">
      <w:pPr>
        <w:pStyle w:val="TDC1"/>
        <w:tabs>
          <w:tab w:val="right" w:leader="dot" w:pos="8220"/>
        </w:tabs>
      </w:pPr>
      <w:r>
        <w:t>INDICE DE TABLAS</w:t>
      </w:r>
      <w:r>
        <w:tab/>
        <w:t>X</w:t>
      </w:r>
    </w:p>
    <w:p w:rsidR="002D4CA7" w:rsidRPr="007F639B" w:rsidRDefault="00222E6C" w:rsidP="000A4534">
      <w:pPr>
        <w:pStyle w:val="TDC1"/>
        <w:tabs>
          <w:tab w:val="right" w:leader="dot" w:pos="8220"/>
        </w:tabs>
      </w:pPr>
      <w:r>
        <w:t>INDICE DE FIGURAS</w:t>
      </w:r>
      <w:r>
        <w:tab/>
        <w:t>X</w:t>
      </w:r>
      <w:r w:rsidR="00404E60">
        <w:t>I</w:t>
      </w:r>
      <w:r w:rsidR="000A4534">
        <w:t>I</w:t>
      </w:r>
    </w:p>
    <w:sdt>
      <w:sdtPr>
        <w:rPr>
          <w:b w:val="0"/>
          <w:bCs w:val="0"/>
          <w:i w:val="0"/>
          <w:iCs w:val="0"/>
          <w:sz w:val="20"/>
          <w:szCs w:val="20"/>
        </w:rPr>
        <w:id w:val="3135890"/>
        <w:docPartObj>
          <w:docPartGallery w:val="Table of Contents"/>
          <w:docPartUnique/>
        </w:docPartObj>
      </w:sdtPr>
      <w:sdtContent>
        <w:p w:rsidR="000B7219" w:rsidRDefault="00AE00A7" w:rsidP="000B7219">
          <w:pPr>
            <w:pStyle w:val="TDC1"/>
            <w:tabs>
              <w:tab w:val="right" w:leader="dot" w:pos="8220"/>
            </w:tabs>
          </w:pPr>
          <w:hyperlink w:anchor="_Toc317196374" w:history="1">
            <w:r w:rsidR="000B7219" w:rsidRPr="00B37EDD">
              <w:t>CAPITULO I</w:t>
            </w:r>
          </w:hyperlink>
        </w:p>
        <w:p w:rsidR="000B7219" w:rsidRDefault="00AE00A7">
          <w:pPr>
            <w:pStyle w:val="TDC1"/>
          </w:pPr>
          <w:hyperlink w:anchor="_Toc317196375" w:history="1">
            <w:r w:rsidR="000B7219">
              <w:t>1.1INTRODUCCIÓN</w:t>
            </w:r>
          </w:hyperlink>
          <w:r w:rsidR="000B7219">
            <w:t xml:space="preserve"> </w:t>
          </w:r>
          <w:r w:rsidR="000B7219">
            <w:ptab w:relativeTo="margin" w:alignment="right" w:leader="dot"/>
          </w:r>
          <w:r w:rsidR="000B7219">
            <w:t>1</w:t>
          </w:r>
        </w:p>
        <w:p w:rsidR="000B7219" w:rsidRDefault="000B7219">
          <w:pPr>
            <w:pStyle w:val="TDC1"/>
          </w:pPr>
          <w:r>
            <w:t>1.2 RESEÑA HISTORICA</w:t>
          </w:r>
          <w:r>
            <w:ptab w:relativeTo="margin" w:alignment="right" w:leader="dot"/>
          </w:r>
          <w:r>
            <w:t>3</w:t>
          </w:r>
        </w:p>
        <w:p w:rsidR="000B7219" w:rsidRDefault="000B7219" w:rsidP="000B7219">
          <w:pPr>
            <w:pStyle w:val="TDC1"/>
          </w:pPr>
          <w:r>
            <w:t>1.3 PROBLEMAS Y OPORTUNIDADES</w:t>
          </w:r>
          <w:r>
            <w:ptab w:relativeTo="margin" w:alignment="right" w:leader="dot"/>
          </w:r>
          <w:r>
            <w:t>10</w:t>
          </w:r>
        </w:p>
        <w:p w:rsidR="000B7219" w:rsidRPr="00B37EDD" w:rsidRDefault="000B7219" w:rsidP="000B7219">
          <w:pPr>
            <w:pStyle w:val="TDC1"/>
          </w:pPr>
          <w:r>
            <w:t>1.4 CARACTERISTICAS DEL SERVICIO</w:t>
          </w:r>
          <w:r>
            <w:ptab w:relativeTo="margin" w:alignment="right" w:leader="dot"/>
          </w:r>
          <w:r>
            <w:t>11</w:t>
          </w:r>
        </w:p>
        <w:p w:rsidR="000B7219" w:rsidRPr="00B37EDD" w:rsidRDefault="000B7219" w:rsidP="000B7219">
          <w:pPr>
            <w:pStyle w:val="TDC1"/>
          </w:pPr>
          <w:r>
            <w:t>1.5 ALCANCE</w:t>
          </w:r>
          <w:r>
            <w:ptab w:relativeTo="margin" w:alignment="right" w:leader="dot"/>
          </w:r>
          <w:r>
            <w:t>15</w:t>
          </w:r>
        </w:p>
        <w:p w:rsidR="000B7219" w:rsidRPr="00B37EDD" w:rsidRDefault="000B7219" w:rsidP="000B7219">
          <w:pPr>
            <w:pStyle w:val="TDC1"/>
          </w:pPr>
          <w:r>
            <w:t>1.6 OBJETIVO GENERAL</w:t>
          </w:r>
          <w:r>
            <w:ptab w:relativeTo="margin" w:alignment="right" w:leader="dot"/>
          </w:r>
          <w:r>
            <w:t>16</w:t>
          </w:r>
        </w:p>
        <w:p w:rsidR="000B7219" w:rsidRPr="00B37EDD" w:rsidRDefault="000B7219" w:rsidP="000B7219">
          <w:pPr>
            <w:pStyle w:val="TDC1"/>
          </w:pPr>
          <w:r>
            <w:t>1.7 OBJETIVOS ESPECÍFICOS</w:t>
          </w:r>
          <w:r>
            <w:ptab w:relativeTo="margin" w:alignment="right" w:leader="dot"/>
          </w:r>
          <w:r>
            <w:t>16</w:t>
          </w:r>
        </w:p>
        <w:p w:rsidR="00051C6C" w:rsidRDefault="00AE00A7" w:rsidP="000B7219">
          <w:pPr>
            <w:pStyle w:val="TDC3"/>
            <w:ind w:left="0"/>
          </w:pPr>
        </w:p>
      </w:sdtContent>
    </w:sdt>
    <w:p w:rsidR="00645502" w:rsidRPr="002D321C" w:rsidRDefault="00AE00A7" w:rsidP="00645502">
      <w:pPr>
        <w:pStyle w:val="TDC1"/>
        <w:tabs>
          <w:tab w:val="right" w:leader="dot" w:pos="8220"/>
        </w:tabs>
      </w:pPr>
      <w:hyperlink r:id="rId12" w:anchor="_Toc317199745" w:history="1">
        <w:r w:rsidR="00645502" w:rsidRPr="00B37EDD">
          <w:t>CAPITULO II</w:t>
        </w:r>
        <w:r w:rsidR="00645502" w:rsidRPr="00B37EDD">
          <w:rPr>
            <w:webHidden/>
          </w:rPr>
          <w:tab/>
        </w:r>
        <w:r w:rsidRPr="00B37EDD">
          <w:rPr>
            <w:webHidden/>
          </w:rPr>
          <w:fldChar w:fldCharType="begin"/>
        </w:r>
        <w:r w:rsidR="00645502" w:rsidRPr="00B37EDD">
          <w:rPr>
            <w:webHidden/>
          </w:rPr>
          <w:instrText xml:space="preserve"> PAGEREF _Toc317199745 \h </w:instrText>
        </w:r>
        <w:r w:rsidRPr="00B37EDD">
          <w:rPr>
            <w:webHidden/>
          </w:rPr>
        </w:r>
        <w:r w:rsidRPr="00B37EDD">
          <w:rPr>
            <w:webHidden/>
          </w:rPr>
          <w:fldChar w:fldCharType="separate"/>
        </w:r>
        <w:r w:rsidR="00645502">
          <w:rPr>
            <w:webHidden/>
          </w:rPr>
          <w:t>19</w:t>
        </w:r>
        <w:r w:rsidRPr="00B37EDD">
          <w:rPr>
            <w:webHidden/>
          </w:rPr>
          <w:fldChar w:fldCharType="end"/>
        </w:r>
      </w:hyperlink>
    </w:p>
    <w:p w:rsidR="00645502" w:rsidRPr="00DE5F3F" w:rsidRDefault="00AE00A7" w:rsidP="00645502">
      <w:pPr>
        <w:pStyle w:val="TDC1"/>
        <w:tabs>
          <w:tab w:val="right" w:leader="dot" w:pos="8220"/>
        </w:tabs>
      </w:pPr>
      <w:hyperlink r:id="rId13" w:anchor="_Toc317199746" w:history="1">
        <w:r w:rsidR="00645502">
          <w:t>2.1</w:t>
        </w:r>
        <w:r w:rsidR="00645502" w:rsidRPr="00DE5F3F">
          <w:t>ESTUDIO ORGANIZACIONAL</w:t>
        </w:r>
        <w:r w:rsidR="00645502" w:rsidRPr="00DE5F3F">
          <w:rPr>
            <w:webHidden/>
          </w:rPr>
          <w:tab/>
        </w:r>
        <w:r w:rsidRPr="00DE5F3F">
          <w:rPr>
            <w:webHidden/>
          </w:rPr>
          <w:fldChar w:fldCharType="begin"/>
        </w:r>
        <w:r w:rsidR="00645502" w:rsidRPr="00DE5F3F">
          <w:rPr>
            <w:webHidden/>
          </w:rPr>
          <w:instrText xml:space="preserve"> PAGEREF _Toc317199746 \h </w:instrText>
        </w:r>
        <w:r w:rsidRPr="00DE5F3F">
          <w:rPr>
            <w:webHidden/>
          </w:rPr>
        </w:r>
        <w:r w:rsidRPr="00DE5F3F">
          <w:rPr>
            <w:webHidden/>
          </w:rPr>
          <w:fldChar w:fldCharType="separate"/>
        </w:r>
        <w:r w:rsidR="00645502">
          <w:rPr>
            <w:webHidden/>
          </w:rPr>
          <w:t>19</w:t>
        </w:r>
        <w:r w:rsidRPr="00DE5F3F">
          <w:rPr>
            <w:webHidden/>
          </w:rPr>
          <w:fldChar w:fldCharType="end"/>
        </w:r>
      </w:hyperlink>
    </w:p>
    <w:p w:rsidR="00645502" w:rsidRPr="00DE5F3F" w:rsidRDefault="00AE00A7" w:rsidP="00645502">
      <w:pPr>
        <w:pStyle w:val="TDC1"/>
        <w:tabs>
          <w:tab w:val="right" w:leader="dot" w:pos="8220"/>
        </w:tabs>
      </w:pPr>
      <w:hyperlink r:id="rId14" w:anchor="_Toc317199747" w:history="1">
        <w:r w:rsidR="00645502">
          <w:t>2.1.1</w:t>
        </w:r>
        <w:r w:rsidR="00645502" w:rsidRPr="00DE5F3F">
          <w:t>MISIÓN, VISIÓN</w:t>
        </w:r>
        <w:r w:rsidR="00645502" w:rsidRPr="00DE5F3F">
          <w:rPr>
            <w:webHidden/>
          </w:rPr>
          <w:tab/>
        </w:r>
        <w:r w:rsidRPr="00DE5F3F">
          <w:rPr>
            <w:webHidden/>
          </w:rPr>
          <w:fldChar w:fldCharType="begin"/>
        </w:r>
        <w:r w:rsidR="00645502" w:rsidRPr="00DE5F3F">
          <w:rPr>
            <w:webHidden/>
          </w:rPr>
          <w:instrText xml:space="preserve"> PAGEREF _Toc317199747 \h </w:instrText>
        </w:r>
        <w:r w:rsidRPr="00DE5F3F">
          <w:rPr>
            <w:webHidden/>
          </w:rPr>
        </w:r>
        <w:r w:rsidRPr="00DE5F3F">
          <w:rPr>
            <w:webHidden/>
          </w:rPr>
          <w:fldChar w:fldCharType="separate"/>
        </w:r>
        <w:r w:rsidR="00645502">
          <w:rPr>
            <w:webHidden/>
          </w:rPr>
          <w:t>19</w:t>
        </w:r>
        <w:r w:rsidRPr="00DE5F3F">
          <w:rPr>
            <w:webHidden/>
          </w:rPr>
          <w:fldChar w:fldCharType="end"/>
        </w:r>
      </w:hyperlink>
    </w:p>
    <w:p w:rsidR="00645502" w:rsidRPr="00DE5F3F" w:rsidRDefault="00AE00A7" w:rsidP="00645502">
      <w:pPr>
        <w:pStyle w:val="TDC1"/>
        <w:tabs>
          <w:tab w:val="right" w:leader="dot" w:pos="8220"/>
        </w:tabs>
      </w:pPr>
      <w:hyperlink r:id="rId15" w:anchor="_Toc317199748" w:history="1">
        <w:r w:rsidR="00645502">
          <w:t>2.1.2</w:t>
        </w:r>
        <w:r w:rsidR="00645502" w:rsidRPr="00DE5F3F">
          <w:t>LOGO</w:t>
        </w:r>
        <w:r w:rsidR="00645502" w:rsidRPr="00DE5F3F">
          <w:rPr>
            <w:webHidden/>
          </w:rPr>
          <w:tab/>
        </w:r>
        <w:r w:rsidRPr="00DE5F3F">
          <w:rPr>
            <w:webHidden/>
          </w:rPr>
          <w:fldChar w:fldCharType="begin"/>
        </w:r>
        <w:r w:rsidR="00645502" w:rsidRPr="00DE5F3F">
          <w:rPr>
            <w:webHidden/>
          </w:rPr>
          <w:instrText xml:space="preserve"> PAGEREF _Toc317199748 \h </w:instrText>
        </w:r>
        <w:r w:rsidRPr="00DE5F3F">
          <w:rPr>
            <w:webHidden/>
          </w:rPr>
        </w:r>
        <w:r w:rsidRPr="00DE5F3F">
          <w:rPr>
            <w:webHidden/>
          </w:rPr>
          <w:fldChar w:fldCharType="separate"/>
        </w:r>
        <w:r w:rsidR="00645502">
          <w:rPr>
            <w:webHidden/>
          </w:rPr>
          <w:t>20</w:t>
        </w:r>
        <w:r w:rsidRPr="00DE5F3F">
          <w:rPr>
            <w:webHidden/>
          </w:rPr>
          <w:fldChar w:fldCharType="end"/>
        </w:r>
      </w:hyperlink>
    </w:p>
    <w:p w:rsidR="00645502" w:rsidRPr="00DE5F3F" w:rsidRDefault="00AE00A7" w:rsidP="00645502">
      <w:pPr>
        <w:pStyle w:val="TDC1"/>
        <w:tabs>
          <w:tab w:val="right" w:leader="dot" w:pos="8220"/>
        </w:tabs>
      </w:pPr>
      <w:hyperlink r:id="rId16" w:anchor="_Toc317199749" w:history="1">
        <w:r w:rsidR="00645502">
          <w:t>2.1.3</w:t>
        </w:r>
        <w:r w:rsidR="00645502" w:rsidRPr="00DE5F3F">
          <w:t>SLOGAN</w:t>
        </w:r>
        <w:r w:rsidR="00645502" w:rsidRPr="00DE5F3F">
          <w:rPr>
            <w:webHidden/>
          </w:rPr>
          <w:tab/>
        </w:r>
        <w:r w:rsidRPr="00DE5F3F">
          <w:rPr>
            <w:webHidden/>
          </w:rPr>
          <w:fldChar w:fldCharType="begin"/>
        </w:r>
        <w:r w:rsidR="00645502" w:rsidRPr="00DE5F3F">
          <w:rPr>
            <w:webHidden/>
          </w:rPr>
          <w:instrText xml:space="preserve"> PAGEREF _Toc317199749 \h </w:instrText>
        </w:r>
        <w:r w:rsidRPr="00DE5F3F">
          <w:rPr>
            <w:webHidden/>
          </w:rPr>
        </w:r>
        <w:r w:rsidRPr="00DE5F3F">
          <w:rPr>
            <w:webHidden/>
          </w:rPr>
          <w:fldChar w:fldCharType="separate"/>
        </w:r>
        <w:r w:rsidR="00645502">
          <w:rPr>
            <w:webHidden/>
          </w:rPr>
          <w:t>20</w:t>
        </w:r>
        <w:r w:rsidRPr="00DE5F3F">
          <w:rPr>
            <w:webHidden/>
          </w:rPr>
          <w:fldChar w:fldCharType="end"/>
        </w:r>
      </w:hyperlink>
    </w:p>
    <w:p w:rsidR="00645502" w:rsidRPr="00DE5F3F" w:rsidRDefault="00AE00A7" w:rsidP="00645502">
      <w:pPr>
        <w:pStyle w:val="TDC1"/>
        <w:tabs>
          <w:tab w:val="right" w:leader="dot" w:pos="8220"/>
        </w:tabs>
      </w:pPr>
      <w:hyperlink r:id="rId17" w:anchor="_Toc317199750" w:history="1">
        <w:r w:rsidR="00645502">
          <w:t>2.1.4</w:t>
        </w:r>
        <w:r w:rsidR="00645502" w:rsidRPr="00DE5F3F">
          <w:t>COLORES DEL LOGO</w:t>
        </w:r>
        <w:r w:rsidR="00645502" w:rsidRPr="00DE5F3F">
          <w:rPr>
            <w:webHidden/>
          </w:rPr>
          <w:tab/>
        </w:r>
        <w:r w:rsidRPr="00DE5F3F">
          <w:rPr>
            <w:webHidden/>
          </w:rPr>
          <w:fldChar w:fldCharType="begin"/>
        </w:r>
        <w:r w:rsidR="00645502" w:rsidRPr="00DE5F3F">
          <w:rPr>
            <w:webHidden/>
          </w:rPr>
          <w:instrText xml:space="preserve"> PAGEREF _Toc317199750 \h </w:instrText>
        </w:r>
        <w:r w:rsidRPr="00DE5F3F">
          <w:rPr>
            <w:webHidden/>
          </w:rPr>
        </w:r>
        <w:r w:rsidRPr="00DE5F3F">
          <w:rPr>
            <w:webHidden/>
          </w:rPr>
          <w:fldChar w:fldCharType="separate"/>
        </w:r>
        <w:r w:rsidR="00645502">
          <w:rPr>
            <w:webHidden/>
          </w:rPr>
          <w:t>20</w:t>
        </w:r>
        <w:r w:rsidRPr="00DE5F3F">
          <w:rPr>
            <w:webHidden/>
          </w:rPr>
          <w:fldChar w:fldCharType="end"/>
        </w:r>
      </w:hyperlink>
    </w:p>
    <w:p w:rsidR="00645502" w:rsidRPr="00DE5F3F" w:rsidRDefault="00AE00A7" w:rsidP="00645502">
      <w:pPr>
        <w:pStyle w:val="TDC1"/>
        <w:tabs>
          <w:tab w:val="right" w:leader="dot" w:pos="8220"/>
        </w:tabs>
      </w:pPr>
      <w:hyperlink r:id="rId18" w:anchor="_Toc317199751" w:history="1">
        <w:r w:rsidR="00645502">
          <w:t>2.1.5</w:t>
        </w:r>
        <w:r w:rsidR="00645502" w:rsidRPr="00DE5F3F">
          <w:t>COLORES DEL RESTAURANTE Y ESTRUCTURA</w:t>
        </w:r>
        <w:r w:rsidR="00645502" w:rsidRPr="00DE5F3F">
          <w:rPr>
            <w:webHidden/>
          </w:rPr>
          <w:tab/>
        </w:r>
        <w:r w:rsidRPr="00DE5F3F">
          <w:rPr>
            <w:webHidden/>
          </w:rPr>
          <w:fldChar w:fldCharType="begin"/>
        </w:r>
        <w:r w:rsidR="00645502" w:rsidRPr="00DE5F3F">
          <w:rPr>
            <w:webHidden/>
          </w:rPr>
          <w:instrText xml:space="preserve"> PAGEREF _Toc317199751 \h </w:instrText>
        </w:r>
        <w:r w:rsidRPr="00DE5F3F">
          <w:rPr>
            <w:webHidden/>
          </w:rPr>
        </w:r>
        <w:r w:rsidRPr="00DE5F3F">
          <w:rPr>
            <w:webHidden/>
          </w:rPr>
          <w:fldChar w:fldCharType="separate"/>
        </w:r>
        <w:r w:rsidR="00645502">
          <w:rPr>
            <w:webHidden/>
          </w:rPr>
          <w:t>21</w:t>
        </w:r>
        <w:r w:rsidRPr="00DE5F3F">
          <w:rPr>
            <w:webHidden/>
          </w:rPr>
          <w:fldChar w:fldCharType="end"/>
        </w:r>
      </w:hyperlink>
    </w:p>
    <w:p w:rsidR="00645502" w:rsidRPr="00DE5F3F" w:rsidRDefault="00AE00A7" w:rsidP="00645502">
      <w:pPr>
        <w:pStyle w:val="TDC1"/>
        <w:tabs>
          <w:tab w:val="right" w:leader="dot" w:pos="8220"/>
        </w:tabs>
      </w:pPr>
      <w:hyperlink r:id="rId19" w:anchor="_Toc317199752" w:history="1">
        <w:r w:rsidR="00645502" w:rsidRPr="00DE5F3F">
          <w:t>2.</w:t>
        </w:r>
        <w:r w:rsidR="00645502">
          <w:t>1.6</w:t>
        </w:r>
        <w:r w:rsidR="00645502" w:rsidRPr="00DE5F3F">
          <w:t>VALORES</w:t>
        </w:r>
        <w:r w:rsidR="00645502" w:rsidRPr="00DE5F3F">
          <w:rPr>
            <w:webHidden/>
          </w:rPr>
          <w:tab/>
        </w:r>
        <w:r w:rsidRPr="00DE5F3F">
          <w:rPr>
            <w:webHidden/>
          </w:rPr>
          <w:fldChar w:fldCharType="begin"/>
        </w:r>
        <w:r w:rsidR="00645502" w:rsidRPr="00DE5F3F">
          <w:rPr>
            <w:webHidden/>
          </w:rPr>
          <w:instrText xml:space="preserve"> PAGEREF _Toc317199752 \h </w:instrText>
        </w:r>
        <w:r w:rsidRPr="00DE5F3F">
          <w:rPr>
            <w:webHidden/>
          </w:rPr>
        </w:r>
        <w:r w:rsidRPr="00DE5F3F">
          <w:rPr>
            <w:webHidden/>
          </w:rPr>
          <w:fldChar w:fldCharType="separate"/>
        </w:r>
        <w:r w:rsidR="00645502">
          <w:rPr>
            <w:webHidden/>
          </w:rPr>
          <w:t>23</w:t>
        </w:r>
        <w:r w:rsidRPr="00DE5F3F">
          <w:rPr>
            <w:webHidden/>
          </w:rPr>
          <w:fldChar w:fldCharType="end"/>
        </w:r>
      </w:hyperlink>
    </w:p>
    <w:p w:rsidR="00645502" w:rsidRPr="00DE5F3F" w:rsidRDefault="00AE00A7" w:rsidP="00645502">
      <w:pPr>
        <w:pStyle w:val="TDC1"/>
        <w:tabs>
          <w:tab w:val="right" w:leader="dot" w:pos="8220"/>
        </w:tabs>
      </w:pPr>
      <w:hyperlink r:id="rId20" w:anchor="_Toc317199753" w:history="1">
        <w:r w:rsidR="00645502">
          <w:t>2.1.7</w:t>
        </w:r>
        <w:r w:rsidR="00645502" w:rsidRPr="00DE5F3F">
          <w:t>ORGANIGRAMA</w:t>
        </w:r>
        <w:r w:rsidR="00645502" w:rsidRPr="00DE5F3F">
          <w:rPr>
            <w:webHidden/>
          </w:rPr>
          <w:tab/>
        </w:r>
        <w:r w:rsidRPr="00DE5F3F">
          <w:rPr>
            <w:webHidden/>
          </w:rPr>
          <w:fldChar w:fldCharType="begin"/>
        </w:r>
        <w:r w:rsidR="00645502" w:rsidRPr="00DE5F3F">
          <w:rPr>
            <w:webHidden/>
          </w:rPr>
          <w:instrText xml:space="preserve"> PAGEREF _Toc317199753 \h </w:instrText>
        </w:r>
        <w:r w:rsidRPr="00DE5F3F">
          <w:rPr>
            <w:webHidden/>
          </w:rPr>
        </w:r>
        <w:r w:rsidRPr="00DE5F3F">
          <w:rPr>
            <w:webHidden/>
          </w:rPr>
          <w:fldChar w:fldCharType="separate"/>
        </w:r>
        <w:r w:rsidR="00645502">
          <w:rPr>
            <w:webHidden/>
          </w:rPr>
          <w:t>24</w:t>
        </w:r>
        <w:r w:rsidRPr="00DE5F3F">
          <w:rPr>
            <w:webHidden/>
          </w:rPr>
          <w:fldChar w:fldCharType="end"/>
        </w:r>
      </w:hyperlink>
    </w:p>
    <w:p w:rsidR="00645502" w:rsidRPr="00DE5F3F" w:rsidRDefault="00AE00A7" w:rsidP="00645502">
      <w:pPr>
        <w:pStyle w:val="TDC1"/>
        <w:tabs>
          <w:tab w:val="right" w:leader="dot" w:pos="8220"/>
        </w:tabs>
      </w:pPr>
      <w:hyperlink r:id="rId21" w:anchor="_Toc317199754" w:history="1">
        <w:r w:rsidR="00645502">
          <w:t>2.1.8</w:t>
        </w:r>
        <w:r w:rsidR="00645502" w:rsidRPr="00DE5F3F">
          <w:t>FUNCIONES DEL PERSONAL DE LA ORGANIZACIÓN:</w:t>
        </w:r>
        <w:r w:rsidR="00645502" w:rsidRPr="00DE5F3F">
          <w:rPr>
            <w:webHidden/>
          </w:rPr>
          <w:tab/>
        </w:r>
        <w:r w:rsidRPr="00DE5F3F">
          <w:rPr>
            <w:webHidden/>
          </w:rPr>
          <w:fldChar w:fldCharType="begin"/>
        </w:r>
        <w:r w:rsidR="00645502" w:rsidRPr="00DE5F3F">
          <w:rPr>
            <w:webHidden/>
          </w:rPr>
          <w:instrText xml:space="preserve"> PAGEREF _Toc317199754 \h </w:instrText>
        </w:r>
        <w:r w:rsidRPr="00DE5F3F">
          <w:rPr>
            <w:webHidden/>
          </w:rPr>
        </w:r>
        <w:r w:rsidRPr="00DE5F3F">
          <w:rPr>
            <w:webHidden/>
          </w:rPr>
          <w:fldChar w:fldCharType="separate"/>
        </w:r>
        <w:r w:rsidR="00645502">
          <w:rPr>
            <w:webHidden/>
          </w:rPr>
          <w:t>26</w:t>
        </w:r>
        <w:r w:rsidRPr="00DE5F3F">
          <w:rPr>
            <w:webHidden/>
          </w:rPr>
          <w:fldChar w:fldCharType="end"/>
        </w:r>
      </w:hyperlink>
    </w:p>
    <w:p w:rsidR="00645502" w:rsidRPr="00DE5F3F" w:rsidRDefault="00AE00A7" w:rsidP="00645502">
      <w:pPr>
        <w:pStyle w:val="TDC1"/>
        <w:tabs>
          <w:tab w:val="right" w:leader="dot" w:pos="8220"/>
        </w:tabs>
      </w:pPr>
      <w:hyperlink r:id="rId22" w:anchor="_Toc317199755" w:history="1">
        <w:r w:rsidR="00645502">
          <w:t>2.1.9</w:t>
        </w:r>
        <w:r w:rsidR="00645502" w:rsidRPr="00DE5F3F">
          <w:t>FODA DEL PROYECTO “FOUR SEASONS, RESTAURANT”</w:t>
        </w:r>
        <w:r w:rsidR="00645502" w:rsidRPr="00DE5F3F">
          <w:rPr>
            <w:webHidden/>
          </w:rPr>
          <w:tab/>
        </w:r>
        <w:r w:rsidRPr="00DE5F3F">
          <w:rPr>
            <w:webHidden/>
          </w:rPr>
          <w:fldChar w:fldCharType="begin"/>
        </w:r>
        <w:r w:rsidR="00645502" w:rsidRPr="00DE5F3F">
          <w:rPr>
            <w:webHidden/>
          </w:rPr>
          <w:instrText xml:space="preserve"> PAGEREF _Toc317199755 \h </w:instrText>
        </w:r>
        <w:r w:rsidRPr="00DE5F3F">
          <w:rPr>
            <w:webHidden/>
          </w:rPr>
        </w:r>
        <w:r w:rsidRPr="00DE5F3F">
          <w:rPr>
            <w:webHidden/>
          </w:rPr>
          <w:fldChar w:fldCharType="separate"/>
        </w:r>
        <w:r w:rsidR="00645502">
          <w:rPr>
            <w:webHidden/>
          </w:rPr>
          <w:t>34</w:t>
        </w:r>
        <w:r w:rsidRPr="00DE5F3F">
          <w:rPr>
            <w:webHidden/>
          </w:rPr>
          <w:fldChar w:fldCharType="end"/>
        </w:r>
      </w:hyperlink>
    </w:p>
    <w:p w:rsidR="00645502" w:rsidRPr="00DE5F3F" w:rsidRDefault="00AE00A7" w:rsidP="00645502">
      <w:pPr>
        <w:pStyle w:val="TDC1"/>
        <w:tabs>
          <w:tab w:val="right" w:leader="dot" w:pos="8220"/>
        </w:tabs>
      </w:pPr>
      <w:hyperlink r:id="rId23" w:anchor="_Toc317199756" w:history="1">
        <w:r w:rsidR="00645502">
          <w:t>2.1.10</w:t>
        </w:r>
        <w:r w:rsidR="00645502" w:rsidRPr="00DE5F3F">
          <w:t>CONCLUSION DEL ANÁLISIS FODA</w:t>
        </w:r>
        <w:r w:rsidR="00645502" w:rsidRPr="00DE5F3F">
          <w:rPr>
            <w:webHidden/>
          </w:rPr>
          <w:tab/>
        </w:r>
        <w:r w:rsidRPr="00DE5F3F">
          <w:rPr>
            <w:webHidden/>
          </w:rPr>
          <w:fldChar w:fldCharType="begin"/>
        </w:r>
        <w:r w:rsidR="00645502" w:rsidRPr="00DE5F3F">
          <w:rPr>
            <w:webHidden/>
          </w:rPr>
          <w:instrText xml:space="preserve"> PAGEREF _Toc317199756 \h </w:instrText>
        </w:r>
        <w:r w:rsidRPr="00DE5F3F">
          <w:rPr>
            <w:webHidden/>
          </w:rPr>
        </w:r>
        <w:r w:rsidRPr="00DE5F3F">
          <w:rPr>
            <w:webHidden/>
          </w:rPr>
          <w:fldChar w:fldCharType="separate"/>
        </w:r>
        <w:r w:rsidR="00645502">
          <w:rPr>
            <w:webHidden/>
          </w:rPr>
          <w:t>37</w:t>
        </w:r>
        <w:r w:rsidRPr="00DE5F3F">
          <w:rPr>
            <w:webHidden/>
          </w:rPr>
          <w:fldChar w:fldCharType="end"/>
        </w:r>
      </w:hyperlink>
    </w:p>
    <w:p w:rsidR="00645502" w:rsidRPr="00DE5F3F" w:rsidRDefault="00AE00A7" w:rsidP="00645502">
      <w:pPr>
        <w:pStyle w:val="TDC1"/>
        <w:tabs>
          <w:tab w:val="right" w:leader="dot" w:pos="8220"/>
        </w:tabs>
      </w:pPr>
      <w:hyperlink r:id="rId24" w:anchor="_Toc317199757" w:history="1">
        <w:r w:rsidR="00645502">
          <w:t>2.2</w:t>
        </w:r>
        <w:r w:rsidR="00645502" w:rsidRPr="00DE5F3F">
          <w:t>INVESTIGACIÓN DE MERCADO</w:t>
        </w:r>
        <w:r w:rsidR="00645502" w:rsidRPr="00DE5F3F">
          <w:rPr>
            <w:webHidden/>
          </w:rPr>
          <w:tab/>
        </w:r>
        <w:r w:rsidRPr="00DE5F3F">
          <w:rPr>
            <w:webHidden/>
          </w:rPr>
          <w:fldChar w:fldCharType="begin"/>
        </w:r>
        <w:r w:rsidR="00645502" w:rsidRPr="00DE5F3F">
          <w:rPr>
            <w:webHidden/>
          </w:rPr>
          <w:instrText xml:space="preserve"> PAGEREF _Toc317199757 \h </w:instrText>
        </w:r>
        <w:r w:rsidRPr="00DE5F3F">
          <w:rPr>
            <w:webHidden/>
          </w:rPr>
        </w:r>
        <w:r w:rsidRPr="00DE5F3F">
          <w:rPr>
            <w:webHidden/>
          </w:rPr>
          <w:fldChar w:fldCharType="separate"/>
        </w:r>
        <w:r w:rsidR="00645502">
          <w:rPr>
            <w:webHidden/>
          </w:rPr>
          <w:t>38</w:t>
        </w:r>
        <w:r w:rsidRPr="00DE5F3F">
          <w:rPr>
            <w:webHidden/>
          </w:rPr>
          <w:fldChar w:fldCharType="end"/>
        </w:r>
      </w:hyperlink>
    </w:p>
    <w:p w:rsidR="00645502" w:rsidRPr="00DE5F3F" w:rsidRDefault="00AE00A7" w:rsidP="00645502">
      <w:pPr>
        <w:pStyle w:val="TDC1"/>
        <w:tabs>
          <w:tab w:val="right" w:leader="dot" w:pos="8220"/>
        </w:tabs>
      </w:pPr>
      <w:hyperlink r:id="rId25" w:anchor="_Toc317199758" w:history="1">
        <w:r w:rsidR="00645502">
          <w:t>2.2.1</w:t>
        </w:r>
        <w:r w:rsidR="00645502" w:rsidRPr="00DE5F3F">
          <w:t>PERSPECTIVAS DE LA INVESTIGACIÓN DE MERCADO</w:t>
        </w:r>
        <w:r w:rsidR="00645502" w:rsidRPr="00DE5F3F">
          <w:rPr>
            <w:webHidden/>
          </w:rPr>
          <w:tab/>
        </w:r>
        <w:r w:rsidRPr="00DE5F3F">
          <w:rPr>
            <w:webHidden/>
          </w:rPr>
          <w:fldChar w:fldCharType="begin"/>
        </w:r>
        <w:r w:rsidR="00645502" w:rsidRPr="00DE5F3F">
          <w:rPr>
            <w:webHidden/>
          </w:rPr>
          <w:instrText xml:space="preserve"> PAGEREF _Toc317199758 \h </w:instrText>
        </w:r>
        <w:r w:rsidRPr="00DE5F3F">
          <w:rPr>
            <w:webHidden/>
          </w:rPr>
        </w:r>
        <w:r w:rsidRPr="00DE5F3F">
          <w:rPr>
            <w:webHidden/>
          </w:rPr>
          <w:fldChar w:fldCharType="separate"/>
        </w:r>
        <w:r w:rsidR="00645502">
          <w:rPr>
            <w:webHidden/>
          </w:rPr>
          <w:t>38</w:t>
        </w:r>
        <w:r w:rsidRPr="00DE5F3F">
          <w:rPr>
            <w:webHidden/>
          </w:rPr>
          <w:fldChar w:fldCharType="end"/>
        </w:r>
      </w:hyperlink>
    </w:p>
    <w:p w:rsidR="00645502" w:rsidRPr="00DE5F3F" w:rsidRDefault="00AE00A7" w:rsidP="00645502">
      <w:pPr>
        <w:pStyle w:val="TDC1"/>
        <w:tabs>
          <w:tab w:val="right" w:leader="dot" w:pos="8220"/>
        </w:tabs>
      </w:pPr>
      <w:hyperlink r:id="rId26" w:anchor="_Toc317199759" w:history="1">
        <w:r w:rsidR="00645502">
          <w:t>2.2.2</w:t>
        </w:r>
        <w:r w:rsidR="00645502" w:rsidRPr="00DE5F3F">
          <w:t>PLANTEAMIENTO DEL PROBLEMA</w:t>
        </w:r>
        <w:r w:rsidR="00645502" w:rsidRPr="00DE5F3F">
          <w:rPr>
            <w:webHidden/>
          </w:rPr>
          <w:tab/>
        </w:r>
        <w:r w:rsidRPr="00DE5F3F">
          <w:rPr>
            <w:webHidden/>
          </w:rPr>
          <w:fldChar w:fldCharType="begin"/>
        </w:r>
        <w:r w:rsidR="00645502" w:rsidRPr="00DE5F3F">
          <w:rPr>
            <w:webHidden/>
          </w:rPr>
          <w:instrText xml:space="preserve"> PAGEREF _Toc317199759 \h </w:instrText>
        </w:r>
        <w:r w:rsidRPr="00DE5F3F">
          <w:rPr>
            <w:webHidden/>
          </w:rPr>
        </w:r>
        <w:r w:rsidRPr="00DE5F3F">
          <w:rPr>
            <w:webHidden/>
          </w:rPr>
          <w:fldChar w:fldCharType="separate"/>
        </w:r>
        <w:r w:rsidR="00645502">
          <w:rPr>
            <w:webHidden/>
          </w:rPr>
          <w:t>39</w:t>
        </w:r>
        <w:r w:rsidRPr="00DE5F3F">
          <w:rPr>
            <w:webHidden/>
          </w:rPr>
          <w:fldChar w:fldCharType="end"/>
        </w:r>
      </w:hyperlink>
    </w:p>
    <w:p w:rsidR="00645502" w:rsidRPr="00DE5F3F" w:rsidRDefault="00AE00A7" w:rsidP="00645502">
      <w:pPr>
        <w:pStyle w:val="TDC1"/>
        <w:tabs>
          <w:tab w:val="right" w:leader="dot" w:pos="8220"/>
        </w:tabs>
      </w:pPr>
      <w:hyperlink r:id="rId27" w:anchor="_Toc317199760" w:history="1">
        <w:r w:rsidR="00645502" w:rsidRPr="00DE5F3F">
          <w:t>2.2.3OBJETIVOS DE LA INVESTIGACIÒN DE MERCADO</w:t>
        </w:r>
        <w:r w:rsidR="00645502" w:rsidRPr="00DE5F3F">
          <w:rPr>
            <w:webHidden/>
          </w:rPr>
          <w:tab/>
        </w:r>
        <w:r w:rsidRPr="00DE5F3F">
          <w:rPr>
            <w:webHidden/>
          </w:rPr>
          <w:fldChar w:fldCharType="begin"/>
        </w:r>
        <w:r w:rsidR="00645502" w:rsidRPr="00DE5F3F">
          <w:rPr>
            <w:webHidden/>
          </w:rPr>
          <w:instrText xml:space="preserve"> PAGEREF _Toc317199760 \h </w:instrText>
        </w:r>
        <w:r w:rsidRPr="00DE5F3F">
          <w:rPr>
            <w:webHidden/>
          </w:rPr>
        </w:r>
        <w:r w:rsidRPr="00DE5F3F">
          <w:rPr>
            <w:webHidden/>
          </w:rPr>
          <w:fldChar w:fldCharType="separate"/>
        </w:r>
        <w:r w:rsidR="00645502">
          <w:rPr>
            <w:webHidden/>
          </w:rPr>
          <w:t>40</w:t>
        </w:r>
        <w:r w:rsidRPr="00DE5F3F">
          <w:rPr>
            <w:webHidden/>
          </w:rPr>
          <w:fldChar w:fldCharType="end"/>
        </w:r>
      </w:hyperlink>
    </w:p>
    <w:p w:rsidR="00645502" w:rsidRPr="00DE5F3F" w:rsidRDefault="00AE00A7" w:rsidP="00645502">
      <w:pPr>
        <w:pStyle w:val="TDC1"/>
        <w:tabs>
          <w:tab w:val="right" w:leader="dot" w:pos="8220"/>
        </w:tabs>
      </w:pPr>
      <w:hyperlink r:id="rId28" w:anchor="_Toc317199761" w:history="1">
        <w:r w:rsidR="00645502">
          <w:t>2.2.3.1</w:t>
        </w:r>
        <w:r w:rsidR="00645502" w:rsidRPr="00DE5F3F">
          <w:t>OBJETIVOS GENERALES DE LA INVESTIGACIÓN</w:t>
        </w:r>
        <w:r w:rsidR="00645502" w:rsidRPr="00DE5F3F">
          <w:rPr>
            <w:webHidden/>
          </w:rPr>
          <w:tab/>
        </w:r>
        <w:r w:rsidRPr="00DE5F3F">
          <w:rPr>
            <w:webHidden/>
          </w:rPr>
          <w:fldChar w:fldCharType="begin"/>
        </w:r>
        <w:r w:rsidR="00645502" w:rsidRPr="00DE5F3F">
          <w:rPr>
            <w:webHidden/>
          </w:rPr>
          <w:instrText xml:space="preserve"> PAGEREF _Toc317199761 \h </w:instrText>
        </w:r>
        <w:r w:rsidRPr="00DE5F3F">
          <w:rPr>
            <w:webHidden/>
          </w:rPr>
        </w:r>
        <w:r w:rsidRPr="00DE5F3F">
          <w:rPr>
            <w:webHidden/>
          </w:rPr>
          <w:fldChar w:fldCharType="separate"/>
        </w:r>
        <w:r w:rsidR="00645502">
          <w:rPr>
            <w:webHidden/>
          </w:rPr>
          <w:t>40</w:t>
        </w:r>
        <w:r w:rsidRPr="00DE5F3F">
          <w:rPr>
            <w:webHidden/>
          </w:rPr>
          <w:fldChar w:fldCharType="end"/>
        </w:r>
      </w:hyperlink>
    </w:p>
    <w:p w:rsidR="00645502" w:rsidRPr="00DE5F3F" w:rsidRDefault="00AE00A7" w:rsidP="00645502">
      <w:pPr>
        <w:pStyle w:val="TDC1"/>
        <w:tabs>
          <w:tab w:val="right" w:leader="dot" w:pos="8220"/>
        </w:tabs>
      </w:pPr>
      <w:hyperlink r:id="rId29" w:anchor="_Toc317199762" w:history="1">
        <w:r w:rsidR="00645502">
          <w:t>2.2.3.2</w:t>
        </w:r>
        <w:r w:rsidR="00645502" w:rsidRPr="00DE5F3F">
          <w:t>OBJETIVOS ESPECIFICOS DE LA INVESTIGACIÓN</w:t>
        </w:r>
        <w:r w:rsidR="00645502" w:rsidRPr="00DE5F3F">
          <w:rPr>
            <w:webHidden/>
          </w:rPr>
          <w:tab/>
        </w:r>
        <w:r w:rsidRPr="00DE5F3F">
          <w:rPr>
            <w:webHidden/>
          </w:rPr>
          <w:fldChar w:fldCharType="begin"/>
        </w:r>
        <w:r w:rsidR="00645502" w:rsidRPr="00DE5F3F">
          <w:rPr>
            <w:webHidden/>
          </w:rPr>
          <w:instrText xml:space="preserve"> PAGEREF _Toc317199762 \h </w:instrText>
        </w:r>
        <w:r w:rsidRPr="00DE5F3F">
          <w:rPr>
            <w:webHidden/>
          </w:rPr>
        </w:r>
        <w:r w:rsidRPr="00DE5F3F">
          <w:rPr>
            <w:webHidden/>
          </w:rPr>
          <w:fldChar w:fldCharType="separate"/>
        </w:r>
        <w:r w:rsidR="00645502">
          <w:rPr>
            <w:webHidden/>
          </w:rPr>
          <w:t>40</w:t>
        </w:r>
        <w:r w:rsidRPr="00DE5F3F">
          <w:rPr>
            <w:webHidden/>
          </w:rPr>
          <w:fldChar w:fldCharType="end"/>
        </w:r>
      </w:hyperlink>
    </w:p>
    <w:p w:rsidR="00645502" w:rsidRPr="00DE5F3F" w:rsidRDefault="00AE00A7" w:rsidP="00645502">
      <w:pPr>
        <w:pStyle w:val="TDC1"/>
        <w:tabs>
          <w:tab w:val="right" w:leader="dot" w:pos="8220"/>
        </w:tabs>
      </w:pPr>
      <w:hyperlink r:id="rId30" w:anchor="_Toc317199768" w:history="1">
        <w:r w:rsidR="00645502">
          <w:t>2.2.4</w:t>
        </w:r>
        <w:r w:rsidR="00645502" w:rsidRPr="00DE5F3F">
          <w:t>PLAN DE MUESTREO</w:t>
        </w:r>
        <w:r w:rsidR="00645502" w:rsidRPr="00DE5F3F">
          <w:rPr>
            <w:webHidden/>
          </w:rPr>
          <w:tab/>
        </w:r>
        <w:r w:rsidRPr="00DE5F3F">
          <w:rPr>
            <w:webHidden/>
          </w:rPr>
          <w:fldChar w:fldCharType="begin"/>
        </w:r>
        <w:r w:rsidR="00645502" w:rsidRPr="00DE5F3F">
          <w:rPr>
            <w:webHidden/>
          </w:rPr>
          <w:instrText xml:space="preserve"> PAGEREF _Toc317199768 \h </w:instrText>
        </w:r>
        <w:r w:rsidRPr="00DE5F3F">
          <w:rPr>
            <w:webHidden/>
          </w:rPr>
        </w:r>
        <w:r w:rsidRPr="00DE5F3F">
          <w:rPr>
            <w:webHidden/>
          </w:rPr>
          <w:fldChar w:fldCharType="separate"/>
        </w:r>
        <w:r w:rsidR="00645502">
          <w:rPr>
            <w:webHidden/>
          </w:rPr>
          <w:t>42</w:t>
        </w:r>
        <w:r w:rsidRPr="00DE5F3F">
          <w:rPr>
            <w:webHidden/>
          </w:rPr>
          <w:fldChar w:fldCharType="end"/>
        </w:r>
      </w:hyperlink>
    </w:p>
    <w:p w:rsidR="00645502" w:rsidRPr="00DE5F3F" w:rsidRDefault="00AE00A7" w:rsidP="00645502">
      <w:pPr>
        <w:pStyle w:val="TDC1"/>
        <w:tabs>
          <w:tab w:val="right" w:leader="dot" w:pos="8220"/>
        </w:tabs>
      </w:pPr>
      <w:hyperlink r:id="rId31" w:anchor="_Toc317199769" w:history="1">
        <w:r w:rsidR="00645502">
          <w:t>2.2.4.1</w:t>
        </w:r>
        <w:r w:rsidR="00645502" w:rsidRPr="00DE5F3F">
          <w:t>DEFINICIÓN DE LA POBLACIÓN OBJETIVO</w:t>
        </w:r>
        <w:r w:rsidR="00645502" w:rsidRPr="00DE5F3F">
          <w:rPr>
            <w:webHidden/>
          </w:rPr>
          <w:tab/>
        </w:r>
        <w:r w:rsidRPr="00DE5F3F">
          <w:rPr>
            <w:webHidden/>
          </w:rPr>
          <w:fldChar w:fldCharType="begin"/>
        </w:r>
        <w:r w:rsidR="00645502" w:rsidRPr="00DE5F3F">
          <w:rPr>
            <w:webHidden/>
          </w:rPr>
          <w:instrText xml:space="preserve"> PAGEREF _Toc317199769 \h </w:instrText>
        </w:r>
        <w:r w:rsidRPr="00DE5F3F">
          <w:rPr>
            <w:webHidden/>
          </w:rPr>
        </w:r>
        <w:r w:rsidRPr="00DE5F3F">
          <w:rPr>
            <w:webHidden/>
          </w:rPr>
          <w:fldChar w:fldCharType="separate"/>
        </w:r>
        <w:r w:rsidR="00645502">
          <w:rPr>
            <w:webHidden/>
          </w:rPr>
          <w:t>42</w:t>
        </w:r>
        <w:r w:rsidRPr="00DE5F3F">
          <w:rPr>
            <w:webHidden/>
          </w:rPr>
          <w:fldChar w:fldCharType="end"/>
        </w:r>
      </w:hyperlink>
    </w:p>
    <w:p w:rsidR="00645502" w:rsidRPr="00DE5F3F" w:rsidRDefault="00AE00A7" w:rsidP="00645502">
      <w:pPr>
        <w:pStyle w:val="TDC1"/>
        <w:tabs>
          <w:tab w:val="right" w:leader="dot" w:pos="8220"/>
        </w:tabs>
      </w:pPr>
      <w:hyperlink r:id="rId32" w:anchor="_Toc317199770" w:history="1">
        <w:r w:rsidR="00645502">
          <w:t>2.2.4.2</w:t>
        </w:r>
        <w:r w:rsidR="00645502" w:rsidRPr="00DE5F3F">
          <w:t>DEFINICIÓN DE LA MUESTRA</w:t>
        </w:r>
        <w:r w:rsidR="00645502" w:rsidRPr="00DE5F3F">
          <w:rPr>
            <w:webHidden/>
          </w:rPr>
          <w:tab/>
        </w:r>
        <w:r w:rsidRPr="00DE5F3F">
          <w:rPr>
            <w:webHidden/>
          </w:rPr>
          <w:fldChar w:fldCharType="begin"/>
        </w:r>
        <w:r w:rsidR="00645502" w:rsidRPr="00DE5F3F">
          <w:rPr>
            <w:webHidden/>
          </w:rPr>
          <w:instrText xml:space="preserve"> PAGEREF _Toc317199770 \h </w:instrText>
        </w:r>
        <w:r w:rsidRPr="00DE5F3F">
          <w:rPr>
            <w:webHidden/>
          </w:rPr>
        </w:r>
        <w:r w:rsidRPr="00DE5F3F">
          <w:rPr>
            <w:webHidden/>
          </w:rPr>
          <w:fldChar w:fldCharType="separate"/>
        </w:r>
        <w:r w:rsidR="00645502">
          <w:rPr>
            <w:webHidden/>
          </w:rPr>
          <w:t>42</w:t>
        </w:r>
        <w:r w:rsidRPr="00DE5F3F">
          <w:rPr>
            <w:webHidden/>
          </w:rPr>
          <w:fldChar w:fldCharType="end"/>
        </w:r>
      </w:hyperlink>
    </w:p>
    <w:p w:rsidR="00645502" w:rsidRPr="00DE5F3F" w:rsidRDefault="00AE00A7" w:rsidP="00645502">
      <w:pPr>
        <w:pStyle w:val="TDC1"/>
        <w:tabs>
          <w:tab w:val="right" w:leader="dot" w:pos="8220"/>
        </w:tabs>
      </w:pPr>
      <w:hyperlink r:id="rId33" w:anchor="_Toc317199771" w:history="1">
        <w:r w:rsidR="00645502">
          <w:t>2.2.5</w:t>
        </w:r>
        <w:r w:rsidR="00645502" w:rsidRPr="00DE5F3F">
          <w:t>PRESENTACIÓN E INTERPRETACIÓN DE RESULTADOS</w:t>
        </w:r>
        <w:r w:rsidR="00645502" w:rsidRPr="00DE5F3F">
          <w:rPr>
            <w:webHidden/>
          </w:rPr>
          <w:tab/>
        </w:r>
        <w:r w:rsidRPr="00DE5F3F">
          <w:rPr>
            <w:webHidden/>
          </w:rPr>
          <w:fldChar w:fldCharType="begin"/>
        </w:r>
        <w:r w:rsidR="00645502" w:rsidRPr="00DE5F3F">
          <w:rPr>
            <w:webHidden/>
          </w:rPr>
          <w:instrText xml:space="preserve"> PAGEREF _Toc317199771 \h </w:instrText>
        </w:r>
        <w:r w:rsidRPr="00DE5F3F">
          <w:rPr>
            <w:webHidden/>
          </w:rPr>
        </w:r>
        <w:r w:rsidRPr="00DE5F3F">
          <w:rPr>
            <w:webHidden/>
          </w:rPr>
          <w:fldChar w:fldCharType="separate"/>
        </w:r>
        <w:r w:rsidR="00645502">
          <w:rPr>
            <w:webHidden/>
          </w:rPr>
          <w:t>43</w:t>
        </w:r>
        <w:r w:rsidRPr="00DE5F3F">
          <w:rPr>
            <w:webHidden/>
          </w:rPr>
          <w:fldChar w:fldCharType="end"/>
        </w:r>
      </w:hyperlink>
    </w:p>
    <w:p w:rsidR="00645502" w:rsidRPr="00DE5F3F" w:rsidRDefault="00AE00A7" w:rsidP="00645502">
      <w:pPr>
        <w:pStyle w:val="TDC1"/>
        <w:tabs>
          <w:tab w:val="right" w:leader="dot" w:pos="8220"/>
        </w:tabs>
      </w:pPr>
      <w:hyperlink r:id="rId34" w:anchor="_Toc317199772" w:history="1">
        <w:r w:rsidR="00645502">
          <w:t>2.2.6</w:t>
        </w:r>
        <w:r w:rsidR="00645502" w:rsidRPr="00DE5F3F">
          <w:t>CONCLUSIONES DE LA INVESTIGACIÓN DE MERCADO</w:t>
        </w:r>
        <w:r w:rsidR="00645502" w:rsidRPr="00DE5F3F">
          <w:rPr>
            <w:webHidden/>
          </w:rPr>
          <w:tab/>
        </w:r>
        <w:r w:rsidRPr="00DE5F3F">
          <w:rPr>
            <w:webHidden/>
          </w:rPr>
          <w:fldChar w:fldCharType="begin"/>
        </w:r>
        <w:r w:rsidR="00645502" w:rsidRPr="00DE5F3F">
          <w:rPr>
            <w:webHidden/>
          </w:rPr>
          <w:instrText xml:space="preserve"> PAGEREF _Toc317199772 \h </w:instrText>
        </w:r>
        <w:r w:rsidRPr="00DE5F3F">
          <w:rPr>
            <w:webHidden/>
          </w:rPr>
        </w:r>
        <w:r w:rsidRPr="00DE5F3F">
          <w:rPr>
            <w:webHidden/>
          </w:rPr>
          <w:fldChar w:fldCharType="separate"/>
        </w:r>
        <w:r w:rsidR="00645502">
          <w:rPr>
            <w:webHidden/>
          </w:rPr>
          <w:t>55</w:t>
        </w:r>
        <w:r w:rsidRPr="00DE5F3F">
          <w:rPr>
            <w:webHidden/>
          </w:rPr>
          <w:fldChar w:fldCharType="end"/>
        </w:r>
      </w:hyperlink>
    </w:p>
    <w:p w:rsidR="00645502" w:rsidRPr="00DE5F3F" w:rsidRDefault="00AE00A7" w:rsidP="00645502">
      <w:pPr>
        <w:pStyle w:val="TDC1"/>
        <w:tabs>
          <w:tab w:val="right" w:leader="dot" w:pos="8220"/>
        </w:tabs>
      </w:pPr>
      <w:hyperlink r:id="rId35" w:anchor="_Toc317199774" w:history="1">
        <w:r w:rsidR="00645502">
          <w:t>2.3</w:t>
        </w:r>
        <w:r w:rsidR="00645502" w:rsidRPr="00DE5F3F">
          <w:t>PLAN DE MARKETING</w:t>
        </w:r>
        <w:r w:rsidR="00645502" w:rsidRPr="00DE5F3F">
          <w:rPr>
            <w:webHidden/>
          </w:rPr>
          <w:tab/>
        </w:r>
        <w:r w:rsidRPr="00DE5F3F">
          <w:rPr>
            <w:webHidden/>
          </w:rPr>
          <w:fldChar w:fldCharType="begin"/>
        </w:r>
        <w:r w:rsidR="00645502" w:rsidRPr="00DE5F3F">
          <w:rPr>
            <w:webHidden/>
          </w:rPr>
          <w:instrText xml:space="preserve"> PAGEREF _Toc317199774 \h </w:instrText>
        </w:r>
        <w:r w:rsidRPr="00DE5F3F">
          <w:rPr>
            <w:webHidden/>
          </w:rPr>
        </w:r>
        <w:r w:rsidRPr="00DE5F3F">
          <w:rPr>
            <w:webHidden/>
          </w:rPr>
          <w:fldChar w:fldCharType="separate"/>
        </w:r>
        <w:r w:rsidR="00645502">
          <w:rPr>
            <w:webHidden/>
          </w:rPr>
          <w:t>56</w:t>
        </w:r>
        <w:r w:rsidRPr="00DE5F3F">
          <w:rPr>
            <w:webHidden/>
          </w:rPr>
          <w:fldChar w:fldCharType="end"/>
        </w:r>
      </w:hyperlink>
    </w:p>
    <w:p w:rsidR="00645502" w:rsidRPr="00DE5F3F" w:rsidRDefault="00AE00A7" w:rsidP="00645502">
      <w:pPr>
        <w:pStyle w:val="TDC1"/>
        <w:tabs>
          <w:tab w:val="right" w:leader="dot" w:pos="8220"/>
        </w:tabs>
      </w:pPr>
      <w:hyperlink r:id="rId36" w:anchor="_Toc317199775" w:history="1">
        <w:r w:rsidR="00645502">
          <w:t>2.3.1</w:t>
        </w:r>
        <w:r w:rsidR="00645502" w:rsidRPr="00DE5F3F">
          <w:t>ANTECEDENTES</w:t>
        </w:r>
        <w:r w:rsidR="00645502" w:rsidRPr="00DE5F3F">
          <w:rPr>
            <w:webHidden/>
          </w:rPr>
          <w:tab/>
        </w:r>
        <w:r w:rsidRPr="00DE5F3F">
          <w:rPr>
            <w:webHidden/>
          </w:rPr>
          <w:fldChar w:fldCharType="begin"/>
        </w:r>
        <w:r w:rsidR="00645502" w:rsidRPr="00DE5F3F">
          <w:rPr>
            <w:webHidden/>
          </w:rPr>
          <w:instrText xml:space="preserve"> PAGEREF _Toc317199775 \h </w:instrText>
        </w:r>
        <w:r w:rsidRPr="00DE5F3F">
          <w:rPr>
            <w:webHidden/>
          </w:rPr>
        </w:r>
        <w:r w:rsidRPr="00DE5F3F">
          <w:rPr>
            <w:webHidden/>
          </w:rPr>
          <w:fldChar w:fldCharType="separate"/>
        </w:r>
        <w:r w:rsidR="00645502">
          <w:rPr>
            <w:webHidden/>
          </w:rPr>
          <w:t>56</w:t>
        </w:r>
        <w:r w:rsidRPr="00DE5F3F">
          <w:rPr>
            <w:webHidden/>
          </w:rPr>
          <w:fldChar w:fldCharType="end"/>
        </w:r>
      </w:hyperlink>
    </w:p>
    <w:p w:rsidR="00645502" w:rsidRPr="00DE5F3F" w:rsidRDefault="00AE00A7" w:rsidP="00645502">
      <w:pPr>
        <w:pStyle w:val="TDC1"/>
        <w:tabs>
          <w:tab w:val="right" w:leader="dot" w:pos="8220"/>
        </w:tabs>
      </w:pPr>
      <w:hyperlink r:id="rId37" w:anchor="_Toc317199776" w:history="1">
        <w:r w:rsidR="00645502">
          <w:t>2.3.2</w:t>
        </w:r>
        <w:r w:rsidR="00645502" w:rsidRPr="00DE5F3F">
          <w:t>CICLO DE VIDA</w:t>
        </w:r>
        <w:r w:rsidR="00645502" w:rsidRPr="00DE5F3F">
          <w:rPr>
            <w:webHidden/>
          </w:rPr>
          <w:tab/>
        </w:r>
        <w:r w:rsidRPr="00DE5F3F">
          <w:rPr>
            <w:webHidden/>
          </w:rPr>
          <w:fldChar w:fldCharType="begin"/>
        </w:r>
        <w:r w:rsidR="00645502" w:rsidRPr="00DE5F3F">
          <w:rPr>
            <w:webHidden/>
          </w:rPr>
          <w:instrText xml:space="preserve"> PAGEREF _Toc317199776 \h </w:instrText>
        </w:r>
        <w:r w:rsidRPr="00DE5F3F">
          <w:rPr>
            <w:webHidden/>
          </w:rPr>
        </w:r>
        <w:r w:rsidRPr="00DE5F3F">
          <w:rPr>
            <w:webHidden/>
          </w:rPr>
          <w:fldChar w:fldCharType="separate"/>
        </w:r>
        <w:r w:rsidR="00645502">
          <w:rPr>
            <w:webHidden/>
          </w:rPr>
          <w:t>57</w:t>
        </w:r>
        <w:r w:rsidRPr="00DE5F3F">
          <w:rPr>
            <w:webHidden/>
          </w:rPr>
          <w:fldChar w:fldCharType="end"/>
        </w:r>
      </w:hyperlink>
    </w:p>
    <w:p w:rsidR="00645502" w:rsidRPr="00DE5F3F" w:rsidRDefault="00AE00A7" w:rsidP="00645502">
      <w:pPr>
        <w:pStyle w:val="TDC1"/>
        <w:tabs>
          <w:tab w:val="right" w:leader="dot" w:pos="8220"/>
        </w:tabs>
      </w:pPr>
      <w:hyperlink r:id="rId38" w:anchor="_Toc317199777" w:history="1">
        <w:r w:rsidR="00645502">
          <w:t>2.3.3</w:t>
        </w:r>
        <w:r w:rsidR="00645502" w:rsidRPr="00DE5F3F">
          <w:t>OBJETIVOS DEL PLAN DE MARKETING</w:t>
        </w:r>
        <w:r w:rsidR="00645502" w:rsidRPr="00DE5F3F">
          <w:rPr>
            <w:webHidden/>
          </w:rPr>
          <w:tab/>
        </w:r>
        <w:r w:rsidRPr="00DE5F3F">
          <w:rPr>
            <w:webHidden/>
          </w:rPr>
          <w:fldChar w:fldCharType="begin"/>
        </w:r>
        <w:r w:rsidR="00645502" w:rsidRPr="00DE5F3F">
          <w:rPr>
            <w:webHidden/>
          </w:rPr>
          <w:instrText xml:space="preserve"> PAGEREF _Toc317199777 \h </w:instrText>
        </w:r>
        <w:r w:rsidRPr="00DE5F3F">
          <w:rPr>
            <w:webHidden/>
          </w:rPr>
        </w:r>
        <w:r w:rsidRPr="00DE5F3F">
          <w:rPr>
            <w:webHidden/>
          </w:rPr>
          <w:fldChar w:fldCharType="separate"/>
        </w:r>
        <w:r w:rsidR="00645502">
          <w:rPr>
            <w:webHidden/>
          </w:rPr>
          <w:t>60</w:t>
        </w:r>
        <w:r w:rsidRPr="00DE5F3F">
          <w:rPr>
            <w:webHidden/>
          </w:rPr>
          <w:fldChar w:fldCharType="end"/>
        </w:r>
      </w:hyperlink>
    </w:p>
    <w:p w:rsidR="00645502" w:rsidRPr="00DE5F3F" w:rsidRDefault="00AE00A7" w:rsidP="00645502">
      <w:pPr>
        <w:pStyle w:val="TDC1"/>
        <w:tabs>
          <w:tab w:val="right" w:leader="dot" w:pos="8220"/>
        </w:tabs>
      </w:pPr>
      <w:hyperlink r:id="rId39" w:anchor="_Toc317199778" w:history="1">
        <w:r w:rsidR="00645502">
          <w:t>2.3.3.1</w:t>
        </w:r>
        <w:r w:rsidR="00645502" w:rsidRPr="00DE5F3F">
          <w:t>OBJETIVOS FINANCIEROS</w:t>
        </w:r>
        <w:r w:rsidR="00645502" w:rsidRPr="00DE5F3F">
          <w:rPr>
            <w:webHidden/>
          </w:rPr>
          <w:tab/>
        </w:r>
        <w:r w:rsidRPr="00DE5F3F">
          <w:rPr>
            <w:webHidden/>
          </w:rPr>
          <w:fldChar w:fldCharType="begin"/>
        </w:r>
        <w:r w:rsidR="00645502" w:rsidRPr="00DE5F3F">
          <w:rPr>
            <w:webHidden/>
          </w:rPr>
          <w:instrText xml:space="preserve"> PAGEREF _Toc317199778 \h </w:instrText>
        </w:r>
        <w:r w:rsidRPr="00DE5F3F">
          <w:rPr>
            <w:webHidden/>
          </w:rPr>
        </w:r>
        <w:r w:rsidRPr="00DE5F3F">
          <w:rPr>
            <w:webHidden/>
          </w:rPr>
          <w:fldChar w:fldCharType="separate"/>
        </w:r>
        <w:r w:rsidR="00645502">
          <w:rPr>
            <w:webHidden/>
          </w:rPr>
          <w:t>60</w:t>
        </w:r>
        <w:r w:rsidRPr="00DE5F3F">
          <w:rPr>
            <w:webHidden/>
          </w:rPr>
          <w:fldChar w:fldCharType="end"/>
        </w:r>
      </w:hyperlink>
    </w:p>
    <w:p w:rsidR="00645502" w:rsidRPr="00DE5F3F" w:rsidRDefault="00AE00A7" w:rsidP="00645502">
      <w:pPr>
        <w:pStyle w:val="TDC1"/>
        <w:tabs>
          <w:tab w:val="right" w:leader="dot" w:pos="8220"/>
        </w:tabs>
      </w:pPr>
      <w:hyperlink r:id="rId40" w:anchor="_Toc317199779" w:history="1">
        <w:r w:rsidR="00645502">
          <w:t>2.3.3.2</w:t>
        </w:r>
        <w:r w:rsidR="00645502" w:rsidRPr="00DE5F3F">
          <w:t>OBJETIVOS DE MERCADOTECNIA.</w:t>
        </w:r>
        <w:r w:rsidR="00645502" w:rsidRPr="00DE5F3F">
          <w:rPr>
            <w:webHidden/>
          </w:rPr>
          <w:tab/>
        </w:r>
        <w:r w:rsidRPr="00DE5F3F">
          <w:rPr>
            <w:webHidden/>
          </w:rPr>
          <w:fldChar w:fldCharType="begin"/>
        </w:r>
        <w:r w:rsidR="00645502" w:rsidRPr="00DE5F3F">
          <w:rPr>
            <w:webHidden/>
          </w:rPr>
          <w:instrText xml:space="preserve"> PAGEREF _Toc317199779 \h </w:instrText>
        </w:r>
        <w:r w:rsidRPr="00DE5F3F">
          <w:rPr>
            <w:webHidden/>
          </w:rPr>
        </w:r>
        <w:r w:rsidRPr="00DE5F3F">
          <w:rPr>
            <w:webHidden/>
          </w:rPr>
          <w:fldChar w:fldCharType="separate"/>
        </w:r>
        <w:r w:rsidR="00645502">
          <w:rPr>
            <w:webHidden/>
          </w:rPr>
          <w:t>61</w:t>
        </w:r>
        <w:r w:rsidRPr="00DE5F3F">
          <w:rPr>
            <w:webHidden/>
          </w:rPr>
          <w:fldChar w:fldCharType="end"/>
        </w:r>
      </w:hyperlink>
    </w:p>
    <w:p w:rsidR="00645502" w:rsidRPr="00DE5F3F" w:rsidRDefault="00AE00A7" w:rsidP="00645502">
      <w:pPr>
        <w:pStyle w:val="TDC1"/>
        <w:tabs>
          <w:tab w:val="right" w:leader="dot" w:pos="8220"/>
        </w:tabs>
      </w:pPr>
      <w:hyperlink r:id="rId41" w:anchor="_Toc317199780" w:history="1">
        <w:r w:rsidR="00645502" w:rsidRPr="00DE5F3F">
          <w:t>2.3.</w:t>
        </w:r>
        <w:r w:rsidR="00645502">
          <w:t>4</w:t>
        </w:r>
        <w:r w:rsidR="00645502" w:rsidRPr="00DE5F3F">
          <w:t>ANÁLISIS ESTRATÉGICO</w:t>
        </w:r>
        <w:r w:rsidR="00645502" w:rsidRPr="00DE5F3F">
          <w:rPr>
            <w:webHidden/>
          </w:rPr>
          <w:tab/>
        </w:r>
        <w:r w:rsidRPr="00DE5F3F">
          <w:rPr>
            <w:webHidden/>
          </w:rPr>
          <w:fldChar w:fldCharType="begin"/>
        </w:r>
        <w:r w:rsidR="00645502" w:rsidRPr="00DE5F3F">
          <w:rPr>
            <w:webHidden/>
          </w:rPr>
          <w:instrText xml:space="preserve"> PAGEREF _Toc317199780 \h </w:instrText>
        </w:r>
        <w:r w:rsidRPr="00DE5F3F">
          <w:rPr>
            <w:webHidden/>
          </w:rPr>
        </w:r>
        <w:r w:rsidRPr="00DE5F3F">
          <w:rPr>
            <w:webHidden/>
          </w:rPr>
          <w:fldChar w:fldCharType="separate"/>
        </w:r>
        <w:r w:rsidR="00645502">
          <w:rPr>
            <w:webHidden/>
          </w:rPr>
          <w:t>62</w:t>
        </w:r>
        <w:r w:rsidRPr="00DE5F3F">
          <w:rPr>
            <w:webHidden/>
          </w:rPr>
          <w:fldChar w:fldCharType="end"/>
        </w:r>
      </w:hyperlink>
    </w:p>
    <w:p w:rsidR="00645502" w:rsidRPr="00DE5F3F" w:rsidRDefault="00AE00A7" w:rsidP="00645502">
      <w:pPr>
        <w:pStyle w:val="TDC1"/>
        <w:tabs>
          <w:tab w:val="right" w:leader="dot" w:pos="8220"/>
        </w:tabs>
      </w:pPr>
      <w:hyperlink r:id="rId42" w:anchor="_Toc317199781" w:history="1">
        <w:r w:rsidR="00645502">
          <w:t>2.3.4.1</w:t>
        </w:r>
        <w:r w:rsidR="00645502" w:rsidRPr="00DE5F3F">
          <w:t>MATRIZ BOSTON CONSULTING GROUP</w:t>
        </w:r>
        <w:r w:rsidR="00645502" w:rsidRPr="00DE5F3F">
          <w:rPr>
            <w:webHidden/>
          </w:rPr>
          <w:tab/>
        </w:r>
        <w:r w:rsidRPr="00DE5F3F">
          <w:rPr>
            <w:webHidden/>
          </w:rPr>
          <w:fldChar w:fldCharType="begin"/>
        </w:r>
        <w:r w:rsidR="00645502" w:rsidRPr="00DE5F3F">
          <w:rPr>
            <w:webHidden/>
          </w:rPr>
          <w:instrText xml:space="preserve"> PAGEREF _Toc317199781 \h </w:instrText>
        </w:r>
        <w:r w:rsidRPr="00DE5F3F">
          <w:rPr>
            <w:webHidden/>
          </w:rPr>
        </w:r>
        <w:r w:rsidRPr="00DE5F3F">
          <w:rPr>
            <w:webHidden/>
          </w:rPr>
          <w:fldChar w:fldCharType="separate"/>
        </w:r>
        <w:r w:rsidR="00645502">
          <w:rPr>
            <w:webHidden/>
          </w:rPr>
          <w:t>62</w:t>
        </w:r>
        <w:r w:rsidRPr="00DE5F3F">
          <w:rPr>
            <w:webHidden/>
          </w:rPr>
          <w:fldChar w:fldCharType="end"/>
        </w:r>
      </w:hyperlink>
    </w:p>
    <w:p w:rsidR="00645502" w:rsidRPr="00DE5F3F" w:rsidRDefault="00AE00A7" w:rsidP="00645502">
      <w:pPr>
        <w:pStyle w:val="TDC1"/>
        <w:tabs>
          <w:tab w:val="right" w:leader="dot" w:pos="8220"/>
        </w:tabs>
      </w:pPr>
      <w:hyperlink r:id="rId43" w:anchor="_Toc317199782" w:history="1">
        <w:r w:rsidR="00645502">
          <w:t>2.3.4.2</w:t>
        </w:r>
        <w:r w:rsidR="00645502" w:rsidRPr="00DE5F3F">
          <w:t>MATRIZ OPORTUNIDADES PRODUCTO-MERCADO (ANSOFF)</w:t>
        </w:r>
        <w:r w:rsidR="00645502" w:rsidRPr="00DE5F3F">
          <w:rPr>
            <w:webHidden/>
          </w:rPr>
          <w:tab/>
        </w:r>
        <w:r w:rsidRPr="00DE5F3F">
          <w:rPr>
            <w:webHidden/>
          </w:rPr>
          <w:fldChar w:fldCharType="begin"/>
        </w:r>
        <w:r w:rsidR="00645502" w:rsidRPr="00DE5F3F">
          <w:rPr>
            <w:webHidden/>
          </w:rPr>
          <w:instrText xml:space="preserve"> PAGEREF _Toc317199782 \h </w:instrText>
        </w:r>
        <w:r w:rsidRPr="00DE5F3F">
          <w:rPr>
            <w:webHidden/>
          </w:rPr>
        </w:r>
        <w:r w:rsidRPr="00DE5F3F">
          <w:rPr>
            <w:webHidden/>
          </w:rPr>
          <w:fldChar w:fldCharType="separate"/>
        </w:r>
        <w:r w:rsidR="00645502">
          <w:rPr>
            <w:webHidden/>
          </w:rPr>
          <w:t>65</w:t>
        </w:r>
        <w:r w:rsidRPr="00DE5F3F">
          <w:rPr>
            <w:webHidden/>
          </w:rPr>
          <w:fldChar w:fldCharType="end"/>
        </w:r>
      </w:hyperlink>
    </w:p>
    <w:p w:rsidR="00645502" w:rsidRPr="00DE5F3F" w:rsidRDefault="00AE00A7" w:rsidP="00645502">
      <w:pPr>
        <w:pStyle w:val="TDC1"/>
        <w:tabs>
          <w:tab w:val="right" w:leader="dot" w:pos="8220"/>
        </w:tabs>
      </w:pPr>
      <w:hyperlink r:id="rId44" w:anchor="_Toc317199783" w:history="1">
        <w:r w:rsidR="00645502">
          <w:t>2.3.4.3</w:t>
        </w:r>
        <w:r w:rsidR="00645502" w:rsidRPr="00DE5F3F">
          <w:t>ANALISIS DE VIABILIDAD (FODA)</w:t>
        </w:r>
        <w:r w:rsidR="00645502" w:rsidRPr="00DE5F3F">
          <w:rPr>
            <w:webHidden/>
          </w:rPr>
          <w:tab/>
        </w:r>
        <w:r w:rsidRPr="00DE5F3F">
          <w:rPr>
            <w:webHidden/>
          </w:rPr>
          <w:fldChar w:fldCharType="begin"/>
        </w:r>
        <w:r w:rsidR="00645502" w:rsidRPr="00DE5F3F">
          <w:rPr>
            <w:webHidden/>
          </w:rPr>
          <w:instrText xml:space="preserve"> PAGEREF _Toc317199783 \h </w:instrText>
        </w:r>
        <w:r w:rsidRPr="00DE5F3F">
          <w:rPr>
            <w:webHidden/>
          </w:rPr>
        </w:r>
        <w:r w:rsidRPr="00DE5F3F">
          <w:rPr>
            <w:webHidden/>
          </w:rPr>
          <w:fldChar w:fldCharType="separate"/>
        </w:r>
        <w:r w:rsidR="00645502">
          <w:rPr>
            <w:webHidden/>
          </w:rPr>
          <w:t>67</w:t>
        </w:r>
        <w:r w:rsidRPr="00DE5F3F">
          <w:rPr>
            <w:webHidden/>
          </w:rPr>
          <w:fldChar w:fldCharType="end"/>
        </w:r>
      </w:hyperlink>
    </w:p>
    <w:p w:rsidR="00645502" w:rsidRPr="00DE5F3F" w:rsidRDefault="00AE00A7" w:rsidP="00645502">
      <w:pPr>
        <w:pStyle w:val="TDC1"/>
        <w:tabs>
          <w:tab w:val="right" w:leader="dot" w:pos="8220"/>
        </w:tabs>
      </w:pPr>
      <w:hyperlink r:id="rId45" w:anchor="_Toc317199784" w:history="1">
        <w:r w:rsidR="00645502">
          <w:t>2.3.4.4</w:t>
        </w:r>
        <w:r w:rsidR="00645502" w:rsidRPr="00DE5F3F">
          <w:t>MATRIZ DE IMPLICACIÓN  FCB (FOOTE, CONE Y BELDING)</w:t>
        </w:r>
        <w:r w:rsidR="00645502" w:rsidRPr="00DE5F3F">
          <w:rPr>
            <w:webHidden/>
          </w:rPr>
          <w:tab/>
        </w:r>
        <w:r w:rsidRPr="00DE5F3F">
          <w:rPr>
            <w:webHidden/>
          </w:rPr>
          <w:fldChar w:fldCharType="begin"/>
        </w:r>
        <w:r w:rsidR="00645502" w:rsidRPr="00DE5F3F">
          <w:rPr>
            <w:webHidden/>
          </w:rPr>
          <w:instrText xml:space="preserve"> PAGEREF _Toc317199784 \h </w:instrText>
        </w:r>
        <w:r w:rsidRPr="00DE5F3F">
          <w:rPr>
            <w:webHidden/>
          </w:rPr>
        </w:r>
        <w:r w:rsidRPr="00DE5F3F">
          <w:rPr>
            <w:webHidden/>
          </w:rPr>
          <w:fldChar w:fldCharType="separate"/>
        </w:r>
        <w:r w:rsidR="00645502">
          <w:rPr>
            <w:webHidden/>
          </w:rPr>
          <w:t>68</w:t>
        </w:r>
        <w:r w:rsidRPr="00DE5F3F">
          <w:rPr>
            <w:webHidden/>
          </w:rPr>
          <w:fldChar w:fldCharType="end"/>
        </w:r>
      </w:hyperlink>
    </w:p>
    <w:p w:rsidR="00645502" w:rsidRPr="00DE5F3F" w:rsidRDefault="00AE00A7" w:rsidP="00645502">
      <w:pPr>
        <w:pStyle w:val="TDC1"/>
        <w:tabs>
          <w:tab w:val="right" w:leader="dot" w:pos="8220"/>
        </w:tabs>
      </w:pPr>
      <w:hyperlink r:id="rId46" w:anchor="_Toc317199785" w:history="1">
        <w:r w:rsidR="00645502">
          <w:t>2.3.5</w:t>
        </w:r>
        <w:r w:rsidR="00645502" w:rsidRPr="00DE5F3F">
          <w:t>MERCADO META</w:t>
        </w:r>
        <w:r w:rsidR="00645502" w:rsidRPr="00DE5F3F">
          <w:rPr>
            <w:webHidden/>
          </w:rPr>
          <w:tab/>
        </w:r>
        <w:r w:rsidRPr="00DE5F3F">
          <w:rPr>
            <w:webHidden/>
          </w:rPr>
          <w:fldChar w:fldCharType="begin"/>
        </w:r>
        <w:r w:rsidR="00645502" w:rsidRPr="00DE5F3F">
          <w:rPr>
            <w:webHidden/>
          </w:rPr>
          <w:instrText xml:space="preserve"> PAGEREF _Toc317199785 \h </w:instrText>
        </w:r>
        <w:r w:rsidRPr="00DE5F3F">
          <w:rPr>
            <w:webHidden/>
          </w:rPr>
        </w:r>
        <w:r w:rsidRPr="00DE5F3F">
          <w:rPr>
            <w:webHidden/>
          </w:rPr>
          <w:fldChar w:fldCharType="separate"/>
        </w:r>
        <w:r w:rsidR="00645502">
          <w:rPr>
            <w:webHidden/>
          </w:rPr>
          <w:t>69</w:t>
        </w:r>
        <w:r w:rsidRPr="00DE5F3F">
          <w:rPr>
            <w:webHidden/>
          </w:rPr>
          <w:fldChar w:fldCharType="end"/>
        </w:r>
      </w:hyperlink>
    </w:p>
    <w:p w:rsidR="00645502" w:rsidRPr="00DE5F3F" w:rsidRDefault="00AE00A7" w:rsidP="00645502">
      <w:pPr>
        <w:pStyle w:val="TDC1"/>
        <w:tabs>
          <w:tab w:val="right" w:leader="dot" w:pos="8220"/>
        </w:tabs>
      </w:pPr>
      <w:hyperlink r:id="rId47" w:anchor="_Toc317199786" w:history="1">
        <w:r w:rsidR="00645502">
          <w:t>2.3.5.1</w:t>
        </w:r>
        <w:r w:rsidR="00645502" w:rsidRPr="00DE5F3F">
          <w:t>MACROSEGMENTACIÓN</w:t>
        </w:r>
        <w:r w:rsidR="00645502" w:rsidRPr="00DE5F3F">
          <w:rPr>
            <w:webHidden/>
          </w:rPr>
          <w:tab/>
        </w:r>
        <w:r w:rsidRPr="00DE5F3F">
          <w:rPr>
            <w:webHidden/>
          </w:rPr>
          <w:fldChar w:fldCharType="begin"/>
        </w:r>
        <w:r w:rsidR="00645502" w:rsidRPr="00DE5F3F">
          <w:rPr>
            <w:webHidden/>
          </w:rPr>
          <w:instrText xml:space="preserve"> PAGEREF _Toc317199786 \h </w:instrText>
        </w:r>
        <w:r w:rsidRPr="00DE5F3F">
          <w:rPr>
            <w:webHidden/>
          </w:rPr>
        </w:r>
        <w:r w:rsidRPr="00DE5F3F">
          <w:rPr>
            <w:webHidden/>
          </w:rPr>
          <w:fldChar w:fldCharType="separate"/>
        </w:r>
        <w:r w:rsidR="00645502">
          <w:rPr>
            <w:webHidden/>
          </w:rPr>
          <w:t>69</w:t>
        </w:r>
        <w:r w:rsidRPr="00DE5F3F">
          <w:rPr>
            <w:webHidden/>
          </w:rPr>
          <w:fldChar w:fldCharType="end"/>
        </w:r>
      </w:hyperlink>
    </w:p>
    <w:p w:rsidR="00645502" w:rsidRPr="00DE5F3F" w:rsidRDefault="00AE00A7" w:rsidP="00645502">
      <w:pPr>
        <w:pStyle w:val="TDC1"/>
        <w:tabs>
          <w:tab w:val="right" w:leader="dot" w:pos="8220"/>
        </w:tabs>
      </w:pPr>
      <w:hyperlink r:id="rId48" w:anchor="_Toc317199787" w:history="1">
        <w:r w:rsidR="00645502">
          <w:t>2.3.5.2</w:t>
        </w:r>
        <w:r w:rsidR="00645502" w:rsidRPr="00DE5F3F">
          <w:t>MICROSEGMENTACIÓN</w:t>
        </w:r>
        <w:r w:rsidR="00645502" w:rsidRPr="00DE5F3F">
          <w:rPr>
            <w:webHidden/>
          </w:rPr>
          <w:tab/>
        </w:r>
        <w:r w:rsidRPr="00DE5F3F">
          <w:rPr>
            <w:webHidden/>
          </w:rPr>
          <w:fldChar w:fldCharType="begin"/>
        </w:r>
        <w:r w:rsidR="00645502" w:rsidRPr="00DE5F3F">
          <w:rPr>
            <w:webHidden/>
          </w:rPr>
          <w:instrText xml:space="preserve"> PAGEREF _Toc317199787 \h </w:instrText>
        </w:r>
        <w:r w:rsidRPr="00DE5F3F">
          <w:rPr>
            <w:webHidden/>
          </w:rPr>
        </w:r>
        <w:r w:rsidRPr="00DE5F3F">
          <w:rPr>
            <w:webHidden/>
          </w:rPr>
          <w:fldChar w:fldCharType="separate"/>
        </w:r>
        <w:r w:rsidR="00645502">
          <w:rPr>
            <w:webHidden/>
          </w:rPr>
          <w:t>72</w:t>
        </w:r>
        <w:r w:rsidRPr="00DE5F3F">
          <w:rPr>
            <w:webHidden/>
          </w:rPr>
          <w:fldChar w:fldCharType="end"/>
        </w:r>
      </w:hyperlink>
    </w:p>
    <w:p w:rsidR="00645502" w:rsidRPr="00DE5F3F" w:rsidRDefault="00AE00A7" w:rsidP="00645502">
      <w:pPr>
        <w:pStyle w:val="TDC1"/>
        <w:tabs>
          <w:tab w:val="right" w:leader="dot" w:pos="8220"/>
        </w:tabs>
      </w:pPr>
      <w:hyperlink r:id="rId49" w:anchor="_Toc317199788" w:history="1">
        <w:r w:rsidR="00645502" w:rsidRPr="00DE5F3F">
          <w:t>2.3</w:t>
        </w:r>
        <w:r w:rsidR="00645502">
          <w:t>.5.3</w:t>
        </w:r>
        <w:r w:rsidR="00645502" w:rsidRPr="00DE5F3F">
          <w:t>ANALISIS DE LAS FUERZAS DE PORTER</w:t>
        </w:r>
        <w:r w:rsidR="00645502" w:rsidRPr="00DE5F3F">
          <w:rPr>
            <w:webHidden/>
          </w:rPr>
          <w:tab/>
        </w:r>
        <w:r w:rsidRPr="00DE5F3F">
          <w:rPr>
            <w:webHidden/>
          </w:rPr>
          <w:fldChar w:fldCharType="begin"/>
        </w:r>
        <w:r w:rsidR="00645502" w:rsidRPr="00DE5F3F">
          <w:rPr>
            <w:webHidden/>
          </w:rPr>
          <w:instrText xml:space="preserve"> PAGEREF _Toc317199788 \h </w:instrText>
        </w:r>
        <w:r w:rsidRPr="00DE5F3F">
          <w:rPr>
            <w:webHidden/>
          </w:rPr>
        </w:r>
        <w:r w:rsidRPr="00DE5F3F">
          <w:rPr>
            <w:webHidden/>
          </w:rPr>
          <w:fldChar w:fldCharType="separate"/>
        </w:r>
        <w:r w:rsidR="00645502">
          <w:rPr>
            <w:webHidden/>
          </w:rPr>
          <w:t>74</w:t>
        </w:r>
        <w:r w:rsidRPr="00DE5F3F">
          <w:rPr>
            <w:webHidden/>
          </w:rPr>
          <w:fldChar w:fldCharType="end"/>
        </w:r>
      </w:hyperlink>
    </w:p>
    <w:p w:rsidR="00645502" w:rsidRPr="00DE5F3F" w:rsidRDefault="00AE00A7" w:rsidP="00645502">
      <w:pPr>
        <w:pStyle w:val="TDC1"/>
        <w:tabs>
          <w:tab w:val="right" w:leader="dot" w:pos="8220"/>
        </w:tabs>
      </w:pPr>
      <w:hyperlink r:id="rId50" w:anchor="_Toc317199801" w:history="1">
        <w:r w:rsidR="00645502">
          <w:t>2.3.6</w:t>
        </w:r>
        <w:r w:rsidR="00645502" w:rsidRPr="00DE5F3F">
          <w:t>POSICIONAMIENTO</w:t>
        </w:r>
        <w:r w:rsidR="00645502" w:rsidRPr="00DE5F3F">
          <w:rPr>
            <w:webHidden/>
          </w:rPr>
          <w:tab/>
        </w:r>
        <w:r w:rsidRPr="00DE5F3F">
          <w:rPr>
            <w:webHidden/>
          </w:rPr>
          <w:fldChar w:fldCharType="begin"/>
        </w:r>
        <w:r w:rsidR="00645502" w:rsidRPr="00DE5F3F">
          <w:rPr>
            <w:webHidden/>
          </w:rPr>
          <w:instrText xml:space="preserve"> PAGEREF _Toc317199801 \h </w:instrText>
        </w:r>
        <w:r w:rsidRPr="00DE5F3F">
          <w:rPr>
            <w:webHidden/>
          </w:rPr>
        </w:r>
        <w:r w:rsidRPr="00DE5F3F">
          <w:rPr>
            <w:webHidden/>
          </w:rPr>
          <w:fldChar w:fldCharType="separate"/>
        </w:r>
        <w:r w:rsidR="00645502">
          <w:rPr>
            <w:webHidden/>
          </w:rPr>
          <w:t>76</w:t>
        </w:r>
        <w:r w:rsidRPr="00DE5F3F">
          <w:rPr>
            <w:webHidden/>
          </w:rPr>
          <w:fldChar w:fldCharType="end"/>
        </w:r>
      </w:hyperlink>
    </w:p>
    <w:p w:rsidR="00645502" w:rsidRPr="00DE5F3F" w:rsidRDefault="00AE00A7" w:rsidP="00645502">
      <w:pPr>
        <w:pStyle w:val="TDC1"/>
        <w:tabs>
          <w:tab w:val="right" w:leader="dot" w:pos="8220"/>
        </w:tabs>
      </w:pPr>
      <w:hyperlink r:id="rId51" w:anchor="_Toc317199802" w:history="1">
        <w:r w:rsidR="00645502">
          <w:t>2.3.6.1</w:t>
        </w:r>
        <w:r w:rsidR="00645502" w:rsidRPr="00DE5F3F">
          <w:t>ESTRATEGIA DE POSICIONAMIENTO</w:t>
        </w:r>
        <w:r w:rsidR="00645502" w:rsidRPr="00DE5F3F">
          <w:rPr>
            <w:webHidden/>
          </w:rPr>
          <w:tab/>
        </w:r>
        <w:r w:rsidRPr="00DE5F3F">
          <w:rPr>
            <w:webHidden/>
          </w:rPr>
          <w:fldChar w:fldCharType="begin"/>
        </w:r>
        <w:r w:rsidR="00645502" w:rsidRPr="00DE5F3F">
          <w:rPr>
            <w:webHidden/>
          </w:rPr>
          <w:instrText xml:space="preserve"> PAGEREF _Toc317199802 \h </w:instrText>
        </w:r>
        <w:r w:rsidRPr="00DE5F3F">
          <w:rPr>
            <w:webHidden/>
          </w:rPr>
        </w:r>
        <w:r w:rsidRPr="00DE5F3F">
          <w:rPr>
            <w:webHidden/>
          </w:rPr>
          <w:fldChar w:fldCharType="separate"/>
        </w:r>
        <w:r w:rsidR="00645502">
          <w:rPr>
            <w:webHidden/>
          </w:rPr>
          <w:t>76</w:t>
        </w:r>
        <w:r w:rsidRPr="00DE5F3F">
          <w:rPr>
            <w:webHidden/>
          </w:rPr>
          <w:fldChar w:fldCharType="end"/>
        </w:r>
      </w:hyperlink>
    </w:p>
    <w:p w:rsidR="00645502" w:rsidRPr="00DE5F3F" w:rsidRDefault="00AE00A7" w:rsidP="00645502">
      <w:pPr>
        <w:pStyle w:val="TDC1"/>
        <w:tabs>
          <w:tab w:val="right" w:leader="dot" w:pos="8220"/>
        </w:tabs>
      </w:pPr>
      <w:hyperlink r:id="rId52" w:anchor="_Toc317199803" w:history="1">
        <w:r w:rsidR="00645502">
          <w:t>2.3.7</w:t>
        </w:r>
        <w:r w:rsidR="00645502" w:rsidRPr="00DE5F3F">
          <w:t>MARKETING MIX</w:t>
        </w:r>
        <w:r w:rsidR="00645502" w:rsidRPr="00DE5F3F">
          <w:rPr>
            <w:webHidden/>
          </w:rPr>
          <w:tab/>
        </w:r>
        <w:r w:rsidRPr="00DE5F3F">
          <w:rPr>
            <w:webHidden/>
          </w:rPr>
          <w:fldChar w:fldCharType="begin"/>
        </w:r>
        <w:r w:rsidR="00645502" w:rsidRPr="00DE5F3F">
          <w:rPr>
            <w:webHidden/>
          </w:rPr>
          <w:instrText xml:space="preserve"> PAGEREF _Toc317199803 \h </w:instrText>
        </w:r>
        <w:r w:rsidRPr="00DE5F3F">
          <w:rPr>
            <w:webHidden/>
          </w:rPr>
        </w:r>
        <w:r w:rsidRPr="00DE5F3F">
          <w:rPr>
            <w:webHidden/>
          </w:rPr>
          <w:fldChar w:fldCharType="separate"/>
        </w:r>
        <w:r w:rsidR="00645502">
          <w:rPr>
            <w:webHidden/>
          </w:rPr>
          <w:t>77</w:t>
        </w:r>
        <w:r w:rsidRPr="00DE5F3F">
          <w:rPr>
            <w:webHidden/>
          </w:rPr>
          <w:fldChar w:fldCharType="end"/>
        </w:r>
      </w:hyperlink>
    </w:p>
    <w:p w:rsidR="00645502" w:rsidRPr="00DE5F3F" w:rsidRDefault="00AE00A7" w:rsidP="00645502">
      <w:pPr>
        <w:pStyle w:val="TDC1"/>
        <w:tabs>
          <w:tab w:val="right" w:leader="dot" w:pos="8220"/>
        </w:tabs>
      </w:pPr>
      <w:hyperlink r:id="rId53" w:anchor="_Toc317199804" w:history="1">
        <w:r w:rsidR="00645502">
          <w:t>2.3.7.1</w:t>
        </w:r>
        <w:r w:rsidR="00645502" w:rsidRPr="00DE5F3F">
          <w:t>PRODUCTO</w:t>
        </w:r>
        <w:r w:rsidR="00645502" w:rsidRPr="00DE5F3F">
          <w:rPr>
            <w:webHidden/>
          </w:rPr>
          <w:tab/>
        </w:r>
        <w:r w:rsidRPr="00DE5F3F">
          <w:rPr>
            <w:webHidden/>
          </w:rPr>
          <w:fldChar w:fldCharType="begin"/>
        </w:r>
        <w:r w:rsidR="00645502" w:rsidRPr="00DE5F3F">
          <w:rPr>
            <w:webHidden/>
          </w:rPr>
          <w:instrText xml:space="preserve"> PAGEREF _Toc317199804 \h </w:instrText>
        </w:r>
        <w:r w:rsidRPr="00DE5F3F">
          <w:rPr>
            <w:webHidden/>
          </w:rPr>
        </w:r>
        <w:r w:rsidRPr="00DE5F3F">
          <w:rPr>
            <w:webHidden/>
          </w:rPr>
          <w:fldChar w:fldCharType="separate"/>
        </w:r>
        <w:r w:rsidR="00645502">
          <w:rPr>
            <w:webHidden/>
          </w:rPr>
          <w:t>77</w:t>
        </w:r>
        <w:r w:rsidRPr="00DE5F3F">
          <w:rPr>
            <w:webHidden/>
          </w:rPr>
          <w:fldChar w:fldCharType="end"/>
        </w:r>
      </w:hyperlink>
    </w:p>
    <w:p w:rsidR="00645502" w:rsidRPr="00DE5F3F" w:rsidRDefault="00AE00A7" w:rsidP="00645502">
      <w:pPr>
        <w:pStyle w:val="TDC1"/>
        <w:tabs>
          <w:tab w:val="right" w:leader="dot" w:pos="8220"/>
        </w:tabs>
      </w:pPr>
      <w:hyperlink r:id="rId54" w:anchor="_Toc317199805" w:history="1">
        <w:r w:rsidR="00645502">
          <w:t>2.3.7.2</w:t>
        </w:r>
        <w:r w:rsidR="00645502" w:rsidRPr="00DE5F3F">
          <w:t>PRECIO</w:t>
        </w:r>
        <w:r w:rsidR="00645502" w:rsidRPr="00DE5F3F">
          <w:rPr>
            <w:webHidden/>
          </w:rPr>
          <w:tab/>
        </w:r>
        <w:r w:rsidRPr="00DE5F3F">
          <w:rPr>
            <w:webHidden/>
          </w:rPr>
          <w:fldChar w:fldCharType="begin"/>
        </w:r>
        <w:r w:rsidR="00645502" w:rsidRPr="00DE5F3F">
          <w:rPr>
            <w:webHidden/>
          </w:rPr>
          <w:instrText xml:space="preserve"> PAGEREF _Toc317199805 \h </w:instrText>
        </w:r>
        <w:r w:rsidRPr="00DE5F3F">
          <w:rPr>
            <w:webHidden/>
          </w:rPr>
        </w:r>
        <w:r w:rsidRPr="00DE5F3F">
          <w:rPr>
            <w:webHidden/>
          </w:rPr>
          <w:fldChar w:fldCharType="separate"/>
        </w:r>
        <w:r w:rsidR="00645502">
          <w:rPr>
            <w:webHidden/>
          </w:rPr>
          <w:t>79</w:t>
        </w:r>
        <w:r w:rsidRPr="00DE5F3F">
          <w:rPr>
            <w:webHidden/>
          </w:rPr>
          <w:fldChar w:fldCharType="end"/>
        </w:r>
      </w:hyperlink>
    </w:p>
    <w:p w:rsidR="00645502" w:rsidRPr="00DE5F3F" w:rsidRDefault="00AE00A7" w:rsidP="00645502">
      <w:pPr>
        <w:pStyle w:val="TDC1"/>
        <w:tabs>
          <w:tab w:val="right" w:leader="dot" w:pos="8220"/>
        </w:tabs>
      </w:pPr>
      <w:hyperlink r:id="rId55" w:anchor="_Toc317199806" w:history="1">
        <w:r w:rsidR="00645502">
          <w:t>2.3.7.3</w:t>
        </w:r>
        <w:r w:rsidR="00645502" w:rsidRPr="00DE5F3F">
          <w:t>PLAZA</w:t>
        </w:r>
        <w:r w:rsidR="00645502" w:rsidRPr="00DE5F3F">
          <w:rPr>
            <w:webHidden/>
          </w:rPr>
          <w:tab/>
        </w:r>
        <w:r w:rsidRPr="00DE5F3F">
          <w:rPr>
            <w:webHidden/>
          </w:rPr>
          <w:fldChar w:fldCharType="begin"/>
        </w:r>
        <w:r w:rsidR="00645502" w:rsidRPr="00DE5F3F">
          <w:rPr>
            <w:webHidden/>
          </w:rPr>
          <w:instrText xml:space="preserve"> PAGEREF _Toc317199806 \h </w:instrText>
        </w:r>
        <w:r w:rsidRPr="00DE5F3F">
          <w:rPr>
            <w:webHidden/>
          </w:rPr>
        </w:r>
        <w:r w:rsidRPr="00DE5F3F">
          <w:rPr>
            <w:webHidden/>
          </w:rPr>
          <w:fldChar w:fldCharType="separate"/>
        </w:r>
        <w:r w:rsidR="00645502">
          <w:rPr>
            <w:webHidden/>
          </w:rPr>
          <w:t>79</w:t>
        </w:r>
        <w:r w:rsidRPr="00DE5F3F">
          <w:rPr>
            <w:webHidden/>
          </w:rPr>
          <w:fldChar w:fldCharType="end"/>
        </w:r>
      </w:hyperlink>
    </w:p>
    <w:p w:rsidR="00645502" w:rsidRPr="00DE5F3F" w:rsidRDefault="00AE00A7" w:rsidP="00645502">
      <w:pPr>
        <w:pStyle w:val="TDC1"/>
        <w:tabs>
          <w:tab w:val="right" w:leader="dot" w:pos="8220"/>
        </w:tabs>
      </w:pPr>
      <w:hyperlink r:id="rId56" w:anchor="_Toc317199807" w:history="1">
        <w:r w:rsidR="00645502">
          <w:t>2.3.7.4</w:t>
        </w:r>
        <w:r w:rsidR="00645502" w:rsidRPr="00DE5F3F">
          <w:t>PROMOCIÓN</w:t>
        </w:r>
        <w:r w:rsidR="00645502" w:rsidRPr="00DE5F3F">
          <w:rPr>
            <w:webHidden/>
          </w:rPr>
          <w:tab/>
        </w:r>
        <w:r w:rsidRPr="00DE5F3F">
          <w:rPr>
            <w:webHidden/>
          </w:rPr>
          <w:fldChar w:fldCharType="begin"/>
        </w:r>
        <w:r w:rsidR="00645502" w:rsidRPr="00DE5F3F">
          <w:rPr>
            <w:webHidden/>
          </w:rPr>
          <w:instrText xml:space="preserve"> PAGEREF _Toc317199807 \h </w:instrText>
        </w:r>
        <w:r w:rsidRPr="00DE5F3F">
          <w:rPr>
            <w:webHidden/>
          </w:rPr>
        </w:r>
        <w:r w:rsidRPr="00DE5F3F">
          <w:rPr>
            <w:webHidden/>
          </w:rPr>
          <w:fldChar w:fldCharType="separate"/>
        </w:r>
        <w:r w:rsidR="00645502">
          <w:rPr>
            <w:webHidden/>
          </w:rPr>
          <w:t>79</w:t>
        </w:r>
        <w:r w:rsidRPr="00DE5F3F">
          <w:rPr>
            <w:webHidden/>
          </w:rPr>
          <w:fldChar w:fldCharType="end"/>
        </w:r>
      </w:hyperlink>
    </w:p>
    <w:p w:rsidR="00645502" w:rsidRPr="00DE5F3F" w:rsidRDefault="00AE00A7" w:rsidP="00645502">
      <w:pPr>
        <w:pStyle w:val="TDC1"/>
        <w:tabs>
          <w:tab w:val="right" w:leader="dot" w:pos="8220"/>
        </w:tabs>
      </w:pPr>
      <w:hyperlink r:id="rId57" w:anchor="_Toc317199808" w:history="1">
        <w:r w:rsidR="00645502">
          <w:t>2.3.8</w:t>
        </w:r>
        <w:r w:rsidR="00645502" w:rsidRPr="00DE5F3F">
          <w:t>CONCLUSIONES DEL PLAN DE MARKETING</w:t>
        </w:r>
        <w:r w:rsidR="00645502" w:rsidRPr="00DE5F3F">
          <w:rPr>
            <w:webHidden/>
          </w:rPr>
          <w:tab/>
        </w:r>
        <w:r w:rsidRPr="00DE5F3F">
          <w:rPr>
            <w:webHidden/>
          </w:rPr>
          <w:fldChar w:fldCharType="begin"/>
        </w:r>
        <w:r w:rsidR="00645502" w:rsidRPr="00DE5F3F">
          <w:rPr>
            <w:webHidden/>
          </w:rPr>
          <w:instrText xml:space="preserve"> PAGEREF _Toc317199808 \h </w:instrText>
        </w:r>
        <w:r w:rsidRPr="00DE5F3F">
          <w:rPr>
            <w:webHidden/>
          </w:rPr>
        </w:r>
        <w:r w:rsidRPr="00DE5F3F">
          <w:rPr>
            <w:webHidden/>
          </w:rPr>
          <w:fldChar w:fldCharType="separate"/>
        </w:r>
        <w:r w:rsidR="00645502">
          <w:rPr>
            <w:webHidden/>
          </w:rPr>
          <w:t>81</w:t>
        </w:r>
        <w:r w:rsidRPr="00DE5F3F">
          <w:rPr>
            <w:webHidden/>
          </w:rPr>
          <w:fldChar w:fldCharType="end"/>
        </w:r>
      </w:hyperlink>
    </w:p>
    <w:p w:rsidR="00645502" w:rsidRPr="00DE5F3F" w:rsidRDefault="00AE00A7" w:rsidP="00645502">
      <w:pPr>
        <w:pStyle w:val="TDC1"/>
        <w:tabs>
          <w:tab w:val="right" w:leader="dot" w:pos="8220"/>
        </w:tabs>
      </w:pPr>
      <w:hyperlink r:id="rId58" w:anchor="_Toc317199809" w:history="1">
        <w:r w:rsidR="00645502">
          <w:t>2.4</w:t>
        </w:r>
        <w:r w:rsidR="00645502" w:rsidRPr="00DE5F3F">
          <w:t>ESTUDIO TECNICO</w:t>
        </w:r>
        <w:r w:rsidR="00645502" w:rsidRPr="00DE5F3F">
          <w:rPr>
            <w:webHidden/>
          </w:rPr>
          <w:tab/>
        </w:r>
        <w:r w:rsidRPr="00DE5F3F">
          <w:rPr>
            <w:webHidden/>
          </w:rPr>
          <w:fldChar w:fldCharType="begin"/>
        </w:r>
        <w:r w:rsidR="00645502" w:rsidRPr="00DE5F3F">
          <w:rPr>
            <w:webHidden/>
          </w:rPr>
          <w:instrText xml:space="preserve"> PAGEREF _Toc317199809 \h </w:instrText>
        </w:r>
        <w:r w:rsidRPr="00DE5F3F">
          <w:rPr>
            <w:webHidden/>
          </w:rPr>
        </w:r>
        <w:r w:rsidRPr="00DE5F3F">
          <w:rPr>
            <w:webHidden/>
          </w:rPr>
          <w:fldChar w:fldCharType="separate"/>
        </w:r>
        <w:r w:rsidR="00645502">
          <w:rPr>
            <w:webHidden/>
          </w:rPr>
          <w:t>81</w:t>
        </w:r>
        <w:r w:rsidRPr="00DE5F3F">
          <w:rPr>
            <w:webHidden/>
          </w:rPr>
          <w:fldChar w:fldCharType="end"/>
        </w:r>
      </w:hyperlink>
    </w:p>
    <w:p w:rsidR="00645502" w:rsidRPr="00DE5F3F" w:rsidRDefault="00AE00A7" w:rsidP="00645502">
      <w:pPr>
        <w:pStyle w:val="TDC1"/>
        <w:tabs>
          <w:tab w:val="right" w:leader="dot" w:pos="8220"/>
        </w:tabs>
      </w:pPr>
      <w:hyperlink r:id="rId59" w:anchor="_Toc317199810" w:history="1">
        <w:r w:rsidR="00645502">
          <w:t>2.4.1</w:t>
        </w:r>
        <w:r w:rsidR="00645502" w:rsidRPr="00DE5F3F">
          <w:t>ESTUDIO DE INGENIERIA DEL SERVICIO</w:t>
        </w:r>
        <w:r w:rsidR="00645502" w:rsidRPr="00DE5F3F">
          <w:rPr>
            <w:webHidden/>
          </w:rPr>
          <w:tab/>
        </w:r>
        <w:r w:rsidRPr="00DE5F3F">
          <w:rPr>
            <w:webHidden/>
          </w:rPr>
          <w:fldChar w:fldCharType="begin"/>
        </w:r>
        <w:r w:rsidR="00645502" w:rsidRPr="00DE5F3F">
          <w:rPr>
            <w:webHidden/>
          </w:rPr>
          <w:instrText xml:space="preserve"> PAGEREF _Toc317199810 \h </w:instrText>
        </w:r>
        <w:r w:rsidRPr="00DE5F3F">
          <w:rPr>
            <w:webHidden/>
          </w:rPr>
        </w:r>
        <w:r w:rsidRPr="00DE5F3F">
          <w:rPr>
            <w:webHidden/>
          </w:rPr>
          <w:fldChar w:fldCharType="separate"/>
        </w:r>
        <w:r w:rsidR="00645502">
          <w:rPr>
            <w:webHidden/>
          </w:rPr>
          <w:t>82</w:t>
        </w:r>
        <w:r w:rsidRPr="00DE5F3F">
          <w:rPr>
            <w:webHidden/>
          </w:rPr>
          <w:fldChar w:fldCharType="end"/>
        </w:r>
      </w:hyperlink>
    </w:p>
    <w:p w:rsidR="00645502" w:rsidRDefault="00AE00A7" w:rsidP="00645502">
      <w:pPr>
        <w:pStyle w:val="TDC1"/>
        <w:tabs>
          <w:tab w:val="right" w:leader="dot" w:pos="8220"/>
        </w:tabs>
      </w:pPr>
      <w:hyperlink r:id="rId60" w:anchor="_Toc317199811" w:history="1">
        <w:r w:rsidR="00645502">
          <w:t>2.4.2</w:t>
        </w:r>
        <w:r w:rsidR="00645502" w:rsidRPr="00DE5F3F">
          <w:t>BALANCE DE MAQUINARIAS Y EQUIPOS</w:t>
        </w:r>
        <w:r w:rsidR="00645502" w:rsidRPr="00DE5F3F">
          <w:rPr>
            <w:webHidden/>
          </w:rPr>
          <w:tab/>
        </w:r>
        <w:r w:rsidRPr="00DE5F3F">
          <w:rPr>
            <w:webHidden/>
          </w:rPr>
          <w:fldChar w:fldCharType="begin"/>
        </w:r>
        <w:r w:rsidR="00645502" w:rsidRPr="00DE5F3F">
          <w:rPr>
            <w:webHidden/>
          </w:rPr>
          <w:instrText xml:space="preserve"> PAGEREF _Toc317199811 \h </w:instrText>
        </w:r>
        <w:r w:rsidRPr="00DE5F3F">
          <w:rPr>
            <w:webHidden/>
          </w:rPr>
        </w:r>
        <w:r w:rsidRPr="00DE5F3F">
          <w:rPr>
            <w:webHidden/>
          </w:rPr>
          <w:fldChar w:fldCharType="separate"/>
        </w:r>
        <w:r w:rsidR="00645502">
          <w:rPr>
            <w:webHidden/>
          </w:rPr>
          <w:t>84</w:t>
        </w:r>
        <w:r w:rsidRPr="00DE5F3F">
          <w:rPr>
            <w:webHidden/>
          </w:rPr>
          <w:fldChar w:fldCharType="end"/>
        </w:r>
      </w:hyperlink>
    </w:p>
    <w:p w:rsidR="00645502" w:rsidRPr="00DE5F3F" w:rsidRDefault="00AE00A7" w:rsidP="00645502">
      <w:pPr>
        <w:pStyle w:val="TDC1"/>
        <w:tabs>
          <w:tab w:val="right" w:leader="dot" w:pos="8220"/>
        </w:tabs>
      </w:pPr>
      <w:hyperlink r:id="rId61" w:anchor="_Toc317199811" w:history="1">
        <w:r w:rsidR="00645502">
          <w:t>2.4.2BALANCE DE PERSONAL TECNICO</w:t>
        </w:r>
        <w:r w:rsidR="00645502" w:rsidRPr="00DE5F3F">
          <w:rPr>
            <w:webHidden/>
          </w:rPr>
          <w:tab/>
        </w:r>
        <w:r w:rsidRPr="00DE5F3F">
          <w:rPr>
            <w:webHidden/>
          </w:rPr>
          <w:fldChar w:fldCharType="begin"/>
        </w:r>
        <w:r w:rsidR="00645502" w:rsidRPr="00DE5F3F">
          <w:rPr>
            <w:webHidden/>
          </w:rPr>
          <w:instrText xml:space="preserve"> PAGEREF _Toc317199811 \h </w:instrText>
        </w:r>
        <w:r w:rsidRPr="00DE5F3F">
          <w:rPr>
            <w:webHidden/>
          </w:rPr>
        </w:r>
        <w:r w:rsidRPr="00DE5F3F">
          <w:rPr>
            <w:webHidden/>
          </w:rPr>
          <w:fldChar w:fldCharType="separate"/>
        </w:r>
        <w:r w:rsidR="00645502">
          <w:rPr>
            <w:webHidden/>
          </w:rPr>
          <w:t>84</w:t>
        </w:r>
        <w:r w:rsidRPr="00DE5F3F">
          <w:rPr>
            <w:webHidden/>
          </w:rPr>
          <w:fldChar w:fldCharType="end"/>
        </w:r>
      </w:hyperlink>
    </w:p>
    <w:p w:rsidR="00645502" w:rsidRPr="00DE5F3F" w:rsidRDefault="00AE00A7" w:rsidP="00645502">
      <w:pPr>
        <w:pStyle w:val="TDC1"/>
        <w:tabs>
          <w:tab w:val="right" w:leader="dot" w:pos="8220"/>
        </w:tabs>
      </w:pPr>
      <w:hyperlink r:id="rId62" w:anchor="_Toc317199812" w:history="1">
        <w:r w:rsidR="00645502">
          <w:t>2.4.3</w:t>
        </w:r>
        <w:r w:rsidR="00645502" w:rsidRPr="00DE5F3F">
          <w:t>BALANCE DE OBRA FISICA</w:t>
        </w:r>
        <w:r w:rsidR="00645502" w:rsidRPr="00DE5F3F">
          <w:rPr>
            <w:webHidden/>
          </w:rPr>
          <w:tab/>
        </w:r>
        <w:r w:rsidRPr="00DE5F3F">
          <w:rPr>
            <w:webHidden/>
          </w:rPr>
          <w:fldChar w:fldCharType="begin"/>
        </w:r>
        <w:r w:rsidR="00645502" w:rsidRPr="00DE5F3F">
          <w:rPr>
            <w:webHidden/>
          </w:rPr>
          <w:instrText xml:space="preserve"> PAGEREF _Toc317199812 \h </w:instrText>
        </w:r>
        <w:r w:rsidRPr="00DE5F3F">
          <w:rPr>
            <w:webHidden/>
          </w:rPr>
        </w:r>
        <w:r w:rsidRPr="00DE5F3F">
          <w:rPr>
            <w:webHidden/>
          </w:rPr>
          <w:fldChar w:fldCharType="separate"/>
        </w:r>
        <w:r w:rsidR="00645502">
          <w:rPr>
            <w:webHidden/>
          </w:rPr>
          <w:t>86</w:t>
        </w:r>
        <w:r w:rsidRPr="00DE5F3F">
          <w:rPr>
            <w:webHidden/>
          </w:rPr>
          <w:fldChar w:fldCharType="end"/>
        </w:r>
      </w:hyperlink>
    </w:p>
    <w:p w:rsidR="00645502" w:rsidRPr="00DE5F3F" w:rsidRDefault="00AE00A7" w:rsidP="00645502">
      <w:pPr>
        <w:pStyle w:val="TDC1"/>
        <w:tabs>
          <w:tab w:val="right" w:leader="dot" w:pos="8220"/>
        </w:tabs>
      </w:pPr>
      <w:hyperlink r:id="rId63" w:anchor="_Toc317199813" w:history="1">
        <w:r w:rsidR="00645502">
          <w:t>2.4.4</w:t>
        </w:r>
        <w:r w:rsidR="00645502" w:rsidRPr="00DE5F3F">
          <w:t>TAMAÑO</w:t>
        </w:r>
        <w:r w:rsidR="00645502" w:rsidRPr="00DE5F3F">
          <w:rPr>
            <w:webHidden/>
          </w:rPr>
          <w:tab/>
          <w:t>87</w:t>
        </w:r>
      </w:hyperlink>
    </w:p>
    <w:p w:rsidR="00645502" w:rsidRPr="00DE5F3F" w:rsidRDefault="00AE00A7" w:rsidP="00645502">
      <w:pPr>
        <w:pStyle w:val="TDC1"/>
        <w:tabs>
          <w:tab w:val="right" w:leader="dot" w:pos="8220"/>
        </w:tabs>
      </w:pPr>
      <w:hyperlink r:id="rId64" w:anchor="_Toc317199814" w:history="1">
        <w:r w:rsidR="00645502">
          <w:t>2.4.5</w:t>
        </w:r>
        <w:r w:rsidR="00645502" w:rsidRPr="00DE5F3F">
          <w:t>LOCALIZACION</w:t>
        </w:r>
        <w:r w:rsidR="00645502" w:rsidRPr="00DE5F3F">
          <w:rPr>
            <w:webHidden/>
          </w:rPr>
          <w:tab/>
        </w:r>
        <w:r w:rsidRPr="00DE5F3F">
          <w:rPr>
            <w:webHidden/>
          </w:rPr>
          <w:fldChar w:fldCharType="begin"/>
        </w:r>
        <w:r w:rsidR="00645502" w:rsidRPr="00DE5F3F">
          <w:rPr>
            <w:webHidden/>
          </w:rPr>
          <w:instrText xml:space="preserve"> PAGEREF _Toc317199814 \h </w:instrText>
        </w:r>
        <w:r w:rsidRPr="00DE5F3F">
          <w:rPr>
            <w:webHidden/>
          </w:rPr>
        </w:r>
        <w:r w:rsidRPr="00DE5F3F">
          <w:rPr>
            <w:webHidden/>
          </w:rPr>
          <w:fldChar w:fldCharType="separate"/>
        </w:r>
        <w:r w:rsidR="00645502">
          <w:rPr>
            <w:webHidden/>
          </w:rPr>
          <w:t>88</w:t>
        </w:r>
        <w:r w:rsidRPr="00DE5F3F">
          <w:rPr>
            <w:webHidden/>
          </w:rPr>
          <w:fldChar w:fldCharType="end"/>
        </w:r>
      </w:hyperlink>
    </w:p>
    <w:p w:rsidR="00645502" w:rsidRPr="00DE5F3F" w:rsidRDefault="00AE00A7" w:rsidP="00645502">
      <w:pPr>
        <w:pStyle w:val="TDC1"/>
        <w:tabs>
          <w:tab w:val="right" w:leader="dot" w:pos="8220"/>
        </w:tabs>
      </w:pPr>
      <w:hyperlink r:id="rId65" w:anchor="_Toc317199815" w:history="1">
        <w:r w:rsidR="00645502">
          <w:t>2.4.5.1</w:t>
        </w:r>
        <w:r w:rsidR="00645502" w:rsidRPr="00DE5F3F">
          <w:t>ESTUDIO DE LOCALIZACION</w:t>
        </w:r>
        <w:r w:rsidR="00645502" w:rsidRPr="00DE5F3F">
          <w:rPr>
            <w:webHidden/>
          </w:rPr>
          <w:tab/>
        </w:r>
        <w:r w:rsidRPr="00DE5F3F">
          <w:rPr>
            <w:webHidden/>
          </w:rPr>
          <w:fldChar w:fldCharType="begin"/>
        </w:r>
        <w:r w:rsidR="00645502" w:rsidRPr="00DE5F3F">
          <w:rPr>
            <w:webHidden/>
          </w:rPr>
          <w:instrText xml:space="preserve"> PAGEREF _Toc317199815 \h </w:instrText>
        </w:r>
        <w:r w:rsidRPr="00DE5F3F">
          <w:rPr>
            <w:webHidden/>
          </w:rPr>
        </w:r>
        <w:r w:rsidRPr="00DE5F3F">
          <w:rPr>
            <w:webHidden/>
          </w:rPr>
          <w:fldChar w:fldCharType="separate"/>
        </w:r>
        <w:r w:rsidR="00645502">
          <w:rPr>
            <w:webHidden/>
          </w:rPr>
          <w:t>88</w:t>
        </w:r>
        <w:r w:rsidRPr="00DE5F3F">
          <w:rPr>
            <w:webHidden/>
          </w:rPr>
          <w:fldChar w:fldCharType="end"/>
        </w:r>
      </w:hyperlink>
    </w:p>
    <w:p w:rsidR="00645502" w:rsidRPr="00DE5F3F" w:rsidRDefault="00AE00A7" w:rsidP="00645502">
      <w:pPr>
        <w:pStyle w:val="TDC1"/>
        <w:tabs>
          <w:tab w:val="right" w:leader="dot" w:pos="8220"/>
        </w:tabs>
      </w:pPr>
      <w:hyperlink r:id="rId66" w:anchor="_Toc317199816" w:history="1">
        <w:r w:rsidR="00645502">
          <w:t>2.4.5.2</w:t>
        </w:r>
        <w:r w:rsidR="00645502" w:rsidRPr="00DE5F3F">
          <w:t>FACTORES DE LOCALIZACION</w:t>
        </w:r>
        <w:r w:rsidR="00645502" w:rsidRPr="00DE5F3F">
          <w:rPr>
            <w:webHidden/>
          </w:rPr>
          <w:tab/>
        </w:r>
        <w:r w:rsidRPr="00DE5F3F">
          <w:rPr>
            <w:webHidden/>
          </w:rPr>
          <w:fldChar w:fldCharType="begin"/>
        </w:r>
        <w:r w:rsidR="00645502" w:rsidRPr="00DE5F3F">
          <w:rPr>
            <w:webHidden/>
          </w:rPr>
          <w:instrText xml:space="preserve"> PAGEREF _Toc317199816 \h </w:instrText>
        </w:r>
        <w:r w:rsidRPr="00DE5F3F">
          <w:rPr>
            <w:webHidden/>
          </w:rPr>
        </w:r>
        <w:r w:rsidRPr="00DE5F3F">
          <w:rPr>
            <w:webHidden/>
          </w:rPr>
          <w:fldChar w:fldCharType="separate"/>
        </w:r>
        <w:r w:rsidR="00645502">
          <w:rPr>
            <w:webHidden/>
          </w:rPr>
          <w:t>89</w:t>
        </w:r>
        <w:r w:rsidRPr="00DE5F3F">
          <w:rPr>
            <w:webHidden/>
          </w:rPr>
          <w:fldChar w:fldCharType="end"/>
        </w:r>
      </w:hyperlink>
    </w:p>
    <w:p w:rsidR="00645502" w:rsidRPr="00DE5F3F" w:rsidRDefault="00AE00A7" w:rsidP="00645502">
      <w:pPr>
        <w:pStyle w:val="TDC1"/>
        <w:tabs>
          <w:tab w:val="right" w:leader="dot" w:pos="8220"/>
        </w:tabs>
      </w:pPr>
      <w:hyperlink r:id="rId67" w:anchor="_Toc317199817" w:history="1">
        <w:r w:rsidR="00645502">
          <w:t>2.4.5.3</w:t>
        </w:r>
        <w:r w:rsidR="00645502" w:rsidRPr="00DE5F3F">
          <w:t>METODOS DE EVALUACION DE LA LOCALIZACION</w:t>
        </w:r>
        <w:r w:rsidR="00645502" w:rsidRPr="00DE5F3F">
          <w:rPr>
            <w:webHidden/>
          </w:rPr>
          <w:tab/>
        </w:r>
        <w:r w:rsidRPr="00DE5F3F">
          <w:rPr>
            <w:webHidden/>
          </w:rPr>
          <w:fldChar w:fldCharType="begin"/>
        </w:r>
        <w:r w:rsidR="00645502" w:rsidRPr="00DE5F3F">
          <w:rPr>
            <w:webHidden/>
          </w:rPr>
          <w:instrText xml:space="preserve"> PAGEREF _Toc317199817 \h </w:instrText>
        </w:r>
        <w:r w:rsidRPr="00DE5F3F">
          <w:rPr>
            <w:webHidden/>
          </w:rPr>
        </w:r>
        <w:r w:rsidRPr="00DE5F3F">
          <w:rPr>
            <w:webHidden/>
          </w:rPr>
          <w:fldChar w:fldCharType="separate"/>
        </w:r>
        <w:r w:rsidR="00645502">
          <w:rPr>
            <w:webHidden/>
          </w:rPr>
          <w:t>91</w:t>
        </w:r>
        <w:r w:rsidRPr="00DE5F3F">
          <w:rPr>
            <w:webHidden/>
          </w:rPr>
          <w:fldChar w:fldCharType="end"/>
        </w:r>
      </w:hyperlink>
    </w:p>
    <w:p w:rsidR="00645502" w:rsidRDefault="00AE00A7" w:rsidP="00645502">
      <w:pPr>
        <w:pStyle w:val="TDC1"/>
        <w:tabs>
          <w:tab w:val="right" w:leader="dot" w:pos="8220"/>
        </w:tabs>
      </w:pPr>
      <w:hyperlink r:id="rId68" w:anchor="_Toc317199818" w:history="1">
        <w:r w:rsidR="00645502">
          <w:t>2.4.6</w:t>
        </w:r>
        <w:r w:rsidR="00645502" w:rsidRPr="00B37EDD">
          <w:t>CONCLUSIONES DEL ESTUDIO TECNICO</w:t>
        </w:r>
        <w:r w:rsidR="00645502" w:rsidRPr="00B37EDD">
          <w:rPr>
            <w:webHidden/>
          </w:rPr>
          <w:tab/>
        </w:r>
        <w:r w:rsidRPr="00B37EDD">
          <w:rPr>
            <w:webHidden/>
          </w:rPr>
          <w:fldChar w:fldCharType="begin"/>
        </w:r>
        <w:r w:rsidR="00645502" w:rsidRPr="00B37EDD">
          <w:rPr>
            <w:webHidden/>
          </w:rPr>
          <w:instrText xml:space="preserve"> PAGEREF _Toc317199818 \h </w:instrText>
        </w:r>
        <w:r w:rsidRPr="00B37EDD">
          <w:rPr>
            <w:webHidden/>
          </w:rPr>
        </w:r>
        <w:r w:rsidRPr="00B37EDD">
          <w:rPr>
            <w:webHidden/>
          </w:rPr>
          <w:fldChar w:fldCharType="separate"/>
        </w:r>
        <w:r w:rsidR="00645502">
          <w:rPr>
            <w:webHidden/>
          </w:rPr>
          <w:t>93</w:t>
        </w:r>
        <w:r w:rsidRPr="00B37EDD">
          <w:rPr>
            <w:webHidden/>
          </w:rPr>
          <w:fldChar w:fldCharType="end"/>
        </w:r>
      </w:hyperlink>
    </w:p>
    <w:p w:rsidR="00051C6C" w:rsidRDefault="00051C6C" w:rsidP="007F639B">
      <w:pPr>
        <w:pStyle w:val="TDC1"/>
        <w:tabs>
          <w:tab w:val="right" w:leader="dot" w:pos="8220"/>
        </w:tabs>
      </w:pPr>
    </w:p>
    <w:p w:rsidR="002D4CA7" w:rsidRPr="00B37EDD" w:rsidRDefault="002D4CA7" w:rsidP="007F639B">
      <w:pPr>
        <w:pStyle w:val="TDC1"/>
        <w:tabs>
          <w:tab w:val="right" w:leader="dot" w:pos="8220"/>
        </w:tabs>
      </w:pPr>
      <w:r w:rsidRPr="002D321C">
        <w:t>CAPITULO III</w:t>
      </w:r>
    </w:p>
    <w:p w:rsidR="002D4CA7" w:rsidRPr="002D321C" w:rsidRDefault="00DE5F3F" w:rsidP="002D4CA7">
      <w:pPr>
        <w:pStyle w:val="TDC1"/>
        <w:tabs>
          <w:tab w:val="right" w:leader="dot" w:pos="8220"/>
        </w:tabs>
      </w:pPr>
      <w:r>
        <w:t>3.1</w:t>
      </w:r>
      <w:r w:rsidR="002D4CA7" w:rsidRPr="002D321C">
        <w:t xml:space="preserve"> ESTUDIO FINANCIERO</w:t>
      </w:r>
      <w:r w:rsidR="002D4CA7" w:rsidRPr="007F639B">
        <w:tab/>
        <w:t>94</w:t>
      </w:r>
    </w:p>
    <w:p w:rsidR="002D4CA7" w:rsidRPr="007F639B" w:rsidRDefault="00DE5F3F" w:rsidP="007F639B">
      <w:pPr>
        <w:pStyle w:val="TDC1"/>
        <w:tabs>
          <w:tab w:val="right" w:leader="dot" w:pos="8220"/>
        </w:tabs>
      </w:pPr>
      <w:r>
        <w:t>3.1.1</w:t>
      </w:r>
      <w:r w:rsidR="002D4CA7" w:rsidRPr="007F639B">
        <w:t xml:space="preserve"> ANTECEDENTES</w:t>
      </w:r>
      <w:r w:rsidR="002D4CA7" w:rsidRPr="007F639B">
        <w:tab/>
        <w:t>94</w:t>
      </w:r>
    </w:p>
    <w:p w:rsidR="002D4CA7" w:rsidRPr="007F639B" w:rsidRDefault="00DE5F3F" w:rsidP="007F639B">
      <w:pPr>
        <w:pStyle w:val="TDC1"/>
        <w:tabs>
          <w:tab w:val="right" w:leader="dot" w:pos="8220"/>
        </w:tabs>
      </w:pPr>
      <w:r>
        <w:t>3.1.2</w:t>
      </w:r>
      <w:r w:rsidR="002D4CA7" w:rsidRPr="007F639B">
        <w:t xml:space="preserve"> OBJETIVOS DEL ESTUDIO FINANCIERO</w:t>
      </w:r>
      <w:r w:rsidR="002D4CA7" w:rsidRPr="007F639B">
        <w:tab/>
        <w:t>95</w:t>
      </w:r>
    </w:p>
    <w:p w:rsidR="002D4CA7" w:rsidRPr="002D321C" w:rsidRDefault="00DE5F3F" w:rsidP="002D4CA7">
      <w:pPr>
        <w:pStyle w:val="TDC1"/>
        <w:tabs>
          <w:tab w:val="right" w:leader="dot" w:pos="8220"/>
        </w:tabs>
      </w:pPr>
      <w:r>
        <w:t>3.2</w:t>
      </w:r>
      <w:r w:rsidR="002D4CA7">
        <w:t xml:space="preserve"> </w:t>
      </w:r>
      <w:r w:rsidR="002D4CA7" w:rsidRPr="002D321C">
        <w:t>INVERSION</w:t>
      </w:r>
      <w:r w:rsidR="002D4CA7" w:rsidRPr="007F639B">
        <w:tab/>
        <w:t>96</w:t>
      </w:r>
    </w:p>
    <w:p w:rsidR="002D4CA7" w:rsidRPr="007F639B" w:rsidRDefault="00DE5F3F" w:rsidP="007F639B">
      <w:pPr>
        <w:pStyle w:val="TDC1"/>
        <w:tabs>
          <w:tab w:val="right" w:leader="dot" w:pos="8220"/>
        </w:tabs>
      </w:pPr>
      <w:r>
        <w:t>3.2.1</w:t>
      </w:r>
      <w:r w:rsidR="002D4CA7" w:rsidRPr="007F639B">
        <w:t xml:space="preserve"> ACTIVOS FIJOS</w:t>
      </w:r>
      <w:r w:rsidR="002D4CA7" w:rsidRPr="007F639B">
        <w:tab/>
        <w:t>97</w:t>
      </w:r>
    </w:p>
    <w:p w:rsidR="002D4CA7" w:rsidRPr="007F639B" w:rsidRDefault="00DE5F3F" w:rsidP="007F639B">
      <w:pPr>
        <w:pStyle w:val="TDC1"/>
        <w:tabs>
          <w:tab w:val="right" w:leader="dot" w:pos="8220"/>
        </w:tabs>
      </w:pPr>
      <w:r>
        <w:t>3.2.2</w:t>
      </w:r>
      <w:r w:rsidR="002D4CA7" w:rsidRPr="007F639B">
        <w:t xml:space="preserve"> CAPITAL DE TRABAJO</w:t>
      </w:r>
      <w:r w:rsidR="002D4CA7" w:rsidRPr="007F639B">
        <w:tab/>
        <w:t>102</w:t>
      </w:r>
    </w:p>
    <w:p w:rsidR="002D4CA7" w:rsidRPr="002D321C" w:rsidRDefault="00DE5F3F" w:rsidP="002D4CA7">
      <w:pPr>
        <w:pStyle w:val="TDC1"/>
        <w:tabs>
          <w:tab w:val="right" w:leader="dot" w:pos="8220"/>
        </w:tabs>
      </w:pPr>
      <w:r>
        <w:t>3.3</w:t>
      </w:r>
      <w:r w:rsidR="002D4CA7">
        <w:t xml:space="preserve"> </w:t>
      </w:r>
      <w:r w:rsidR="002D4CA7" w:rsidRPr="002D321C">
        <w:t>ESTRUCTURA DE FINANCIAMIENTO</w:t>
      </w:r>
      <w:r w:rsidR="002D4CA7" w:rsidRPr="007F639B">
        <w:tab/>
        <w:t>105</w:t>
      </w:r>
    </w:p>
    <w:p w:rsidR="002D4CA7" w:rsidRPr="002D321C" w:rsidRDefault="00DE5F3F" w:rsidP="002D4CA7">
      <w:pPr>
        <w:pStyle w:val="TDC1"/>
        <w:tabs>
          <w:tab w:val="right" w:leader="dot" w:pos="8220"/>
        </w:tabs>
      </w:pPr>
      <w:r>
        <w:t>3.4</w:t>
      </w:r>
      <w:r w:rsidR="002D4CA7">
        <w:t xml:space="preserve"> </w:t>
      </w:r>
      <w:r w:rsidR="002D4CA7" w:rsidRPr="002D321C">
        <w:t>ESTADO DE SITUACIÓN FINANCIERA</w:t>
      </w:r>
      <w:r w:rsidR="002D4CA7" w:rsidRPr="007F639B">
        <w:tab/>
        <w:t>106</w:t>
      </w:r>
    </w:p>
    <w:p w:rsidR="002D4CA7" w:rsidRPr="002D321C" w:rsidRDefault="00DE5F3F" w:rsidP="002D4CA7">
      <w:pPr>
        <w:pStyle w:val="TDC1"/>
        <w:tabs>
          <w:tab w:val="right" w:leader="dot" w:pos="8220"/>
        </w:tabs>
      </w:pPr>
      <w:r>
        <w:t>3.5</w:t>
      </w:r>
      <w:r w:rsidR="002D4CA7">
        <w:t xml:space="preserve"> </w:t>
      </w:r>
      <w:r w:rsidR="002D4CA7" w:rsidRPr="002D321C">
        <w:t>INGRESOS</w:t>
      </w:r>
      <w:r w:rsidR="002D4CA7" w:rsidRPr="007F639B">
        <w:tab/>
        <w:t>108</w:t>
      </w:r>
    </w:p>
    <w:p w:rsidR="002D4CA7" w:rsidRPr="007F639B" w:rsidRDefault="00DE5F3F" w:rsidP="007F639B">
      <w:pPr>
        <w:pStyle w:val="TDC1"/>
        <w:tabs>
          <w:tab w:val="right" w:leader="dot" w:pos="8220"/>
        </w:tabs>
      </w:pPr>
      <w:r>
        <w:t>3.5.1</w:t>
      </w:r>
      <w:r w:rsidR="002D4CA7" w:rsidRPr="007F639B">
        <w:t xml:space="preserve"> DEMANDA POTENCIAL</w:t>
      </w:r>
      <w:r w:rsidR="002D4CA7" w:rsidRPr="007F639B">
        <w:tab/>
        <w:t>109</w:t>
      </w:r>
    </w:p>
    <w:p w:rsidR="002D4CA7" w:rsidRPr="007F639B" w:rsidRDefault="00DE5F3F" w:rsidP="007F639B">
      <w:pPr>
        <w:pStyle w:val="TDC1"/>
        <w:tabs>
          <w:tab w:val="right" w:leader="dot" w:pos="8220"/>
        </w:tabs>
      </w:pPr>
      <w:r>
        <w:t>3.5.1.1</w:t>
      </w:r>
      <w:r w:rsidR="002D4CA7" w:rsidRPr="007F639B">
        <w:t xml:space="preserve"> DEMANDA DEL PRIMER AÑO</w:t>
      </w:r>
      <w:r w:rsidR="002D4CA7" w:rsidRPr="007F639B">
        <w:tab/>
        <w:t>111</w:t>
      </w:r>
    </w:p>
    <w:p w:rsidR="002D4CA7" w:rsidRPr="007F639B" w:rsidRDefault="00DE5F3F" w:rsidP="007F639B">
      <w:pPr>
        <w:pStyle w:val="TDC1"/>
        <w:tabs>
          <w:tab w:val="right" w:leader="dot" w:pos="8220"/>
        </w:tabs>
      </w:pPr>
      <w:r>
        <w:t>3.5.1.2</w:t>
      </w:r>
      <w:r w:rsidR="002D4CA7" w:rsidRPr="007F639B">
        <w:t xml:space="preserve"> DEMANDA PROYECTADA</w:t>
      </w:r>
      <w:r w:rsidR="002D4CA7" w:rsidRPr="007F639B">
        <w:tab/>
        <w:t>112</w:t>
      </w:r>
    </w:p>
    <w:p w:rsidR="002D4CA7" w:rsidRPr="007F639B" w:rsidRDefault="00DE5F3F" w:rsidP="007F639B">
      <w:pPr>
        <w:pStyle w:val="TDC1"/>
        <w:tabs>
          <w:tab w:val="right" w:leader="dot" w:pos="8220"/>
        </w:tabs>
      </w:pPr>
      <w:r>
        <w:t>3.5.2</w:t>
      </w:r>
      <w:r w:rsidR="002D4CA7" w:rsidRPr="007F639B">
        <w:t xml:space="preserve"> INGRESOS DEL PROYECTO</w:t>
      </w:r>
      <w:r w:rsidR="002D4CA7" w:rsidRPr="007F639B">
        <w:tab/>
        <w:t>112</w:t>
      </w:r>
    </w:p>
    <w:p w:rsidR="002D4CA7" w:rsidRPr="002D321C" w:rsidRDefault="00DE5F3F" w:rsidP="002D4CA7">
      <w:pPr>
        <w:pStyle w:val="TDC1"/>
        <w:tabs>
          <w:tab w:val="right" w:leader="dot" w:pos="8220"/>
        </w:tabs>
      </w:pPr>
      <w:r>
        <w:t>3.6</w:t>
      </w:r>
      <w:r w:rsidR="002D4CA7">
        <w:t xml:space="preserve"> </w:t>
      </w:r>
      <w:r w:rsidR="002D4CA7" w:rsidRPr="002D321C">
        <w:t>COSTOS</w:t>
      </w:r>
      <w:r w:rsidR="002D4CA7" w:rsidRPr="007F639B">
        <w:tab/>
        <w:t>114</w:t>
      </w:r>
    </w:p>
    <w:p w:rsidR="002D4CA7" w:rsidRPr="007F639B" w:rsidRDefault="00DE5F3F" w:rsidP="007F639B">
      <w:pPr>
        <w:pStyle w:val="TDC1"/>
        <w:tabs>
          <w:tab w:val="right" w:leader="dot" w:pos="8220"/>
        </w:tabs>
      </w:pPr>
      <w:r>
        <w:t>3.6.1</w:t>
      </w:r>
      <w:r w:rsidR="002D4CA7" w:rsidRPr="007F639B">
        <w:t xml:space="preserve">COSTOS VARIABLES </w:t>
      </w:r>
      <w:r w:rsidR="002D4CA7" w:rsidRPr="007F639B">
        <w:tab/>
        <w:t>115</w:t>
      </w:r>
    </w:p>
    <w:p w:rsidR="002D4CA7" w:rsidRPr="007F639B" w:rsidRDefault="00DE5F3F" w:rsidP="007F639B">
      <w:pPr>
        <w:pStyle w:val="TDC1"/>
        <w:tabs>
          <w:tab w:val="right" w:leader="dot" w:pos="8220"/>
        </w:tabs>
      </w:pPr>
      <w:r>
        <w:t>3.6.2</w:t>
      </w:r>
      <w:r w:rsidR="002D4CA7" w:rsidRPr="007F639B">
        <w:t xml:space="preserve"> COSTOS FIJOS</w:t>
      </w:r>
      <w:r w:rsidR="002D4CA7" w:rsidRPr="007F639B">
        <w:tab/>
        <w:t>116</w:t>
      </w:r>
    </w:p>
    <w:p w:rsidR="002D4CA7" w:rsidRPr="007F639B" w:rsidRDefault="002D4CA7" w:rsidP="007F639B">
      <w:pPr>
        <w:pStyle w:val="TDC1"/>
        <w:tabs>
          <w:tab w:val="right" w:leader="dot" w:pos="8220"/>
        </w:tabs>
      </w:pPr>
      <w:r w:rsidRPr="007F639B">
        <w:t>3.6</w:t>
      </w:r>
      <w:r w:rsidR="00DE5F3F">
        <w:t>.2.1</w:t>
      </w:r>
      <w:r w:rsidRPr="007F639B">
        <w:t xml:space="preserve"> SUELDOS</w:t>
      </w:r>
      <w:r w:rsidRPr="007F639B">
        <w:tab/>
        <w:t>117</w:t>
      </w:r>
    </w:p>
    <w:p w:rsidR="002D4CA7" w:rsidRPr="007F639B" w:rsidRDefault="00DE5F3F" w:rsidP="007F639B">
      <w:pPr>
        <w:pStyle w:val="TDC1"/>
        <w:tabs>
          <w:tab w:val="right" w:leader="dot" w:pos="8220"/>
        </w:tabs>
      </w:pPr>
      <w:r>
        <w:lastRenderedPageBreak/>
        <w:t>3.6.2.2</w:t>
      </w:r>
      <w:r w:rsidR="002D4CA7" w:rsidRPr="007F639B">
        <w:t>GASTOS POR SERVICIOS PÚBLICOS Y OTROS GASTOS</w:t>
      </w:r>
      <w:r w:rsidR="002D4CA7" w:rsidRPr="007F639B">
        <w:tab/>
        <w:t>121</w:t>
      </w:r>
    </w:p>
    <w:p w:rsidR="002D4CA7" w:rsidRPr="007F639B" w:rsidRDefault="00DE5F3F" w:rsidP="007F639B">
      <w:pPr>
        <w:pStyle w:val="TDC1"/>
        <w:tabs>
          <w:tab w:val="right" w:leader="dot" w:pos="8220"/>
        </w:tabs>
      </w:pPr>
      <w:r>
        <w:t>3.6.2.3</w:t>
      </w:r>
      <w:r w:rsidR="002D4CA7" w:rsidRPr="007F639B">
        <w:t>GASTO DE PUBLICIDAD</w:t>
      </w:r>
      <w:r w:rsidR="002D4CA7" w:rsidRPr="007F639B">
        <w:tab/>
        <w:t>122</w:t>
      </w:r>
    </w:p>
    <w:p w:rsidR="002D4CA7" w:rsidRPr="007F639B" w:rsidRDefault="00DE5F3F" w:rsidP="007F639B">
      <w:pPr>
        <w:pStyle w:val="TDC1"/>
        <w:tabs>
          <w:tab w:val="right" w:leader="dot" w:pos="8220"/>
        </w:tabs>
      </w:pPr>
      <w:r>
        <w:t>3.6.2.4</w:t>
      </w:r>
      <w:r w:rsidR="002D4CA7" w:rsidRPr="007F639B">
        <w:t>GASTOS DE INSTALACÓN</w:t>
      </w:r>
      <w:r w:rsidR="002D4CA7" w:rsidRPr="007F639B">
        <w:tab/>
        <w:t>123</w:t>
      </w:r>
    </w:p>
    <w:p w:rsidR="002D4CA7" w:rsidRPr="007F639B" w:rsidRDefault="00DE5F3F" w:rsidP="007F639B">
      <w:pPr>
        <w:pStyle w:val="TDC1"/>
        <w:tabs>
          <w:tab w:val="right" w:leader="dot" w:pos="8220"/>
        </w:tabs>
      </w:pPr>
      <w:r>
        <w:t>3.6.2.5</w:t>
      </w:r>
      <w:r w:rsidR="002D4CA7" w:rsidRPr="007F639B">
        <w:t>DEPRECIACIÓN DE ACTIVOS FIJOS</w:t>
      </w:r>
      <w:r w:rsidR="002D4CA7" w:rsidRPr="007F639B">
        <w:tab/>
        <w:t>123</w:t>
      </w:r>
    </w:p>
    <w:p w:rsidR="002D4CA7" w:rsidRPr="002D321C" w:rsidRDefault="00DE5F3F" w:rsidP="002D4CA7">
      <w:pPr>
        <w:pStyle w:val="TDC1"/>
        <w:tabs>
          <w:tab w:val="right" w:leader="dot" w:pos="8220"/>
        </w:tabs>
      </w:pPr>
      <w:r>
        <w:t>3.7</w:t>
      </w:r>
      <w:r w:rsidR="002D4CA7" w:rsidRPr="002D321C">
        <w:t>ESTADO DE RESULTADO INTEGRAL</w:t>
      </w:r>
      <w:r w:rsidR="002D4CA7" w:rsidRPr="007F639B">
        <w:tab/>
        <w:t>123</w:t>
      </w:r>
    </w:p>
    <w:p w:rsidR="002D4CA7" w:rsidRPr="002D321C" w:rsidRDefault="00DE5F3F" w:rsidP="002D4CA7">
      <w:pPr>
        <w:pStyle w:val="TDC1"/>
        <w:tabs>
          <w:tab w:val="right" w:leader="dot" w:pos="8220"/>
        </w:tabs>
      </w:pPr>
      <w:r>
        <w:t>3.8</w:t>
      </w:r>
      <w:r w:rsidR="002D4CA7" w:rsidRPr="002D321C">
        <w:t>FLUJO DE CAJA</w:t>
      </w:r>
      <w:r w:rsidR="002D4CA7" w:rsidRPr="007F639B">
        <w:tab/>
        <w:t>125</w:t>
      </w:r>
    </w:p>
    <w:p w:rsidR="002D4CA7" w:rsidRPr="007F639B" w:rsidRDefault="00DE5F3F" w:rsidP="007F639B">
      <w:pPr>
        <w:pStyle w:val="TDC1"/>
        <w:tabs>
          <w:tab w:val="right" w:leader="dot" w:pos="8220"/>
        </w:tabs>
      </w:pPr>
      <w:r>
        <w:t>3.8.1</w:t>
      </w:r>
      <w:r w:rsidR="002D4CA7" w:rsidRPr="007F639B">
        <w:t>ELEMENTOS DEL FLUJO DE CAJA</w:t>
      </w:r>
      <w:r w:rsidR="002D4CA7" w:rsidRPr="007F639B">
        <w:tab/>
        <w:t>125</w:t>
      </w:r>
    </w:p>
    <w:p w:rsidR="002D4CA7" w:rsidRPr="007F639B" w:rsidRDefault="00DE5F3F" w:rsidP="007F639B">
      <w:pPr>
        <w:pStyle w:val="TDC1"/>
        <w:tabs>
          <w:tab w:val="right" w:leader="dot" w:pos="8220"/>
        </w:tabs>
      </w:pPr>
      <w:r>
        <w:t>3.8.2</w:t>
      </w:r>
      <w:r w:rsidR="002D4CA7" w:rsidRPr="007F639B">
        <w:t>ESTRUCTURA DEL FLUJO DE CAJA</w:t>
      </w:r>
      <w:r w:rsidR="002D4CA7" w:rsidRPr="007F639B">
        <w:tab/>
        <w:t>126</w:t>
      </w:r>
    </w:p>
    <w:p w:rsidR="002D4CA7" w:rsidRPr="007F639B" w:rsidRDefault="00DE5F3F" w:rsidP="007F639B">
      <w:pPr>
        <w:pStyle w:val="TDC1"/>
        <w:tabs>
          <w:tab w:val="right" w:leader="dot" w:pos="8220"/>
        </w:tabs>
      </w:pPr>
      <w:r>
        <w:t xml:space="preserve">3.8.2.1 </w:t>
      </w:r>
      <w:r w:rsidR="002D4CA7" w:rsidRPr="007F639B">
        <w:t>ESTRUCTURA DE UN FLUJO DE CAJA DE UN PROYECTO PARA UNA EMPRESA</w:t>
      </w:r>
      <w:r w:rsidR="002D4CA7" w:rsidRPr="007F639B">
        <w:tab/>
        <w:t>126</w:t>
      </w:r>
    </w:p>
    <w:p w:rsidR="002D4CA7" w:rsidRPr="002D321C" w:rsidRDefault="002D4CA7" w:rsidP="002D4CA7">
      <w:pPr>
        <w:pStyle w:val="TDC1"/>
        <w:tabs>
          <w:tab w:val="right" w:leader="dot" w:pos="8220"/>
        </w:tabs>
      </w:pPr>
      <w:r w:rsidRPr="002D321C">
        <w:t>3.9 VALOR DE DESECHO</w:t>
      </w:r>
      <w:r w:rsidRPr="007F639B">
        <w:tab/>
        <w:t>131</w:t>
      </w:r>
    </w:p>
    <w:p w:rsidR="002D4CA7" w:rsidRPr="007F639B" w:rsidRDefault="00DE5F3F" w:rsidP="007F639B">
      <w:pPr>
        <w:pStyle w:val="TDC1"/>
        <w:tabs>
          <w:tab w:val="right" w:leader="dot" w:pos="8220"/>
        </w:tabs>
      </w:pPr>
      <w:r>
        <w:t>3.9.1</w:t>
      </w:r>
      <w:r w:rsidR="002D4CA7" w:rsidRPr="007F639B">
        <w:t>MÉTODO CONTABLE</w:t>
      </w:r>
      <w:r w:rsidR="002D4CA7" w:rsidRPr="007F639B">
        <w:tab/>
        <w:t>132</w:t>
      </w:r>
    </w:p>
    <w:p w:rsidR="002D4CA7" w:rsidRPr="007F639B" w:rsidRDefault="00DE5F3F" w:rsidP="007F639B">
      <w:pPr>
        <w:pStyle w:val="TDC1"/>
        <w:tabs>
          <w:tab w:val="right" w:leader="dot" w:pos="8220"/>
        </w:tabs>
      </w:pPr>
      <w:r>
        <w:t xml:space="preserve">3.9.2 </w:t>
      </w:r>
      <w:r w:rsidR="002D4CA7" w:rsidRPr="007F639B">
        <w:t>MÉTODO COMERCIAL</w:t>
      </w:r>
      <w:r w:rsidR="002D4CA7" w:rsidRPr="007F639B">
        <w:tab/>
        <w:t>132</w:t>
      </w:r>
    </w:p>
    <w:p w:rsidR="002D4CA7" w:rsidRPr="007F639B" w:rsidRDefault="00DE5F3F" w:rsidP="007F639B">
      <w:pPr>
        <w:pStyle w:val="TDC1"/>
        <w:tabs>
          <w:tab w:val="right" w:leader="dot" w:pos="8220"/>
        </w:tabs>
      </w:pPr>
      <w:r>
        <w:t>3.9.3</w:t>
      </w:r>
      <w:r w:rsidR="002D4CA7" w:rsidRPr="007F639B">
        <w:t xml:space="preserve"> MÉTODO ECONOMICO</w:t>
      </w:r>
      <w:r w:rsidR="002D4CA7" w:rsidRPr="007F639B">
        <w:tab/>
        <w:t>133</w:t>
      </w:r>
    </w:p>
    <w:p w:rsidR="002D4CA7" w:rsidRPr="002D321C" w:rsidRDefault="002D4CA7" w:rsidP="002D4CA7">
      <w:pPr>
        <w:pStyle w:val="TDC1"/>
        <w:tabs>
          <w:tab w:val="right" w:leader="dot" w:pos="8220"/>
        </w:tabs>
      </w:pPr>
      <w:r w:rsidRPr="002D321C">
        <w:t>3.10 TASA DE DESCUENTO</w:t>
      </w:r>
      <w:r w:rsidRPr="007F639B">
        <w:tab/>
        <w:t>135</w:t>
      </w:r>
    </w:p>
    <w:p w:rsidR="002D4CA7" w:rsidRPr="007F639B" w:rsidRDefault="00DE5F3F" w:rsidP="007F639B">
      <w:pPr>
        <w:pStyle w:val="TDC1"/>
        <w:tabs>
          <w:tab w:val="right" w:leader="dot" w:pos="8220"/>
        </w:tabs>
      </w:pPr>
      <w:r>
        <w:t>3.10.1</w:t>
      </w:r>
      <w:r w:rsidR="002D4CA7" w:rsidRPr="007F639B">
        <w:t>EL COSTO DEL CAPITAL PROPIO O PATRIMONIAL</w:t>
      </w:r>
      <w:r w:rsidR="002D4CA7" w:rsidRPr="007F639B">
        <w:tab/>
        <w:t>135</w:t>
      </w:r>
    </w:p>
    <w:p w:rsidR="002D4CA7" w:rsidRPr="007F639B" w:rsidRDefault="00DE5F3F" w:rsidP="007F639B">
      <w:pPr>
        <w:pStyle w:val="TDC1"/>
        <w:tabs>
          <w:tab w:val="right" w:leader="dot" w:pos="8220"/>
        </w:tabs>
      </w:pPr>
      <w:r>
        <w:t xml:space="preserve">3.10.2 </w:t>
      </w:r>
      <w:r w:rsidR="002D4CA7" w:rsidRPr="007F639B">
        <w:t>MODELO DELOS PRECIOS DE LOS ACTIVOS DEL CAPITAL PARA DETERMINAR EL COSTO DEL PATRIMONIO</w:t>
      </w:r>
      <w:r w:rsidR="002D4CA7" w:rsidRPr="007F639B">
        <w:tab/>
        <w:t>136</w:t>
      </w:r>
    </w:p>
    <w:p w:rsidR="002D4CA7" w:rsidRPr="007F639B" w:rsidRDefault="00DE5F3F" w:rsidP="007F639B">
      <w:pPr>
        <w:pStyle w:val="TDC1"/>
        <w:tabs>
          <w:tab w:val="right" w:leader="dot" w:pos="8220"/>
        </w:tabs>
      </w:pPr>
      <w:r>
        <w:t>3.10.2.1</w:t>
      </w:r>
      <w:r w:rsidR="002D4CA7" w:rsidRPr="007F639B">
        <w:t xml:space="preserve">ESTRUCTURA DEL CAPITAL ASSET PRICING MODEL (CAPM) </w:t>
      </w:r>
      <w:r w:rsidR="002D4CA7" w:rsidRPr="007F639B">
        <w:tab/>
        <w:t>136</w:t>
      </w:r>
    </w:p>
    <w:p w:rsidR="002D4CA7" w:rsidRPr="007F639B" w:rsidRDefault="00DE5F3F" w:rsidP="007F639B">
      <w:pPr>
        <w:pStyle w:val="TDC1"/>
        <w:tabs>
          <w:tab w:val="right" w:leader="dot" w:pos="8220"/>
        </w:tabs>
      </w:pPr>
      <w:r>
        <w:t xml:space="preserve">3.10.3 </w:t>
      </w:r>
      <w:r w:rsidR="002D4CA7" w:rsidRPr="007F639B">
        <w:t>COSTO PONDERADO DEL CAPITAL</w:t>
      </w:r>
      <w:r w:rsidR="002D4CA7" w:rsidRPr="007F639B">
        <w:tab/>
        <w:t>141</w:t>
      </w:r>
    </w:p>
    <w:p w:rsidR="002D4CA7" w:rsidRPr="002D321C" w:rsidRDefault="00DE5F3F" w:rsidP="002D4CA7">
      <w:pPr>
        <w:pStyle w:val="TDC1"/>
        <w:tabs>
          <w:tab w:val="right" w:leader="dot" w:pos="8220"/>
        </w:tabs>
      </w:pPr>
      <w:r>
        <w:t>3.11</w:t>
      </w:r>
      <w:r w:rsidR="002D4CA7" w:rsidRPr="002D321C">
        <w:t>CRITERIOS DE EVALUACIÓN DEL PROYECTO</w:t>
      </w:r>
      <w:r w:rsidR="002D4CA7" w:rsidRPr="007F639B">
        <w:tab/>
        <w:t>143</w:t>
      </w:r>
    </w:p>
    <w:p w:rsidR="002D4CA7" w:rsidRPr="007F639B" w:rsidRDefault="00DE5F3F" w:rsidP="007F639B">
      <w:pPr>
        <w:pStyle w:val="TDC1"/>
        <w:tabs>
          <w:tab w:val="right" w:leader="dot" w:pos="8220"/>
        </w:tabs>
      </w:pPr>
      <w:r>
        <w:t>3.11.1</w:t>
      </w:r>
      <w:r w:rsidR="002D4CA7" w:rsidRPr="007F639B">
        <w:t>VALOR ACTUAL NETO (VAN)</w:t>
      </w:r>
      <w:r w:rsidR="002D4CA7" w:rsidRPr="007F639B">
        <w:tab/>
        <w:t>143</w:t>
      </w:r>
    </w:p>
    <w:p w:rsidR="002D4CA7" w:rsidRPr="007F639B" w:rsidRDefault="00DE5F3F" w:rsidP="007F639B">
      <w:pPr>
        <w:pStyle w:val="TDC1"/>
        <w:tabs>
          <w:tab w:val="right" w:leader="dot" w:pos="8220"/>
        </w:tabs>
      </w:pPr>
      <w:r>
        <w:t>3.11.2</w:t>
      </w:r>
      <w:r w:rsidR="002D4CA7" w:rsidRPr="007F639B">
        <w:t>TASA INTERNA DE RETORNO (TIR)</w:t>
      </w:r>
      <w:r w:rsidR="002D4CA7" w:rsidRPr="007F639B">
        <w:tab/>
        <w:t>144</w:t>
      </w:r>
    </w:p>
    <w:p w:rsidR="002D4CA7" w:rsidRPr="002D321C" w:rsidRDefault="00DE5F3F" w:rsidP="002D4CA7">
      <w:pPr>
        <w:pStyle w:val="TDC1"/>
        <w:tabs>
          <w:tab w:val="right" w:leader="dot" w:pos="8220"/>
        </w:tabs>
      </w:pPr>
      <w:r>
        <w:t>3.12</w:t>
      </w:r>
      <w:r w:rsidR="002D4CA7" w:rsidRPr="002D321C">
        <w:t>RATIOS FINANCIEROS</w:t>
      </w:r>
      <w:r w:rsidR="002D4CA7" w:rsidRPr="007F639B">
        <w:tab/>
        <w:t>146</w:t>
      </w:r>
    </w:p>
    <w:p w:rsidR="002D4CA7" w:rsidRPr="007F639B" w:rsidRDefault="00DE5F3F" w:rsidP="007F639B">
      <w:pPr>
        <w:pStyle w:val="TDC1"/>
        <w:tabs>
          <w:tab w:val="right" w:leader="dot" w:pos="8220"/>
        </w:tabs>
      </w:pPr>
      <w:r>
        <w:t>3.12.1</w:t>
      </w:r>
      <w:r w:rsidR="002D4CA7" w:rsidRPr="007F639B">
        <w:t>PRINCIPALES RATIOS FINANCIEROS</w:t>
      </w:r>
      <w:r w:rsidR="002D4CA7" w:rsidRPr="007F639B">
        <w:tab/>
        <w:t>146</w:t>
      </w:r>
    </w:p>
    <w:p w:rsidR="002D4CA7" w:rsidRPr="007F639B" w:rsidRDefault="00DE5F3F" w:rsidP="007F639B">
      <w:pPr>
        <w:pStyle w:val="TDC1"/>
        <w:tabs>
          <w:tab w:val="right" w:leader="dot" w:pos="8220"/>
        </w:tabs>
      </w:pPr>
      <w:r>
        <w:t>3.12.2</w:t>
      </w:r>
      <w:r w:rsidR="002D4CA7" w:rsidRPr="007F639B">
        <w:t>RATIOS FINANCIEROS DE FOUR SEASONS RESTAURANT</w:t>
      </w:r>
      <w:r w:rsidR="002D4CA7" w:rsidRPr="007F639B">
        <w:tab/>
        <w:t>162</w:t>
      </w:r>
    </w:p>
    <w:p w:rsidR="002D4CA7" w:rsidRPr="002D321C" w:rsidRDefault="00DE5F3F" w:rsidP="002D4CA7">
      <w:pPr>
        <w:pStyle w:val="TDC1"/>
        <w:tabs>
          <w:tab w:val="right" w:leader="dot" w:pos="8220"/>
        </w:tabs>
      </w:pPr>
      <w:r>
        <w:t>3.13</w:t>
      </w:r>
      <w:r w:rsidR="002D4CA7" w:rsidRPr="002D321C">
        <w:t>PUNTO DE EQUILIBRIO</w:t>
      </w:r>
      <w:r w:rsidR="002D4CA7" w:rsidRPr="007F639B">
        <w:tab/>
        <w:t>164</w:t>
      </w:r>
    </w:p>
    <w:p w:rsidR="002D4CA7" w:rsidRPr="007F639B" w:rsidRDefault="00DE5F3F" w:rsidP="007F639B">
      <w:pPr>
        <w:pStyle w:val="TDC1"/>
        <w:tabs>
          <w:tab w:val="right" w:leader="dot" w:pos="8220"/>
        </w:tabs>
      </w:pPr>
      <w:r>
        <w:t>3.13.1</w:t>
      </w:r>
      <w:r w:rsidR="002D4CA7" w:rsidRPr="007F639B">
        <w:t>ANÁLISIS DEL PUNTO DE EQUILIBRIO OPERATIVO (PEO)</w:t>
      </w:r>
      <w:r w:rsidR="002D4CA7" w:rsidRPr="007F639B">
        <w:tab/>
        <w:t>165</w:t>
      </w:r>
    </w:p>
    <w:p w:rsidR="002D4CA7" w:rsidRPr="007F639B" w:rsidRDefault="00DE5F3F" w:rsidP="007F639B">
      <w:pPr>
        <w:pStyle w:val="TDC1"/>
        <w:tabs>
          <w:tab w:val="right" w:leader="dot" w:pos="8220"/>
        </w:tabs>
      </w:pPr>
      <w:r>
        <w:t>3.13.2</w:t>
      </w:r>
      <w:r w:rsidR="002D4CA7" w:rsidRPr="007F639B">
        <w:t xml:space="preserve"> ANÁLISIS DEL PUNTO DE EQUILIBRIO FINANCIERO (PEF)</w:t>
      </w:r>
      <w:r w:rsidR="002D4CA7" w:rsidRPr="007F639B">
        <w:tab/>
        <w:t>167</w:t>
      </w:r>
    </w:p>
    <w:p w:rsidR="002D4CA7" w:rsidRPr="002D321C" w:rsidRDefault="002D4CA7" w:rsidP="002D4CA7">
      <w:pPr>
        <w:pStyle w:val="TDC1"/>
        <w:tabs>
          <w:tab w:val="right" w:leader="dot" w:pos="8220"/>
        </w:tabs>
      </w:pPr>
      <w:r w:rsidRPr="002D321C">
        <w:t>3.14 ANÁLISIS DE SENSIBILIDAD</w:t>
      </w:r>
      <w:r w:rsidRPr="007F639B">
        <w:tab/>
        <w:t>168</w:t>
      </w:r>
    </w:p>
    <w:p w:rsidR="002D4CA7" w:rsidRPr="007F639B" w:rsidRDefault="00DE5F3F" w:rsidP="007F639B">
      <w:pPr>
        <w:pStyle w:val="TDC1"/>
        <w:tabs>
          <w:tab w:val="right" w:leader="dot" w:pos="8220"/>
        </w:tabs>
      </w:pPr>
      <w:r>
        <w:t>3.14.1</w:t>
      </w:r>
      <w:r w:rsidR="002D4CA7" w:rsidRPr="007F639B">
        <w:t>MODELO UNIDIMENSIONAL DE SENSIBILIZACIÓN DEL VAN</w:t>
      </w:r>
      <w:r w:rsidR="002D4CA7" w:rsidRPr="007F639B">
        <w:tab/>
        <w:t>168</w:t>
      </w:r>
    </w:p>
    <w:p w:rsidR="002D4CA7" w:rsidRPr="002D321C" w:rsidRDefault="00DE5F3F" w:rsidP="002D4CA7">
      <w:pPr>
        <w:pStyle w:val="TDC1"/>
        <w:tabs>
          <w:tab w:val="right" w:leader="dot" w:pos="8220"/>
        </w:tabs>
      </w:pPr>
      <w:r>
        <w:t>3.15</w:t>
      </w:r>
      <w:r w:rsidR="002D4CA7" w:rsidRPr="002D321C">
        <w:t>CONCLUSIÓN DEL ESTUDIO FINANCIERO</w:t>
      </w:r>
      <w:r w:rsidR="002D4CA7" w:rsidRPr="007F639B">
        <w:tab/>
        <w:t>173</w:t>
      </w:r>
    </w:p>
    <w:p w:rsidR="00051C6C" w:rsidRPr="00051C6C" w:rsidRDefault="002D4CA7" w:rsidP="00051C6C">
      <w:pPr>
        <w:pStyle w:val="TDC1"/>
        <w:tabs>
          <w:tab w:val="right" w:leader="dot" w:pos="8220"/>
        </w:tabs>
      </w:pPr>
      <w:r>
        <w:lastRenderedPageBreak/>
        <w:t xml:space="preserve">            </w:t>
      </w:r>
      <w:r w:rsidR="00222E6C">
        <w:t>CONCLUSIONES Y RECOMENDACIONES</w:t>
      </w:r>
      <w:r w:rsidR="00222E6C" w:rsidRPr="007F639B">
        <w:tab/>
        <w:t>174</w:t>
      </w:r>
    </w:p>
    <w:p w:rsidR="00404E60" w:rsidRPr="00404E60" w:rsidRDefault="00404E60" w:rsidP="00404E60">
      <w:pPr>
        <w:pStyle w:val="TtulodeTDC"/>
        <w:jc w:val="left"/>
        <w:rPr>
          <w:rFonts w:ascii="Calibri" w:eastAsia="Calibri" w:hAnsi="Calibri" w:cs="Calibri"/>
          <w:i/>
          <w:iCs/>
          <w:color w:val="auto"/>
          <w:lang w:eastAsia="es-ES"/>
        </w:rPr>
      </w:pPr>
      <w:r>
        <w:rPr>
          <w:lang w:val="es-ES"/>
        </w:rPr>
        <w:tab/>
      </w:r>
      <w:r w:rsidRPr="00404E60">
        <w:rPr>
          <w:rFonts w:ascii="Calibri" w:eastAsia="Calibri" w:hAnsi="Calibri" w:cs="Calibri"/>
          <w:i/>
          <w:iCs/>
          <w:color w:val="auto"/>
          <w:lang w:eastAsia="es-ES"/>
        </w:rPr>
        <w:t>BIBLIOGRAFÍA</w:t>
      </w:r>
    </w:p>
    <w:p w:rsidR="00404E60" w:rsidRPr="00404E60" w:rsidRDefault="00404E60" w:rsidP="00404E60">
      <w:pPr>
        <w:rPr>
          <w:rFonts w:ascii="Calibri" w:eastAsia="Calibri" w:hAnsi="Calibri" w:cs="Calibri"/>
          <w:b/>
          <w:bCs/>
          <w:i/>
          <w:iCs/>
          <w:sz w:val="28"/>
          <w:szCs w:val="28"/>
        </w:rPr>
      </w:pPr>
      <w:r w:rsidRPr="00404E60">
        <w:rPr>
          <w:rFonts w:ascii="Calibri" w:eastAsia="Calibri" w:hAnsi="Calibri" w:cs="Calibri"/>
          <w:b/>
          <w:bCs/>
          <w:i/>
          <w:iCs/>
          <w:sz w:val="24"/>
          <w:szCs w:val="24"/>
        </w:rPr>
        <w:tab/>
      </w:r>
      <w:r w:rsidRPr="00404E60">
        <w:rPr>
          <w:rFonts w:ascii="Calibri" w:eastAsia="Calibri" w:hAnsi="Calibri" w:cs="Calibri"/>
          <w:b/>
          <w:bCs/>
          <w:i/>
          <w:iCs/>
          <w:sz w:val="28"/>
          <w:szCs w:val="28"/>
        </w:rPr>
        <w:t>ANEXOS</w:t>
      </w:r>
    </w:p>
    <w:p w:rsidR="00222E6C" w:rsidRPr="00404E60" w:rsidRDefault="00404E60" w:rsidP="00404E60">
      <w:pPr>
        <w:pStyle w:val="TtulodeTDC"/>
        <w:rPr>
          <w:color w:val="auto"/>
        </w:rPr>
      </w:pPr>
      <w:r>
        <w:br w:type="page"/>
      </w:r>
      <w:r w:rsidR="002D4CA7" w:rsidRPr="00404E60">
        <w:rPr>
          <w:color w:val="auto"/>
        </w:rPr>
        <w:lastRenderedPageBreak/>
        <w:t xml:space="preserve">        </w:t>
      </w:r>
      <w:r w:rsidR="00222E6C" w:rsidRPr="00404E60">
        <w:rPr>
          <w:color w:val="auto"/>
          <w:sz w:val="24"/>
          <w:szCs w:val="24"/>
          <w:lang w:val="es-ES"/>
        </w:rPr>
        <w:t>INDICE DE TABLAS</w:t>
      </w:r>
    </w:p>
    <w:p w:rsidR="00222E6C" w:rsidRPr="009C2460" w:rsidRDefault="00222E6C" w:rsidP="00222E6C">
      <w:pPr>
        <w:rPr>
          <w:lang w:val="es-ES" w:eastAsia="es-EC"/>
        </w:rPr>
      </w:pPr>
    </w:p>
    <w:p w:rsidR="00222E6C" w:rsidRPr="00404E60" w:rsidRDefault="00222E6C" w:rsidP="00222E6C">
      <w:pPr>
        <w:rPr>
          <w:rFonts w:ascii="Calibri" w:hAnsi="Calibri" w:cs="Calibri"/>
          <w:b/>
          <w:sz w:val="24"/>
          <w:szCs w:val="24"/>
          <w:lang w:val="es-ES" w:eastAsia="es-EC"/>
        </w:rPr>
      </w:pPr>
      <w:r w:rsidRPr="00404E60">
        <w:rPr>
          <w:rFonts w:ascii="Calibri" w:hAnsi="Calibri" w:cs="Calibri"/>
          <w:b/>
          <w:sz w:val="24"/>
          <w:szCs w:val="24"/>
          <w:lang w:val="es-ES" w:eastAsia="es-EC"/>
        </w:rPr>
        <w:t>CAPÍTULO 2</w:t>
      </w:r>
    </w:p>
    <w:p w:rsidR="00222E6C" w:rsidRPr="00404E60" w:rsidRDefault="00222E6C" w:rsidP="00222E6C">
      <w:pPr>
        <w:tabs>
          <w:tab w:val="right" w:leader="dot" w:pos="8220"/>
        </w:tabs>
        <w:spacing w:line="360" w:lineRule="auto"/>
        <w:rPr>
          <w:rFonts w:ascii="Calibri" w:hAnsi="Calibri" w:cs="Calibri"/>
          <w:b/>
          <w:bCs/>
          <w:sz w:val="24"/>
          <w:szCs w:val="24"/>
          <w:lang w:val="es-ES"/>
        </w:rPr>
      </w:pPr>
      <w:r w:rsidRPr="00404E60">
        <w:rPr>
          <w:rFonts w:ascii="Calibri" w:hAnsi="Calibri" w:cs="Calibri"/>
          <w:b/>
          <w:bCs/>
          <w:sz w:val="24"/>
          <w:szCs w:val="24"/>
        </w:rPr>
        <w:t xml:space="preserve">TABLA 2.1 </w:t>
      </w:r>
      <w:r w:rsidRPr="00404E60">
        <w:rPr>
          <w:rFonts w:ascii="Calibri" w:hAnsi="Calibri" w:cs="Calibri"/>
          <w:b/>
          <w:sz w:val="24"/>
          <w:szCs w:val="24"/>
        </w:rPr>
        <w:t>Requerimiento de productos para la preparación de los menús</w:t>
      </w:r>
      <w:r w:rsidRPr="00404E60">
        <w:rPr>
          <w:rFonts w:ascii="Calibri" w:hAnsi="Calibri" w:cs="Calibri"/>
          <w:b/>
          <w:bCs/>
          <w:sz w:val="24"/>
          <w:szCs w:val="24"/>
          <w:lang w:val="es-ES"/>
        </w:rPr>
        <w:tab/>
        <w:t>28</w:t>
      </w:r>
    </w:p>
    <w:p w:rsidR="00222E6C" w:rsidRPr="00404E60" w:rsidRDefault="00222E6C" w:rsidP="00222E6C">
      <w:pPr>
        <w:tabs>
          <w:tab w:val="right" w:leader="dot" w:pos="8220"/>
        </w:tabs>
        <w:spacing w:line="360" w:lineRule="auto"/>
        <w:rPr>
          <w:rFonts w:ascii="Calibri" w:hAnsi="Calibri" w:cs="Calibri"/>
          <w:b/>
          <w:bCs/>
          <w:sz w:val="24"/>
          <w:szCs w:val="24"/>
          <w:lang w:val="es-ES"/>
        </w:rPr>
      </w:pPr>
      <w:r w:rsidRPr="00404E60">
        <w:rPr>
          <w:rFonts w:ascii="Calibri" w:hAnsi="Calibri" w:cs="Calibri"/>
          <w:b/>
          <w:bCs/>
          <w:sz w:val="24"/>
          <w:szCs w:val="24"/>
        </w:rPr>
        <w:t>TABLA 2.2 Requerimiento de utensilios  para la preparación de los menús</w:t>
      </w:r>
      <w:r w:rsidRPr="00404E60">
        <w:rPr>
          <w:rFonts w:ascii="Calibri" w:hAnsi="Calibri" w:cs="Calibri"/>
          <w:b/>
          <w:bCs/>
          <w:sz w:val="24"/>
          <w:szCs w:val="24"/>
          <w:lang w:val="es-ES"/>
        </w:rPr>
        <w:tab/>
        <w:t>29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2.3 Restaurantes visitados por los encuestados </w:t>
      </w:r>
      <w:r w:rsidRPr="00404E60">
        <w:rPr>
          <w:rFonts w:ascii="Calibri" w:hAnsi="Calibri" w:cs="Calibri"/>
          <w:b/>
          <w:bCs/>
          <w:sz w:val="24"/>
          <w:szCs w:val="24"/>
        </w:rPr>
        <w:tab/>
        <w:t>47</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2.4 Motivación de los encuestados</w:t>
      </w:r>
      <w:r w:rsidRPr="00404E60">
        <w:rPr>
          <w:rFonts w:ascii="Calibri" w:hAnsi="Calibri" w:cs="Calibri"/>
          <w:b/>
          <w:bCs/>
          <w:sz w:val="24"/>
          <w:szCs w:val="24"/>
        </w:rPr>
        <w:tab/>
        <w:t>49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2.5 EQUIPOS DE COCINA </w:t>
      </w:r>
      <w:r w:rsidRPr="00404E60">
        <w:rPr>
          <w:rFonts w:ascii="Calibri" w:hAnsi="Calibri" w:cs="Calibri"/>
          <w:b/>
          <w:bCs/>
          <w:sz w:val="24"/>
          <w:szCs w:val="24"/>
        </w:rPr>
        <w:tab/>
        <w:t>84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2.6 Balance de personal técnico </w:t>
      </w:r>
      <w:r w:rsidRPr="00404E60">
        <w:rPr>
          <w:rFonts w:ascii="Calibri" w:hAnsi="Calibri" w:cs="Calibri"/>
          <w:b/>
          <w:bCs/>
          <w:sz w:val="24"/>
          <w:szCs w:val="24"/>
        </w:rPr>
        <w:tab/>
        <w:t>86</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2.7 Balance de obra física </w:t>
      </w:r>
      <w:r w:rsidRPr="00404E60">
        <w:rPr>
          <w:rFonts w:ascii="Calibri" w:hAnsi="Calibri" w:cs="Calibri"/>
          <w:b/>
          <w:bCs/>
          <w:sz w:val="24"/>
          <w:szCs w:val="24"/>
        </w:rPr>
        <w:tab/>
        <w:t>87</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2.8 Método cuantitativo por puntos de Four Seasons Restaurant</w:t>
      </w:r>
      <w:r w:rsidRPr="00404E60">
        <w:rPr>
          <w:rFonts w:ascii="Calibri" w:hAnsi="Calibri" w:cs="Calibri"/>
          <w:b/>
          <w:bCs/>
          <w:sz w:val="24"/>
          <w:szCs w:val="24"/>
        </w:rPr>
        <w:tab/>
        <w:t>93</w:t>
      </w:r>
    </w:p>
    <w:p w:rsidR="00222E6C" w:rsidRPr="00404E60" w:rsidRDefault="00222E6C" w:rsidP="00222E6C">
      <w:pPr>
        <w:rPr>
          <w:rFonts w:ascii="Calibri" w:hAnsi="Calibri" w:cs="Calibri"/>
          <w:b/>
          <w:sz w:val="24"/>
          <w:szCs w:val="24"/>
          <w:lang w:val="es-ES" w:eastAsia="es-EC"/>
        </w:rPr>
      </w:pPr>
    </w:p>
    <w:p w:rsidR="00222E6C" w:rsidRPr="00404E60" w:rsidRDefault="00222E6C" w:rsidP="00222E6C">
      <w:pPr>
        <w:rPr>
          <w:rFonts w:ascii="Calibri" w:hAnsi="Calibri" w:cs="Calibri"/>
          <w:b/>
          <w:sz w:val="24"/>
          <w:szCs w:val="24"/>
          <w:lang w:val="es-ES" w:eastAsia="es-EC"/>
        </w:rPr>
      </w:pPr>
      <w:r w:rsidRPr="00404E60">
        <w:rPr>
          <w:rFonts w:ascii="Calibri" w:hAnsi="Calibri" w:cs="Calibri"/>
          <w:b/>
          <w:sz w:val="24"/>
          <w:szCs w:val="24"/>
          <w:lang w:val="es-ES" w:eastAsia="es-EC"/>
        </w:rPr>
        <w:t>CAPÍTULO 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 Activos Fijos</w:t>
      </w:r>
      <w:r w:rsidRPr="00404E60">
        <w:rPr>
          <w:rFonts w:ascii="Calibri" w:hAnsi="Calibri" w:cs="Calibri"/>
          <w:b/>
          <w:bCs/>
          <w:sz w:val="24"/>
          <w:szCs w:val="24"/>
        </w:rPr>
        <w:tab/>
        <w:t>98</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3.2 Depreciación de Activos Fijos</w:t>
      </w:r>
      <w:r w:rsidRPr="00404E60">
        <w:rPr>
          <w:rFonts w:ascii="Calibri" w:hAnsi="Calibri" w:cs="Calibri"/>
          <w:b/>
          <w:bCs/>
          <w:sz w:val="24"/>
          <w:szCs w:val="24"/>
        </w:rPr>
        <w:tab/>
        <w:t>100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3.3 Cantidad demanda del primer año</w:t>
      </w:r>
      <w:r w:rsidRPr="00404E60">
        <w:rPr>
          <w:rFonts w:ascii="Calibri" w:hAnsi="Calibri" w:cs="Calibri"/>
          <w:b/>
          <w:bCs/>
          <w:sz w:val="24"/>
          <w:szCs w:val="24"/>
        </w:rPr>
        <w:tab/>
        <w:t>103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3.4 Egresos</w:t>
      </w:r>
      <w:r w:rsidRPr="00404E60">
        <w:rPr>
          <w:rFonts w:ascii="Calibri" w:hAnsi="Calibri" w:cs="Calibri"/>
          <w:b/>
          <w:bCs/>
          <w:sz w:val="24"/>
          <w:szCs w:val="24"/>
        </w:rPr>
        <w:tab/>
        <w:t>104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3.5 Capital de Trabajo</w:t>
      </w:r>
      <w:r w:rsidRPr="00404E60">
        <w:rPr>
          <w:rFonts w:ascii="Calibri" w:hAnsi="Calibri" w:cs="Calibri"/>
          <w:b/>
          <w:bCs/>
          <w:sz w:val="24"/>
          <w:szCs w:val="24"/>
        </w:rPr>
        <w:tab/>
        <w:t>105</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3.6 Amortización de préstamo </w:t>
      </w:r>
      <w:r w:rsidRPr="00404E60">
        <w:rPr>
          <w:rFonts w:ascii="Calibri" w:hAnsi="Calibri" w:cs="Calibri"/>
          <w:b/>
          <w:bCs/>
          <w:sz w:val="24"/>
          <w:szCs w:val="24"/>
        </w:rPr>
        <w:tab/>
        <w:t>105</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3.7 ESTADO DE SITUACIÓN FINANCIERA INICIAL</w:t>
      </w:r>
      <w:r w:rsidRPr="00404E60">
        <w:rPr>
          <w:rFonts w:ascii="Calibri" w:hAnsi="Calibri" w:cs="Calibri"/>
          <w:b/>
          <w:bCs/>
          <w:sz w:val="24"/>
          <w:szCs w:val="24"/>
        </w:rPr>
        <w:tab/>
        <w:t>107</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3.8 Aporte de los Accionistas</w:t>
      </w:r>
      <w:r w:rsidRPr="00404E60">
        <w:rPr>
          <w:rFonts w:ascii="Calibri" w:hAnsi="Calibri" w:cs="Calibri"/>
          <w:b/>
          <w:bCs/>
          <w:sz w:val="24"/>
          <w:szCs w:val="24"/>
        </w:rPr>
        <w:tab/>
        <w:t>108</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3.9 Datos del INEC para el cálculo de la demanda </w:t>
      </w:r>
      <w:r w:rsidRPr="00404E60">
        <w:rPr>
          <w:rFonts w:ascii="Calibri" w:hAnsi="Calibri" w:cs="Calibri"/>
          <w:b/>
          <w:bCs/>
          <w:sz w:val="24"/>
          <w:szCs w:val="24"/>
        </w:rPr>
        <w:tab/>
        <w:t>109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3.10 Segmento de la población </w:t>
      </w:r>
      <w:r w:rsidRPr="00404E60">
        <w:rPr>
          <w:rFonts w:ascii="Calibri" w:hAnsi="Calibri" w:cs="Calibri"/>
          <w:b/>
          <w:bCs/>
          <w:sz w:val="24"/>
          <w:szCs w:val="24"/>
        </w:rPr>
        <w:tab/>
        <w:t>110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3.11 Mercado Objetivo</w:t>
      </w:r>
      <w:r w:rsidRPr="00404E60">
        <w:rPr>
          <w:rFonts w:ascii="Calibri" w:hAnsi="Calibri" w:cs="Calibri"/>
          <w:b/>
          <w:bCs/>
          <w:sz w:val="24"/>
          <w:szCs w:val="24"/>
        </w:rPr>
        <w:tab/>
        <w:t>110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3.12 Demanda del primer año</w:t>
      </w:r>
      <w:r w:rsidRPr="00404E60">
        <w:rPr>
          <w:rFonts w:ascii="Calibri" w:hAnsi="Calibri" w:cs="Calibri"/>
          <w:b/>
          <w:bCs/>
          <w:sz w:val="24"/>
          <w:szCs w:val="24"/>
        </w:rPr>
        <w:tab/>
        <w:t>111</w:t>
      </w:r>
    </w:p>
    <w:p w:rsidR="00222E6C" w:rsidRPr="00404E60" w:rsidRDefault="00222E6C" w:rsidP="00222E6C">
      <w:pPr>
        <w:spacing w:line="360" w:lineRule="auto"/>
        <w:rPr>
          <w:rFonts w:ascii="Calibri" w:hAnsi="Calibri" w:cs="Calibri"/>
          <w:b/>
          <w:bCs/>
          <w:sz w:val="24"/>
          <w:szCs w:val="24"/>
        </w:rPr>
      </w:pPr>
      <w:r w:rsidRPr="00404E60">
        <w:rPr>
          <w:rFonts w:ascii="Calibri" w:hAnsi="Calibri" w:cs="Calibri"/>
          <w:b/>
          <w:bCs/>
          <w:sz w:val="24"/>
          <w:szCs w:val="24"/>
        </w:rPr>
        <w:t xml:space="preserve">TABLA 3.13 Demanda proyectada anualmente por 5 años para  </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“Four Seasons”</w:t>
      </w:r>
      <w:r w:rsidRPr="00404E60">
        <w:rPr>
          <w:rFonts w:ascii="Calibri" w:hAnsi="Calibri" w:cs="Calibri"/>
          <w:b/>
          <w:bCs/>
          <w:sz w:val="24"/>
          <w:szCs w:val="24"/>
        </w:rPr>
        <w:tab/>
        <w:t>112</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3.14 Precios Promedio</w:t>
      </w:r>
      <w:r w:rsidRPr="00404E60">
        <w:rPr>
          <w:rFonts w:ascii="Calibri" w:hAnsi="Calibri" w:cs="Calibri"/>
          <w:b/>
          <w:bCs/>
          <w:sz w:val="24"/>
          <w:szCs w:val="24"/>
        </w:rPr>
        <w:tab/>
        <w:t>113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3.15 Ingresos Proyectados</w:t>
      </w:r>
      <w:r w:rsidRPr="00404E60">
        <w:rPr>
          <w:rFonts w:ascii="Calibri" w:hAnsi="Calibri" w:cs="Calibri"/>
          <w:b/>
          <w:bCs/>
          <w:sz w:val="24"/>
          <w:szCs w:val="24"/>
        </w:rPr>
        <w:tab/>
        <w:t>114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3.16 Costo promedio</w:t>
      </w:r>
      <w:r w:rsidRPr="00404E60">
        <w:rPr>
          <w:rFonts w:ascii="Calibri" w:hAnsi="Calibri" w:cs="Calibri"/>
          <w:b/>
          <w:bCs/>
          <w:sz w:val="24"/>
          <w:szCs w:val="24"/>
        </w:rPr>
        <w:tab/>
        <w:t>115</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lastRenderedPageBreak/>
        <w:t>TABLA 3.17 Costos de ventas proyectados</w:t>
      </w:r>
      <w:r w:rsidRPr="00404E60">
        <w:rPr>
          <w:rFonts w:ascii="Calibri" w:hAnsi="Calibri" w:cs="Calibri"/>
          <w:b/>
          <w:bCs/>
          <w:sz w:val="24"/>
          <w:szCs w:val="24"/>
        </w:rPr>
        <w:tab/>
        <w:t>116</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3.18 Gastos Fijos Anuales</w:t>
      </w:r>
      <w:r w:rsidRPr="00404E60">
        <w:rPr>
          <w:rFonts w:ascii="Calibri" w:hAnsi="Calibri" w:cs="Calibri"/>
          <w:b/>
          <w:bCs/>
          <w:sz w:val="24"/>
          <w:szCs w:val="24"/>
        </w:rPr>
        <w:tab/>
        <w:t>117</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3.19 Detalle de los beneficios de ley</w:t>
      </w:r>
      <w:r w:rsidRPr="00404E60">
        <w:rPr>
          <w:rFonts w:ascii="Calibri" w:hAnsi="Calibri" w:cs="Calibri"/>
          <w:b/>
          <w:bCs/>
          <w:sz w:val="24"/>
          <w:szCs w:val="24"/>
        </w:rPr>
        <w:tab/>
        <w:t>118</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3.20 Sueldos y Beneficios del primer año</w:t>
      </w:r>
      <w:r w:rsidRPr="00404E60">
        <w:rPr>
          <w:rFonts w:ascii="Calibri" w:hAnsi="Calibri" w:cs="Calibri"/>
          <w:b/>
          <w:bCs/>
          <w:sz w:val="24"/>
          <w:szCs w:val="24"/>
        </w:rPr>
        <w:tab/>
        <w:t>119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3.21 Salario Anual</w:t>
      </w:r>
      <w:r w:rsidRPr="00404E60">
        <w:rPr>
          <w:rFonts w:ascii="Calibri" w:hAnsi="Calibri" w:cs="Calibri"/>
          <w:b/>
          <w:bCs/>
          <w:sz w:val="24"/>
          <w:szCs w:val="24"/>
        </w:rPr>
        <w:tab/>
        <w:t>120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3.22 Gastos por servicios públicos y otros gastos </w:t>
      </w:r>
      <w:r w:rsidRPr="00404E60">
        <w:rPr>
          <w:rFonts w:ascii="Calibri" w:hAnsi="Calibri" w:cs="Calibri"/>
          <w:b/>
          <w:bCs/>
          <w:sz w:val="24"/>
          <w:szCs w:val="24"/>
        </w:rPr>
        <w:tab/>
        <w:t>121</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3.23 Gasto de publicidad anual</w:t>
      </w:r>
      <w:r w:rsidRPr="00404E60">
        <w:rPr>
          <w:rFonts w:ascii="Calibri" w:hAnsi="Calibri" w:cs="Calibri"/>
          <w:b/>
          <w:bCs/>
          <w:sz w:val="24"/>
          <w:szCs w:val="24"/>
        </w:rPr>
        <w:tab/>
        <w:t>122</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3.24 Depreciación anual </w:t>
      </w:r>
      <w:r w:rsidRPr="00404E60">
        <w:rPr>
          <w:rFonts w:ascii="Calibri" w:hAnsi="Calibri" w:cs="Calibri"/>
          <w:b/>
          <w:bCs/>
          <w:sz w:val="24"/>
          <w:szCs w:val="24"/>
        </w:rPr>
        <w:tab/>
        <w:t>123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3.25 Estado de Resultado </w:t>
      </w:r>
      <w:r w:rsidRPr="00404E60">
        <w:rPr>
          <w:rFonts w:ascii="Calibri" w:hAnsi="Calibri" w:cs="Calibri"/>
          <w:b/>
          <w:bCs/>
          <w:sz w:val="24"/>
          <w:szCs w:val="24"/>
        </w:rPr>
        <w:tab/>
        <w:t>124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3.26 Flujo de Caja Proyectado del Proyecto Puro </w:t>
      </w:r>
      <w:r w:rsidRPr="00404E60">
        <w:rPr>
          <w:rFonts w:ascii="Calibri" w:hAnsi="Calibri" w:cs="Calibri"/>
          <w:b/>
          <w:bCs/>
          <w:sz w:val="24"/>
          <w:szCs w:val="24"/>
        </w:rPr>
        <w:tab/>
        <w:t>129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3.27 Aporte de los Accionistas Flujo de Caja del Inversionista </w:t>
      </w:r>
      <w:r w:rsidRPr="00404E60">
        <w:rPr>
          <w:rFonts w:ascii="Calibri" w:hAnsi="Calibri" w:cs="Calibri"/>
          <w:b/>
          <w:bCs/>
          <w:sz w:val="24"/>
          <w:szCs w:val="24"/>
        </w:rPr>
        <w:tab/>
        <w:t>130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3.28 Valor de desecho método comercial </w:t>
      </w:r>
      <w:r w:rsidRPr="00404E60">
        <w:rPr>
          <w:rFonts w:ascii="Calibri" w:hAnsi="Calibri" w:cs="Calibri"/>
          <w:b/>
          <w:bCs/>
          <w:sz w:val="24"/>
          <w:szCs w:val="24"/>
        </w:rPr>
        <w:tab/>
        <w:t>133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3.29 Flujo de caja neto y depreciación del año 4</w:t>
      </w:r>
      <w:r w:rsidRPr="00404E60">
        <w:rPr>
          <w:rFonts w:ascii="Calibri" w:hAnsi="Calibri" w:cs="Calibri"/>
          <w:b/>
          <w:bCs/>
          <w:sz w:val="24"/>
          <w:szCs w:val="24"/>
        </w:rPr>
        <w:tab/>
        <w:t>134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3.30 Valor de Desecho de “Four Seasons” </w:t>
      </w:r>
      <w:r w:rsidRPr="00404E60">
        <w:rPr>
          <w:rFonts w:ascii="Calibri" w:hAnsi="Calibri" w:cs="Calibri"/>
          <w:b/>
          <w:bCs/>
          <w:sz w:val="24"/>
          <w:szCs w:val="24"/>
        </w:rPr>
        <w:tab/>
        <w:t>134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3.31 Datos para el cálculo del CAPM </w:t>
      </w:r>
      <w:r w:rsidRPr="00404E60">
        <w:rPr>
          <w:rFonts w:ascii="Calibri" w:hAnsi="Calibri" w:cs="Calibri"/>
          <w:b/>
          <w:bCs/>
          <w:sz w:val="24"/>
          <w:szCs w:val="24"/>
        </w:rPr>
        <w:tab/>
        <w:t>137</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3.32 Prima por riesgo</w:t>
      </w:r>
      <w:r w:rsidRPr="00404E60">
        <w:rPr>
          <w:rFonts w:ascii="Calibri" w:hAnsi="Calibri" w:cs="Calibri"/>
          <w:b/>
          <w:bCs/>
          <w:sz w:val="24"/>
          <w:szCs w:val="24"/>
        </w:rPr>
        <w:tab/>
        <w:t>138</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3.33 Beta Apalancado de “Four Seasons”</w:t>
      </w:r>
      <w:r w:rsidRPr="00404E60">
        <w:rPr>
          <w:rFonts w:ascii="Calibri" w:hAnsi="Calibri" w:cs="Calibri"/>
          <w:b/>
          <w:bCs/>
          <w:sz w:val="24"/>
          <w:szCs w:val="24"/>
        </w:rPr>
        <w:tab/>
        <w:t>139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3.34 Riesgo País </w:t>
      </w:r>
      <w:r w:rsidRPr="00404E60">
        <w:rPr>
          <w:rFonts w:ascii="Calibri" w:hAnsi="Calibri" w:cs="Calibri"/>
          <w:b/>
          <w:bCs/>
          <w:sz w:val="24"/>
          <w:szCs w:val="24"/>
        </w:rPr>
        <w:tab/>
        <w:t>140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3.35 Capital Asset Price Model </w:t>
      </w:r>
      <w:r w:rsidRPr="00404E60">
        <w:rPr>
          <w:rFonts w:ascii="Calibri" w:hAnsi="Calibri" w:cs="Calibri"/>
          <w:b/>
          <w:bCs/>
          <w:sz w:val="24"/>
          <w:szCs w:val="24"/>
        </w:rPr>
        <w:tab/>
        <w:t>141</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3.36 Datos para el cálculo del Costo ponderado del capital</w:t>
      </w:r>
      <w:r w:rsidRPr="00404E60">
        <w:rPr>
          <w:rFonts w:ascii="Calibri" w:hAnsi="Calibri" w:cs="Calibri"/>
          <w:b/>
          <w:bCs/>
          <w:sz w:val="24"/>
          <w:szCs w:val="24"/>
        </w:rPr>
        <w:tab/>
        <w:t>142</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3.37 Costo ponderado del capital </w:t>
      </w:r>
      <w:r w:rsidRPr="00404E60">
        <w:rPr>
          <w:rFonts w:ascii="Calibri" w:hAnsi="Calibri" w:cs="Calibri"/>
          <w:b/>
          <w:bCs/>
          <w:sz w:val="24"/>
          <w:szCs w:val="24"/>
        </w:rPr>
        <w:tab/>
        <w:t>143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3.38 Valor Actual Neto (VAN)</w:t>
      </w:r>
      <w:r w:rsidRPr="00404E60">
        <w:rPr>
          <w:rFonts w:ascii="Calibri" w:hAnsi="Calibri" w:cs="Calibri"/>
          <w:b/>
          <w:bCs/>
          <w:sz w:val="24"/>
          <w:szCs w:val="24"/>
        </w:rPr>
        <w:tab/>
        <w:t>144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3.39 Tasa Interna de Retorno (TIR)</w:t>
      </w:r>
      <w:r w:rsidRPr="00404E60">
        <w:rPr>
          <w:rFonts w:ascii="Calibri" w:hAnsi="Calibri" w:cs="Calibri"/>
          <w:b/>
          <w:bCs/>
          <w:sz w:val="24"/>
          <w:szCs w:val="24"/>
        </w:rPr>
        <w:tab/>
        <w:t>145</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3.40 Liquidez corriente </w:t>
      </w:r>
      <w:r w:rsidRPr="00404E60">
        <w:rPr>
          <w:rFonts w:ascii="Calibri" w:hAnsi="Calibri" w:cs="Calibri"/>
          <w:b/>
          <w:bCs/>
          <w:sz w:val="24"/>
          <w:szCs w:val="24"/>
        </w:rPr>
        <w:tab/>
        <w:t>147</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3.41 Prueba ácida</w:t>
      </w:r>
      <w:r w:rsidRPr="00404E60">
        <w:rPr>
          <w:rFonts w:ascii="Calibri" w:hAnsi="Calibri" w:cs="Calibri"/>
          <w:b/>
          <w:bCs/>
          <w:sz w:val="24"/>
          <w:szCs w:val="24"/>
        </w:rPr>
        <w:tab/>
        <w:t>148</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3.42 Endeudamiento del activo</w:t>
      </w:r>
      <w:r w:rsidRPr="00404E60">
        <w:rPr>
          <w:rFonts w:ascii="Calibri" w:hAnsi="Calibri" w:cs="Calibri"/>
          <w:b/>
          <w:bCs/>
          <w:sz w:val="24"/>
          <w:szCs w:val="24"/>
        </w:rPr>
        <w:tab/>
        <w:t>149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3.43 Endeudamiento patrimonial </w:t>
      </w:r>
      <w:r w:rsidRPr="00404E60">
        <w:rPr>
          <w:rFonts w:ascii="Calibri" w:hAnsi="Calibri" w:cs="Calibri"/>
          <w:b/>
          <w:bCs/>
          <w:sz w:val="24"/>
          <w:szCs w:val="24"/>
        </w:rPr>
        <w:tab/>
        <w:t>150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3.44 Endeudamiento del activo fijo</w:t>
      </w:r>
      <w:r w:rsidRPr="00404E60">
        <w:rPr>
          <w:rFonts w:ascii="Calibri" w:hAnsi="Calibri" w:cs="Calibri"/>
          <w:b/>
          <w:bCs/>
          <w:sz w:val="24"/>
          <w:szCs w:val="24"/>
        </w:rPr>
        <w:tab/>
        <w:t>151</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3.45 Apalancamiento </w:t>
      </w:r>
      <w:r w:rsidRPr="00404E60">
        <w:rPr>
          <w:rFonts w:ascii="Calibri" w:hAnsi="Calibri" w:cs="Calibri"/>
          <w:b/>
          <w:bCs/>
          <w:sz w:val="24"/>
          <w:szCs w:val="24"/>
        </w:rPr>
        <w:tab/>
        <w:t>152</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lastRenderedPageBreak/>
        <w:t xml:space="preserve">TABLA 3.46 Apalancamiento financiero </w:t>
      </w:r>
      <w:r w:rsidRPr="00404E60">
        <w:rPr>
          <w:rFonts w:ascii="Calibri" w:hAnsi="Calibri" w:cs="Calibri"/>
          <w:b/>
          <w:bCs/>
          <w:sz w:val="24"/>
          <w:szCs w:val="24"/>
        </w:rPr>
        <w:tab/>
        <w:t>153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3.47 Rotación del activo fijo</w:t>
      </w:r>
      <w:r w:rsidRPr="00404E60">
        <w:rPr>
          <w:rFonts w:ascii="Calibri" w:hAnsi="Calibri" w:cs="Calibri"/>
          <w:b/>
          <w:bCs/>
          <w:sz w:val="24"/>
          <w:szCs w:val="24"/>
        </w:rPr>
        <w:tab/>
        <w:t>154</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3.48 Rotación de ventas </w:t>
      </w:r>
      <w:r w:rsidRPr="00404E60">
        <w:rPr>
          <w:rFonts w:ascii="Calibri" w:hAnsi="Calibri" w:cs="Calibri"/>
          <w:b/>
          <w:bCs/>
          <w:sz w:val="24"/>
          <w:szCs w:val="24"/>
        </w:rPr>
        <w:tab/>
        <w:t>155</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3.49 Impacto de los gastos administrativos y de ventas </w:t>
      </w:r>
      <w:r w:rsidRPr="00404E60">
        <w:rPr>
          <w:rFonts w:ascii="Calibri" w:hAnsi="Calibri" w:cs="Calibri"/>
          <w:b/>
          <w:bCs/>
          <w:sz w:val="24"/>
          <w:szCs w:val="24"/>
        </w:rPr>
        <w:tab/>
        <w:t>155</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3.50 Impacto de la carga financiera </w:t>
      </w:r>
      <w:r w:rsidRPr="00404E60">
        <w:rPr>
          <w:rFonts w:ascii="Calibri" w:hAnsi="Calibri" w:cs="Calibri"/>
          <w:b/>
          <w:bCs/>
          <w:sz w:val="24"/>
          <w:szCs w:val="24"/>
        </w:rPr>
        <w:tab/>
        <w:t>156</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3.51 Rentabilidad neta del activo</w:t>
      </w:r>
      <w:r w:rsidRPr="00404E60">
        <w:rPr>
          <w:rFonts w:ascii="Calibri" w:hAnsi="Calibri" w:cs="Calibri"/>
          <w:b/>
          <w:bCs/>
          <w:sz w:val="24"/>
          <w:szCs w:val="24"/>
        </w:rPr>
        <w:tab/>
        <w:t>158</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3.52 Margen bruto </w:t>
      </w:r>
      <w:r w:rsidRPr="00404E60">
        <w:rPr>
          <w:rFonts w:ascii="Calibri" w:hAnsi="Calibri" w:cs="Calibri"/>
          <w:b/>
          <w:bCs/>
          <w:sz w:val="24"/>
          <w:szCs w:val="24"/>
        </w:rPr>
        <w:tab/>
        <w:t>158</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3.53 Margen Operacional</w:t>
      </w:r>
      <w:r w:rsidRPr="00404E60">
        <w:rPr>
          <w:rFonts w:ascii="Calibri" w:hAnsi="Calibri" w:cs="Calibri"/>
          <w:b/>
          <w:bCs/>
          <w:sz w:val="24"/>
          <w:szCs w:val="24"/>
        </w:rPr>
        <w:tab/>
        <w:t>159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3.54 Rentabilidad Neta de ventas</w:t>
      </w:r>
      <w:r w:rsidRPr="00404E60">
        <w:rPr>
          <w:rFonts w:ascii="Calibri" w:hAnsi="Calibri" w:cs="Calibri"/>
          <w:b/>
          <w:bCs/>
          <w:sz w:val="24"/>
          <w:szCs w:val="24"/>
        </w:rPr>
        <w:tab/>
        <w:t>160</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3.55 Rentabilidad Operacional del Patrimonio</w:t>
      </w:r>
      <w:r w:rsidRPr="00404E60">
        <w:rPr>
          <w:rFonts w:ascii="Calibri" w:hAnsi="Calibri" w:cs="Calibri"/>
          <w:b/>
          <w:bCs/>
          <w:sz w:val="24"/>
          <w:szCs w:val="24"/>
        </w:rPr>
        <w:tab/>
        <w:t>161</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3.56 Rentabilidad Financiera</w:t>
      </w:r>
      <w:r w:rsidRPr="00404E60">
        <w:rPr>
          <w:rFonts w:ascii="Calibri" w:hAnsi="Calibri" w:cs="Calibri"/>
          <w:b/>
          <w:bCs/>
          <w:sz w:val="24"/>
          <w:szCs w:val="24"/>
        </w:rPr>
        <w:tab/>
        <w:t>162</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3.57 Principales ratios financieros de Four Seasons Restaurant </w:t>
      </w:r>
      <w:r w:rsidRPr="00404E60">
        <w:rPr>
          <w:rFonts w:ascii="Calibri" w:hAnsi="Calibri" w:cs="Calibri"/>
          <w:b/>
          <w:bCs/>
          <w:sz w:val="24"/>
          <w:szCs w:val="24"/>
        </w:rPr>
        <w:tab/>
        <w:t>163</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3.58 Información de los Estados Financieros de Four Seasons</w:t>
      </w:r>
      <w:r w:rsidRPr="00404E60">
        <w:rPr>
          <w:rFonts w:ascii="Calibri" w:hAnsi="Calibri" w:cs="Calibri"/>
          <w:b/>
          <w:bCs/>
          <w:sz w:val="24"/>
          <w:szCs w:val="24"/>
        </w:rPr>
        <w:tab/>
        <w:t>165</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 xml:space="preserve">TABLA 3.59 Punto de equilibrio operativo en unidades (peo) </w:t>
      </w:r>
      <w:r w:rsidRPr="00404E60">
        <w:rPr>
          <w:rFonts w:ascii="Calibri" w:hAnsi="Calibri" w:cs="Calibri"/>
          <w:b/>
          <w:bCs/>
          <w:sz w:val="24"/>
          <w:szCs w:val="24"/>
        </w:rPr>
        <w:tab/>
        <w:t>166</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3.60 Punto de equilibrio operativo en dólares (peo)</w:t>
      </w:r>
      <w:r w:rsidRPr="00404E60">
        <w:rPr>
          <w:rFonts w:ascii="Calibri" w:hAnsi="Calibri" w:cs="Calibri"/>
          <w:b/>
          <w:bCs/>
          <w:sz w:val="24"/>
          <w:szCs w:val="24"/>
        </w:rPr>
        <w:tab/>
        <w:t>166</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3.61 Punto de equilibrio financiero en unidades (pef)</w:t>
      </w:r>
      <w:r w:rsidRPr="00404E60">
        <w:rPr>
          <w:rFonts w:ascii="Calibri" w:hAnsi="Calibri" w:cs="Calibri"/>
          <w:b/>
          <w:bCs/>
          <w:sz w:val="24"/>
          <w:szCs w:val="24"/>
        </w:rPr>
        <w:tab/>
        <w:t>167</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3.62 Van vs Variación del precio</w:t>
      </w:r>
      <w:r w:rsidRPr="00404E60">
        <w:rPr>
          <w:rFonts w:ascii="Calibri" w:hAnsi="Calibri" w:cs="Calibri"/>
          <w:b/>
          <w:bCs/>
          <w:sz w:val="24"/>
          <w:szCs w:val="24"/>
        </w:rPr>
        <w:tab/>
        <w:t>169</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3.63 Van vs Variación del costo fijo</w:t>
      </w:r>
      <w:r w:rsidRPr="00404E60">
        <w:rPr>
          <w:rFonts w:ascii="Calibri" w:hAnsi="Calibri" w:cs="Calibri"/>
          <w:b/>
          <w:bCs/>
          <w:sz w:val="24"/>
          <w:szCs w:val="24"/>
        </w:rPr>
        <w:tab/>
        <w:t>171</w:t>
      </w:r>
    </w:p>
    <w:p w:rsidR="00222E6C" w:rsidRPr="00404E60" w:rsidRDefault="00222E6C" w:rsidP="00222E6C">
      <w:pPr>
        <w:tabs>
          <w:tab w:val="right" w:leader="dot" w:pos="8220"/>
        </w:tabs>
        <w:spacing w:line="360" w:lineRule="auto"/>
        <w:rPr>
          <w:rFonts w:ascii="Calibri" w:hAnsi="Calibri" w:cs="Calibri"/>
          <w:b/>
          <w:bCs/>
          <w:sz w:val="24"/>
          <w:szCs w:val="24"/>
        </w:rPr>
      </w:pPr>
      <w:r w:rsidRPr="00404E60">
        <w:rPr>
          <w:rFonts w:ascii="Calibri" w:hAnsi="Calibri" w:cs="Calibri"/>
          <w:b/>
          <w:bCs/>
          <w:sz w:val="24"/>
          <w:szCs w:val="24"/>
        </w:rPr>
        <w:t>TABLA 3.64 Van vs cantidad demandada</w:t>
      </w:r>
      <w:r w:rsidRPr="00404E60">
        <w:rPr>
          <w:rFonts w:ascii="Calibri" w:hAnsi="Calibri" w:cs="Calibri"/>
          <w:b/>
          <w:bCs/>
          <w:sz w:val="24"/>
          <w:szCs w:val="24"/>
        </w:rPr>
        <w:tab/>
        <w:t>172</w:t>
      </w:r>
    </w:p>
    <w:p w:rsidR="00A61844" w:rsidRPr="00A61844" w:rsidRDefault="00222E6C" w:rsidP="00A61844">
      <w:pPr>
        <w:pStyle w:val="TtulodeTDC"/>
        <w:rPr>
          <w:color w:val="auto"/>
        </w:rPr>
      </w:pPr>
      <w:r>
        <w:br w:type="page"/>
      </w:r>
      <w:r w:rsidR="00A61844" w:rsidRPr="00A61844">
        <w:rPr>
          <w:color w:val="auto"/>
          <w:lang w:val="es-ES"/>
        </w:rPr>
        <w:lastRenderedPageBreak/>
        <w:t>INDICES DE FIGURAS</w:t>
      </w:r>
    </w:p>
    <w:p w:rsidR="00CD4737" w:rsidRPr="00FD0676" w:rsidRDefault="00CD4737" w:rsidP="00CD4737">
      <w:pPr>
        <w:tabs>
          <w:tab w:val="left" w:pos="1890"/>
        </w:tabs>
        <w:spacing w:line="360" w:lineRule="auto"/>
        <w:jc w:val="both"/>
        <w:rPr>
          <w:rFonts w:ascii="Calibri" w:hAnsi="Calibri" w:cs="Calibri"/>
          <w:b/>
          <w:sz w:val="24"/>
          <w:szCs w:val="24"/>
          <w:lang w:val="es-ES"/>
        </w:rPr>
      </w:pPr>
      <w:r w:rsidRPr="00FD0676">
        <w:rPr>
          <w:rFonts w:ascii="Calibri" w:hAnsi="Calibri" w:cs="Calibri"/>
          <w:b/>
          <w:sz w:val="24"/>
          <w:szCs w:val="24"/>
          <w:lang w:val="es-ES"/>
        </w:rPr>
        <w:t>CAPÍTULO 1</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1.1 Grande Taberna  </w:t>
      </w:r>
      <w:r w:rsidRPr="00FD0676">
        <w:rPr>
          <w:rFonts w:ascii="Calibri" w:hAnsi="Calibri" w:cs="Calibri"/>
          <w:b/>
          <w:bCs/>
          <w:sz w:val="24"/>
          <w:szCs w:val="24"/>
          <w:lang w:val="es-ES"/>
        </w:rPr>
        <w:tab/>
        <w:t>3</w:t>
      </w:r>
    </w:p>
    <w:p w:rsidR="00A61844" w:rsidRPr="00FD0676" w:rsidRDefault="00A61844" w:rsidP="00A61844">
      <w:pPr>
        <w:tabs>
          <w:tab w:val="right" w:leader="dot" w:pos="8220"/>
        </w:tabs>
        <w:jc w:val="both"/>
        <w:rPr>
          <w:rFonts w:ascii="Calibri" w:hAnsi="Calibri" w:cs="Calibri"/>
          <w:b/>
          <w:bCs/>
          <w:sz w:val="24"/>
          <w:szCs w:val="24"/>
          <w:lang w:val="es-ES"/>
        </w:rPr>
      </w:pPr>
      <w:r w:rsidRPr="00FD0676">
        <w:rPr>
          <w:rFonts w:ascii="Calibri" w:hAnsi="Calibri" w:cs="Calibri"/>
          <w:b/>
          <w:sz w:val="24"/>
          <w:szCs w:val="24"/>
        </w:rPr>
        <w:t xml:space="preserve">Figura 1.2 Delmonico’s </w:t>
      </w:r>
      <w:r w:rsidRPr="00FD0676">
        <w:rPr>
          <w:rFonts w:ascii="Calibri" w:hAnsi="Calibri" w:cs="Calibri"/>
          <w:b/>
          <w:bCs/>
          <w:sz w:val="24"/>
          <w:szCs w:val="24"/>
          <w:lang w:val="es-ES"/>
        </w:rPr>
        <w:tab/>
        <w:t>5</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1.3 Trabajadores de restaurantes </w:t>
      </w:r>
      <w:r w:rsidRPr="00FD0676">
        <w:rPr>
          <w:rFonts w:ascii="Calibri" w:hAnsi="Calibri" w:cs="Calibri"/>
          <w:b/>
          <w:bCs/>
          <w:sz w:val="24"/>
          <w:szCs w:val="24"/>
          <w:lang w:val="es-ES"/>
        </w:rPr>
        <w:tab/>
        <w:t>8</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1.4 Hardrockcafe  </w:t>
      </w:r>
      <w:r w:rsidRPr="00FD0676">
        <w:rPr>
          <w:rFonts w:ascii="Calibri" w:hAnsi="Calibri" w:cs="Calibri"/>
          <w:b/>
          <w:bCs/>
          <w:sz w:val="24"/>
          <w:szCs w:val="24"/>
          <w:lang w:val="es-ES"/>
        </w:rPr>
        <w:tab/>
        <w:t>9</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1.5 Invierno </w:t>
      </w:r>
      <w:r w:rsidRPr="00FD0676">
        <w:rPr>
          <w:rFonts w:ascii="Calibri" w:hAnsi="Calibri" w:cs="Calibri"/>
          <w:b/>
          <w:sz w:val="24"/>
          <w:szCs w:val="24"/>
        </w:rPr>
        <w:tab/>
        <w:t>1</w:t>
      </w:r>
      <w:r w:rsidRPr="00FD0676">
        <w:rPr>
          <w:rFonts w:ascii="Calibri" w:hAnsi="Calibri" w:cs="Calibri"/>
          <w:b/>
          <w:bCs/>
          <w:sz w:val="24"/>
          <w:szCs w:val="24"/>
          <w:lang w:val="es-ES"/>
        </w:rPr>
        <w:t>3</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1.6 Verano </w:t>
      </w:r>
      <w:r w:rsidRPr="00FD0676">
        <w:rPr>
          <w:rFonts w:ascii="Calibri" w:hAnsi="Calibri" w:cs="Calibri"/>
          <w:b/>
          <w:sz w:val="24"/>
          <w:szCs w:val="24"/>
        </w:rPr>
        <w:tab/>
        <w:t>1</w:t>
      </w:r>
      <w:r w:rsidRPr="00FD0676">
        <w:rPr>
          <w:rFonts w:ascii="Calibri" w:hAnsi="Calibri" w:cs="Calibri"/>
          <w:b/>
          <w:bCs/>
          <w:sz w:val="24"/>
          <w:szCs w:val="24"/>
          <w:lang w:val="es-ES"/>
        </w:rPr>
        <w:t>3</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1.7 Otoño </w:t>
      </w:r>
      <w:r w:rsidRPr="00FD0676">
        <w:rPr>
          <w:rFonts w:ascii="Calibri" w:hAnsi="Calibri" w:cs="Calibri"/>
          <w:b/>
          <w:bCs/>
          <w:sz w:val="24"/>
          <w:szCs w:val="24"/>
          <w:lang w:val="es-ES"/>
        </w:rPr>
        <w:tab/>
        <w:t>14</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1.8 Primavera </w:t>
      </w:r>
      <w:r w:rsidRPr="00FD0676">
        <w:rPr>
          <w:rFonts w:ascii="Calibri" w:hAnsi="Calibri" w:cs="Calibri"/>
          <w:b/>
          <w:bCs/>
          <w:sz w:val="24"/>
          <w:szCs w:val="24"/>
          <w:lang w:val="es-ES"/>
        </w:rPr>
        <w:tab/>
        <w:t>15</w:t>
      </w:r>
    </w:p>
    <w:p w:rsidR="00CD4737" w:rsidRPr="00FD0676" w:rsidRDefault="00CD4737" w:rsidP="00CD4737">
      <w:pPr>
        <w:tabs>
          <w:tab w:val="left" w:pos="1890"/>
        </w:tabs>
        <w:spacing w:line="360" w:lineRule="auto"/>
        <w:jc w:val="both"/>
        <w:rPr>
          <w:rFonts w:ascii="Calibri" w:hAnsi="Calibri" w:cs="Calibri"/>
          <w:b/>
          <w:sz w:val="24"/>
          <w:szCs w:val="24"/>
          <w:lang w:val="es-ES"/>
        </w:rPr>
      </w:pPr>
      <w:r w:rsidRPr="00FD0676">
        <w:rPr>
          <w:rFonts w:ascii="Calibri" w:hAnsi="Calibri" w:cs="Calibri"/>
          <w:b/>
          <w:sz w:val="24"/>
          <w:szCs w:val="24"/>
          <w:lang w:val="es-ES"/>
        </w:rPr>
        <w:t>CAPÍTULO 2</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 Logo </w:t>
      </w:r>
      <w:r w:rsidRPr="00FD0676">
        <w:rPr>
          <w:rFonts w:ascii="Calibri" w:hAnsi="Calibri" w:cs="Calibri"/>
          <w:b/>
          <w:bCs/>
          <w:sz w:val="24"/>
          <w:szCs w:val="24"/>
          <w:lang w:val="es-ES"/>
        </w:rPr>
        <w:tab/>
        <w:t>20</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2.2 Organigrama Four Seasons Restaurant </w:t>
      </w:r>
      <w:r w:rsidRPr="00FD0676">
        <w:rPr>
          <w:rFonts w:ascii="Calibri" w:hAnsi="Calibri" w:cs="Calibri"/>
          <w:b/>
          <w:bCs/>
          <w:sz w:val="24"/>
          <w:szCs w:val="24"/>
        </w:rPr>
        <w:tab/>
        <w:t>25</w:t>
      </w:r>
    </w:p>
    <w:p w:rsidR="00A61844" w:rsidRPr="00FD0676" w:rsidRDefault="00A61844" w:rsidP="00A61844">
      <w:pPr>
        <w:tabs>
          <w:tab w:val="right" w:leader="dot" w:pos="8220"/>
        </w:tabs>
        <w:autoSpaceDE w:val="0"/>
        <w:autoSpaceDN w:val="0"/>
        <w:adjustRightInd w:val="0"/>
        <w:spacing w:line="360" w:lineRule="auto"/>
        <w:jc w:val="both"/>
        <w:rPr>
          <w:rFonts w:ascii="Calibri" w:hAnsi="Calibri" w:cs="Calibri"/>
          <w:b/>
          <w:sz w:val="24"/>
          <w:szCs w:val="24"/>
        </w:rPr>
      </w:pPr>
      <w:r w:rsidRPr="00FD0676">
        <w:rPr>
          <w:rFonts w:ascii="Calibri" w:hAnsi="Calibri" w:cs="Calibri"/>
          <w:b/>
          <w:sz w:val="24"/>
          <w:szCs w:val="24"/>
        </w:rPr>
        <w:t xml:space="preserve">Figura 2.3 Cálculo del tamaño de la muestra </w:t>
      </w:r>
      <w:r w:rsidRPr="00FD0676">
        <w:rPr>
          <w:rFonts w:ascii="Calibri" w:hAnsi="Calibri" w:cs="Calibri"/>
          <w:b/>
          <w:bCs/>
          <w:sz w:val="24"/>
          <w:szCs w:val="24"/>
          <w:lang w:val="es-ES"/>
        </w:rPr>
        <w:tab/>
        <w:t>43</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2.4 </w:t>
      </w:r>
      <w:r w:rsidRPr="00FD0676">
        <w:rPr>
          <w:rFonts w:ascii="Calibri" w:hAnsi="Calibri" w:cs="Calibri"/>
          <w:b/>
          <w:bCs/>
          <w:sz w:val="24"/>
          <w:szCs w:val="24"/>
        </w:rPr>
        <w:t>Género de los encuestados</w:t>
      </w:r>
      <w:r w:rsidRPr="00FD0676">
        <w:rPr>
          <w:rFonts w:ascii="Calibri" w:hAnsi="Calibri" w:cs="Calibri"/>
          <w:b/>
          <w:sz w:val="24"/>
          <w:szCs w:val="24"/>
        </w:rPr>
        <w:t xml:space="preserve"> </w:t>
      </w:r>
      <w:r w:rsidRPr="00FD0676">
        <w:rPr>
          <w:rFonts w:ascii="Calibri" w:hAnsi="Calibri" w:cs="Calibri"/>
          <w:b/>
          <w:bCs/>
          <w:sz w:val="24"/>
          <w:szCs w:val="24"/>
          <w:lang w:val="es-ES"/>
        </w:rPr>
        <w:tab/>
        <w:t>44</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2.5 Resumen para edad  </w:t>
      </w:r>
      <w:r w:rsidRPr="00FD0676">
        <w:rPr>
          <w:rFonts w:ascii="Calibri" w:hAnsi="Calibri" w:cs="Calibri"/>
          <w:b/>
          <w:bCs/>
          <w:sz w:val="24"/>
          <w:szCs w:val="24"/>
          <w:lang w:val="es-ES"/>
        </w:rPr>
        <w:tab/>
        <w:t>45</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2.6 Sexo vs Asistir a un restaurante temático  </w:t>
      </w:r>
      <w:r w:rsidRPr="00FD0676">
        <w:rPr>
          <w:rFonts w:ascii="Calibri" w:hAnsi="Calibri" w:cs="Calibri"/>
          <w:b/>
          <w:bCs/>
          <w:sz w:val="24"/>
          <w:szCs w:val="24"/>
          <w:lang w:val="es-ES"/>
        </w:rPr>
        <w:tab/>
        <w:t>45</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2.7 Sexo vs Preferencia de asistir a un restaurante temático  </w:t>
      </w:r>
      <w:r w:rsidRPr="00FD0676">
        <w:rPr>
          <w:rFonts w:ascii="Calibri" w:hAnsi="Calibri" w:cs="Calibri"/>
          <w:b/>
          <w:bCs/>
          <w:sz w:val="24"/>
          <w:szCs w:val="24"/>
          <w:lang w:val="es-ES"/>
        </w:rPr>
        <w:tab/>
        <w:t>49</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2.8 Preferencia de  comida dependiendo al género   </w:t>
      </w:r>
      <w:r w:rsidRPr="00FD0676">
        <w:rPr>
          <w:rFonts w:ascii="Calibri" w:hAnsi="Calibri" w:cs="Calibri"/>
          <w:b/>
          <w:bCs/>
          <w:sz w:val="24"/>
          <w:szCs w:val="24"/>
          <w:lang w:val="es-ES"/>
        </w:rPr>
        <w:tab/>
        <w:t>50</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2.9 Preferencia de días  </w:t>
      </w:r>
      <w:r w:rsidRPr="00FD0676">
        <w:rPr>
          <w:rFonts w:ascii="Calibri" w:hAnsi="Calibri" w:cs="Calibri"/>
          <w:b/>
          <w:bCs/>
          <w:sz w:val="24"/>
          <w:szCs w:val="24"/>
          <w:lang w:val="es-ES"/>
        </w:rPr>
        <w:tab/>
        <w:t>52</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2.10 Horario de Preferencia  </w:t>
      </w:r>
      <w:r w:rsidRPr="00FD0676">
        <w:rPr>
          <w:rFonts w:ascii="Calibri" w:hAnsi="Calibri" w:cs="Calibri"/>
          <w:b/>
          <w:bCs/>
          <w:sz w:val="24"/>
          <w:szCs w:val="24"/>
          <w:lang w:val="es-ES"/>
        </w:rPr>
        <w:tab/>
        <w:t>52</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2.11 Disposición de pago por un plato fuerte  </w:t>
      </w:r>
      <w:r w:rsidRPr="00FD0676">
        <w:rPr>
          <w:rFonts w:ascii="Calibri" w:hAnsi="Calibri" w:cs="Calibri"/>
          <w:b/>
          <w:sz w:val="24"/>
          <w:szCs w:val="24"/>
        </w:rPr>
        <w:tab/>
        <w:t>5</w:t>
      </w:r>
      <w:r w:rsidRPr="00FD0676">
        <w:rPr>
          <w:rFonts w:ascii="Calibri" w:hAnsi="Calibri" w:cs="Calibri"/>
          <w:b/>
          <w:bCs/>
          <w:sz w:val="24"/>
          <w:szCs w:val="24"/>
          <w:lang w:val="es-ES"/>
        </w:rPr>
        <w:t>3</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2.12 Disponibilidad de pago por un piqueo  </w:t>
      </w:r>
      <w:r w:rsidRPr="00FD0676">
        <w:rPr>
          <w:rFonts w:ascii="Calibri" w:hAnsi="Calibri" w:cs="Calibri"/>
          <w:b/>
          <w:bCs/>
          <w:sz w:val="24"/>
          <w:szCs w:val="24"/>
          <w:lang w:val="es-ES"/>
        </w:rPr>
        <w:tab/>
        <w:t>54</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2.13 Servicio adicional  </w:t>
      </w:r>
      <w:r w:rsidRPr="00FD0676">
        <w:rPr>
          <w:rFonts w:ascii="Calibri" w:hAnsi="Calibri" w:cs="Calibri"/>
          <w:b/>
          <w:bCs/>
          <w:sz w:val="24"/>
          <w:szCs w:val="24"/>
          <w:lang w:val="es-ES"/>
        </w:rPr>
        <w:tab/>
        <w:t>55</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2.14 Ciclo de Vida de un producto </w:t>
      </w:r>
      <w:r w:rsidRPr="00FD0676">
        <w:rPr>
          <w:rFonts w:ascii="Calibri" w:hAnsi="Calibri" w:cs="Calibri"/>
          <w:b/>
          <w:bCs/>
          <w:sz w:val="24"/>
          <w:szCs w:val="24"/>
          <w:lang w:val="es-ES"/>
        </w:rPr>
        <w:tab/>
        <w:t>58</w:t>
      </w:r>
    </w:p>
    <w:p w:rsidR="00A61844" w:rsidRPr="00FD0676" w:rsidRDefault="00A61844" w:rsidP="00A61844">
      <w:pPr>
        <w:tabs>
          <w:tab w:val="right" w:leader="dot" w:pos="8220"/>
        </w:tabs>
        <w:spacing w:line="360" w:lineRule="auto"/>
        <w:jc w:val="both"/>
        <w:rPr>
          <w:rFonts w:ascii="Calibri" w:hAnsi="Calibri" w:cs="Calibri"/>
          <w:b/>
          <w:sz w:val="24"/>
          <w:szCs w:val="24"/>
          <w:lang w:val="en-US"/>
        </w:rPr>
      </w:pPr>
      <w:r w:rsidRPr="00FD0676">
        <w:rPr>
          <w:rFonts w:ascii="Calibri" w:hAnsi="Calibri" w:cs="Calibri"/>
          <w:b/>
          <w:sz w:val="24"/>
          <w:szCs w:val="24"/>
          <w:lang w:val="en-US"/>
        </w:rPr>
        <w:t xml:space="preserve">Figura 2.15 Matriz Boston Consulting Group </w:t>
      </w:r>
      <w:r w:rsidRPr="00FD0676">
        <w:rPr>
          <w:rFonts w:ascii="Calibri" w:hAnsi="Calibri" w:cs="Calibri"/>
          <w:b/>
          <w:sz w:val="24"/>
          <w:szCs w:val="24"/>
          <w:lang w:val="en-US"/>
        </w:rPr>
        <w:tab/>
        <w:t>6</w:t>
      </w:r>
      <w:r w:rsidRPr="00FD0676">
        <w:rPr>
          <w:rFonts w:ascii="Calibri" w:hAnsi="Calibri" w:cs="Calibri"/>
          <w:b/>
          <w:bCs/>
          <w:sz w:val="24"/>
          <w:szCs w:val="24"/>
          <w:lang w:val="en-US"/>
        </w:rPr>
        <w:t>3</w:t>
      </w:r>
    </w:p>
    <w:p w:rsidR="00A61844" w:rsidRPr="00FD0676" w:rsidRDefault="00A61844" w:rsidP="00A61844">
      <w:pPr>
        <w:tabs>
          <w:tab w:val="right" w:leader="dot" w:pos="8220"/>
        </w:tabs>
        <w:spacing w:line="360" w:lineRule="auto"/>
        <w:jc w:val="both"/>
        <w:rPr>
          <w:rFonts w:ascii="Calibri" w:hAnsi="Calibri" w:cs="Calibri"/>
          <w:b/>
          <w:sz w:val="24"/>
          <w:szCs w:val="24"/>
          <w:lang w:val="en-US"/>
        </w:rPr>
      </w:pPr>
      <w:r w:rsidRPr="00FD0676">
        <w:rPr>
          <w:rFonts w:ascii="Calibri" w:hAnsi="Calibri" w:cs="Calibri"/>
          <w:b/>
          <w:sz w:val="24"/>
          <w:szCs w:val="24"/>
          <w:lang w:val="en-US"/>
        </w:rPr>
        <w:t>Figura 2.16 Matriz BCG de</w:t>
      </w:r>
      <w:r w:rsidRPr="00FD0676">
        <w:rPr>
          <w:rStyle w:val="apple-style-span"/>
          <w:rFonts w:ascii="Calibri" w:hAnsi="Calibri" w:cs="Calibri"/>
          <w:b/>
          <w:color w:val="000000"/>
          <w:sz w:val="24"/>
          <w:szCs w:val="24"/>
          <w:shd w:val="clear" w:color="auto" w:fill="FFFFFF"/>
          <w:lang w:val="en-US"/>
        </w:rPr>
        <w:t xml:space="preserve"> Four Seasons Restaurant</w:t>
      </w:r>
      <w:r w:rsidRPr="00FD0676">
        <w:rPr>
          <w:rFonts w:ascii="Calibri" w:hAnsi="Calibri" w:cs="Calibri"/>
          <w:b/>
          <w:sz w:val="24"/>
          <w:szCs w:val="24"/>
          <w:lang w:val="en-US"/>
        </w:rPr>
        <w:t xml:space="preserve"> </w:t>
      </w:r>
      <w:r w:rsidRPr="00FD0676">
        <w:rPr>
          <w:rFonts w:ascii="Calibri" w:hAnsi="Calibri" w:cs="Calibri"/>
          <w:b/>
          <w:bCs/>
          <w:sz w:val="24"/>
          <w:szCs w:val="24"/>
          <w:lang w:val="en-US"/>
        </w:rPr>
        <w:tab/>
        <w:t>64</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2.17 Matriz de Ansoff </w:t>
      </w:r>
      <w:r w:rsidRPr="00FD0676">
        <w:rPr>
          <w:rFonts w:ascii="Calibri" w:hAnsi="Calibri" w:cs="Calibri"/>
          <w:b/>
          <w:bCs/>
          <w:sz w:val="24"/>
          <w:szCs w:val="24"/>
          <w:lang w:val="es-ES"/>
        </w:rPr>
        <w:tab/>
        <w:t>65</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2.18 Matriz Ansoff </w:t>
      </w:r>
      <w:r w:rsidRPr="00FD0676">
        <w:rPr>
          <w:rStyle w:val="apple-style-span"/>
          <w:rFonts w:ascii="Calibri" w:hAnsi="Calibri" w:cs="Calibri"/>
          <w:b/>
          <w:color w:val="000000"/>
          <w:sz w:val="24"/>
          <w:szCs w:val="24"/>
          <w:shd w:val="clear" w:color="auto" w:fill="FFFFFF"/>
        </w:rPr>
        <w:t>de Four Seasons Restaurant</w:t>
      </w:r>
      <w:r w:rsidRPr="00FD0676">
        <w:rPr>
          <w:rFonts w:ascii="Calibri" w:hAnsi="Calibri" w:cs="Calibri"/>
          <w:b/>
          <w:sz w:val="24"/>
          <w:szCs w:val="24"/>
        </w:rPr>
        <w:t xml:space="preserve"> </w:t>
      </w:r>
      <w:r w:rsidRPr="00FD0676">
        <w:rPr>
          <w:rFonts w:ascii="Calibri" w:hAnsi="Calibri" w:cs="Calibri"/>
          <w:b/>
          <w:bCs/>
          <w:sz w:val="24"/>
          <w:szCs w:val="24"/>
          <w:lang w:val="es-ES"/>
        </w:rPr>
        <w:tab/>
        <w:t>66</w:t>
      </w:r>
    </w:p>
    <w:p w:rsidR="00A61844" w:rsidRPr="00FD0676" w:rsidRDefault="00A61844" w:rsidP="00A61844">
      <w:pPr>
        <w:tabs>
          <w:tab w:val="right" w:leader="dot" w:pos="8220"/>
        </w:tabs>
        <w:spacing w:line="360" w:lineRule="auto"/>
        <w:jc w:val="both"/>
        <w:rPr>
          <w:rFonts w:ascii="Calibri" w:hAnsi="Calibri" w:cs="Calibri"/>
          <w:b/>
          <w:color w:val="000000"/>
          <w:sz w:val="24"/>
          <w:szCs w:val="24"/>
          <w:shd w:val="clear" w:color="auto" w:fill="FFFFFF"/>
        </w:rPr>
      </w:pPr>
      <w:r w:rsidRPr="00FD0676">
        <w:rPr>
          <w:rFonts w:ascii="Calibri" w:hAnsi="Calibri" w:cs="Calibri"/>
          <w:b/>
          <w:sz w:val="24"/>
          <w:szCs w:val="24"/>
        </w:rPr>
        <w:t xml:space="preserve">Figura 2.19 </w:t>
      </w:r>
      <w:r w:rsidRPr="00FD0676">
        <w:rPr>
          <w:rStyle w:val="apple-style-span"/>
          <w:rFonts w:ascii="Calibri" w:hAnsi="Calibri" w:cs="Calibri"/>
          <w:b/>
          <w:color w:val="000000"/>
          <w:sz w:val="24"/>
          <w:szCs w:val="24"/>
          <w:shd w:val="clear" w:color="auto" w:fill="FFFFFF"/>
        </w:rPr>
        <w:t xml:space="preserve">Matriz de Implicación FCB </w:t>
      </w:r>
      <w:r w:rsidRPr="00FD0676">
        <w:rPr>
          <w:rFonts w:ascii="Calibri" w:hAnsi="Calibri" w:cs="Calibri"/>
          <w:b/>
          <w:bCs/>
          <w:sz w:val="24"/>
          <w:szCs w:val="24"/>
          <w:lang w:val="es-ES"/>
        </w:rPr>
        <w:tab/>
        <w:t>68</w:t>
      </w:r>
    </w:p>
    <w:p w:rsidR="00A61844" w:rsidRPr="00FD0676" w:rsidRDefault="00A61844" w:rsidP="00A61844">
      <w:pPr>
        <w:tabs>
          <w:tab w:val="right" w:leader="dot" w:pos="8220"/>
        </w:tabs>
        <w:spacing w:line="360" w:lineRule="auto"/>
        <w:jc w:val="both"/>
        <w:rPr>
          <w:rFonts w:ascii="Calibri" w:hAnsi="Calibri" w:cs="Calibri"/>
          <w:b/>
          <w:color w:val="000000"/>
          <w:sz w:val="24"/>
          <w:szCs w:val="24"/>
          <w:shd w:val="clear" w:color="auto" w:fill="FFFFFF"/>
        </w:rPr>
      </w:pPr>
      <w:r w:rsidRPr="00FD0676">
        <w:rPr>
          <w:rFonts w:ascii="Calibri" w:hAnsi="Calibri" w:cs="Calibri"/>
          <w:b/>
          <w:sz w:val="24"/>
          <w:szCs w:val="24"/>
        </w:rPr>
        <w:t xml:space="preserve">Figura 2.20 </w:t>
      </w:r>
      <w:r w:rsidRPr="00FD0676">
        <w:rPr>
          <w:rStyle w:val="apple-style-span"/>
          <w:rFonts w:ascii="Calibri" w:hAnsi="Calibri" w:cs="Calibri"/>
          <w:b/>
          <w:color w:val="000000"/>
          <w:sz w:val="24"/>
          <w:szCs w:val="24"/>
          <w:shd w:val="clear" w:color="auto" w:fill="FFFFFF"/>
        </w:rPr>
        <w:t>Matriz de Implicación FCB de Four Seasons Restaurant</w:t>
      </w:r>
      <w:r w:rsidRPr="00FD0676">
        <w:rPr>
          <w:rFonts w:ascii="Calibri" w:hAnsi="Calibri" w:cs="Calibri"/>
          <w:b/>
          <w:color w:val="000000"/>
          <w:sz w:val="24"/>
          <w:szCs w:val="24"/>
          <w:shd w:val="clear" w:color="auto" w:fill="FFFFFF"/>
        </w:rPr>
        <w:t xml:space="preserve"> </w:t>
      </w:r>
      <w:r w:rsidRPr="00FD0676">
        <w:rPr>
          <w:rFonts w:ascii="Calibri" w:hAnsi="Calibri" w:cs="Calibri"/>
          <w:b/>
          <w:bCs/>
          <w:sz w:val="24"/>
          <w:szCs w:val="24"/>
          <w:lang w:val="es-ES"/>
        </w:rPr>
        <w:tab/>
        <w:t>69</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2.21 </w:t>
      </w:r>
      <w:r w:rsidRPr="00FD0676">
        <w:rPr>
          <w:rStyle w:val="apple-style-span"/>
          <w:rFonts w:ascii="Calibri" w:hAnsi="Calibri" w:cs="Calibri"/>
          <w:b/>
          <w:color w:val="000000"/>
          <w:sz w:val="24"/>
          <w:szCs w:val="24"/>
          <w:shd w:val="clear" w:color="auto" w:fill="FFFFFF"/>
        </w:rPr>
        <w:t>Comida Mediterránea</w:t>
      </w:r>
      <w:r w:rsidRPr="00FD0676">
        <w:rPr>
          <w:rFonts w:ascii="Calibri" w:hAnsi="Calibri" w:cs="Calibri"/>
          <w:b/>
          <w:sz w:val="24"/>
          <w:szCs w:val="24"/>
        </w:rPr>
        <w:t xml:space="preserve"> </w:t>
      </w:r>
      <w:r w:rsidRPr="00FD0676">
        <w:rPr>
          <w:rFonts w:ascii="Calibri" w:hAnsi="Calibri" w:cs="Calibri"/>
          <w:b/>
          <w:bCs/>
          <w:sz w:val="24"/>
          <w:szCs w:val="24"/>
          <w:lang w:val="es-ES"/>
        </w:rPr>
        <w:tab/>
        <w:t>72</w:t>
      </w:r>
    </w:p>
    <w:p w:rsidR="00A61844" w:rsidRPr="00FD0676" w:rsidRDefault="00A61844" w:rsidP="00A61844">
      <w:pPr>
        <w:tabs>
          <w:tab w:val="right" w:leader="dot" w:pos="8220"/>
        </w:tabs>
        <w:spacing w:line="360" w:lineRule="auto"/>
        <w:jc w:val="both"/>
        <w:rPr>
          <w:rFonts w:ascii="Calibri" w:hAnsi="Calibri" w:cs="Calibri"/>
          <w:b/>
          <w:color w:val="000000"/>
          <w:sz w:val="24"/>
          <w:szCs w:val="24"/>
          <w:shd w:val="clear" w:color="auto" w:fill="FFFFFF"/>
        </w:rPr>
      </w:pPr>
      <w:r w:rsidRPr="00FD0676">
        <w:rPr>
          <w:rFonts w:ascii="Calibri" w:hAnsi="Calibri" w:cs="Calibri"/>
          <w:b/>
          <w:sz w:val="24"/>
          <w:szCs w:val="24"/>
        </w:rPr>
        <w:t xml:space="preserve">Figura 2.22 </w:t>
      </w:r>
      <w:r w:rsidRPr="00FD0676">
        <w:rPr>
          <w:rStyle w:val="apple-style-span"/>
          <w:rFonts w:ascii="Calibri" w:hAnsi="Calibri" w:cs="Calibri"/>
          <w:b/>
          <w:color w:val="000000"/>
          <w:sz w:val="24"/>
          <w:szCs w:val="24"/>
          <w:shd w:val="clear" w:color="auto" w:fill="FFFFFF"/>
        </w:rPr>
        <w:t xml:space="preserve">Comida Europea </w:t>
      </w:r>
      <w:r w:rsidRPr="00FD0676">
        <w:rPr>
          <w:rFonts w:ascii="Calibri" w:hAnsi="Calibri" w:cs="Calibri"/>
          <w:b/>
          <w:sz w:val="24"/>
          <w:szCs w:val="24"/>
        </w:rPr>
        <w:tab/>
        <w:t>7</w:t>
      </w:r>
      <w:r w:rsidRPr="00FD0676">
        <w:rPr>
          <w:rFonts w:ascii="Calibri" w:hAnsi="Calibri" w:cs="Calibri"/>
          <w:b/>
          <w:bCs/>
          <w:sz w:val="24"/>
          <w:szCs w:val="24"/>
          <w:lang w:val="es-ES"/>
        </w:rPr>
        <w:t>3</w:t>
      </w:r>
    </w:p>
    <w:p w:rsidR="00A61844" w:rsidRPr="00FD0676" w:rsidRDefault="00A61844" w:rsidP="00A61844">
      <w:pPr>
        <w:jc w:val="both"/>
        <w:rPr>
          <w:rStyle w:val="apple-style-span"/>
          <w:rFonts w:ascii="Calibri" w:hAnsi="Calibri" w:cs="Calibri"/>
          <w:b/>
          <w:color w:val="000000"/>
          <w:sz w:val="24"/>
          <w:szCs w:val="24"/>
          <w:shd w:val="clear" w:color="auto" w:fill="FFFFFF"/>
        </w:rPr>
      </w:pPr>
      <w:r w:rsidRPr="00FD0676">
        <w:rPr>
          <w:rFonts w:ascii="Calibri" w:hAnsi="Calibri" w:cs="Calibri"/>
          <w:b/>
          <w:sz w:val="24"/>
          <w:szCs w:val="24"/>
        </w:rPr>
        <w:t xml:space="preserve">Figura 2.23 Análisis de las fuerzas de Porter </w:t>
      </w:r>
      <w:r w:rsidRPr="00FD0676">
        <w:rPr>
          <w:rStyle w:val="apple-style-span"/>
          <w:rFonts w:ascii="Calibri" w:hAnsi="Calibri" w:cs="Calibri"/>
          <w:b/>
          <w:color w:val="000000"/>
          <w:sz w:val="24"/>
          <w:szCs w:val="24"/>
          <w:shd w:val="clear" w:color="auto" w:fill="FFFFFF"/>
        </w:rPr>
        <w:t xml:space="preserve">de </w:t>
      </w:r>
    </w:p>
    <w:p w:rsidR="00A61844" w:rsidRPr="00FD0676" w:rsidRDefault="00A61844" w:rsidP="00A61844">
      <w:pPr>
        <w:tabs>
          <w:tab w:val="right" w:leader="dot" w:pos="8220"/>
        </w:tabs>
        <w:jc w:val="both"/>
        <w:rPr>
          <w:rFonts w:ascii="Calibri" w:hAnsi="Calibri" w:cs="Calibri"/>
          <w:b/>
          <w:sz w:val="24"/>
          <w:szCs w:val="24"/>
        </w:rPr>
      </w:pPr>
      <w:r w:rsidRPr="00FD0676">
        <w:rPr>
          <w:rStyle w:val="apple-style-span"/>
          <w:rFonts w:ascii="Calibri" w:hAnsi="Calibri" w:cs="Calibri"/>
          <w:b/>
          <w:color w:val="000000"/>
          <w:sz w:val="24"/>
          <w:szCs w:val="24"/>
          <w:shd w:val="clear" w:color="auto" w:fill="FFFFFF"/>
        </w:rPr>
        <w:t>Four Seasons Restaurant</w:t>
      </w:r>
      <w:r w:rsidRPr="00FD0676">
        <w:rPr>
          <w:rFonts w:ascii="Calibri" w:hAnsi="Calibri" w:cs="Calibri"/>
          <w:b/>
          <w:sz w:val="24"/>
          <w:szCs w:val="24"/>
        </w:rPr>
        <w:t xml:space="preserve"> </w:t>
      </w:r>
      <w:r w:rsidRPr="00FD0676">
        <w:rPr>
          <w:rFonts w:ascii="Calibri" w:hAnsi="Calibri" w:cs="Calibri"/>
          <w:b/>
          <w:bCs/>
          <w:sz w:val="24"/>
          <w:szCs w:val="24"/>
          <w:lang w:val="es-ES"/>
        </w:rPr>
        <w:tab/>
        <w:t>74</w:t>
      </w:r>
    </w:p>
    <w:p w:rsidR="00A61844" w:rsidRPr="00FD0676" w:rsidRDefault="00A61844" w:rsidP="00A61844">
      <w:pPr>
        <w:pStyle w:val="Prrafodelista"/>
        <w:tabs>
          <w:tab w:val="right" w:leader="dot" w:pos="8220"/>
        </w:tabs>
        <w:spacing w:line="360" w:lineRule="auto"/>
        <w:ind w:left="0"/>
        <w:rPr>
          <w:rFonts w:ascii="Calibri" w:hAnsi="Calibri" w:cs="Calibri"/>
          <w:b/>
          <w:sz w:val="24"/>
          <w:szCs w:val="24"/>
        </w:rPr>
      </w:pPr>
      <w:r w:rsidRPr="00FD0676">
        <w:rPr>
          <w:rFonts w:ascii="Calibri" w:hAnsi="Calibri" w:cs="Calibri"/>
          <w:b/>
          <w:sz w:val="24"/>
          <w:szCs w:val="24"/>
        </w:rPr>
        <w:t xml:space="preserve">Figura 2.24 Restaurantes Temáticos Elegantes </w:t>
      </w:r>
      <w:r w:rsidRPr="00FD0676">
        <w:rPr>
          <w:rFonts w:ascii="Calibri" w:hAnsi="Calibri" w:cs="Calibri"/>
          <w:b/>
          <w:bCs/>
          <w:sz w:val="24"/>
          <w:szCs w:val="24"/>
          <w:lang w:val="es-ES"/>
        </w:rPr>
        <w:tab/>
        <w:t>77</w:t>
      </w:r>
    </w:p>
    <w:p w:rsidR="00A61844" w:rsidRPr="00FD0676" w:rsidRDefault="00A61844" w:rsidP="00A61844">
      <w:pPr>
        <w:tabs>
          <w:tab w:val="right" w:leader="dot" w:pos="8220"/>
        </w:tabs>
        <w:jc w:val="both"/>
        <w:rPr>
          <w:rFonts w:ascii="Calibri" w:hAnsi="Calibri" w:cs="Calibri"/>
          <w:b/>
          <w:sz w:val="24"/>
          <w:szCs w:val="24"/>
        </w:rPr>
      </w:pPr>
      <w:r w:rsidRPr="00FD0676">
        <w:rPr>
          <w:rFonts w:ascii="Calibri" w:hAnsi="Calibri" w:cs="Calibri"/>
          <w:b/>
          <w:sz w:val="24"/>
          <w:szCs w:val="24"/>
        </w:rPr>
        <w:t xml:space="preserve">Figura 2.25 Platillos Mediterráneos vegetales  </w:t>
      </w:r>
      <w:r w:rsidRPr="00FD0676">
        <w:rPr>
          <w:rFonts w:ascii="Calibri" w:hAnsi="Calibri" w:cs="Calibri"/>
          <w:b/>
          <w:bCs/>
          <w:sz w:val="24"/>
          <w:szCs w:val="24"/>
          <w:lang w:val="es-ES"/>
        </w:rPr>
        <w:tab/>
        <w:t>78</w:t>
      </w:r>
    </w:p>
    <w:p w:rsidR="00A61844" w:rsidRPr="00FD0676" w:rsidRDefault="00A61844" w:rsidP="00A61844">
      <w:pPr>
        <w:tabs>
          <w:tab w:val="right" w:leader="dot" w:pos="8220"/>
        </w:tabs>
        <w:spacing w:line="360" w:lineRule="auto"/>
        <w:jc w:val="both"/>
        <w:rPr>
          <w:rFonts w:ascii="Calibri" w:hAnsi="Calibri" w:cs="Calibri"/>
          <w:b/>
          <w:color w:val="000000"/>
          <w:sz w:val="24"/>
          <w:szCs w:val="24"/>
          <w:shd w:val="clear" w:color="auto" w:fill="FFFFFF"/>
        </w:rPr>
      </w:pPr>
      <w:r w:rsidRPr="00FD0676">
        <w:rPr>
          <w:rFonts w:ascii="Calibri" w:hAnsi="Calibri" w:cs="Calibri"/>
          <w:b/>
          <w:sz w:val="24"/>
          <w:szCs w:val="24"/>
        </w:rPr>
        <w:lastRenderedPageBreak/>
        <w:t>Figura 2.26 Platillos Mediterráneos mariscos</w:t>
      </w:r>
      <w:r w:rsidRPr="00FD0676">
        <w:rPr>
          <w:rFonts w:ascii="Calibri" w:hAnsi="Calibri" w:cs="Calibri"/>
          <w:b/>
          <w:sz w:val="24"/>
          <w:szCs w:val="24"/>
        </w:rPr>
        <w:tab/>
        <w:t>7</w:t>
      </w:r>
      <w:r w:rsidRPr="00FD0676">
        <w:rPr>
          <w:rFonts w:ascii="Calibri" w:hAnsi="Calibri" w:cs="Calibri"/>
          <w:b/>
          <w:bCs/>
          <w:sz w:val="24"/>
          <w:szCs w:val="24"/>
          <w:lang w:val="es-ES"/>
        </w:rPr>
        <w:t>8</w:t>
      </w:r>
    </w:p>
    <w:p w:rsidR="00A61844" w:rsidRPr="00FD0676" w:rsidRDefault="00A61844" w:rsidP="00A61844">
      <w:pPr>
        <w:tabs>
          <w:tab w:val="right" w:leader="dot" w:pos="8220"/>
        </w:tabs>
        <w:spacing w:line="360" w:lineRule="auto"/>
        <w:rPr>
          <w:rFonts w:ascii="Calibri" w:hAnsi="Calibri" w:cs="Calibri"/>
          <w:b/>
          <w:i/>
          <w:sz w:val="24"/>
          <w:szCs w:val="24"/>
        </w:rPr>
      </w:pPr>
      <w:r w:rsidRPr="00FD0676">
        <w:rPr>
          <w:rFonts w:ascii="Calibri" w:hAnsi="Calibri" w:cs="Calibri"/>
          <w:b/>
          <w:sz w:val="24"/>
          <w:szCs w:val="24"/>
        </w:rPr>
        <w:t>Figura 2.27 Flujo del proceso de producción del servicio</w:t>
      </w:r>
      <w:r w:rsidRPr="00FD0676">
        <w:rPr>
          <w:rFonts w:ascii="Calibri" w:hAnsi="Calibri" w:cs="Calibri"/>
          <w:b/>
          <w:sz w:val="24"/>
          <w:szCs w:val="24"/>
        </w:rPr>
        <w:tab/>
        <w:t>82</w:t>
      </w:r>
    </w:p>
    <w:p w:rsidR="00A61844" w:rsidRPr="00FD0676" w:rsidRDefault="00A61844" w:rsidP="00A61844">
      <w:pPr>
        <w:tabs>
          <w:tab w:val="right" w:leader="dot" w:pos="8220"/>
        </w:tabs>
        <w:rPr>
          <w:rFonts w:ascii="Calibri" w:hAnsi="Calibri" w:cs="Calibri"/>
          <w:b/>
          <w:sz w:val="24"/>
          <w:szCs w:val="24"/>
        </w:rPr>
      </w:pPr>
      <w:r w:rsidRPr="00FD0676">
        <w:rPr>
          <w:rFonts w:ascii="Calibri" w:hAnsi="Calibri" w:cs="Calibri"/>
          <w:b/>
          <w:sz w:val="24"/>
          <w:szCs w:val="24"/>
        </w:rPr>
        <w:t xml:space="preserve">Figura 2.29 Tamaño del Restaurante </w:t>
      </w:r>
      <w:r w:rsidRPr="00FD0676">
        <w:rPr>
          <w:rFonts w:ascii="Calibri" w:hAnsi="Calibri" w:cs="Calibri"/>
          <w:b/>
          <w:sz w:val="24"/>
          <w:szCs w:val="24"/>
        </w:rPr>
        <w:tab/>
        <w:t>88</w:t>
      </w:r>
    </w:p>
    <w:p w:rsidR="00A61844" w:rsidRPr="00FD0676" w:rsidRDefault="00A61844" w:rsidP="00A61844">
      <w:pPr>
        <w:tabs>
          <w:tab w:val="left" w:pos="1890"/>
        </w:tabs>
        <w:spacing w:line="360" w:lineRule="auto"/>
        <w:jc w:val="both"/>
        <w:rPr>
          <w:rFonts w:ascii="Calibri" w:hAnsi="Calibri" w:cs="Calibri"/>
          <w:b/>
          <w:sz w:val="24"/>
          <w:szCs w:val="24"/>
          <w:lang w:val="es-ES"/>
        </w:rPr>
      </w:pPr>
      <w:r w:rsidRPr="00FD0676">
        <w:rPr>
          <w:rFonts w:ascii="Calibri" w:hAnsi="Calibri" w:cs="Calibri"/>
          <w:b/>
          <w:sz w:val="24"/>
          <w:szCs w:val="24"/>
          <w:lang w:val="es-ES"/>
        </w:rPr>
        <w:t>CAPÍTULO 3</w:t>
      </w:r>
    </w:p>
    <w:p w:rsidR="00A61844" w:rsidRPr="00FD0676" w:rsidRDefault="00A61844" w:rsidP="00A61844">
      <w:pPr>
        <w:tabs>
          <w:tab w:val="right" w:leader="dot" w:pos="8220"/>
        </w:tabs>
        <w:autoSpaceDE w:val="0"/>
        <w:autoSpaceDN w:val="0"/>
        <w:adjustRightInd w:val="0"/>
        <w:spacing w:line="360" w:lineRule="auto"/>
        <w:jc w:val="both"/>
        <w:rPr>
          <w:rFonts w:ascii="Calibri" w:hAnsi="Calibri" w:cs="Calibri"/>
          <w:b/>
          <w:sz w:val="24"/>
          <w:szCs w:val="24"/>
        </w:rPr>
      </w:pPr>
      <w:r w:rsidRPr="00FD0676">
        <w:rPr>
          <w:rFonts w:ascii="Calibri" w:hAnsi="Calibri" w:cs="Calibri"/>
          <w:b/>
          <w:sz w:val="24"/>
          <w:szCs w:val="24"/>
        </w:rPr>
        <w:t>Figura 3.1 Valor de desecho método contable</w:t>
      </w:r>
      <w:r w:rsidRPr="00FD0676">
        <w:rPr>
          <w:rFonts w:ascii="Calibri" w:hAnsi="Calibri" w:cs="Calibri"/>
          <w:b/>
          <w:sz w:val="24"/>
          <w:szCs w:val="24"/>
        </w:rPr>
        <w:tab/>
        <w:t>132</w:t>
      </w:r>
    </w:p>
    <w:p w:rsidR="00A61844" w:rsidRPr="00FD0676" w:rsidRDefault="00A61844" w:rsidP="00A61844">
      <w:pPr>
        <w:tabs>
          <w:tab w:val="right" w:leader="dot" w:pos="8220"/>
        </w:tabs>
        <w:autoSpaceDE w:val="0"/>
        <w:autoSpaceDN w:val="0"/>
        <w:adjustRightInd w:val="0"/>
        <w:spacing w:line="360" w:lineRule="auto"/>
        <w:jc w:val="both"/>
        <w:rPr>
          <w:rFonts w:ascii="Calibri" w:hAnsi="Calibri" w:cs="Calibri"/>
          <w:b/>
          <w:sz w:val="24"/>
          <w:szCs w:val="24"/>
        </w:rPr>
      </w:pPr>
      <w:r w:rsidRPr="00FD0676">
        <w:rPr>
          <w:rFonts w:ascii="Calibri" w:hAnsi="Calibri" w:cs="Calibri"/>
          <w:b/>
          <w:sz w:val="24"/>
          <w:szCs w:val="24"/>
        </w:rPr>
        <w:t xml:space="preserve">Figura 3.2 Valor de desecho método económico </w:t>
      </w:r>
      <w:r w:rsidRPr="00FD0676">
        <w:rPr>
          <w:rFonts w:ascii="Calibri" w:hAnsi="Calibri" w:cs="Calibri"/>
          <w:b/>
          <w:sz w:val="24"/>
          <w:szCs w:val="24"/>
        </w:rPr>
        <w:tab/>
        <w:t>134</w:t>
      </w:r>
    </w:p>
    <w:p w:rsidR="00A61844" w:rsidRPr="00FD0676" w:rsidRDefault="00A61844" w:rsidP="00A61844">
      <w:pPr>
        <w:tabs>
          <w:tab w:val="right" w:leader="dot" w:pos="8220"/>
        </w:tabs>
        <w:autoSpaceDE w:val="0"/>
        <w:autoSpaceDN w:val="0"/>
        <w:adjustRightInd w:val="0"/>
        <w:spacing w:line="360" w:lineRule="auto"/>
        <w:jc w:val="both"/>
        <w:rPr>
          <w:rFonts w:ascii="Calibri" w:hAnsi="Calibri" w:cs="Calibri"/>
          <w:b/>
          <w:sz w:val="24"/>
          <w:szCs w:val="24"/>
        </w:rPr>
      </w:pPr>
      <w:r w:rsidRPr="00FD0676">
        <w:rPr>
          <w:rFonts w:ascii="Calibri" w:hAnsi="Calibri" w:cs="Calibri"/>
          <w:b/>
          <w:sz w:val="24"/>
          <w:szCs w:val="24"/>
        </w:rPr>
        <w:t xml:space="preserve">Figura 3.3 Costo del capital propio </w:t>
      </w:r>
      <w:r w:rsidRPr="00FD0676">
        <w:rPr>
          <w:rFonts w:ascii="Calibri" w:hAnsi="Calibri" w:cs="Calibri"/>
          <w:b/>
          <w:sz w:val="24"/>
          <w:szCs w:val="24"/>
        </w:rPr>
        <w:tab/>
        <w:t>135</w:t>
      </w:r>
    </w:p>
    <w:p w:rsidR="00A61844" w:rsidRPr="00FD0676" w:rsidRDefault="00A61844" w:rsidP="00A61844">
      <w:pPr>
        <w:tabs>
          <w:tab w:val="right" w:leader="dot" w:pos="8220"/>
        </w:tabs>
        <w:autoSpaceDE w:val="0"/>
        <w:autoSpaceDN w:val="0"/>
        <w:adjustRightInd w:val="0"/>
        <w:spacing w:line="360" w:lineRule="auto"/>
        <w:jc w:val="both"/>
        <w:rPr>
          <w:rFonts w:ascii="Calibri" w:hAnsi="Calibri" w:cs="Calibri"/>
          <w:b/>
          <w:sz w:val="24"/>
          <w:szCs w:val="24"/>
        </w:rPr>
      </w:pPr>
      <w:r w:rsidRPr="00FD0676">
        <w:rPr>
          <w:rFonts w:ascii="Calibri" w:hAnsi="Calibri" w:cs="Calibri"/>
          <w:b/>
          <w:sz w:val="24"/>
          <w:szCs w:val="24"/>
        </w:rPr>
        <w:t xml:space="preserve">Figura 3.4 Fórmula Prima por riesgo </w:t>
      </w:r>
      <w:r w:rsidRPr="00FD0676">
        <w:rPr>
          <w:rFonts w:ascii="Calibri" w:hAnsi="Calibri" w:cs="Calibri"/>
          <w:b/>
          <w:sz w:val="24"/>
          <w:szCs w:val="24"/>
        </w:rPr>
        <w:tab/>
        <w:t>1</w:t>
      </w:r>
      <w:r w:rsidRPr="00FD0676">
        <w:rPr>
          <w:rFonts w:ascii="Calibri" w:hAnsi="Calibri" w:cs="Calibri"/>
          <w:b/>
          <w:bCs/>
          <w:sz w:val="24"/>
          <w:szCs w:val="24"/>
          <w:lang w:val="es-ES"/>
        </w:rPr>
        <w:t>38</w:t>
      </w:r>
    </w:p>
    <w:p w:rsidR="00A61844" w:rsidRPr="00FD0676" w:rsidRDefault="00A61844" w:rsidP="00A61844">
      <w:pPr>
        <w:tabs>
          <w:tab w:val="right" w:leader="dot" w:pos="8220"/>
        </w:tabs>
        <w:spacing w:line="360" w:lineRule="auto"/>
        <w:jc w:val="both"/>
        <w:rPr>
          <w:rFonts w:ascii="Calibri" w:hAnsi="Calibri" w:cs="Calibri"/>
          <w:b/>
          <w:sz w:val="24"/>
          <w:szCs w:val="24"/>
          <w:lang w:val="es-ES"/>
        </w:rPr>
      </w:pPr>
      <w:r w:rsidRPr="00FD0676">
        <w:rPr>
          <w:rFonts w:ascii="Calibri" w:hAnsi="Calibri" w:cs="Calibri"/>
          <w:b/>
          <w:sz w:val="24"/>
          <w:szCs w:val="24"/>
        </w:rPr>
        <w:t xml:space="preserve">Figura 3.5 </w:t>
      </w:r>
      <w:r w:rsidRPr="00FD0676">
        <w:rPr>
          <w:rFonts w:ascii="Calibri" w:hAnsi="Calibri" w:cs="Calibri"/>
          <w:b/>
          <w:sz w:val="24"/>
          <w:szCs w:val="24"/>
          <w:lang w:val="es-ES"/>
        </w:rPr>
        <w:t>Ecuación de Apalancamiento</w:t>
      </w:r>
      <w:r w:rsidRPr="00FD0676">
        <w:rPr>
          <w:rFonts w:ascii="Calibri" w:hAnsi="Calibri" w:cs="Calibri"/>
          <w:b/>
          <w:sz w:val="24"/>
          <w:szCs w:val="24"/>
        </w:rPr>
        <w:tab/>
        <w:t>139</w:t>
      </w:r>
    </w:p>
    <w:p w:rsidR="00A61844" w:rsidRPr="00FD0676" w:rsidRDefault="00A61844" w:rsidP="00A61844">
      <w:pPr>
        <w:tabs>
          <w:tab w:val="right" w:leader="dot" w:pos="8220"/>
        </w:tabs>
        <w:spacing w:line="360" w:lineRule="auto"/>
        <w:jc w:val="both"/>
        <w:rPr>
          <w:rFonts w:ascii="Calibri" w:hAnsi="Calibri" w:cs="Calibri"/>
          <w:b/>
          <w:color w:val="000000"/>
          <w:sz w:val="24"/>
          <w:szCs w:val="24"/>
          <w:shd w:val="clear" w:color="auto" w:fill="FFFFFF"/>
        </w:rPr>
      </w:pPr>
      <w:r w:rsidRPr="00FD0676">
        <w:rPr>
          <w:rFonts w:ascii="Calibri" w:hAnsi="Calibri" w:cs="Calibri"/>
          <w:b/>
          <w:sz w:val="24"/>
          <w:szCs w:val="24"/>
        </w:rPr>
        <w:t xml:space="preserve">Figura 3.6 </w:t>
      </w:r>
      <w:r w:rsidRPr="00FD0676">
        <w:rPr>
          <w:rFonts w:ascii="Calibri" w:hAnsi="Calibri" w:cs="Calibri"/>
          <w:b/>
          <w:sz w:val="24"/>
          <w:szCs w:val="24"/>
          <w:lang w:val="es-ES"/>
        </w:rPr>
        <w:t>Ecuación de desapalancamiento</w:t>
      </w:r>
      <w:r w:rsidRPr="00FD0676">
        <w:rPr>
          <w:rFonts w:ascii="Calibri" w:hAnsi="Calibri" w:cs="Calibri"/>
          <w:b/>
          <w:sz w:val="24"/>
          <w:szCs w:val="24"/>
        </w:rPr>
        <w:t xml:space="preserve"> </w:t>
      </w:r>
      <w:r w:rsidRPr="00FD0676">
        <w:rPr>
          <w:rFonts w:ascii="Calibri" w:hAnsi="Calibri" w:cs="Calibri"/>
          <w:b/>
          <w:sz w:val="24"/>
          <w:szCs w:val="24"/>
        </w:rPr>
        <w:tab/>
        <w:t>140</w:t>
      </w:r>
    </w:p>
    <w:p w:rsidR="00A61844" w:rsidRPr="00FD0676" w:rsidRDefault="00A61844" w:rsidP="00A61844">
      <w:pPr>
        <w:tabs>
          <w:tab w:val="right" w:leader="dot" w:pos="8220"/>
        </w:tabs>
        <w:autoSpaceDE w:val="0"/>
        <w:autoSpaceDN w:val="0"/>
        <w:adjustRightInd w:val="0"/>
        <w:spacing w:line="360" w:lineRule="auto"/>
        <w:jc w:val="both"/>
        <w:rPr>
          <w:rFonts w:ascii="Calibri" w:hAnsi="Calibri" w:cs="Calibri"/>
          <w:b/>
          <w:sz w:val="24"/>
          <w:szCs w:val="24"/>
          <w:lang w:val="en-US"/>
        </w:rPr>
      </w:pPr>
      <w:r w:rsidRPr="00FD0676">
        <w:rPr>
          <w:rFonts w:ascii="Calibri" w:hAnsi="Calibri" w:cs="Calibri"/>
          <w:b/>
          <w:sz w:val="24"/>
          <w:szCs w:val="24"/>
          <w:lang w:val="en-US"/>
        </w:rPr>
        <w:t>Figura 3.7 Capital Asset Price Model (CAPM)</w:t>
      </w:r>
      <w:r w:rsidRPr="00FD0676">
        <w:rPr>
          <w:rFonts w:ascii="Calibri" w:hAnsi="Calibri" w:cs="Calibri"/>
          <w:b/>
          <w:sz w:val="24"/>
          <w:szCs w:val="24"/>
          <w:lang w:val="en-US"/>
        </w:rPr>
        <w:tab/>
        <w:t>141</w:t>
      </w:r>
    </w:p>
    <w:p w:rsidR="00A61844" w:rsidRPr="00FD0676" w:rsidRDefault="00A61844" w:rsidP="00A61844">
      <w:pPr>
        <w:tabs>
          <w:tab w:val="right" w:leader="dot" w:pos="8220"/>
        </w:tabs>
        <w:spacing w:line="360" w:lineRule="auto"/>
        <w:jc w:val="both"/>
        <w:rPr>
          <w:rFonts w:ascii="Calibri" w:hAnsi="Calibri" w:cs="Calibri"/>
          <w:b/>
          <w:color w:val="000000"/>
          <w:sz w:val="24"/>
          <w:szCs w:val="24"/>
          <w:shd w:val="clear" w:color="auto" w:fill="FFFFFF"/>
        </w:rPr>
      </w:pPr>
      <w:r w:rsidRPr="00FD0676">
        <w:rPr>
          <w:rFonts w:ascii="Calibri" w:hAnsi="Calibri" w:cs="Calibri"/>
          <w:b/>
          <w:sz w:val="24"/>
          <w:szCs w:val="24"/>
        </w:rPr>
        <w:t xml:space="preserve">Figura 3.8 Costo ponderado del capital </w:t>
      </w:r>
      <w:r w:rsidRPr="00FD0676">
        <w:rPr>
          <w:rFonts w:ascii="Calibri" w:hAnsi="Calibri" w:cs="Calibri"/>
          <w:b/>
          <w:sz w:val="24"/>
          <w:szCs w:val="24"/>
        </w:rPr>
        <w:tab/>
        <w:t>142</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3.9 Valor actual neto </w:t>
      </w:r>
      <w:r w:rsidRPr="00FD0676">
        <w:rPr>
          <w:rFonts w:ascii="Calibri" w:hAnsi="Calibri" w:cs="Calibri"/>
          <w:b/>
          <w:sz w:val="24"/>
          <w:szCs w:val="24"/>
        </w:rPr>
        <w:tab/>
        <w:t>143</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3.10</w:t>
      </w:r>
      <w:r w:rsidRPr="00FD0676">
        <w:rPr>
          <w:rFonts w:ascii="Calibri" w:hAnsi="Calibri" w:cs="Calibri"/>
        </w:rPr>
        <w:t xml:space="preserve"> </w:t>
      </w:r>
      <w:r w:rsidRPr="00FD0676">
        <w:rPr>
          <w:rFonts w:ascii="Calibri" w:hAnsi="Calibri" w:cs="Calibri"/>
          <w:b/>
          <w:sz w:val="24"/>
          <w:szCs w:val="24"/>
        </w:rPr>
        <w:t>Tasa interna de retorno (TIR)</w:t>
      </w:r>
      <w:r w:rsidRPr="00FD0676">
        <w:rPr>
          <w:rFonts w:ascii="Calibri" w:hAnsi="Calibri" w:cs="Calibri"/>
        </w:rPr>
        <w:t xml:space="preserve"> </w:t>
      </w:r>
      <w:r w:rsidRPr="00FD0676">
        <w:rPr>
          <w:rFonts w:ascii="Calibri" w:hAnsi="Calibri" w:cs="Calibri"/>
          <w:b/>
          <w:sz w:val="24"/>
          <w:szCs w:val="24"/>
        </w:rPr>
        <w:tab/>
        <w:t>145</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3.11 Liquidez corriente</w:t>
      </w:r>
      <w:r w:rsidRPr="00FD0676">
        <w:rPr>
          <w:rFonts w:ascii="Calibri" w:hAnsi="Calibri" w:cs="Calibri"/>
          <w:b/>
          <w:sz w:val="24"/>
          <w:szCs w:val="24"/>
        </w:rPr>
        <w:tab/>
        <w:t>147</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3.12 Prueba ácida </w:t>
      </w:r>
      <w:r w:rsidRPr="00FD0676">
        <w:rPr>
          <w:rFonts w:ascii="Calibri" w:hAnsi="Calibri" w:cs="Calibri"/>
          <w:b/>
          <w:sz w:val="24"/>
          <w:szCs w:val="24"/>
        </w:rPr>
        <w:tab/>
        <w:t>148</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3.13 Endeudamiento del activo </w:t>
      </w:r>
      <w:r w:rsidRPr="00FD0676">
        <w:rPr>
          <w:rFonts w:ascii="Calibri" w:hAnsi="Calibri" w:cs="Calibri"/>
          <w:b/>
          <w:sz w:val="24"/>
          <w:szCs w:val="24"/>
        </w:rPr>
        <w:tab/>
        <w:t>149</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3.14 Endeudamiento patrimonial </w:t>
      </w:r>
      <w:r w:rsidRPr="00FD0676">
        <w:rPr>
          <w:rFonts w:ascii="Calibri" w:hAnsi="Calibri" w:cs="Calibri"/>
          <w:b/>
          <w:sz w:val="24"/>
          <w:szCs w:val="24"/>
        </w:rPr>
        <w:tab/>
        <w:t>150</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3.15 Endeudamiento del activo fijo</w:t>
      </w:r>
      <w:r w:rsidRPr="00FD0676">
        <w:rPr>
          <w:rFonts w:ascii="Calibri" w:hAnsi="Calibri" w:cs="Calibri"/>
          <w:b/>
          <w:sz w:val="24"/>
          <w:szCs w:val="24"/>
        </w:rPr>
        <w:tab/>
        <w:t>151</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3.16 Apalancamiento</w:t>
      </w:r>
      <w:r w:rsidRPr="00FD0676">
        <w:rPr>
          <w:rFonts w:ascii="Calibri" w:hAnsi="Calibri" w:cs="Calibri"/>
          <w:b/>
          <w:sz w:val="24"/>
          <w:szCs w:val="24"/>
        </w:rPr>
        <w:tab/>
        <w:t>151</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3.17 Apalancamiento financiero </w:t>
      </w:r>
      <w:r w:rsidRPr="00FD0676">
        <w:rPr>
          <w:rFonts w:ascii="Calibri" w:hAnsi="Calibri" w:cs="Calibri"/>
          <w:b/>
          <w:sz w:val="24"/>
          <w:szCs w:val="24"/>
        </w:rPr>
        <w:tab/>
        <w:t>153</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3.18 Rotación del activo fijo </w:t>
      </w:r>
      <w:r w:rsidRPr="00FD0676">
        <w:rPr>
          <w:rFonts w:ascii="Calibri" w:hAnsi="Calibri" w:cs="Calibri"/>
          <w:b/>
          <w:sz w:val="24"/>
          <w:szCs w:val="24"/>
        </w:rPr>
        <w:tab/>
        <w:t>154</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3.19 Rotación de ventas </w:t>
      </w:r>
      <w:r w:rsidRPr="00FD0676">
        <w:rPr>
          <w:rFonts w:ascii="Calibri" w:hAnsi="Calibri" w:cs="Calibri"/>
          <w:b/>
          <w:sz w:val="24"/>
          <w:szCs w:val="24"/>
        </w:rPr>
        <w:tab/>
        <w:t>155</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3.20 Impacto de los gastos administrativos y de ventas</w:t>
      </w:r>
      <w:r w:rsidRPr="00FD0676">
        <w:rPr>
          <w:rFonts w:ascii="Calibri" w:hAnsi="Calibri" w:cs="Calibri"/>
          <w:b/>
          <w:sz w:val="24"/>
          <w:szCs w:val="24"/>
        </w:rPr>
        <w:tab/>
        <w:t>155</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3.21 Impacto de la carga financiera </w:t>
      </w:r>
      <w:r w:rsidRPr="00FD0676">
        <w:rPr>
          <w:rFonts w:ascii="Calibri" w:hAnsi="Calibri" w:cs="Calibri"/>
          <w:b/>
          <w:sz w:val="24"/>
          <w:szCs w:val="24"/>
        </w:rPr>
        <w:tab/>
        <w:t>156</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3.22 Rentabilidad neta del activo </w:t>
      </w:r>
      <w:r w:rsidRPr="00FD0676">
        <w:rPr>
          <w:rFonts w:ascii="Calibri" w:hAnsi="Calibri" w:cs="Calibri"/>
          <w:b/>
          <w:sz w:val="24"/>
          <w:szCs w:val="24"/>
        </w:rPr>
        <w:tab/>
        <w:t>157</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3.23 Margen Bruto</w:t>
      </w:r>
      <w:r w:rsidRPr="00FD0676">
        <w:rPr>
          <w:rFonts w:ascii="Calibri" w:hAnsi="Calibri" w:cs="Calibri"/>
          <w:b/>
          <w:sz w:val="24"/>
          <w:szCs w:val="24"/>
        </w:rPr>
        <w:tab/>
        <w:t>158</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3.24 Margen Operacional </w:t>
      </w:r>
      <w:r w:rsidRPr="00FD0676">
        <w:rPr>
          <w:rFonts w:ascii="Calibri" w:hAnsi="Calibri" w:cs="Calibri"/>
          <w:b/>
          <w:sz w:val="24"/>
          <w:szCs w:val="24"/>
        </w:rPr>
        <w:tab/>
        <w:t>159</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3.25 Rentabilidad Neta de ventas</w:t>
      </w:r>
      <w:r w:rsidRPr="00FD0676">
        <w:rPr>
          <w:rFonts w:ascii="Calibri" w:hAnsi="Calibri" w:cs="Calibri"/>
          <w:b/>
          <w:sz w:val="24"/>
          <w:szCs w:val="24"/>
        </w:rPr>
        <w:tab/>
        <w:t>160</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lastRenderedPageBreak/>
        <w:t>Figura 3.26 Rentabilidad Operacional del Patrimonio</w:t>
      </w:r>
      <w:r w:rsidRPr="00FD0676">
        <w:rPr>
          <w:rFonts w:ascii="Calibri" w:hAnsi="Calibri" w:cs="Calibri"/>
          <w:b/>
          <w:sz w:val="24"/>
          <w:szCs w:val="24"/>
        </w:rPr>
        <w:tab/>
        <w:t>161</w:t>
      </w:r>
    </w:p>
    <w:p w:rsidR="00A61844" w:rsidRPr="00FD0676" w:rsidRDefault="00A61844" w:rsidP="00AE0405">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3.27 Rentabilidad Financiera</w:t>
      </w:r>
      <w:r w:rsidRPr="00FD0676">
        <w:rPr>
          <w:rFonts w:ascii="Calibri" w:hAnsi="Calibri" w:cs="Calibri"/>
          <w:b/>
          <w:sz w:val="24"/>
          <w:szCs w:val="24"/>
        </w:rPr>
        <w:tab/>
        <w:t>162</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3.28 Punto de equilibrio operativo (peo)</w:t>
      </w:r>
      <w:r w:rsidRPr="00FD0676">
        <w:rPr>
          <w:rFonts w:ascii="Calibri" w:hAnsi="Calibri" w:cs="Calibri"/>
          <w:b/>
          <w:sz w:val="24"/>
          <w:szCs w:val="24"/>
        </w:rPr>
        <w:tab/>
        <w:t>165</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3.29 Punto de equilibrio operativo en dólares (peo)</w:t>
      </w:r>
      <w:r w:rsidRPr="00FD0676">
        <w:rPr>
          <w:rFonts w:ascii="Calibri" w:hAnsi="Calibri" w:cs="Calibri"/>
          <w:b/>
          <w:sz w:val="24"/>
          <w:szCs w:val="24"/>
        </w:rPr>
        <w:tab/>
        <w:t>166</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3.30 Punto de equilibrio financiero en unidades (pef)</w:t>
      </w:r>
      <w:r w:rsidRPr="00FD0676">
        <w:rPr>
          <w:rFonts w:ascii="Calibri" w:hAnsi="Calibri" w:cs="Calibri"/>
          <w:b/>
          <w:sz w:val="24"/>
          <w:szCs w:val="24"/>
        </w:rPr>
        <w:tab/>
        <w:t>167</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3.31 Van vs Variación del precio</w:t>
      </w:r>
      <w:r w:rsidRPr="00FD0676">
        <w:rPr>
          <w:rFonts w:ascii="Calibri" w:hAnsi="Calibri" w:cs="Calibri"/>
          <w:b/>
          <w:sz w:val="24"/>
          <w:szCs w:val="24"/>
        </w:rPr>
        <w:tab/>
        <w:t>170</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Figura 3.32 Van vs del costo fijo</w:t>
      </w:r>
      <w:r w:rsidRPr="00FD0676">
        <w:rPr>
          <w:rFonts w:ascii="Calibri" w:hAnsi="Calibri" w:cs="Calibri"/>
          <w:b/>
          <w:sz w:val="24"/>
          <w:szCs w:val="24"/>
        </w:rPr>
        <w:tab/>
        <w:t>171</w:t>
      </w:r>
    </w:p>
    <w:p w:rsidR="00A61844" w:rsidRPr="00FD0676" w:rsidRDefault="00A61844" w:rsidP="00A61844">
      <w:pPr>
        <w:tabs>
          <w:tab w:val="right" w:leader="dot" w:pos="8220"/>
        </w:tabs>
        <w:spacing w:line="360" w:lineRule="auto"/>
        <w:jc w:val="both"/>
        <w:rPr>
          <w:rFonts w:ascii="Calibri" w:hAnsi="Calibri" w:cs="Calibri"/>
          <w:b/>
          <w:sz w:val="24"/>
          <w:szCs w:val="24"/>
        </w:rPr>
      </w:pPr>
      <w:r w:rsidRPr="00FD0676">
        <w:rPr>
          <w:rFonts w:ascii="Calibri" w:hAnsi="Calibri" w:cs="Calibri"/>
          <w:b/>
          <w:sz w:val="24"/>
          <w:szCs w:val="24"/>
        </w:rPr>
        <w:t xml:space="preserve">Figura 3.33 Van vs cantidad demandada </w:t>
      </w:r>
      <w:r w:rsidRPr="00FD0676">
        <w:rPr>
          <w:rFonts w:ascii="Calibri" w:hAnsi="Calibri" w:cs="Calibri"/>
          <w:b/>
          <w:sz w:val="24"/>
          <w:szCs w:val="24"/>
        </w:rPr>
        <w:tab/>
        <w:t>172</w:t>
      </w:r>
    </w:p>
    <w:p w:rsidR="00CF3021" w:rsidRPr="00FD0676" w:rsidRDefault="00CF3021" w:rsidP="00CF3021">
      <w:pPr>
        <w:pStyle w:val="TDC3"/>
        <w:spacing w:after="100" w:line="276" w:lineRule="auto"/>
        <w:ind w:left="446"/>
        <w:rPr>
          <w:b/>
        </w:rPr>
        <w:sectPr w:rsidR="00CF3021" w:rsidRPr="00FD0676" w:rsidSect="00CF3021">
          <w:footerReference w:type="default" r:id="rId69"/>
          <w:pgSz w:w="11906" w:h="16838" w:code="9"/>
          <w:pgMar w:top="1985" w:right="1418" w:bottom="1985" w:left="2268" w:header="709" w:footer="709" w:gutter="0"/>
          <w:pgNumType w:fmt="upperRoman" w:start="1"/>
          <w:cols w:space="708"/>
          <w:titlePg/>
          <w:docGrid w:linePitch="360"/>
        </w:sect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CF3021" w:rsidRDefault="00CF3021" w:rsidP="00C963B9">
      <w:pPr>
        <w:jc w:val="center"/>
        <w:rPr>
          <w:rFonts w:ascii="Arial" w:hAnsi="Arial" w:cs="Arial"/>
          <w:b/>
          <w:sz w:val="24"/>
          <w:szCs w:val="24"/>
        </w:rPr>
      </w:pPr>
    </w:p>
    <w:p w:rsidR="00700259" w:rsidRPr="009629A0" w:rsidRDefault="00700259" w:rsidP="00C963B9">
      <w:pPr>
        <w:jc w:val="center"/>
        <w:rPr>
          <w:rFonts w:ascii="Arial" w:hAnsi="Arial" w:cs="Arial"/>
          <w:b/>
          <w:sz w:val="24"/>
          <w:szCs w:val="24"/>
        </w:rPr>
      </w:pPr>
      <w:r w:rsidRPr="009629A0">
        <w:rPr>
          <w:rFonts w:ascii="Arial" w:hAnsi="Arial" w:cs="Arial"/>
          <w:b/>
          <w:sz w:val="24"/>
          <w:szCs w:val="24"/>
        </w:rPr>
        <w:t>CAPITULO I</w:t>
      </w:r>
    </w:p>
    <w:p w:rsidR="00700259" w:rsidRPr="009629A0" w:rsidRDefault="00700259" w:rsidP="00C963B9">
      <w:pPr>
        <w:jc w:val="center"/>
        <w:rPr>
          <w:rFonts w:ascii="Arial" w:hAnsi="Arial" w:cs="Arial"/>
          <w:b/>
          <w:sz w:val="24"/>
          <w:szCs w:val="24"/>
        </w:rPr>
      </w:pPr>
      <w:r w:rsidRPr="009629A0">
        <w:rPr>
          <w:rFonts w:ascii="Arial" w:hAnsi="Arial" w:cs="Arial"/>
          <w:b/>
          <w:sz w:val="24"/>
          <w:szCs w:val="24"/>
        </w:rPr>
        <w:t xml:space="preserve"> </w:t>
      </w:r>
    </w:p>
    <w:p w:rsidR="00700259" w:rsidRDefault="00E006B4" w:rsidP="00C963B9">
      <w:pPr>
        <w:numPr>
          <w:ilvl w:val="1"/>
          <w:numId w:val="1"/>
        </w:numPr>
        <w:jc w:val="both"/>
        <w:rPr>
          <w:rFonts w:ascii="Arial" w:hAnsi="Arial" w:cs="Arial"/>
          <w:b/>
          <w:sz w:val="24"/>
          <w:szCs w:val="24"/>
        </w:rPr>
      </w:pPr>
      <w:r>
        <w:rPr>
          <w:rFonts w:ascii="Arial" w:hAnsi="Arial" w:cs="Arial"/>
          <w:b/>
          <w:sz w:val="24"/>
          <w:szCs w:val="24"/>
        </w:rPr>
        <w:t>INTRODUCCIÓ</w:t>
      </w:r>
      <w:r w:rsidR="00700259" w:rsidRPr="009629A0">
        <w:rPr>
          <w:rFonts w:ascii="Arial" w:hAnsi="Arial" w:cs="Arial"/>
          <w:b/>
          <w:sz w:val="24"/>
          <w:szCs w:val="24"/>
        </w:rPr>
        <w:t>N</w:t>
      </w:r>
    </w:p>
    <w:p w:rsidR="00700259" w:rsidRPr="009629A0" w:rsidRDefault="00700259" w:rsidP="00C963B9">
      <w:pPr>
        <w:ind w:left="792"/>
        <w:jc w:val="both"/>
        <w:rPr>
          <w:rFonts w:ascii="Arial" w:hAnsi="Arial" w:cs="Arial"/>
          <w:b/>
          <w:sz w:val="24"/>
          <w:szCs w:val="24"/>
        </w:rPr>
      </w:pPr>
    </w:p>
    <w:p w:rsidR="00700259" w:rsidRPr="009629A0" w:rsidRDefault="00700259" w:rsidP="009629A0">
      <w:pPr>
        <w:pStyle w:val="Prrafodelista1"/>
        <w:spacing w:line="360" w:lineRule="auto"/>
        <w:ind w:left="0" w:firstLine="360"/>
        <w:jc w:val="both"/>
        <w:rPr>
          <w:rFonts w:ascii="Arial" w:hAnsi="Arial" w:cs="Arial"/>
          <w:sz w:val="24"/>
          <w:szCs w:val="24"/>
        </w:rPr>
      </w:pPr>
      <w:r w:rsidRPr="009629A0">
        <w:rPr>
          <w:rFonts w:ascii="Arial" w:hAnsi="Arial" w:cs="Arial"/>
          <w:sz w:val="24"/>
          <w:szCs w:val="24"/>
        </w:rPr>
        <w:t>Nuestro proy</w:t>
      </w:r>
      <w:r>
        <w:rPr>
          <w:rFonts w:ascii="Arial" w:hAnsi="Arial" w:cs="Arial"/>
          <w:sz w:val="24"/>
          <w:szCs w:val="24"/>
        </w:rPr>
        <w:t xml:space="preserve">ecto, </w:t>
      </w:r>
      <w:r w:rsidR="00E93E62">
        <w:rPr>
          <w:rFonts w:ascii="Arial" w:hAnsi="Arial" w:cs="Arial"/>
          <w:sz w:val="24"/>
          <w:szCs w:val="24"/>
        </w:rPr>
        <w:t xml:space="preserve">es la </w:t>
      </w:r>
      <w:r>
        <w:rPr>
          <w:rFonts w:ascii="Arial" w:hAnsi="Arial" w:cs="Arial"/>
          <w:sz w:val="24"/>
          <w:szCs w:val="24"/>
        </w:rPr>
        <w:t>creación de un restaurante</w:t>
      </w:r>
      <w:r w:rsidR="00E93E62">
        <w:rPr>
          <w:rFonts w:ascii="Arial" w:hAnsi="Arial" w:cs="Arial"/>
          <w:sz w:val="24"/>
          <w:szCs w:val="24"/>
        </w:rPr>
        <w:t xml:space="preserve"> temático</w:t>
      </w:r>
      <w:r w:rsidRPr="009629A0">
        <w:rPr>
          <w:rFonts w:ascii="Arial" w:hAnsi="Arial" w:cs="Arial"/>
          <w:sz w:val="24"/>
          <w:szCs w:val="24"/>
        </w:rPr>
        <w:t xml:space="preserve"> basado en las cuatro estacio</w:t>
      </w:r>
      <w:r>
        <w:rPr>
          <w:rFonts w:ascii="Arial" w:hAnsi="Arial" w:cs="Arial"/>
          <w:sz w:val="24"/>
          <w:szCs w:val="24"/>
        </w:rPr>
        <w:t xml:space="preserve">nes del año, llamado </w:t>
      </w:r>
      <w:r w:rsidRPr="00A91FB6">
        <w:rPr>
          <w:rFonts w:ascii="Arial" w:hAnsi="Arial" w:cs="Arial"/>
          <w:sz w:val="24"/>
          <w:szCs w:val="24"/>
          <w:lang w:val="es-ES"/>
        </w:rPr>
        <w:t>“Four</w:t>
      </w:r>
      <w:r>
        <w:rPr>
          <w:rFonts w:ascii="Arial" w:hAnsi="Arial" w:cs="Arial"/>
          <w:sz w:val="24"/>
          <w:szCs w:val="24"/>
        </w:rPr>
        <w:t xml:space="preserve"> Seasons”</w:t>
      </w:r>
      <w:r w:rsidR="00E93E62">
        <w:rPr>
          <w:rFonts w:ascii="Arial" w:hAnsi="Arial" w:cs="Arial"/>
          <w:sz w:val="24"/>
          <w:szCs w:val="24"/>
        </w:rPr>
        <w:t>, el cual tiene como objetivo</w:t>
      </w:r>
      <w:r w:rsidRPr="009629A0">
        <w:rPr>
          <w:rFonts w:ascii="Arial" w:hAnsi="Arial" w:cs="Arial"/>
          <w:sz w:val="24"/>
          <w:szCs w:val="24"/>
        </w:rPr>
        <w:t xml:space="preserve"> satisfacer las necesidades de las personas residentes en la ciudad de Machala que deseen degustar de una variedad de menús con una particularidad única: los diferentes ambientes.</w:t>
      </w:r>
    </w:p>
    <w:p w:rsidR="00700259" w:rsidRPr="009629A0" w:rsidRDefault="00700259" w:rsidP="009629A0">
      <w:pPr>
        <w:pStyle w:val="Prrafodelista1"/>
        <w:spacing w:line="360" w:lineRule="auto"/>
        <w:ind w:left="0"/>
        <w:jc w:val="both"/>
        <w:rPr>
          <w:rFonts w:ascii="Arial" w:hAnsi="Arial" w:cs="Arial"/>
          <w:sz w:val="24"/>
          <w:szCs w:val="24"/>
        </w:rPr>
      </w:pPr>
    </w:p>
    <w:p w:rsidR="00700259" w:rsidRPr="009629A0" w:rsidRDefault="00700259" w:rsidP="00A75D09">
      <w:pPr>
        <w:pStyle w:val="Default"/>
        <w:spacing w:line="360" w:lineRule="auto"/>
        <w:ind w:firstLine="360"/>
        <w:jc w:val="both"/>
      </w:pPr>
      <w:r>
        <w:t>Este tipo de restaurante</w:t>
      </w:r>
      <w:r w:rsidRPr="009629A0">
        <w:t xml:space="preserve"> no existe en el País, existen otros que ofrecen distintos menús de comida en un solo ambiente hasta incluso existen algunos temáticos provenientes de franquicias extranjeras por lo que sería una excelente oportunidad para aprovechar. Como conocemos nuestro país posee estaciones como invierno y ve</w:t>
      </w:r>
      <w:r>
        <w:t>rano, así que en el  restaurante</w:t>
      </w:r>
      <w:r w:rsidRPr="009629A0">
        <w:t xml:space="preserve"> se podrá elegir el menú que el cliente desee y a la vez experimentar diferentes ambientes que en el Ecuador no existe. Esto representa una ventaja muy grande para el proyecto.  Por otra parte el hecho de no tener un competidor directo lo hará destacar por su gran originalidad. </w:t>
      </w:r>
    </w:p>
    <w:p w:rsidR="00700259" w:rsidRPr="009629A0" w:rsidRDefault="00700259" w:rsidP="009629A0">
      <w:pPr>
        <w:pStyle w:val="Default"/>
        <w:spacing w:line="360" w:lineRule="auto"/>
        <w:jc w:val="both"/>
      </w:pPr>
    </w:p>
    <w:p w:rsidR="00700259" w:rsidRPr="009629A0" w:rsidRDefault="00700259" w:rsidP="009629A0">
      <w:pPr>
        <w:pStyle w:val="Default"/>
        <w:spacing w:line="360" w:lineRule="auto"/>
        <w:ind w:firstLine="360"/>
        <w:jc w:val="both"/>
      </w:pPr>
      <w:r w:rsidRPr="009629A0">
        <w:lastRenderedPageBreak/>
        <w:t>El proyecto será implantado en la ciudad de Machala, con una pobl</w:t>
      </w:r>
      <w:r w:rsidR="003B66A5">
        <w:t>ación de aproximadamente 245.972</w:t>
      </w:r>
      <w:r w:rsidRPr="009629A0">
        <w:rPr>
          <w:snapToGrid w:val="0"/>
        </w:rPr>
        <w:t xml:space="preserve"> </w:t>
      </w:r>
      <w:r w:rsidRPr="009629A0">
        <w:t xml:space="preserve"> habitantes, es una ciudad con un gran comercio fundado en la actividad agrícola y bancaria por lo que ha sido considerado como el segundo puerto marítimo después de Guayaquil. Además la ciudad posee una temperatura cálida durante casi todo el año, gente amable y grandes posibilidades de inversión. Machala es una ciudad de alto movimiento económico  y siempre visitada por turistas extranjeros que vienen al Ecuador, ya que durante los últimos años se ha convertido en el eje para la cristalización de importantes negocios y ape</w:t>
      </w:r>
      <w:r>
        <w:t>rtura de grandes empresas. Por e</w:t>
      </w:r>
      <w:r w:rsidRPr="009629A0">
        <w:t xml:space="preserve">ste motivo </w:t>
      </w:r>
      <w:r>
        <w:t>hemos decidido establecerlo en e</w:t>
      </w:r>
      <w:r w:rsidRPr="009629A0">
        <w:t>sta ciudad</w:t>
      </w:r>
    </w:p>
    <w:p w:rsidR="00700259" w:rsidRPr="009629A0" w:rsidRDefault="00700259" w:rsidP="009629A0">
      <w:pPr>
        <w:pStyle w:val="Default"/>
        <w:spacing w:line="360" w:lineRule="auto"/>
        <w:jc w:val="both"/>
      </w:pPr>
    </w:p>
    <w:p w:rsidR="00700259" w:rsidRPr="009629A0" w:rsidRDefault="00700259" w:rsidP="009629A0">
      <w:pPr>
        <w:pStyle w:val="Default"/>
        <w:spacing w:line="360" w:lineRule="auto"/>
        <w:ind w:firstLine="360"/>
        <w:jc w:val="both"/>
      </w:pPr>
      <w:r w:rsidRPr="009629A0">
        <w:t>Por lo general, el negocio de la comida e</w:t>
      </w:r>
      <w:r>
        <w:t xml:space="preserve">s atractivo y rentable; siendo </w:t>
      </w:r>
      <w:r w:rsidRPr="00A91FB6">
        <w:t>éste</w:t>
      </w:r>
      <w:r w:rsidRPr="009629A0">
        <w:t xml:space="preserve"> bien administrado. Debido a su alto costo e</w:t>
      </w:r>
      <w:r>
        <w:t>n la inversión, este restaurante</w:t>
      </w:r>
      <w:r w:rsidRPr="009629A0">
        <w:t xml:space="preserve"> va dirigido a un segmento de mercado que comprende a extractos sociales de clase media alta y alta. </w:t>
      </w:r>
    </w:p>
    <w:p w:rsidR="00700259" w:rsidRPr="009629A0" w:rsidRDefault="00700259" w:rsidP="009629A0">
      <w:pPr>
        <w:pStyle w:val="Default"/>
        <w:spacing w:line="360" w:lineRule="auto"/>
        <w:jc w:val="both"/>
      </w:pPr>
      <w:r w:rsidRPr="009629A0">
        <w:t xml:space="preserve"> </w:t>
      </w:r>
    </w:p>
    <w:p w:rsidR="00700259" w:rsidRPr="009629A0" w:rsidRDefault="00700259" w:rsidP="009629A0">
      <w:pPr>
        <w:pStyle w:val="Default"/>
        <w:spacing w:line="360" w:lineRule="auto"/>
        <w:ind w:firstLine="360"/>
        <w:jc w:val="both"/>
      </w:pPr>
      <w:r w:rsidRPr="009629A0">
        <w:t xml:space="preserve">Los ecuatorianos son amantes de las salidas familiares los fines de semana o en algún día especial, y una de las actividades que más disfrutan al salir de paseo, es ir a un buen restaurante. Al realizar éste proyecto cumplimos con nuestro anhelo de brindar a la sociedad ecuatoriana y a los extranjeros un lugar para disfrutar de lo mejor de nuestra patria y una comida exquisita tanto nacional como internacional. </w:t>
      </w:r>
    </w:p>
    <w:p w:rsidR="00700259" w:rsidRPr="009629A0" w:rsidRDefault="00700259" w:rsidP="009629A0">
      <w:pPr>
        <w:pStyle w:val="Default"/>
        <w:spacing w:line="360" w:lineRule="auto"/>
        <w:jc w:val="both"/>
      </w:pPr>
    </w:p>
    <w:p w:rsidR="00700259" w:rsidRPr="009629A0" w:rsidRDefault="00700259" w:rsidP="009629A0">
      <w:pPr>
        <w:spacing w:line="360" w:lineRule="auto"/>
        <w:ind w:firstLine="360"/>
        <w:jc w:val="both"/>
        <w:rPr>
          <w:rFonts w:ascii="Arial" w:hAnsi="Arial" w:cs="Arial"/>
          <w:color w:val="000000"/>
          <w:sz w:val="24"/>
          <w:szCs w:val="24"/>
          <w:lang w:eastAsia="en-US"/>
        </w:rPr>
      </w:pPr>
      <w:r>
        <w:rPr>
          <w:rFonts w:ascii="Arial" w:hAnsi="Arial" w:cs="Arial"/>
          <w:color w:val="000000"/>
          <w:sz w:val="24"/>
          <w:szCs w:val="24"/>
          <w:lang w:eastAsia="en-US"/>
        </w:rPr>
        <w:t>El restaurante</w:t>
      </w:r>
      <w:r w:rsidRPr="009629A0">
        <w:rPr>
          <w:rFonts w:ascii="Arial" w:hAnsi="Arial" w:cs="Arial"/>
          <w:color w:val="000000"/>
          <w:sz w:val="24"/>
          <w:szCs w:val="24"/>
          <w:lang w:eastAsia="en-US"/>
        </w:rPr>
        <w:t xml:space="preserve"> se caracterizaría por brindar no sólo una exquisita variedad de sabores para así satisfacer a todos los gustos y antojos, sino también por ofrecer un lugar donde se pueda vivir una experiencia única.</w:t>
      </w:r>
    </w:p>
    <w:p w:rsidR="00700259" w:rsidRPr="009629A0" w:rsidRDefault="00700259" w:rsidP="009629A0">
      <w:pPr>
        <w:spacing w:line="360" w:lineRule="auto"/>
        <w:ind w:firstLine="360"/>
        <w:jc w:val="both"/>
        <w:rPr>
          <w:rFonts w:ascii="Arial" w:hAnsi="Arial" w:cs="Arial"/>
          <w:color w:val="000000"/>
          <w:sz w:val="24"/>
          <w:szCs w:val="24"/>
          <w:lang w:eastAsia="en-US"/>
        </w:rPr>
      </w:pPr>
    </w:p>
    <w:p w:rsidR="00700259" w:rsidRPr="009629A0" w:rsidRDefault="00700259" w:rsidP="009629A0">
      <w:pPr>
        <w:spacing w:line="360" w:lineRule="auto"/>
        <w:ind w:firstLine="360"/>
        <w:jc w:val="both"/>
        <w:rPr>
          <w:rFonts w:ascii="Arial" w:hAnsi="Arial" w:cs="Arial"/>
          <w:color w:val="000000"/>
          <w:sz w:val="24"/>
          <w:szCs w:val="24"/>
          <w:lang w:eastAsia="en-US"/>
        </w:rPr>
      </w:pPr>
      <w:r w:rsidRPr="00A91FB6">
        <w:rPr>
          <w:rFonts w:ascii="Arial" w:hAnsi="Arial" w:cs="Arial"/>
          <w:color w:val="000000"/>
          <w:sz w:val="24"/>
          <w:szCs w:val="24"/>
          <w:lang w:eastAsia="en-US"/>
        </w:rPr>
        <w:t>Éste</w:t>
      </w:r>
      <w:r>
        <w:rPr>
          <w:rFonts w:ascii="Arial" w:hAnsi="Arial" w:cs="Arial"/>
          <w:color w:val="000000"/>
          <w:sz w:val="24"/>
          <w:szCs w:val="24"/>
          <w:lang w:eastAsia="en-US"/>
        </w:rPr>
        <w:t xml:space="preserve"> proyecto mostrará </w:t>
      </w:r>
      <w:r w:rsidRPr="00A91FB6">
        <w:rPr>
          <w:rFonts w:ascii="Arial" w:hAnsi="Arial" w:cs="Arial"/>
          <w:color w:val="000000"/>
          <w:sz w:val="24"/>
          <w:szCs w:val="24"/>
          <w:lang w:eastAsia="en-US"/>
        </w:rPr>
        <w:t>cu</w:t>
      </w:r>
      <w:r>
        <w:rPr>
          <w:rFonts w:ascii="Arial" w:hAnsi="Arial" w:cs="Arial"/>
          <w:color w:val="000000"/>
          <w:sz w:val="24"/>
          <w:szCs w:val="24"/>
          <w:lang w:eastAsia="en-US"/>
        </w:rPr>
        <w:t>á</w:t>
      </w:r>
      <w:r w:rsidRPr="00A91FB6">
        <w:rPr>
          <w:rFonts w:ascii="Arial" w:hAnsi="Arial" w:cs="Arial"/>
          <w:color w:val="000000"/>
          <w:sz w:val="24"/>
          <w:szCs w:val="24"/>
          <w:lang w:eastAsia="en-US"/>
        </w:rPr>
        <w:t>n</w:t>
      </w:r>
      <w:r w:rsidRPr="009629A0">
        <w:rPr>
          <w:rFonts w:ascii="Arial" w:hAnsi="Arial" w:cs="Arial"/>
          <w:color w:val="000000"/>
          <w:sz w:val="24"/>
          <w:szCs w:val="24"/>
          <w:lang w:eastAsia="en-US"/>
        </w:rPr>
        <w:t xml:space="preserve"> factible es establecer esta idea en la mencionada ciudad, por lo que puede servir de base para futuros negocios similares y así aportar conocimiento al país y a posibles inversionistas. </w:t>
      </w:r>
    </w:p>
    <w:p w:rsidR="00AE0405" w:rsidRDefault="00AE0405" w:rsidP="00AE0405">
      <w:pPr>
        <w:jc w:val="both"/>
        <w:rPr>
          <w:rFonts w:ascii="Arial" w:hAnsi="Arial" w:cs="Arial"/>
          <w:b/>
          <w:sz w:val="24"/>
          <w:szCs w:val="24"/>
        </w:rPr>
      </w:pPr>
    </w:p>
    <w:p w:rsidR="00556A3A" w:rsidRPr="009629A0" w:rsidRDefault="00556A3A" w:rsidP="00556A3A">
      <w:pPr>
        <w:numPr>
          <w:ilvl w:val="1"/>
          <w:numId w:val="1"/>
        </w:numPr>
        <w:jc w:val="both"/>
        <w:rPr>
          <w:rFonts w:ascii="Arial" w:hAnsi="Arial" w:cs="Arial"/>
          <w:b/>
          <w:sz w:val="24"/>
          <w:szCs w:val="24"/>
        </w:rPr>
      </w:pPr>
      <w:r>
        <w:rPr>
          <w:rFonts w:ascii="Arial" w:hAnsi="Arial" w:cs="Arial"/>
          <w:b/>
          <w:sz w:val="24"/>
          <w:szCs w:val="24"/>
        </w:rPr>
        <w:lastRenderedPageBreak/>
        <w:t>RESEÑA HISTÓRICA</w:t>
      </w:r>
    </w:p>
    <w:p w:rsidR="00700259" w:rsidRPr="009629A0" w:rsidRDefault="00700259" w:rsidP="00556A3A">
      <w:pPr>
        <w:rPr>
          <w:rFonts w:ascii="Arial" w:hAnsi="Arial" w:cs="Arial"/>
          <w:sz w:val="24"/>
          <w:szCs w:val="24"/>
        </w:rPr>
      </w:pPr>
    </w:p>
    <w:p w:rsidR="00700259" w:rsidRPr="009629A0" w:rsidRDefault="00700259" w:rsidP="00A75D09">
      <w:pPr>
        <w:pStyle w:val="NormalWeb"/>
        <w:spacing w:line="360" w:lineRule="auto"/>
        <w:ind w:firstLine="360"/>
        <w:jc w:val="both"/>
        <w:rPr>
          <w:rFonts w:ascii="Arial" w:hAnsi="Arial" w:cs="Arial"/>
          <w:lang w:val="es-EC"/>
        </w:rPr>
      </w:pPr>
      <w:r w:rsidRPr="009629A0">
        <w:rPr>
          <w:rFonts w:ascii="Arial" w:hAnsi="Arial" w:cs="Arial"/>
          <w:lang w:val="es-EC"/>
        </w:rPr>
        <w:t xml:space="preserve">El término restaurante proviene del </w:t>
      </w:r>
      <w:hyperlink r:id="rId70" w:tooltip="Idioma francés" w:history="1">
        <w:r w:rsidRPr="009629A0">
          <w:rPr>
            <w:rFonts w:ascii="Arial" w:hAnsi="Arial" w:cs="Arial"/>
            <w:lang w:val="es-EC"/>
          </w:rPr>
          <w:t>francés</w:t>
        </w:r>
      </w:hyperlink>
      <w:r w:rsidRPr="009629A0">
        <w:rPr>
          <w:rFonts w:ascii="Arial" w:hAnsi="Arial" w:cs="Arial"/>
          <w:lang w:val="es-EC"/>
        </w:rPr>
        <w:t xml:space="preserve"> </w:t>
      </w:r>
      <w:r w:rsidRPr="006069DB">
        <w:rPr>
          <w:rFonts w:ascii="Arial" w:hAnsi="Arial" w:cs="Arial"/>
          <w:lang w:val="fr-FR"/>
        </w:rPr>
        <w:t>«restaurant</w:t>
      </w:r>
      <w:r w:rsidRPr="009629A0">
        <w:rPr>
          <w:rFonts w:ascii="Arial" w:hAnsi="Arial" w:cs="Arial"/>
          <w:lang w:val="es-EC"/>
        </w:rPr>
        <w:t xml:space="preserve">», palabra que se utilizó por primera vez en el </w:t>
      </w:r>
      <w:hyperlink r:id="rId71" w:tooltip="París" w:history="1">
        <w:r w:rsidRPr="009629A0">
          <w:rPr>
            <w:rFonts w:ascii="Arial" w:hAnsi="Arial" w:cs="Arial"/>
            <w:lang w:val="es-EC"/>
          </w:rPr>
          <w:t>París</w:t>
        </w:r>
      </w:hyperlink>
      <w:r w:rsidRPr="009629A0">
        <w:rPr>
          <w:rFonts w:ascii="Arial" w:hAnsi="Arial" w:cs="Arial"/>
          <w:lang w:val="es-EC"/>
        </w:rPr>
        <w:t xml:space="preserve"> de </w:t>
      </w:r>
      <w:hyperlink r:id="rId72" w:tooltip="1765" w:history="1">
        <w:r w:rsidRPr="009629A0">
          <w:rPr>
            <w:rFonts w:ascii="Arial" w:hAnsi="Arial" w:cs="Arial"/>
            <w:lang w:val="es-EC"/>
          </w:rPr>
          <w:t>1765</w:t>
        </w:r>
      </w:hyperlink>
      <w:r w:rsidRPr="009629A0">
        <w:rPr>
          <w:rFonts w:ascii="Arial" w:hAnsi="Arial" w:cs="Arial"/>
          <w:lang w:val="es-EC"/>
        </w:rPr>
        <w:t>, a pesar de que anteriormente ya existían locales que calzaban con dicha definición.</w:t>
      </w:r>
      <w:r w:rsidRPr="009629A0">
        <w:rPr>
          <w:rFonts w:ascii="Arial" w:hAnsi="Arial" w:cs="Arial"/>
          <w:vanish/>
          <w:lang w:val="es-EC"/>
        </w:rPr>
        <w:t>[]</w:t>
      </w:r>
    </w:p>
    <w:p w:rsidR="00700259" w:rsidRPr="009629A0" w:rsidRDefault="00700259" w:rsidP="00A75D09">
      <w:pPr>
        <w:pStyle w:val="NormalWeb"/>
        <w:spacing w:line="360" w:lineRule="auto"/>
        <w:ind w:firstLine="360"/>
        <w:jc w:val="both"/>
        <w:rPr>
          <w:rFonts w:ascii="Arial" w:hAnsi="Arial" w:cs="Arial"/>
          <w:lang w:val="es-EC"/>
        </w:rPr>
      </w:pPr>
      <w:r w:rsidRPr="009629A0">
        <w:rPr>
          <w:rFonts w:ascii="Arial" w:hAnsi="Arial" w:cs="Arial"/>
          <w:lang w:val="es-EC"/>
        </w:rPr>
        <w:t xml:space="preserve">En castellano, </w:t>
      </w:r>
      <w:r w:rsidRPr="006069DB">
        <w:rPr>
          <w:rFonts w:ascii="Arial" w:hAnsi="Arial" w:cs="Arial"/>
          <w:lang w:val="fr-FR"/>
        </w:rPr>
        <w:t>«restaurant</w:t>
      </w:r>
      <w:r w:rsidRPr="009629A0">
        <w:rPr>
          <w:rFonts w:ascii="Arial" w:hAnsi="Arial" w:cs="Arial"/>
          <w:lang w:val="es-EC"/>
        </w:rPr>
        <w:t xml:space="preserve">» significa «restaurativo», refiriéndose a la comida que se ofrecía en el siglo XVIII (un caldo de carne). Otra versión del origen de la palabra restaurante para denominar las casas de comidas, la encontramos también en Francia. </w:t>
      </w:r>
      <w:r w:rsidRPr="009629A0">
        <w:rPr>
          <w:rFonts w:ascii="Arial" w:hAnsi="Arial" w:cs="Arial"/>
        </w:rPr>
        <w:t xml:space="preserve">La palabra se extendió por toda Europa. En algunos países se modifica a "Restoran", "Restaurante" o "Restauracja" (en </w:t>
      </w:r>
      <w:hyperlink r:id="rId73" w:tooltip="Polonia" w:history="1">
        <w:r w:rsidRPr="009629A0">
          <w:rPr>
            <w:rFonts w:ascii="Arial" w:hAnsi="Arial" w:cs="Arial"/>
          </w:rPr>
          <w:t>Polonia</w:t>
        </w:r>
      </w:hyperlink>
      <w:r w:rsidRPr="009629A0">
        <w:rPr>
          <w:rFonts w:ascii="Arial" w:hAnsi="Arial" w:cs="Arial"/>
        </w:rPr>
        <w:t>).</w:t>
      </w:r>
      <w:r w:rsidRPr="009629A0">
        <w:rPr>
          <w:rStyle w:val="Refdenotaalpie"/>
          <w:rFonts w:ascii="Arial" w:hAnsi="Arial" w:cs="Arial"/>
          <w:lang w:val="es-EC"/>
        </w:rPr>
        <w:footnoteReference w:customMarkFollows="1" w:id="2"/>
        <w:sym w:font="Symbol" w:char="F02A"/>
      </w:r>
    </w:p>
    <w:p w:rsidR="00700259" w:rsidRPr="009629A0" w:rsidRDefault="00700259" w:rsidP="00A75D09">
      <w:pPr>
        <w:spacing w:line="360" w:lineRule="auto"/>
        <w:ind w:firstLine="360"/>
        <w:jc w:val="both"/>
        <w:rPr>
          <w:rFonts w:ascii="Arial" w:hAnsi="Arial" w:cs="Arial"/>
          <w:sz w:val="24"/>
          <w:szCs w:val="24"/>
        </w:rPr>
      </w:pPr>
      <w:r w:rsidRPr="009629A0">
        <w:rPr>
          <w:rFonts w:ascii="Arial" w:hAnsi="Arial" w:cs="Arial"/>
          <w:sz w:val="24"/>
          <w:szCs w:val="24"/>
        </w:rPr>
        <w:t xml:space="preserve">Las tabernas existían ya en el año </w:t>
      </w:r>
      <w:smartTag w:uri="urn:schemas-microsoft-com:office:smarttags" w:element="metricconverter">
        <w:smartTagPr>
          <w:attr w:name="ProductID" w:val="1700 a"/>
        </w:smartTagPr>
        <w:r w:rsidRPr="009629A0">
          <w:rPr>
            <w:rFonts w:ascii="Arial" w:hAnsi="Arial" w:cs="Arial"/>
            <w:sz w:val="24"/>
            <w:szCs w:val="24"/>
          </w:rPr>
          <w:t>1700 a</w:t>
        </w:r>
      </w:smartTag>
      <w:r w:rsidRPr="009629A0">
        <w:rPr>
          <w:rFonts w:ascii="Arial" w:hAnsi="Arial" w:cs="Arial"/>
          <w:sz w:val="24"/>
          <w:szCs w:val="24"/>
        </w:rPr>
        <w:t xml:space="preserve">. J.C. se han encontrado pruebas de la existencia de un comedor público en Egipto en el año </w:t>
      </w:r>
      <w:smartTag w:uri="urn:schemas-microsoft-com:office:smarttags" w:element="metricconverter">
        <w:smartTagPr>
          <w:attr w:name="ProductID" w:val="512 a"/>
        </w:smartTagPr>
        <w:r w:rsidRPr="009629A0">
          <w:rPr>
            <w:rFonts w:ascii="Arial" w:hAnsi="Arial" w:cs="Arial"/>
            <w:sz w:val="24"/>
            <w:szCs w:val="24"/>
          </w:rPr>
          <w:t>512 a</w:t>
        </w:r>
      </w:smartTag>
      <w:r w:rsidRPr="009629A0">
        <w:rPr>
          <w:rFonts w:ascii="Arial" w:hAnsi="Arial" w:cs="Arial"/>
          <w:sz w:val="24"/>
          <w:szCs w:val="24"/>
        </w:rPr>
        <w:t>. J.C. que tenían un menú limitado, solo servían un plato preparado con cereales, aves salvajes y cebolla.</w:t>
      </w:r>
      <w:r w:rsidRPr="009629A0">
        <w:rPr>
          <w:rStyle w:val="Refdenotaalpie"/>
          <w:rFonts w:ascii="Arial" w:hAnsi="Arial" w:cs="Arial"/>
          <w:sz w:val="24"/>
          <w:szCs w:val="24"/>
        </w:rPr>
        <w:footnoteReference w:customMarkFollows="1" w:id="3"/>
        <w:sym w:font="Symbol" w:char="F02A"/>
      </w:r>
    </w:p>
    <w:p w:rsidR="00700259" w:rsidRPr="009629A0" w:rsidRDefault="00700259" w:rsidP="00285AE6">
      <w:pPr>
        <w:ind w:left="1416" w:firstLine="708"/>
        <w:jc w:val="both"/>
        <w:rPr>
          <w:rFonts w:ascii="Arial" w:hAnsi="Arial" w:cs="Arial"/>
          <w:b/>
          <w:sz w:val="24"/>
          <w:szCs w:val="24"/>
        </w:rPr>
      </w:pPr>
    </w:p>
    <w:p w:rsidR="00700259" w:rsidRPr="009629A0" w:rsidRDefault="00700259" w:rsidP="002B1F64">
      <w:pPr>
        <w:jc w:val="both"/>
        <w:rPr>
          <w:rFonts w:ascii="Arial" w:hAnsi="Arial" w:cs="Arial"/>
          <w:b/>
          <w:sz w:val="24"/>
          <w:szCs w:val="24"/>
        </w:rPr>
      </w:pPr>
      <w:r w:rsidRPr="009629A0">
        <w:rPr>
          <w:rFonts w:ascii="Arial" w:hAnsi="Arial" w:cs="Arial"/>
          <w:b/>
          <w:sz w:val="24"/>
          <w:szCs w:val="24"/>
        </w:rPr>
        <w:t>Figura 1.1</w:t>
      </w:r>
    </w:p>
    <w:p w:rsidR="00700259" w:rsidRPr="009629A0" w:rsidRDefault="00292E92" w:rsidP="00C963B9">
      <w:pPr>
        <w:jc w:val="both"/>
        <w:rPr>
          <w:rFonts w:ascii="Arial" w:hAnsi="Arial" w:cs="Arial"/>
          <w:sz w:val="24"/>
          <w:szCs w:val="24"/>
        </w:rPr>
      </w:pPr>
      <w:r>
        <w:rPr>
          <w:noProof/>
          <w:lang w:val="es-ES"/>
        </w:rPr>
        <w:drawing>
          <wp:anchor distT="0" distB="0" distL="114300" distR="114300" simplePos="0" relativeHeight="251596800" behindDoc="0" locked="0" layoutInCell="1" allowOverlap="1">
            <wp:simplePos x="0" y="0"/>
            <wp:positionH relativeFrom="column">
              <wp:posOffset>1485900</wp:posOffset>
            </wp:positionH>
            <wp:positionV relativeFrom="paragraph">
              <wp:posOffset>63500</wp:posOffset>
            </wp:positionV>
            <wp:extent cx="2873375" cy="1564640"/>
            <wp:effectExtent l="19050" t="0" r="3175" b="0"/>
            <wp:wrapSquare wrapText="bothSides"/>
            <wp:docPr id="37" name="Imagen 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a:hlinkClick r:id="rId74"/>
                    </pic:cNvPr>
                    <pic:cNvPicPr>
                      <a:picLocks noChangeAspect="1" noChangeArrowheads="1"/>
                    </pic:cNvPicPr>
                  </pic:nvPicPr>
                  <pic:blipFill>
                    <a:blip r:embed="rId75"/>
                    <a:srcRect/>
                    <a:stretch>
                      <a:fillRect/>
                    </a:stretch>
                  </pic:blipFill>
                  <pic:spPr bwMode="auto">
                    <a:xfrm>
                      <a:off x="0" y="0"/>
                      <a:ext cx="2873375" cy="1564640"/>
                    </a:xfrm>
                    <a:prstGeom prst="rect">
                      <a:avLst/>
                    </a:prstGeom>
                    <a:noFill/>
                  </pic:spPr>
                </pic:pic>
              </a:graphicData>
            </a:graphic>
          </wp:anchor>
        </w:drawing>
      </w: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E93E62" w:rsidRDefault="00700259" w:rsidP="00AB5B5B">
      <w:pPr>
        <w:ind w:left="1416" w:firstLine="708"/>
        <w:jc w:val="both"/>
        <w:rPr>
          <w:rFonts w:ascii="Arial" w:hAnsi="Arial" w:cs="Arial"/>
          <w:b/>
          <w:sz w:val="16"/>
          <w:szCs w:val="16"/>
        </w:rPr>
      </w:pPr>
      <w:r w:rsidRPr="00E93E62">
        <w:rPr>
          <w:rFonts w:ascii="Arial" w:hAnsi="Arial" w:cs="Arial"/>
          <w:b/>
          <w:sz w:val="16"/>
          <w:szCs w:val="16"/>
        </w:rPr>
        <w:t>Grande Taberna</w:t>
      </w:r>
    </w:p>
    <w:p w:rsidR="00700259" w:rsidRPr="00E93E62" w:rsidRDefault="00700259" w:rsidP="00AB5B5B">
      <w:pPr>
        <w:ind w:left="1416" w:firstLine="708"/>
        <w:jc w:val="both"/>
        <w:rPr>
          <w:rFonts w:ascii="Arial" w:hAnsi="Arial" w:cs="Arial"/>
          <w:b/>
          <w:sz w:val="16"/>
          <w:szCs w:val="16"/>
        </w:rPr>
      </w:pPr>
      <w:r w:rsidRPr="00E93E62">
        <w:rPr>
          <w:rFonts w:ascii="Arial" w:hAnsi="Arial" w:cs="Arial"/>
          <w:b/>
          <w:sz w:val="16"/>
          <w:szCs w:val="16"/>
        </w:rPr>
        <w:t xml:space="preserve">Fuente: </w:t>
      </w:r>
      <w:r w:rsidRPr="00E93E62">
        <w:rPr>
          <w:rFonts w:ascii="Arial" w:hAnsi="Arial" w:cs="Arial"/>
          <w:sz w:val="16"/>
          <w:szCs w:val="16"/>
        </w:rPr>
        <w:t>es.wikipedia.org/wiki/Archivo:GrandeTaberna.JPG</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Los antiguos romanos salían mucho a comer fuera de sus casas; aún hoy pueden encontrarse en Herculano, una ciudad de veraneo cerca de Nápoles que durante el año 79 d J.C. fue cubierta de lava y barro por la erupción del </w:t>
      </w:r>
      <w:r w:rsidRPr="009629A0">
        <w:rPr>
          <w:rFonts w:ascii="Arial" w:hAnsi="Arial" w:cs="Arial"/>
          <w:lang w:val="es-EC"/>
        </w:rPr>
        <w:lastRenderedPageBreak/>
        <w:t xml:space="preserve">volcán Vesubio. En sus calles había una gran cantidad de bares que servían pan, queso, vino, nueces, dátiles, higos y comidas calientes. </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Después de la caída del imperio romano, las comidas fuera de casas se realizaban generalmente en las tabernas o posadas pero alrededor del año 1200 ya existían casas de comidas en Londres, París y en algunos otros lugares en las que podían comprarse platos ya preparados. Las cafeterías son también un ante pasado de nuestros restaurantes. Éstas aparecieron en Oxford en 1650 y siete años más tarde en Londres.</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El primer restaurante propiamente dicho tenía las siguientes inscripción en la puerta: </w:t>
      </w:r>
      <w:r w:rsidRPr="009629A0">
        <w:rPr>
          <w:rFonts w:ascii="Arial" w:hAnsi="Arial" w:cs="Arial"/>
          <w:i/>
          <w:lang w:val="es-EC"/>
        </w:rPr>
        <w:t>Venite ad me omnes qui sfomacho lavoratoratis et ego retuarabo vos</w:t>
      </w:r>
      <w:r w:rsidRPr="009629A0">
        <w:rPr>
          <w:rFonts w:ascii="Arial" w:hAnsi="Arial" w:cs="Arial"/>
          <w:lang w:val="es-EC"/>
        </w:rPr>
        <w:t>. No eran muchos los parisinos que en el año de 1765 sabían leer francés y menos aun latín, pero los que podían sabían que Monsieeur Boulanger, el propietario, decía</w:t>
      </w:r>
      <w:r w:rsidRPr="009629A0">
        <w:rPr>
          <w:rFonts w:ascii="Arial" w:hAnsi="Arial" w:cs="Arial"/>
          <w:i/>
          <w:lang w:val="es-EC"/>
        </w:rPr>
        <w:t>: Venid a mí todos aquellos cuyos estómagos clamen angustiados que yo los restauraré</w:t>
      </w:r>
      <w:r w:rsidRPr="009629A0">
        <w:rPr>
          <w:rFonts w:ascii="Arial" w:hAnsi="Arial" w:cs="Arial"/>
          <w:lang w:val="es-EC"/>
        </w:rPr>
        <w:t xml:space="preserve">. </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El restaurante de Boulanger, Champú d'Oiseau, cobraba unos precios lo suficientemente altos como para convertirse en un lugar exclusivo en el que las damas de la sociedad acudían para mostrar su distinción. Boulanger amplió el menú sin pérdida de tiempo y así nació un nuevo negocio. </w:t>
      </w:r>
    </w:p>
    <w:p w:rsidR="00700259" w:rsidRDefault="00700259" w:rsidP="00FD3F74">
      <w:pPr>
        <w:pStyle w:val="NormalWeb"/>
        <w:spacing w:line="360" w:lineRule="auto"/>
        <w:ind w:firstLine="357"/>
        <w:jc w:val="both"/>
        <w:rPr>
          <w:rFonts w:ascii="Arial" w:hAnsi="Arial" w:cs="Arial"/>
          <w:lang w:val="es-EC"/>
        </w:rPr>
      </w:pPr>
      <w:r w:rsidRPr="009629A0">
        <w:rPr>
          <w:rFonts w:ascii="Arial" w:hAnsi="Arial" w:cs="Arial"/>
          <w:lang w:val="es-EC"/>
        </w:rPr>
        <w:t xml:space="preserve">La palabra restaurante se estableció en breve y los chef de más reputación que hasta entonces solo habían trabajado para familias privadas abrieron también sus propios negocios o fueron contratados por un nuevo grupo de pequeños empresarios: los restauradores. </w:t>
      </w:r>
    </w:p>
    <w:p w:rsidR="00700259" w:rsidRDefault="00700259" w:rsidP="00FD3F74">
      <w:pPr>
        <w:pStyle w:val="NormalWeb"/>
        <w:spacing w:line="360" w:lineRule="auto"/>
        <w:ind w:firstLine="357"/>
        <w:jc w:val="both"/>
        <w:rPr>
          <w:rFonts w:ascii="Arial" w:hAnsi="Arial" w:cs="Arial"/>
          <w:lang w:val="es-EC"/>
        </w:rPr>
      </w:pPr>
      <w:r w:rsidRPr="009629A0">
        <w:rPr>
          <w:rFonts w:ascii="Arial" w:hAnsi="Arial" w:cs="Arial"/>
          <w:lang w:val="es-EC"/>
        </w:rPr>
        <w:t xml:space="preserve">La palabra restaurante llegó a Estados Unidos en 1974, traída por el refugiado francés de la revolución Jean Baptiste Gilbert Paypalt, este fundó lo que sería el primer restaurante francés en Estados Unidos llamado Julien's Restorator. En el que servían trufas, fundes de queso y sopas. El restaurante que generalmente se considera como el primero de Estados Unidos es el Delmonico, fundado en la ciudad de Nueva York en 1827. </w:t>
      </w:r>
      <w:r w:rsidRPr="009629A0">
        <w:rPr>
          <w:rFonts w:ascii="Arial" w:hAnsi="Arial" w:cs="Arial"/>
          <w:lang w:val="es-EC"/>
        </w:rPr>
        <w:lastRenderedPageBreak/>
        <w:t>Después de 1850, gran parte de la buena cocina de ese país se encontraba en los barcos fluviales de pasajeros y en los restaurantes de los trenes. El servicio de los coches restaurante de lo más elegante y caros, tanto para los pasajeros</w:t>
      </w:r>
      <w:r>
        <w:rPr>
          <w:rFonts w:ascii="Arial" w:hAnsi="Arial" w:cs="Arial"/>
          <w:lang w:val="es-EC"/>
        </w:rPr>
        <w:t xml:space="preserve"> como para los ferrocarriles.</w:t>
      </w:r>
    </w:p>
    <w:p w:rsidR="00CF3021" w:rsidRDefault="00CF3021" w:rsidP="00FD3F74">
      <w:pPr>
        <w:pStyle w:val="NormalWeb"/>
        <w:spacing w:line="360" w:lineRule="auto"/>
        <w:ind w:firstLine="357"/>
        <w:jc w:val="both"/>
        <w:rPr>
          <w:rFonts w:ascii="Arial" w:hAnsi="Arial" w:cs="Arial"/>
          <w:lang w:val="es-EC"/>
        </w:rPr>
      </w:pPr>
    </w:p>
    <w:p w:rsidR="00CF3021" w:rsidRPr="00FD3F74" w:rsidRDefault="00CF3021" w:rsidP="00FD3F74">
      <w:pPr>
        <w:pStyle w:val="NormalWeb"/>
        <w:spacing w:line="360" w:lineRule="auto"/>
        <w:ind w:firstLine="357"/>
        <w:jc w:val="both"/>
        <w:rPr>
          <w:rFonts w:ascii="Arial" w:hAnsi="Arial" w:cs="Arial"/>
          <w:lang w:val="es-EC"/>
        </w:rPr>
      </w:pPr>
    </w:p>
    <w:p w:rsidR="00CF3021" w:rsidRDefault="00CF3021" w:rsidP="002B1F64">
      <w:pPr>
        <w:jc w:val="both"/>
        <w:rPr>
          <w:rFonts w:ascii="Arial" w:hAnsi="Arial" w:cs="Arial"/>
          <w:b/>
          <w:sz w:val="24"/>
          <w:szCs w:val="24"/>
        </w:rPr>
      </w:pPr>
    </w:p>
    <w:p w:rsidR="00700259" w:rsidRPr="009629A0" w:rsidRDefault="00700259" w:rsidP="002B1F64">
      <w:pPr>
        <w:jc w:val="both"/>
        <w:rPr>
          <w:rFonts w:ascii="Arial" w:hAnsi="Arial" w:cs="Arial"/>
          <w:b/>
          <w:sz w:val="24"/>
          <w:szCs w:val="24"/>
        </w:rPr>
      </w:pPr>
      <w:r w:rsidRPr="009629A0">
        <w:rPr>
          <w:rFonts w:ascii="Arial" w:hAnsi="Arial" w:cs="Arial"/>
          <w:b/>
          <w:sz w:val="24"/>
          <w:szCs w:val="24"/>
        </w:rPr>
        <w:t>Figura 1.2</w:t>
      </w:r>
    </w:p>
    <w:p w:rsidR="00700259" w:rsidRPr="009629A0" w:rsidRDefault="00700259" w:rsidP="00285AE6">
      <w:pPr>
        <w:pStyle w:val="NormalWeb"/>
        <w:ind w:firstLine="708"/>
        <w:jc w:val="both"/>
        <w:rPr>
          <w:rFonts w:ascii="Arial" w:hAnsi="Arial" w:cs="Arial"/>
          <w:lang w:val="es-EC"/>
        </w:rPr>
      </w:pPr>
    </w:p>
    <w:p w:rsidR="00700259" w:rsidRPr="009629A0" w:rsidRDefault="00292E92" w:rsidP="00285AE6">
      <w:pPr>
        <w:pStyle w:val="NormalWeb"/>
        <w:jc w:val="both"/>
        <w:rPr>
          <w:rFonts w:ascii="Arial" w:hAnsi="Arial" w:cs="Arial"/>
          <w:lang w:val="es-EC"/>
        </w:rPr>
      </w:pPr>
      <w:r>
        <w:rPr>
          <w:noProof/>
        </w:rPr>
        <w:drawing>
          <wp:anchor distT="0" distB="0" distL="114300" distR="114300" simplePos="0" relativeHeight="251597824" behindDoc="0" locked="0" layoutInCell="1" allowOverlap="1">
            <wp:simplePos x="0" y="0"/>
            <wp:positionH relativeFrom="column">
              <wp:posOffset>1347470</wp:posOffset>
            </wp:positionH>
            <wp:positionV relativeFrom="paragraph">
              <wp:posOffset>-219075</wp:posOffset>
            </wp:positionV>
            <wp:extent cx="1932305" cy="2573020"/>
            <wp:effectExtent l="19050" t="0" r="0" b="0"/>
            <wp:wrapSquare wrapText="bothSides"/>
            <wp:docPr id="255" name="rg_hi">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a:hlinkClick r:id="rId76"/>
                    </pic:cNvPr>
                    <pic:cNvPicPr>
                      <a:picLocks noChangeAspect="1" noChangeArrowheads="1"/>
                    </pic:cNvPicPr>
                  </pic:nvPicPr>
                  <pic:blipFill>
                    <a:blip r:embed="rId77"/>
                    <a:srcRect/>
                    <a:stretch>
                      <a:fillRect/>
                    </a:stretch>
                  </pic:blipFill>
                  <pic:spPr bwMode="auto">
                    <a:xfrm>
                      <a:off x="0" y="0"/>
                      <a:ext cx="1932305" cy="2573020"/>
                    </a:xfrm>
                    <a:prstGeom prst="rect">
                      <a:avLst/>
                    </a:prstGeom>
                    <a:noFill/>
                  </pic:spPr>
                </pic:pic>
              </a:graphicData>
            </a:graphic>
          </wp:anchor>
        </w:drawing>
      </w:r>
    </w:p>
    <w:p w:rsidR="00700259" w:rsidRPr="009629A0" w:rsidRDefault="00700259" w:rsidP="00285AE6">
      <w:pPr>
        <w:pStyle w:val="NormalWeb"/>
        <w:jc w:val="both"/>
        <w:rPr>
          <w:rFonts w:ascii="Arial" w:hAnsi="Arial" w:cs="Arial"/>
          <w:lang w:val="es-EC"/>
        </w:rPr>
      </w:pPr>
    </w:p>
    <w:p w:rsidR="00700259" w:rsidRPr="009629A0" w:rsidRDefault="00700259" w:rsidP="00285AE6">
      <w:pPr>
        <w:pStyle w:val="NormalWeb"/>
        <w:jc w:val="both"/>
        <w:rPr>
          <w:rFonts w:ascii="Arial" w:hAnsi="Arial" w:cs="Arial"/>
          <w:lang w:val="es-EC"/>
        </w:rPr>
      </w:pPr>
    </w:p>
    <w:p w:rsidR="00700259" w:rsidRPr="009629A0" w:rsidRDefault="00700259" w:rsidP="00285AE6">
      <w:pPr>
        <w:pStyle w:val="NormalWeb"/>
        <w:jc w:val="both"/>
        <w:rPr>
          <w:rFonts w:ascii="Arial" w:hAnsi="Arial" w:cs="Arial"/>
          <w:lang w:val="es-EC"/>
        </w:rPr>
      </w:pPr>
    </w:p>
    <w:p w:rsidR="00700259" w:rsidRDefault="00700259" w:rsidP="00285AE6">
      <w:pPr>
        <w:pStyle w:val="NormalWeb"/>
        <w:jc w:val="both"/>
        <w:rPr>
          <w:rFonts w:ascii="Arial" w:hAnsi="Arial" w:cs="Arial"/>
          <w:lang w:val="es-EC"/>
        </w:rPr>
      </w:pPr>
    </w:p>
    <w:p w:rsidR="00700259" w:rsidRPr="009629A0" w:rsidRDefault="00700259" w:rsidP="00285AE6">
      <w:pPr>
        <w:pStyle w:val="NormalWeb"/>
        <w:jc w:val="both"/>
        <w:rPr>
          <w:rFonts w:ascii="Arial" w:hAnsi="Arial" w:cs="Arial"/>
          <w:lang w:val="es-EC"/>
        </w:rPr>
      </w:pPr>
    </w:p>
    <w:p w:rsidR="00700259" w:rsidRPr="009629A0" w:rsidRDefault="00700259" w:rsidP="00285AE6">
      <w:pPr>
        <w:pStyle w:val="NormalWeb"/>
        <w:jc w:val="both"/>
        <w:rPr>
          <w:rFonts w:ascii="Arial" w:hAnsi="Arial" w:cs="Arial"/>
          <w:lang w:val="es-EC"/>
        </w:rPr>
      </w:pPr>
    </w:p>
    <w:p w:rsidR="00700259" w:rsidRPr="00E93E62" w:rsidRDefault="00700259" w:rsidP="00285AE6">
      <w:pPr>
        <w:ind w:left="1416" w:firstLine="708"/>
        <w:jc w:val="both"/>
        <w:rPr>
          <w:rFonts w:ascii="Arial" w:hAnsi="Arial" w:cs="Arial"/>
          <w:b/>
          <w:sz w:val="16"/>
          <w:szCs w:val="16"/>
        </w:rPr>
      </w:pPr>
      <w:r w:rsidRPr="00E93E62">
        <w:rPr>
          <w:rFonts w:ascii="Arial" w:hAnsi="Arial" w:cs="Arial"/>
          <w:b/>
          <w:sz w:val="16"/>
          <w:szCs w:val="16"/>
        </w:rPr>
        <w:t>Delmonico’s</w:t>
      </w:r>
    </w:p>
    <w:p w:rsidR="00700259" w:rsidRPr="00E93E62" w:rsidRDefault="00700259" w:rsidP="00285AE6">
      <w:pPr>
        <w:ind w:left="1416" w:firstLine="708"/>
        <w:jc w:val="both"/>
        <w:rPr>
          <w:rFonts w:ascii="Arial" w:hAnsi="Arial" w:cs="Arial"/>
          <w:b/>
          <w:sz w:val="16"/>
          <w:szCs w:val="16"/>
        </w:rPr>
      </w:pPr>
      <w:r w:rsidRPr="00E93E62">
        <w:rPr>
          <w:rFonts w:ascii="Arial" w:hAnsi="Arial" w:cs="Arial"/>
          <w:b/>
          <w:sz w:val="16"/>
          <w:szCs w:val="16"/>
        </w:rPr>
        <w:t xml:space="preserve">Fuente: </w:t>
      </w:r>
      <w:r w:rsidRPr="00E93E62">
        <w:rPr>
          <w:rFonts w:ascii="Arial" w:hAnsi="Arial" w:cs="Arial"/>
          <w:sz w:val="16"/>
          <w:szCs w:val="16"/>
        </w:rPr>
        <w:t>www.google.com.ec/imágenes</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El negocio de los restaurantes públicos fue creciendo progresivamente, pero en 1919 había solo 42600 restaurantes en todo estados unidos, ya que el comer fuera representaba para la familia media de las pequeñas ciudades una ocasión muy especial. Los restaurantes para trabajadores y las pensiones servían rigurosamente carne con patatas. </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En 1919 el decreto de Volstead prohibió la venta de bebidas alcohólicas, lo que </w:t>
      </w:r>
      <w:r w:rsidRPr="00A91FB6">
        <w:rPr>
          <w:rFonts w:ascii="Arial" w:hAnsi="Arial" w:cs="Arial"/>
          <w:lang w:val="es-EC"/>
        </w:rPr>
        <w:t>perjudic</w:t>
      </w:r>
      <w:r w:rsidRPr="009629A0">
        <w:rPr>
          <w:rFonts w:ascii="Arial" w:hAnsi="Arial" w:cs="Arial"/>
          <w:lang w:val="es-EC"/>
        </w:rPr>
        <w:t xml:space="preserve">ó enormemente a muchos restaurantes, cuyo beneficio mayor dependía de las ventas de licor. Esta medida forzó también a los propietarios </w:t>
      </w:r>
      <w:r w:rsidRPr="009629A0">
        <w:rPr>
          <w:rFonts w:ascii="Arial" w:hAnsi="Arial" w:cs="Arial"/>
          <w:lang w:val="es-EC"/>
        </w:rPr>
        <w:lastRenderedPageBreak/>
        <w:t>a poner más énfasis en el control de los costes de la comida y en la contabilidad. En los años 20 las ciudades ya tenían suficientes automóviles c</w:t>
      </w:r>
      <w:r>
        <w:rPr>
          <w:rFonts w:ascii="Arial" w:hAnsi="Arial" w:cs="Arial"/>
          <w:lang w:val="es-EC"/>
        </w:rPr>
        <w:t>omo para que se incorporara al</w:t>
      </w:r>
      <w:r w:rsidRPr="009629A0">
        <w:rPr>
          <w:rFonts w:ascii="Arial" w:hAnsi="Arial" w:cs="Arial"/>
          <w:lang w:val="es-EC"/>
        </w:rPr>
        <w:t xml:space="preserve"> mercado un nuevo tipo de restaurante, estos incluían servicios para automovilistas. </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Hoy en día estos restaurantes con sus enormes aparcamientos, sus tradicionales camareras y llamativos carteles luminosos prácticamente han desaparecido, ya que han sido reemplazados por los restaurantes de comidas rápidas. Servir comidas al momento, en forma eficaz y bien</w:t>
      </w:r>
      <w:r>
        <w:rPr>
          <w:rFonts w:ascii="Arial" w:hAnsi="Arial" w:cs="Arial"/>
          <w:lang w:val="es-EC"/>
        </w:rPr>
        <w:t xml:space="preserve"> caliente, no es nada nuevo. </w:t>
      </w:r>
    </w:p>
    <w:p w:rsidR="00700259" w:rsidRPr="009629A0" w:rsidRDefault="00700259" w:rsidP="00B868F7">
      <w:pPr>
        <w:pStyle w:val="NormalWeb"/>
        <w:spacing w:line="360" w:lineRule="auto"/>
        <w:ind w:firstLine="357"/>
        <w:jc w:val="both"/>
        <w:rPr>
          <w:rFonts w:ascii="Arial" w:hAnsi="Arial" w:cs="Arial"/>
          <w:lang w:val="es-EC"/>
        </w:rPr>
      </w:pPr>
      <w:r>
        <w:rPr>
          <w:rFonts w:ascii="Arial" w:hAnsi="Arial" w:cs="Arial"/>
          <w:lang w:val="es-EC"/>
        </w:rPr>
        <w:t>Los</w:t>
      </w:r>
      <w:r w:rsidRPr="009629A0">
        <w:rPr>
          <w:rFonts w:ascii="Arial" w:hAnsi="Arial" w:cs="Arial"/>
          <w:lang w:val="es-EC"/>
        </w:rPr>
        <w:t xml:space="preserve"> antiguos romanos lo hacían en Pompeya y Herculano, lo hacían también los restaurantes de las carreteras y los de servicio automático de Nueva York y Filadelfia, pero no fue hasta la década de los 60 que los restaurantes de comida rápida se convirtieron en el fenómeno más grande del negocio de los restaurantes. </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El servicio de comidas para llevar no es tampoco algo nuevo, ya que existía en los bares de la antigua Roma. Las casas de comida del siglo XII de Londres y París son un claro ejemplo de este tipo de establecimientos. </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Los restaurantes de comida rápida con aparcamiento y servicio para automovilistas incluidos, surgieron durante la década de los 60 y 80 siguen expandiéndose. </w:t>
      </w:r>
      <w:r w:rsidRPr="009629A0">
        <w:rPr>
          <w:rFonts w:ascii="Arial" w:hAnsi="Arial" w:cs="Arial"/>
        </w:rPr>
        <w:t>MC</w:t>
      </w:r>
      <w:r w:rsidRPr="009629A0">
        <w:rPr>
          <w:rFonts w:ascii="Arial" w:hAnsi="Arial" w:cs="Arial"/>
          <w:lang w:val="es-EC"/>
        </w:rPr>
        <w:t xml:space="preserve"> </w:t>
      </w:r>
      <w:r w:rsidRPr="009629A0">
        <w:rPr>
          <w:rFonts w:ascii="Arial" w:hAnsi="Arial" w:cs="Arial"/>
        </w:rPr>
        <w:t>Donald's</w:t>
      </w:r>
      <w:r w:rsidRPr="009629A0">
        <w:rPr>
          <w:rFonts w:ascii="Arial" w:hAnsi="Arial" w:cs="Arial"/>
          <w:lang w:val="es-EC"/>
        </w:rPr>
        <w:t xml:space="preserve"> y Kentucky </w:t>
      </w:r>
      <w:r w:rsidRPr="009629A0">
        <w:rPr>
          <w:rFonts w:ascii="Arial" w:hAnsi="Arial" w:cs="Arial"/>
        </w:rPr>
        <w:t>Fried</w:t>
      </w:r>
      <w:r w:rsidRPr="009629A0">
        <w:rPr>
          <w:rFonts w:ascii="Arial" w:hAnsi="Arial" w:cs="Arial"/>
          <w:lang w:val="es-EC"/>
        </w:rPr>
        <w:t xml:space="preserve"> Chicken comparten el primer puesto a nivel nacional con menús limitados, publicidad televisiva y comida aceptable. </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La Asociación Nacional</w:t>
      </w:r>
      <w:r>
        <w:rPr>
          <w:rFonts w:ascii="Arial" w:hAnsi="Arial" w:cs="Arial"/>
          <w:lang w:val="es-EC"/>
        </w:rPr>
        <w:t xml:space="preserve"> De Restaurantes afirma que en Estados U</w:t>
      </w:r>
      <w:r w:rsidRPr="009629A0">
        <w:rPr>
          <w:rFonts w:ascii="Arial" w:hAnsi="Arial" w:cs="Arial"/>
          <w:lang w:val="es-EC"/>
        </w:rPr>
        <w:t xml:space="preserve">nidos el negocio de los restaurantes ocupa el tercer lugar en importancia. En este país, una de cada tres comidas se hace fuera de casa. </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Los empleados en esta industria, incluyendo aquellos que trabajan a jornada parcial, suman más de 8 millones. Las ventas se incrementaron año </w:t>
      </w:r>
      <w:r w:rsidRPr="009629A0">
        <w:rPr>
          <w:rFonts w:ascii="Arial" w:hAnsi="Arial" w:cs="Arial"/>
          <w:lang w:val="es-EC"/>
        </w:rPr>
        <w:lastRenderedPageBreak/>
        <w:t>tras año. El volumen medio de ventas en los restaurantes con empleados subió de 66 281 dólares en 1963 a 190 mil dólares en 1975 y continúo incrementándose en la década siguiente.</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El negocio comerc</w:t>
      </w:r>
      <w:r>
        <w:rPr>
          <w:rFonts w:ascii="Arial" w:hAnsi="Arial" w:cs="Arial"/>
          <w:lang w:val="es-EC"/>
        </w:rPr>
        <w:t>ial de los restaurantes prosperó despué</w:t>
      </w:r>
      <w:r w:rsidRPr="009629A0">
        <w:rPr>
          <w:rFonts w:ascii="Arial" w:hAnsi="Arial" w:cs="Arial"/>
          <w:lang w:val="es-EC"/>
        </w:rPr>
        <w:t xml:space="preserve">s de la segunda guerra mundial, ya que muchas personas con posibilidades económicas adquirieron el hábito de comer fuera de sus casas. </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Existen varios aspectos en nuestro estilo de vida que han influido en los nuevos hábitos y que favorecen el desarrollo del negocio de los restaurantes; por ejemplo, la gran cantidad de mujeres que trabajan fuera de casa. El comer fuera está íntimamente ligado a la disponibilidad económica y, por lo tanto, al incrementarse esta, aumentan las ventas en los restaurantes. </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Las comidas y las bebidas consumidas fuera de casa representan aproximadamente un cinco por ciento de la renta disponible de los consumidores. Este porcentaje se mantiene prácticamente constante. </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A finales de los años setenta, más </w:t>
      </w:r>
      <w:r>
        <w:rPr>
          <w:rFonts w:ascii="Arial" w:hAnsi="Arial" w:cs="Arial"/>
          <w:lang w:val="es-EC"/>
        </w:rPr>
        <w:t>de la mitad de las familias de Estados U</w:t>
      </w:r>
      <w:r w:rsidRPr="009629A0">
        <w:rPr>
          <w:rFonts w:ascii="Arial" w:hAnsi="Arial" w:cs="Arial"/>
          <w:lang w:val="es-EC"/>
        </w:rPr>
        <w:t xml:space="preserve">nidos estaban compuestas por solo una o dos personas. Las razones de este bajo número </w:t>
      </w:r>
      <w:r>
        <w:rPr>
          <w:rFonts w:ascii="Arial" w:hAnsi="Arial" w:cs="Arial"/>
          <w:lang w:val="es-EC"/>
        </w:rPr>
        <w:t xml:space="preserve"> </w:t>
      </w:r>
      <w:r w:rsidRPr="009629A0">
        <w:rPr>
          <w:rFonts w:ascii="Arial" w:hAnsi="Arial" w:cs="Arial"/>
          <w:lang w:val="es-EC"/>
        </w:rPr>
        <w:t xml:space="preserve">eran la disminución del índice de natalidad, la tendencia de la juventud a posponer matrimonio, la frecuencia y la facilidad del divorcio y el deseo de vivir solos tanto de las parejas muy jóvenes como de las de avanzada edad. </w:t>
      </w:r>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Él número de integrantes de los grupos familiares se ha reducido de 4.8 personas en 1900 a 3.4 personas en 1950 y a 2.9 personas a </w:t>
      </w:r>
      <w:r>
        <w:rPr>
          <w:rFonts w:ascii="Arial" w:hAnsi="Arial" w:cs="Arial"/>
          <w:lang w:val="es-EC"/>
        </w:rPr>
        <w:t>finales de los años ochenta</w:t>
      </w:r>
      <w:r w:rsidRPr="009629A0">
        <w:rPr>
          <w:rFonts w:ascii="Arial" w:hAnsi="Arial" w:cs="Arial"/>
          <w:lang w:val="es-EC"/>
        </w:rPr>
        <w:t xml:space="preserve">. </w:t>
      </w:r>
    </w:p>
    <w:p w:rsidR="00700259" w:rsidRPr="009629A0"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Probablemente, los grupos familiares pequeños fomentan las salidas a comer porque constituyen no solo una experiencia alimentaria sino también </w:t>
      </w:r>
      <w:r w:rsidRPr="009629A0">
        <w:rPr>
          <w:rFonts w:ascii="Arial" w:hAnsi="Arial" w:cs="Arial"/>
          <w:lang w:val="es-EC"/>
        </w:rPr>
        <w:lastRenderedPageBreak/>
        <w:t xml:space="preserve">social. Al igual que los hoteles los restaurantes disminuyen el número pero aumentan su capacidad. </w:t>
      </w:r>
    </w:p>
    <w:p w:rsidR="00700259" w:rsidRPr="009629A0" w:rsidRDefault="00700259" w:rsidP="002B1F64">
      <w:pPr>
        <w:jc w:val="both"/>
        <w:rPr>
          <w:rFonts w:ascii="Arial" w:hAnsi="Arial" w:cs="Arial"/>
          <w:b/>
          <w:sz w:val="24"/>
          <w:szCs w:val="24"/>
        </w:rPr>
      </w:pPr>
      <w:r w:rsidRPr="009629A0">
        <w:rPr>
          <w:rFonts w:ascii="Arial" w:hAnsi="Arial" w:cs="Arial"/>
          <w:b/>
          <w:sz w:val="24"/>
          <w:szCs w:val="24"/>
        </w:rPr>
        <w:t>Figura 1.3</w:t>
      </w:r>
    </w:p>
    <w:p w:rsidR="00700259" w:rsidRPr="009629A0" w:rsidRDefault="00292E92" w:rsidP="00550137">
      <w:pPr>
        <w:pStyle w:val="NormalWeb"/>
        <w:ind w:firstLine="708"/>
        <w:jc w:val="both"/>
        <w:rPr>
          <w:rFonts w:ascii="Arial" w:hAnsi="Arial" w:cs="Arial"/>
          <w:lang w:val="es-EC"/>
        </w:rPr>
      </w:pPr>
      <w:r>
        <w:rPr>
          <w:noProof/>
        </w:rPr>
        <w:drawing>
          <wp:anchor distT="0" distB="0" distL="114300" distR="114300" simplePos="0" relativeHeight="251598848" behindDoc="0" locked="0" layoutInCell="1" allowOverlap="1">
            <wp:simplePos x="0" y="0"/>
            <wp:positionH relativeFrom="column">
              <wp:posOffset>1833880</wp:posOffset>
            </wp:positionH>
            <wp:positionV relativeFrom="paragraph">
              <wp:posOffset>106680</wp:posOffset>
            </wp:positionV>
            <wp:extent cx="1649095" cy="1649095"/>
            <wp:effectExtent l="19050" t="0" r="8255" b="0"/>
            <wp:wrapSquare wrapText="bothSides"/>
            <wp:docPr id="254" name="Imagen 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a:hlinkClick r:id="rId78"/>
                    </pic:cNvPr>
                    <pic:cNvPicPr>
                      <a:picLocks noChangeAspect="1" noChangeArrowheads="1"/>
                    </pic:cNvPicPr>
                  </pic:nvPicPr>
                  <pic:blipFill>
                    <a:blip r:embed="rId79"/>
                    <a:srcRect/>
                    <a:stretch>
                      <a:fillRect/>
                    </a:stretch>
                  </pic:blipFill>
                  <pic:spPr bwMode="auto">
                    <a:xfrm>
                      <a:off x="0" y="0"/>
                      <a:ext cx="1649095" cy="1649095"/>
                    </a:xfrm>
                    <a:prstGeom prst="rect">
                      <a:avLst/>
                    </a:prstGeom>
                    <a:noFill/>
                  </pic:spPr>
                </pic:pic>
              </a:graphicData>
            </a:graphic>
          </wp:anchor>
        </w:drawing>
      </w:r>
    </w:p>
    <w:p w:rsidR="00700259" w:rsidRPr="009629A0" w:rsidRDefault="00700259" w:rsidP="00550137">
      <w:pPr>
        <w:pStyle w:val="NormalWeb"/>
        <w:ind w:firstLine="708"/>
        <w:jc w:val="both"/>
        <w:rPr>
          <w:rFonts w:ascii="Arial" w:hAnsi="Arial" w:cs="Arial"/>
          <w:lang w:val="es-EC"/>
        </w:rPr>
      </w:pPr>
    </w:p>
    <w:p w:rsidR="00700259" w:rsidRPr="009629A0" w:rsidRDefault="00700259" w:rsidP="00550137">
      <w:pPr>
        <w:pStyle w:val="NormalWeb"/>
        <w:ind w:firstLine="708"/>
        <w:jc w:val="both"/>
        <w:rPr>
          <w:rFonts w:ascii="Arial" w:hAnsi="Arial" w:cs="Arial"/>
          <w:lang w:val="es-EC"/>
        </w:rPr>
      </w:pPr>
    </w:p>
    <w:p w:rsidR="00700259" w:rsidRPr="004508B5" w:rsidRDefault="00700259" w:rsidP="004508B5">
      <w:pPr>
        <w:pStyle w:val="NormalWeb"/>
        <w:jc w:val="both"/>
        <w:rPr>
          <w:rFonts w:ascii="Arial" w:hAnsi="Arial" w:cs="Arial"/>
          <w:b/>
          <w:lang w:val="es-EC"/>
        </w:rPr>
      </w:pPr>
    </w:p>
    <w:p w:rsidR="00700259" w:rsidRPr="004508B5" w:rsidRDefault="00700259" w:rsidP="004508B5">
      <w:pPr>
        <w:pStyle w:val="NormalWeb"/>
        <w:jc w:val="both"/>
        <w:rPr>
          <w:rFonts w:ascii="Arial" w:hAnsi="Arial" w:cs="Arial"/>
          <w:b/>
          <w:lang w:val="es-EC"/>
        </w:rPr>
      </w:pPr>
    </w:p>
    <w:p w:rsidR="00700259" w:rsidRPr="00E93E62" w:rsidRDefault="00700259" w:rsidP="00E93E62">
      <w:pPr>
        <w:pStyle w:val="NormalWeb"/>
        <w:jc w:val="center"/>
        <w:rPr>
          <w:rFonts w:ascii="Arial" w:hAnsi="Arial" w:cs="Arial"/>
          <w:sz w:val="16"/>
          <w:szCs w:val="16"/>
          <w:lang w:val="es-EC"/>
        </w:rPr>
      </w:pPr>
      <w:r w:rsidRPr="00E93E62">
        <w:rPr>
          <w:rFonts w:ascii="Arial" w:hAnsi="Arial" w:cs="Arial"/>
          <w:b/>
          <w:sz w:val="16"/>
          <w:szCs w:val="16"/>
        </w:rPr>
        <w:t xml:space="preserve">Fuente: </w:t>
      </w:r>
      <w:hyperlink r:id="rId80" w:history="1">
        <w:r w:rsidRPr="00E93E62">
          <w:rPr>
            <w:rFonts w:ascii="Arial" w:hAnsi="Arial" w:cs="Arial"/>
            <w:sz w:val="16"/>
            <w:szCs w:val="16"/>
          </w:rPr>
          <w:t>www.google.com.ec/trabajadoresderestaurantes</w:t>
        </w:r>
      </w:hyperlink>
    </w:p>
    <w:p w:rsidR="00700259" w:rsidRDefault="00700259" w:rsidP="00B868F7">
      <w:pPr>
        <w:pStyle w:val="NormalWeb"/>
        <w:spacing w:line="360" w:lineRule="auto"/>
        <w:ind w:firstLine="357"/>
        <w:jc w:val="both"/>
        <w:rPr>
          <w:rFonts w:ascii="Arial" w:hAnsi="Arial" w:cs="Arial"/>
          <w:lang w:val="es-EC"/>
        </w:rPr>
      </w:pPr>
      <w:r w:rsidRPr="009629A0">
        <w:rPr>
          <w:rFonts w:ascii="Arial" w:hAnsi="Arial" w:cs="Arial"/>
          <w:lang w:val="es-EC"/>
        </w:rPr>
        <w:t xml:space="preserve">En cuanto al personal empleado en el sector, aproximadamente el 29% de los trabajadores de la industria de restauración son camareros y camareras. Los cocineros y los chefs constituyen un 15% del total, los empleados de la barra, los </w:t>
      </w:r>
      <w:r w:rsidRPr="009629A0">
        <w:rPr>
          <w:rFonts w:ascii="Arial" w:hAnsi="Arial" w:cs="Arial"/>
        </w:rPr>
        <w:t>barman’s</w:t>
      </w:r>
      <w:r w:rsidRPr="009629A0">
        <w:rPr>
          <w:rFonts w:ascii="Arial" w:hAnsi="Arial" w:cs="Arial"/>
          <w:lang w:val="es-EC"/>
        </w:rPr>
        <w:t xml:space="preserve"> y el personal administrativo representan aproximadamente un 5% cada uno. Los propietarios y los gerentes constituyen alrededor de un 20% del total del personal. </w:t>
      </w:r>
    </w:p>
    <w:p w:rsidR="00700259" w:rsidRPr="00AD6ABD" w:rsidRDefault="00700259" w:rsidP="00AD6ABD">
      <w:pPr>
        <w:pStyle w:val="NormalWeb"/>
        <w:spacing w:line="360" w:lineRule="auto"/>
        <w:ind w:firstLine="357"/>
        <w:jc w:val="both"/>
        <w:rPr>
          <w:rFonts w:ascii="Arial" w:hAnsi="Arial" w:cs="Arial"/>
          <w:lang w:val="es-EC"/>
        </w:rPr>
      </w:pPr>
      <w:r w:rsidRPr="00AD6ABD">
        <w:rPr>
          <w:rFonts w:ascii="Arial" w:hAnsi="Arial" w:cs="Arial"/>
          <w:lang w:val="es-EC"/>
        </w:rPr>
        <w:t>Un informe de la Asociación Nacional de Restaurantes (NRA News) muestra que un tercio de los empleados del negocio de la alimentación eran estudiantes y el 50% universitarios. De este modo, el negocio de los restaurantes proporciona el primer trabajo a cientos de miles de jóvenes, la mayoría con el salario mínimo. California es el estado que posee cifras de ventas más elevadas en los restaurantes, Nueva York ocupa el segundo puesto y Texas el tercero.</w:t>
      </w:r>
    </w:p>
    <w:p w:rsidR="00700259" w:rsidRPr="009629A0" w:rsidRDefault="00700259" w:rsidP="00B868F7">
      <w:pPr>
        <w:spacing w:line="360" w:lineRule="auto"/>
        <w:ind w:firstLine="357"/>
        <w:jc w:val="both"/>
        <w:rPr>
          <w:rFonts w:ascii="Arial" w:hAnsi="Arial" w:cs="Arial"/>
          <w:sz w:val="24"/>
          <w:szCs w:val="24"/>
        </w:rPr>
      </w:pPr>
      <w:r w:rsidRPr="009629A0">
        <w:rPr>
          <w:rFonts w:ascii="Arial" w:hAnsi="Arial" w:cs="Arial"/>
          <w:sz w:val="24"/>
          <w:szCs w:val="24"/>
        </w:rPr>
        <w:t xml:space="preserve">Durante la historia </w:t>
      </w:r>
      <w:r>
        <w:rPr>
          <w:rFonts w:ascii="Arial" w:hAnsi="Arial" w:cs="Arial"/>
          <w:sz w:val="24"/>
          <w:szCs w:val="24"/>
        </w:rPr>
        <w:t xml:space="preserve">ha existido diversos tipos de restaurantes, entre estos tenemos a los temáticos. </w:t>
      </w:r>
      <w:r w:rsidRPr="00A91FB6">
        <w:rPr>
          <w:rFonts w:ascii="Arial" w:hAnsi="Arial" w:cs="Arial"/>
          <w:sz w:val="24"/>
          <w:szCs w:val="24"/>
        </w:rPr>
        <w:t>Este</w:t>
      </w:r>
      <w:r w:rsidRPr="009629A0">
        <w:rPr>
          <w:rFonts w:ascii="Arial" w:hAnsi="Arial" w:cs="Arial"/>
          <w:sz w:val="24"/>
          <w:szCs w:val="24"/>
        </w:rPr>
        <w:t xml:space="preserve"> tipo de restaurantes vienen de una tendencia antigua pero que aún se mantiene viva. En general estos establecimientos son grandes, en donde se trata de combinar perfectamente desde la </w:t>
      </w:r>
      <w:r w:rsidRPr="009629A0">
        <w:rPr>
          <w:rFonts w:ascii="Arial" w:hAnsi="Arial" w:cs="Arial"/>
          <w:sz w:val="24"/>
          <w:szCs w:val="24"/>
        </w:rPr>
        <w:lastRenderedPageBreak/>
        <w:t xml:space="preserve">fachada, decoración interior, música, productos e incluso uniformes del personal para que juntos proyecten un mensaje en particular. </w:t>
      </w:r>
    </w:p>
    <w:p w:rsidR="00700259" w:rsidRPr="009629A0" w:rsidRDefault="00700259" w:rsidP="004562CE">
      <w:pPr>
        <w:spacing w:line="360" w:lineRule="auto"/>
        <w:jc w:val="both"/>
        <w:rPr>
          <w:rFonts w:ascii="Arial" w:hAnsi="Arial" w:cs="Arial"/>
          <w:sz w:val="24"/>
          <w:szCs w:val="24"/>
        </w:rPr>
      </w:pPr>
    </w:p>
    <w:p w:rsidR="00700259" w:rsidRPr="009629A0" w:rsidRDefault="00700259" w:rsidP="00B868F7">
      <w:pPr>
        <w:spacing w:line="360" w:lineRule="auto"/>
        <w:ind w:firstLine="357"/>
        <w:jc w:val="both"/>
        <w:rPr>
          <w:rFonts w:ascii="Arial" w:hAnsi="Arial" w:cs="Arial"/>
          <w:sz w:val="24"/>
          <w:szCs w:val="24"/>
        </w:rPr>
      </w:pPr>
      <w:r w:rsidRPr="009629A0">
        <w:rPr>
          <w:rFonts w:ascii="Arial" w:hAnsi="Arial" w:cs="Arial"/>
          <w:sz w:val="24"/>
          <w:szCs w:val="24"/>
        </w:rPr>
        <w:t xml:space="preserve">Un punto de partida en la historia de los restaurantes temáticos fue en los años 30`s en los Ángeles California, donde se creó la cadena de restaurantes llamados </w:t>
      </w:r>
      <w:r w:rsidRPr="009629A0">
        <w:rPr>
          <w:rFonts w:ascii="Arial" w:hAnsi="Arial" w:cs="Arial"/>
          <w:i/>
          <w:sz w:val="24"/>
          <w:szCs w:val="24"/>
        </w:rPr>
        <w:t xml:space="preserve">Fantasía Pacific Sea`s </w:t>
      </w:r>
      <w:r w:rsidRPr="009629A0">
        <w:rPr>
          <w:rFonts w:ascii="Arial" w:hAnsi="Arial" w:cs="Arial"/>
          <w:sz w:val="24"/>
          <w:szCs w:val="24"/>
        </w:rPr>
        <w:t xml:space="preserve"> los cuales  recreaban un paraíso tropical.  En su interior tenían chozas cubiertas con paja, plantas tropicales, luces de neón con forma de enormes flores y cascadas. Otro elemento importante en el cual se hizo gran énfasis fue en la fachada para que el establecimiento fuera fácilmente reconocible.</w:t>
      </w:r>
    </w:p>
    <w:p w:rsidR="00700259" w:rsidRPr="009629A0" w:rsidRDefault="00700259" w:rsidP="004562CE">
      <w:pPr>
        <w:spacing w:line="360" w:lineRule="auto"/>
        <w:ind w:firstLine="709"/>
        <w:jc w:val="both"/>
        <w:rPr>
          <w:rFonts w:ascii="Arial" w:hAnsi="Arial" w:cs="Arial"/>
          <w:sz w:val="24"/>
          <w:szCs w:val="24"/>
        </w:rPr>
      </w:pPr>
    </w:p>
    <w:p w:rsidR="00700259" w:rsidRDefault="00700259" w:rsidP="00B868F7">
      <w:pPr>
        <w:spacing w:line="360" w:lineRule="auto"/>
        <w:ind w:firstLine="357"/>
        <w:jc w:val="both"/>
        <w:rPr>
          <w:rFonts w:ascii="Arial" w:hAnsi="Arial" w:cs="Arial"/>
          <w:sz w:val="24"/>
          <w:szCs w:val="24"/>
        </w:rPr>
      </w:pPr>
      <w:r w:rsidRPr="009629A0">
        <w:rPr>
          <w:rFonts w:ascii="Arial" w:hAnsi="Arial" w:cs="Arial"/>
          <w:sz w:val="24"/>
          <w:szCs w:val="24"/>
        </w:rPr>
        <w:t>De esta manera, en este tipo de establecimientos, se sirve un menú limitado, el cual se debe encajar con la atmósfera. Por lo que en estos tipos de restaurantes la ambientación, los objetos utilizados y su disposición, la iluminación y la decoración invitan al comensal a sumergirse en este ambiente.</w:t>
      </w:r>
    </w:p>
    <w:p w:rsidR="00700259" w:rsidRDefault="00700259" w:rsidP="00B868F7">
      <w:pPr>
        <w:spacing w:line="360" w:lineRule="auto"/>
        <w:ind w:firstLine="357"/>
        <w:jc w:val="both"/>
        <w:rPr>
          <w:rFonts w:ascii="Arial" w:hAnsi="Arial" w:cs="Arial"/>
          <w:sz w:val="24"/>
          <w:szCs w:val="24"/>
        </w:rPr>
      </w:pPr>
    </w:p>
    <w:p w:rsidR="00700259" w:rsidRDefault="00700259" w:rsidP="00B868F7">
      <w:pPr>
        <w:spacing w:line="360" w:lineRule="auto"/>
        <w:ind w:firstLine="357"/>
        <w:jc w:val="both"/>
        <w:rPr>
          <w:rFonts w:ascii="Arial" w:hAnsi="Arial" w:cs="Arial"/>
          <w:sz w:val="24"/>
          <w:szCs w:val="24"/>
        </w:rPr>
      </w:pPr>
      <w:r w:rsidRPr="009629A0">
        <w:rPr>
          <w:rFonts w:ascii="Arial" w:hAnsi="Arial" w:cs="Arial"/>
          <w:sz w:val="24"/>
          <w:szCs w:val="24"/>
        </w:rPr>
        <w:t>Hoy en día las franquicias de restaurantes más conocidos dentro de este segmento son: Planet Hollywood, Harley Davidson Café, Hard Rock Café y Rain Forest Café.</w:t>
      </w:r>
    </w:p>
    <w:p w:rsidR="00E93E62" w:rsidRPr="009629A0" w:rsidRDefault="00E93E62" w:rsidP="00B868F7">
      <w:pPr>
        <w:spacing w:line="360" w:lineRule="auto"/>
        <w:ind w:firstLine="357"/>
        <w:jc w:val="both"/>
        <w:rPr>
          <w:rFonts w:ascii="Arial" w:hAnsi="Arial" w:cs="Arial"/>
          <w:sz w:val="24"/>
          <w:szCs w:val="24"/>
        </w:rPr>
      </w:pPr>
    </w:p>
    <w:p w:rsidR="00700259" w:rsidRPr="009629A0" w:rsidRDefault="00700259" w:rsidP="00E93E62">
      <w:pPr>
        <w:jc w:val="both"/>
        <w:rPr>
          <w:rFonts w:ascii="Arial" w:hAnsi="Arial" w:cs="Arial"/>
          <w:b/>
          <w:sz w:val="24"/>
          <w:szCs w:val="24"/>
        </w:rPr>
      </w:pPr>
      <w:r>
        <w:rPr>
          <w:rFonts w:ascii="Arial" w:hAnsi="Arial" w:cs="Arial"/>
          <w:b/>
          <w:sz w:val="24"/>
          <w:szCs w:val="24"/>
        </w:rPr>
        <w:t>Figura 1.4</w:t>
      </w:r>
    </w:p>
    <w:p w:rsidR="00700259" w:rsidRPr="009629A0" w:rsidRDefault="00700259" w:rsidP="00C963B9">
      <w:pPr>
        <w:rPr>
          <w:rFonts w:ascii="Arial" w:hAnsi="Arial" w:cs="Arial"/>
          <w:sz w:val="24"/>
          <w:szCs w:val="24"/>
        </w:rPr>
      </w:pPr>
    </w:p>
    <w:p w:rsidR="00700259" w:rsidRPr="009629A0" w:rsidRDefault="00292E92" w:rsidP="00C963B9">
      <w:pPr>
        <w:rPr>
          <w:rFonts w:ascii="Arial" w:hAnsi="Arial" w:cs="Arial"/>
          <w:sz w:val="24"/>
          <w:szCs w:val="24"/>
        </w:rPr>
      </w:pPr>
      <w:r>
        <w:rPr>
          <w:noProof/>
          <w:lang w:val="es-ES"/>
        </w:rPr>
        <w:drawing>
          <wp:anchor distT="0" distB="0" distL="114300" distR="114300" simplePos="0" relativeHeight="251599872" behindDoc="0" locked="0" layoutInCell="1" allowOverlap="1">
            <wp:simplePos x="0" y="0"/>
            <wp:positionH relativeFrom="column">
              <wp:posOffset>1755140</wp:posOffset>
            </wp:positionH>
            <wp:positionV relativeFrom="paragraph">
              <wp:posOffset>0</wp:posOffset>
            </wp:positionV>
            <wp:extent cx="1712595" cy="1952625"/>
            <wp:effectExtent l="19050" t="0" r="1905" b="0"/>
            <wp:wrapSquare wrapText="bothSides"/>
            <wp:docPr id="253" name="Imagen 5">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a:hlinkClick r:id="rId81"/>
                    </pic:cNvPr>
                    <pic:cNvPicPr>
                      <a:picLocks noChangeAspect="1" noChangeArrowheads="1"/>
                    </pic:cNvPicPr>
                  </pic:nvPicPr>
                  <pic:blipFill>
                    <a:blip r:embed="rId82"/>
                    <a:srcRect/>
                    <a:stretch>
                      <a:fillRect/>
                    </a:stretch>
                  </pic:blipFill>
                  <pic:spPr bwMode="auto">
                    <a:xfrm>
                      <a:off x="0" y="0"/>
                      <a:ext cx="1712595" cy="1952625"/>
                    </a:xfrm>
                    <a:prstGeom prst="rect">
                      <a:avLst/>
                    </a:prstGeom>
                    <a:noFill/>
                  </pic:spPr>
                </pic:pic>
              </a:graphicData>
            </a:graphic>
          </wp:anchor>
        </w:drawing>
      </w: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sz w:val="24"/>
          <w:szCs w:val="24"/>
        </w:rPr>
      </w:pPr>
    </w:p>
    <w:p w:rsidR="00700259" w:rsidRPr="009629A0" w:rsidRDefault="00700259" w:rsidP="004508B5">
      <w:pPr>
        <w:tabs>
          <w:tab w:val="left" w:pos="3014"/>
        </w:tabs>
        <w:jc w:val="both"/>
        <w:rPr>
          <w:rFonts w:ascii="Arial" w:hAnsi="Arial" w:cs="Arial"/>
          <w:sz w:val="24"/>
          <w:szCs w:val="24"/>
        </w:rPr>
      </w:pPr>
    </w:p>
    <w:p w:rsidR="00700259" w:rsidRPr="00556A3A" w:rsidRDefault="00700259" w:rsidP="00556A3A">
      <w:pPr>
        <w:jc w:val="center"/>
        <w:rPr>
          <w:rFonts w:ascii="Arial" w:hAnsi="Arial" w:cs="Arial"/>
          <w:sz w:val="16"/>
          <w:szCs w:val="16"/>
        </w:rPr>
      </w:pPr>
      <w:r w:rsidRPr="00E93E62">
        <w:rPr>
          <w:rFonts w:ascii="Arial" w:hAnsi="Arial" w:cs="Arial"/>
          <w:b/>
          <w:sz w:val="16"/>
          <w:szCs w:val="16"/>
        </w:rPr>
        <w:t xml:space="preserve">Fuente: </w:t>
      </w:r>
      <w:hyperlink r:id="rId83" w:history="1">
        <w:r w:rsidRPr="00E93E62">
          <w:rPr>
            <w:rStyle w:val="Hipervnculo"/>
            <w:rFonts w:ascii="Arial" w:hAnsi="Arial" w:cs="Arial"/>
            <w:color w:val="auto"/>
            <w:sz w:val="16"/>
            <w:szCs w:val="16"/>
            <w:u w:val="none"/>
          </w:rPr>
          <w:t>www.google.com.ec/imagenes/hardrockcafe</w:t>
        </w:r>
      </w:hyperlink>
    </w:p>
    <w:p w:rsidR="00700259" w:rsidRDefault="00700259" w:rsidP="00B868F7">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Actualmente esta tendencia se ha desarrollado a lo largo del mundo, donde las grandes esferas han puesto su punto de diferencia. Por ejemplo en Paris se encuentra  la matriz de Dans le</w:t>
      </w:r>
      <w:r w:rsidRPr="006069DB">
        <w:rPr>
          <w:rFonts w:ascii="Arial" w:hAnsi="Arial" w:cs="Arial"/>
          <w:sz w:val="24"/>
          <w:szCs w:val="24"/>
          <w:lang w:val="fr-FR"/>
        </w:rPr>
        <w:t xml:space="preserve"> Noir</w:t>
      </w:r>
      <w:r w:rsidRPr="009629A0">
        <w:rPr>
          <w:rFonts w:ascii="Arial" w:hAnsi="Arial" w:cs="Arial"/>
          <w:sz w:val="24"/>
          <w:szCs w:val="24"/>
        </w:rPr>
        <w:t xml:space="preserve"> un restaurante temático donde su ambiente lo muestra en la oscuridad y todas las personas que en el trabajan son personas no vidente. </w:t>
      </w:r>
    </w:p>
    <w:p w:rsidR="00700259" w:rsidRPr="009629A0" w:rsidRDefault="00700259" w:rsidP="00B868F7">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Este tipo de franquicias también han llegado al Ecuador en donde tenemos algunos como Sport</w:t>
      </w:r>
      <w:r w:rsidRPr="00A86238">
        <w:rPr>
          <w:rFonts w:ascii="Arial" w:hAnsi="Arial" w:cs="Arial"/>
          <w:sz w:val="24"/>
          <w:szCs w:val="24"/>
          <w:lang w:val="es-ES"/>
        </w:rPr>
        <w:t xml:space="preserve"> Planet</w:t>
      </w:r>
      <w:r w:rsidRPr="009629A0">
        <w:rPr>
          <w:rFonts w:ascii="Arial" w:hAnsi="Arial" w:cs="Arial"/>
          <w:sz w:val="24"/>
          <w:szCs w:val="24"/>
        </w:rPr>
        <w:t>,</w:t>
      </w:r>
      <w:r w:rsidRPr="00A86238">
        <w:rPr>
          <w:rFonts w:ascii="Arial" w:hAnsi="Arial" w:cs="Arial"/>
          <w:sz w:val="24"/>
          <w:szCs w:val="24"/>
          <w:lang w:val="es-ES"/>
        </w:rPr>
        <w:t xml:space="preserve"> Friday’s</w:t>
      </w:r>
      <w:r w:rsidRPr="009629A0">
        <w:rPr>
          <w:rFonts w:ascii="Arial" w:hAnsi="Arial" w:cs="Arial"/>
          <w:sz w:val="24"/>
          <w:szCs w:val="24"/>
        </w:rPr>
        <w:t>, Chilis, Tony</w:t>
      </w:r>
      <w:r w:rsidRPr="00A86238">
        <w:rPr>
          <w:rFonts w:ascii="Arial" w:hAnsi="Arial" w:cs="Arial"/>
          <w:sz w:val="24"/>
          <w:szCs w:val="24"/>
          <w:lang w:val="es-ES"/>
        </w:rPr>
        <w:t xml:space="preserve"> Roma’s</w:t>
      </w:r>
      <w:r w:rsidRPr="009629A0">
        <w:rPr>
          <w:rFonts w:ascii="Arial" w:hAnsi="Arial" w:cs="Arial"/>
          <w:sz w:val="24"/>
          <w:szCs w:val="24"/>
        </w:rPr>
        <w:t xml:space="preserve"> entre otros muy pocos y al igual que en París en la Cuidad de Quit</w:t>
      </w:r>
      <w:r>
        <w:rPr>
          <w:rFonts w:ascii="Arial" w:hAnsi="Arial" w:cs="Arial"/>
          <w:sz w:val="24"/>
          <w:szCs w:val="24"/>
        </w:rPr>
        <w:t>o existe un restaurante</w:t>
      </w:r>
      <w:r w:rsidRPr="009629A0">
        <w:rPr>
          <w:rFonts w:ascii="Arial" w:hAnsi="Arial" w:cs="Arial"/>
          <w:sz w:val="24"/>
          <w:szCs w:val="24"/>
        </w:rPr>
        <w:t xml:space="preserve"> con una temática muy diferente, ubicado nueve metros bajo tierra donde no ingresa ningún rayo de luz y las person</w:t>
      </w:r>
      <w:r>
        <w:rPr>
          <w:rFonts w:ascii="Arial" w:hAnsi="Arial" w:cs="Arial"/>
          <w:sz w:val="24"/>
          <w:szCs w:val="24"/>
        </w:rPr>
        <w:t>as que</w:t>
      </w:r>
      <w:r w:rsidRPr="009629A0">
        <w:rPr>
          <w:rFonts w:ascii="Arial" w:hAnsi="Arial" w:cs="Arial"/>
          <w:sz w:val="24"/>
          <w:szCs w:val="24"/>
        </w:rPr>
        <w:t xml:space="preserve"> sirven son personas no videntes.</w:t>
      </w:r>
    </w:p>
    <w:p w:rsidR="00700259" w:rsidRPr="009629A0" w:rsidRDefault="00700259" w:rsidP="00B868F7">
      <w:pPr>
        <w:spacing w:line="360" w:lineRule="auto"/>
        <w:ind w:firstLine="357"/>
        <w:jc w:val="both"/>
        <w:rPr>
          <w:rFonts w:ascii="Arial" w:hAnsi="Arial" w:cs="Arial"/>
          <w:sz w:val="24"/>
          <w:szCs w:val="24"/>
        </w:rPr>
      </w:pPr>
      <w:r w:rsidRPr="009629A0">
        <w:rPr>
          <w:rFonts w:ascii="Arial" w:hAnsi="Arial" w:cs="Arial"/>
          <w:sz w:val="24"/>
          <w:szCs w:val="24"/>
        </w:rPr>
        <w:t xml:space="preserve">En Latinoamérica esta tendencia se encuentra posicionada en algunos países como son Argentina, México, y en pequeña proporción en otros como Colombia, Puerto Rico entre otros. </w:t>
      </w:r>
    </w:p>
    <w:p w:rsidR="00700259" w:rsidRPr="009629A0" w:rsidRDefault="00700259" w:rsidP="00B868F7">
      <w:pPr>
        <w:spacing w:line="360" w:lineRule="auto"/>
        <w:jc w:val="both"/>
        <w:rPr>
          <w:rFonts w:ascii="Arial" w:hAnsi="Arial" w:cs="Arial"/>
          <w:sz w:val="24"/>
          <w:szCs w:val="24"/>
        </w:rPr>
      </w:pPr>
    </w:p>
    <w:p w:rsidR="00700259" w:rsidRPr="009629A0" w:rsidRDefault="00700259" w:rsidP="00B868F7">
      <w:pPr>
        <w:spacing w:line="360" w:lineRule="auto"/>
        <w:ind w:firstLine="357"/>
        <w:jc w:val="both"/>
        <w:rPr>
          <w:rFonts w:ascii="Arial" w:hAnsi="Arial" w:cs="Arial"/>
          <w:sz w:val="24"/>
          <w:szCs w:val="24"/>
        </w:rPr>
      </w:pPr>
      <w:r w:rsidRPr="009629A0">
        <w:rPr>
          <w:rFonts w:ascii="Arial" w:hAnsi="Arial" w:cs="Arial"/>
          <w:sz w:val="24"/>
          <w:szCs w:val="24"/>
        </w:rPr>
        <w:t xml:space="preserve">En el país, se ha venido desarrollando durante la última década esta tendencia, pero es igual un nicho de mercado no atendido en todas las ciudades del Ecuador por lo que hemos escogido Machala por encontrarse con un número escaso de estos restaurantes. </w:t>
      </w:r>
    </w:p>
    <w:p w:rsidR="00700259" w:rsidRPr="009629A0" w:rsidRDefault="00700259" w:rsidP="00C963B9">
      <w:pPr>
        <w:jc w:val="both"/>
        <w:rPr>
          <w:rFonts w:ascii="Arial" w:hAnsi="Arial" w:cs="Arial"/>
          <w:sz w:val="24"/>
          <w:szCs w:val="24"/>
        </w:rPr>
      </w:pPr>
    </w:p>
    <w:p w:rsidR="00700259" w:rsidRPr="009629A0" w:rsidRDefault="00700259" w:rsidP="00C963B9">
      <w:pPr>
        <w:jc w:val="both"/>
        <w:rPr>
          <w:rFonts w:ascii="Arial" w:hAnsi="Arial" w:cs="Arial"/>
          <w:b/>
          <w:sz w:val="24"/>
          <w:szCs w:val="24"/>
        </w:rPr>
      </w:pPr>
    </w:p>
    <w:p w:rsidR="00700259" w:rsidRPr="009629A0" w:rsidRDefault="00700259" w:rsidP="00C963B9">
      <w:pPr>
        <w:numPr>
          <w:ilvl w:val="1"/>
          <w:numId w:val="1"/>
        </w:numPr>
        <w:jc w:val="both"/>
        <w:rPr>
          <w:rFonts w:ascii="Arial" w:hAnsi="Arial" w:cs="Arial"/>
          <w:b/>
          <w:sz w:val="24"/>
          <w:szCs w:val="24"/>
        </w:rPr>
      </w:pPr>
      <w:r w:rsidRPr="009629A0">
        <w:rPr>
          <w:rFonts w:ascii="Arial" w:hAnsi="Arial" w:cs="Arial"/>
          <w:b/>
          <w:sz w:val="24"/>
          <w:szCs w:val="24"/>
        </w:rPr>
        <w:t>PROBLEMA Y OPORTUNIDADES</w:t>
      </w:r>
    </w:p>
    <w:p w:rsidR="00700259" w:rsidRPr="009629A0" w:rsidRDefault="00700259" w:rsidP="00C963B9">
      <w:pPr>
        <w:ind w:left="360"/>
        <w:jc w:val="both"/>
        <w:rPr>
          <w:rFonts w:ascii="Arial" w:hAnsi="Arial" w:cs="Arial"/>
          <w:b/>
          <w:sz w:val="24"/>
          <w:szCs w:val="24"/>
        </w:rPr>
      </w:pPr>
    </w:p>
    <w:p w:rsidR="00700259" w:rsidRPr="009629A0" w:rsidRDefault="00700259" w:rsidP="00C963B9">
      <w:pPr>
        <w:pStyle w:val="Default"/>
        <w:jc w:val="both"/>
        <w:rPr>
          <w:b/>
        </w:rPr>
      </w:pPr>
      <w:r w:rsidRPr="009629A0">
        <w:rPr>
          <w:b/>
        </w:rPr>
        <w:t>PROBLEMA</w:t>
      </w:r>
    </w:p>
    <w:p w:rsidR="00700259" w:rsidRPr="009629A0" w:rsidRDefault="00700259" w:rsidP="00C963B9">
      <w:pPr>
        <w:pStyle w:val="Default"/>
        <w:jc w:val="both"/>
      </w:pPr>
    </w:p>
    <w:p w:rsidR="00700259" w:rsidRPr="00B27319" w:rsidRDefault="00700259" w:rsidP="00B27319">
      <w:pPr>
        <w:pStyle w:val="Default"/>
        <w:spacing w:line="360" w:lineRule="auto"/>
        <w:ind w:firstLine="357"/>
        <w:jc w:val="both"/>
      </w:pPr>
      <w:r w:rsidRPr="009629A0">
        <w:t>Se ha considerado como problema principal la falta de lugares para degustar una variedad de comidas con diferentes climas en un solo sitio.</w:t>
      </w:r>
      <w:r>
        <w:t xml:space="preserve"> </w:t>
      </w:r>
      <w:r w:rsidRPr="009629A0">
        <w:t>Ecuador es un país que posee una gastronomía rica y variada, pero poseedora de solo dos estaciones, invierno y verano, es por este moti</w:t>
      </w:r>
      <w:r>
        <w:t>vo la creación de un restaurante</w:t>
      </w:r>
      <w:r w:rsidRPr="009629A0">
        <w:t xml:space="preserve"> que ofrezca a la población otro tipo de ambiente, como otoño y primavera, situada en la ciudad de Machala y en el futuro extenderno</w:t>
      </w:r>
      <w:r>
        <w:t>s como una cadena de restaurante</w:t>
      </w:r>
      <w:r w:rsidRPr="009629A0">
        <w:t>s a nivel nacional.</w:t>
      </w:r>
    </w:p>
    <w:p w:rsidR="00700259" w:rsidRPr="009629A0" w:rsidRDefault="00700259" w:rsidP="00B868F7">
      <w:pPr>
        <w:pStyle w:val="Default"/>
        <w:spacing w:line="360" w:lineRule="auto"/>
        <w:ind w:firstLine="357"/>
        <w:jc w:val="both"/>
      </w:pPr>
      <w:r w:rsidRPr="009629A0">
        <w:t>Hoy en día, nuestra forma de vida contiene factores agresivos que generan cansancio, irritabilidad y falta de tiempo que ocasionan no alimentarse como es debido, convirtiendo la vida agitada de las personan en momentos de descanso con la ayuda de la música y presentaciones en vivo.</w:t>
      </w:r>
    </w:p>
    <w:p w:rsidR="00700259" w:rsidRPr="009629A0" w:rsidRDefault="00700259" w:rsidP="00C963B9">
      <w:pPr>
        <w:pStyle w:val="Default"/>
        <w:jc w:val="both"/>
      </w:pPr>
    </w:p>
    <w:p w:rsidR="00700259" w:rsidRPr="009629A0" w:rsidRDefault="00700259" w:rsidP="00C963B9">
      <w:pPr>
        <w:pStyle w:val="Default"/>
        <w:jc w:val="both"/>
        <w:rPr>
          <w:b/>
        </w:rPr>
      </w:pPr>
      <w:r w:rsidRPr="009629A0">
        <w:rPr>
          <w:b/>
        </w:rPr>
        <w:t>OPORTUNIDADES</w:t>
      </w:r>
    </w:p>
    <w:p w:rsidR="00700259" w:rsidRPr="009629A0" w:rsidRDefault="00700259" w:rsidP="00C963B9">
      <w:pPr>
        <w:jc w:val="both"/>
        <w:rPr>
          <w:rFonts w:ascii="Arial" w:hAnsi="Arial" w:cs="Arial"/>
          <w:sz w:val="24"/>
          <w:szCs w:val="24"/>
        </w:rPr>
      </w:pPr>
    </w:p>
    <w:p w:rsidR="00700259" w:rsidRPr="009629A0" w:rsidRDefault="00700259" w:rsidP="00B27319">
      <w:pPr>
        <w:spacing w:line="360" w:lineRule="auto"/>
        <w:jc w:val="both"/>
        <w:rPr>
          <w:rFonts w:ascii="Arial" w:hAnsi="Arial" w:cs="Arial"/>
          <w:sz w:val="24"/>
          <w:szCs w:val="24"/>
        </w:rPr>
      </w:pPr>
      <w:r>
        <w:rPr>
          <w:rFonts w:ascii="Arial" w:hAnsi="Arial" w:cs="Arial"/>
          <w:sz w:val="24"/>
          <w:szCs w:val="24"/>
        </w:rPr>
        <w:t xml:space="preserve">    </w:t>
      </w:r>
      <w:r w:rsidRPr="009629A0">
        <w:rPr>
          <w:rFonts w:ascii="Arial" w:hAnsi="Arial" w:cs="Arial"/>
          <w:sz w:val="24"/>
          <w:szCs w:val="24"/>
        </w:rPr>
        <w:t>Dado este problema, se ha considerado la escasa oferta de re</w:t>
      </w:r>
      <w:r>
        <w:rPr>
          <w:rFonts w:ascii="Arial" w:hAnsi="Arial" w:cs="Arial"/>
          <w:sz w:val="24"/>
          <w:szCs w:val="24"/>
        </w:rPr>
        <w:t>staurantes temáticos en el país</w:t>
      </w:r>
      <w:r w:rsidRPr="009629A0">
        <w:rPr>
          <w:rFonts w:ascii="Arial" w:hAnsi="Arial" w:cs="Arial"/>
          <w:sz w:val="24"/>
          <w:szCs w:val="24"/>
        </w:rPr>
        <w:t xml:space="preserve"> y mucho más en la ciudad de Machala que al momento carece de infraestructura que brinden servicios de comida internacional y nacional, por lo que la competencia en esta ciudad está limitada y presenta una excelente oportunidad para iniciar este negocio. Esta ciudad está en pleno desarrollo por lo cual es una excelente opción para iniciar grandes y nuevos negocios.</w:t>
      </w:r>
    </w:p>
    <w:p w:rsidR="00700259" w:rsidRDefault="00700259" w:rsidP="00B27319">
      <w:pPr>
        <w:spacing w:line="360" w:lineRule="auto"/>
        <w:jc w:val="both"/>
        <w:rPr>
          <w:rFonts w:ascii="Arial" w:hAnsi="Arial" w:cs="Arial"/>
          <w:sz w:val="24"/>
          <w:szCs w:val="24"/>
        </w:rPr>
      </w:pPr>
    </w:p>
    <w:p w:rsidR="00700259" w:rsidRPr="009629A0" w:rsidRDefault="00700259" w:rsidP="00A86238">
      <w:pPr>
        <w:spacing w:line="360" w:lineRule="auto"/>
        <w:ind w:firstLine="360"/>
        <w:jc w:val="both"/>
        <w:rPr>
          <w:rFonts w:ascii="Arial" w:hAnsi="Arial" w:cs="Arial"/>
          <w:sz w:val="24"/>
          <w:szCs w:val="24"/>
        </w:rPr>
      </w:pPr>
      <w:r w:rsidRPr="009629A0">
        <w:rPr>
          <w:rFonts w:ascii="Arial" w:hAnsi="Arial" w:cs="Arial"/>
          <w:sz w:val="24"/>
          <w:szCs w:val="24"/>
        </w:rPr>
        <w:t xml:space="preserve">Los machaleños, al igual que el resto de personas de la región costa, son amantes por las cosas novedosas y que brinden comodidad tanto a una persona como a la familia. </w:t>
      </w:r>
      <w:r>
        <w:rPr>
          <w:rFonts w:ascii="Arial" w:hAnsi="Arial" w:cs="Arial"/>
          <w:sz w:val="24"/>
          <w:szCs w:val="24"/>
        </w:rPr>
        <w:t xml:space="preserve"> </w:t>
      </w:r>
      <w:r w:rsidRPr="009629A0">
        <w:rPr>
          <w:rFonts w:ascii="Arial" w:hAnsi="Arial" w:cs="Arial"/>
          <w:sz w:val="24"/>
          <w:szCs w:val="24"/>
        </w:rPr>
        <w:t>Además la falta de las estaciones del año como son: otoño y primavera da la oportunidad de poder brindar a los clientes esta experiencia.</w:t>
      </w:r>
    </w:p>
    <w:p w:rsidR="00700259" w:rsidRPr="009629A0" w:rsidRDefault="00700259" w:rsidP="00B27319">
      <w:pPr>
        <w:spacing w:line="360" w:lineRule="auto"/>
        <w:ind w:left="360"/>
        <w:jc w:val="both"/>
        <w:rPr>
          <w:rFonts w:ascii="Arial" w:hAnsi="Arial" w:cs="Arial"/>
          <w:sz w:val="24"/>
          <w:szCs w:val="24"/>
        </w:rPr>
      </w:pPr>
    </w:p>
    <w:p w:rsidR="00700259" w:rsidRPr="009629A0" w:rsidRDefault="00E93E62" w:rsidP="00C963B9">
      <w:pPr>
        <w:numPr>
          <w:ilvl w:val="1"/>
          <w:numId w:val="1"/>
        </w:numPr>
        <w:jc w:val="both"/>
        <w:rPr>
          <w:rFonts w:ascii="Arial" w:hAnsi="Arial" w:cs="Arial"/>
          <w:b/>
          <w:sz w:val="24"/>
          <w:szCs w:val="24"/>
        </w:rPr>
      </w:pPr>
      <w:r>
        <w:rPr>
          <w:rFonts w:ascii="Arial" w:hAnsi="Arial" w:cs="Arial"/>
          <w:b/>
          <w:sz w:val="24"/>
          <w:szCs w:val="24"/>
        </w:rPr>
        <w:t>CARACTERÍ</w:t>
      </w:r>
      <w:r w:rsidR="00404DE4">
        <w:rPr>
          <w:rFonts w:ascii="Arial" w:hAnsi="Arial" w:cs="Arial"/>
          <w:b/>
          <w:sz w:val="24"/>
          <w:szCs w:val="24"/>
        </w:rPr>
        <w:t xml:space="preserve">STICAS DEL </w:t>
      </w:r>
      <w:r w:rsidR="00700259" w:rsidRPr="009629A0">
        <w:rPr>
          <w:rFonts w:ascii="Arial" w:hAnsi="Arial" w:cs="Arial"/>
          <w:b/>
          <w:sz w:val="24"/>
          <w:szCs w:val="24"/>
        </w:rPr>
        <w:t>SERVICIO</w:t>
      </w:r>
    </w:p>
    <w:p w:rsidR="00700259" w:rsidRPr="009629A0" w:rsidRDefault="00700259" w:rsidP="00C963B9">
      <w:pPr>
        <w:ind w:left="360"/>
        <w:jc w:val="both"/>
        <w:rPr>
          <w:rFonts w:ascii="Arial" w:hAnsi="Arial" w:cs="Arial"/>
          <w:sz w:val="24"/>
          <w:szCs w:val="24"/>
        </w:rPr>
      </w:pPr>
    </w:p>
    <w:p w:rsidR="00700259" w:rsidRPr="009629A0" w:rsidRDefault="00700259" w:rsidP="00FD3F74">
      <w:pPr>
        <w:spacing w:before="100" w:beforeAutospacing="1" w:after="100" w:afterAutospacing="1" w:line="360" w:lineRule="auto"/>
        <w:ind w:firstLine="357"/>
        <w:jc w:val="both"/>
        <w:rPr>
          <w:rFonts w:ascii="Arial" w:hAnsi="Arial" w:cs="Arial"/>
          <w:sz w:val="24"/>
          <w:szCs w:val="24"/>
        </w:rPr>
      </w:pPr>
      <w:r>
        <w:rPr>
          <w:rFonts w:ascii="Arial" w:hAnsi="Arial" w:cs="Arial"/>
          <w:sz w:val="24"/>
          <w:szCs w:val="24"/>
        </w:rPr>
        <w:t>Los restaurante</w:t>
      </w:r>
      <w:r w:rsidRPr="009629A0">
        <w:rPr>
          <w:rFonts w:ascii="Arial" w:hAnsi="Arial" w:cs="Arial"/>
          <w:sz w:val="24"/>
          <w:szCs w:val="24"/>
        </w:rPr>
        <w:t xml:space="preserve">s en la actualidad son catalogados como un lugar donde se preparan y venden alimentos y bebidas, pues bien hay que recordar que la palabra restaurante proviene del vocablo “restaurare” que significa restaurar y recuperar, inspirados en la historia y sabiendo que en nuestro país no tenemos las cuatro estaciones del año como son invierno, primavera, verano y otoño hemos considerado la creación de un restaurante que brinde todos estos ambientes que tendrá como matriz la ciudad de Machala y que espera a futuro </w:t>
      </w:r>
      <w:r>
        <w:rPr>
          <w:rFonts w:ascii="Arial" w:hAnsi="Arial" w:cs="Arial"/>
          <w:sz w:val="24"/>
          <w:szCs w:val="24"/>
        </w:rPr>
        <w:t>formar una cadena de restaurante</w:t>
      </w:r>
      <w:r w:rsidRPr="009629A0">
        <w:rPr>
          <w:rFonts w:ascii="Arial" w:hAnsi="Arial" w:cs="Arial"/>
          <w:sz w:val="24"/>
          <w:szCs w:val="24"/>
        </w:rPr>
        <w:t>s a nivel nacional e internacional.</w:t>
      </w: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Pr>
          <w:rFonts w:ascii="Arial" w:hAnsi="Arial" w:cs="Arial"/>
          <w:sz w:val="24"/>
          <w:szCs w:val="24"/>
        </w:rPr>
        <w:t>Nuestro restaurante</w:t>
      </w:r>
      <w:r w:rsidRPr="009629A0">
        <w:rPr>
          <w:rFonts w:ascii="Arial" w:hAnsi="Arial" w:cs="Arial"/>
          <w:sz w:val="24"/>
          <w:szCs w:val="24"/>
        </w:rPr>
        <w:t xml:space="preserve"> además de brindar el servicio de alimentos, encantaremos a nuestros clientes con el entorno que los rodea, debido que se verán envueltos en los diferentes ambientes que presentan las cuatro estaciones.</w:t>
      </w: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La estructura del local contará con cuatro  habitaciones independientes, adecuadas y decoradas  con cada una de las estaciones del añ</w:t>
      </w:r>
      <w:r>
        <w:rPr>
          <w:rFonts w:ascii="Arial" w:hAnsi="Arial" w:cs="Arial"/>
          <w:sz w:val="24"/>
          <w:szCs w:val="24"/>
        </w:rPr>
        <w:t>o, al tratarse de un restaurante</w:t>
      </w:r>
      <w:r w:rsidRPr="009629A0">
        <w:rPr>
          <w:rFonts w:ascii="Arial" w:hAnsi="Arial" w:cs="Arial"/>
          <w:sz w:val="24"/>
          <w:szCs w:val="24"/>
        </w:rPr>
        <w:t xml:space="preserve"> con estas características tenemos que considerar que el tamaño es importante, así asegurar que el cliente se sienta satisfecho porque es tratado en un ambiente que le permite desarrollarse con comodidad y a la vez disfrutar del paisaje que recrea la idea de que está viviendo una experiencia única.</w:t>
      </w: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La entrada principal es</w:t>
      </w:r>
      <w:r>
        <w:rPr>
          <w:rFonts w:ascii="Arial" w:hAnsi="Arial" w:cs="Arial"/>
          <w:sz w:val="24"/>
          <w:szCs w:val="24"/>
        </w:rPr>
        <w:t xml:space="preserve"> nuestra carta de presentación </w:t>
      </w:r>
      <w:r w:rsidRPr="009629A0">
        <w:rPr>
          <w:rFonts w:ascii="Arial" w:hAnsi="Arial" w:cs="Arial"/>
          <w:sz w:val="24"/>
          <w:szCs w:val="24"/>
        </w:rPr>
        <w:t>y el trato al servicio al cliente que nos diferenciará de los restaurantes comunes, debido a que ayudaremos al cliente a decidirse a cuál de las estaciones sea la más conveniente para compartir ese momento e incluso relacionado con los platos a servir a que considerar el gusto de cada cliente para que así no cometer errores al momento de sugerir una estación en especial.</w:t>
      </w: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Pr>
          <w:rFonts w:ascii="Arial" w:hAnsi="Arial" w:cs="Arial"/>
          <w:sz w:val="24"/>
          <w:szCs w:val="24"/>
        </w:rPr>
        <w:t>Cada estación contará</w:t>
      </w:r>
      <w:r w:rsidRPr="009629A0">
        <w:rPr>
          <w:rFonts w:ascii="Arial" w:hAnsi="Arial" w:cs="Arial"/>
          <w:sz w:val="24"/>
          <w:szCs w:val="24"/>
        </w:rPr>
        <w:t xml:space="preserve"> con una buena climatización, además de que tendrá baños independientes tanto para las damas como los caballeros, la limpieza será parte de nuestra prioridad y la organización del personal encargado de cada zona, que debe ser capaz de enfatizar siempre en nuestro objetivo, y encantar al cliente para que regrese con más frecuencia.</w:t>
      </w:r>
    </w:p>
    <w:p w:rsidR="00700259" w:rsidRPr="00B27319" w:rsidRDefault="00700259" w:rsidP="00B27319">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A continuación descripción de cada una de las áreas:</w:t>
      </w: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F55C36">
        <w:rPr>
          <w:rFonts w:ascii="Arial" w:hAnsi="Arial" w:cs="Arial"/>
          <w:b/>
          <w:sz w:val="24"/>
          <w:szCs w:val="24"/>
        </w:rPr>
        <w:t>Invierno:</w:t>
      </w:r>
      <w:r>
        <w:rPr>
          <w:rFonts w:ascii="Arial" w:hAnsi="Arial" w:cs="Arial"/>
          <w:sz w:val="24"/>
          <w:szCs w:val="24"/>
        </w:rPr>
        <w:t xml:space="preserve"> E</w:t>
      </w:r>
      <w:r w:rsidRPr="009629A0">
        <w:rPr>
          <w:rFonts w:ascii="Arial" w:hAnsi="Arial" w:cs="Arial"/>
          <w:sz w:val="24"/>
          <w:szCs w:val="24"/>
        </w:rPr>
        <w:t>s considerado como un ambiente frío, tal vez un tanto gris, por lo tanto trataremos de destacar nuestra decoración para conseguir un entorno similar al ambiente, pero sin entristecer nuestro local, si no de forma que sea “la mejor cara del invierno” para que sea más ameno la ventilación adecuada y el servicio para no defraudar al cliente.</w:t>
      </w:r>
    </w:p>
    <w:p w:rsidR="00700259" w:rsidRPr="00E93E62" w:rsidRDefault="00700259" w:rsidP="00E93E62">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Como la nieve es lo más significativo de esta estación en otros países y en el nuestro carecemos de ella</w:t>
      </w:r>
      <w:r>
        <w:rPr>
          <w:rFonts w:ascii="Arial" w:hAnsi="Arial" w:cs="Arial"/>
          <w:sz w:val="24"/>
          <w:szCs w:val="24"/>
        </w:rPr>
        <w:t>,</w:t>
      </w:r>
      <w:r w:rsidRPr="009629A0">
        <w:rPr>
          <w:rFonts w:ascii="Arial" w:hAnsi="Arial" w:cs="Arial"/>
          <w:sz w:val="24"/>
          <w:szCs w:val="24"/>
        </w:rPr>
        <w:t xml:space="preserve"> ciertas partes de la área estarán cubiertas de nieve artificial y la mueblería de esta área tendrán un toque de invierno serán blancos como que si tuvieran nieve sobre ellos. Los meseros de esta área contaran con un vestuario de invierno cómodo para ellos pero que resalta la representatividad del área</w:t>
      </w:r>
      <w:r>
        <w:rPr>
          <w:rFonts w:ascii="Arial" w:hAnsi="Arial" w:cs="Arial"/>
          <w:sz w:val="24"/>
          <w:szCs w:val="24"/>
        </w:rPr>
        <w:t>.</w:t>
      </w:r>
    </w:p>
    <w:p w:rsidR="00700259" w:rsidRPr="00E93E62" w:rsidRDefault="002B1F64" w:rsidP="00F55C36">
      <w:pPr>
        <w:rPr>
          <w:rFonts w:ascii="Arial" w:hAnsi="Arial" w:cs="Arial"/>
          <w:b/>
          <w:sz w:val="24"/>
          <w:szCs w:val="24"/>
        </w:rPr>
      </w:pPr>
      <w:r>
        <w:rPr>
          <w:rFonts w:ascii="Arial" w:hAnsi="Arial" w:cs="Arial"/>
          <w:b/>
          <w:sz w:val="24"/>
          <w:szCs w:val="24"/>
        </w:rPr>
        <w:t xml:space="preserve">Figura </w:t>
      </w:r>
      <w:r w:rsidR="00700259" w:rsidRPr="00E93E62">
        <w:rPr>
          <w:rFonts w:ascii="Arial" w:hAnsi="Arial" w:cs="Arial"/>
          <w:b/>
          <w:sz w:val="24"/>
          <w:szCs w:val="24"/>
        </w:rPr>
        <w:t xml:space="preserve"> 1.5</w:t>
      </w:r>
    </w:p>
    <w:p w:rsidR="00700259" w:rsidRPr="009629A0" w:rsidRDefault="00700259" w:rsidP="00C963B9">
      <w:pPr>
        <w:jc w:val="both"/>
        <w:rPr>
          <w:rFonts w:ascii="Arial" w:hAnsi="Arial" w:cs="Arial"/>
          <w:sz w:val="24"/>
          <w:szCs w:val="24"/>
        </w:rPr>
      </w:pPr>
    </w:p>
    <w:p w:rsidR="00700259" w:rsidRPr="009629A0" w:rsidRDefault="00292E92" w:rsidP="00C963B9">
      <w:pPr>
        <w:jc w:val="center"/>
        <w:rPr>
          <w:rFonts w:ascii="Arial" w:hAnsi="Arial" w:cs="Arial"/>
          <w:sz w:val="24"/>
          <w:szCs w:val="24"/>
        </w:rPr>
      </w:pPr>
      <w:r>
        <w:rPr>
          <w:rFonts w:ascii="Arial" w:hAnsi="Arial" w:cs="Arial"/>
          <w:noProof/>
          <w:sz w:val="24"/>
          <w:szCs w:val="24"/>
          <w:lang w:val="es-ES"/>
        </w:rPr>
        <w:drawing>
          <wp:inline distT="0" distB="0" distL="0" distR="0">
            <wp:extent cx="2038350" cy="133350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4"/>
                    <a:srcRect/>
                    <a:stretch>
                      <a:fillRect/>
                    </a:stretch>
                  </pic:blipFill>
                  <pic:spPr bwMode="auto">
                    <a:xfrm>
                      <a:off x="0" y="0"/>
                      <a:ext cx="2038350" cy="1333500"/>
                    </a:xfrm>
                    <a:prstGeom prst="rect">
                      <a:avLst/>
                    </a:prstGeom>
                    <a:noFill/>
                    <a:ln w="9525">
                      <a:noFill/>
                      <a:miter lim="800000"/>
                      <a:headEnd/>
                      <a:tailEnd/>
                    </a:ln>
                  </pic:spPr>
                </pic:pic>
              </a:graphicData>
            </a:graphic>
          </wp:inline>
        </w:drawing>
      </w:r>
    </w:p>
    <w:p w:rsidR="00E93E62" w:rsidRDefault="00700259" w:rsidP="00B81C7D">
      <w:pPr>
        <w:ind w:left="1416" w:firstLine="708"/>
        <w:jc w:val="both"/>
        <w:rPr>
          <w:rFonts w:ascii="Arial" w:hAnsi="Arial" w:cs="Arial"/>
          <w:b/>
          <w:sz w:val="16"/>
          <w:szCs w:val="16"/>
        </w:rPr>
      </w:pPr>
      <w:r w:rsidRPr="00E93E62">
        <w:rPr>
          <w:rFonts w:ascii="Arial" w:hAnsi="Arial" w:cs="Arial"/>
          <w:b/>
          <w:sz w:val="16"/>
          <w:szCs w:val="16"/>
        </w:rPr>
        <w:t xml:space="preserve">   </w:t>
      </w:r>
    </w:p>
    <w:p w:rsidR="00700259" w:rsidRPr="00E93E62" w:rsidRDefault="00700259" w:rsidP="00B81C7D">
      <w:pPr>
        <w:ind w:left="1416" w:firstLine="708"/>
        <w:jc w:val="both"/>
        <w:rPr>
          <w:rFonts w:ascii="Arial" w:hAnsi="Arial" w:cs="Arial"/>
          <w:sz w:val="16"/>
          <w:szCs w:val="16"/>
        </w:rPr>
      </w:pPr>
      <w:r w:rsidRPr="00E93E62">
        <w:rPr>
          <w:rFonts w:ascii="Arial" w:hAnsi="Arial" w:cs="Arial"/>
          <w:b/>
          <w:sz w:val="16"/>
          <w:szCs w:val="16"/>
        </w:rPr>
        <w:t xml:space="preserve">  Fuente: </w:t>
      </w:r>
      <w:r w:rsidRPr="00E93E62">
        <w:rPr>
          <w:rFonts w:ascii="Arial" w:hAnsi="Arial" w:cs="Arial"/>
          <w:sz w:val="16"/>
          <w:szCs w:val="16"/>
        </w:rPr>
        <w:t>www.google.com.ec/imágenes/invierno</w:t>
      </w:r>
    </w:p>
    <w:p w:rsidR="00700259" w:rsidRPr="009629A0" w:rsidRDefault="00700259" w:rsidP="00C963B9">
      <w:pPr>
        <w:jc w:val="both"/>
        <w:rPr>
          <w:rFonts w:ascii="Arial" w:hAnsi="Arial" w:cs="Arial"/>
          <w:b/>
          <w:color w:val="984806"/>
          <w:sz w:val="24"/>
          <w:szCs w:val="24"/>
        </w:rPr>
      </w:pP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F55C36">
        <w:rPr>
          <w:rFonts w:ascii="Arial" w:hAnsi="Arial" w:cs="Arial"/>
          <w:b/>
          <w:sz w:val="24"/>
          <w:szCs w:val="24"/>
        </w:rPr>
        <w:t>Verano</w:t>
      </w:r>
      <w:r w:rsidRPr="00F55C36">
        <w:rPr>
          <w:rFonts w:ascii="Arial" w:hAnsi="Arial" w:cs="Arial"/>
          <w:sz w:val="24"/>
          <w:szCs w:val="24"/>
        </w:rPr>
        <w:t>:</w:t>
      </w:r>
      <w:r>
        <w:rPr>
          <w:rFonts w:ascii="Arial" w:hAnsi="Arial" w:cs="Arial"/>
          <w:sz w:val="24"/>
          <w:szCs w:val="24"/>
        </w:rPr>
        <w:t xml:space="preserve"> C</w:t>
      </w:r>
      <w:r w:rsidRPr="009629A0">
        <w:rPr>
          <w:rFonts w:ascii="Arial" w:hAnsi="Arial" w:cs="Arial"/>
          <w:sz w:val="24"/>
          <w:szCs w:val="24"/>
        </w:rPr>
        <w:t>onsiderado un ambiente cálido, la decoración inspirada en paisajes cálidos, ventilación adecuada, para comodidad del cliente enfatizaremos en la decoración para que el clima sea más acogedor  y los alimentos obviamente que se producen en estas fechas.</w:t>
      </w:r>
    </w:p>
    <w:p w:rsidR="000162C8" w:rsidRPr="00556A3A" w:rsidRDefault="00700259" w:rsidP="00556A3A">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 xml:space="preserve">También se resaltara el ambiente de estar en la playa con la luminosidad del sol para esto se utilizará </w:t>
      </w:r>
      <w:r>
        <w:rPr>
          <w:rFonts w:ascii="Arial" w:hAnsi="Arial" w:cs="Arial"/>
          <w:sz w:val="24"/>
          <w:szCs w:val="24"/>
        </w:rPr>
        <w:t>luz artificial, los mesero</w:t>
      </w:r>
      <w:r w:rsidRPr="009629A0">
        <w:rPr>
          <w:rFonts w:ascii="Arial" w:hAnsi="Arial" w:cs="Arial"/>
          <w:sz w:val="24"/>
          <w:szCs w:val="24"/>
        </w:rPr>
        <w:t>s lucirán su vestuario acorde a esta ocasión como son shorts y blusas de la temporada.</w:t>
      </w:r>
    </w:p>
    <w:p w:rsidR="00700259" w:rsidRPr="009629A0" w:rsidRDefault="00292E92" w:rsidP="002B1F64">
      <w:pPr>
        <w:spacing w:before="100" w:beforeAutospacing="1" w:after="100" w:afterAutospacing="1" w:line="360" w:lineRule="auto"/>
        <w:jc w:val="both"/>
        <w:rPr>
          <w:rFonts w:ascii="Arial" w:hAnsi="Arial" w:cs="Arial"/>
          <w:sz w:val="24"/>
          <w:szCs w:val="24"/>
        </w:rPr>
      </w:pPr>
      <w:r>
        <w:rPr>
          <w:noProof/>
          <w:lang w:val="es-ES"/>
        </w:rPr>
        <w:drawing>
          <wp:anchor distT="0" distB="0" distL="114300" distR="114300" simplePos="0" relativeHeight="251600896" behindDoc="0" locked="0" layoutInCell="1" allowOverlap="1">
            <wp:simplePos x="0" y="0"/>
            <wp:positionH relativeFrom="column">
              <wp:posOffset>1554480</wp:posOffset>
            </wp:positionH>
            <wp:positionV relativeFrom="paragraph">
              <wp:posOffset>292100</wp:posOffset>
            </wp:positionV>
            <wp:extent cx="2110105" cy="1262380"/>
            <wp:effectExtent l="19050" t="0" r="4445" b="0"/>
            <wp:wrapSquare wrapText="bothSides"/>
            <wp:docPr id="2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5"/>
                    <a:srcRect/>
                    <a:stretch>
                      <a:fillRect/>
                    </a:stretch>
                  </pic:blipFill>
                  <pic:spPr bwMode="auto">
                    <a:xfrm>
                      <a:off x="0" y="0"/>
                      <a:ext cx="2110105" cy="1262380"/>
                    </a:xfrm>
                    <a:prstGeom prst="rect">
                      <a:avLst/>
                    </a:prstGeom>
                    <a:noFill/>
                    <a:ln w="9525">
                      <a:noFill/>
                      <a:miter lim="800000"/>
                      <a:headEnd/>
                      <a:tailEnd/>
                    </a:ln>
                  </pic:spPr>
                </pic:pic>
              </a:graphicData>
            </a:graphic>
          </wp:anchor>
        </w:drawing>
      </w:r>
      <w:r w:rsidR="00700259" w:rsidRPr="002B1F64">
        <w:rPr>
          <w:rFonts w:ascii="Arial" w:hAnsi="Arial" w:cs="Arial"/>
          <w:b/>
          <w:sz w:val="24"/>
          <w:szCs w:val="24"/>
        </w:rPr>
        <w:t>Fi</w:t>
      </w:r>
      <w:r w:rsidR="002B1F64" w:rsidRPr="002B1F64">
        <w:rPr>
          <w:rFonts w:ascii="Arial" w:hAnsi="Arial" w:cs="Arial"/>
          <w:b/>
          <w:sz w:val="24"/>
          <w:szCs w:val="24"/>
        </w:rPr>
        <w:t>gura</w:t>
      </w:r>
      <w:r w:rsidR="00700259" w:rsidRPr="002B1F64">
        <w:rPr>
          <w:rFonts w:ascii="Arial" w:hAnsi="Arial" w:cs="Arial"/>
          <w:b/>
          <w:sz w:val="24"/>
          <w:szCs w:val="24"/>
        </w:rPr>
        <w:t xml:space="preserve"> 1.6</w:t>
      </w:r>
    </w:p>
    <w:p w:rsidR="00700259" w:rsidRPr="009629A0" w:rsidRDefault="00700259" w:rsidP="00C963B9">
      <w:pPr>
        <w:jc w:val="center"/>
        <w:rPr>
          <w:rFonts w:ascii="Arial" w:hAnsi="Arial" w:cs="Arial"/>
          <w:noProof/>
          <w:sz w:val="24"/>
          <w:szCs w:val="24"/>
          <w:lang w:eastAsia="es-EC"/>
        </w:rPr>
      </w:pPr>
    </w:p>
    <w:p w:rsidR="00E93E62" w:rsidRDefault="00700259" w:rsidP="00E93E62">
      <w:pPr>
        <w:ind w:left="1416" w:firstLine="708"/>
        <w:jc w:val="both"/>
        <w:rPr>
          <w:rFonts w:ascii="Arial" w:hAnsi="Arial" w:cs="Arial"/>
          <w:b/>
          <w:sz w:val="24"/>
          <w:szCs w:val="24"/>
        </w:rPr>
      </w:pPr>
      <w:r>
        <w:rPr>
          <w:rFonts w:ascii="Arial" w:hAnsi="Arial" w:cs="Arial"/>
          <w:b/>
          <w:sz w:val="24"/>
          <w:szCs w:val="24"/>
        </w:rPr>
        <w:t xml:space="preserve">    </w:t>
      </w:r>
    </w:p>
    <w:p w:rsidR="00E93E62" w:rsidRDefault="00E93E62" w:rsidP="00E93E62">
      <w:pPr>
        <w:ind w:left="1416" w:firstLine="708"/>
        <w:jc w:val="both"/>
        <w:rPr>
          <w:rFonts w:ascii="Arial" w:hAnsi="Arial" w:cs="Arial"/>
          <w:b/>
          <w:sz w:val="24"/>
          <w:szCs w:val="24"/>
        </w:rPr>
      </w:pPr>
    </w:p>
    <w:p w:rsidR="00E93E62" w:rsidRDefault="00E93E62" w:rsidP="00E93E62">
      <w:pPr>
        <w:ind w:left="1416" w:firstLine="708"/>
        <w:jc w:val="both"/>
        <w:rPr>
          <w:rFonts w:ascii="Arial" w:hAnsi="Arial" w:cs="Arial"/>
          <w:b/>
          <w:sz w:val="24"/>
          <w:szCs w:val="24"/>
        </w:rPr>
      </w:pPr>
    </w:p>
    <w:p w:rsidR="00E93E62" w:rsidRDefault="00E93E62" w:rsidP="00E93E62">
      <w:pPr>
        <w:ind w:left="1416" w:firstLine="708"/>
        <w:jc w:val="both"/>
        <w:rPr>
          <w:rFonts w:ascii="Arial" w:hAnsi="Arial" w:cs="Arial"/>
          <w:b/>
          <w:sz w:val="24"/>
          <w:szCs w:val="24"/>
        </w:rPr>
      </w:pPr>
    </w:p>
    <w:p w:rsidR="00E93E62" w:rsidRDefault="00E93E62" w:rsidP="00E93E62">
      <w:pPr>
        <w:ind w:left="1416" w:firstLine="708"/>
        <w:jc w:val="both"/>
        <w:rPr>
          <w:rFonts w:ascii="Arial" w:hAnsi="Arial" w:cs="Arial"/>
          <w:b/>
          <w:sz w:val="24"/>
          <w:szCs w:val="24"/>
        </w:rPr>
      </w:pPr>
    </w:p>
    <w:p w:rsidR="00E93E62" w:rsidRDefault="00E93E62" w:rsidP="002B1F64">
      <w:pPr>
        <w:jc w:val="both"/>
        <w:rPr>
          <w:rFonts w:ascii="Arial" w:hAnsi="Arial" w:cs="Arial"/>
          <w:b/>
          <w:sz w:val="24"/>
          <w:szCs w:val="24"/>
        </w:rPr>
      </w:pPr>
    </w:p>
    <w:p w:rsidR="00700259" w:rsidRPr="000162C8" w:rsidRDefault="00E93E62" w:rsidP="00E93E62">
      <w:pPr>
        <w:ind w:left="2124"/>
        <w:jc w:val="both"/>
        <w:rPr>
          <w:rFonts w:ascii="Arial" w:hAnsi="Arial" w:cs="Arial"/>
          <w:sz w:val="16"/>
          <w:szCs w:val="16"/>
        </w:rPr>
      </w:pPr>
      <w:r w:rsidRPr="000162C8">
        <w:rPr>
          <w:rFonts w:ascii="Arial" w:hAnsi="Arial" w:cs="Arial"/>
          <w:b/>
          <w:sz w:val="16"/>
          <w:szCs w:val="16"/>
        </w:rPr>
        <w:t xml:space="preserve">      </w:t>
      </w:r>
      <w:r w:rsidR="00700259" w:rsidRPr="000162C8">
        <w:rPr>
          <w:rFonts w:ascii="Arial" w:hAnsi="Arial" w:cs="Arial"/>
          <w:b/>
          <w:sz w:val="16"/>
          <w:szCs w:val="16"/>
        </w:rPr>
        <w:t xml:space="preserve">Fuente: </w:t>
      </w:r>
      <w:hyperlink r:id="rId86" w:history="1">
        <w:r w:rsidR="000162C8" w:rsidRPr="000162C8">
          <w:rPr>
            <w:rStyle w:val="Hipervnculo"/>
            <w:rFonts w:ascii="Arial" w:hAnsi="Arial" w:cs="Arial"/>
            <w:color w:val="auto"/>
            <w:sz w:val="16"/>
            <w:szCs w:val="16"/>
            <w:u w:val="none"/>
          </w:rPr>
          <w:t>www.google.com.ec/imágenes/verano</w:t>
        </w:r>
      </w:hyperlink>
    </w:p>
    <w:p w:rsidR="000162C8" w:rsidRPr="00E93E62" w:rsidRDefault="000162C8" w:rsidP="00E93E62">
      <w:pPr>
        <w:ind w:left="2124"/>
        <w:jc w:val="both"/>
        <w:rPr>
          <w:rFonts w:ascii="Arial" w:hAnsi="Arial" w:cs="Arial"/>
          <w:sz w:val="16"/>
          <w:szCs w:val="16"/>
        </w:rPr>
      </w:pP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F55C36">
        <w:rPr>
          <w:rFonts w:ascii="Arial" w:hAnsi="Arial" w:cs="Arial"/>
          <w:b/>
          <w:sz w:val="24"/>
          <w:szCs w:val="24"/>
        </w:rPr>
        <w:t>Otoño:</w:t>
      </w:r>
      <w:r w:rsidRPr="009629A0">
        <w:rPr>
          <w:rFonts w:ascii="Arial" w:hAnsi="Arial" w:cs="Arial"/>
          <w:sz w:val="24"/>
          <w:szCs w:val="24"/>
        </w:rPr>
        <w:t xml:space="preserve"> Catalogado como un clima seco, pero hay que destacar lo mejor de cada estación y porque no considerar los alimentos de esta época como de mayor prioridad puesto que en nuestro país no tenemos esta época y podría ser uno de los más llamativos y más visitados por eso hay que medir cada detalle para que el cliente se vea más identificado con el mismo.</w:t>
      </w:r>
    </w:p>
    <w:p w:rsidR="00700259" w:rsidRPr="00E93E62" w:rsidRDefault="00700259" w:rsidP="00E93E62">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Se adecuará el ambiente con mesas de madera y en lugares estratégicos de la misma se colocaran hojas secas de colores representativos del otoño y otros adornos de frutos secos que formaran parte de la decoración.</w:t>
      </w:r>
    </w:p>
    <w:p w:rsidR="00700259" w:rsidRPr="002B1F64" w:rsidRDefault="002B1F64" w:rsidP="002B1F64">
      <w:pPr>
        <w:rPr>
          <w:rFonts w:ascii="Arial" w:hAnsi="Arial" w:cs="Arial"/>
          <w:b/>
          <w:sz w:val="24"/>
          <w:szCs w:val="24"/>
        </w:rPr>
      </w:pPr>
      <w:r w:rsidRPr="002B1F64">
        <w:rPr>
          <w:rFonts w:ascii="Arial" w:hAnsi="Arial" w:cs="Arial"/>
          <w:b/>
          <w:sz w:val="24"/>
          <w:szCs w:val="24"/>
        </w:rPr>
        <w:t xml:space="preserve">Figura </w:t>
      </w:r>
      <w:r w:rsidR="00700259" w:rsidRPr="002B1F64">
        <w:rPr>
          <w:rFonts w:ascii="Arial" w:hAnsi="Arial" w:cs="Arial"/>
          <w:b/>
          <w:sz w:val="24"/>
          <w:szCs w:val="24"/>
        </w:rPr>
        <w:t>1.7</w:t>
      </w:r>
    </w:p>
    <w:p w:rsidR="00700259" w:rsidRPr="009629A0" w:rsidRDefault="00292E92" w:rsidP="002D4AA5">
      <w:pPr>
        <w:ind w:left="2977"/>
        <w:rPr>
          <w:rFonts w:ascii="Arial" w:hAnsi="Arial" w:cs="Arial"/>
          <w:b/>
          <w:i/>
          <w:sz w:val="24"/>
          <w:szCs w:val="24"/>
        </w:rPr>
      </w:pPr>
      <w:r>
        <w:rPr>
          <w:noProof/>
          <w:lang w:val="es-ES"/>
        </w:rPr>
        <w:drawing>
          <wp:anchor distT="0" distB="0" distL="114300" distR="114300" simplePos="0" relativeHeight="251595776" behindDoc="0" locked="0" layoutInCell="1" allowOverlap="1">
            <wp:simplePos x="0" y="0"/>
            <wp:positionH relativeFrom="column">
              <wp:posOffset>1828800</wp:posOffset>
            </wp:positionH>
            <wp:positionV relativeFrom="paragraph">
              <wp:posOffset>25400</wp:posOffset>
            </wp:positionV>
            <wp:extent cx="2116455" cy="1676400"/>
            <wp:effectExtent l="19050" t="0" r="0" b="0"/>
            <wp:wrapSquare wrapText="bothSides"/>
            <wp:docPr id="2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7"/>
                    <a:srcRect/>
                    <a:stretch>
                      <a:fillRect/>
                    </a:stretch>
                  </pic:blipFill>
                  <pic:spPr bwMode="auto">
                    <a:xfrm>
                      <a:off x="0" y="0"/>
                      <a:ext cx="2116455" cy="1676400"/>
                    </a:xfrm>
                    <a:prstGeom prst="rect">
                      <a:avLst/>
                    </a:prstGeom>
                    <a:noFill/>
                  </pic:spPr>
                </pic:pic>
              </a:graphicData>
            </a:graphic>
          </wp:anchor>
        </w:drawing>
      </w:r>
    </w:p>
    <w:p w:rsidR="00700259" w:rsidRPr="009629A0" w:rsidRDefault="00700259" w:rsidP="00C963B9">
      <w:pPr>
        <w:jc w:val="both"/>
        <w:rPr>
          <w:rFonts w:ascii="Arial" w:hAnsi="Arial" w:cs="Arial"/>
          <w:sz w:val="24"/>
          <w:szCs w:val="24"/>
        </w:rPr>
      </w:pPr>
    </w:p>
    <w:p w:rsidR="00700259" w:rsidRPr="009629A0" w:rsidRDefault="00700259" w:rsidP="002D4AA5">
      <w:pPr>
        <w:jc w:val="center"/>
        <w:rPr>
          <w:rFonts w:ascii="Arial" w:hAnsi="Arial" w:cs="Arial"/>
          <w:sz w:val="24"/>
          <w:szCs w:val="24"/>
        </w:rPr>
      </w:pPr>
    </w:p>
    <w:p w:rsidR="00700259" w:rsidRPr="009629A0" w:rsidRDefault="00700259" w:rsidP="00464CBF">
      <w:pPr>
        <w:jc w:val="center"/>
        <w:rPr>
          <w:rFonts w:ascii="Arial" w:hAnsi="Arial" w:cs="Arial"/>
          <w:sz w:val="24"/>
          <w:szCs w:val="24"/>
        </w:rPr>
      </w:pPr>
    </w:p>
    <w:p w:rsidR="00700259" w:rsidRPr="009629A0" w:rsidRDefault="00700259" w:rsidP="00464CBF">
      <w:pPr>
        <w:jc w:val="center"/>
        <w:rPr>
          <w:rFonts w:ascii="Arial" w:hAnsi="Arial" w:cs="Arial"/>
          <w:sz w:val="24"/>
          <w:szCs w:val="24"/>
        </w:rPr>
      </w:pPr>
    </w:p>
    <w:p w:rsidR="00700259" w:rsidRPr="009629A0" w:rsidRDefault="00700259" w:rsidP="00464CBF">
      <w:pPr>
        <w:jc w:val="center"/>
        <w:rPr>
          <w:rFonts w:ascii="Arial" w:hAnsi="Arial" w:cs="Arial"/>
          <w:sz w:val="24"/>
          <w:szCs w:val="24"/>
        </w:rPr>
      </w:pPr>
    </w:p>
    <w:p w:rsidR="00700259" w:rsidRPr="009629A0" w:rsidRDefault="00700259" w:rsidP="00464CBF">
      <w:pPr>
        <w:jc w:val="center"/>
        <w:rPr>
          <w:rFonts w:ascii="Arial" w:hAnsi="Arial" w:cs="Arial"/>
          <w:sz w:val="24"/>
          <w:szCs w:val="24"/>
        </w:rPr>
      </w:pPr>
    </w:p>
    <w:p w:rsidR="00700259" w:rsidRPr="009629A0" w:rsidRDefault="00700259" w:rsidP="00464CBF">
      <w:pPr>
        <w:jc w:val="center"/>
        <w:rPr>
          <w:rFonts w:ascii="Arial" w:hAnsi="Arial" w:cs="Arial"/>
          <w:sz w:val="24"/>
          <w:szCs w:val="24"/>
        </w:rPr>
      </w:pPr>
    </w:p>
    <w:p w:rsidR="00700259" w:rsidRPr="009629A0" w:rsidRDefault="00700259" w:rsidP="00464CBF">
      <w:pPr>
        <w:jc w:val="center"/>
        <w:rPr>
          <w:rFonts w:ascii="Arial" w:hAnsi="Arial" w:cs="Arial"/>
          <w:sz w:val="24"/>
          <w:szCs w:val="24"/>
        </w:rPr>
      </w:pPr>
    </w:p>
    <w:p w:rsidR="00700259" w:rsidRPr="009629A0" w:rsidRDefault="00700259" w:rsidP="00464CBF">
      <w:pPr>
        <w:jc w:val="center"/>
        <w:rPr>
          <w:rFonts w:ascii="Arial" w:hAnsi="Arial" w:cs="Arial"/>
          <w:sz w:val="24"/>
          <w:szCs w:val="24"/>
        </w:rPr>
      </w:pPr>
    </w:p>
    <w:p w:rsidR="00700259" w:rsidRPr="002B1F64" w:rsidRDefault="00700259" w:rsidP="00B81C7D">
      <w:pPr>
        <w:ind w:left="1416" w:firstLine="708"/>
        <w:jc w:val="both"/>
        <w:rPr>
          <w:rFonts w:ascii="Arial" w:hAnsi="Arial" w:cs="Arial"/>
          <w:sz w:val="16"/>
          <w:szCs w:val="16"/>
        </w:rPr>
      </w:pPr>
      <w:r>
        <w:rPr>
          <w:rFonts w:ascii="Arial" w:hAnsi="Arial" w:cs="Arial"/>
          <w:b/>
          <w:sz w:val="24"/>
          <w:szCs w:val="24"/>
        </w:rPr>
        <w:t xml:space="preserve">           </w:t>
      </w:r>
      <w:r w:rsidRPr="002B1F64">
        <w:rPr>
          <w:rFonts w:ascii="Arial" w:hAnsi="Arial" w:cs="Arial"/>
          <w:b/>
          <w:sz w:val="16"/>
          <w:szCs w:val="16"/>
        </w:rPr>
        <w:t xml:space="preserve">Fuente: </w:t>
      </w:r>
      <w:r w:rsidRPr="002B1F64">
        <w:rPr>
          <w:rFonts w:ascii="Arial" w:hAnsi="Arial" w:cs="Arial"/>
          <w:sz w:val="16"/>
          <w:szCs w:val="16"/>
        </w:rPr>
        <w:t>www.google.com.ec/imágenes/otoño</w:t>
      </w:r>
    </w:p>
    <w:p w:rsidR="00700259" w:rsidRPr="009629A0" w:rsidRDefault="00700259" w:rsidP="00C963B9">
      <w:pPr>
        <w:jc w:val="both"/>
        <w:rPr>
          <w:rFonts w:ascii="Arial" w:hAnsi="Arial" w:cs="Arial"/>
          <w:b/>
          <w:color w:val="984806"/>
          <w:sz w:val="24"/>
          <w:szCs w:val="24"/>
        </w:rPr>
      </w:pP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F55C36">
        <w:rPr>
          <w:rFonts w:ascii="Arial" w:hAnsi="Arial" w:cs="Arial"/>
          <w:b/>
          <w:sz w:val="24"/>
          <w:szCs w:val="24"/>
        </w:rPr>
        <w:t>Primavera:</w:t>
      </w:r>
      <w:r w:rsidRPr="009629A0">
        <w:rPr>
          <w:rFonts w:ascii="Arial" w:hAnsi="Arial" w:cs="Arial"/>
          <w:sz w:val="24"/>
          <w:szCs w:val="24"/>
        </w:rPr>
        <w:t xml:space="preserve"> Época de reproducción y alegría, se destacan las plantas, que se muestran en todo su esplendor, considerada época romántica, entonces aprovecharemos los criterios que tiene las personas sobre esta época para atraerlas a consumir los alimentos que se producen en ella, aportando además a nuestra cultura que desconoce ciertas detalles  de esta estación por no ser propia de nuestro país.</w:t>
      </w:r>
    </w:p>
    <w:p w:rsidR="002B1F64" w:rsidRDefault="00700259" w:rsidP="000162C8">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Esta área se caracterizara por utilizar colores fuertes en su decoración será una área llena de flores y colores pero que brindara un ambiente para todo tipo de género.</w:t>
      </w:r>
    </w:p>
    <w:p w:rsidR="00556A3A" w:rsidRPr="000162C8" w:rsidRDefault="00556A3A" w:rsidP="000162C8">
      <w:pPr>
        <w:spacing w:before="100" w:beforeAutospacing="1" w:after="100" w:afterAutospacing="1" w:line="360" w:lineRule="auto"/>
        <w:ind w:firstLine="357"/>
        <w:jc w:val="both"/>
        <w:rPr>
          <w:rFonts w:ascii="Arial" w:hAnsi="Arial" w:cs="Arial"/>
          <w:sz w:val="24"/>
          <w:szCs w:val="24"/>
        </w:rPr>
      </w:pPr>
    </w:p>
    <w:p w:rsidR="002B1F64" w:rsidRDefault="002B1F64" w:rsidP="002B1F64">
      <w:pPr>
        <w:rPr>
          <w:rFonts w:ascii="Arial" w:hAnsi="Arial" w:cs="Arial"/>
          <w:b/>
          <w:sz w:val="24"/>
          <w:szCs w:val="24"/>
        </w:rPr>
      </w:pPr>
      <w:r w:rsidRPr="002B1F64">
        <w:rPr>
          <w:rFonts w:ascii="Arial" w:hAnsi="Arial" w:cs="Arial"/>
          <w:b/>
          <w:sz w:val="24"/>
          <w:szCs w:val="24"/>
        </w:rPr>
        <w:t>Figura</w:t>
      </w:r>
      <w:r w:rsidR="00700259" w:rsidRPr="002B1F64">
        <w:rPr>
          <w:rFonts w:ascii="Arial" w:hAnsi="Arial" w:cs="Arial"/>
          <w:b/>
          <w:sz w:val="24"/>
          <w:szCs w:val="24"/>
        </w:rPr>
        <w:t xml:space="preserve"> 1.8</w:t>
      </w:r>
    </w:p>
    <w:p w:rsidR="000162C8" w:rsidRDefault="000162C8" w:rsidP="002B1F64">
      <w:pPr>
        <w:rPr>
          <w:rFonts w:ascii="Arial" w:hAnsi="Arial" w:cs="Arial"/>
          <w:b/>
          <w:sz w:val="24"/>
          <w:szCs w:val="24"/>
        </w:rPr>
      </w:pPr>
    </w:p>
    <w:p w:rsidR="000162C8" w:rsidRPr="002B1F64" w:rsidRDefault="000162C8" w:rsidP="002B1F64">
      <w:pPr>
        <w:rPr>
          <w:rFonts w:ascii="Arial" w:hAnsi="Arial" w:cs="Arial"/>
          <w:b/>
          <w:sz w:val="24"/>
          <w:szCs w:val="24"/>
        </w:rPr>
      </w:pPr>
    </w:p>
    <w:p w:rsidR="00700259" w:rsidRPr="009629A0" w:rsidRDefault="00292E92" w:rsidP="00C963B9">
      <w:pPr>
        <w:jc w:val="center"/>
        <w:rPr>
          <w:rFonts w:ascii="Arial" w:hAnsi="Arial" w:cs="Arial"/>
          <w:sz w:val="24"/>
          <w:szCs w:val="24"/>
        </w:rPr>
      </w:pPr>
      <w:r>
        <w:rPr>
          <w:rFonts w:ascii="Arial" w:hAnsi="Arial" w:cs="Arial"/>
          <w:noProof/>
          <w:sz w:val="24"/>
          <w:szCs w:val="24"/>
          <w:lang w:val="es-ES"/>
        </w:rPr>
        <w:drawing>
          <wp:inline distT="0" distB="0" distL="0" distR="0">
            <wp:extent cx="2286000" cy="1914525"/>
            <wp:effectExtent l="19050" t="0" r="0" b="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8"/>
                    <a:srcRect/>
                    <a:stretch>
                      <a:fillRect/>
                    </a:stretch>
                  </pic:blipFill>
                  <pic:spPr bwMode="auto">
                    <a:xfrm>
                      <a:off x="0" y="0"/>
                      <a:ext cx="2286000" cy="1914525"/>
                    </a:xfrm>
                    <a:prstGeom prst="rect">
                      <a:avLst/>
                    </a:prstGeom>
                    <a:noFill/>
                    <a:ln w="9525">
                      <a:noFill/>
                      <a:miter lim="800000"/>
                      <a:headEnd/>
                      <a:tailEnd/>
                    </a:ln>
                  </pic:spPr>
                </pic:pic>
              </a:graphicData>
            </a:graphic>
          </wp:inline>
        </w:drawing>
      </w:r>
    </w:p>
    <w:p w:rsidR="002B1F64" w:rsidRDefault="00700259" w:rsidP="00FD3F74">
      <w:pPr>
        <w:ind w:left="1416" w:firstLine="708"/>
        <w:jc w:val="both"/>
        <w:rPr>
          <w:rFonts w:ascii="Arial" w:hAnsi="Arial" w:cs="Arial"/>
          <w:b/>
          <w:sz w:val="16"/>
          <w:szCs w:val="16"/>
        </w:rPr>
      </w:pPr>
      <w:r w:rsidRPr="002B1F64">
        <w:rPr>
          <w:rFonts w:ascii="Arial" w:hAnsi="Arial" w:cs="Arial"/>
          <w:b/>
          <w:sz w:val="16"/>
          <w:szCs w:val="16"/>
        </w:rPr>
        <w:t xml:space="preserve">  </w:t>
      </w:r>
    </w:p>
    <w:p w:rsidR="00700259" w:rsidRPr="002B1F64" w:rsidRDefault="00700259" w:rsidP="002B1F64">
      <w:pPr>
        <w:ind w:left="1416" w:firstLine="708"/>
        <w:jc w:val="both"/>
        <w:rPr>
          <w:rFonts w:ascii="Arial" w:hAnsi="Arial" w:cs="Arial"/>
          <w:sz w:val="16"/>
          <w:szCs w:val="16"/>
        </w:rPr>
      </w:pPr>
      <w:r w:rsidRPr="002B1F64">
        <w:rPr>
          <w:rFonts w:ascii="Arial" w:hAnsi="Arial" w:cs="Arial"/>
          <w:b/>
          <w:sz w:val="16"/>
          <w:szCs w:val="16"/>
        </w:rPr>
        <w:t xml:space="preserve">  Fuente: </w:t>
      </w:r>
      <w:hyperlink r:id="rId89" w:history="1">
        <w:r w:rsidR="002B1F64" w:rsidRPr="002B1F64">
          <w:rPr>
            <w:rStyle w:val="Hipervnculo"/>
            <w:rFonts w:ascii="Arial" w:hAnsi="Arial" w:cs="Arial"/>
            <w:color w:val="auto"/>
            <w:sz w:val="16"/>
            <w:szCs w:val="16"/>
            <w:u w:val="none"/>
          </w:rPr>
          <w:t>www.google.com.ec/imágenes/primavera</w:t>
        </w:r>
      </w:hyperlink>
    </w:p>
    <w:p w:rsidR="002B1F64" w:rsidRPr="002B1F64" w:rsidRDefault="002B1F64" w:rsidP="002B1F64">
      <w:pPr>
        <w:ind w:left="1416" w:firstLine="708"/>
        <w:jc w:val="both"/>
        <w:rPr>
          <w:rFonts w:ascii="Arial" w:hAnsi="Arial" w:cs="Arial"/>
          <w:sz w:val="16"/>
          <w:szCs w:val="16"/>
        </w:rPr>
      </w:pPr>
    </w:p>
    <w:p w:rsidR="00700259" w:rsidRDefault="00700259" w:rsidP="002B1F64">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Cada estación tiene su importancia en particular, además de estar dirigidos a personas ecuatorianas debemos incluir a los extranjeros que visitan el país, se evaluará cada detalle con precaución para brindar el mejor servicio y una excelente preparación en cada uno de los platos, por eso brindaremos la descripción de nuestros menús.</w:t>
      </w:r>
    </w:p>
    <w:p w:rsidR="00700259" w:rsidRPr="009629A0" w:rsidRDefault="00700259" w:rsidP="00C963B9">
      <w:pPr>
        <w:numPr>
          <w:ilvl w:val="1"/>
          <w:numId w:val="1"/>
        </w:numPr>
        <w:jc w:val="both"/>
        <w:rPr>
          <w:rFonts w:ascii="Arial" w:hAnsi="Arial" w:cs="Arial"/>
          <w:b/>
          <w:sz w:val="24"/>
          <w:szCs w:val="24"/>
        </w:rPr>
      </w:pPr>
      <w:r w:rsidRPr="009629A0">
        <w:rPr>
          <w:rFonts w:ascii="Arial" w:hAnsi="Arial" w:cs="Arial"/>
          <w:b/>
          <w:sz w:val="24"/>
          <w:szCs w:val="24"/>
        </w:rPr>
        <w:t>ALCANCE</w:t>
      </w:r>
    </w:p>
    <w:p w:rsidR="00700259" w:rsidRPr="009629A0" w:rsidRDefault="00700259" w:rsidP="00C963B9">
      <w:pPr>
        <w:ind w:left="792"/>
        <w:jc w:val="both"/>
        <w:rPr>
          <w:rFonts w:ascii="Arial" w:hAnsi="Arial" w:cs="Arial"/>
          <w:b/>
          <w:sz w:val="24"/>
          <w:szCs w:val="24"/>
        </w:rPr>
      </w:pP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Se desea lograr satisfacer la necesidad que tienen los consumidores por salir de la rutina y experimentar algo nuevo mientras se alimentan, por tal motivo es necesario el compromiso de nosotras para el cumplimiento de nuestros objetivos y conocer el comportamiento, preferencias y actitudes del segmento del mercado al cual estaremos dirigidos.</w:t>
      </w: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Se espera conocer nuestra inversión, para lo cual debemos determinar cuáles serán los costos reales mediante un estudio técnico del proyecto, con el fin de poder determinar el precio de acuerdo a las clases sociales cual estamos dirigidos.</w:t>
      </w:r>
    </w:p>
    <w:p w:rsidR="00700259" w:rsidRPr="009629A0" w:rsidRDefault="00700259" w:rsidP="00B27319">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Se espera alcanzar los resultados deseados al final de la realización del proyecto, de manera que el proyecto resulte factible y llevarlo a cabo en el futuro obteniendo rentabilidad.</w:t>
      </w:r>
    </w:p>
    <w:p w:rsidR="00404DE4" w:rsidRPr="00B27319" w:rsidRDefault="00700259" w:rsidP="00404DE4">
      <w:pPr>
        <w:spacing w:before="100" w:beforeAutospacing="1" w:after="100" w:afterAutospacing="1" w:line="360" w:lineRule="auto"/>
        <w:ind w:firstLine="357"/>
        <w:jc w:val="both"/>
        <w:rPr>
          <w:rFonts w:ascii="Arial" w:hAnsi="Arial" w:cs="Arial"/>
          <w:sz w:val="24"/>
          <w:szCs w:val="24"/>
        </w:rPr>
      </w:pPr>
      <w:r w:rsidRPr="009629A0">
        <w:rPr>
          <w:rFonts w:ascii="Arial" w:hAnsi="Arial" w:cs="Arial"/>
          <w:sz w:val="24"/>
          <w:szCs w:val="24"/>
        </w:rPr>
        <w:t>Se espera conocer más acerca del diseño de interiores del establecimiento, para poder mostrarlo al público en general mediante el marketing.</w:t>
      </w:r>
    </w:p>
    <w:p w:rsidR="00404DE4" w:rsidRPr="009629A0" w:rsidRDefault="00404DE4" w:rsidP="00404DE4">
      <w:pPr>
        <w:numPr>
          <w:ilvl w:val="1"/>
          <w:numId w:val="1"/>
        </w:numPr>
        <w:jc w:val="both"/>
        <w:rPr>
          <w:rFonts w:ascii="Arial" w:hAnsi="Arial" w:cs="Arial"/>
          <w:b/>
          <w:sz w:val="24"/>
          <w:szCs w:val="24"/>
        </w:rPr>
      </w:pPr>
      <w:r w:rsidRPr="009629A0">
        <w:rPr>
          <w:rFonts w:ascii="Arial" w:hAnsi="Arial" w:cs="Arial"/>
          <w:b/>
          <w:sz w:val="24"/>
          <w:szCs w:val="24"/>
        </w:rPr>
        <w:t>OBJETIVO GENERAL</w:t>
      </w:r>
    </w:p>
    <w:p w:rsidR="00404DE4" w:rsidRPr="009629A0" w:rsidRDefault="00404DE4" w:rsidP="00404DE4">
      <w:pPr>
        <w:ind w:left="360"/>
        <w:jc w:val="both"/>
        <w:rPr>
          <w:rFonts w:ascii="Arial" w:hAnsi="Arial" w:cs="Arial"/>
          <w:b/>
          <w:sz w:val="24"/>
          <w:szCs w:val="24"/>
        </w:rPr>
      </w:pPr>
    </w:p>
    <w:p w:rsidR="00404DE4" w:rsidRPr="009629A0" w:rsidRDefault="00404DE4" w:rsidP="00404DE4">
      <w:pPr>
        <w:spacing w:line="360" w:lineRule="auto"/>
        <w:ind w:firstLine="360"/>
        <w:jc w:val="both"/>
        <w:rPr>
          <w:rFonts w:ascii="Arial" w:hAnsi="Arial" w:cs="Arial"/>
          <w:sz w:val="24"/>
          <w:szCs w:val="24"/>
        </w:rPr>
      </w:pPr>
      <w:r w:rsidRPr="009629A0">
        <w:rPr>
          <w:rFonts w:ascii="Arial" w:hAnsi="Arial" w:cs="Arial"/>
          <w:sz w:val="24"/>
          <w:szCs w:val="24"/>
        </w:rPr>
        <w:t>Ser reconocidos a ni</w:t>
      </w:r>
      <w:r>
        <w:rPr>
          <w:rFonts w:ascii="Arial" w:hAnsi="Arial" w:cs="Arial"/>
          <w:sz w:val="24"/>
          <w:szCs w:val="24"/>
        </w:rPr>
        <w:t>vel nacional e internacional como un restaurante</w:t>
      </w:r>
      <w:r w:rsidRPr="009629A0">
        <w:rPr>
          <w:rFonts w:ascii="Arial" w:hAnsi="Arial" w:cs="Arial"/>
          <w:sz w:val="24"/>
          <w:szCs w:val="24"/>
        </w:rPr>
        <w:t xml:space="preserve"> </w:t>
      </w:r>
      <w:r>
        <w:rPr>
          <w:rFonts w:ascii="Arial" w:hAnsi="Arial" w:cs="Arial"/>
          <w:sz w:val="24"/>
          <w:szCs w:val="24"/>
        </w:rPr>
        <w:t xml:space="preserve">ecuatoriano </w:t>
      </w:r>
      <w:r w:rsidRPr="009629A0">
        <w:rPr>
          <w:rFonts w:ascii="Arial" w:hAnsi="Arial" w:cs="Arial"/>
          <w:sz w:val="24"/>
          <w:szCs w:val="24"/>
        </w:rPr>
        <w:t>de calidad</w:t>
      </w:r>
      <w:r>
        <w:rPr>
          <w:rFonts w:ascii="Arial" w:hAnsi="Arial" w:cs="Arial"/>
          <w:sz w:val="24"/>
          <w:szCs w:val="24"/>
        </w:rPr>
        <w:t>, de prestigio; que ofrece al cliente una experiencia distinta  porque considera que el cliente es lo principal y por ser único en el mercado, además de ser diferente a la competencia.</w:t>
      </w:r>
    </w:p>
    <w:p w:rsidR="00404DE4" w:rsidRPr="009629A0" w:rsidRDefault="00404DE4" w:rsidP="00404DE4">
      <w:pPr>
        <w:jc w:val="both"/>
        <w:rPr>
          <w:rFonts w:ascii="Arial" w:hAnsi="Arial" w:cs="Arial"/>
          <w:sz w:val="24"/>
          <w:szCs w:val="24"/>
        </w:rPr>
      </w:pPr>
    </w:p>
    <w:p w:rsidR="00404DE4" w:rsidRPr="009629A0" w:rsidRDefault="00404DE4" w:rsidP="00404DE4">
      <w:pPr>
        <w:numPr>
          <w:ilvl w:val="1"/>
          <w:numId w:val="1"/>
        </w:numPr>
        <w:jc w:val="both"/>
        <w:rPr>
          <w:rFonts w:ascii="Arial" w:hAnsi="Arial" w:cs="Arial"/>
          <w:b/>
          <w:sz w:val="24"/>
          <w:szCs w:val="24"/>
        </w:rPr>
      </w:pPr>
      <w:r w:rsidRPr="009629A0">
        <w:rPr>
          <w:rFonts w:ascii="Arial" w:hAnsi="Arial" w:cs="Arial"/>
          <w:b/>
          <w:sz w:val="24"/>
          <w:szCs w:val="24"/>
        </w:rPr>
        <w:t>OBJETIVOS ESPECÍFICOS</w:t>
      </w:r>
    </w:p>
    <w:p w:rsidR="00404DE4" w:rsidRPr="009629A0" w:rsidRDefault="00404DE4" w:rsidP="00404DE4">
      <w:pPr>
        <w:ind w:left="792"/>
        <w:jc w:val="both"/>
        <w:rPr>
          <w:sz w:val="24"/>
          <w:szCs w:val="24"/>
        </w:rPr>
      </w:pPr>
    </w:p>
    <w:p w:rsidR="00404DE4" w:rsidRPr="00556A3A" w:rsidRDefault="00404DE4" w:rsidP="00404DE4">
      <w:pPr>
        <w:numPr>
          <w:ilvl w:val="0"/>
          <w:numId w:val="2"/>
        </w:numPr>
        <w:spacing w:line="360" w:lineRule="auto"/>
        <w:jc w:val="both"/>
        <w:rPr>
          <w:rFonts w:ascii="Arial" w:hAnsi="Arial" w:cs="Arial"/>
          <w:sz w:val="24"/>
          <w:szCs w:val="24"/>
        </w:rPr>
      </w:pPr>
      <w:r w:rsidRPr="00EE05F8">
        <w:rPr>
          <w:rFonts w:ascii="Arial" w:hAnsi="Arial" w:cs="Arial"/>
          <w:snapToGrid w:val="0"/>
          <w:sz w:val="24"/>
          <w:szCs w:val="24"/>
        </w:rPr>
        <w:t xml:space="preserve">Ofrecer al consumidor una experiencia diferente y agradable en </w:t>
      </w:r>
      <w:r>
        <w:rPr>
          <w:rFonts w:ascii="Arial" w:hAnsi="Arial" w:cs="Arial"/>
          <w:snapToGrid w:val="0"/>
          <w:sz w:val="24"/>
          <w:szCs w:val="24"/>
        </w:rPr>
        <w:t>su entorno mientras se alimenta.</w:t>
      </w:r>
    </w:p>
    <w:p w:rsidR="00556A3A" w:rsidRPr="007E424A" w:rsidRDefault="00556A3A" w:rsidP="00556A3A">
      <w:pPr>
        <w:spacing w:line="360" w:lineRule="auto"/>
        <w:ind w:left="720"/>
        <w:jc w:val="both"/>
        <w:rPr>
          <w:rFonts w:ascii="Arial" w:hAnsi="Arial" w:cs="Arial"/>
          <w:sz w:val="24"/>
          <w:szCs w:val="24"/>
        </w:rPr>
      </w:pPr>
    </w:p>
    <w:p w:rsidR="00404DE4" w:rsidRPr="007C50D8" w:rsidRDefault="00404DE4" w:rsidP="00404DE4">
      <w:pPr>
        <w:spacing w:line="360" w:lineRule="auto"/>
        <w:ind w:left="720"/>
        <w:jc w:val="both"/>
        <w:rPr>
          <w:rFonts w:ascii="Arial" w:hAnsi="Arial" w:cs="Arial"/>
          <w:snapToGrid w:val="0"/>
          <w:sz w:val="24"/>
          <w:szCs w:val="24"/>
        </w:rPr>
      </w:pPr>
      <w:r>
        <w:rPr>
          <w:rFonts w:ascii="Arial" w:hAnsi="Arial" w:cs="Arial"/>
          <w:snapToGrid w:val="0"/>
          <w:sz w:val="24"/>
          <w:szCs w:val="24"/>
        </w:rPr>
        <w:t>Se logrará mediante una adecuada arquitectura, con una decoración conformada de cuadros artísticos, adornos, plantas silvestres y mobiliarios que combinen con cada tipo de estación; también, se ofrecerá música de tal manera que el consumidor sienta paz y relajación, atendidos por un buen nivel de organización del personal.</w:t>
      </w:r>
    </w:p>
    <w:p w:rsidR="00404DE4" w:rsidRPr="00E55E96" w:rsidRDefault="00404DE4" w:rsidP="00404DE4">
      <w:pPr>
        <w:spacing w:line="360" w:lineRule="auto"/>
        <w:jc w:val="both"/>
        <w:rPr>
          <w:rFonts w:ascii="Arial" w:hAnsi="Arial" w:cs="Arial"/>
          <w:snapToGrid w:val="0"/>
          <w:sz w:val="24"/>
          <w:szCs w:val="24"/>
        </w:rPr>
      </w:pPr>
    </w:p>
    <w:p w:rsidR="00404DE4" w:rsidRPr="00556A3A" w:rsidRDefault="00404DE4" w:rsidP="00404DE4">
      <w:pPr>
        <w:numPr>
          <w:ilvl w:val="0"/>
          <w:numId w:val="2"/>
        </w:numPr>
        <w:spacing w:line="360" w:lineRule="auto"/>
        <w:jc w:val="both"/>
        <w:rPr>
          <w:rFonts w:ascii="Arial" w:hAnsi="Arial" w:cs="Arial"/>
          <w:snapToGrid w:val="0"/>
          <w:sz w:val="24"/>
          <w:szCs w:val="24"/>
        </w:rPr>
      </w:pPr>
      <w:r w:rsidRPr="00EE05F8">
        <w:rPr>
          <w:rFonts w:ascii="Arial" w:hAnsi="Arial" w:cs="Arial"/>
          <w:sz w:val="24"/>
          <w:szCs w:val="24"/>
        </w:rPr>
        <w:t>Crear fid</w:t>
      </w:r>
      <w:r>
        <w:rPr>
          <w:rFonts w:ascii="Arial" w:hAnsi="Arial" w:cs="Arial"/>
          <w:sz w:val="24"/>
          <w:szCs w:val="24"/>
        </w:rPr>
        <w:t>elidad en el consumidor.</w:t>
      </w:r>
    </w:p>
    <w:p w:rsidR="00556A3A" w:rsidRPr="007C50D8" w:rsidRDefault="00556A3A" w:rsidP="00556A3A">
      <w:pPr>
        <w:spacing w:line="360" w:lineRule="auto"/>
        <w:ind w:left="720"/>
        <w:jc w:val="both"/>
        <w:rPr>
          <w:rFonts w:ascii="Arial" w:hAnsi="Arial" w:cs="Arial"/>
          <w:snapToGrid w:val="0"/>
          <w:sz w:val="24"/>
          <w:szCs w:val="24"/>
        </w:rPr>
      </w:pPr>
    </w:p>
    <w:p w:rsidR="00404DE4" w:rsidRPr="007E424A" w:rsidRDefault="00404DE4" w:rsidP="00404DE4">
      <w:pPr>
        <w:spacing w:line="360" w:lineRule="auto"/>
        <w:ind w:left="720"/>
        <w:jc w:val="both"/>
        <w:rPr>
          <w:rFonts w:ascii="Arial" w:hAnsi="Arial" w:cs="Arial"/>
          <w:sz w:val="24"/>
          <w:szCs w:val="24"/>
        </w:rPr>
      </w:pPr>
      <w:r w:rsidRPr="007C50D8">
        <w:rPr>
          <w:rFonts w:ascii="Arial" w:hAnsi="Arial" w:cs="Arial"/>
          <w:snapToGrid w:val="0"/>
          <w:sz w:val="24"/>
          <w:szCs w:val="24"/>
        </w:rPr>
        <w:t>Esto se lograra</w:t>
      </w:r>
      <w:r>
        <w:rPr>
          <w:rFonts w:ascii="Arial" w:hAnsi="Arial" w:cs="Arial"/>
          <w:sz w:val="24"/>
          <w:szCs w:val="24"/>
        </w:rPr>
        <w:t xml:space="preserve"> por medio de</w:t>
      </w:r>
      <w:r w:rsidRPr="00EE05F8">
        <w:rPr>
          <w:rFonts w:ascii="Arial" w:hAnsi="Arial" w:cs="Arial"/>
          <w:sz w:val="24"/>
          <w:szCs w:val="24"/>
        </w:rPr>
        <w:t xml:space="preserve"> la </w:t>
      </w:r>
      <w:r>
        <w:rPr>
          <w:rFonts w:ascii="Arial" w:hAnsi="Arial" w:cs="Arial"/>
          <w:snapToGrid w:val="0"/>
          <w:sz w:val="24"/>
          <w:szCs w:val="24"/>
        </w:rPr>
        <w:t xml:space="preserve">seguridad que se brinde en el establecimiento que estará cuidado por un guardia capaz; se ofrecerá </w:t>
      </w:r>
      <w:r w:rsidRPr="00EE05F8">
        <w:rPr>
          <w:rFonts w:ascii="Arial" w:hAnsi="Arial" w:cs="Arial"/>
          <w:sz w:val="24"/>
          <w:szCs w:val="24"/>
        </w:rPr>
        <w:t>calidad</w:t>
      </w:r>
      <w:r>
        <w:rPr>
          <w:rFonts w:ascii="Arial" w:hAnsi="Arial" w:cs="Arial"/>
          <w:sz w:val="24"/>
          <w:szCs w:val="24"/>
        </w:rPr>
        <w:t xml:space="preserve"> en los alimentos, los cuales estarán preparados por cocineros y dirigidos por un chef, todos calificados; </w:t>
      </w:r>
      <w:r>
        <w:rPr>
          <w:rFonts w:ascii="Arial" w:hAnsi="Arial" w:cs="Arial"/>
          <w:snapToGrid w:val="0"/>
          <w:sz w:val="24"/>
          <w:szCs w:val="24"/>
        </w:rPr>
        <w:t xml:space="preserve">además se ofrecerá calidad en el servicio desde el momento que el consumidor llega al restaurante con un buena atención realizado por un eficiente personal, quienes serán capacitados con conocimientos de etiqueta social e idiomas para que puedan desenvolverse con el público en general.  </w:t>
      </w:r>
    </w:p>
    <w:p w:rsidR="00404DE4" w:rsidRDefault="00404DE4" w:rsidP="00404DE4">
      <w:pPr>
        <w:spacing w:line="360" w:lineRule="auto"/>
        <w:ind w:left="720"/>
        <w:jc w:val="both"/>
        <w:rPr>
          <w:rFonts w:ascii="Arial" w:hAnsi="Arial" w:cs="Arial"/>
          <w:snapToGrid w:val="0"/>
          <w:sz w:val="24"/>
          <w:szCs w:val="24"/>
        </w:rPr>
      </w:pPr>
      <w:r>
        <w:rPr>
          <w:rFonts w:ascii="Arial" w:hAnsi="Arial" w:cs="Arial"/>
          <w:snapToGrid w:val="0"/>
          <w:sz w:val="24"/>
          <w:szCs w:val="24"/>
        </w:rPr>
        <w:t xml:space="preserve">  </w:t>
      </w:r>
    </w:p>
    <w:p w:rsidR="00404DE4" w:rsidRDefault="00404DE4" w:rsidP="00404DE4">
      <w:pPr>
        <w:numPr>
          <w:ilvl w:val="0"/>
          <w:numId w:val="2"/>
        </w:numPr>
        <w:spacing w:line="360" w:lineRule="auto"/>
        <w:jc w:val="both"/>
        <w:rPr>
          <w:rFonts w:ascii="Arial" w:hAnsi="Arial" w:cs="Arial"/>
          <w:snapToGrid w:val="0"/>
          <w:sz w:val="24"/>
          <w:szCs w:val="24"/>
        </w:rPr>
      </w:pPr>
      <w:r w:rsidRPr="009629A0">
        <w:rPr>
          <w:rFonts w:ascii="Arial" w:hAnsi="Arial" w:cs="Arial"/>
          <w:snapToGrid w:val="0"/>
          <w:sz w:val="24"/>
          <w:szCs w:val="24"/>
        </w:rPr>
        <w:t xml:space="preserve">Elaborar </w:t>
      </w:r>
      <w:r>
        <w:rPr>
          <w:rFonts w:ascii="Arial" w:hAnsi="Arial" w:cs="Arial"/>
          <w:snapToGrid w:val="0"/>
          <w:sz w:val="24"/>
          <w:szCs w:val="24"/>
        </w:rPr>
        <w:t>investigaciones de mercado para c</w:t>
      </w:r>
      <w:r w:rsidRPr="009629A0">
        <w:rPr>
          <w:rFonts w:ascii="Arial" w:hAnsi="Arial" w:cs="Arial"/>
          <w:snapToGrid w:val="0"/>
          <w:sz w:val="24"/>
          <w:szCs w:val="24"/>
        </w:rPr>
        <w:t>onocer el com</w:t>
      </w:r>
      <w:r>
        <w:rPr>
          <w:rFonts w:ascii="Arial" w:hAnsi="Arial" w:cs="Arial"/>
          <w:snapToGrid w:val="0"/>
          <w:sz w:val="24"/>
          <w:szCs w:val="24"/>
        </w:rPr>
        <w:t>portamiento de los consumidores.</w:t>
      </w:r>
    </w:p>
    <w:p w:rsidR="00556A3A" w:rsidRDefault="00556A3A" w:rsidP="00556A3A">
      <w:pPr>
        <w:spacing w:line="360" w:lineRule="auto"/>
        <w:ind w:left="720"/>
        <w:jc w:val="both"/>
        <w:rPr>
          <w:rFonts w:ascii="Arial" w:hAnsi="Arial" w:cs="Arial"/>
          <w:snapToGrid w:val="0"/>
          <w:sz w:val="24"/>
          <w:szCs w:val="24"/>
        </w:rPr>
      </w:pPr>
    </w:p>
    <w:p w:rsidR="00404DE4" w:rsidRDefault="00404DE4" w:rsidP="00556A3A">
      <w:pPr>
        <w:spacing w:line="360" w:lineRule="auto"/>
        <w:ind w:left="720"/>
        <w:jc w:val="both"/>
        <w:rPr>
          <w:rFonts w:ascii="Arial" w:hAnsi="Arial" w:cs="Arial"/>
          <w:snapToGrid w:val="0"/>
          <w:sz w:val="24"/>
          <w:szCs w:val="24"/>
        </w:rPr>
      </w:pPr>
      <w:r>
        <w:rPr>
          <w:rFonts w:ascii="Arial" w:hAnsi="Arial" w:cs="Arial"/>
          <w:snapToGrid w:val="0"/>
          <w:sz w:val="24"/>
          <w:szCs w:val="24"/>
        </w:rPr>
        <w:t>Se elaborarán encuestas a los habitantes de la ciudad de Machala ubicados en universidades, institutos y demás lugares, donde se les pedirá opiniones, sugerencias sobre el menú que se servirá en el restaurante; además se tendrá conocimiento sobre la cultura, costumbres y poder adquisitivo de los habitantes. Después se procederá a evaluar y se conocerá los resultados finales mediante gráficos sobre el nivel de aceptación de los habitantes de Machala. Se espera seguir evaluando al consumidor por medio de un análisis post-venta.</w:t>
      </w:r>
    </w:p>
    <w:p w:rsidR="00404DE4" w:rsidRPr="009629A0" w:rsidRDefault="00404DE4" w:rsidP="00404DE4">
      <w:pPr>
        <w:spacing w:line="360" w:lineRule="auto"/>
        <w:ind w:left="720"/>
        <w:jc w:val="both"/>
        <w:rPr>
          <w:rFonts w:ascii="Arial" w:hAnsi="Arial" w:cs="Arial"/>
          <w:snapToGrid w:val="0"/>
          <w:sz w:val="24"/>
          <w:szCs w:val="24"/>
        </w:rPr>
      </w:pPr>
      <w:r>
        <w:rPr>
          <w:rFonts w:ascii="Arial" w:hAnsi="Arial" w:cs="Arial"/>
          <w:snapToGrid w:val="0"/>
          <w:sz w:val="24"/>
          <w:szCs w:val="24"/>
        </w:rPr>
        <w:t xml:space="preserve"> </w:t>
      </w:r>
    </w:p>
    <w:p w:rsidR="00404DE4" w:rsidRDefault="00404DE4" w:rsidP="00404DE4">
      <w:pPr>
        <w:numPr>
          <w:ilvl w:val="0"/>
          <w:numId w:val="2"/>
        </w:numPr>
        <w:spacing w:line="360" w:lineRule="auto"/>
        <w:jc w:val="both"/>
        <w:rPr>
          <w:rFonts w:ascii="Arial" w:hAnsi="Arial" w:cs="Arial"/>
          <w:snapToGrid w:val="0"/>
          <w:sz w:val="24"/>
          <w:szCs w:val="24"/>
        </w:rPr>
      </w:pPr>
      <w:r w:rsidRPr="009629A0">
        <w:rPr>
          <w:rFonts w:ascii="Arial" w:hAnsi="Arial" w:cs="Arial"/>
          <w:snapToGrid w:val="0"/>
          <w:sz w:val="24"/>
          <w:szCs w:val="24"/>
        </w:rPr>
        <w:t>Realizar un estudio financiero para demostrar la factibilidad del proyecto</w:t>
      </w:r>
      <w:r>
        <w:rPr>
          <w:rFonts w:ascii="Arial" w:hAnsi="Arial" w:cs="Arial"/>
          <w:snapToGrid w:val="0"/>
          <w:sz w:val="24"/>
          <w:szCs w:val="24"/>
        </w:rPr>
        <w:t>.</w:t>
      </w:r>
    </w:p>
    <w:p w:rsidR="00556A3A" w:rsidRDefault="00556A3A" w:rsidP="00556A3A">
      <w:pPr>
        <w:spacing w:line="360" w:lineRule="auto"/>
        <w:ind w:left="720"/>
        <w:jc w:val="both"/>
        <w:rPr>
          <w:rFonts w:ascii="Arial" w:hAnsi="Arial" w:cs="Arial"/>
          <w:snapToGrid w:val="0"/>
          <w:sz w:val="24"/>
          <w:szCs w:val="24"/>
        </w:rPr>
      </w:pPr>
    </w:p>
    <w:p w:rsidR="00404DE4" w:rsidRDefault="00404DE4" w:rsidP="00404DE4">
      <w:pPr>
        <w:spacing w:line="360" w:lineRule="auto"/>
        <w:ind w:left="720"/>
        <w:jc w:val="both"/>
        <w:rPr>
          <w:rFonts w:ascii="Arial" w:hAnsi="Arial" w:cs="Arial"/>
          <w:snapToGrid w:val="0"/>
          <w:sz w:val="24"/>
          <w:szCs w:val="24"/>
        </w:rPr>
      </w:pPr>
      <w:r w:rsidRPr="009629A0">
        <w:rPr>
          <w:rFonts w:ascii="Arial" w:hAnsi="Arial" w:cs="Arial"/>
          <w:snapToGrid w:val="0"/>
          <w:sz w:val="24"/>
          <w:szCs w:val="24"/>
        </w:rPr>
        <w:t>Mediante</w:t>
      </w:r>
      <w:r>
        <w:rPr>
          <w:rFonts w:ascii="Arial" w:hAnsi="Arial" w:cs="Arial"/>
          <w:snapToGrid w:val="0"/>
          <w:sz w:val="24"/>
          <w:szCs w:val="24"/>
        </w:rPr>
        <w:t xml:space="preserve"> </w:t>
      </w:r>
      <w:r w:rsidRPr="009629A0">
        <w:rPr>
          <w:rFonts w:ascii="Arial" w:hAnsi="Arial" w:cs="Arial"/>
          <w:snapToGrid w:val="0"/>
          <w:sz w:val="24"/>
          <w:szCs w:val="24"/>
        </w:rPr>
        <w:t xml:space="preserve"> </w:t>
      </w:r>
      <w:r>
        <w:rPr>
          <w:rFonts w:ascii="Arial" w:hAnsi="Arial" w:cs="Arial"/>
          <w:snapToGrid w:val="0"/>
          <w:sz w:val="24"/>
          <w:szCs w:val="24"/>
        </w:rPr>
        <w:t xml:space="preserve">la ejecución de </w:t>
      </w:r>
      <w:r w:rsidRPr="009629A0">
        <w:rPr>
          <w:rFonts w:ascii="Arial" w:hAnsi="Arial" w:cs="Arial"/>
          <w:snapToGrid w:val="0"/>
          <w:sz w:val="24"/>
          <w:szCs w:val="24"/>
        </w:rPr>
        <w:t>herramientas financieras</w:t>
      </w:r>
      <w:r>
        <w:rPr>
          <w:rFonts w:ascii="Arial" w:hAnsi="Arial" w:cs="Arial"/>
          <w:snapToGrid w:val="0"/>
          <w:sz w:val="24"/>
          <w:szCs w:val="24"/>
        </w:rPr>
        <w:t>, esto incluye: Estado de Flujo de Efectivo, Estado de Resultados, Depreciación y amortización, Sueldos y Balance General, además se realizarán estudios de localización para conocer el lugar idóneo donde situar el restaurante, especialmente lugares donde haya una mayor afluencia de personas.</w:t>
      </w:r>
    </w:p>
    <w:p w:rsidR="00404DE4" w:rsidRPr="009629A0" w:rsidRDefault="00404DE4" w:rsidP="00404DE4">
      <w:pPr>
        <w:spacing w:line="360" w:lineRule="auto"/>
        <w:ind w:left="720"/>
        <w:jc w:val="both"/>
        <w:rPr>
          <w:rFonts w:ascii="Arial" w:hAnsi="Arial" w:cs="Arial"/>
          <w:snapToGrid w:val="0"/>
          <w:sz w:val="24"/>
          <w:szCs w:val="24"/>
        </w:rPr>
      </w:pPr>
      <w:r>
        <w:rPr>
          <w:rFonts w:ascii="Arial" w:hAnsi="Arial" w:cs="Arial"/>
          <w:snapToGrid w:val="0"/>
          <w:sz w:val="24"/>
          <w:szCs w:val="24"/>
        </w:rPr>
        <w:t xml:space="preserve">. </w:t>
      </w:r>
    </w:p>
    <w:p w:rsidR="00404DE4" w:rsidRDefault="00404DE4" w:rsidP="00404DE4">
      <w:pPr>
        <w:numPr>
          <w:ilvl w:val="0"/>
          <w:numId w:val="2"/>
        </w:numPr>
        <w:spacing w:line="360" w:lineRule="auto"/>
        <w:jc w:val="both"/>
        <w:rPr>
          <w:rFonts w:ascii="Arial" w:hAnsi="Arial" w:cs="Arial"/>
          <w:snapToGrid w:val="0"/>
          <w:sz w:val="24"/>
          <w:szCs w:val="24"/>
        </w:rPr>
      </w:pPr>
      <w:r w:rsidRPr="009629A0">
        <w:rPr>
          <w:rFonts w:ascii="Arial" w:hAnsi="Arial" w:cs="Arial"/>
          <w:snapToGrid w:val="0"/>
          <w:sz w:val="24"/>
          <w:szCs w:val="24"/>
        </w:rPr>
        <w:t xml:space="preserve">Dar a conocer la infraestructura y el diseño interior del establecimiento </w:t>
      </w:r>
      <w:r w:rsidRPr="009629A0">
        <w:rPr>
          <w:rFonts w:ascii="Arial" w:hAnsi="Arial" w:cs="Arial"/>
          <w:sz w:val="24"/>
          <w:szCs w:val="24"/>
        </w:rPr>
        <w:t>de manera que el cliente quede maravillado con la arquitectura y sea imposible olvidarlo</w:t>
      </w:r>
      <w:r>
        <w:rPr>
          <w:rFonts w:ascii="Arial" w:hAnsi="Arial" w:cs="Arial"/>
          <w:snapToGrid w:val="0"/>
          <w:sz w:val="24"/>
          <w:szCs w:val="24"/>
        </w:rPr>
        <w:t xml:space="preserve">. </w:t>
      </w:r>
    </w:p>
    <w:p w:rsidR="00556A3A" w:rsidRDefault="00556A3A" w:rsidP="00556A3A">
      <w:pPr>
        <w:spacing w:line="360" w:lineRule="auto"/>
        <w:ind w:left="720"/>
        <w:jc w:val="both"/>
        <w:rPr>
          <w:rFonts w:ascii="Arial" w:hAnsi="Arial" w:cs="Arial"/>
          <w:snapToGrid w:val="0"/>
          <w:sz w:val="24"/>
          <w:szCs w:val="24"/>
        </w:rPr>
      </w:pPr>
    </w:p>
    <w:p w:rsidR="00404DE4" w:rsidRPr="00072E98" w:rsidRDefault="00404DE4" w:rsidP="00404DE4">
      <w:pPr>
        <w:spacing w:line="360" w:lineRule="auto"/>
        <w:ind w:left="720"/>
        <w:jc w:val="both"/>
        <w:rPr>
          <w:rFonts w:ascii="Arial" w:hAnsi="Arial" w:cs="Arial"/>
          <w:snapToGrid w:val="0"/>
          <w:sz w:val="24"/>
          <w:szCs w:val="24"/>
        </w:rPr>
      </w:pPr>
      <w:r>
        <w:rPr>
          <w:rFonts w:ascii="Arial" w:hAnsi="Arial" w:cs="Arial"/>
          <w:snapToGrid w:val="0"/>
          <w:sz w:val="24"/>
          <w:szCs w:val="24"/>
        </w:rPr>
        <w:t>Esto se logrará por medio de la utilización de herramientas de comunicación como las páginas web donde el cliente podrá conocer los menús que se ofrecerán cada mes, también los diferentes ambiente por medio de fotos y además se podrá reservar para eventos sociales; para esto contará con la presencia  de diseñadores de interiores que aporten con ideas innovadoras y creativas.</w:t>
      </w:r>
    </w:p>
    <w:p w:rsidR="00984632" w:rsidRDefault="00984632" w:rsidP="008B6A44">
      <w:pPr>
        <w:spacing w:line="360" w:lineRule="auto"/>
        <w:rPr>
          <w:rFonts w:ascii="Arial" w:hAnsi="Arial" w:cs="Arial"/>
          <w:snapToGrid w:val="0"/>
          <w:sz w:val="24"/>
          <w:szCs w:val="24"/>
        </w:rPr>
        <w:sectPr w:rsidR="00984632" w:rsidSect="0022521A">
          <w:pgSz w:w="11906" w:h="16838" w:code="9"/>
          <w:pgMar w:top="1985" w:right="1418" w:bottom="1985" w:left="2268" w:header="709" w:footer="709" w:gutter="0"/>
          <w:pgNumType w:start="1"/>
          <w:cols w:space="708"/>
          <w:titlePg/>
          <w:docGrid w:linePitch="360"/>
        </w:sect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Default="008B6A44" w:rsidP="008B6A44">
      <w:pPr>
        <w:pStyle w:val="Estilo1"/>
      </w:pPr>
      <w:bookmarkStart w:id="0" w:name="_Toc317199745"/>
    </w:p>
    <w:p w:rsidR="008B6A44" w:rsidRPr="00EB0D5D" w:rsidRDefault="008B6A44" w:rsidP="008B6A44">
      <w:pPr>
        <w:pStyle w:val="Estilo1"/>
      </w:pPr>
      <w:r w:rsidRPr="00EB0D5D">
        <w:t>CAPITULO II</w:t>
      </w:r>
      <w:bookmarkEnd w:id="0"/>
    </w:p>
    <w:p w:rsidR="008B6A44" w:rsidRPr="00EB0D5D" w:rsidRDefault="008B6A44" w:rsidP="008B6A44">
      <w:pPr>
        <w:spacing w:line="360" w:lineRule="auto"/>
        <w:jc w:val="center"/>
        <w:rPr>
          <w:rFonts w:ascii="Arial" w:hAnsi="Arial" w:cs="Arial"/>
          <w:b/>
          <w:sz w:val="24"/>
          <w:szCs w:val="24"/>
        </w:rPr>
      </w:pPr>
      <w:r w:rsidRPr="00EB0D5D">
        <w:rPr>
          <w:rFonts w:ascii="Arial" w:hAnsi="Arial" w:cs="Arial"/>
          <w:b/>
          <w:sz w:val="24"/>
          <w:szCs w:val="24"/>
        </w:rPr>
        <w:t xml:space="preserve"> </w:t>
      </w:r>
    </w:p>
    <w:p w:rsidR="008B6A44" w:rsidRPr="00EB0D5D" w:rsidRDefault="008B6A44" w:rsidP="008B6A44">
      <w:pPr>
        <w:pStyle w:val="Prrafodelista2"/>
        <w:numPr>
          <w:ilvl w:val="0"/>
          <w:numId w:val="3"/>
        </w:numPr>
        <w:contextualSpacing w:val="0"/>
        <w:jc w:val="both"/>
        <w:rPr>
          <w:rFonts w:ascii="Arial" w:hAnsi="Arial" w:cs="Arial"/>
          <w:b/>
          <w:vanish/>
          <w:sz w:val="24"/>
          <w:szCs w:val="24"/>
        </w:rPr>
      </w:pPr>
    </w:p>
    <w:p w:rsidR="008B6A44" w:rsidRPr="00EB0D5D" w:rsidRDefault="008B6A44" w:rsidP="008B6A44">
      <w:pPr>
        <w:pStyle w:val="Prrafodelista2"/>
        <w:numPr>
          <w:ilvl w:val="0"/>
          <w:numId w:val="3"/>
        </w:numPr>
        <w:contextualSpacing w:val="0"/>
        <w:jc w:val="both"/>
        <w:rPr>
          <w:rFonts w:ascii="Arial" w:hAnsi="Arial" w:cs="Arial"/>
          <w:b/>
          <w:vanish/>
          <w:sz w:val="24"/>
          <w:szCs w:val="24"/>
        </w:rPr>
      </w:pPr>
    </w:p>
    <w:p w:rsidR="008B6A44" w:rsidRPr="00774083" w:rsidRDefault="008B6A44" w:rsidP="000204F7">
      <w:pPr>
        <w:pStyle w:val="Subttulo"/>
        <w:numPr>
          <w:ilvl w:val="0"/>
          <w:numId w:val="47"/>
        </w:numPr>
        <w:jc w:val="left"/>
        <w:rPr>
          <w:rFonts w:ascii="Arial" w:hAnsi="Arial" w:cs="Arial"/>
          <w:b/>
        </w:rPr>
      </w:pPr>
      <w:bookmarkStart w:id="1" w:name="_Toc317199746"/>
      <w:r w:rsidRPr="00774083">
        <w:rPr>
          <w:rFonts w:ascii="Arial" w:hAnsi="Arial" w:cs="Arial"/>
          <w:b/>
        </w:rPr>
        <w:t>ESTUDIO ORGANIZACIONAL</w:t>
      </w:r>
      <w:bookmarkEnd w:id="1"/>
    </w:p>
    <w:p w:rsidR="008B6A44" w:rsidRPr="00EB0D5D" w:rsidRDefault="008B6A44" w:rsidP="008B6A44">
      <w:pPr>
        <w:ind w:left="360"/>
        <w:jc w:val="both"/>
        <w:rPr>
          <w:rFonts w:ascii="Arial" w:hAnsi="Arial" w:cs="Arial"/>
          <w:b/>
          <w:sz w:val="24"/>
          <w:szCs w:val="24"/>
        </w:rPr>
      </w:pPr>
    </w:p>
    <w:p w:rsidR="008B6A44" w:rsidRPr="00EB0D5D" w:rsidRDefault="008B6A44" w:rsidP="008B6A44">
      <w:pPr>
        <w:jc w:val="both"/>
        <w:rPr>
          <w:rFonts w:ascii="Arial" w:hAnsi="Arial" w:cs="Arial"/>
          <w:snapToGrid w:val="0"/>
          <w:sz w:val="24"/>
          <w:szCs w:val="24"/>
        </w:rPr>
      </w:pPr>
    </w:p>
    <w:p w:rsidR="008B6A44" w:rsidRPr="00774083" w:rsidRDefault="008B6A44" w:rsidP="000204F7">
      <w:pPr>
        <w:pStyle w:val="Subttulo"/>
        <w:numPr>
          <w:ilvl w:val="0"/>
          <w:numId w:val="48"/>
        </w:numPr>
        <w:jc w:val="left"/>
        <w:rPr>
          <w:rFonts w:ascii="Arial" w:hAnsi="Arial" w:cs="Arial"/>
          <w:b/>
        </w:rPr>
      </w:pPr>
      <w:bookmarkStart w:id="2" w:name="_Toc317199747"/>
      <w:r w:rsidRPr="00774083">
        <w:rPr>
          <w:rFonts w:ascii="Arial" w:hAnsi="Arial" w:cs="Arial"/>
          <w:b/>
        </w:rPr>
        <w:t>MISIÓN, VISIÓN</w:t>
      </w:r>
      <w:bookmarkEnd w:id="2"/>
    </w:p>
    <w:p w:rsidR="008B6A44" w:rsidRPr="00EB0D5D" w:rsidRDefault="008B6A44" w:rsidP="008B6A44">
      <w:pPr>
        <w:ind w:left="720"/>
        <w:jc w:val="both"/>
        <w:rPr>
          <w:rFonts w:ascii="Arial" w:hAnsi="Arial" w:cs="Arial"/>
          <w:snapToGrid w:val="0"/>
          <w:sz w:val="24"/>
          <w:szCs w:val="24"/>
        </w:rPr>
      </w:pPr>
    </w:p>
    <w:p w:rsidR="008B6A44" w:rsidRPr="00EB0D5D" w:rsidRDefault="008B6A44" w:rsidP="008B6A44">
      <w:pPr>
        <w:spacing w:before="100" w:beforeAutospacing="1" w:after="100" w:afterAutospacing="1" w:line="360" w:lineRule="auto"/>
        <w:ind w:firstLine="357"/>
        <w:jc w:val="both"/>
        <w:rPr>
          <w:rFonts w:ascii="Arial" w:hAnsi="Arial" w:cs="Arial"/>
          <w:snapToGrid w:val="0"/>
          <w:sz w:val="24"/>
          <w:szCs w:val="24"/>
        </w:rPr>
      </w:pPr>
      <w:r w:rsidRPr="00EB0D5D">
        <w:rPr>
          <w:rFonts w:ascii="Arial" w:hAnsi="Arial" w:cs="Arial"/>
          <w:b/>
          <w:snapToGrid w:val="0"/>
          <w:sz w:val="24"/>
          <w:szCs w:val="24"/>
        </w:rPr>
        <w:t xml:space="preserve">MISIÓN: </w:t>
      </w:r>
      <w:r w:rsidRPr="00EB0D5D">
        <w:rPr>
          <w:rFonts w:ascii="Arial" w:hAnsi="Arial" w:cs="Arial"/>
          <w:snapToGrid w:val="0"/>
          <w:sz w:val="24"/>
          <w:szCs w:val="24"/>
        </w:rPr>
        <w:t xml:space="preserve">Ofrecer diferentes ambientes basado en las cuatro estaciones climáticas en un solo lugar, con una infraestructura y menús de acorde al tipo de estación, cumpliendo las exigencias de decorado, limpieza y preparación de alimentos para satisfacer los paladares de nuestros clientes de tal manera que se sientan identificados y vivan una experiencia inolvidable de calidad por medio de la utilización de ingredientes y  materiales que no perjudiquen al cliente ni al medio ambiente concientizándonos con el medio que nos rodea para así ayudar al desarrollo social de la ciudad y del país. </w:t>
      </w:r>
    </w:p>
    <w:p w:rsidR="008B6A44" w:rsidRPr="00774083" w:rsidRDefault="008B6A44" w:rsidP="008B6A44">
      <w:pPr>
        <w:spacing w:before="100" w:beforeAutospacing="1" w:after="100" w:afterAutospacing="1" w:line="360" w:lineRule="auto"/>
        <w:ind w:firstLine="357"/>
        <w:jc w:val="both"/>
        <w:rPr>
          <w:rFonts w:ascii="Arial" w:hAnsi="Arial" w:cs="Arial"/>
          <w:b/>
          <w:sz w:val="24"/>
          <w:szCs w:val="24"/>
        </w:rPr>
      </w:pPr>
      <w:r w:rsidRPr="00EB0D5D">
        <w:rPr>
          <w:rFonts w:ascii="Arial" w:hAnsi="Arial" w:cs="Arial"/>
          <w:b/>
          <w:snapToGrid w:val="0"/>
          <w:sz w:val="24"/>
          <w:szCs w:val="24"/>
        </w:rPr>
        <w:t xml:space="preserve">VISIÓN: </w:t>
      </w:r>
      <w:r w:rsidRPr="00EB0D5D">
        <w:rPr>
          <w:rFonts w:ascii="Arial" w:hAnsi="Arial" w:cs="Arial"/>
          <w:sz w:val="24"/>
          <w:szCs w:val="24"/>
        </w:rPr>
        <w:t>Desarrollar el turismo de nuestro país a nivel nacional, mediante la expansión de una cadena de restaurantes en diferentes provincias del Ecuador, con certificación de calidad, mejorando día a día los establecimientos con el objetivo de brindarle comodidad, fomentando la cultura  al consumidor y que nuestro establecimiento sea el más solicitado por el público.</w:t>
      </w:r>
    </w:p>
    <w:p w:rsidR="008B6A44" w:rsidRPr="00774083" w:rsidRDefault="008B6A44" w:rsidP="000204F7">
      <w:pPr>
        <w:pStyle w:val="Subttulo"/>
        <w:numPr>
          <w:ilvl w:val="0"/>
          <w:numId w:val="48"/>
        </w:numPr>
        <w:jc w:val="left"/>
        <w:rPr>
          <w:rFonts w:ascii="Arial" w:hAnsi="Arial" w:cs="Arial"/>
          <w:b/>
        </w:rPr>
      </w:pPr>
      <w:bookmarkStart w:id="3" w:name="_Toc317199748"/>
      <w:r w:rsidRPr="00774083">
        <w:rPr>
          <w:rFonts w:ascii="Arial" w:hAnsi="Arial" w:cs="Arial"/>
          <w:b/>
        </w:rPr>
        <w:t>LOGO</w:t>
      </w:r>
      <w:bookmarkEnd w:id="3"/>
      <w:r w:rsidRPr="00774083">
        <w:rPr>
          <w:rFonts w:ascii="Arial" w:hAnsi="Arial" w:cs="Arial"/>
          <w:b/>
        </w:rPr>
        <w:t xml:space="preserve"> </w:t>
      </w:r>
    </w:p>
    <w:p w:rsidR="008B6A44" w:rsidRPr="007333DB" w:rsidRDefault="008B6A44" w:rsidP="008B6A44">
      <w:pPr>
        <w:spacing w:before="100" w:beforeAutospacing="1" w:after="100" w:afterAutospacing="1" w:line="360" w:lineRule="auto"/>
        <w:ind w:firstLine="357"/>
        <w:jc w:val="both"/>
        <w:rPr>
          <w:rFonts w:ascii="Arial" w:hAnsi="Arial" w:cs="Arial"/>
          <w:b/>
          <w:sz w:val="24"/>
          <w:szCs w:val="24"/>
        </w:rPr>
      </w:pPr>
      <w:r w:rsidRPr="007333DB">
        <w:rPr>
          <w:rFonts w:ascii="Arial" w:hAnsi="Arial" w:cs="Arial"/>
          <w:b/>
          <w:sz w:val="24"/>
          <w:szCs w:val="24"/>
        </w:rPr>
        <w:t>Figura  2.1</w:t>
      </w:r>
    </w:p>
    <w:p w:rsidR="008B6A44" w:rsidRPr="00EB0D5D" w:rsidRDefault="00292E92" w:rsidP="008B6A44">
      <w:pPr>
        <w:pStyle w:val="Encabezado"/>
        <w:jc w:val="center"/>
        <w:rPr>
          <w:rFonts w:ascii="Arial" w:hAnsi="Arial" w:cs="Arial"/>
          <w:noProof/>
          <w:sz w:val="24"/>
          <w:szCs w:val="24"/>
          <w:lang w:val="en-US" w:eastAsia="en-US"/>
        </w:rPr>
      </w:pPr>
      <w:r>
        <w:rPr>
          <w:rFonts w:ascii="Arial" w:hAnsi="Arial" w:cs="Arial"/>
          <w:noProof/>
          <w:sz w:val="24"/>
          <w:szCs w:val="24"/>
          <w:lang w:val="es-ES"/>
        </w:rPr>
        <w:drawing>
          <wp:inline distT="0" distB="0" distL="0" distR="0">
            <wp:extent cx="2692198" cy="759485"/>
            <wp:effectExtent l="171450" t="133350" r="355802" b="307315"/>
            <wp:docPr id="3" name="2 Imagen" descr="four-seasons_IMAGOTIPO-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ur-seasons_IMAGOTIPO-FINAL.jpg"/>
                    <pic:cNvPicPr/>
                  </pic:nvPicPr>
                  <pic:blipFill>
                    <a:blip r:embed="rId90" cstate="print"/>
                    <a:stretch>
                      <a:fillRect/>
                    </a:stretch>
                  </pic:blipFill>
                  <pic:spPr>
                    <a:xfrm>
                      <a:off x="0" y="0"/>
                      <a:ext cx="2692198" cy="759485"/>
                    </a:xfrm>
                    <a:prstGeom prst="rect">
                      <a:avLst/>
                    </a:prstGeom>
                    <a:ln>
                      <a:noFill/>
                    </a:ln>
                    <a:effectLst>
                      <a:outerShdw blurRad="292100" dist="139700" dir="2700000" algn="tl" rotWithShape="0">
                        <a:srgbClr val="333333">
                          <a:alpha val="65000"/>
                        </a:srgbClr>
                      </a:outerShdw>
                    </a:effectLst>
                  </pic:spPr>
                </pic:pic>
              </a:graphicData>
            </a:graphic>
          </wp:inline>
        </w:drawing>
      </w:r>
    </w:p>
    <w:p w:rsidR="008B6A44" w:rsidRDefault="008B6A44" w:rsidP="008B6A44">
      <w:pPr>
        <w:jc w:val="center"/>
        <w:rPr>
          <w:rFonts w:ascii="Arial" w:hAnsi="Arial" w:cs="Arial"/>
          <w:sz w:val="16"/>
          <w:szCs w:val="16"/>
        </w:rPr>
      </w:pPr>
      <w:r w:rsidRPr="009F39FC">
        <w:rPr>
          <w:rFonts w:ascii="Arial" w:hAnsi="Arial" w:cs="Arial"/>
          <w:b/>
          <w:sz w:val="16"/>
          <w:szCs w:val="16"/>
        </w:rPr>
        <w:t>Elaborado por:</w:t>
      </w:r>
      <w:r w:rsidRPr="009F39FC">
        <w:rPr>
          <w:rStyle w:val="apple-converted-space"/>
          <w:rFonts w:ascii="Arial" w:hAnsi="Arial" w:cs="Arial"/>
          <w:color w:val="2A2A2A"/>
          <w:sz w:val="16"/>
          <w:szCs w:val="16"/>
          <w:shd w:val="clear" w:color="auto" w:fill="FFFFFF"/>
        </w:rPr>
        <w:t> </w:t>
      </w:r>
      <w:r w:rsidRPr="009F39FC">
        <w:rPr>
          <w:rFonts w:ascii="Arial" w:hAnsi="Arial" w:cs="Arial"/>
          <w:sz w:val="16"/>
          <w:szCs w:val="16"/>
        </w:rPr>
        <w:t>J. Arias, K. Loor, D. Paguay</w:t>
      </w:r>
    </w:p>
    <w:p w:rsidR="008B6A44" w:rsidRPr="007333DB" w:rsidRDefault="008B6A44" w:rsidP="008B6A44">
      <w:pPr>
        <w:jc w:val="center"/>
        <w:rPr>
          <w:rFonts w:ascii="Arial" w:hAnsi="Arial" w:cs="Arial"/>
          <w:sz w:val="24"/>
          <w:szCs w:val="24"/>
        </w:rPr>
      </w:pPr>
    </w:p>
    <w:p w:rsidR="008B6A44" w:rsidRPr="00EB0D5D" w:rsidRDefault="008B6A44" w:rsidP="008B6A44">
      <w:pPr>
        <w:pStyle w:val="Encabezado"/>
        <w:jc w:val="center"/>
        <w:rPr>
          <w:rFonts w:ascii="Arial" w:hAnsi="Arial" w:cs="Arial"/>
          <w:noProof/>
          <w:sz w:val="24"/>
          <w:szCs w:val="24"/>
          <w:lang w:eastAsia="en-US"/>
        </w:rPr>
      </w:pPr>
    </w:p>
    <w:p w:rsidR="008B6A44" w:rsidRPr="00774083" w:rsidRDefault="008B6A44" w:rsidP="000204F7">
      <w:pPr>
        <w:pStyle w:val="Subttulo"/>
        <w:numPr>
          <w:ilvl w:val="0"/>
          <w:numId w:val="48"/>
        </w:numPr>
        <w:jc w:val="left"/>
        <w:rPr>
          <w:rFonts w:ascii="Arial" w:hAnsi="Arial" w:cs="Arial"/>
          <w:b/>
        </w:rPr>
      </w:pPr>
      <w:bookmarkStart w:id="4" w:name="_Toc317199749"/>
      <w:r w:rsidRPr="00774083">
        <w:rPr>
          <w:rFonts w:ascii="Arial" w:hAnsi="Arial" w:cs="Arial"/>
          <w:b/>
        </w:rPr>
        <w:t>SLOGAN</w:t>
      </w:r>
      <w:bookmarkEnd w:id="4"/>
    </w:p>
    <w:p w:rsidR="008B6A44" w:rsidRPr="007333DB" w:rsidRDefault="008B6A44" w:rsidP="008B6A44">
      <w:pPr>
        <w:spacing w:before="100" w:beforeAutospacing="1" w:after="100" w:afterAutospacing="1" w:line="360" w:lineRule="auto"/>
        <w:ind w:firstLine="357"/>
        <w:jc w:val="center"/>
        <w:rPr>
          <w:rFonts w:ascii="Arial" w:hAnsi="Arial" w:cs="Arial"/>
          <w:b/>
          <w:sz w:val="24"/>
          <w:szCs w:val="24"/>
        </w:rPr>
      </w:pPr>
      <w:r w:rsidRPr="00EB0D5D">
        <w:rPr>
          <w:rFonts w:ascii="Arial" w:hAnsi="Arial" w:cs="Arial"/>
          <w:i/>
          <w:sz w:val="24"/>
          <w:szCs w:val="24"/>
        </w:rPr>
        <w:t>Lugar único, sensación única</w:t>
      </w:r>
    </w:p>
    <w:p w:rsidR="008B6A44" w:rsidRPr="00EB0D5D" w:rsidRDefault="008B6A44" w:rsidP="008B6A44">
      <w:pPr>
        <w:rPr>
          <w:rFonts w:ascii="Arial" w:hAnsi="Arial" w:cs="Arial"/>
          <w:sz w:val="24"/>
          <w:szCs w:val="24"/>
        </w:rPr>
      </w:pPr>
    </w:p>
    <w:p w:rsidR="008B6A44" w:rsidRDefault="008B6A44" w:rsidP="000204F7">
      <w:pPr>
        <w:pStyle w:val="Subttulo"/>
        <w:numPr>
          <w:ilvl w:val="0"/>
          <w:numId w:val="48"/>
        </w:numPr>
        <w:jc w:val="left"/>
        <w:rPr>
          <w:rFonts w:ascii="Arial" w:hAnsi="Arial" w:cs="Arial"/>
          <w:b/>
        </w:rPr>
      </w:pPr>
      <w:bookmarkStart w:id="5" w:name="_Toc317199750"/>
      <w:r w:rsidRPr="00774083">
        <w:rPr>
          <w:rFonts w:ascii="Arial" w:hAnsi="Arial" w:cs="Arial"/>
          <w:b/>
        </w:rPr>
        <w:t>COLORES DEL LOGO</w:t>
      </w:r>
      <w:bookmarkEnd w:id="5"/>
    </w:p>
    <w:p w:rsidR="008B6A44" w:rsidRPr="007333DB" w:rsidRDefault="008B6A44" w:rsidP="008B6A44"/>
    <w:p w:rsidR="008B6A44" w:rsidRPr="00EB0D5D" w:rsidRDefault="008B6A44" w:rsidP="008B6A44">
      <w:pPr>
        <w:spacing w:before="100" w:beforeAutospacing="1" w:after="100" w:afterAutospacing="1" w:line="360" w:lineRule="auto"/>
        <w:ind w:firstLine="357"/>
        <w:jc w:val="both"/>
        <w:rPr>
          <w:rFonts w:ascii="Arial" w:hAnsi="Arial" w:cs="Arial"/>
          <w:sz w:val="24"/>
          <w:szCs w:val="24"/>
        </w:rPr>
      </w:pPr>
      <w:r w:rsidRPr="00EB0D5D">
        <w:rPr>
          <w:rFonts w:ascii="Arial" w:hAnsi="Arial" w:cs="Arial"/>
          <w:sz w:val="24"/>
          <w:szCs w:val="24"/>
        </w:rPr>
        <w:t xml:space="preserve">Al diseñar el logo se trata de crear algo que identifique al restaurante y que a la vez pueda  proyectar la imagen y la temática sobre la cual trabaja </w:t>
      </w:r>
      <w:r w:rsidRPr="00EB0D5D">
        <w:rPr>
          <w:rFonts w:ascii="Arial" w:hAnsi="Arial" w:cs="Arial"/>
          <w:sz w:val="24"/>
          <w:szCs w:val="24"/>
          <w:lang w:val="es-ES"/>
        </w:rPr>
        <w:t>“Four Seasons</w:t>
      </w:r>
      <w:r w:rsidRPr="00EB0D5D">
        <w:rPr>
          <w:rFonts w:ascii="Arial" w:hAnsi="Arial" w:cs="Arial"/>
          <w:sz w:val="24"/>
          <w:szCs w:val="24"/>
        </w:rPr>
        <w:t>,</w:t>
      </w:r>
      <w:r w:rsidRPr="00EB0D5D">
        <w:rPr>
          <w:rFonts w:ascii="Arial" w:hAnsi="Arial" w:cs="Arial"/>
          <w:sz w:val="24"/>
          <w:szCs w:val="24"/>
          <w:lang w:val="es-ES"/>
        </w:rPr>
        <w:t xml:space="preserve"> Restaurant</w:t>
      </w:r>
      <w:r w:rsidRPr="00EB0D5D">
        <w:rPr>
          <w:rFonts w:ascii="Arial" w:hAnsi="Arial" w:cs="Arial"/>
          <w:sz w:val="24"/>
          <w:szCs w:val="24"/>
        </w:rPr>
        <w:t>”, siendo difícil  de confundir  con  la competencia pero fácil de permanecer en la mente de los consumidores.</w:t>
      </w:r>
    </w:p>
    <w:p w:rsidR="008B6A44" w:rsidRPr="00EB0D5D" w:rsidRDefault="008B6A44" w:rsidP="008B6A44">
      <w:pPr>
        <w:spacing w:before="100" w:beforeAutospacing="1" w:after="100" w:afterAutospacing="1" w:line="360" w:lineRule="auto"/>
        <w:ind w:firstLine="357"/>
        <w:jc w:val="both"/>
        <w:rPr>
          <w:rFonts w:ascii="Arial" w:hAnsi="Arial" w:cs="Arial"/>
          <w:sz w:val="24"/>
          <w:szCs w:val="24"/>
        </w:rPr>
      </w:pPr>
      <w:r w:rsidRPr="00EB0D5D">
        <w:rPr>
          <w:rFonts w:ascii="Arial" w:hAnsi="Arial" w:cs="Arial"/>
          <w:sz w:val="24"/>
          <w:szCs w:val="24"/>
        </w:rPr>
        <w:t>El logo fue creado bajo los conceptos de los colores y símbolos representativos de cada estación del año, que sean fáciles de distinguir a simple vista, además tiene un toque de sencillez y que a la vez le proporciona elegancia.</w:t>
      </w:r>
    </w:p>
    <w:p w:rsidR="008B6A44" w:rsidRPr="00EB0D5D" w:rsidRDefault="008B6A44" w:rsidP="008B6A44">
      <w:pPr>
        <w:spacing w:before="100" w:beforeAutospacing="1" w:after="100" w:afterAutospacing="1" w:line="360" w:lineRule="auto"/>
        <w:ind w:firstLine="357"/>
        <w:jc w:val="both"/>
        <w:rPr>
          <w:rFonts w:ascii="Arial" w:hAnsi="Arial" w:cs="Arial"/>
          <w:sz w:val="24"/>
          <w:szCs w:val="24"/>
        </w:rPr>
      </w:pPr>
      <w:r w:rsidRPr="00EB0D5D">
        <w:rPr>
          <w:rFonts w:ascii="Arial" w:hAnsi="Arial" w:cs="Arial"/>
          <w:sz w:val="24"/>
          <w:szCs w:val="24"/>
        </w:rPr>
        <w:t>Para el verano se escogió como símbolo el sol y un fondo amarillo por ser esta época muy soleada, siendo así la manera en la que se va a representar en el interior del restaurante.</w:t>
      </w:r>
    </w:p>
    <w:p w:rsidR="008B6A44" w:rsidRPr="00EB0D5D" w:rsidRDefault="008B6A44" w:rsidP="008B6A44">
      <w:pPr>
        <w:spacing w:before="100" w:beforeAutospacing="1" w:after="100" w:afterAutospacing="1" w:line="360" w:lineRule="auto"/>
        <w:ind w:firstLine="357"/>
        <w:jc w:val="both"/>
        <w:rPr>
          <w:rFonts w:ascii="Arial" w:hAnsi="Arial" w:cs="Arial"/>
          <w:sz w:val="24"/>
          <w:szCs w:val="24"/>
        </w:rPr>
      </w:pPr>
      <w:r w:rsidRPr="00EB0D5D">
        <w:rPr>
          <w:rFonts w:ascii="Arial" w:hAnsi="Arial" w:cs="Arial"/>
          <w:sz w:val="24"/>
          <w:szCs w:val="24"/>
        </w:rPr>
        <w:t>El otoño es representado con una hoja por ser una época llena de hojas y representada con colores tierra.</w:t>
      </w:r>
    </w:p>
    <w:p w:rsidR="008B6A44" w:rsidRPr="00EB0D5D" w:rsidRDefault="008B6A44" w:rsidP="008B6A44">
      <w:pPr>
        <w:spacing w:before="100" w:beforeAutospacing="1" w:after="100" w:afterAutospacing="1" w:line="360" w:lineRule="auto"/>
        <w:ind w:firstLine="357"/>
        <w:jc w:val="both"/>
        <w:rPr>
          <w:rFonts w:ascii="Arial" w:hAnsi="Arial" w:cs="Arial"/>
          <w:sz w:val="24"/>
          <w:szCs w:val="24"/>
        </w:rPr>
      </w:pPr>
      <w:r w:rsidRPr="00EB0D5D">
        <w:rPr>
          <w:rFonts w:ascii="Arial" w:hAnsi="Arial" w:cs="Arial"/>
          <w:sz w:val="24"/>
          <w:szCs w:val="24"/>
        </w:rPr>
        <w:t>El invierno, una de las temporadas frías representado con el color celeste y con la nieve.</w:t>
      </w:r>
    </w:p>
    <w:p w:rsidR="008B6A44" w:rsidRPr="00EB0D5D" w:rsidRDefault="008B6A44" w:rsidP="008B6A44">
      <w:pPr>
        <w:spacing w:before="100" w:beforeAutospacing="1" w:after="100" w:afterAutospacing="1" w:line="360" w:lineRule="auto"/>
        <w:ind w:firstLine="357"/>
        <w:jc w:val="both"/>
        <w:rPr>
          <w:rFonts w:ascii="Arial" w:hAnsi="Arial" w:cs="Arial"/>
          <w:sz w:val="24"/>
          <w:szCs w:val="24"/>
        </w:rPr>
      </w:pPr>
      <w:r w:rsidRPr="00EB0D5D">
        <w:rPr>
          <w:rFonts w:ascii="Arial" w:hAnsi="Arial" w:cs="Arial"/>
          <w:sz w:val="24"/>
          <w:szCs w:val="24"/>
        </w:rPr>
        <w:t>La primavera, época de muchos colores brillantes y de flores, es por esta razón que una flor es el símbolo que la representa en el logo.</w:t>
      </w:r>
    </w:p>
    <w:p w:rsidR="008B6A44" w:rsidRPr="00EB0D5D" w:rsidRDefault="008B6A44" w:rsidP="008B6A44">
      <w:pPr>
        <w:spacing w:before="100" w:beforeAutospacing="1" w:after="100" w:afterAutospacing="1" w:line="360" w:lineRule="auto"/>
        <w:ind w:firstLine="357"/>
        <w:jc w:val="both"/>
        <w:rPr>
          <w:rFonts w:ascii="Arial" w:hAnsi="Arial" w:cs="Arial"/>
          <w:sz w:val="24"/>
          <w:szCs w:val="24"/>
        </w:rPr>
      </w:pPr>
      <w:r w:rsidRPr="00EB0D5D">
        <w:rPr>
          <w:rFonts w:ascii="Arial" w:hAnsi="Arial" w:cs="Arial"/>
          <w:sz w:val="24"/>
          <w:szCs w:val="24"/>
        </w:rPr>
        <w:t xml:space="preserve">Las letras del logo fueron diseñadas con diferentes estilos para otorgar elegancia, característica principal del restaurante. </w:t>
      </w:r>
    </w:p>
    <w:p w:rsidR="008B6A44" w:rsidRPr="00774083" w:rsidRDefault="008B6A44" w:rsidP="000204F7">
      <w:pPr>
        <w:pStyle w:val="Subttulo"/>
        <w:numPr>
          <w:ilvl w:val="0"/>
          <w:numId w:val="48"/>
        </w:numPr>
        <w:jc w:val="left"/>
        <w:rPr>
          <w:rFonts w:ascii="Arial" w:hAnsi="Arial" w:cs="Arial"/>
          <w:b/>
        </w:rPr>
      </w:pPr>
      <w:bookmarkStart w:id="6" w:name="_Toc317199751"/>
      <w:r w:rsidRPr="00774083">
        <w:rPr>
          <w:rFonts w:ascii="Arial" w:hAnsi="Arial" w:cs="Arial"/>
          <w:b/>
        </w:rPr>
        <w:t>COLORES DEL RESTAURANTE Y ESTRUCTURA</w:t>
      </w:r>
      <w:bookmarkEnd w:id="6"/>
    </w:p>
    <w:p w:rsidR="008B6A44" w:rsidRPr="00EB0D5D" w:rsidRDefault="008B6A44" w:rsidP="008B6A44">
      <w:pPr>
        <w:pStyle w:val="Default"/>
        <w:spacing w:line="360" w:lineRule="auto"/>
        <w:ind w:left="360"/>
        <w:jc w:val="both"/>
        <w:rPr>
          <w:b/>
        </w:rPr>
      </w:pPr>
    </w:p>
    <w:p w:rsidR="008B6A44" w:rsidRPr="00EB0D5D" w:rsidRDefault="008B6A44" w:rsidP="000204F7">
      <w:pPr>
        <w:pStyle w:val="Default"/>
        <w:numPr>
          <w:ilvl w:val="0"/>
          <w:numId w:val="8"/>
        </w:numPr>
        <w:spacing w:line="360" w:lineRule="auto"/>
        <w:jc w:val="both"/>
        <w:rPr>
          <w:b/>
        </w:rPr>
      </w:pPr>
      <w:r>
        <w:rPr>
          <w:b/>
        </w:rPr>
        <w:t>Á</w:t>
      </w:r>
      <w:r w:rsidRPr="00EB0D5D">
        <w:rPr>
          <w:b/>
        </w:rPr>
        <w:t>REA INVIERNO</w:t>
      </w:r>
    </w:p>
    <w:p w:rsidR="008B6A44" w:rsidRDefault="008B6A44" w:rsidP="008B6A44">
      <w:pPr>
        <w:shd w:val="clear" w:color="auto" w:fill="FFFFFF"/>
        <w:spacing w:line="360" w:lineRule="auto"/>
        <w:ind w:firstLine="426"/>
        <w:jc w:val="both"/>
        <w:rPr>
          <w:rFonts w:ascii="Arial" w:hAnsi="Arial" w:cs="Arial"/>
          <w:color w:val="000000"/>
          <w:sz w:val="24"/>
          <w:szCs w:val="24"/>
          <w:lang w:eastAsia="en-US"/>
        </w:rPr>
      </w:pPr>
    </w:p>
    <w:p w:rsidR="008B6A44" w:rsidRPr="00EB0D5D" w:rsidRDefault="008B6A44" w:rsidP="008B6A44">
      <w:pPr>
        <w:shd w:val="clear" w:color="auto" w:fill="FFFFFF"/>
        <w:spacing w:line="360" w:lineRule="auto"/>
        <w:ind w:firstLine="426"/>
        <w:jc w:val="both"/>
        <w:rPr>
          <w:rFonts w:ascii="Arial" w:hAnsi="Arial" w:cs="Arial"/>
          <w:color w:val="000000"/>
          <w:sz w:val="24"/>
          <w:szCs w:val="24"/>
          <w:lang w:eastAsia="en-US"/>
        </w:rPr>
      </w:pPr>
      <w:r w:rsidRPr="00EB0D5D">
        <w:rPr>
          <w:rFonts w:ascii="Arial" w:hAnsi="Arial" w:cs="Arial"/>
          <w:color w:val="000000"/>
          <w:sz w:val="24"/>
          <w:szCs w:val="24"/>
          <w:lang w:eastAsia="en-US"/>
        </w:rPr>
        <w:t>En el continente europeo el invierno es  el clima más frío y los días son más cortos por esta razón en los continentes los locales y hogares deciden por utilizar colores que llenen de vida debido al cielo plomizo de esos días. Por esta razón Four Seasons ha pensado escoger colores llenos de luz y que les permita a los clientes sentirse en un ambiente alegre y de paz, además, por medio de la decoración se buscará la distinción de la competencia.</w:t>
      </w:r>
    </w:p>
    <w:p w:rsidR="008B6A44" w:rsidRPr="00EB0D5D" w:rsidRDefault="008B6A44" w:rsidP="008B6A44">
      <w:pPr>
        <w:shd w:val="clear" w:color="auto" w:fill="FFFFFF"/>
        <w:spacing w:line="360" w:lineRule="auto"/>
        <w:ind w:left="1080" w:firstLine="338"/>
        <w:jc w:val="both"/>
        <w:rPr>
          <w:rFonts w:ascii="Arial" w:hAnsi="Arial" w:cs="Arial"/>
          <w:color w:val="000000"/>
          <w:sz w:val="24"/>
          <w:szCs w:val="24"/>
          <w:lang w:eastAsia="en-US"/>
        </w:rPr>
      </w:pPr>
    </w:p>
    <w:p w:rsidR="008B6A44" w:rsidRPr="00EB0D5D" w:rsidRDefault="008B6A44" w:rsidP="008B6A44">
      <w:pPr>
        <w:shd w:val="clear" w:color="auto" w:fill="FFFFFF"/>
        <w:spacing w:line="360" w:lineRule="auto"/>
        <w:ind w:firstLine="426"/>
        <w:jc w:val="both"/>
        <w:rPr>
          <w:rFonts w:ascii="Arial" w:hAnsi="Arial" w:cs="Arial"/>
          <w:color w:val="000000"/>
          <w:sz w:val="24"/>
          <w:szCs w:val="24"/>
          <w:lang w:eastAsia="en-US"/>
        </w:rPr>
      </w:pPr>
      <w:r w:rsidRPr="00EB0D5D">
        <w:rPr>
          <w:rFonts w:ascii="Arial" w:hAnsi="Arial" w:cs="Arial"/>
          <w:color w:val="000000"/>
          <w:sz w:val="24"/>
          <w:szCs w:val="24"/>
          <w:lang w:eastAsia="en-US"/>
        </w:rPr>
        <w:t>Los colores verde y azul turquesa son los colores que se utilizarán en ésta área con los cuales se logrará evitar caer en la monotonía de los restaurantes existente de Machala.</w:t>
      </w:r>
    </w:p>
    <w:p w:rsidR="008B6A44" w:rsidRPr="00EB0D5D" w:rsidRDefault="008B6A44" w:rsidP="008B6A44">
      <w:pPr>
        <w:shd w:val="clear" w:color="auto" w:fill="FFFFFF"/>
        <w:spacing w:line="360" w:lineRule="auto"/>
        <w:ind w:left="1080" w:firstLine="338"/>
        <w:jc w:val="both"/>
        <w:rPr>
          <w:rFonts w:ascii="Arial" w:hAnsi="Arial" w:cs="Arial"/>
          <w:color w:val="000000"/>
          <w:sz w:val="24"/>
          <w:szCs w:val="24"/>
          <w:lang w:eastAsia="en-US"/>
        </w:rPr>
      </w:pPr>
    </w:p>
    <w:p w:rsidR="008B6A44" w:rsidRDefault="008B6A44" w:rsidP="008B6A44">
      <w:pPr>
        <w:shd w:val="clear" w:color="auto" w:fill="FFFFFF"/>
        <w:spacing w:line="360" w:lineRule="auto"/>
        <w:ind w:firstLine="426"/>
        <w:jc w:val="both"/>
        <w:rPr>
          <w:rFonts w:ascii="Arial" w:hAnsi="Arial" w:cs="Arial"/>
          <w:color w:val="000000"/>
          <w:sz w:val="24"/>
          <w:szCs w:val="24"/>
          <w:lang w:eastAsia="en-US"/>
        </w:rPr>
      </w:pPr>
      <w:r w:rsidRPr="00EB0D5D">
        <w:rPr>
          <w:rFonts w:ascii="Arial" w:hAnsi="Arial" w:cs="Arial"/>
          <w:b/>
          <w:color w:val="000000"/>
          <w:sz w:val="24"/>
          <w:szCs w:val="24"/>
          <w:lang w:eastAsia="en-US"/>
        </w:rPr>
        <w:t>Azul:</w:t>
      </w:r>
      <w:r w:rsidRPr="00EB0D5D">
        <w:rPr>
          <w:rFonts w:ascii="Arial" w:hAnsi="Arial" w:cs="Arial"/>
          <w:color w:val="000000"/>
          <w:sz w:val="24"/>
          <w:szCs w:val="24"/>
          <w:lang w:eastAsia="en-US"/>
        </w:rPr>
        <w:t> Este color en particular se incluirá en varias tonalidades, desde el color turquesa hasta un azul más fuerte. Un color suave y elegante, color azul metalizado es perfecto para representar el invierno. El azul brillante será ideal junto con ambientes dominados por cristales tallados o espejos, para crear un ambiente de glamour.</w:t>
      </w:r>
    </w:p>
    <w:p w:rsidR="008B6A44" w:rsidRPr="00EB0D5D" w:rsidRDefault="008B6A44" w:rsidP="008B6A44">
      <w:pPr>
        <w:shd w:val="clear" w:color="auto" w:fill="FFFFFF"/>
        <w:spacing w:line="360" w:lineRule="auto"/>
        <w:ind w:left="1800"/>
        <w:jc w:val="both"/>
        <w:rPr>
          <w:rFonts w:ascii="Arial" w:hAnsi="Arial" w:cs="Arial"/>
          <w:color w:val="000000"/>
          <w:sz w:val="24"/>
          <w:szCs w:val="24"/>
          <w:lang w:eastAsia="en-US"/>
        </w:rPr>
      </w:pPr>
    </w:p>
    <w:p w:rsidR="008B6A44" w:rsidRPr="00EB0D5D" w:rsidRDefault="008B6A44" w:rsidP="008B6A44">
      <w:pPr>
        <w:shd w:val="clear" w:color="auto" w:fill="FFFFFF"/>
        <w:spacing w:line="360" w:lineRule="auto"/>
        <w:ind w:firstLine="426"/>
        <w:jc w:val="both"/>
        <w:rPr>
          <w:rFonts w:ascii="Arial" w:hAnsi="Arial" w:cs="Arial"/>
          <w:color w:val="000000"/>
          <w:sz w:val="24"/>
          <w:szCs w:val="24"/>
          <w:lang w:eastAsia="en-US"/>
        </w:rPr>
      </w:pPr>
      <w:r w:rsidRPr="00EB0D5D">
        <w:rPr>
          <w:rFonts w:ascii="Arial" w:hAnsi="Arial" w:cs="Arial"/>
          <w:b/>
          <w:color w:val="000000"/>
          <w:sz w:val="24"/>
          <w:szCs w:val="24"/>
          <w:lang w:eastAsia="en-US"/>
        </w:rPr>
        <w:t>Verde:</w:t>
      </w:r>
      <w:r w:rsidRPr="00EB0D5D">
        <w:rPr>
          <w:rFonts w:ascii="Arial" w:hAnsi="Arial" w:cs="Arial"/>
          <w:color w:val="000000"/>
          <w:sz w:val="24"/>
          <w:szCs w:val="24"/>
          <w:lang w:eastAsia="en-US"/>
        </w:rPr>
        <w:t> Es muy </w:t>
      </w:r>
      <w:hyperlink r:id="rId91" w:history="1">
        <w:r w:rsidRPr="00EB0D5D">
          <w:rPr>
            <w:rFonts w:ascii="Arial" w:hAnsi="Arial" w:cs="Arial"/>
            <w:color w:val="000000"/>
            <w:sz w:val="24"/>
            <w:szCs w:val="24"/>
            <w:lang w:eastAsia="en-US"/>
          </w:rPr>
          <w:t>relajante</w:t>
        </w:r>
      </w:hyperlink>
      <w:r w:rsidRPr="00EB0D5D">
        <w:rPr>
          <w:rFonts w:ascii="Arial" w:hAnsi="Arial" w:cs="Arial"/>
          <w:color w:val="000000"/>
          <w:sz w:val="24"/>
          <w:szCs w:val="24"/>
          <w:lang w:eastAsia="en-US"/>
        </w:rPr>
        <w:t> y hace que el área se vea más brillante de día, y es ideal ya que revive el ambiente y combate la fatiga, haciendo que nuestro cliente se olvide de sus problemas en el instante de su comida.</w:t>
      </w:r>
    </w:p>
    <w:p w:rsidR="008B6A44" w:rsidRPr="00EB0D5D" w:rsidRDefault="008B6A44" w:rsidP="008B6A44">
      <w:pPr>
        <w:shd w:val="clear" w:color="auto" w:fill="FFFFFF"/>
        <w:spacing w:line="360" w:lineRule="auto"/>
        <w:jc w:val="both"/>
        <w:rPr>
          <w:rFonts w:ascii="Arial" w:hAnsi="Arial" w:cs="Arial"/>
          <w:color w:val="000000"/>
          <w:sz w:val="24"/>
          <w:szCs w:val="24"/>
          <w:lang w:eastAsia="en-US"/>
        </w:rPr>
      </w:pPr>
    </w:p>
    <w:p w:rsidR="008B6A44" w:rsidRPr="00EB0D5D" w:rsidRDefault="008B6A44" w:rsidP="000204F7">
      <w:pPr>
        <w:pStyle w:val="Default"/>
        <w:numPr>
          <w:ilvl w:val="0"/>
          <w:numId w:val="8"/>
        </w:numPr>
        <w:spacing w:line="360" w:lineRule="auto"/>
        <w:jc w:val="both"/>
        <w:rPr>
          <w:b/>
        </w:rPr>
      </w:pPr>
      <w:r>
        <w:rPr>
          <w:b/>
        </w:rPr>
        <w:t>Á</w:t>
      </w:r>
      <w:r w:rsidRPr="00EB0D5D">
        <w:rPr>
          <w:b/>
        </w:rPr>
        <w:t>REA PRIMAVERA</w:t>
      </w:r>
    </w:p>
    <w:p w:rsidR="008B6A44" w:rsidRDefault="008B6A44" w:rsidP="008B6A44">
      <w:pPr>
        <w:pStyle w:val="Default"/>
        <w:spacing w:line="360" w:lineRule="auto"/>
        <w:ind w:firstLine="426"/>
        <w:jc w:val="both"/>
      </w:pPr>
    </w:p>
    <w:p w:rsidR="008B6A44" w:rsidRPr="00EB0D5D" w:rsidRDefault="008B6A44" w:rsidP="008B6A44">
      <w:pPr>
        <w:pStyle w:val="Default"/>
        <w:spacing w:line="360" w:lineRule="auto"/>
        <w:ind w:firstLine="426"/>
        <w:jc w:val="both"/>
      </w:pPr>
      <w:r w:rsidRPr="00EB0D5D">
        <w:t xml:space="preserve">Se utilizará colores en tonos verdes claros con combinaciones del blanco y fucsia que aportarán con la luminosidad del área y le darán un ambiente más animado. </w:t>
      </w:r>
    </w:p>
    <w:p w:rsidR="008B6A44" w:rsidRPr="00EB0D5D" w:rsidRDefault="008B6A44" w:rsidP="008B6A44">
      <w:pPr>
        <w:pStyle w:val="Default"/>
        <w:spacing w:line="360" w:lineRule="auto"/>
        <w:ind w:left="1080" w:firstLine="338"/>
        <w:jc w:val="both"/>
      </w:pPr>
    </w:p>
    <w:p w:rsidR="008B6A44" w:rsidRPr="00EB0D5D" w:rsidRDefault="008B6A44" w:rsidP="008B6A44">
      <w:pPr>
        <w:pStyle w:val="Default"/>
        <w:spacing w:line="360" w:lineRule="auto"/>
        <w:ind w:firstLine="426"/>
        <w:jc w:val="both"/>
      </w:pPr>
      <w:r w:rsidRPr="00EB0D5D">
        <w:t>Para ésta área se utilizará hermosos jarrones con flores y velas de luz también se sumará a la atmósfera de la floración de primavera artículos de mesa de flores o, simplemente, de colores, manteles y servilletas de nuevo le dará al área de la cena un toque de primavera.</w:t>
      </w:r>
    </w:p>
    <w:p w:rsidR="008B6A44" w:rsidRPr="00EB0D5D" w:rsidRDefault="008B6A44" w:rsidP="008B6A44">
      <w:pPr>
        <w:pStyle w:val="Default"/>
        <w:spacing w:line="360" w:lineRule="auto"/>
        <w:ind w:left="1080" w:firstLine="338"/>
        <w:jc w:val="both"/>
      </w:pPr>
    </w:p>
    <w:p w:rsidR="008B6A44" w:rsidRPr="00EB0D5D" w:rsidRDefault="008B6A44" w:rsidP="000204F7">
      <w:pPr>
        <w:pStyle w:val="Default"/>
        <w:numPr>
          <w:ilvl w:val="0"/>
          <w:numId w:val="9"/>
        </w:numPr>
        <w:spacing w:line="360" w:lineRule="auto"/>
        <w:jc w:val="both"/>
        <w:rPr>
          <w:color w:val="5D5D5D"/>
          <w:lang w:eastAsia="es-ES"/>
        </w:rPr>
      </w:pPr>
      <w:r w:rsidRPr="00EB0D5D">
        <w:rPr>
          <w:b/>
        </w:rPr>
        <w:t>ÁREA VERANO</w:t>
      </w:r>
      <w:r w:rsidRPr="00EB0D5D">
        <w:t xml:space="preserve"> </w:t>
      </w:r>
    </w:p>
    <w:p w:rsidR="008B6A44" w:rsidRDefault="008B6A44" w:rsidP="008B6A44">
      <w:pPr>
        <w:pStyle w:val="Default"/>
        <w:spacing w:line="360" w:lineRule="auto"/>
        <w:jc w:val="both"/>
      </w:pPr>
    </w:p>
    <w:p w:rsidR="008B6A44" w:rsidRPr="00EB0D5D" w:rsidRDefault="008B6A44" w:rsidP="008B6A44">
      <w:pPr>
        <w:pStyle w:val="Default"/>
        <w:spacing w:line="360" w:lineRule="auto"/>
        <w:ind w:firstLine="426"/>
        <w:jc w:val="both"/>
      </w:pPr>
      <w:r w:rsidRPr="00EB0D5D">
        <w:t>La época de verano será una estación donde los clientes se sientan muy relajados y que a la vez sea un ambiente de serenidad, alegría y armonía. Los colores que se utilizarán son los de </w:t>
      </w:r>
      <w:r w:rsidRPr="00D52B80">
        <w:rPr>
          <w:bCs/>
        </w:rPr>
        <w:t>tonalidades claras</w:t>
      </w:r>
      <w:r w:rsidRPr="00EB0D5D">
        <w:t> como el celeste, el </w:t>
      </w:r>
      <w:r w:rsidRPr="00EB0D5D">
        <w:rPr>
          <w:i/>
          <w:iCs/>
        </w:rPr>
        <w:t>beige</w:t>
      </w:r>
      <w:r w:rsidRPr="00EB0D5D">
        <w:t>, el melocotón, amarillo y el blanco. Además esta será una de las estaciones que su ambiente será decorado de acuerdo a la época playera.</w:t>
      </w:r>
    </w:p>
    <w:p w:rsidR="008B6A44" w:rsidRPr="00EB0D5D" w:rsidRDefault="008B6A44" w:rsidP="008B6A44">
      <w:pPr>
        <w:pStyle w:val="Default"/>
        <w:spacing w:line="360" w:lineRule="auto"/>
        <w:ind w:left="1069" w:firstLine="349"/>
        <w:jc w:val="both"/>
      </w:pPr>
    </w:p>
    <w:p w:rsidR="008B6A44" w:rsidRPr="00EB0D5D" w:rsidRDefault="008B6A44" w:rsidP="008B6A44">
      <w:pPr>
        <w:pStyle w:val="Default"/>
        <w:spacing w:line="360" w:lineRule="auto"/>
        <w:ind w:firstLine="426"/>
        <w:jc w:val="both"/>
      </w:pPr>
      <w:r w:rsidRPr="00EB0D5D">
        <w:t>El color celeste porque les evoca al mar o la brisa, se colgará faroles de vidrio, los que pueden ser de color turquesa, rosado o amarillo, estos colores realzarán la decoración y serán perfectos para esta estación, además de complementar al color con</w:t>
      </w:r>
      <w:r w:rsidRPr="00D52B80">
        <w:t xml:space="preserve"> </w:t>
      </w:r>
      <w:r w:rsidRPr="00D52B80">
        <w:rPr>
          <w:bCs/>
        </w:rPr>
        <w:t>cuadros con motivos marinos</w:t>
      </w:r>
      <w:r w:rsidRPr="00D52B80">
        <w:t> </w:t>
      </w:r>
      <w:r w:rsidRPr="00EB0D5D">
        <w:t>de caracoles o estrellas de mar.</w:t>
      </w:r>
    </w:p>
    <w:p w:rsidR="008B6A44" w:rsidRDefault="008B6A44" w:rsidP="008B6A44">
      <w:pPr>
        <w:pStyle w:val="Default"/>
        <w:spacing w:line="360" w:lineRule="auto"/>
        <w:jc w:val="both"/>
      </w:pPr>
    </w:p>
    <w:p w:rsidR="008B6A44" w:rsidRPr="00EB0D5D" w:rsidRDefault="008B6A44" w:rsidP="008B6A44">
      <w:pPr>
        <w:pStyle w:val="Default"/>
        <w:spacing w:line="360" w:lineRule="auto"/>
        <w:ind w:firstLine="426"/>
        <w:jc w:val="both"/>
      </w:pPr>
      <w:r w:rsidRPr="00EB0D5D">
        <w:t>El color blanco se lo utilizará para crear un efecto de amplitud y limpieza complementando con lámparas y asientos en color marrón.</w:t>
      </w:r>
    </w:p>
    <w:p w:rsidR="008B6A44" w:rsidRPr="00EB0D5D" w:rsidRDefault="008B6A44" w:rsidP="008B6A44">
      <w:pPr>
        <w:pStyle w:val="Default"/>
        <w:spacing w:line="360" w:lineRule="auto"/>
        <w:ind w:left="1069" w:firstLine="349"/>
        <w:jc w:val="both"/>
      </w:pPr>
    </w:p>
    <w:p w:rsidR="008B6A44" w:rsidRDefault="008B6A44" w:rsidP="000204F7">
      <w:pPr>
        <w:pStyle w:val="Default"/>
        <w:numPr>
          <w:ilvl w:val="0"/>
          <w:numId w:val="8"/>
        </w:numPr>
        <w:spacing w:line="360" w:lineRule="auto"/>
        <w:jc w:val="both"/>
        <w:rPr>
          <w:b/>
        </w:rPr>
      </w:pPr>
      <w:r w:rsidRPr="00EB0D5D">
        <w:rPr>
          <w:b/>
        </w:rPr>
        <w:t>ÁREA OTOÑO</w:t>
      </w:r>
    </w:p>
    <w:p w:rsidR="008B6A44" w:rsidRDefault="008B6A44" w:rsidP="008B6A44">
      <w:pPr>
        <w:pStyle w:val="Default"/>
        <w:spacing w:line="360" w:lineRule="auto"/>
        <w:ind w:firstLine="426"/>
        <w:jc w:val="both"/>
      </w:pPr>
    </w:p>
    <w:p w:rsidR="008B6A44" w:rsidRDefault="008B6A44" w:rsidP="008B6A44">
      <w:pPr>
        <w:pStyle w:val="Default"/>
        <w:spacing w:line="360" w:lineRule="auto"/>
        <w:ind w:firstLine="426"/>
        <w:jc w:val="both"/>
      </w:pPr>
      <w:r>
        <w:t>En el área de otoño se utilizarán los colores naranja y ciruela, los mismos que se detallan a continuación:</w:t>
      </w:r>
    </w:p>
    <w:p w:rsidR="008B6A44" w:rsidRPr="0033191B" w:rsidRDefault="008B6A44" w:rsidP="008B6A44">
      <w:pPr>
        <w:pStyle w:val="Default"/>
        <w:spacing w:line="360" w:lineRule="auto"/>
        <w:ind w:firstLine="426"/>
        <w:jc w:val="both"/>
      </w:pPr>
    </w:p>
    <w:p w:rsidR="008B6A44" w:rsidRPr="00EB0D5D" w:rsidRDefault="008B6A44" w:rsidP="008B6A44">
      <w:pPr>
        <w:shd w:val="clear" w:color="auto" w:fill="FFFFFF"/>
        <w:spacing w:line="360" w:lineRule="auto"/>
        <w:ind w:firstLine="426"/>
        <w:jc w:val="both"/>
        <w:rPr>
          <w:rFonts w:ascii="Arial" w:hAnsi="Arial" w:cs="Arial"/>
          <w:color w:val="000000"/>
          <w:sz w:val="24"/>
          <w:szCs w:val="24"/>
          <w:lang w:eastAsia="en-US"/>
        </w:rPr>
      </w:pPr>
      <w:r w:rsidRPr="00EB0D5D">
        <w:rPr>
          <w:rFonts w:ascii="Arial" w:hAnsi="Arial" w:cs="Arial"/>
          <w:b/>
          <w:color w:val="000000"/>
          <w:sz w:val="24"/>
          <w:szCs w:val="24"/>
          <w:lang w:eastAsia="en-US"/>
        </w:rPr>
        <w:t>Naranja:</w:t>
      </w:r>
      <w:r w:rsidRPr="00EB0D5D">
        <w:rPr>
          <w:rFonts w:ascii="Arial" w:hAnsi="Arial" w:cs="Arial"/>
          <w:color w:val="000000"/>
          <w:sz w:val="24"/>
          <w:szCs w:val="24"/>
          <w:lang w:eastAsia="en-US"/>
        </w:rPr>
        <w:t> La temporada de otoño, a menudo evoca la imagen de los árboles de color ámbar y por lo tanto será el color que se utilizará junto con la ayuda de mucha luminosidad que le convertirá en un ambiente cálido. Es un color llamativo y se utilizará en combinación con el rojo, el carbón, la caoba. Es capaz de hacer un interior acogedor y confortable, ideal para la imagen que quiere proyectar Four Seasons Restaurant.</w:t>
      </w:r>
    </w:p>
    <w:p w:rsidR="008B6A44" w:rsidRPr="00EB0D5D" w:rsidRDefault="008B6A44" w:rsidP="008B6A44">
      <w:pPr>
        <w:shd w:val="clear" w:color="auto" w:fill="FFFFFF"/>
        <w:spacing w:line="360" w:lineRule="auto"/>
        <w:ind w:left="1800"/>
        <w:jc w:val="both"/>
        <w:rPr>
          <w:rFonts w:ascii="Arial" w:hAnsi="Arial" w:cs="Arial"/>
          <w:color w:val="000000"/>
          <w:sz w:val="24"/>
          <w:szCs w:val="24"/>
          <w:lang w:eastAsia="en-US"/>
        </w:rPr>
      </w:pPr>
    </w:p>
    <w:p w:rsidR="008B6A44" w:rsidRPr="00EB0D5D" w:rsidRDefault="008B6A44" w:rsidP="008B6A44">
      <w:pPr>
        <w:shd w:val="clear" w:color="auto" w:fill="FFFFFF"/>
        <w:spacing w:line="360" w:lineRule="auto"/>
        <w:ind w:firstLine="426"/>
        <w:jc w:val="both"/>
        <w:rPr>
          <w:rFonts w:ascii="Arial" w:hAnsi="Arial" w:cs="Arial"/>
          <w:sz w:val="24"/>
          <w:szCs w:val="24"/>
        </w:rPr>
      </w:pPr>
      <w:r w:rsidRPr="00EB0D5D">
        <w:rPr>
          <w:rFonts w:ascii="Arial" w:hAnsi="Arial" w:cs="Arial"/>
          <w:b/>
          <w:color w:val="000000"/>
          <w:sz w:val="24"/>
          <w:szCs w:val="24"/>
          <w:lang w:eastAsia="en-US"/>
        </w:rPr>
        <w:t>Ciruela:</w:t>
      </w:r>
      <w:r w:rsidRPr="00EB0D5D">
        <w:rPr>
          <w:rFonts w:ascii="Arial" w:hAnsi="Arial" w:cs="Arial"/>
          <w:color w:val="000000"/>
          <w:sz w:val="24"/>
          <w:szCs w:val="24"/>
          <w:lang w:eastAsia="en-US"/>
        </w:rPr>
        <w:t> Es un color muy femenino pero también demuestra  carácter. Está presente en casi todas las colecciones. Esta tendencia incluye varios tonos del color. Se podrá elegir un tono más oscuro de la ciruela o más claro, o mezclarse con otro color como el amarillo para darle un toque moderno y refrescante.</w:t>
      </w:r>
      <w:r w:rsidRPr="00EB0D5D">
        <w:rPr>
          <w:rFonts w:ascii="Arial" w:hAnsi="Arial" w:cs="Arial"/>
          <w:sz w:val="24"/>
          <w:szCs w:val="24"/>
        </w:rPr>
        <w:t xml:space="preserve"> </w:t>
      </w:r>
    </w:p>
    <w:p w:rsidR="008B6A44" w:rsidRPr="00EB0D5D" w:rsidRDefault="008B6A44" w:rsidP="008B6A44">
      <w:pPr>
        <w:shd w:val="clear" w:color="auto" w:fill="FFFFFF"/>
        <w:spacing w:line="360" w:lineRule="auto"/>
        <w:jc w:val="both"/>
        <w:rPr>
          <w:rFonts w:ascii="Arial" w:hAnsi="Arial" w:cs="Arial"/>
          <w:sz w:val="24"/>
          <w:szCs w:val="24"/>
        </w:rPr>
      </w:pPr>
    </w:p>
    <w:p w:rsidR="008B6A44" w:rsidRPr="00774083" w:rsidRDefault="008B6A44" w:rsidP="000204F7">
      <w:pPr>
        <w:pStyle w:val="Subttulo"/>
        <w:numPr>
          <w:ilvl w:val="0"/>
          <w:numId w:val="48"/>
        </w:numPr>
        <w:jc w:val="left"/>
        <w:rPr>
          <w:rFonts w:ascii="Arial" w:hAnsi="Arial" w:cs="Arial"/>
          <w:b/>
        </w:rPr>
      </w:pPr>
      <w:bookmarkStart w:id="7" w:name="_Toc317199752"/>
      <w:r w:rsidRPr="00774083">
        <w:rPr>
          <w:rFonts w:ascii="Arial" w:hAnsi="Arial" w:cs="Arial"/>
          <w:b/>
        </w:rPr>
        <w:t>VALORES</w:t>
      </w:r>
      <w:bookmarkEnd w:id="7"/>
    </w:p>
    <w:p w:rsidR="008B6A44" w:rsidRPr="00EB0D5D" w:rsidRDefault="008B6A44" w:rsidP="008B6A44">
      <w:pPr>
        <w:spacing w:before="100" w:beforeAutospacing="1" w:after="100" w:afterAutospacing="1" w:line="360" w:lineRule="auto"/>
        <w:ind w:firstLine="426"/>
        <w:jc w:val="both"/>
        <w:rPr>
          <w:rFonts w:ascii="Arial" w:hAnsi="Arial" w:cs="Arial"/>
          <w:sz w:val="24"/>
          <w:szCs w:val="24"/>
        </w:rPr>
      </w:pPr>
      <w:r w:rsidRPr="00EB0D5D">
        <w:rPr>
          <w:rFonts w:ascii="Arial" w:hAnsi="Arial" w:cs="Arial"/>
          <w:sz w:val="24"/>
          <w:szCs w:val="24"/>
        </w:rPr>
        <w:t>Hemos considerado un conjunto de valores que nos identifica y que nos ayudará a desarrollar nuestro negocio, los cuales serán perdurables y garantizarán excelencia, estos son:</w:t>
      </w:r>
    </w:p>
    <w:p w:rsidR="008B6A44" w:rsidRPr="00EB0D5D" w:rsidRDefault="008B6A44" w:rsidP="008B6A44">
      <w:pPr>
        <w:spacing w:before="100" w:beforeAutospacing="1" w:after="100" w:afterAutospacing="1" w:line="360" w:lineRule="auto"/>
        <w:ind w:firstLine="426"/>
        <w:jc w:val="both"/>
        <w:rPr>
          <w:rFonts w:ascii="Arial" w:hAnsi="Arial" w:cs="Arial"/>
          <w:sz w:val="24"/>
          <w:szCs w:val="24"/>
        </w:rPr>
      </w:pPr>
      <w:r w:rsidRPr="00EB0D5D">
        <w:rPr>
          <w:rFonts w:ascii="Arial" w:hAnsi="Arial" w:cs="Arial"/>
          <w:b/>
          <w:sz w:val="24"/>
          <w:szCs w:val="24"/>
        </w:rPr>
        <w:t>Calidad en el servicio:</w:t>
      </w:r>
      <w:r w:rsidRPr="00EB0D5D">
        <w:rPr>
          <w:rFonts w:ascii="Arial" w:hAnsi="Arial" w:cs="Arial"/>
          <w:sz w:val="24"/>
          <w:szCs w:val="24"/>
        </w:rPr>
        <w:t xml:space="preserve"> Consideramos que la calidad, atención es uno de nuestros objetivos principales debido a que permiten satisfacer a nuestros clientes.</w:t>
      </w:r>
    </w:p>
    <w:p w:rsidR="008B6A44" w:rsidRPr="00EB0D5D" w:rsidRDefault="008B6A44" w:rsidP="008B6A44">
      <w:pPr>
        <w:spacing w:before="100" w:beforeAutospacing="1" w:after="100" w:afterAutospacing="1" w:line="360" w:lineRule="auto"/>
        <w:ind w:firstLine="426"/>
        <w:jc w:val="both"/>
        <w:rPr>
          <w:rFonts w:ascii="Arial" w:hAnsi="Arial" w:cs="Arial"/>
          <w:sz w:val="24"/>
          <w:szCs w:val="24"/>
        </w:rPr>
      </w:pPr>
      <w:r w:rsidRPr="00EB0D5D">
        <w:rPr>
          <w:rFonts w:ascii="Arial" w:hAnsi="Arial" w:cs="Arial"/>
          <w:b/>
          <w:sz w:val="24"/>
          <w:szCs w:val="24"/>
        </w:rPr>
        <w:t>Ética y Responsabilidad Social:</w:t>
      </w:r>
      <w:r w:rsidRPr="00EB0D5D">
        <w:rPr>
          <w:rFonts w:ascii="Arial" w:hAnsi="Arial" w:cs="Arial"/>
          <w:sz w:val="24"/>
          <w:szCs w:val="24"/>
        </w:rPr>
        <w:t xml:space="preserve"> Consideramos que las personas quienes conformamos la sociedad debemos actuar con ética, principal valor para el desarrollo del negocio, además de ser responsables con el medio ambiente que nos rodea.</w:t>
      </w:r>
    </w:p>
    <w:p w:rsidR="008B6A44" w:rsidRPr="00EB0D5D" w:rsidRDefault="008B6A44" w:rsidP="008B6A44">
      <w:pPr>
        <w:spacing w:before="100" w:beforeAutospacing="1" w:after="100" w:afterAutospacing="1" w:line="360" w:lineRule="auto"/>
        <w:ind w:firstLine="426"/>
        <w:jc w:val="both"/>
        <w:rPr>
          <w:rFonts w:ascii="Arial" w:hAnsi="Arial" w:cs="Arial"/>
          <w:sz w:val="24"/>
          <w:szCs w:val="24"/>
        </w:rPr>
      </w:pPr>
      <w:r w:rsidRPr="00EB0D5D">
        <w:rPr>
          <w:rFonts w:ascii="Arial" w:hAnsi="Arial" w:cs="Arial"/>
          <w:b/>
          <w:sz w:val="24"/>
          <w:szCs w:val="24"/>
        </w:rPr>
        <w:t>Innovación</w:t>
      </w:r>
      <w:r w:rsidRPr="00EB0D5D">
        <w:rPr>
          <w:rFonts w:ascii="Arial" w:hAnsi="Arial" w:cs="Arial"/>
          <w:sz w:val="24"/>
          <w:szCs w:val="24"/>
        </w:rPr>
        <w:t>: Seguiremos innovando día a día con nuevas estrategias para seguir diferenciándonos de los demás restaurantes.</w:t>
      </w:r>
    </w:p>
    <w:p w:rsidR="008B6A44" w:rsidRPr="00EB0D5D" w:rsidRDefault="008B6A44" w:rsidP="008B6A44">
      <w:pPr>
        <w:spacing w:before="100" w:beforeAutospacing="1" w:after="100" w:afterAutospacing="1" w:line="360" w:lineRule="auto"/>
        <w:ind w:firstLine="426"/>
        <w:jc w:val="both"/>
        <w:rPr>
          <w:rFonts w:ascii="Arial" w:hAnsi="Arial" w:cs="Arial"/>
          <w:sz w:val="24"/>
          <w:szCs w:val="24"/>
        </w:rPr>
      </w:pPr>
      <w:r w:rsidRPr="00EB0D5D">
        <w:rPr>
          <w:rFonts w:ascii="Arial" w:hAnsi="Arial" w:cs="Arial"/>
          <w:b/>
          <w:sz w:val="24"/>
          <w:szCs w:val="24"/>
        </w:rPr>
        <w:t>Visión global:</w:t>
      </w:r>
      <w:r w:rsidRPr="00EB0D5D">
        <w:rPr>
          <w:rFonts w:ascii="Arial" w:hAnsi="Arial" w:cs="Arial"/>
          <w:sz w:val="24"/>
          <w:szCs w:val="24"/>
        </w:rPr>
        <w:t xml:space="preserve"> Estamos conscientes de que la globalización es uno de los principales ejes para el desenvolvimiento del negocio en el ámbito internacional por el cual seguiremos transformándolo para que se acople al mercado internacional.</w:t>
      </w:r>
    </w:p>
    <w:p w:rsidR="008B6A44" w:rsidRPr="00EB0D5D" w:rsidRDefault="008B6A44" w:rsidP="008B6A44">
      <w:pPr>
        <w:spacing w:before="100" w:beforeAutospacing="1" w:after="100" w:afterAutospacing="1" w:line="360" w:lineRule="auto"/>
        <w:ind w:firstLine="426"/>
        <w:jc w:val="both"/>
        <w:rPr>
          <w:rFonts w:ascii="Arial" w:hAnsi="Arial" w:cs="Arial"/>
          <w:sz w:val="24"/>
          <w:szCs w:val="24"/>
        </w:rPr>
      </w:pPr>
      <w:r w:rsidRPr="00EB0D5D">
        <w:rPr>
          <w:rFonts w:ascii="Arial" w:hAnsi="Arial" w:cs="Arial"/>
          <w:b/>
          <w:sz w:val="24"/>
          <w:szCs w:val="24"/>
        </w:rPr>
        <w:t xml:space="preserve">Compromiso: </w:t>
      </w:r>
      <w:r w:rsidRPr="00EB0D5D">
        <w:rPr>
          <w:rFonts w:ascii="Arial" w:hAnsi="Arial" w:cs="Arial"/>
          <w:sz w:val="24"/>
          <w:szCs w:val="24"/>
        </w:rPr>
        <w:t>Con nuestros clientes al brindarles un buen servicio de calidad y una experiencia distinta; y con el medio ambiente al respetar y cumplir  todas las normas para su cuidado.</w:t>
      </w:r>
    </w:p>
    <w:p w:rsidR="008B6A44" w:rsidRPr="00EB0D5D" w:rsidRDefault="008B6A44" w:rsidP="008B6A44">
      <w:pPr>
        <w:rPr>
          <w:rFonts w:ascii="Arial" w:hAnsi="Arial" w:cs="Arial"/>
          <w:sz w:val="24"/>
          <w:szCs w:val="24"/>
        </w:rPr>
      </w:pPr>
    </w:p>
    <w:p w:rsidR="008B6A44" w:rsidRPr="0093092C" w:rsidRDefault="008B6A44" w:rsidP="000204F7">
      <w:pPr>
        <w:pStyle w:val="Subttulo"/>
        <w:numPr>
          <w:ilvl w:val="0"/>
          <w:numId w:val="48"/>
        </w:numPr>
        <w:jc w:val="left"/>
        <w:rPr>
          <w:rFonts w:ascii="Arial" w:hAnsi="Arial" w:cs="Arial"/>
          <w:b/>
        </w:rPr>
      </w:pPr>
      <w:bookmarkStart w:id="8" w:name="_Toc317199753"/>
      <w:r w:rsidRPr="0093092C">
        <w:rPr>
          <w:rFonts w:ascii="Arial" w:hAnsi="Arial" w:cs="Arial"/>
          <w:b/>
        </w:rPr>
        <w:t>ORGANIGRAMA</w:t>
      </w:r>
      <w:bookmarkEnd w:id="8"/>
    </w:p>
    <w:p w:rsidR="008B6A44" w:rsidRPr="00EB0D5D" w:rsidRDefault="008B6A44" w:rsidP="008B6A44">
      <w:pPr>
        <w:autoSpaceDE w:val="0"/>
        <w:autoSpaceDN w:val="0"/>
        <w:adjustRightInd w:val="0"/>
        <w:ind w:left="2160"/>
        <w:rPr>
          <w:rFonts w:ascii="Arial" w:hAnsi="Arial" w:cs="Arial"/>
          <w:b/>
          <w:sz w:val="24"/>
          <w:szCs w:val="24"/>
          <w:lang w:val="es-ES"/>
        </w:rPr>
      </w:pPr>
    </w:p>
    <w:p w:rsidR="008B6A44" w:rsidRPr="00EB0D5D" w:rsidRDefault="008B6A44" w:rsidP="008B6A44">
      <w:pPr>
        <w:autoSpaceDE w:val="0"/>
        <w:autoSpaceDN w:val="0"/>
        <w:adjustRightInd w:val="0"/>
        <w:ind w:left="2160"/>
        <w:rPr>
          <w:rFonts w:ascii="Arial" w:hAnsi="Arial" w:cs="Arial"/>
          <w:b/>
          <w:sz w:val="24"/>
          <w:szCs w:val="24"/>
        </w:rPr>
      </w:pPr>
    </w:p>
    <w:p w:rsidR="008B6A44" w:rsidRPr="00EB0D5D" w:rsidRDefault="008B6A44" w:rsidP="008B6A44">
      <w:pPr>
        <w:shd w:val="clear" w:color="auto" w:fill="FFFFFF"/>
        <w:spacing w:before="96" w:after="120" w:line="360" w:lineRule="auto"/>
        <w:ind w:firstLine="426"/>
        <w:jc w:val="both"/>
        <w:rPr>
          <w:rFonts w:ascii="Arial" w:hAnsi="Arial" w:cs="Arial"/>
          <w:sz w:val="24"/>
          <w:szCs w:val="24"/>
        </w:rPr>
      </w:pPr>
      <w:r w:rsidRPr="00EB0D5D">
        <w:rPr>
          <w:rFonts w:ascii="Arial" w:hAnsi="Arial" w:cs="Arial"/>
          <w:sz w:val="24"/>
          <w:szCs w:val="24"/>
        </w:rPr>
        <w:t>El organigrama, también llamado carta o gráfica de organización consiste en una representación gráfica de la estructura de una </w:t>
      </w:r>
      <w:hyperlink r:id="rId92" w:tooltip="Empresa" w:history="1">
        <w:r w:rsidRPr="00EB0D5D">
          <w:rPr>
            <w:rFonts w:ascii="Arial" w:hAnsi="Arial" w:cs="Arial"/>
            <w:sz w:val="24"/>
            <w:szCs w:val="24"/>
          </w:rPr>
          <w:t>empresa</w:t>
        </w:r>
      </w:hyperlink>
      <w:r w:rsidRPr="00EB0D5D">
        <w:rPr>
          <w:rFonts w:ascii="Arial" w:hAnsi="Arial" w:cs="Arial"/>
          <w:sz w:val="24"/>
          <w:szCs w:val="24"/>
        </w:rPr>
        <w:t> u </w:t>
      </w:r>
      <w:hyperlink r:id="rId93" w:tooltip="Organización" w:history="1">
        <w:r w:rsidRPr="00EB0D5D">
          <w:rPr>
            <w:rFonts w:ascii="Arial" w:hAnsi="Arial" w:cs="Arial"/>
            <w:sz w:val="24"/>
            <w:szCs w:val="24"/>
          </w:rPr>
          <w:t>organización</w:t>
        </w:r>
      </w:hyperlink>
      <w:r w:rsidRPr="00EB0D5D">
        <w:rPr>
          <w:rFonts w:ascii="Arial" w:hAnsi="Arial" w:cs="Arial"/>
          <w:sz w:val="24"/>
          <w:szCs w:val="24"/>
        </w:rPr>
        <w:t>. Representa las estructuras departamentales; y en algunos casos, las personas que las dirigen, hacen un esquema sobre las relaciones </w:t>
      </w:r>
      <w:hyperlink r:id="rId94" w:tooltip="Jerarquía" w:history="1">
        <w:r w:rsidRPr="00EB0D5D">
          <w:rPr>
            <w:rFonts w:ascii="Arial" w:hAnsi="Arial" w:cs="Arial"/>
            <w:sz w:val="24"/>
            <w:szCs w:val="24"/>
          </w:rPr>
          <w:t>jerárquicas</w:t>
        </w:r>
      </w:hyperlink>
      <w:r w:rsidRPr="00EB0D5D">
        <w:rPr>
          <w:rFonts w:ascii="Arial" w:hAnsi="Arial" w:cs="Arial"/>
          <w:sz w:val="24"/>
          <w:szCs w:val="24"/>
        </w:rPr>
        <w:t> y </w:t>
      </w:r>
      <w:hyperlink r:id="rId95" w:tooltip="Competencia" w:history="1">
        <w:r w:rsidRPr="00EB0D5D">
          <w:rPr>
            <w:rFonts w:ascii="Arial" w:hAnsi="Arial" w:cs="Arial"/>
            <w:sz w:val="24"/>
            <w:szCs w:val="24"/>
          </w:rPr>
          <w:t>competenciales</w:t>
        </w:r>
      </w:hyperlink>
      <w:r w:rsidRPr="00EB0D5D">
        <w:rPr>
          <w:rFonts w:ascii="Arial" w:hAnsi="Arial" w:cs="Arial"/>
          <w:sz w:val="24"/>
          <w:szCs w:val="24"/>
        </w:rPr>
        <w:t> de vigor en la organización. Toda empresa cuenta con un organigrama de fácil acceso para el personal, de tal manera de simplificar la visión total de las responsabilidades, facilitando la gestión interna y externa.</w:t>
      </w:r>
    </w:p>
    <w:p w:rsidR="008B6A44" w:rsidRPr="00EB0D5D" w:rsidRDefault="008B6A44" w:rsidP="008B6A44">
      <w:pPr>
        <w:shd w:val="clear" w:color="auto" w:fill="FFFFFF"/>
        <w:spacing w:before="96" w:after="120" w:line="360" w:lineRule="auto"/>
        <w:ind w:firstLine="357"/>
        <w:jc w:val="both"/>
        <w:rPr>
          <w:rFonts w:ascii="Arial" w:hAnsi="Arial" w:cs="Arial"/>
          <w:sz w:val="24"/>
          <w:szCs w:val="24"/>
        </w:rPr>
      </w:pPr>
      <w:r w:rsidRPr="00EB0D5D">
        <w:rPr>
          <w:rFonts w:ascii="Arial" w:hAnsi="Arial" w:cs="Arial"/>
          <w:sz w:val="24"/>
          <w:szCs w:val="24"/>
        </w:rPr>
        <w:t>El organigrama es un modelo abstracto y sistemático, que permite obtener una idea uniforme acerca de la estructura formal de una organización.</w:t>
      </w:r>
    </w:p>
    <w:p w:rsidR="008B6A44" w:rsidRPr="00EB0D5D" w:rsidRDefault="008B6A44" w:rsidP="008B6A44">
      <w:pPr>
        <w:shd w:val="clear" w:color="auto" w:fill="FFFFFF"/>
        <w:spacing w:before="96" w:after="120" w:line="360" w:lineRule="auto"/>
        <w:ind w:firstLine="426"/>
        <w:jc w:val="both"/>
        <w:rPr>
          <w:rFonts w:ascii="Arial" w:hAnsi="Arial" w:cs="Arial"/>
          <w:sz w:val="24"/>
          <w:szCs w:val="24"/>
        </w:rPr>
      </w:pPr>
      <w:r w:rsidRPr="00EB0D5D">
        <w:rPr>
          <w:rFonts w:ascii="Arial" w:hAnsi="Arial" w:cs="Arial"/>
          <w:sz w:val="24"/>
          <w:szCs w:val="24"/>
        </w:rPr>
        <w:t>Tiene una doble finalidad:</w:t>
      </w:r>
    </w:p>
    <w:p w:rsidR="008B6A44" w:rsidRPr="00EB0D5D" w:rsidRDefault="008B6A44" w:rsidP="000204F7">
      <w:pPr>
        <w:numPr>
          <w:ilvl w:val="0"/>
          <w:numId w:val="20"/>
        </w:numPr>
        <w:shd w:val="clear" w:color="auto" w:fill="FFFFFF"/>
        <w:spacing w:before="100" w:beforeAutospacing="1" w:after="24" w:line="360" w:lineRule="auto"/>
        <w:jc w:val="both"/>
        <w:rPr>
          <w:rFonts w:ascii="Arial" w:hAnsi="Arial" w:cs="Arial"/>
          <w:sz w:val="24"/>
          <w:szCs w:val="24"/>
        </w:rPr>
      </w:pPr>
      <w:r w:rsidRPr="00EB0D5D">
        <w:rPr>
          <w:rFonts w:ascii="Arial" w:hAnsi="Arial" w:cs="Arial"/>
          <w:sz w:val="24"/>
          <w:szCs w:val="24"/>
        </w:rPr>
        <w:t>Desempeña un papel informativo.</w:t>
      </w:r>
    </w:p>
    <w:p w:rsidR="008B6A44" w:rsidRPr="00EB0D5D" w:rsidRDefault="008B6A44" w:rsidP="000204F7">
      <w:pPr>
        <w:numPr>
          <w:ilvl w:val="0"/>
          <w:numId w:val="20"/>
        </w:numPr>
        <w:shd w:val="clear" w:color="auto" w:fill="FFFFFF"/>
        <w:spacing w:before="100" w:beforeAutospacing="1" w:after="24" w:line="360" w:lineRule="auto"/>
        <w:jc w:val="both"/>
        <w:rPr>
          <w:rFonts w:ascii="Arial" w:hAnsi="Arial" w:cs="Arial"/>
          <w:sz w:val="24"/>
          <w:szCs w:val="24"/>
        </w:rPr>
      </w:pPr>
      <w:r w:rsidRPr="00EB0D5D">
        <w:rPr>
          <w:rFonts w:ascii="Arial" w:hAnsi="Arial" w:cs="Arial"/>
          <w:sz w:val="24"/>
          <w:szCs w:val="24"/>
        </w:rPr>
        <w:t>Obtener todos los elementos de autoridad, los diferentes niveles de jerarquía, y la relación entre ellos.</w:t>
      </w:r>
    </w:p>
    <w:p w:rsidR="008B6A44" w:rsidRPr="00EB0D5D" w:rsidRDefault="008B6A44" w:rsidP="008B6A44">
      <w:pPr>
        <w:shd w:val="clear" w:color="auto" w:fill="FFFFFF"/>
        <w:spacing w:before="100" w:beforeAutospacing="1" w:after="24" w:line="360" w:lineRule="auto"/>
        <w:jc w:val="both"/>
        <w:rPr>
          <w:rFonts w:ascii="Arial" w:hAnsi="Arial" w:cs="Arial"/>
          <w:sz w:val="24"/>
          <w:szCs w:val="24"/>
        </w:rPr>
      </w:pPr>
      <w:r w:rsidRPr="00EB0D5D">
        <w:rPr>
          <w:rFonts w:ascii="Arial" w:hAnsi="Arial" w:cs="Arial"/>
          <w:sz w:val="24"/>
          <w:szCs w:val="24"/>
        </w:rPr>
        <w:t>El organigrama de Four Seasons Restaurant se lo ha  elaborado con el objetivo de que sirva a los miembros de la organización como instrumento de análisis y poder detectar fallas estructurales, ya que representa gráficamente las unidades y relaciones y estas se pueden observar en cualquier unidad o relación que corresponda con el tipo de actividad, </w:t>
      </w:r>
      <w:hyperlink r:id="rId96" w:history="1">
        <w:r w:rsidRPr="00EB0D5D">
          <w:rPr>
            <w:rFonts w:ascii="Arial" w:hAnsi="Arial" w:cs="Arial"/>
            <w:sz w:val="24"/>
            <w:szCs w:val="24"/>
          </w:rPr>
          <w:t>función</w:t>
        </w:r>
      </w:hyperlink>
      <w:r w:rsidRPr="00EB0D5D">
        <w:rPr>
          <w:rFonts w:ascii="Arial" w:hAnsi="Arial" w:cs="Arial"/>
          <w:sz w:val="24"/>
          <w:szCs w:val="24"/>
        </w:rPr>
        <w:t> o autoridad que desempeña la unidad en sí y detectar el fallo del departamento. A través de análisis periódicos de los organigramas actualizados se podrá detectar cuando el espacio de control de una unidad excede a su capacidad o nivel y en cualquier de estos casos recomendar la modificación de la estructura.</w:t>
      </w:r>
    </w:p>
    <w:p w:rsidR="008B6A44" w:rsidRPr="00EB0D5D" w:rsidRDefault="008B6A44" w:rsidP="008B6A44">
      <w:pPr>
        <w:rPr>
          <w:rFonts w:ascii="Arial" w:hAnsi="Arial" w:cs="Arial"/>
          <w:b/>
          <w:i/>
          <w:sz w:val="24"/>
          <w:szCs w:val="24"/>
          <w:lang w:val="es-ES"/>
        </w:rPr>
      </w:pPr>
    </w:p>
    <w:p w:rsidR="008B6A44" w:rsidRPr="007D7BBE" w:rsidRDefault="008B6A44" w:rsidP="008B6A44">
      <w:pPr>
        <w:rPr>
          <w:rFonts w:ascii="Arial" w:hAnsi="Arial" w:cs="Arial"/>
          <w:b/>
          <w:sz w:val="24"/>
          <w:szCs w:val="24"/>
          <w:lang w:val="en-US"/>
        </w:rPr>
      </w:pPr>
      <w:r w:rsidRPr="007D7BBE">
        <w:rPr>
          <w:rFonts w:ascii="Arial" w:hAnsi="Arial" w:cs="Arial"/>
          <w:b/>
          <w:sz w:val="24"/>
          <w:szCs w:val="24"/>
          <w:lang w:val="en-US"/>
        </w:rPr>
        <w:t>Figura 2.2</w:t>
      </w:r>
    </w:p>
    <w:p w:rsidR="008B6A44" w:rsidRPr="00DF6820" w:rsidRDefault="008B6A44" w:rsidP="008B6A44">
      <w:pPr>
        <w:rPr>
          <w:rFonts w:ascii="Arial" w:hAnsi="Arial" w:cs="Arial"/>
          <w:b/>
          <w:sz w:val="24"/>
          <w:szCs w:val="24"/>
          <w:lang w:val="en-US"/>
        </w:rPr>
      </w:pPr>
    </w:p>
    <w:p w:rsidR="008B6A44" w:rsidRPr="00EB0D5D" w:rsidRDefault="00292E92" w:rsidP="008B6A44">
      <w:pPr>
        <w:rPr>
          <w:rFonts w:ascii="Arial" w:hAnsi="Arial" w:cs="Arial"/>
          <w:b/>
          <w:sz w:val="24"/>
          <w:szCs w:val="24"/>
          <w:lang w:val="en-US"/>
        </w:rPr>
      </w:pPr>
      <w:r>
        <w:rPr>
          <w:noProof/>
          <w:lang w:val="es-ES"/>
        </w:rPr>
        <w:drawing>
          <wp:anchor distT="0" distB="0" distL="114300" distR="114300" simplePos="0" relativeHeight="251622400" behindDoc="1" locked="0" layoutInCell="1" allowOverlap="1">
            <wp:simplePos x="0" y="0"/>
            <wp:positionH relativeFrom="column">
              <wp:posOffset>-89535</wp:posOffset>
            </wp:positionH>
            <wp:positionV relativeFrom="paragraph">
              <wp:posOffset>164465</wp:posOffset>
            </wp:positionV>
            <wp:extent cx="5219700" cy="2730500"/>
            <wp:effectExtent l="19050" t="0" r="0" b="0"/>
            <wp:wrapNone/>
            <wp:docPr id="25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srcRect/>
                    <a:stretch>
                      <a:fillRect/>
                    </a:stretch>
                  </pic:blipFill>
                  <pic:spPr bwMode="auto">
                    <a:xfrm>
                      <a:off x="0" y="0"/>
                      <a:ext cx="5219700" cy="2730500"/>
                    </a:xfrm>
                    <a:prstGeom prst="rect">
                      <a:avLst/>
                    </a:prstGeom>
                    <a:noFill/>
                    <a:ln w="9525">
                      <a:noFill/>
                      <a:miter lim="800000"/>
                      <a:headEnd/>
                      <a:tailEnd/>
                    </a:ln>
                  </pic:spPr>
                </pic:pic>
              </a:graphicData>
            </a:graphic>
          </wp:anchor>
        </w:drawing>
      </w:r>
      <w:r w:rsidR="008B6A44" w:rsidRPr="00DF6820">
        <w:rPr>
          <w:rFonts w:ascii="Arial" w:hAnsi="Arial" w:cs="Arial"/>
          <w:b/>
          <w:sz w:val="24"/>
          <w:szCs w:val="24"/>
          <w:lang w:val="en-US"/>
        </w:rPr>
        <w:t>Organigrama</w:t>
      </w:r>
      <w:r w:rsidR="008B6A44" w:rsidRPr="00EB0D5D">
        <w:rPr>
          <w:rFonts w:ascii="Arial" w:hAnsi="Arial" w:cs="Arial"/>
          <w:b/>
          <w:sz w:val="24"/>
          <w:szCs w:val="24"/>
          <w:lang w:val="en-US"/>
        </w:rPr>
        <w:t xml:space="preserve"> Four Seasons Restaurant</w:t>
      </w: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rPr>
          <w:rFonts w:ascii="Arial" w:hAnsi="Arial" w:cs="Arial"/>
          <w:b/>
          <w:sz w:val="24"/>
          <w:szCs w:val="24"/>
          <w:lang w:val="en-US"/>
        </w:rPr>
      </w:pPr>
    </w:p>
    <w:p w:rsidR="008B6A44" w:rsidRPr="00FD2D61" w:rsidRDefault="008B6A44" w:rsidP="008B6A44">
      <w:pPr>
        <w:jc w:val="center"/>
        <w:rPr>
          <w:rFonts w:ascii="Arial" w:hAnsi="Arial" w:cs="Arial"/>
          <w:b/>
          <w:sz w:val="24"/>
          <w:szCs w:val="24"/>
          <w:lang w:val="en-US"/>
        </w:rPr>
      </w:pPr>
    </w:p>
    <w:p w:rsidR="008B6A44" w:rsidRPr="009F39FC" w:rsidRDefault="008B6A44" w:rsidP="008B6A44">
      <w:pPr>
        <w:jc w:val="center"/>
        <w:rPr>
          <w:rFonts w:ascii="Arial" w:hAnsi="Arial" w:cs="Arial"/>
          <w:sz w:val="16"/>
          <w:szCs w:val="16"/>
        </w:rPr>
      </w:pPr>
      <w:r w:rsidRPr="009F39FC">
        <w:rPr>
          <w:rFonts w:ascii="Arial" w:hAnsi="Arial" w:cs="Arial"/>
          <w:b/>
          <w:sz w:val="16"/>
          <w:szCs w:val="16"/>
        </w:rPr>
        <w:t>Elaborado por:</w:t>
      </w:r>
      <w:r w:rsidRPr="009F39FC">
        <w:rPr>
          <w:rStyle w:val="apple-converted-space"/>
          <w:rFonts w:ascii="Arial" w:hAnsi="Arial" w:cs="Arial"/>
          <w:color w:val="2A2A2A"/>
          <w:sz w:val="16"/>
          <w:szCs w:val="16"/>
          <w:shd w:val="clear" w:color="auto" w:fill="FFFFFF"/>
        </w:rPr>
        <w:t> </w:t>
      </w:r>
      <w:r w:rsidRPr="009F39FC">
        <w:rPr>
          <w:rFonts w:ascii="Arial" w:hAnsi="Arial" w:cs="Arial"/>
          <w:sz w:val="16"/>
          <w:szCs w:val="16"/>
        </w:rPr>
        <w:t>J. Arias, K. Loor, D. Paguay</w:t>
      </w:r>
    </w:p>
    <w:p w:rsidR="008B6A44" w:rsidRPr="0093092C" w:rsidRDefault="008B6A44" w:rsidP="000204F7">
      <w:pPr>
        <w:pStyle w:val="Subttulo"/>
        <w:numPr>
          <w:ilvl w:val="0"/>
          <w:numId w:val="48"/>
        </w:numPr>
        <w:jc w:val="left"/>
        <w:rPr>
          <w:rFonts w:ascii="Arial" w:hAnsi="Arial" w:cs="Arial"/>
          <w:b/>
        </w:rPr>
      </w:pPr>
      <w:bookmarkStart w:id="9" w:name="_Toc317199754"/>
      <w:r w:rsidRPr="0093092C">
        <w:rPr>
          <w:rFonts w:ascii="Arial" w:hAnsi="Arial" w:cs="Arial"/>
          <w:b/>
        </w:rPr>
        <w:t xml:space="preserve">FUNCIONES DEL PERSONAL DE </w:t>
      </w:r>
      <w:smartTag w:uri="urn:schemas-microsoft-com:office:smarttags" w:element="PersonName">
        <w:smartTagPr>
          <w:attr w:name="ProductID" w:val="LA ORGANIZACIￓN"/>
        </w:smartTagPr>
        <w:r w:rsidRPr="0093092C">
          <w:rPr>
            <w:rFonts w:ascii="Arial" w:hAnsi="Arial" w:cs="Arial"/>
            <w:b/>
          </w:rPr>
          <w:t>LA ORGANIZACIÓN</w:t>
        </w:r>
      </w:smartTag>
      <w:r w:rsidRPr="0093092C">
        <w:rPr>
          <w:rFonts w:ascii="Arial" w:hAnsi="Arial" w:cs="Arial"/>
          <w:b/>
        </w:rPr>
        <w:t>:</w:t>
      </w:r>
      <w:bookmarkEnd w:id="9"/>
      <w:r w:rsidRPr="0093092C">
        <w:rPr>
          <w:rFonts w:ascii="Arial" w:hAnsi="Arial" w:cs="Arial"/>
          <w:b/>
        </w:rPr>
        <w:t xml:space="preserve"> </w:t>
      </w:r>
    </w:p>
    <w:p w:rsidR="008B6A44" w:rsidRPr="00EB0D5D" w:rsidRDefault="008B6A44" w:rsidP="008B6A44">
      <w:pPr>
        <w:spacing w:line="360" w:lineRule="auto"/>
        <w:jc w:val="both"/>
        <w:rPr>
          <w:rFonts w:ascii="Arial" w:hAnsi="Arial" w:cs="Arial"/>
          <w:b/>
          <w:sz w:val="24"/>
          <w:szCs w:val="24"/>
        </w:rPr>
      </w:pPr>
    </w:p>
    <w:p w:rsidR="008B6A44" w:rsidRDefault="008B6A44" w:rsidP="000204F7">
      <w:pPr>
        <w:pStyle w:val="Prrafodelista20"/>
        <w:numPr>
          <w:ilvl w:val="0"/>
          <w:numId w:val="46"/>
        </w:numPr>
        <w:spacing w:after="200" w:line="360" w:lineRule="auto"/>
        <w:jc w:val="both"/>
        <w:rPr>
          <w:rFonts w:ascii="Arial" w:hAnsi="Arial" w:cs="Arial"/>
          <w:b/>
          <w:sz w:val="24"/>
          <w:szCs w:val="24"/>
        </w:rPr>
      </w:pPr>
      <w:r w:rsidRPr="00EB0D5D">
        <w:rPr>
          <w:rFonts w:ascii="Arial" w:hAnsi="Arial" w:cs="Arial"/>
          <w:b/>
          <w:sz w:val="24"/>
          <w:szCs w:val="24"/>
        </w:rPr>
        <w:t>Gerente general</w:t>
      </w:r>
    </w:p>
    <w:p w:rsidR="008B6A44" w:rsidRPr="00EB0D5D" w:rsidRDefault="008B6A44" w:rsidP="008B6A44">
      <w:pPr>
        <w:pStyle w:val="Prrafodelista20"/>
        <w:spacing w:after="200" w:line="360" w:lineRule="auto"/>
        <w:jc w:val="both"/>
        <w:rPr>
          <w:rFonts w:ascii="Arial" w:hAnsi="Arial" w:cs="Arial"/>
          <w:b/>
          <w:sz w:val="24"/>
          <w:szCs w:val="24"/>
        </w:rPr>
      </w:pPr>
    </w:p>
    <w:p w:rsidR="008B6A44" w:rsidRPr="00EB0D5D" w:rsidRDefault="008B6A44" w:rsidP="008B6A44">
      <w:pPr>
        <w:pStyle w:val="Prrafodelista20"/>
        <w:spacing w:after="200" w:line="360" w:lineRule="auto"/>
        <w:ind w:left="0" w:firstLine="426"/>
        <w:jc w:val="both"/>
        <w:rPr>
          <w:rFonts w:ascii="Arial" w:hAnsi="Arial" w:cs="Arial"/>
          <w:sz w:val="24"/>
          <w:szCs w:val="24"/>
        </w:rPr>
      </w:pPr>
      <w:r w:rsidRPr="00EB0D5D">
        <w:rPr>
          <w:rFonts w:ascii="Arial" w:hAnsi="Arial" w:cs="Arial"/>
          <w:sz w:val="24"/>
          <w:szCs w:val="24"/>
        </w:rPr>
        <w:t xml:space="preserve">Será la persona encargada de la toma de decisiones del negocio, quien velará por el buen funcionamiento del restaurante buscando oportunidades de crecimiento y detectando posibles amenazas que puedan afectar a las finanzas y prestigio de “Four Seasons”. </w:t>
      </w:r>
    </w:p>
    <w:p w:rsidR="008B6A44" w:rsidRPr="00EB0D5D" w:rsidRDefault="008B6A44" w:rsidP="008B6A44">
      <w:pPr>
        <w:pStyle w:val="Prrafodelista20"/>
        <w:spacing w:after="200" w:line="360" w:lineRule="auto"/>
        <w:ind w:firstLine="360"/>
        <w:jc w:val="both"/>
        <w:rPr>
          <w:rFonts w:ascii="Arial" w:hAnsi="Arial" w:cs="Arial"/>
          <w:sz w:val="24"/>
          <w:szCs w:val="24"/>
        </w:rPr>
      </w:pPr>
    </w:p>
    <w:p w:rsidR="008B6A44" w:rsidRPr="00EB0D5D" w:rsidRDefault="008B6A44" w:rsidP="008B6A44">
      <w:pPr>
        <w:pStyle w:val="Prrafodelista20"/>
        <w:spacing w:after="200" w:line="360" w:lineRule="auto"/>
        <w:ind w:left="0" w:firstLine="426"/>
        <w:jc w:val="both"/>
        <w:rPr>
          <w:rFonts w:ascii="Arial" w:hAnsi="Arial" w:cs="Arial"/>
          <w:sz w:val="24"/>
          <w:szCs w:val="24"/>
        </w:rPr>
      </w:pPr>
      <w:r w:rsidRPr="00EB0D5D">
        <w:rPr>
          <w:rFonts w:ascii="Arial" w:hAnsi="Arial" w:cs="Arial"/>
          <w:sz w:val="24"/>
          <w:szCs w:val="24"/>
        </w:rPr>
        <w:t>Planeará y desarrollará metas a corto y largo plazo junto con objetivos anuales, las mismas que serán dadas a conocer a todo el personal del restaurante para mantener el compromiso de trabajo en conjunto. Este departamento será conformado por el gerente general que será solo una persona.</w:t>
      </w:r>
    </w:p>
    <w:p w:rsidR="008B6A44" w:rsidRPr="00EB0D5D" w:rsidRDefault="008B6A44" w:rsidP="008B6A44">
      <w:pPr>
        <w:pStyle w:val="Prrafodelista20"/>
        <w:spacing w:after="200" w:line="360" w:lineRule="auto"/>
        <w:ind w:left="0" w:firstLine="426"/>
        <w:jc w:val="both"/>
        <w:rPr>
          <w:rFonts w:ascii="Arial" w:hAnsi="Arial" w:cs="Arial"/>
          <w:sz w:val="24"/>
          <w:szCs w:val="24"/>
        </w:rPr>
      </w:pPr>
    </w:p>
    <w:p w:rsidR="008B6A44" w:rsidRPr="00EB0D5D" w:rsidRDefault="008B6A44" w:rsidP="008B6A44">
      <w:pPr>
        <w:pStyle w:val="Prrafodelista20"/>
        <w:spacing w:after="200" w:line="360" w:lineRule="auto"/>
        <w:ind w:left="0" w:firstLine="426"/>
        <w:jc w:val="both"/>
        <w:rPr>
          <w:rFonts w:ascii="Arial" w:hAnsi="Arial" w:cs="Arial"/>
          <w:sz w:val="24"/>
          <w:szCs w:val="24"/>
        </w:rPr>
      </w:pPr>
      <w:r w:rsidRPr="00EB0D5D">
        <w:rPr>
          <w:rFonts w:ascii="Arial" w:hAnsi="Arial" w:cs="Arial"/>
          <w:sz w:val="24"/>
          <w:szCs w:val="24"/>
        </w:rPr>
        <w:t>Será el responsable de la supervisión y evaluación de sus subordinados donde se encuentra el departamento administrativo y de marketing, el departamento contable y financiero, que en conjunto crearán medidas correctivas necesarias para la solución de algún inconveniente,  evaluarán oportunidades que se puedan tomar para el desarrollo del restaurante y mantener buenas relaciones con los clientes y proveedores para mantener el buen funcionamiento de la empresa.</w:t>
      </w:r>
    </w:p>
    <w:p w:rsidR="008B6A44" w:rsidRPr="00EB0D5D" w:rsidRDefault="008B6A44" w:rsidP="008B6A44">
      <w:pPr>
        <w:pStyle w:val="Prrafodelista20"/>
        <w:spacing w:after="200" w:line="360" w:lineRule="auto"/>
        <w:ind w:firstLine="360"/>
        <w:jc w:val="both"/>
        <w:rPr>
          <w:rFonts w:ascii="Arial" w:hAnsi="Arial" w:cs="Arial"/>
          <w:sz w:val="24"/>
          <w:szCs w:val="24"/>
        </w:rPr>
      </w:pPr>
    </w:p>
    <w:p w:rsidR="008B6A44" w:rsidRPr="00656D6A" w:rsidRDefault="008B6A44" w:rsidP="000204F7">
      <w:pPr>
        <w:pStyle w:val="Prrafodelista20"/>
        <w:numPr>
          <w:ilvl w:val="0"/>
          <w:numId w:val="6"/>
        </w:numPr>
        <w:spacing w:after="200" w:line="360" w:lineRule="auto"/>
        <w:jc w:val="both"/>
        <w:rPr>
          <w:rFonts w:ascii="Arial" w:hAnsi="Arial" w:cs="Arial"/>
          <w:sz w:val="24"/>
          <w:szCs w:val="24"/>
        </w:rPr>
      </w:pPr>
      <w:r w:rsidRPr="00EB0D5D">
        <w:rPr>
          <w:rFonts w:ascii="Arial" w:hAnsi="Arial" w:cs="Arial"/>
          <w:b/>
          <w:sz w:val="24"/>
          <w:szCs w:val="24"/>
        </w:rPr>
        <w:t>Departamento de Marketing</w:t>
      </w:r>
    </w:p>
    <w:p w:rsidR="008B6A44" w:rsidRPr="00EB0D5D" w:rsidRDefault="008B6A44" w:rsidP="008B6A44">
      <w:pPr>
        <w:pStyle w:val="Prrafodelista20"/>
        <w:spacing w:after="200" w:line="360" w:lineRule="auto"/>
        <w:jc w:val="both"/>
        <w:rPr>
          <w:rFonts w:ascii="Arial" w:hAnsi="Arial" w:cs="Arial"/>
          <w:sz w:val="24"/>
          <w:szCs w:val="24"/>
        </w:rPr>
      </w:pPr>
    </w:p>
    <w:p w:rsidR="008B6A44" w:rsidRPr="00EB0D5D" w:rsidRDefault="008B6A44" w:rsidP="008B6A44">
      <w:pPr>
        <w:pStyle w:val="Prrafodelista20"/>
        <w:spacing w:after="200" w:line="360" w:lineRule="auto"/>
        <w:ind w:left="0" w:firstLine="426"/>
        <w:jc w:val="both"/>
        <w:rPr>
          <w:rFonts w:ascii="Arial" w:hAnsi="Arial" w:cs="Arial"/>
          <w:sz w:val="24"/>
          <w:szCs w:val="24"/>
        </w:rPr>
      </w:pPr>
      <w:r w:rsidRPr="00EB0D5D">
        <w:rPr>
          <w:rFonts w:ascii="Arial" w:hAnsi="Arial" w:cs="Arial"/>
          <w:sz w:val="24"/>
          <w:szCs w:val="24"/>
        </w:rPr>
        <w:t>La primera función del departamento de marketing es la de analizar el mercado, que consiste en analizar las necesidades, preferencias, gustos, deseos, hábitos y costumbres de los consumidores, de tal modo que todos los clientes se sientan satisfechos con los servicios que otorgará el restaurante.</w:t>
      </w:r>
    </w:p>
    <w:p w:rsidR="008B6A44" w:rsidRPr="00EB0D5D" w:rsidRDefault="008B6A44" w:rsidP="008B6A44">
      <w:pPr>
        <w:pStyle w:val="Prrafodelista20"/>
        <w:spacing w:after="200" w:line="360" w:lineRule="auto"/>
        <w:ind w:left="0" w:firstLine="426"/>
        <w:jc w:val="both"/>
        <w:rPr>
          <w:rFonts w:ascii="Arial" w:hAnsi="Arial" w:cs="Arial"/>
          <w:sz w:val="24"/>
          <w:szCs w:val="24"/>
        </w:rPr>
      </w:pPr>
    </w:p>
    <w:p w:rsidR="008B6A44" w:rsidRDefault="008B6A44" w:rsidP="008B6A44">
      <w:pPr>
        <w:pStyle w:val="Prrafodelista20"/>
        <w:spacing w:after="200" w:line="360" w:lineRule="auto"/>
        <w:ind w:left="0" w:firstLine="426"/>
        <w:jc w:val="both"/>
        <w:rPr>
          <w:rFonts w:ascii="Arial" w:hAnsi="Arial" w:cs="Arial"/>
          <w:sz w:val="24"/>
          <w:szCs w:val="24"/>
        </w:rPr>
      </w:pPr>
      <w:r w:rsidRPr="00EB0D5D">
        <w:rPr>
          <w:rFonts w:ascii="Arial" w:hAnsi="Arial" w:cs="Arial"/>
          <w:sz w:val="24"/>
          <w:szCs w:val="24"/>
        </w:rPr>
        <w:t>La persona que tendrá a su cargo el departamento de Marketing tendrá la capacidad de poder mantener el restaurante en correcto funcionamiento. Además tendrá que realizar la planificación correspondiente para que las personas bajo su mando puedan realizar las actividades eficientemente buscando el desarrollo del negocio y estar cada día pendiente de los acontecimientos que suscitan en el local.</w:t>
      </w:r>
    </w:p>
    <w:p w:rsidR="008B6A44" w:rsidRPr="00EB0D5D" w:rsidRDefault="008B6A44" w:rsidP="008B6A44">
      <w:pPr>
        <w:pStyle w:val="Prrafodelista20"/>
        <w:spacing w:after="200" w:line="360" w:lineRule="auto"/>
        <w:ind w:left="0" w:firstLine="426"/>
        <w:jc w:val="both"/>
        <w:rPr>
          <w:rFonts w:ascii="Arial" w:hAnsi="Arial" w:cs="Arial"/>
          <w:sz w:val="24"/>
          <w:szCs w:val="24"/>
        </w:rPr>
      </w:pPr>
    </w:p>
    <w:p w:rsidR="008B6A44" w:rsidRPr="00EB0D5D" w:rsidRDefault="008B6A44" w:rsidP="008B6A44">
      <w:pPr>
        <w:pStyle w:val="NormalWeb"/>
        <w:spacing w:before="0" w:beforeAutospacing="0" w:after="0" w:afterAutospacing="0" w:line="360" w:lineRule="auto"/>
        <w:ind w:firstLine="426"/>
        <w:jc w:val="both"/>
        <w:rPr>
          <w:rFonts w:ascii="Arial" w:hAnsi="Arial" w:cs="Arial"/>
          <w:lang w:val="es-EC"/>
        </w:rPr>
      </w:pPr>
      <w:r w:rsidRPr="00EB0D5D">
        <w:rPr>
          <w:rFonts w:ascii="Arial" w:hAnsi="Arial" w:cs="Arial"/>
          <w:lang w:val="es-EC"/>
        </w:rPr>
        <w:t>La segunda función del departamento de Marketing es la de analizar a la competencia, que consiste en conocer bien a nuestros principales competidores, estar atentos de sus movimientos, cuáles son sus públicos objetivos, dónde están ubicados, tratar de prever sus estrategias, cuáles son sus principales características, su experiencia en el mercado, su capacidad, ventajas competitivas, fortalezas y debilidades.</w:t>
      </w:r>
    </w:p>
    <w:p w:rsidR="008B6A44" w:rsidRPr="00EB0D5D" w:rsidRDefault="008B6A44" w:rsidP="008B6A44">
      <w:pPr>
        <w:pStyle w:val="NormalWeb"/>
        <w:spacing w:before="0" w:beforeAutospacing="0" w:after="0" w:afterAutospacing="0" w:line="360" w:lineRule="auto"/>
        <w:ind w:firstLine="426"/>
        <w:jc w:val="both"/>
        <w:rPr>
          <w:rFonts w:ascii="Arial" w:hAnsi="Arial" w:cs="Arial"/>
          <w:lang w:val="es-EC"/>
        </w:rPr>
      </w:pPr>
    </w:p>
    <w:p w:rsidR="008B6A44" w:rsidRPr="00EB0D5D" w:rsidRDefault="008B6A44" w:rsidP="008B6A44">
      <w:pPr>
        <w:pStyle w:val="Prrafodelista20"/>
        <w:spacing w:after="200" w:line="360" w:lineRule="auto"/>
        <w:ind w:left="0" w:firstLine="426"/>
        <w:jc w:val="both"/>
        <w:rPr>
          <w:rFonts w:ascii="Arial" w:hAnsi="Arial" w:cs="Arial"/>
          <w:sz w:val="24"/>
          <w:szCs w:val="24"/>
        </w:rPr>
      </w:pPr>
      <w:r w:rsidRPr="00EB0D5D">
        <w:rPr>
          <w:rFonts w:ascii="Arial" w:hAnsi="Arial" w:cs="Arial"/>
          <w:sz w:val="24"/>
          <w:szCs w:val="24"/>
        </w:rPr>
        <w:t>Además será responsable de la supervisión y evaluación  de sus subordinados como son el chef, supervisor del local y el relacionista público para que de esta manera se encuentre organizado y controlado, asegurando que las estrategias de marketing se estén implementando tal como se especifican en los planes de acción, así como del buen desempeño individual y grupal de los encargados de su ejecución.</w:t>
      </w:r>
    </w:p>
    <w:p w:rsidR="008B6A44" w:rsidRPr="00EB0D5D" w:rsidRDefault="008B6A44" w:rsidP="008B6A44">
      <w:pPr>
        <w:pStyle w:val="Prrafodelista20"/>
        <w:spacing w:after="200" w:line="360" w:lineRule="auto"/>
        <w:ind w:left="0" w:firstLine="426"/>
        <w:jc w:val="both"/>
        <w:rPr>
          <w:rFonts w:ascii="Arial" w:hAnsi="Arial" w:cs="Arial"/>
          <w:sz w:val="24"/>
          <w:szCs w:val="24"/>
        </w:rPr>
      </w:pPr>
    </w:p>
    <w:p w:rsidR="008B6A44" w:rsidRPr="00EB0D5D" w:rsidRDefault="008B6A44" w:rsidP="000204F7">
      <w:pPr>
        <w:pStyle w:val="Prrafodelista20"/>
        <w:numPr>
          <w:ilvl w:val="1"/>
          <w:numId w:val="6"/>
        </w:numPr>
        <w:spacing w:after="200" w:line="360" w:lineRule="auto"/>
        <w:jc w:val="both"/>
        <w:rPr>
          <w:rFonts w:ascii="Arial" w:hAnsi="Arial" w:cs="Arial"/>
          <w:sz w:val="24"/>
          <w:szCs w:val="24"/>
        </w:rPr>
      </w:pPr>
      <w:r w:rsidRPr="00EB0D5D">
        <w:rPr>
          <w:rFonts w:ascii="Arial" w:hAnsi="Arial" w:cs="Arial"/>
          <w:b/>
          <w:sz w:val="24"/>
          <w:szCs w:val="24"/>
        </w:rPr>
        <w:t>Chef</w:t>
      </w:r>
      <w:r w:rsidRPr="00EB0D5D">
        <w:rPr>
          <w:rFonts w:ascii="Arial" w:hAnsi="Arial" w:cs="Arial"/>
          <w:sz w:val="24"/>
          <w:szCs w:val="24"/>
        </w:rPr>
        <w:t>: Nuestro chef  tendrá como función principal elaborar el menú para cada una de las cuatro áreas del restaurante que variará cada mes, además de llevar a cabo la preparación, supervisión y control de la cocción de los alimentos de una manera sana e higiénica para la satisfacción de nuestros clientes.</w:t>
      </w:r>
    </w:p>
    <w:p w:rsidR="008B6A44" w:rsidRPr="00EB0D5D" w:rsidRDefault="008B6A44" w:rsidP="008B6A44">
      <w:pPr>
        <w:pStyle w:val="Prrafodelista20"/>
        <w:spacing w:after="200" w:line="360" w:lineRule="auto"/>
        <w:ind w:left="1440"/>
        <w:jc w:val="both"/>
        <w:rPr>
          <w:rFonts w:ascii="Arial" w:hAnsi="Arial" w:cs="Arial"/>
          <w:sz w:val="24"/>
          <w:szCs w:val="24"/>
        </w:rPr>
      </w:pPr>
    </w:p>
    <w:p w:rsidR="008B6A44" w:rsidRPr="00EB0D5D" w:rsidRDefault="008B6A44" w:rsidP="008B6A44">
      <w:pPr>
        <w:pStyle w:val="Prrafodelista20"/>
        <w:spacing w:line="360" w:lineRule="auto"/>
        <w:ind w:left="1440" w:firstLine="357"/>
        <w:jc w:val="both"/>
        <w:rPr>
          <w:rFonts w:ascii="Arial" w:hAnsi="Arial" w:cs="Arial"/>
          <w:sz w:val="24"/>
          <w:szCs w:val="24"/>
        </w:rPr>
      </w:pPr>
      <w:r w:rsidRPr="00EB0D5D">
        <w:rPr>
          <w:rFonts w:ascii="Arial" w:hAnsi="Arial" w:cs="Arial"/>
          <w:sz w:val="24"/>
          <w:szCs w:val="24"/>
        </w:rPr>
        <w:t>Otra de las responsabilidades que tendrá a cargo es la realización del inventario de los productos necesarios para la preparación del menú para notificarlo al departamento de compras cada semana para su respectiva adquisición, dicho informe tiene que ser realizado de acuerdo al modelo de la tabla 2.1 en el cual se deberá detallar los productos faltantes, los productos que han perecido y sus causas, de tal forma que el departamento puedan proveerlos y utilizar dicho informe para su respectivo análisis.</w:t>
      </w:r>
    </w:p>
    <w:p w:rsidR="008B6A44" w:rsidRPr="00EB0D5D" w:rsidRDefault="008B6A44" w:rsidP="008B6A44">
      <w:pPr>
        <w:pStyle w:val="Prrafodelista20"/>
        <w:spacing w:line="360" w:lineRule="auto"/>
        <w:ind w:left="1440" w:firstLine="684"/>
        <w:jc w:val="both"/>
        <w:rPr>
          <w:rFonts w:ascii="Arial" w:hAnsi="Arial" w:cs="Arial"/>
          <w:sz w:val="24"/>
          <w:szCs w:val="24"/>
        </w:rPr>
      </w:pPr>
    </w:p>
    <w:p w:rsidR="008B6A44" w:rsidRPr="00EB0D5D" w:rsidRDefault="008B6A44" w:rsidP="008B6A44">
      <w:pPr>
        <w:pStyle w:val="Prrafodelista20"/>
        <w:spacing w:line="360" w:lineRule="auto"/>
        <w:ind w:left="1440" w:firstLine="357"/>
        <w:jc w:val="both"/>
        <w:rPr>
          <w:rFonts w:ascii="Arial" w:hAnsi="Arial" w:cs="Arial"/>
          <w:sz w:val="24"/>
          <w:szCs w:val="24"/>
        </w:rPr>
      </w:pPr>
      <w:r w:rsidRPr="00EB0D5D">
        <w:rPr>
          <w:rFonts w:ascii="Arial" w:hAnsi="Arial" w:cs="Arial"/>
          <w:sz w:val="24"/>
          <w:szCs w:val="24"/>
        </w:rPr>
        <w:t xml:space="preserve">Para llevar el control de los utensilios de la cocina como son vajillas, manteles, servilletas entre otros implementos que son fundamentales para el funcionamiento del restaurante, éste deberá elaborar un inventario mensual para lo cual utilizará como herramienta de ayuda un modelo de formulario (vea Tabla 2.2), en el cual se deberá detallar cada utensilio, la cantidad existente y la cantidad que se debe comprar si ese fuera el caso. El formulario pasará al jefe de compras para su respectivo control. </w:t>
      </w:r>
    </w:p>
    <w:p w:rsidR="008B6A44" w:rsidRPr="00EB0D5D" w:rsidRDefault="008B6A44" w:rsidP="008B6A44">
      <w:pPr>
        <w:pStyle w:val="Prrafodelista20"/>
        <w:spacing w:line="360" w:lineRule="auto"/>
        <w:ind w:left="0"/>
        <w:jc w:val="both"/>
        <w:rPr>
          <w:rFonts w:ascii="Arial" w:hAnsi="Arial" w:cs="Arial"/>
          <w:sz w:val="24"/>
          <w:szCs w:val="24"/>
        </w:rPr>
      </w:pPr>
    </w:p>
    <w:p w:rsidR="008B6A44" w:rsidRPr="00EB0D5D" w:rsidRDefault="008B6A44" w:rsidP="008B6A44">
      <w:pPr>
        <w:spacing w:line="360" w:lineRule="auto"/>
        <w:rPr>
          <w:rFonts w:ascii="Arial" w:hAnsi="Arial" w:cs="Arial"/>
          <w:b/>
          <w:sz w:val="24"/>
          <w:szCs w:val="24"/>
        </w:rPr>
      </w:pPr>
      <w:r w:rsidRPr="00EB0D5D">
        <w:rPr>
          <w:rFonts w:ascii="Arial" w:hAnsi="Arial" w:cs="Arial"/>
          <w:b/>
          <w:sz w:val="24"/>
          <w:szCs w:val="24"/>
        </w:rPr>
        <w:t>Tabla 2.1</w:t>
      </w:r>
    </w:p>
    <w:p w:rsidR="008B6A44" w:rsidRDefault="008B6A44" w:rsidP="008B6A44">
      <w:pPr>
        <w:spacing w:line="360" w:lineRule="auto"/>
        <w:rPr>
          <w:rFonts w:ascii="Arial" w:hAnsi="Arial" w:cs="Arial"/>
          <w:b/>
          <w:sz w:val="24"/>
          <w:szCs w:val="24"/>
        </w:rPr>
      </w:pPr>
      <w:r w:rsidRPr="00EB0D5D">
        <w:rPr>
          <w:rFonts w:ascii="Arial" w:hAnsi="Arial" w:cs="Arial"/>
          <w:b/>
          <w:sz w:val="24"/>
          <w:szCs w:val="24"/>
        </w:rPr>
        <w:t>Requerimiento de productos para la preparación de los menús</w:t>
      </w:r>
    </w:p>
    <w:p w:rsidR="008B6A44" w:rsidRPr="00EB0D5D" w:rsidRDefault="008B6A44" w:rsidP="008B6A44">
      <w:pPr>
        <w:rPr>
          <w:rFonts w:ascii="Arial" w:hAnsi="Arial" w:cs="Arial"/>
          <w:b/>
          <w:sz w:val="24"/>
          <w:szCs w:val="24"/>
        </w:rPr>
      </w:pPr>
    </w:p>
    <w:tbl>
      <w:tblPr>
        <w:tblpPr w:leftFromText="141" w:rightFromText="141" w:vertAnchor="text" w:horzAnchor="margin" w:tblpXSpec="center" w:tblpY="170"/>
        <w:tblW w:w="8042" w:type="dxa"/>
        <w:tblCellMar>
          <w:left w:w="70" w:type="dxa"/>
          <w:right w:w="70" w:type="dxa"/>
        </w:tblCellMar>
        <w:tblLook w:val="00A0"/>
      </w:tblPr>
      <w:tblGrid>
        <w:gridCol w:w="336"/>
        <w:gridCol w:w="4504"/>
        <w:gridCol w:w="893"/>
        <w:gridCol w:w="1291"/>
        <w:gridCol w:w="1048"/>
      </w:tblGrid>
      <w:tr w:rsidR="008B6A44" w:rsidRPr="00EB0D5D" w:rsidTr="000204F7">
        <w:trPr>
          <w:trHeight w:val="274"/>
        </w:trPr>
        <w:tc>
          <w:tcPr>
            <w:tcW w:w="8042" w:type="dxa"/>
            <w:gridSpan w:val="5"/>
            <w:tcBorders>
              <w:top w:val="single" w:sz="4" w:space="0" w:color="auto"/>
              <w:left w:val="single" w:sz="4" w:space="0" w:color="auto"/>
              <w:bottom w:val="nil"/>
              <w:right w:val="single" w:sz="4" w:space="0" w:color="000000"/>
            </w:tcBorders>
            <w:noWrap/>
            <w:vAlign w:val="bottom"/>
          </w:tcPr>
          <w:p w:rsidR="008B6A44" w:rsidRPr="00EB0D5D" w:rsidRDefault="008B6A44" w:rsidP="000204F7">
            <w:pPr>
              <w:jc w:val="center"/>
              <w:rPr>
                <w:rFonts w:ascii="Arial" w:hAnsi="Arial" w:cs="Arial"/>
                <w:b/>
                <w:bCs/>
                <w:color w:val="000000"/>
                <w:sz w:val="24"/>
                <w:szCs w:val="24"/>
                <w:lang w:eastAsia="es-EC"/>
              </w:rPr>
            </w:pPr>
            <w:r w:rsidRPr="00EB0D5D">
              <w:rPr>
                <w:rFonts w:ascii="Arial" w:hAnsi="Arial" w:cs="Arial"/>
                <w:b/>
                <w:bCs/>
                <w:color w:val="000000"/>
                <w:sz w:val="24"/>
                <w:szCs w:val="24"/>
                <w:lang w:eastAsia="es-EC"/>
              </w:rPr>
              <w:t>"FOUR SEASONS RESTAURANT"</w:t>
            </w:r>
          </w:p>
        </w:tc>
      </w:tr>
      <w:tr w:rsidR="008B6A44" w:rsidRPr="00EB0D5D" w:rsidTr="000204F7">
        <w:trPr>
          <w:trHeight w:val="274"/>
        </w:trPr>
        <w:tc>
          <w:tcPr>
            <w:tcW w:w="8042" w:type="dxa"/>
            <w:gridSpan w:val="5"/>
            <w:tcBorders>
              <w:top w:val="nil"/>
              <w:left w:val="single" w:sz="4" w:space="0" w:color="auto"/>
              <w:bottom w:val="single" w:sz="4" w:space="0" w:color="auto"/>
              <w:right w:val="single" w:sz="4" w:space="0" w:color="000000"/>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 xml:space="preserve">REQUERIMIENTO DE PRODUCTOS PARA </w:t>
            </w:r>
            <w:smartTag w:uri="urn:schemas-microsoft-com:office:smarttags" w:element="PersonName">
              <w:smartTagPr>
                <w:attr w:name="ProductID" w:val="LA PREPARACION DE"/>
              </w:smartTagPr>
              <w:r w:rsidRPr="00EB0D5D">
                <w:rPr>
                  <w:rFonts w:ascii="Arial" w:hAnsi="Arial" w:cs="Arial"/>
                  <w:color w:val="000000"/>
                  <w:sz w:val="24"/>
                  <w:szCs w:val="24"/>
                  <w:lang w:eastAsia="es-EC"/>
                </w:rPr>
                <w:t>LA PREPARACION DE</w:t>
              </w:r>
            </w:smartTag>
            <w:r w:rsidRPr="00EB0D5D">
              <w:rPr>
                <w:rFonts w:ascii="Arial" w:hAnsi="Arial" w:cs="Arial"/>
                <w:color w:val="000000"/>
                <w:sz w:val="24"/>
                <w:szCs w:val="24"/>
                <w:lang w:eastAsia="es-EC"/>
              </w:rPr>
              <w:t xml:space="preserve"> LOS MENUS</w:t>
            </w:r>
          </w:p>
        </w:tc>
      </w:tr>
      <w:tr w:rsidR="008B6A44" w:rsidRPr="00EB0D5D" w:rsidTr="000204F7">
        <w:trPr>
          <w:trHeight w:val="274"/>
        </w:trPr>
        <w:tc>
          <w:tcPr>
            <w:tcW w:w="336"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p>
        </w:tc>
        <w:tc>
          <w:tcPr>
            <w:tcW w:w="4504" w:type="dxa"/>
            <w:tcBorders>
              <w:top w:val="nil"/>
              <w:left w:val="nil"/>
              <w:bottom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Elaborado por:</w:t>
            </w:r>
          </w:p>
        </w:tc>
        <w:tc>
          <w:tcPr>
            <w:tcW w:w="893" w:type="dxa"/>
            <w:tcBorders>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p>
        </w:tc>
        <w:tc>
          <w:tcPr>
            <w:tcW w:w="1291" w:type="dxa"/>
            <w:tcBorders>
              <w:left w:val="single" w:sz="4" w:space="0" w:color="auto"/>
              <w:bottom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Fecha:</w:t>
            </w:r>
          </w:p>
        </w:tc>
        <w:tc>
          <w:tcPr>
            <w:tcW w:w="1018" w:type="dxa"/>
            <w:tcBorders>
              <w:top w:val="single" w:sz="4" w:space="0" w:color="auto"/>
              <w:left w:val="nil"/>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p>
        </w:tc>
      </w:tr>
      <w:tr w:rsidR="008B6A44" w:rsidRPr="00EB0D5D" w:rsidTr="000204F7">
        <w:trPr>
          <w:trHeight w:val="274"/>
        </w:trPr>
        <w:tc>
          <w:tcPr>
            <w:tcW w:w="336"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w:t>
            </w:r>
          </w:p>
        </w:tc>
        <w:tc>
          <w:tcPr>
            <w:tcW w:w="4504" w:type="dxa"/>
            <w:tcBorders>
              <w:top w:val="nil"/>
              <w:left w:val="nil"/>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Nombre del producto</w:t>
            </w:r>
          </w:p>
        </w:tc>
        <w:tc>
          <w:tcPr>
            <w:tcW w:w="893" w:type="dxa"/>
            <w:tcBorders>
              <w:top w:val="single" w:sz="4" w:space="0" w:color="auto"/>
              <w:left w:val="nil"/>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tipo</w:t>
            </w:r>
          </w:p>
        </w:tc>
        <w:tc>
          <w:tcPr>
            <w:tcW w:w="1291" w:type="dxa"/>
            <w:tcBorders>
              <w:top w:val="single" w:sz="4" w:space="0" w:color="auto"/>
              <w:left w:val="nil"/>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Causa</w:t>
            </w:r>
          </w:p>
        </w:tc>
        <w:tc>
          <w:tcPr>
            <w:tcW w:w="1018" w:type="dxa"/>
            <w:tcBorders>
              <w:top w:val="nil"/>
              <w:left w:val="nil"/>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cantidad</w:t>
            </w:r>
          </w:p>
        </w:tc>
      </w:tr>
      <w:tr w:rsidR="008B6A44" w:rsidRPr="00EB0D5D" w:rsidTr="000204F7">
        <w:trPr>
          <w:trHeight w:val="274"/>
        </w:trPr>
        <w:tc>
          <w:tcPr>
            <w:tcW w:w="336"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1</w:t>
            </w:r>
          </w:p>
        </w:tc>
        <w:tc>
          <w:tcPr>
            <w:tcW w:w="4504" w:type="dxa"/>
            <w:tcBorders>
              <w:top w:val="nil"/>
              <w:left w:val="nil"/>
              <w:bottom w:val="single" w:sz="4" w:space="0" w:color="auto"/>
              <w:right w:val="single" w:sz="4" w:space="0" w:color="auto"/>
            </w:tcBorders>
            <w:noWrap/>
            <w:vAlign w:val="bottom"/>
          </w:tcPr>
          <w:p w:rsidR="008B6A44" w:rsidRPr="00EB0D5D" w:rsidRDefault="008B6A44" w:rsidP="000204F7">
            <w:pPr>
              <w:ind w:left="152" w:hanging="152"/>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89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91"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01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74"/>
        </w:trPr>
        <w:tc>
          <w:tcPr>
            <w:tcW w:w="336"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2</w:t>
            </w:r>
          </w:p>
        </w:tc>
        <w:tc>
          <w:tcPr>
            <w:tcW w:w="4504"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89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91"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01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74"/>
        </w:trPr>
        <w:tc>
          <w:tcPr>
            <w:tcW w:w="336"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3</w:t>
            </w:r>
          </w:p>
        </w:tc>
        <w:tc>
          <w:tcPr>
            <w:tcW w:w="4504"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89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91"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01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74"/>
        </w:trPr>
        <w:tc>
          <w:tcPr>
            <w:tcW w:w="336"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4</w:t>
            </w:r>
          </w:p>
        </w:tc>
        <w:tc>
          <w:tcPr>
            <w:tcW w:w="4504"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89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91"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01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74"/>
        </w:trPr>
        <w:tc>
          <w:tcPr>
            <w:tcW w:w="336"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5</w:t>
            </w:r>
          </w:p>
        </w:tc>
        <w:tc>
          <w:tcPr>
            <w:tcW w:w="4504"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89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91"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01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74"/>
        </w:trPr>
        <w:tc>
          <w:tcPr>
            <w:tcW w:w="8042" w:type="dxa"/>
            <w:gridSpan w:val="5"/>
            <w:tcBorders>
              <w:top w:val="single" w:sz="4" w:space="0" w:color="auto"/>
              <w:left w:val="single" w:sz="4" w:space="0" w:color="auto"/>
              <w:bottom w:val="nil"/>
              <w:right w:val="single" w:sz="4" w:space="0" w:color="000000"/>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TIPO         *F: Faltante                                               *C: Caducó</w:t>
            </w:r>
          </w:p>
        </w:tc>
      </w:tr>
      <w:tr w:rsidR="008B6A44" w:rsidRPr="00EB0D5D" w:rsidTr="000204F7">
        <w:trPr>
          <w:trHeight w:val="274"/>
        </w:trPr>
        <w:tc>
          <w:tcPr>
            <w:tcW w:w="8042" w:type="dxa"/>
            <w:gridSpan w:val="5"/>
            <w:tcBorders>
              <w:top w:val="nil"/>
              <w:left w:val="single" w:sz="4" w:space="0" w:color="auto"/>
              <w:bottom w:val="single" w:sz="4" w:space="0" w:color="auto"/>
              <w:right w:val="single" w:sz="4" w:space="0" w:color="000000"/>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CAUSA   *N: No se utilizó  *R: se dañó rápido  *E: expiró</w:t>
            </w:r>
          </w:p>
        </w:tc>
      </w:tr>
    </w:tbl>
    <w:p w:rsidR="008B6A44" w:rsidRDefault="008B6A44" w:rsidP="008B6A44">
      <w:pPr>
        <w:jc w:val="center"/>
        <w:rPr>
          <w:rFonts w:ascii="Arial" w:hAnsi="Arial" w:cs="Arial"/>
          <w:b/>
          <w:sz w:val="16"/>
          <w:szCs w:val="16"/>
        </w:rPr>
      </w:pPr>
    </w:p>
    <w:p w:rsidR="008B6A44" w:rsidRPr="009F39FC" w:rsidRDefault="008B6A44" w:rsidP="008B6A44">
      <w:pPr>
        <w:jc w:val="center"/>
        <w:rPr>
          <w:rFonts w:ascii="Arial" w:hAnsi="Arial" w:cs="Arial"/>
          <w:sz w:val="16"/>
          <w:szCs w:val="16"/>
        </w:rPr>
      </w:pPr>
      <w:r w:rsidRPr="009F39FC">
        <w:rPr>
          <w:rFonts w:ascii="Arial" w:hAnsi="Arial" w:cs="Arial"/>
          <w:b/>
          <w:sz w:val="16"/>
          <w:szCs w:val="16"/>
        </w:rPr>
        <w:t>Elaborado por:</w:t>
      </w:r>
      <w:r w:rsidRPr="009F39FC">
        <w:rPr>
          <w:rStyle w:val="apple-converted-space"/>
          <w:rFonts w:ascii="Arial" w:hAnsi="Arial" w:cs="Arial"/>
          <w:color w:val="2A2A2A"/>
          <w:sz w:val="16"/>
          <w:szCs w:val="16"/>
          <w:shd w:val="clear" w:color="auto" w:fill="FFFFFF"/>
        </w:rPr>
        <w:t> </w:t>
      </w:r>
      <w:r w:rsidRPr="009F39FC">
        <w:rPr>
          <w:rFonts w:ascii="Arial" w:hAnsi="Arial" w:cs="Arial"/>
          <w:sz w:val="16"/>
          <w:szCs w:val="16"/>
        </w:rPr>
        <w:t>J. Arias, K. Loor, D. Paguay</w:t>
      </w:r>
    </w:p>
    <w:p w:rsidR="008B6A44" w:rsidRDefault="008B6A44" w:rsidP="008B6A44">
      <w:pPr>
        <w:rPr>
          <w:rFonts w:ascii="Arial" w:hAnsi="Arial" w:cs="Arial"/>
          <w:sz w:val="24"/>
          <w:szCs w:val="24"/>
        </w:rPr>
      </w:pPr>
    </w:p>
    <w:p w:rsidR="008B6A44" w:rsidRPr="00EB0D5D" w:rsidRDefault="008B6A44" w:rsidP="008B6A44">
      <w:pPr>
        <w:rPr>
          <w:rFonts w:ascii="Arial" w:hAnsi="Arial" w:cs="Arial"/>
          <w:sz w:val="24"/>
          <w:szCs w:val="24"/>
        </w:rPr>
      </w:pPr>
    </w:p>
    <w:p w:rsidR="008B6A44" w:rsidRPr="00EB0D5D" w:rsidRDefault="008B6A44" w:rsidP="008B6A44">
      <w:pPr>
        <w:rPr>
          <w:rFonts w:ascii="Arial" w:hAnsi="Arial" w:cs="Arial"/>
          <w:b/>
          <w:sz w:val="24"/>
          <w:szCs w:val="24"/>
        </w:rPr>
      </w:pPr>
      <w:r w:rsidRPr="00EB0D5D">
        <w:rPr>
          <w:rFonts w:ascii="Arial" w:hAnsi="Arial" w:cs="Arial"/>
          <w:b/>
          <w:sz w:val="24"/>
          <w:szCs w:val="24"/>
        </w:rPr>
        <w:t>Tabla 2.2</w:t>
      </w:r>
    </w:p>
    <w:p w:rsidR="008B6A44" w:rsidRPr="00EB0D5D" w:rsidRDefault="008B6A44" w:rsidP="008B6A44">
      <w:pPr>
        <w:rPr>
          <w:rFonts w:ascii="Arial" w:hAnsi="Arial" w:cs="Arial"/>
          <w:b/>
          <w:sz w:val="24"/>
          <w:szCs w:val="24"/>
        </w:rPr>
      </w:pPr>
    </w:p>
    <w:p w:rsidR="008B6A44" w:rsidRPr="00EB0D5D" w:rsidRDefault="008B6A44" w:rsidP="008B6A44">
      <w:pPr>
        <w:rPr>
          <w:rFonts w:ascii="Arial" w:hAnsi="Arial" w:cs="Arial"/>
          <w:b/>
          <w:sz w:val="24"/>
          <w:szCs w:val="24"/>
        </w:rPr>
      </w:pPr>
      <w:r>
        <w:rPr>
          <w:rFonts w:ascii="Arial" w:hAnsi="Arial" w:cs="Arial"/>
          <w:b/>
          <w:sz w:val="24"/>
          <w:szCs w:val="24"/>
        </w:rPr>
        <w:t xml:space="preserve">Requerimiento de utensilios </w:t>
      </w:r>
      <w:r w:rsidRPr="00EB0D5D">
        <w:rPr>
          <w:rFonts w:ascii="Arial" w:hAnsi="Arial" w:cs="Arial"/>
          <w:b/>
          <w:sz w:val="24"/>
          <w:szCs w:val="24"/>
        </w:rPr>
        <w:t xml:space="preserve"> para la preparación de los menús</w:t>
      </w:r>
    </w:p>
    <w:p w:rsidR="008B6A44" w:rsidRPr="00EB0D5D" w:rsidRDefault="008B6A44" w:rsidP="008B6A44">
      <w:pPr>
        <w:rPr>
          <w:rFonts w:ascii="Arial" w:hAnsi="Arial" w:cs="Arial"/>
          <w:b/>
          <w:sz w:val="24"/>
          <w:szCs w:val="24"/>
        </w:rPr>
      </w:pPr>
    </w:p>
    <w:tbl>
      <w:tblPr>
        <w:tblW w:w="5352" w:type="dxa"/>
        <w:jc w:val="center"/>
        <w:tblInd w:w="53" w:type="dxa"/>
        <w:tblCellMar>
          <w:left w:w="70" w:type="dxa"/>
          <w:right w:w="70" w:type="dxa"/>
        </w:tblCellMar>
        <w:tblLook w:val="00A0"/>
      </w:tblPr>
      <w:tblGrid>
        <w:gridCol w:w="407"/>
        <w:gridCol w:w="2508"/>
        <w:gridCol w:w="1246"/>
        <w:gridCol w:w="1253"/>
      </w:tblGrid>
      <w:tr w:rsidR="008B6A44" w:rsidRPr="00EB0D5D" w:rsidTr="000204F7">
        <w:trPr>
          <w:trHeight w:val="223"/>
          <w:jc w:val="center"/>
        </w:trPr>
        <w:tc>
          <w:tcPr>
            <w:tcW w:w="5352" w:type="dxa"/>
            <w:gridSpan w:val="4"/>
            <w:tcBorders>
              <w:top w:val="single" w:sz="4" w:space="0" w:color="auto"/>
              <w:left w:val="single" w:sz="4" w:space="0" w:color="auto"/>
              <w:bottom w:val="nil"/>
              <w:right w:val="single" w:sz="4" w:space="0" w:color="000000"/>
            </w:tcBorders>
            <w:noWrap/>
            <w:vAlign w:val="bottom"/>
          </w:tcPr>
          <w:p w:rsidR="008B6A44" w:rsidRPr="00EB0D5D" w:rsidRDefault="008B6A44" w:rsidP="000204F7">
            <w:pPr>
              <w:jc w:val="center"/>
              <w:rPr>
                <w:rFonts w:ascii="Arial" w:hAnsi="Arial" w:cs="Arial"/>
                <w:b/>
                <w:bCs/>
                <w:color w:val="000000"/>
                <w:sz w:val="24"/>
                <w:szCs w:val="24"/>
                <w:lang w:eastAsia="es-EC"/>
              </w:rPr>
            </w:pPr>
            <w:r w:rsidRPr="00EB0D5D">
              <w:rPr>
                <w:rFonts w:ascii="Arial" w:hAnsi="Arial" w:cs="Arial"/>
                <w:b/>
                <w:bCs/>
                <w:color w:val="000000"/>
                <w:sz w:val="24"/>
                <w:szCs w:val="24"/>
                <w:lang w:eastAsia="es-EC"/>
              </w:rPr>
              <w:t>"FOUR SEASONS RESTAURANT"</w:t>
            </w:r>
          </w:p>
        </w:tc>
      </w:tr>
      <w:tr w:rsidR="008B6A44" w:rsidRPr="00EB0D5D" w:rsidTr="000204F7">
        <w:trPr>
          <w:trHeight w:val="223"/>
          <w:jc w:val="center"/>
        </w:trPr>
        <w:tc>
          <w:tcPr>
            <w:tcW w:w="5352" w:type="dxa"/>
            <w:gridSpan w:val="4"/>
            <w:tcBorders>
              <w:top w:val="nil"/>
              <w:left w:val="single" w:sz="4" w:space="0" w:color="auto"/>
              <w:bottom w:val="single" w:sz="4" w:space="0" w:color="auto"/>
              <w:right w:val="single" w:sz="4" w:space="0" w:color="000000"/>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INVENTARIO DE UTENSILIOS DE COCINA</w:t>
            </w:r>
          </w:p>
        </w:tc>
      </w:tr>
      <w:tr w:rsidR="008B6A44" w:rsidRPr="00EB0D5D" w:rsidTr="000204F7">
        <w:trPr>
          <w:trHeight w:val="223"/>
          <w:jc w:val="center"/>
        </w:trPr>
        <w:tc>
          <w:tcPr>
            <w:tcW w:w="5352" w:type="dxa"/>
            <w:gridSpan w:val="4"/>
            <w:tcBorders>
              <w:top w:val="single" w:sz="4" w:space="0" w:color="auto"/>
              <w:left w:val="single" w:sz="4" w:space="0" w:color="auto"/>
              <w:bottom w:val="single" w:sz="4" w:space="0" w:color="auto"/>
              <w:right w:val="single" w:sz="4" w:space="0" w:color="000000"/>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Elaborado por:                                                  Fecha:</w:t>
            </w:r>
          </w:p>
        </w:tc>
      </w:tr>
      <w:tr w:rsidR="008B6A44" w:rsidRPr="00EB0D5D" w:rsidTr="000204F7">
        <w:trPr>
          <w:trHeight w:val="446"/>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w:t>
            </w:r>
          </w:p>
        </w:tc>
        <w:tc>
          <w:tcPr>
            <w:tcW w:w="2508" w:type="dxa"/>
            <w:tcBorders>
              <w:top w:val="nil"/>
              <w:left w:val="nil"/>
              <w:bottom w:val="single" w:sz="4" w:space="0" w:color="auto"/>
              <w:right w:val="single" w:sz="4" w:space="0" w:color="auto"/>
            </w:tcBorders>
            <w:noWrap/>
            <w:vAlign w:val="center"/>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UTENSILIO</w:t>
            </w:r>
          </w:p>
        </w:tc>
        <w:tc>
          <w:tcPr>
            <w:tcW w:w="1246" w:type="dxa"/>
            <w:tcBorders>
              <w:top w:val="nil"/>
              <w:left w:val="nil"/>
              <w:bottom w:val="single" w:sz="4" w:space="0" w:color="auto"/>
              <w:right w:val="single" w:sz="4" w:space="0" w:color="auto"/>
            </w:tcBorders>
            <w:vAlign w:val="center"/>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Cantidad existente</w:t>
            </w:r>
          </w:p>
        </w:tc>
        <w:tc>
          <w:tcPr>
            <w:tcW w:w="1253" w:type="dxa"/>
            <w:tcBorders>
              <w:top w:val="nil"/>
              <w:left w:val="nil"/>
              <w:bottom w:val="single" w:sz="4" w:space="0" w:color="auto"/>
              <w:right w:val="single" w:sz="4" w:space="0" w:color="auto"/>
            </w:tcBorders>
            <w:vAlign w:val="center"/>
          </w:tcPr>
          <w:p w:rsidR="008B6A44" w:rsidRPr="00EB0D5D" w:rsidRDefault="008B6A44" w:rsidP="000204F7">
            <w:pPr>
              <w:jc w:val="center"/>
              <w:rPr>
                <w:rFonts w:ascii="Arial" w:hAnsi="Arial" w:cs="Arial"/>
                <w:color w:val="000000"/>
                <w:sz w:val="24"/>
                <w:szCs w:val="24"/>
                <w:lang w:eastAsia="es-EC"/>
              </w:rPr>
            </w:pPr>
            <w:r w:rsidRPr="00EB0D5D">
              <w:rPr>
                <w:rFonts w:ascii="Arial" w:hAnsi="Arial" w:cs="Arial"/>
                <w:color w:val="000000"/>
                <w:sz w:val="24"/>
                <w:szCs w:val="24"/>
                <w:lang w:eastAsia="es-EC"/>
              </w:rPr>
              <w:t>Cantidad requerida</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Manteles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2</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Cucharas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3</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Cuchillos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4</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Cucharitas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5</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Tenedores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6</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Tazas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7</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Vasos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8</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copas de vino</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9</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Copas para agua</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10</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servilletas de tela</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11</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Platos para sopa</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12</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Platos tendidos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13</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Reposteros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14</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Cuchillos para la cocina</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15</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accesorios de cocina</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16</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Ollas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r w:rsidR="008B6A44" w:rsidRPr="00EB0D5D" w:rsidTr="000204F7">
        <w:trPr>
          <w:trHeight w:val="223"/>
          <w:jc w:val="center"/>
        </w:trPr>
        <w:tc>
          <w:tcPr>
            <w:tcW w:w="345" w:type="dxa"/>
            <w:tcBorders>
              <w:top w:val="nil"/>
              <w:left w:val="single" w:sz="4" w:space="0" w:color="auto"/>
              <w:bottom w:val="single" w:sz="4" w:space="0" w:color="auto"/>
              <w:right w:val="single" w:sz="4" w:space="0" w:color="auto"/>
            </w:tcBorders>
            <w:noWrap/>
            <w:vAlign w:val="bottom"/>
          </w:tcPr>
          <w:p w:rsidR="008B6A44" w:rsidRPr="00EB0D5D" w:rsidRDefault="008B6A44" w:rsidP="000204F7">
            <w:pPr>
              <w:jc w:val="right"/>
              <w:rPr>
                <w:rFonts w:ascii="Arial" w:hAnsi="Arial" w:cs="Arial"/>
                <w:color w:val="000000"/>
                <w:sz w:val="24"/>
                <w:szCs w:val="24"/>
                <w:lang w:eastAsia="es-EC"/>
              </w:rPr>
            </w:pPr>
            <w:r w:rsidRPr="00EB0D5D">
              <w:rPr>
                <w:rFonts w:ascii="Arial" w:hAnsi="Arial" w:cs="Arial"/>
                <w:color w:val="000000"/>
                <w:sz w:val="24"/>
                <w:szCs w:val="24"/>
                <w:lang w:eastAsia="es-EC"/>
              </w:rPr>
              <w:t>17</w:t>
            </w:r>
          </w:p>
        </w:tc>
        <w:tc>
          <w:tcPr>
            <w:tcW w:w="2508"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Charoles</w:t>
            </w:r>
          </w:p>
        </w:tc>
        <w:tc>
          <w:tcPr>
            <w:tcW w:w="1246"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c>
          <w:tcPr>
            <w:tcW w:w="1253" w:type="dxa"/>
            <w:tcBorders>
              <w:top w:val="nil"/>
              <w:left w:val="nil"/>
              <w:bottom w:val="single" w:sz="4" w:space="0" w:color="auto"/>
              <w:right w:val="single" w:sz="4" w:space="0" w:color="auto"/>
            </w:tcBorders>
            <w:noWrap/>
            <w:vAlign w:val="bottom"/>
          </w:tcPr>
          <w:p w:rsidR="008B6A44" w:rsidRPr="00EB0D5D" w:rsidRDefault="008B6A44" w:rsidP="000204F7">
            <w:pPr>
              <w:rPr>
                <w:rFonts w:ascii="Arial" w:hAnsi="Arial" w:cs="Arial"/>
                <w:color w:val="000000"/>
                <w:sz w:val="24"/>
                <w:szCs w:val="24"/>
                <w:lang w:eastAsia="es-EC"/>
              </w:rPr>
            </w:pPr>
            <w:r w:rsidRPr="00EB0D5D">
              <w:rPr>
                <w:rFonts w:ascii="Arial" w:hAnsi="Arial" w:cs="Arial"/>
                <w:color w:val="000000"/>
                <w:sz w:val="24"/>
                <w:szCs w:val="24"/>
                <w:lang w:eastAsia="es-EC"/>
              </w:rPr>
              <w:t> </w:t>
            </w:r>
          </w:p>
        </w:tc>
      </w:tr>
    </w:tbl>
    <w:p w:rsidR="008B6A44" w:rsidRPr="009F39FC" w:rsidRDefault="008B6A44" w:rsidP="008B6A44">
      <w:pPr>
        <w:jc w:val="center"/>
        <w:rPr>
          <w:rFonts w:ascii="Arial" w:hAnsi="Arial" w:cs="Arial"/>
          <w:sz w:val="16"/>
          <w:szCs w:val="16"/>
        </w:rPr>
      </w:pPr>
      <w:r w:rsidRPr="009F39FC">
        <w:rPr>
          <w:rFonts w:ascii="Arial" w:hAnsi="Arial" w:cs="Arial"/>
          <w:b/>
          <w:sz w:val="16"/>
          <w:szCs w:val="16"/>
        </w:rPr>
        <w:t>Elaborado por:</w:t>
      </w:r>
      <w:r w:rsidRPr="009F39FC">
        <w:rPr>
          <w:rStyle w:val="apple-converted-space"/>
          <w:rFonts w:ascii="Arial" w:hAnsi="Arial" w:cs="Arial"/>
          <w:color w:val="2A2A2A"/>
          <w:sz w:val="16"/>
          <w:szCs w:val="16"/>
          <w:shd w:val="clear" w:color="auto" w:fill="FFFFFF"/>
        </w:rPr>
        <w:t> </w:t>
      </w:r>
      <w:r w:rsidRPr="009F39FC">
        <w:rPr>
          <w:rFonts w:ascii="Arial" w:hAnsi="Arial" w:cs="Arial"/>
          <w:sz w:val="16"/>
          <w:szCs w:val="16"/>
        </w:rPr>
        <w:t>J. Arias, K. Loor, D. Paguay</w:t>
      </w:r>
    </w:p>
    <w:p w:rsidR="008B6A44" w:rsidRPr="00EB0D5D" w:rsidRDefault="008B6A44" w:rsidP="008B6A44">
      <w:pPr>
        <w:jc w:val="center"/>
        <w:rPr>
          <w:rFonts w:ascii="Arial" w:hAnsi="Arial" w:cs="Arial"/>
          <w:b/>
          <w:sz w:val="24"/>
          <w:szCs w:val="24"/>
        </w:rPr>
      </w:pPr>
    </w:p>
    <w:p w:rsidR="008B6A44" w:rsidRPr="00EB0D5D" w:rsidRDefault="008B6A44" w:rsidP="008B6A44">
      <w:pPr>
        <w:pStyle w:val="Prrafodelista2"/>
        <w:spacing w:line="360" w:lineRule="auto"/>
        <w:ind w:left="1440"/>
        <w:jc w:val="both"/>
        <w:rPr>
          <w:rFonts w:ascii="Arial" w:hAnsi="Arial" w:cs="Arial"/>
          <w:sz w:val="24"/>
          <w:szCs w:val="24"/>
        </w:rPr>
      </w:pPr>
    </w:p>
    <w:p w:rsidR="008B6A44" w:rsidRPr="00EB0D5D" w:rsidRDefault="008B6A44" w:rsidP="000204F7">
      <w:pPr>
        <w:pStyle w:val="Prrafodelista20"/>
        <w:numPr>
          <w:ilvl w:val="2"/>
          <w:numId w:val="6"/>
        </w:numPr>
        <w:spacing w:after="200" w:line="360" w:lineRule="auto"/>
        <w:jc w:val="both"/>
        <w:rPr>
          <w:rFonts w:ascii="Arial" w:hAnsi="Arial" w:cs="Arial"/>
          <w:sz w:val="24"/>
          <w:szCs w:val="24"/>
        </w:rPr>
      </w:pPr>
      <w:r w:rsidRPr="00EB0D5D">
        <w:rPr>
          <w:rFonts w:ascii="Arial" w:hAnsi="Arial" w:cs="Arial"/>
          <w:b/>
          <w:sz w:val="24"/>
          <w:szCs w:val="24"/>
        </w:rPr>
        <w:t>Ayudantes de Cocina:</w:t>
      </w:r>
      <w:r w:rsidRPr="00EB0D5D">
        <w:rPr>
          <w:rFonts w:ascii="Arial" w:hAnsi="Arial" w:cs="Arial"/>
          <w:sz w:val="24"/>
          <w:szCs w:val="24"/>
        </w:rPr>
        <w:t xml:space="preserve"> La función principal de cada uno de los ayudantes será la preparación de los alimentos bajo la supervisión del chef. Además en caso de que los alimentos no sean entregados por proveedores en el restaurante, cada semana deberán acompañar a comprar los productos necesarios tomando en cuenta que se encuentren en buena calidad, es decir que no estén maltratados y en caso de productos procesados, se deberán comprar aquellos en los cuales la fecha de caducidad no se encuentre cercana. </w:t>
      </w:r>
    </w:p>
    <w:p w:rsidR="008B6A44" w:rsidRPr="00EB0D5D" w:rsidRDefault="008B6A44" w:rsidP="008B6A44">
      <w:pPr>
        <w:pStyle w:val="Prrafodelista20"/>
        <w:spacing w:after="200" w:line="360" w:lineRule="auto"/>
        <w:ind w:left="2160"/>
        <w:jc w:val="both"/>
        <w:rPr>
          <w:rFonts w:ascii="Arial" w:hAnsi="Arial" w:cs="Arial"/>
          <w:sz w:val="24"/>
          <w:szCs w:val="24"/>
        </w:rPr>
      </w:pPr>
      <w:r w:rsidRPr="00EB0D5D">
        <w:rPr>
          <w:rFonts w:ascii="Arial" w:hAnsi="Arial" w:cs="Arial"/>
          <w:sz w:val="24"/>
          <w:szCs w:val="24"/>
        </w:rPr>
        <w:t>Los ayudantes de cocina que se necesitan para el buen abastecimiento de cada una de las áreas son de tres personas.</w:t>
      </w:r>
    </w:p>
    <w:p w:rsidR="008B6A44" w:rsidRPr="00EB0D5D" w:rsidRDefault="008B6A44" w:rsidP="008B6A44">
      <w:pPr>
        <w:pStyle w:val="Prrafodelista20"/>
        <w:spacing w:line="360" w:lineRule="auto"/>
        <w:ind w:left="2160"/>
        <w:jc w:val="both"/>
        <w:rPr>
          <w:rFonts w:ascii="Arial" w:hAnsi="Arial" w:cs="Arial"/>
          <w:sz w:val="24"/>
          <w:szCs w:val="24"/>
        </w:rPr>
      </w:pPr>
    </w:p>
    <w:p w:rsidR="008B6A44" w:rsidRPr="00EB0D5D" w:rsidRDefault="008B6A44" w:rsidP="000204F7">
      <w:pPr>
        <w:pStyle w:val="Prrafodelista20"/>
        <w:numPr>
          <w:ilvl w:val="1"/>
          <w:numId w:val="6"/>
        </w:numPr>
        <w:spacing w:after="200" w:line="360" w:lineRule="auto"/>
        <w:jc w:val="both"/>
        <w:rPr>
          <w:rFonts w:ascii="Arial" w:hAnsi="Arial" w:cs="Arial"/>
          <w:sz w:val="24"/>
          <w:szCs w:val="24"/>
        </w:rPr>
      </w:pPr>
      <w:r w:rsidRPr="00EB0D5D">
        <w:rPr>
          <w:rFonts w:ascii="Arial" w:hAnsi="Arial" w:cs="Arial"/>
          <w:b/>
          <w:sz w:val="24"/>
          <w:szCs w:val="24"/>
        </w:rPr>
        <w:t xml:space="preserve">Supervisor del Local: </w:t>
      </w:r>
      <w:r w:rsidRPr="00EB0D5D">
        <w:rPr>
          <w:rFonts w:ascii="Arial" w:hAnsi="Arial" w:cs="Arial"/>
          <w:sz w:val="24"/>
          <w:szCs w:val="24"/>
        </w:rPr>
        <w:t>La función principal del supervisor es dar el recibimiento y asesoramiento a los clientes del restaurante, mediante una bienvenida cordial en la cual le mostrará las variedades que existen en cada una de las áreas y podrá recomendar un área en especial de acuerdo a los gustos y expectativas del cliente.</w:t>
      </w:r>
    </w:p>
    <w:p w:rsidR="008B6A44" w:rsidRPr="00EB0D5D" w:rsidRDefault="008B6A44" w:rsidP="008B6A44">
      <w:pPr>
        <w:pStyle w:val="Prrafodelista20"/>
        <w:spacing w:after="200" w:line="360" w:lineRule="auto"/>
        <w:ind w:left="1440"/>
        <w:jc w:val="both"/>
        <w:rPr>
          <w:rFonts w:ascii="Arial" w:hAnsi="Arial" w:cs="Arial"/>
          <w:sz w:val="24"/>
          <w:szCs w:val="24"/>
        </w:rPr>
      </w:pPr>
    </w:p>
    <w:p w:rsidR="008B6A44" w:rsidRPr="00EB0D5D" w:rsidRDefault="008B6A44" w:rsidP="008B6A44">
      <w:pPr>
        <w:pStyle w:val="Prrafodelista20"/>
        <w:spacing w:after="200" w:line="360" w:lineRule="auto"/>
        <w:ind w:left="1440" w:firstLine="357"/>
        <w:jc w:val="both"/>
        <w:rPr>
          <w:rFonts w:ascii="Arial" w:hAnsi="Arial" w:cs="Arial"/>
          <w:sz w:val="24"/>
          <w:szCs w:val="24"/>
        </w:rPr>
      </w:pPr>
      <w:r w:rsidRPr="00EB0D5D">
        <w:rPr>
          <w:rFonts w:ascii="Arial" w:hAnsi="Arial" w:cs="Arial"/>
          <w:sz w:val="24"/>
          <w:szCs w:val="24"/>
        </w:rPr>
        <w:t>Al dar la bienvenida, los saludará y les detallará de manera breve y atractiva a cada una de las áreas para que de esta manera el cliente nuevo pueda tener una visión del servicio que le ofrecerán y del ambiente que lo rodeará. Su vestimenta será elegante y bien presentada proporcionándole al restaurante una buena imagen de sus empleados.</w:t>
      </w:r>
    </w:p>
    <w:p w:rsidR="008B6A44" w:rsidRPr="00EB0D5D" w:rsidRDefault="008B6A44" w:rsidP="008B6A44">
      <w:pPr>
        <w:pStyle w:val="Prrafodelista20"/>
        <w:spacing w:after="200" w:line="360" w:lineRule="auto"/>
        <w:ind w:left="1440" w:firstLine="684"/>
        <w:jc w:val="both"/>
        <w:rPr>
          <w:rFonts w:ascii="Arial" w:hAnsi="Arial" w:cs="Arial"/>
          <w:sz w:val="24"/>
          <w:szCs w:val="24"/>
        </w:rPr>
      </w:pPr>
    </w:p>
    <w:p w:rsidR="008B6A44" w:rsidRPr="00EB0D5D" w:rsidRDefault="008B6A44" w:rsidP="008B6A44">
      <w:pPr>
        <w:pStyle w:val="Prrafodelista20"/>
        <w:spacing w:after="200" w:line="360" w:lineRule="auto"/>
        <w:ind w:left="1440" w:firstLine="357"/>
        <w:jc w:val="both"/>
        <w:rPr>
          <w:rFonts w:ascii="Arial" w:hAnsi="Arial" w:cs="Arial"/>
          <w:sz w:val="24"/>
          <w:szCs w:val="24"/>
        </w:rPr>
      </w:pPr>
      <w:r w:rsidRPr="00EB0D5D">
        <w:rPr>
          <w:rFonts w:ascii="Arial" w:hAnsi="Arial" w:cs="Arial"/>
          <w:sz w:val="24"/>
          <w:szCs w:val="24"/>
        </w:rPr>
        <w:t xml:space="preserve">El supervisor encargado del local será el que vigilará que todo en el establecimiento funcione de manera correcta, controlando el tiempo de entrada de los mozos encargados de las diferentes áreas y supervisando que se cumplan los turnos asignados a cada persona, capacitando a los empleados con respecto al servicio al cliente, cuidando  que el personal se encuentre con la vestimenta adecuada y con una </w:t>
      </w:r>
      <w:r>
        <w:rPr>
          <w:rFonts w:ascii="Arial" w:hAnsi="Arial" w:cs="Arial"/>
          <w:sz w:val="24"/>
          <w:szCs w:val="24"/>
        </w:rPr>
        <w:t>excelente</w:t>
      </w:r>
      <w:r w:rsidRPr="00EB0D5D">
        <w:rPr>
          <w:rFonts w:ascii="Arial" w:hAnsi="Arial" w:cs="Arial"/>
          <w:sz w:val="24"/>
          <w:szCs w:val="24"/>
        </w:rPr>
        <w:t xml:space="preserve"> presencia. </w:t>
      </w:r>
    </w:p>
    <w:p w:rsidR="008B6A44" w:rsidRPr="00EB0D5D" w:rsidRDefault="008B6A44" w:rsidP="008B6A44">
      <w:pPr>
        <w:pStyle w:val="Prrafodelista20"/>
        <w:spacing w:after="200" w:line="360" w:lineRule="auto"/>
        <w:ind w:left="1440" w:firstLine="684"/>
        <w:jc w:val="both"/>
        <w:rPr>
          <w:rFonts w:ascii="Arial" w:hAnsi="Arial" w:cs="Arial"/>
          <w:sz w:val="24"/>
          <w:szCs w:val="24"/>
        </w:rPr>
      </w:pPr>
    </w:p>
    <w:p w:rsidR="008B6A44" w:rsidRPr="00EB0D5D" w:rsidRDefault="008B6A44" w:rsidP="008B6A44">
      <w:pPr>
        <w:pStyle w:val="Prrafodelista20"/>
        <w:spacing w:after="200" w:line="360" w:lineRule="auto"/>
        <w:ind w:left="1440" w:firstLine="357"/>
        <w:jc w:val="both"/>
        <w:rPr>
          <w:rFonts w:ascii="Arial" w:hAnsi="Arial" w:cs="Arial"/>
          <w:sz w:val="24"/>
          <w:szCs w:val="24"/>
        </w:rPr>
      </w:pPr>
      <w:r w:rsidRPr="00EB0D5D">
        <w:rPr>
          <w:rFonts w:ascii="Arial" w:hAnsi="Arial" w:cs="Arial"/>
          <w:sz w:val="24"/>
          <w:szCs w:val="24"/>
        </w:rPr>
        <w:t>Además tendrá a su cargo la limpieza del restaurante al final de cada jornada, para lo cual deberá realizar la planificación de horarios de limpieza para cada uno de los mozos detallando las actividades a realizar, los días y horas. La vacante para el cargo de supervisor del local sería de una persona.</w:t>
      </w:r>
    </w:p>
    <w:p w:rsidR="008B6A44" w:rsidRPr="00EB0D5D" w:rsidRDefault="008B6A44" w:rsidP="008B6A44">
      <w:pPr>
        <w:pStyle w:val="Prrafodelista20"/>
        <w:spacing w:after="200" w:line="360" w:lineRule="auto"/>
        <w:ind w:left="1440" w:firstLine="684"/>
        <w:jc w:val="both"/>
        <w:rPr>
          <w:rFonts w:ascii="Arial" w:hAnsi="Arial" w:cs="Arial"/>
          <w:sz w:val="24"/>
          <w:szCs w:val="24"/>
        </w:rPr>
      </w:pPr>
    </w:p>
    <w:p w:rsidR="008B6A44" w:rsidRPr="00EB0D5D" w:rsidRDefault="008B6A44" w:rsidP="000204F7">
      <w:pPr>
        <w:pStyle w:val="Prrafodelista20"/>
        <w:numPr>
          <w:ilvl w:val="2"/>
          <w:numId w:val="6"/>
        </w:numPr>
        <w:spacing w:after="200" w:line="360" w:lineRule="auto"/>
        <w:jc w:val="both"/>
        <w:rPr>
          <w:rFonts w:ascii="Arial" w:hAnsi="Arial" w:cs="Arial"/>
          <w:sz w:val="24"/>
          <w:szCs w:val="24"/>
        </w:rPr>
      </w:pPr>
      <w:r w:rsidRPr="00EB0D5D">
        <w:rPr>
          <w:rFonts w:ascii="Arial" w:hAnsi="Arial" w:cs="Arial"/>
          <w:b/>
          <w:sz w:val="24"/>
          <w:szCs w:val="24"/>
        </w:rPr>
        <w:t xml:space="preserve">Mozos encargados de las diferentes áreas: </w:t>
      </w:r>
      <w:r w:rsidRPr="00EB0D5D">
        <w:rPr>
          <w:rFonts w:ascii="Arial" w:hAnsi="Arial" w:cs="Arial"/>
          <w:sz w:val="24"/>
          <w:szCs w:val="24"/>
        </w:rPr>
        <w:t>Ellos cumplirán la función más importante que es la de brindar el servicio adecuado a los clientes, recordando que el cliente es la parte más importante de nuestro negocio, por lo que se deberán atender y cumplir con todas sus expectativas en lo que respecta a servicio.</w:t>
      </w:r>
    </w:p>
    <w:p w:rsidR="008B6A44" w:rsidRPr="00EB0D5D" w:rsidRDefault="008B6A44" w:rsidP="008B6A44">
      <w:pPr>
        <w:pStyle w:val="Prrafodelista20"/>
        <w:spacing w:after="200" w:line="360" w:lineRule="auto"/>
        <w:ind w:left="2160"/>
        <w:jc w:val="both"/>
        <w:rPr>
          <w:rFonts w:ascii="Arial" w:hAnsi="Arial" w:cs="Arial"/>
          <w:sz w:val="24"/>
          <w:szCs w:val="24"/>
        </w:rPr>
      </w:pPr>
    </w:p>
    <w:p w:rsidR="008B6A44" w:rsidRPr="00EB0D5D" w:rsidRDefault="008B6A44" w:rsidP="008B6A44">
      <w:pPr>
        <w:pStyle w:val="Prrafodelista20"/>
        <w:spacing w:line="360" w:lineRule="auto"/>
        <w:ind w:left="2160" w:firstLine="357"/>
        <w:jc w:val="both"/>
        <w:rPr>
          <w:rFonts w:ascii="Arial" w:hAnsi="Arial" w:cs="Arial"/>
          <w:sz w:val="24"/>
          <w:szCs w:val="24"/>
        </w:rPr>
      </w:pPr>
      <w:r w:rsidRPr="00EB0D5D">
        <w:rPr>
          <w:rFonts w:ascii="Arial" w:hAnsi="Arial" w:cs="Arial"/>
          <w:sz w:val="24"/>
          <w:szCs w:val="24"/>
        </w:rPr>
        <w:t>Cada uno de ellos tiene que estar capacitado y preparado para atender las cuatro áreas del restaurante ya que no estarán fijos en una sola área, es decir si en “Invierno” necesitan refuerzos de meseros y en “Otoño” a la vez existe ausencia de clientes, entonces los meseros de “Otoño” tendrán que acudir a “Invierno” a atender a los clientes y así evitar que el cliente se impaciente por esperar que lo atiendan, esta distribución de meseros la realizará el supervisor del local.</w:t>
      </w:r>
    </w:p>
    <w:p w:rsidR="008B6A44" w:rsidRPr="00EB0D5D" w:rsidRDefault="008B6A44" w:rsidP="008B6A44">
      <w:pPr>
        <w:pStyle w:val="Prrafodelista20"/>
        <w:spacing w:line="360" w:lineRule="auto"/>
        <w:ind w:left="2160"/>
        <w:jc w:val="both"/>
        <w:rPr>
          <w:rFonts w:ascii="Arial" w:hAnsi="Arial" w:cs="Arial"/>
          <w:sz w:val="24"/>
          <w:szCs w:val="24"/>
        </w:rPr>
      </w:pPr>
    </w:p>
    <w:p w:rsidR="008B6A44" w:rsidRPr="00EB0D5D" w:rsidRDefault="008B6A44" w:rsidP="008B6A44">
      <w:pPr>
        <w:pStyle w:val="Prrafodelista20"/>
        <w:spacing w:line="360" w:lineRule="auto"/>
        <w:ind w:left="2160" w:firstLine="357"/>
        <w:jc w:val="both"/>
        <w:rPr>
          <w:rFonts w:ascii="Arial" w:hAnsi="Arial" w:cs="Arial"/>
          <w:sz w:val="24"/>
          <w:szCs w:val="24"/>
        </w:rPr>
      </w:pPr>
      <w:r w:rsidRPr="00EB0D5D">
        <w:rPr>
          <w:rFonts w:ascii="Arial" w:hAnsi="Arial" w:cs="Arial"/>
          <w:sz w:val="24"/>
          <w:szCs w:val="24"/>
        </w:rPr>
        <w:t>Otra de las actividades que tendrán como responsabilidad es ayudar con la limpieza del establecimiento dependiendo de los turnos as</w:t>
      </w:r>
      <w:r>
        <w:rPr>
          <w:rFonts w:ascii="Arial" w:hAnsi="Arial" w:cs="Arial"/>
          <w:sz w:val="24"/>
          <w:szCs w:val="24"/>
        </w:rPr>
        <w:t>ignados por el mozo principal. Para el inicio del restaurante contaremos con un mozo para cada área</w:t>
      </w:r>
      <w:r w:rsidRPr="00EB0D5D">
        <w:rPr>
          <w:rFonts w:ascii="Arial" w:hAnsi="Arial" w:cs="Arial"/>
          <w:sz w:val="24"/>
          <w:szCs w:val="24"/>
        </w:rPr>
        <w:t xml:space="preserve">, </w:t>
      </w:r>
      <w:r>
        <w:rPr>
          <w:rFonts w:ascii="Arial" w:hAnsi="Arial" w:cs="Arial"/>
          <w:sz w:val="24"/>
          <w:szCs w:val="24"/>
        </w:rPr>
        <w:t>dando un total de cuatro</w:t>
      </w:r>
      <w:r w:rsidRPr="00EB0D5D">
        <w:rPr>
          <w:rFonts w:ascii="Arial" w:hAnsi="Arial" w:cs="Arial"/>
          <w:sz w:val="24"/>
          <w:szCs w:val="24"/>
        </w:rPr>
        <w:t xml:space="preserve"> para todo el restaurante.</w:t>
      </w:r>
    </w:p>
    <w:p w:rsidR="008B6A44" w:rsidRPr="00EB0D5D" w:rsidRDefault="008B6A44" w:rsidP="008B6A44">
      <w:pPr>
        <w:pStyle w:val="Prrafodelista20"/>
        <w:spacing w:line="360" w:lineRule="auto"/>
        <w:ind w:left="2160" w:firstLine="672"/>
        <w:jc w:val="both"/>
        <w:rPr>
          <w:rFonts w:ascii="Arial" w:hAnsi="Arial" w:cs="Arial"/>
          <w:sz w:val="24"/>
          <w:szCs w:val="24"/>
        </w:rPr>
      </w:pPr>
    </w:p>
    <w:p w:rsidR="008B6A44" w:rsidRDefault="008B6A44" w:rsidP="000204F7">
      <w:pPr>
        <w:pStyle w:val="Prrafodelista20"/>
        <w:numPr>
          <w:ilvl w:val="0"/>
          <w:numId w:val="7"/>
        </w:numPr>
        <w:spacing w:line="360" w:lineRule="auto"/>
        <w:jc w:val="both"/>
        <w:rPr>
          <w:rFonts w:ascii="Arial" w:hAnsi="Arial" w:cs="Arial"/>
          <w:sz w:val="24"/>
          <w:szCs w:val="24"/>
        </w:rPr>
      </w:pPr>
      <w:r w:rsidRPr="00EB0D5D">
        <w:rPr>
          <w:rFonts w:ascii="Arial" w:hAnsi="Arial" w:cs="Arial"/>
          <w:b/>
          <w:sz w:val="24"/>
          <w:szCs w:val="24"/>
        </w:rPr>
        <w:t xml:space="preserve">Relaciones Públicas: </w:t>
      </w:r>
      <w:r w:rsidRPr="00EB0D5D">
        <w:rPr>
          <w:rFonts w:ascii="Arial" w:hAnsi="Arial" w:cs="Arial"/>
          <w:sz w:val="24"/>
          <w:szCs w:val="24"/>
        </w:rPr>
        <w:t>Se encargará de crear, modificar y mantener la imagen positiva del restaurante y fortalecer los vínculos con los proveedores y clientes utilizando diferentes estrategias, técnicas e instrumentos, su misión es generar un vínculo entre la organización, la comunicación y el mercado.</w:t>
      </w:r>
    </w:p>
    <w:p w:rsidR="008B6A44" w:rsidRDefault="008B6A44" w:rsidP="008B6A44">
      <w:pPr>
        <w:pStyle w:val="Prrafodelista20"/>
        <w:spacing w:line="360" w:lineRule="auto"/>
        <w:ind w:left="1440"/>
        <w:jc w:val="both"/>
        <w:rPr>
          <w:rFonts w:ascii="Arial" w:hAnsi="Arial" w:cs="Arial"/>
          <w:sz w:val="24"/>
          <w:szCs w:val="24"/>
        </w:rPr>
      </w:pPr>
    </w:p>
    <w:p w:rsidR="008B6A44" w:rsidRPr="00656D6A" w:rsidRDefault="008B6A44" w:rsidP="008B6A44">
      <w:pPr>
        <w:pStyle w:val="Prrafodelista20"/>
        <w:spacing w:line="360" w:lineRule="auto"/>
        <w:ind w:left="1440"/>
        <w:jc w:val="both"/>
        <w:rPr>
          <w:rFonts w:ascii="Arial" w:hAnsi="Arial" w:cs="Arial"/>
          <w:sz w:val="24"/>
          <w:szCs w:val="24"/>
        </w:rPr>
      </w:pPr>
      <w:r>
        <w:rPr>
          <w:rFonts w:ascii="Arial" w:hAnsi="Arial" w:cs="Arial"/>
          <w:sz w:val="24"/>
          <w:szCs w:val="24"/>
        </w:rPr>
        <w:t>Para iniciar el negocio y para ahorrar costos se ha considerado que la persona encargada del Departamento de Marketing  cumplirá con esta función.</w:t>
      </w:r>
    </w:p>
    <w:p w:rsidR="008B6A44" w:rsidRPr="00EB0D5D" w:rsidRDefault="008B6A44" w:rsidP="008B6A44">
      <w:pPr>
        <w:pStyle w:val="Prrafodelista20"/>
        <w:spacing w:after="200" w:line="360" w:lineRule="auto"/>
        <w:jc w:val="both"/>
        <w:rPr>
          <w:rFonts w:ascii="Arial" w:hAnsi="Arial" w:cs="Arial"/>
          <w:sz w:val="24"/>
          <w:szCs w:val="24"/>
        </w:rPr>
      </w:pPr>
    </w:p>
    <w:p w:rsidR="008B6A44" w:rsidRPr="00EB0D5D" w:rsidRDefault="008B6A44" w:rsidP="000204F7">
      <w:pPr>
        <w:pStyle w:val="Prrafodelista20"/>
        <w:numPr>
          <w:ilvl w:val="0"/>
          <w:numId w:val="6"/>
        </w:numPr>
        <w:spacing w:after="200" w:line="360" w:lineRule="auto"/>
        <w:jc w:val="both"/>
        <w:rPr>
          <w:rFonts w:ascii="Arial" w:hAnsi="Arial" w:cs="Arial"/>
          <w:sz w:val="24"/>
          <w:szCs w:val="24"/>
        </w:rPr>
      </w:pPr>
      <w:r w:rsidRPr="00EB0D5D">
        <w:rPr>
          <w:rFonts w:ascii="Arial" w:hAnsi="Arial" w:cs="Arial"/>
          <w:b/>
          <w:sz w:val="24"/>
          <w:szCs w:val="24"/>
        </w:rPr>
        <w:t>Staff de Contabilidad y Financiero:</w:t>
      </w:r>
      <w:r w:rsidRPr="00EB0D5D">
        <w:rPr>
          <w:rFonts w:ascii="Arial" w:hAnsi="Arial" w:cs="Arial"/>
          <w:sz w:val="24"/>
          <w:szCs w:val="24"/>
        </w:rPr>
        <w:t xml:space="preserve"> Su función principal estará enmarcada en llevar el control y registro de todos los ingresos, costos y gastos del establecimiento, realizar las declaraciones pertinentes en cada año de manera que mantenga el restaurante al día en el pago de sus deudas tributarias, municipales y otras que sean necesarias para el funcionamiento del establecimiento.</w:t>
      </w:r>
    </w:p>
    <w:p w:rsidR="008B6A44" w:rsidRPr="00EB0D5D" w:rsidRDefault="008B6A44" w:rsidP="008B6A44">
      <w:pPr>
        <w:pStyle w:val="Prrafodelista20"/>
        <w:spacing w:after="200" w:line="360" w:lineRule="auto"/>
        <w:jc w:val="both"/>
        <w:rPr>
          <w:rFonts w:ascii="Arial" w:hAnsi="Arial" w:cs="Arial"/>
          <w:sz w:val="24"/>
          <w:szCs w:val="24"/>
        </w:rPr>
      </w:pPr>
    </w:p>
    <w:p w:rsidR="008B6A44" w:rsidRPr="00EB0D5D" w:rsidRDefault="008B6A44" w:rsidP="008B6A44">
      <w:pPr>
        <w:pStyle w:val="Prrafodelista20"/>
        <w:spacing w:line="360" w:lineRule="auto"/>
        <w:ind w:firstLine="357"/>
        <w:jc w:val="both"/>
        <w:rPr>
          <w:rFonts w:ascii="Arial" w:hAnsi="Arial" w:cs="Arial"/>
          <w:sz w:val="24"/>
          <w:szCs w:val="24"/>
        </w:rPr>
      </w:pPr>
      <w:r w:rsidRPr="00EB0D5D">
        <w:rPr>
          <w:rFonts w:ascii="Arial" w:hAnsi="Arial" w:cs="Arial"/>
          <w:sz w:val="24"/>
          <w:szCs w:val="24"/>
        </w:rPr>
        <w:t xml:space="preserve">Este departamento estará formado por una cajera y una contadora. Donde a su vez la cajera prestará el apoyo que la contadora considere necesario. La cajera realizará los cobros de las cuatro áreas del restaurante. </w:t>
      </w:r>
      <w:r>
        <w:rPr>
          <w:rFonts w:ascii="Arial" w:hAnsi="Arial" w:cs="Arial"/>
          <w:sz w:val="24"/>
          <w:szCs w:val="24"/>
        </w:rPr>
        <w:t xml:space="preserve"> Pero al comienzo de la actividad empresarial se va a considerar contratar solo a la contadora general que se encargue de cumplir son sus funciones y además de eso registrar las operaciones de la cajera.</w:t>
      </w:r>
    </w:p>
    <w:p w:rsidR="008B6A44" w:rsidRPr="00EB0D5D" w:rsidRDefault="008B6A44" w:rsidP="008B6A44">
      <w:pPr>
        <w:pStyle w:val="Prrafodelista20"/>
        <w:spacing w:line="360" w:lineRule="auto"/>
        <w:ind w:firstLine="696"/>
        <w:jc w:val="both"/>
        <w:rPr>
          <w:rFonts w:ascii="Arial" w:hAnsi="Arial" w:cs="Arial"/>
          <w:sz w:val="24"/>
          <w:szCs w:val="24"/>
        </w:rPr>
      </w:pPr>
    </w:p>
    <w:p w:rsidR="008B6A44" w:rsidRPr="00EB0D5D" w:rsidRDefault="008B6A44" w:rsidP="008B6A44">
      <w:pPr>
        <w:pStyle w:val="Prrafodelista20"/>
        <w:spacing w:line="360" w:lineRule="auto"/>
        <w:ind w:firstLine="357"/>
        <w:jc w:val="both"/>
        <w:rPr>
          <w:rFonts w:ascii="Arial" w:hAnsi="Arial" w:cs="Arial"/>
          <w:sz w:val="24"/>
          <w:szCs w:val="24"/>
        </w:rPr>
      </w:pPr>
      <w:r w:rsidRPr="00EB0D5D">
        <w:rPr>
          <w:rFonts w:ascii="Arial" w:hAnsi="Arial" w:cs="Arial"/>
          <w:sz w:val="24"/>
          <w:szCs w:val="24"/>
        </w:rPr>
        <w:t>La persona encargada del área financiera, cumplirá con la función de vigilancia y control de las finanzas del restaurante, trabajando en conjunto con  el área de Marketing. Además coordinará el presupuesto con el departamento de compras y el departamento de contabilidad, para así adquirir tanto los productos necesarios para la elaboración de los menús, la adquisición de suministros para cada departamento y adquisición de muebles u otro activo que sea necesario para el normal funcionamiento del local.</w:t>
      </w:r>
    </w:p>
    <w:p w:rsidR="008B6A44" w:rsidRPr="00EB0D5D" w:rsidRDefault="008B6A44" w:rsidP="008B6A44">
      <w:pPr>
        <w:pStyle w:val="Prrafodelista20"/>
        <w:spacing w:line="360" w:lineRule="auto"/>
        <w:ind w:firstLine="357"/>
        <w:jc w:val="both"/>
        <w:rPr>
          <w:rFonts w:ascii="Arial" w:hAnsi="Arial" w:cs="Arial"/>
          <w:sz w:val="24"/>
          <w:szCs w:val="24"/>
        </w:rPr>
      </w:pPr>
    </w:p>
    <w:p w:rsidR="008B6A44" w:rsidRPr="00EB0D5D" w:rsidRDefault="008B6A44" w:rsidP="008B6A44">
      <w:pPr>
        <w:pStyle w:val="Prrafodelista20"/>
        <w:spacing w:line="360" w:lineRule="auto"/>
        <w:ind w:firstLine="357"/>
        <w:jc w:val="both"/>
        <w:rPr>
          <w:rFonts w:ascii="Arial" w:hAnsi="Arial" w:cs="Arial"/>
          <w:sz w:val="24"/>
          <w:szCs w:val="24"/>
        </w:rPr>
      </w:pPr>
      <w:r w:rsidRPr="00EB0D5D">
        <w:rPr>
          <w:rFonts w:ascii="Arial" w:hAnsi="Arial" w:cs="Arial"/>
          <w:sz w:val="24"/>
          <w:szCs w:val="24"/>
        </w:rPr>
        <w:t xml:space="preserve"> Por lo cual él será el encargado de administrar las finanzas conjuntamente con la contadora, realizando los estudios y las predicciones necesarias de los recursos económicos de la compañía.</w:t>
      </w:r>
    </w:p>
    <w:p w:rsidR="008B6A44" w:rsidRPr="00EB0D5D" w:rsidRDefault="008B6A44" w:rsidP="008B6A44">
      <w:pPr>
        <w:pStyle w:val="Prrafodelista20"/>
        <w:spacing w:line="360" w:lineRule="auto"/>
        <w:ind w:left="1440"/>
        <w:jc w:val="both"/>
        <w:rPr>
          <w:rFonts w:ascii="Arial" w:hAnsi="Arial" w:cs="Arial"/>
          <w:sz w:val="24"/>
          <w:szCs w:val="24"/>
        </w:rPr>
      </w:pPr>
    </w:p>
    <w:p w:rsidR="008B6A44" w:rsidRPr="00EB0D5D" w:rsidRDefault="008B6A44" w:rsidP="000204F7">
      <w:pPr>
        <w:pStyle w:val="Prrafodelista20"/>
        <w:numPr>
          <w:ilvl w:val="1"/>
          <w:numId w:val="6"/>
        </w:numPr>
        <w:spacing w:after="200" w:line="360" w:lineRule="auto"/>
        <w:jc w:val="both"/>
        <w:rPr>
          <w:rFonts w:ascii="Arial" w:hAnsi="Arial" w:cs="Arial"/>
          <w:sz w:val="24"/>
          <w:szCs w:val="24"/>
        </w:rPr>
      </w:pPr>
      <w:r w:rsidRPr="00EB0D5D">
        <w:rPr>
          <w:rFonts w:ascii="Arial" w:hAnsi="Arial" w:cs="Arial"/>
          <w:b/>
          <w:sz w:val="24"/>
          <w:szCs w:val="24"/>
        </w:rPr>
        <w:t>Compras:</w:t>
      </w:r>
      <w:r w:rsidRPr="00EB0D5D">
        <w:rPr>
          <w:rFonts w:ascii="Arial" w:hAnsi="Arial" w:cs="Arial"/>
          <w:sz w:val="24"/>
          <w:szCs w:val="24"/>
        </w:rPr>
        <w:t xml:space="preserve"> El jefe de compras será el encargado de buscar a los mejores proveedores para adquirir los alimentos necesarios que abastezcan al área de la cocina que han sido solicitados por el chef, tomando en cuenta que sean entregados en el tiempo y en el momento indicado. </w:t>
      </w:r>
    </w:p>
    <w:p w:rsidR="008B6A44" w:rsidRPr="00EB0D5D" w:rsidRDefault="008B6A44" w:rsidP="008B6A44">
      <w:pPr>
        <w:pStyle w:val="Prrafodelista20"/>
        <w:spacing w:after="200" w:line="360" w:lineRule="auto"/>
        <w:ind w:left="1440" w:firstLine="357"/>
        <w:jc w:val="both"/>
        <w:rPr>
          <w:rFonts w:ascii="Arial" w:hAnsi="Arial" w:cs="Arial"/>
          <w:sz w:val="24"/>
          <w:szCs w:val="24"/>
        </w:rPr>
      </w:pPr>
    </w:p>
    <w:p w:rsidR="008B6A44" w:rsidRPr="00EB0D5D" w:rsidRDefault="008B6A44" w:rsidP="008B6A44">
      <w:pPr>
        <w:pStyle w:val="Prrafodelista20"/>
        <w:spacing w:line="360" w:lineRule="auto"/>
        <w:ind w:left="1440" w:firstLine="357"/>
        <w:jc w:val="both"/>
        <w:rPr>
          <w:rFonts w:ascii="Arial" w:hAnsi="Arial" w:cs="Arial"/>
          <w:sz w:val="24"/>
          <w:szCs w:val="24"/>
        </w:rPr>
      </w:pPr>
      <w:r w:rsidRPr="00EB0D5D">
        <w:rPr>
          <w:rFonts w:ascii="Arial" w:hAnsi="Arial" w:cs="Arial"/>
          <w:sz w:val="24"/>
          <w:szCs w:val="24"/>
        </w:rPr>
        <w:t>Se encargará de llevar el control de los materiales de limpieza, realizando  los inventarios oportunos de los mismos así como también emitirá la orden de compra de los utensilios de limpieza que hagan falta.</w:t>
      </w:r>
    </w:p>
    <w:p w:rsidR="008B6A44" w:rsidRPr="00EB0D5D" w:rsidRDefault="008B6A44" w:rsidP="008B6A44">
      <w:pPr>
        <w:pStyle w:val="Prrafodelista20"/>
        <w:spacing w:line="360" w:lineRule="auto"/>
        <w:ind w:left="1440"/>
        <w:jc w:val="both"/>
        <w:rPr>
          <w:rFonts w:ascii="Arial" w:hAnsi="Arial" w:cs="Arial"/>
          <w:sz w:val="24"/>
          <w:szCs w:val="24"/>
        </w:rPr>
      </w:pPr>
    </w:p>
    <w:p w:rsidR="008B6A44" w:rsidRDefault="008B6A44" w:rsidP="008B6A44">
      <w:pPr>
        <w:pStyle w:val="Prrafodelista20"/>
        <w:spacing w:line="360" w:lineRule="auto"/>
        <w:ind w:left="1440" w:firstLine="357"/>
        <w:jc w:val="both"/>
        <w:rPr>
          <w:rFonts w:ascii="Arial" w:hAnsi="Arial" w:cs="Arial"/>
          <w:sz w:val="24"/>
          <w:szCs w:val="24"/>
        </w:rPr>
      </w:pPr>
      <w:r w:rsidRPr="00EB0D5D">
        <w:rPr>
          <w:rFonts w:ascii="Arial" w:hAnsi="Arial" w:cs="Arial"/>
          <w:sz w:val="24"/>
          <w:szCs w:val="24"/>
        </w:rPr>
        <w:t>Emitirá órdenes de compra de materiales de cocina que hagan falta como servilletas, cubiertos, platos, etc., así como también llevará el control de los mismos por medio del listado de inventario que le entregue el chef, además teniendo como responsabilidad de supervisar que dicho inventario sea real. El número de personal que se necesita para ocupar el cargo en este departamento es de una persona.</w:t>
      </w:r>
      <w:r>
        <w:rPr>
          <w:rFonts w:ascii="Arial" w:hAnsi="Arial" w:cs="Arial"/>
          <w:sz w:val="24"/>
          <w:szCs w:val="24"/>
        </w:rPr>
        <w:t xml:space="preserve"> </w:t>
      </w:r>
    </w:p>
    <w:p w:rsidR="008B6A44" w:rsidRDefault="008B6A44" w:rsidP="008B6A44">
      <w:pPr>
        <w:pStyle w:val="Prrafodelista20"/>
        <w:spacing w:line="360" w:lineRule="auto"/>
        <w:ind w:left="1440" w:firstLine="357"/>
        <w:jc w:val="both"/>
        <w:rPr>
          <w:rFonts w:ascii="Arial" w:hAnsi="Arial" w:cs="Arial"/>
          <w:sz w:val="24"/>
          <w:szCs w:val="24"/>
        </w:rPr>
      </w:pPr>
    </w:p>
    <w:p w:rsidR="008B6A44" w:rsidRPr="00EB0D5D" w:rsidRDefault="008B6A44" w:rsidP="008B6A44">
      <w:pPr>
        <w:pStyle w:val="Prrafodelista20"/>
        <w:spacing w:line="360" w:lineRule="auto"/>
        <w:ind w:left="1440" w:firstLine="357"/>
        <w:jc w:val="both"/>
        <w:rPr>
          <w:rFonts w:ascii="Arial" w:hAnsi="Arial" w:cs="Arial"/>
          <w:sz w:val="24"/>
          <w:szCs w:val="24"/>
        </w:rPr>
      </w:pPr>
      <w:r>
        <w:rPr>
          <w:rFonts w:ascii="Arial" w:hAnsi="Arial" w:cs="Arial"/>
          <w:sz w:val="24"/>
          <w:szCs w:val="24"/>
        </w:rPr>
        <w:t>Para reducir gastos al iniciar el negocio, esta actividad la realizará la persona encargada también del departamento de Recursos Humanos.</w:t>
      </w:r>
    </w:p>
    <w:p w:rsidR="008B6A44" w:rsidRPr="00EB0D5D" w:rsidRDefault="008B6A44" w:rsidP="008B6A44">
      <w:pPr>
        <w:pStyle w:val="Prrafodelista20"/>
        <w:spacing w:line="360" w:lineRule="auto"/>
        <w:ind w:left="1440"/>
        <w:jc w:val="both"/>
        <w:rPr>
          <w:rFonts w:ascii="Arial" w:hAnsi="Arial" w:cs="Arial"/>
          <w:sz w:val="24"/>
          <w:szCs w:val="24"/>
        </w:rPr>
      </w:pPr>
    </w:p>
    <w:p w:rsidR="008B6A44" w:rsidRPr="007333DB" w:rsidRDefault="008B6A44" w:rsidP="000204F7">
      <w:pPr>
        <w:pStyle w:val="Prrafodelista20"/>
        <w:numPr>
          <w:ilvl w:val="1"/>
          <w:numId w:val="6"/>
        </w:numPr>
        <w:spacing w:after="200" w:line="360" w:lineRule="auto"/>
        <w:jc w:val="both"/>
        <w:rPr>
          <w:rFonts w:ascii="Arial" w:hAnsi="Arial" w:cs="Arial"/>
          <w:sz w:val="24"/>
          <w:szCs w:val="24"/>
        </w:rPr>
      </w:pPr>
      <w:r w:rsidRPr="00EB0D5D">
        <w:rPr>
          <w:rFonts w:ascii="Arial" w:hAnsi="Arial" w:cs="Arial"/>
          <w:b/>
          <w:sz w:val="24"/>
          <w:szCs w:val="24"/>
        </w:rPr>
        <w:t>Recursos Humanos:</w:t>
      </w:r>
      <w:r w:rsidRPr="00EB0D5D">
        <w:rPr>
          <w:rFonts w:ascii="Arial" w:hAnsi="Arial" w:cs="Arial"/>
          <w:sz w:val="24"/>
          <w:szCs w:val="24"/>
        </w:rPr>
        <w:t xml:space="preserve"> El jefe del departamento de recursos humanos será el encargado de proveer a la compañía del talento humano indicado para cada actividad correspondiente, contratando a los empleados por el tiempo necesario, e indicando sus responsabilidades. Además tendrá bajo su responsabilidad la contratación de la seguridad del local.</w:t>
      </w:r>
    </w:p>
    <w:p w:rsidR="008B6A44" w:rsidRPr="00EB0D5D" w:rsidRDefault="008B6A44" w:rsidP="008B6A44">
      <w:pPr>
        <w:autoSpaceDE w:val="0"/>
        <w:autoSpaceDN w:val="0"/>
        <w:adjustRightInd w:val="0"/>
        <w:rPr>
          <w:rFonts w:ascii="Arial" w:hAnsi="Arial" w:cs="Arial"/>
          <w:b/>
          <w:sz w:val="24"/>
          <w:szCs w:val="24"/>
        </w:rPr>
      </w:pPr>
    </w:p>
    <w:p w:rsidR="008B6A44" w:rsidRPr="0093092C" w:rsidRDefault="008B6A44" w:rsidP="000204F7">
      <w:pPr>
        <w:pStyle w:val="Subttulo"/>
        <w:numPr>
          <w:ilvl w:val="0"/>
          <w:numId w:val="48"/>
        </w:numPr>
        <w:jc w:val="left"/>
        <w:rPr>
          <w:rFonts w:ascii="Arial" w:hAnsi="Arial" w:cs="Arial"/>
          <w:b/>
        </w:rPr>
      </w:pPr>
      <w:bookmarkStart w:id="10" w:name="_Toc317199755"/>
      <w:r w:rsidRPr="0093092C">
        <w:rPr>
          <w:rFonts w:ascii="Arial" w:hAnsi="Arial" w:cs="Arial"/>
          <w:b/>
        </w:rPr>
        <w:t>FODA DEL PROYECTO “FOUR SEASONS, RESTAURANT”</w:t>
      </w:r>
      <w:bookmarkEnd w:id="10"/>
    </w:p>
    <w:p w:rsidR="008B6A44" w:rsidRPr="00EB0D5D" w:rsidRDefault="008B6A44" w:rsidP="008B6A44">
      <w:pPr>
        <w:autoSpaceDE w:val="0"/>
        <w:autoSpaceDN w:val="0"/>
        <w:adjustRightInd w:val="0"/>
        <w:rPr>
          <w:rFonts w:ascii="Arial" w:hAnsi="Arial" w:cs="Arial"/>
          <w:b/>
          <w:sz w:val="24"/>
          <w:szCs w:val="24"/>
        </w:rPr>
      </w:pPr>
    </w:p>
    <w:p w:rsidR="008B6A44" w:rsidRPr="00EB0D5D" w:rsidRDefault="008B6A44" w:rsidP="008B6A44">
      <w:pPr>
        <w:autoSpaceDE w:val="0"/>
        <w:autoSpaceDN w:val="0"/>
        <w:adjustRightInd w:val="0"/>
        <w:rPr>
          <w:rFonts w:ascii="Arial" w:hAnsi="Arial" w:cs="Arial"/>
          <w:b/>
          <w:sz w:val="24"/>
          <w:szCs w:val="24"/>
        </w:rPr>
      </w:pPr>
    </w:p>
    <w:p w:rsidR="008B6A44" w:rsidRPr="00EB0D5D" w:rsidRDefault="008B6A44" w:rsidP="000204F7">
      <w:pPr>
        <w:pStyle w:val="Default"/>
        <w:numPr>
          <w:ilvl w:val="0"/>
          <w:numId w:val="4"/>
        </w:numPr>
        <w:jc w:val="both"/>
        <w:rPr>
          <w:b/>
          <w:color w:val="auto"/>
        </w:rPr>
      </w:pPr>
      <w:r w:rsidRPr="00EB0D5D">
        <w:rPr>
          <w:b/>
          <w:color w:val="auto"/>
        </w:rPr>
        <w:t xml:space="preserve">FORTALEZAS </w:t>
      </w:r>
    </w:p>
    <w:p w:rsidR="008B6A44" w:rsidRPr="00EB0D5D" w:rsidRDefault="008B6A44" w:rsidP="008B6A44">
      <w:pPr>
        <w:pStyle w:val="Default"/>
        <w:ind w:left="720"/>
        <w:jc w:val="both"/>
        <w:rPr>
          <w:b/>
          <w:color w:val="auto"/>
        </w:rPr>
      </w:pPr>
    </w:p>
    <w:p w:rsidR="008B6A44" w:rsidRPr="00EB0D5D" w:rsidRDefault="008B6A44" w:rsidP="000204F7">
      <w:pPr>
        <w:pStyle w:val="Default"/>
        <w:numPr>
          <w:ilvl w:val="0"/>
          <w:numId w:val="5"/>
        </w:numPr>
        <w:spacing w:line="360" w:lineRule="auto"/>
        <w:jc w:val="both"/>
      </w:pPr>
      <w:r w:rsidRPr="00EB0D5D">
        <w:t>“Una buena relación precio – cantidad de productos”. El valor que se pague por el menú será de acorde a la calidad de los platillos y con una cantidad adecuada para que el cliente quede satisfecho.</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5"/>
        </w:numPr>
        <w:spacing w:line="360" w:lineRule="auto"/>
        <w:jc w:val="both"/>
      </w:pPr>
      <w:r w:rsidRPr="00EB0D5D">
        <w:t>“Tendrá buena proyección laboral para sus empleados”. Porque con el desarrollo progresivo del restaurante, en el futuro generará más empleos y por ende capacitará constantemente a sus empleados con reglas de etiqueta e idiomas para que día a día sean más eficientes en su trabajo.</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5"/>
        </w:numPr>
        <w:spacing w:line="360" w:lineRule="auto"/>
        <w:jc w:val="both"/>
      </w:pPr>
      <w:r w:rsidRPr="00EB0D5D">
        <w:t>“Establecimiento con una adecuada estandarización de procesos de fabricación y venta del producto”. Porque la cocina estará conformado por un chef y un cocinero; ambos  calificados quienes se encargaran del proceso de fabricación de los alimentos y darán la oportunidad al cliente para que opine o emita sugerencias sobre el menú que se sirva en el restaurante. Además de los mozos dirigidos por un supervisor, quienes se encargaran de ofrecer el menú haciendo hincapié en las características de este y facilitando la elección del consumidor.</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5"/>
        </w:numPr>
        <w:spacing w:line="360" w:lineRule="auto"/>
        <w:jc w:val="both"/>
      </w:pPr>
      <w:r w:rsidRPr="00EB0D5D">
        <w:t>“Local bien ubicado, en La Piazza de la ciudad de Machala”. Debido a que Machala es un lugar en proceso de crecimiento, actualmente la Piazza ha llamado la atención de la mayoría de personas que circulan por esa zona, por el cual lo visitan y por ende se sentirán atraídos al conocer nuestro establecimiento y les agradaría visitarlo.</w:t>
      </w:r>
    </w:p>
    <w:p w:rsidR="008B6A44" w:rsidRPr="00EB0D5D" w:rsidRDefault="008B6A44" w:rsidP="008B6A44">
      <w:pPr>
        <w:pStyle w:val="Default"/>
        <w:spacing w:line="360" w:lineRule="auto"/>
        <w:jc w:val="both"/>
      </w:pPr>
    </w:p>
    <w:p w:rsidR="008B6A44" w:rsidRPr="00EB0D5D" w:rsidRDefault="008B6A44" w:rsidP="000204F7">
      <w:pPr>
        <w:pStyle w:val="Default"/>
        <w:numPr>
          <w:ilvl w:val="0"/>
          <w:numId w:val="5"/>
        </w:numPr>
        <w:spacing w:line="360" w:lineRule="auto"/>
        <w:jc w:val="both"/>
      </w:pPr>
      <w:r w:rsidRPr="00EB0D5D">
        <w:t>“Diferenciación en el mercado”. Por ser un restaurante atractivo, no solo por poseer una decoración brillante y tener menús deliciosos, sino por tener un valor agregado como son los diferentes ambientes iguales a las cuatro estaciones del año.</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5"/>
        </w:numPr>
        <w:spacing w:line="360" w:lineRule="auto"/>
        <w:jc w:val="both"/>
      </w:pPr>
      <w:r w:rsidRPr="00EB0D5D">
        <w:t>“Disponibilidad de tecnología”. Porque todos los materiales, infraestructura, iluminación e ingredientes que se llevará a cabo para crear el restaurante temático se encuentran en nuestro país, Ecuador y por lo tanto facilitará la gestión en el establecimiento.</w:t>
      </w:r>
    </w:p>
    <w:p w:rsidR="008B6A44" w:rsidRPr="00EB0D5D" w:rsidRDefault="008B6A44" w:rsidP="008B6A44">
      <w:pPr>
        <w:pStyle w:val="Default"/>
        <w:spacing w:line="360" w:lineRule="auto"/>
        <w:jc w:val="both"/>
        <w:rPr>
          <w:b/>
          <w:bCs/>
        </w:rPr>
      </w:pPr>
    </w:p>
    <w:p w:rsidR="008B6A44" w:rsidRPr="00EB0D5D" w:rsidRDefault="008B6A44" w:rsidP="000204F7">
      <w:pPr>
        <w:pStyle w:val="Default"/>
        <w:numPr>
          <w:ilvl w:val="0"/>
          <w:numId w:val="4"/>
        </w:numPr>
        <w:jc w:val="both"/>
        <w:rPr>
          <w:b/>
          <w:color w:val="auto"/>
        </w:rPr>
      </w:pPr>
      <w:r w:rsidRPr="00EB0D5D">
        <w:rPr>
          <w:b/>
          <w:color w:val="auto"/>
        </w:rPr>
        <w:t xml:space="preserve">OPORTUNIDADES </w:t>
      </w:r>
    </w:p>
    <w:p w:rsidR="008B6A44" w:rsidRPr="00EB0D5D" w:rsidRDefault="008B6A44" w:rsidP="008B6A44">
      <w:pPr>
        <w:pStyle w:val="Default"/>
        <w:jc w:val="both"/>
      </w:pPr>
    </w:p>
    <w:p w:rsidR="008B6A44" w:rsidRPr="00EB0D5D" w:rsidRDefault="008B6A44" w:rsidP="000204F7">
      <w:pPr>
        <w:pStyle w:val="Default"/>
        <w:numPr>
          <w:ilvl w:val="0"/>
          <w:numId w:val="5"/>
        </w:numPr>
        <w:spacing w:line="360" w:lineRule="auto"/>
        <w:jc w:val="both"/>
      </w:pPr>
      <w:r w:rsidRPr="00EB0D5D">
        <w:t xml:space="preserve">“Tendencia de los consumidores a buscar nuevas experiencias y sensaciones en la comida”. Porque la rutina que vive la gente como ir a un restaurante común día a día los abruma, produciendo efectos negativos en la gente como el aburrimiento y las ganas de buscar sensaciones y experiencias nuevas, debido a esto nuestro restaurante sería el más solicitado por todos los habitantes. </w:t>
      </w:r>
    </w:p>
    <w:p w:rsidR="008B6A44" w:rsidRPr="00EB0D5D" w:rsidRDefault="008B6A44" w:rsidP="008B6A44">
      <w:pPr>
        <w:pStyle w:val="Default"/>
        <w:spacing w:line="360" w:lineRule="auto"/>
        <w:jc w:val="both"/>
      </w:pPr>
    </w:p>
    <w:p w:rsidR="008B6A44" w:rsidRPr="00EB0D5D" w:rsidRDefault="008B6A44" w:rsidP="000204F7">
      <w:pPr>
        <w:pStyle w:val="Default"/>
        <w:numPr>
          <w:ilvl w:val="0"/>
          <w:numId w:val="5"/>
        </w:numPr>
        <w:spacing w:line="360" w:lineRule="auto"/>
        <w:jc w:val="both"/>
      </w:pPr>
      <w:r w:rsidRPr="00EB0D5D">
        <w:t>“Oportunidad de entrar en el mercado sin barreras de entrada”. Debido a que en Machala no existen restaurantes atractivos y aún más que sean temáticos, no pueden satisfacer a clientes que buscan experiencias nuevas, además la comida que ofrecen es muy común, gracias a esto nuestro restaurante se posicionaría en la mente del consumidor.</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5"/>
        </w:numPr>
        <w:spacing w:line="360" w:lineRule="auto"/>
        <w:jc w:val="both"/>
      </w:pPr>
      <w:r w:rsidRPr="00EB0D5D">
        <w:t>“Oportunidad para dar a conocer una gran variedad de menús internacionales”. La costumbre que tienen los consumidores de probar comida tradicional, provoca que tengan ansias por probar algo nuevo y es ahí donde ofreceremos comida internacional satisfaciendo esa necesidad.</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4"/>
        </w:numPr>
        <w:jc w:val="both"/>
        <w:rPr>
          <w:b/>
          <w:color w:val="auto"/>
        </w:rPr>
      </w:pPr>
      <w:r w:rsidRPr="00EB0D5D">
        <w:rPr>
          <w:b/>
          <w:color w:val="auto"/>
        </w:rPr>
        <w:t xml:space="preserve">DEBILIDADES </w:t>
      </w:r>
    </w:p>
    <w:p w:rsidR="008B6A44" w:rsidRPr="00EB0D5D" w:rsidRDefault="008B6A44" w:rsidP="008B6A44">
      <w:pPr>
        <w:pStyle w:val="Default"/>
        <w:jc w:val="both"/>
        <w:rPr>
          <w:u w:val="single"/>
        </w:rPr>
      </w:pPr>
    </w:p>
    <w:p w:rsidR="008B6A44" w:rsidRPr="00EB0D5D" w:rsidRDefault="008B6A44" w:rsidP="000204F7">
      <w:pPr>
        <w:pStyle w:val="Default"/>
        <w:numPr>
          <w:ilvl w:val="0"/>
          <w:numId w:val="5"/>
        </w:numPr>
        <w:spacing w:line="360" w:lineRule="auto"/>
        <w:jc w:val="both"/>
      </w:pPr>
      <w:r w:rsidRPr="00EB0D5D">
        <w:t>“Ser un restaurante nuevo lo que implicaría costos de financiamiento para la instalación e implementación del mismo”. Para la implementación del restaurante se necesitará de mucha inversión por el cual, se tendría que obtener un préstamo a una entidad financiera, el cual se pagará con las ganancias que ofrezca el negocio, gestionando de una manera adecuada.</w:t>
      </w:r>
    </w:p>
    <w:p w:rsidR="008B6A44" w:rsidRPr="00EB0D5D" w:rsidRDefault="008B6A44" w:rsidP="008B6A44">
      <w:pPr>
        <w:pStyle w:val="Default"/>
        <w:spacing w:line="360" w:lineRule="auto"/>
        <w:ind w:left="709"/>
        <w:jc w:val="both"/>
      </w:pPr>
    </w:p>
    <w:p w:rsidR="008B6A44" w:rsidRPr="00EB0D5D" w:rsidRDefault="008B6A44" w:rsidP="000204F7">
      <w:pPr>
        <w:pStyle w:val="Default"/>
        <w:numPr>
          <w:ilvl w:val="0"/>
          <w:numId w:val="5"/>
        </w:numPr>
        <w:spacing w:line="360" w:lineRule="auto"/>
        <w:jc w:val="both"/>
      </w:pPr>
      <w:r w:rsidRPr="00EB0D5D">
        <w:t xml:space="preserve">“El restaurante solo dependerá de la venta de sus platos, es decir por la concurrencia de consumidores al mismo”. Por el cual influenciaremos al consumidor para que frecuente el restaurante por medio de promociones por mejor cliente o descuentos por llevar a más personas al establecimiento, además de las  estrategias de marketing que se implantarán. </w:t>
      </w:r>
    </w:p>
    <w:p w:rsidR="008B6A44" w:rsidRPr="00EB0D5D" w:rsidRDefault="008B6A44" w:rsidP="008B6A44">
      <w:pPr>
        <w:pStyle w:val="Default"/>
        <w:spacing w:line="360" w:lineRule="auto"/>
        <w:jc w:val="both"/>
        <w:rPr>
          <w:b/>
          <w:bCs/>
        </w:rPr>
      </w:pPr>
    </w:p>
    <w:p w:rsidR="008B6A44" w:rsidRPr="00EB0D5D" w:rsidRDefault="008B6A44" w:rsidP="000204F7">
      <w:pPr>
        <w:pStyle w:val="Default"/>
        <w:numPr>
          <w:ilvl w:val="0"/>
          <w:numId w:val="4"/>
        </w:numPr>
        <w:jc w:val="both"/>
        <w:rPr>
          <w:b/>
          <w:color w:val="auto"/>
        </w:rPr>
      </w:pPr>
      <w:r w:rsidRPr="00EB0D5D">
        <w:rPr>
          <w:b/>
          <w:color w:val="auto"/>
        </w:rPr>
        <w:t xml:space="preserve">AMENAZAS </w:t>
      </w:r>
    </w:p>
    <w:p w:rsidR="008B6A44" w:rsidRPr="00EB0D5D" w:rsidRDefault="008B6A44" w:rsidP="008B6A44">
      <w:pPr>
        <w:pStyle w:val="Default"/>
        <w:jc w:val="both"/>
      </w:pPr>
    </w:p>
    <w:p w:rsidR="008B6A44" w:rsidRPr="00EB0D5D" w:rsidRDefault="008B6A44" w:rsidP="000204F7">
      <w:pPr>
        <w:pStyle w:val="Default"/>
        <w:numPr>
          <w:ilvl w:val="0"/>
          <w:numId w:val="5"/>
        </w:numPr>
        <w:spacing w:line="360" w:lineRule="auto"/>
        <w:jc w:val="both"/>
      </w:pPr>
      <w:r w:rsidRPr="00EB0D5D">
        <w:t>“Cierta resistencia de aquellos consumidores los cuales les agrade la comida más no el ambiente y la decoración”. Debido a eso, el darle importancia a uno de nuestros valores que es el dar calidad en el servicio nos ayudaría a que aquellos consumidores que sólo sientan interés por la comida, también se sientan impresionados por el buen servicio, atención y más aún por la decoración y arquitectura cuando entren por primera vez; esto llamaría su atención para que el consumidor se sienta motivado a volver.</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5"/>
        </w:numPr>
        <w:spacing w:line="360" w:lineRule="auto"/>
        <w:jc w:val="both"/>
      </w:pPr>
      <w:r w:rsidRPr="00EB0D5D">
        <w:t xml:space="preserve">“Existencia de restaurantes temáticos con gran trayectoria y acogida que actualmente se encuentra en el mercado ecuatoriano y ya se encuentran posicionados”. Por ese motivo, situaremos nuestro restaurante temático en Machala, por la escasez de restaurantes y más aún temáticos, logrando posicionarnos en la mente de los consumidores, como un lugar único que ofrece sensaciones únicas. </w:t>
      </w:r>
    </w:p>
    <w:p w:rsidR="008B6A44" w:rsidRPr="00EB0D5D" w:rsidRDefault="008B6A44" w:rsidP="008B6A44">
      <w:pPr>
        <w:pStyle w:val="Prrafodelista"/>
        <w:spacing w:line="360" w:lineRule="auto"/>
        <w:rPr>
          <w:rFonts w:ascii="Arial" w:hAnsi="Arial" w:cs="Arial"/>
          <w:sz w:val="24"/>
          <w:szCs w:val="24"/>
        </w:rPr>
      </w:pPr>
    </w:p>
    <w:p w:rsidR="008B6A44" w:rsidRPr="00EB0D5D" w:rsidRDefault="008B6A44" w:rsidP="008B6A44">
      <w:pPr>
        <w:pStyle w:val="Default"/>
        <w:spacing w:line="360" w:lineRule="auto"/>
        <w:ind w:left="720" w:firstLine="357"/>
        <w:jc w:val="both"/>
      </w:pPr>
      <w:r w:rsidRPr="00EB0D5D">
        <w:t>De esta manera impartiríamos ese reconocimiento a nivel nacional; teniendo buenas referencias de los habitantes de Machala que viajan constantemente a diferentes provincias del Ecuador y por lo tanto sería muy acogido por el público ecuatoriano; alcanzando mercado para ser más competitivos.</w:t>
      </w:r>
    </w:p>
    <w:p w:rsidR="008B6A44" w:rsidRPr="00EB0D5D" w:rsidRDefault="008B6A44" w:rsidP="008B6A44">
      <w:pPr>
        <w:pStyle w:val="Default"/>
        <w:spacing w:line="360" w:lineRule="auto"/>
        <w:ind w:left="720"/>
        <w:jc w:val="both"/>
      </w:pPr>
    </w:p>
    <w:p w:rsidR="008B6A44" w:rsidRPr="00EB0D5D" w:rsidRDefault="008B6A44" w:rsidP="000204F7">
      <w:pPr>
        <w:pStyle w:val="Default"/>
        <w:numPr>
          <w:ilvl w:val="0"/>
          <w:numId w:val="5"/>
        </w:numPr>
        <w:spacing w:line="360" w:lineRule="auto"/>
        <w:jc w:val="both"/>
      </w:pPr>
      <w:r w:rsidRPr="00EB0D5D">
        <w:t>“Dificultad para conseguir los requisitos legales necesarios como los permisos y registros sanitarios necesarios para el normal funcionamiento del mismo”. Garantizaremos la calidad absoluta; atención, seguridad en el servicio e higiene en la preparación de los alimentos; también cumpliremos las normas éticas con el consumidor, de responsabilidad social con el medio ambiente para así agilitar el proceso y lograr obtener los requisitos legales y sanitarios.</w:t>
      </w:r>
    </w:p>
    <w:p w:rsidR="008B6A44" w:rsidRPr="00EB0D5D" w:rsidRDefault="008B6A44" w:rsidP="008B6A44">
      <w:pPr>
        <w:pStyle w:val="Default"/>
        <w:spacing w:line="360" w:lineRule="auto"/>
        <w:ind w:left="720"/>
        <w:jc w:val="both"/>
      </w:pPr>
    </w:p>
    <w:p w:rsidR="008B6A44" w:rsidRPr="0093092C" w:rsidRDefault="008B6A44" w:rsidP="000204F7">
      <w:pPr>
        <w:pStyle w:val="Subttulo"/>
        <w:numPr>
          <w:ilvl w:val="0"/>
          <w:numId w:val="48"/>
        </w:numPr>
        <w:spacing w:line="360" w:lineRule="auto"/>
        <w:jc w:val="left"/>
        <w:rPr>
          <w:rFonts w:ascii="Arial" w:hAnsi="Arial" w:cs="Arial"/>
          <w:b/>
        </w:rPr>
      </w:pPr>
      <w:bookmarkStart w:id="11" w:name="_Toc317199756"/>
      <w:r w:rsidRPr="0093092C">
        <w:rPr>
          <w:rFonts w:ascii="Arial" w:hAnsi="Arial" w:cs="Arial"/>
          <w:b/>
        </w:rPr>
        <w:t>CONCLUSION DEL ANÁLISIS FODA</w:t>
      </w:r>
      <w:bookmarkEnd w:id="11"/>
    </w:p>
    <w:p w:rsidR="008B6A44" w:rsidRPr="00EB0D5D" w:rsidRDefault="008B6A44" w:rsidP="008B6A44">
      <w:pPr>
        <w:pStyle w:val="Default"/>
        <w:spacing w:line="360" w:lineRule="auto"/>
        <w:ind w:left="360"/>
        <w:jc w:val="both"/>
        <w:rPr>
          <w:b/>
          <w:color w:val="auto"/>
        </w:rPr>
      </w:pPr>
    </w:p>
    <w:p w:rsidR="008B6A44" w:rsidRPr="00EB0D5D" w:rsidRDefault="008B6A44" w:rsidP="008B6A44">
      <w:pPr>
        <w:pStyle w:val="Default"/>
        <w:spacing w:line="360" w:lineRule="auto"/>
        <w:ind w:firstLine="426"/>
        <w:jc w:val="both"/>
        <w:rPr>
          <w:color w:val="auto"/>
        </w:rPr>
      </w:pPr>
      <w:r w:rsidRPr="00EB0D5D">
        <w:rPr>
          <w:color w:val="auto"/>
        </w:rPr>
        <w:t xml:space="preserve">El restaurante tiene ventajas en lo que se refiere a la existencia de muchas fortalezas en el negocio esto significa que sería en el futuro un gran competidor por poseer características que no tiene la competencia, y solo existen dos debilidades que nos hace vulnerables hacia la competencia, se explotará mucho esta ventaja para desarrollarnos en el mercado y eliminaremos esas debilidades por medio de estrategias y con una buena gestión.  </w:t>
      </w:r>
    </w:p>
    <w:p w:rsidR="008B6A44" w:rsidRPr="00EB0D5D" w:rsidRDefault="008B6A44" w:rsidP="008B6A44">
      <w:pPr>
        <w:pStyle w:val="Default"/>
        <w:spacing w:line="360" w:lineRule="auto"/>
        <w:ind w:left="360"/>
        <w:jc w:val="both"/>
        <w:rPr>
          <w:color w:val="auto"/>
        </w:rPr>
      </w:pPr>
    </w:p>
    <w:p w:rsidR="008B6A44" w:rsidRPr="00EB0D5D" w:rsidRDefault="008B6A44" w:rsidP="008B6A44">
      <w:pPr>
        <w:pStyle w:val="Default"/>
        <w:spacing w:line="360" w:lineRule="auto"/>
        <w:ind w:firstLine="426"/>
        <w:jc w:val="both"/>
        <w:rPr>
          <w:color w:val="auto"/>
        </w:rPr>
      </w:pPr>
      <w:r w:rsidRPr="00EB0D5D">
        <w:rPr>
          <w:color w:val="auto"/>
        </w:rPr>
        <w:t>Existen oportunidades que nos ofrece el mercado  al que estamos expuestos, las tomaremos en cuenta durante el transcurso de gestión del restaurante para llevarlas a cabo; y también combatiremos las amenazas que nos perjudican mediante estrategias de marketing.</w:t>
      </w:r>
    </w:p>
    <w:p w:rsidR="008B6A44" w:rsidRPr="00EB0D5D" w:rsidRDefault="008B6A44" w:rsidP="008B6A44">
      <w:pPr>
        <w:pStyle w:val="Default"/>
        <w:spacing w:line="360" w:lineRule="auto"/>
        <w:ind w:left="360"/>
        <w:jc w:val="both"/>
        <w:rPr>
          <w:b/>
          <w:color w:val="auto"/>
        </w:rPr>
      </w:pPr>
    </w:p>
    <w:p w:rsidR="008B6A44" w:rsidRPr="00EB0D5D" w:rsidRDefault="008B6A44" w:rsidP="000204F7">
      <w:pPr>
        <w:pStyle w:val="Subttulo"/>
        <w:numPr>
          <w:ilvl w:val="1"/>
          <w:numId w:val="10"/>
        </w:numPr>
        <w:spacing w:line="360" w:lineRule="auto"/>
        <w:jc w:val="both"/>
        <w:rPr>
          <w:rFonts w:ascii="Arial" w:hAnsi="Arial" w:cs="Arial"/>
          <w:b/>
        </w:rPr>
      </w:pPr>
      <w:bookmarkStart w:id="12" w:name="_Toc309672256"/>
      <w:bookmarkStart w:id="13" w:name="_Toc309672723"/>
      <w:r w:rsidRPr="00EB0D5D">
        <w:rPr>
          <w:rFonts w:ascii="Arial" w:hAnsi="Arial" w:cs="Arial"/>
          <w:b/>
        </w:rPr>
        <w:t xml:space="preserve"> </w:t>
      </w:r>
      <w:bookmarkStart w:id="14" w:name="_Toc317199757"/>
      <w:r w:rsidRPr="00EB0D5D">
        <w:rPr>
          <w:rFonts w:ascii="Arial" w:hAnsi="Arial" w:cs="Arial"/>
          <w:b/>
        </w:rPr>
        <w:t>I</w:t>
      </w:r>
      <w:bookmarkEnd w:id="12"/>
      <w:bookmarkEnd w:id="13"/>
      <w:r w:rsidRPr="00EB0D5D">
        <w:rPr>
          <w:rFonts w:ascii="Arial" w:hAnsi="Arial" w:cs="Arial"/>
          <w:b/>
        </w:rPr>
        <w:t>NVESTIGACIÓN DE MERCADO</w:t>
      </w:r>
      <w:bookmarkEnd w:id="14"/>
    </w:p>
    <w:p w:rsidR="008B6A44" w:rsidRPr="00EB0D5D" w:rsidRDefault="008B6A44" w:rsidP="008B6A44">
      <w:pPr>
        <w:spacing w:line="360" w:lineRule="auto"/>
        <w:jc w:val="both"/>
        <w:rPr>
          <w:rFonts w:ascii="Arial" w:hAnsi="Arial" w:cs="Arial"/>
          <w:sz w:val="24"/>
          <w:szCs w:val="24"/>
        </w:rPr>
      </w:pPr>
    </w:p>
    <w:p w:rsidR="008B6A44" w:rsidRPr="00EB0D5D" w:rsidRDefault="008B6A44" w:rsidP="000204F7">
      <w:pPr>
        <w:pStyle w:val="Subttulo"/>
        <w:numPr>
          <w:ilvl w:val="2"/>
          <w:numId w:val="13"/>
        </w:numPr>
        <w:spacing w:line="360" w:lineRule="auto"/>
        <w:jc w:val="both"/>
        <w:rPr>
          <w:rFonts w:ascii="Arial" w:hAnsi="Arial" w:cs="Arial"/>
          <w:b/>
        </w:rPr>
      </w:pPr>
      <w:r w:rsidRPr="00EB0D5D">
        <w:rPr>
          <w:rFonts w:ascii="Arial" w:hAnsi="Arial" w:cs="Arial"/>
          <w:b/>
        </w:rPr>
        <w:t xml:space="preserve"> </w:t>
      </w:r>
      <w:bookmarkStart w:id="15" w:name="_Toc317199758"/>
      <w:r w:rsidRPr="00EB0D5D">
        <w:rPr>
          <w:rFonts w:ascii="Arial" w:hAnsi="Arial" w:cs="Arial"/>
          <w:b/>
        </w:rPr>
        <w:t>PERSPECTIVAS DE LA INVESTIGACIÓN DE MERCADO</w:t>
      </w:r>
      <w:bookmarkEnd w:id="15"/>
    </w:p>
    <w:p w:rsidR="008B6A44" w:rsidRPr="00EB0D5D" w:rsidRDefault="008B6A44" w:rsidP="008B6A44">
      <w:pPr>
        <w:ind w:firstLine="426"/>
        <w:rPr>
          <w:rFonts w:ascii="Arial" w:hAnsi="Arial" w:cs="Arial"/>
          <w:sz w:val="24"/>
          <w:szCs w:val="24"/>
        </w:rPr>
      </w:pPr>
    </w:p>
    <w:p w:rsidR="008B6A44" w:rsidRPr="00EB0D5D" w:rsidRDefault="008B6A44" w:rsidP="008B6A44">
      <w:pPr>
        <w:spacing w:line="360" w:lineRule="auto"/>
        <w:ind w:firstLine="426"/>
        <w:jc w:val="both"/>
        <w:rPr>
          <w:rStyle w:val="Refdenotaalpie"/>
          <w:rFonts w:ascii="Arial" w:hAnsi="Arial" w:cs="Arial"/>
          <w:sz w:val="24"/>
          <w:szCs w:val="24"/>
        </w:rPr>
      </w:pPr>
      <w:r w:rsidRPr="00EB0D5D">
        <w:rPr>
          <w:rFonts w:ascii="Arial" w:hAnsi="Arial" w:cs="Arial"/>
          <w:sz w:val="24"/>
          <w:szCs w:val="24"/>
        </w:rPr>
        <w:t>Una investigación de mercado es el enfoque sistemático y objetivo para el desarrollo y el suministro de información para el proceso de toma de decisiones por la gerencia de marketing.</w:t>
      </w:r>
      <w:r w:rsidRPr="00EB0D5D">
        <w:rPr>
          <w:rStyle w:val="Refdenotaalpie"/>
          <w:rFonts w:ascii="Arial" w:hAnsi="Arial" w:cs="Arial"/>
          <w:sz w:val="24"/>
          <w:szCs w:val="24"/>
        </w:rPr>
        <w:footnoteReference w:customMarkFollows="1" w:id="4"/>
        <w:sym w:font="Symbol" w:char="F02A"/>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La perspectiva de la investigación de mercado está basada en el crecimiento del mercado de servicios, en el cual se encuentran los  restaurantes. Dado esto, el enfoque de investigación comprende el estudio sobre la aceptación de los individuos del restaurante en la ciudad de Machala para examinar si existirán personas que consuman y se beneficien de este restaurante  además  de otros factores importantes como precios, servicios y tipo de comida de preferencia. Y luego poder conocer cuán rentable seria implementar el negocio en esta ciudad.</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Por otro lado, hay que conocer que servicios necesarios necesita el cliente tener dentro del restaurante, como artistas en vivo, karaoke, o algún otro que satisfaga sus necesidades.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Entre algunas de las hipótesis de esta investigación tenemos que  los consumidores pueden tener preferencias por el restaurante a causa de los ambientes que ofrece y el servicio que preste, además de su excelente co</w:t>
      </w:r>
      <w:r>
        <w:rPr>
          <w:rFonts w:ascii="Arial" w:hAnsi="Arial" w:cs="Arial"/>
          <w:sz w:val="24"/>
          <w:szCs w:val="24"/>
        </w:rPr>
        <w:t>mida, el grado de aceptación d</w:t>
      </w:r>
      <w:r w:rsidRPr="00EB0D5D">
        <w:rPr>
          <w:rFonts w:ascii="Arial" w:hAnsi="Arial" w:cs="Arial"/>
          <w:sz w:val="24"/>
          <w:szCs w:val="24"/>
        </w:rPr>
        <w:t>el restaurante  será superior al 60%, existen pocos competidores con larga trayectoria en la mencionada ciudad, el sabor y la atención serían los factores que más atraigan a los clientes.</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360"/>
        <w:jc w:val="both"/>
        <w:rPr>
          <w:rFonts w:ascii="Arial" w:hAnsi="Arial" w:cs="Arial"/>
          <w:sz w:val="24"/>
          <w:szCs w:val="24"/>
        </w:rPr>
      </w:pPr>
      <w:r w:rsidRPr="00EB0D5D">
        <w:rPr>
          <w:rFonts w:ascii="Arial" w:hAnsi="Arial" w:cs="Arial"/>
          <w:sz w:val="24"/>
          <w:szCs w:val="24"/>
        </w:rPr>
        <w:t>Por lo cual con todo esto se pretende dar una idea de los posibles consumidores y cuáles serían sus exigencias para poder cumplir sus expectativas y así poder tomar decisiones sobre la implementación del negocio.</w:t>
      </w:r>
    </w:p>
    <w:p w:rsidR="008B6A44" w:rsidRPr="00EB0D5D" w:rsidRDefault="008B6A44" w:rsidP="008B6A44">
      <w:pPr>
        <w:spacing w:line="360" w:lineRule="auto"/>
        <w:ind w:firstLine="360"/>
        <w:jc w:val="both"/>
        <w:rPr>
          <w:rFonts w:ascii="Arial" w:hAnsi="Arial" w:cs="Arial"/>
          <w:sz w:val="24"/>
          <w:szCs w:val="24"/>
        </w:rPr>
      </w:pPr>
    </w:p>
    <w:p w:rsidR="008B6A44" w:rsidRPr="00EB0D5D" w:rsidRDefault="008B6A44" w:rsidP="000204F7">
      <w:pPr>
        <w:pStyle w:val="Subttulo"/>
        <w:numPr>
          <w:ilvl w:val="2"/>
          <w:numId w:val="11"/>
        </w:numPr>
        <w:spacing w:line="360" w:lineRule="auto"/>
        <w:ind w:hanging="515"/>
        <w:jc w:val="both"/>
        <w:rPr>
          <w:rFonts w:ascii="Arial" w:hAnsi="Arial" w:cs="Arial"/>
          <w:b/>
        </w:rPr>
      </w:pPr>
      <w:bookmarkStart w:id="16" w:name="_Toc317199759"/>
      <w:r w:rsidRPr="00EB0D5D">
        <w:rPr>
          <w:rFonts w:ascii="Arial" w:hAnsi="Arial" w:cs="Arial"/>
          <w:b/>
        </w:rPr>
        <w:t>PLANTEAMIENTO DEL PROBLEMA</w:t>
      </w:r>
      <w:bookmarkEnd w:id="16"/>
    </w:p>
    <w:p w:rsidR="008B6A44" w:rsidRPr="00EB0D5D" w:rsidRDefault="008B6A44" w:rsidP="008B6A44">
      <w:pPr>
        <w:ind w:firstLine="708"/>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El problema a resolverse en esta investigación de mercado se basa en la falta de información con respecto al nivel de aceptación de un restaurante temático en cierta ciudad del país, como en este caso Machala. Por lo cual, cada paso de esta investigación tratara de predecir cuál sería la posible demanda dado los beneficios del restaurante dado que sería el primero en implementarse en Machala.</w:t>
      </w:r>
    </w:p>
    <w:p w:rsidR="008B6A44" w:rsidRPr="00EB0D5D" w:rsidRDefault="008B6A44" w:rsidP="008B6A44">
      <w:pPr>
        <w:tabs>
          <w:tab w:val="left" w:pos="1860"/>
        </w:tabs>
        <w:spacing w:line="360" w:lineRule="auto"/>
        <w:ind w:firstLine="426"/>
        <w:jc w:val="both"/>
        <w:rPr>
          <w:rFonts w:ascii="Arial" w:hAnsi="Arial" w:cs="Arial"/>
          <w:sz w:val="24"/>
          <w:szCs w:val="24"/>
        </w:rPr>
      </w:pPr>
      <w:r>
        <w:rPr>
          <w:rFonts w:ascii="Arial" w:hAnsi="Arial" w:cs="Arial"/>
          <w:sz w:val="24"/>
          <w:szCs w:val="24"/>
        </w:rPr>
        <w:tab/>
      </w: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La ciudad de </w:t>
      </w:r>
      <w:r>
        <w:rPr>
          <w:rFonts w:ascii="Arial" w:hAnsi="Arial" w:cs="Arial"/>
          <w:sz w:val="24"/>
          <w:szCs w:val="24"/>
        </w:rPr>
        <w:t>Machala tiene aproximadamente 2</w:t>
      </w:r>
      <w:r w:rsidRPr="00EB0D5D">
        <w:rPr>
          <w:rFonts w:ascii="Arial" w:hAnsi="Arial" w:cs="Arial"/>
          <w:sz w:val="24"/>
          <w:szCs w:val="24"/>
        </w:rPr>
        <w:t>4</w:t>
      </w:r>
      <w:r>
        <w:rPr>
          <w:rFonts w:ascii="Arial" w:hAnsi="Arial" w:cs="Arial"/>
          <w:sz w:val="24"/>
          <w:szCs w:val="24"/>
        </w:rPr>
        <w:t>5.972</w:t>
      </w:r>
      <w:r w:rsidRPr="00EB0D5D">
        <w:rPr>
          <w:rFonts w:ascii="Arial" w:hAnsi="Arial" w:cs="Arial"/>
          <w:sz w:val="24"/>
          <w:szCs w:val="24"/>
        </w:rPr>
        <w:t xml:space="preserve"> habitantes donde de estos, el 60% corresponde a la población económicamente activa, que son la población de cualquier negocio. De los cuales necesitamos averiguar cuál serían los que más consumirían en nuestro restaurante y cuáles serían las razones que lo harían visitar.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Otra área de investigación son los competidores, para analizar que tan fuerte es la competencia en dicha ciudad y cómo podemos contrarrestarla, es decir las medidas que se debe tomar para poder abarcar el mercado.</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Como toda investigación de mercado, busca resolver el problema que existe en un mercado para luego en base a los resultados poder tomar decisiones, y ésta no está fuera del margen, al igual que las otras investigaciones busca encontrar si existe la posibilidad de crecer dentro del mercado de servicios de restaurantes.</w:t>
      </w:r>
    </w:p>
    <w:p w:rsidR="008B6A44" w:rsidRPr="00EB0D5D" w:rsidRDefault="008B6A44" w:rsidP="008B6A44">
      <w:pPr>
        <w:spacing w:line="360" w:lineRule="auto"/>
        <w:jc w:val="both"/>
        <w:rPr>
          <w:rFonts w:ascii="Arial" w:hAnsi="Arial" w:cs="Arial"/>
          <w:sz w:val="24"/>
          <w:szCs w:val="24"/>
        </w:rPr>
      </w:pPr>
    </w:p>
    <w:p w:rsidR="008B6A44" w:rsidRDefault="008B6A44" w:rsidP="000204F7">
      <w:pPr>
        <w:pStyle w:val="Subttulo"/>
        <w:numPr>
          <w:ilvl w:val="2"/>
          <w:numId w:val="12"/>
        </w:numPr>
        <w:spacing w:line="360" w:lineRule="auto"/>
        <w:jc w:val="both"/>
        <w:rPr>
          <w:rFonts w:ascii="Arial" w:hAnsi="Arial" w:cs="Arial"/>
          <w:b/>
        </w:rPr>
      </w:pPr>
      <w:bookmarkStart w:id="17" w:name="_Toc317199760"/>
      <w:r w:rsidRPr="00EB0D5D">
        <w:rPr>
          <w:rFonts w:ascii="Arial" w:hAnsi="Arial" w:cs="Arial"/>
          <w:b/>
        </w:rPr>
        <w:t>OBJETIVOS DE LA INVESTIGACIÒN DE MERCADO</w:t>
      </w:r>
      <w:bookmarkEnd w:id="17"/>
    </w:p>
    <w:p w:rsidR="008B6A44" w:rsidRPr="007333DB" w:rsidRDefault="008B6A44" w:rsidP="008B6A44">
      <w:pPr>
        <w:rPr>
          <w:rFonts w:ascii="Arial" w:hAnsi="Arial" w:cs="Arial"/>
          <w:sz w:val="24"/>
          <w:szCs w:val="24"/>
        </w:rPr>
      </w:pPr>
    </w:p>
    <w:p w:rsidR="008B6A44" w:rsidRPr="00EB0D5D" w:rsidRDefault="008B6A44" w:rsidP="000204F7">
      <w:pPr>
        <w:pStyle w:val="Subttulo"/>
        <w:numPr>
          <w:ilvl w:val="3"/>
          <w:numId w:val="18"/>
        </w:numPr>
        <w:spacing w:line="360" w:lineRule="auto"/>
        <w:jc w:val="both"/>
        <w:rPr>
          <w:rFonts w:ascii="Arial" w:hAnsi="Arial" w:cs="Arial"/>
          <w:b/>
        </w:rPr>
      </w:pPr>
      <w:bookmarkStart w:id="18" w:name="_Toc317199761"/>
      <w:r w:rsidRPr="00EB0D5D">
        <w:rPr>
          <w:rFonts w:ascii="Arial" w:hAnsi="Arial" w:cs="Arial"/>
          <w:b/>
        </w:rPr>
        <w:t>OBJETIVOS GENERALES DE LA INVESTIGACIÓN</w:t>
      </w:r>
      <w:bookmarkEnd w:id="18"/>
    </w:p>
    <w:p w:rsidR="008B6A44" w:rsidRPr="00EB0D5D" w:rsidRDefault="008B6A44" w:rsidP="008B6A44">
      <w:pPr>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Los objetivos de la investigación son las metas que se quieren alcanzar mediante los métodos de investigación implementados.</w:t>
      </w:r>
    </w:p>
    <w:p w:rsidR="008B6A44" w:rsidRPr="00EB0D5D" w:rsidRDefault="008B6A44" w:rsidP="008B6A44">
      <w:pPr>
        <w:spacing w:line="360" w:lineRule="auto"/>
        <w:ind w:firstLine="357"/>
        <w:jc w:val="both"/>
        <w:rPr>
          <w:rFonts w:ascii="Arial" w:hAnsi="Arial" w:cs="Arial"/>
          <w:sz w:val="24"/>
          <w:szCs w:val="24"/>
        </w:rPr>
      </w:pPr>
    </w:p>
    <w:p w:rsidR="008B6A44" w:rsidRPr="00EB0D5D" w:rsidRDefault="008B6A44" w:rsidP="008B6A44">
      <w:pPr>
        <w:spacing w:line="360" w:lineRule="auto"/>
        <w:ind w:firstLine="708"/>
        <w:jc w:val="both"/>
        <w:rPr>
          <w:rFonts w:ascii="Arial" w:hAnsi="Arial" w:cs="Arial"/>
          <w:sz w:val="24"/>
          <w:szCs w:val="24"/>
        </w:rPr>
      </w:pPr>
      <w:r w:rsidRPr="00EB0D5D">
        <w:rPr>
          <w:rFonts w:ascii="Arial" w:hAnsi="Arial" w:cs="Arial"/>
          <w:sz w:val="24"/>
          <w:szCs w:val="24"/>
        </w:rPr>
        <w:t>Los objetivos generales son:</w:t>
      </w:r>
    </w:p>
    <w:p w:rsidR="008B6A44" w:rsidRPr="00EB0D5D" w:rsidRDefault="008B6A44" w:rsidP="008B6A44">
      <w:pPr>
        <w:spacing w:line="360" w:lineRule="auto"/>
        <w:jc w:val="both"/>
        <w:rPr>
          <w:rFonts w:ascii="Arial" w:hAnsi="Arial" w:cs="Arial"/>
          <w:sz w:val="24"/>
          <w:szCs w:val="24"/>
        </w:rPr>
      </w:pPr>
    </w:p>
    <w:p w:rsidR="008B6A44" w:rsidRPr="00EB0D5D" w:rsidRDefault="008B6A44" w:rsidP="000204F7">
      <w:pPr>
        <w:pStyle w:val="Prrafodelista"/>
        <w:numPr>
          <w:ilvl w:val="0"/>
          <w:numId w:val="14"/>
        </w:numPr>
        <w:spacing w:line="360" w:lineRule="auto"/>
        <w:jc w:val="both"/>
        <w:rPr>
          <w:rFonts w:ascii="Arial" w:hAnsi="Arial" w:cs="Arial"/>
          <w:sz w:val="24"/>
          <w:szCs w:val="24"/>
        </w:rPr>
      </w:pPr>
      <w:r w:rsidRPr="00EB0D5D">
        <w:rPr>
          <w:rFonts w:ascii="Arial" w:hAnsi="Arial" w:cs="Arial"/>
          <w:sz w:val="24"/>
          <w:szCs w:val="24"/>
        </w:rPr>
        <w:t>Determinar si existe la necesidad de un restaurante temático en la ciudad de Machala, el cual se comprobará mediante una investigación a través de encuestas, y otras fuentes como información secundaria  buscando casos de implementación de restaurantes en esta ciudad y así poder definir si existe la necesidad.</w:t>
      </w:r>
    </w:p>
    <w:p w:rsidR="008B6A44" w:rsidRPr="00EB0D5D" w:rsidRDefault="008B6A44" w:rsidP="008B6A44">
      <w:pPr>
        <w:pStyle w:val="Prrafodelista"/>
        <w:spacing w:line="360" w:lineRule="auto"/>
        <w:ind w:left="1068"/>
        <w:jc w:val="both"/>
        <w:rPr>
          <w:rFonts w:ascii="Arial" w:hAnsi="Arial" w:cs="Arial"/>
          <w:sz w:val="24"/>
          <w:szCs w:val="24"/>
        </w:rPr>
      </w:pPr>
    </w:p>
    <w:p w:rsidR="008B6A44" w:rsidRPr="00EB0D5D" w:rsidRDefault="008B6A44" w:rsidP="000204F7">
      <w:pPr>
        <w:pStyle w:val="Prrafodelista"/>
        <w:numPr>
          <w:ilvl w:val="0"/>
          <w:numId w:val="14"/>
        </w:numPr>
        <w:spacing w:line="360" w:lineRule="auto"/>
        <w:jc w:val="both"/>
        <w:rPr>
          <w:rFonts w:ascii="Arial" w:hAnsi="Arial" w:cs="Arial"/>
          <w:sz w:val="24"/>
          <w:szCs w:val="24"/>
        </w:rPr>
      </w:pPr>
      <w:r w:rsidRPr="00EB0D5D">
        <w:rPr>
          <w:rFonts w:ascii="Arial" w:hAnsi="Arial" w:cs="Arial"/>
          <w:sz w:val="24"/>
          <w:szCs w:val="24"/>
        </w:rPr>
        <w:t>Determinar cuáles serían los precios de aceptación del público, sean estos para platos fuertes o para piqueos y bebidas, estos se van a definir de acuerdo a las encuestas realizadas a una muestra de la población machaleña, además de considerar los precios que tienen la competencia y los que rinden un beneficio de acuerdo a las características del restaurante.</w:t>
      </w:r>
    </w:p>
    <w:p w:rsidR="008B6A44" w:rsidRPr="00EB0D5D" w:rsidRDefault="008B6A44" w:rsidP="008B6A44">
      <w:pPr>
        <w:spacing w:line="360" w:lineRule="auto"/>
        <w:jc w:val="both"/>
        <w:rPr>
          <w:rFonts w:ascii="Arial" w:hAnsi="Arial" w:cs="Arial"/>
          <w:sz w:val="24"/>
          <w:szCs w:val="24"/>
        </w:rPr>
      </w:pPr>
    </w:p>
    <w:p w:rsidR="008B6A44" w:rsidRPr="00EB0D5D" w:rsidRDefault="008B6A44" w:rsidP="000204F7">
      <w:pPr>
        <w:pStyle w:val="Subttulo"/>
        <w:numPr>
          <w:ilvl w:val="3"/>
          <w:numId w:val="15"/>
        </w:numPr>
        <w:spacing w:line="360" w:lineRule="auto"/>
        <w:jc w:val="both"/>
        <w:rPr>
          <w:rFonts w:ascii="Arial" w:hAnsi="Arial" w:cs="Arial"/>
          <w:b/>
        </w:rPr>
      </w:pPr>
      <w:bookmarkStart w:id="19" w:name="_Toc317199762"/>
      <w:r w:rsidRPr="00EB0D5D">
        <w:rPr>
          <w:rFonts w:ascii="Arial" w:hAnsi="Arial" w:cs="Arial"/>
          <w:b/>
        </w:rPr>
        <w:t>OBJETIVOS ESPECIFICOS DE LA INVESTIGACIÓN</w:t>
      </w:r>
      <w:bookmarkEnd w:id="19"/>
    </w:p>
    <w:p w:rsidR="008B6A44" w:rsidRPr="00EB0D5D" w:rsidRDefault="008B6A44" w:rsidP="008B6A44">
      <w:pPr>
        <w:rPr>
          <w:rFonts w:ascii="Arial" w:hAnsi="Arial" w:cs="Arial"/>
          <w:sz w:val="24"/>
          <w:szCs w:val="24"/>
        </w:rPr>
      </w:pPr>
    </w:p>
    <w:p w:rsidR="008B6A44" w:rsidRPr="00EB0D5D" w:rsidRDefault="008B6A44" w:rsidP="008B6A44">
      <w:pPr>
        <w:spacing w:line="360" w:lineRule="auto"/>
        <w:ind w:firstLine="357"/>
        <w:jc w:val="both"/>
        <w:rPr>
          <w:rFonts w:ascii="Arial" w:hAnsi="Arial" w:cs="Arial"/>
          <w:sz w:val="24"/>
          <w:szCs w:val="24"/>
        </w:rPr>
      </w:pPr>
      <w:r w:rsidRPr="00EB0D5D">
        <w:rPr>
          <w:rFonts w:ascii="Arial" w:hAnsi="Arial" w:cs="Arial"/>
          <w:sz w:val="24"/>
          <w:szCs w:val="24"/>
        </w:rPr>
        <w:t>Los objetivos específicos de la investigación nos ayudarán a estudiar detalladamente a la población de Machala para determinar los factores de influyen en su nivel de aceptación, por lo que tenemos los siguientes:</w:t>
      </w:r>
    </w:p>
    <w:p w:rsidR="008B6A44" w:rsidRPr="00EB0D5D" w:rsidRDefault="008B6A44" w:rsidP="008B6A44">
      <w:pPr>
        <w:spacing w:line="360" w:lineRule="auto"/>
        <w:jc w:val="both"/>
        <w:rPr>
          <w:rFonts w:ascii="Arial" w:hAnsi="Arial" w:cs="Arial"/>
          <w:sz w:val="24"/>
          <w:szCs w:val="24"/>
        </w:rPr>
      </w:pPr>
    </w:p>
    <w:p w:rsidR="008B6A44" w:rsidRPr="00EB0D5D" w:rsidRDefault="008B6A44" w:rsidP="000204F7">
      <w:pPr>
        <w:pStyle w:val="Prrafodelista"/>
        <w:numPr>
          <w:ilvl w:val="0"/>
          <w:numId w:val="16"/>
        </w:numPr>
        <w:spacing w:line="360" w:lineRule="auto"/>
        <w:ind w:left="1134" w:hanging="425"/>
        <w:jc w:val="both"/>
        <w:rPr>
          <w:rFonts w:ascii="Arial" w:hAnsi="Arial" w:cs="Arial"/>
          <w:sz w:val="24"/>
          <w:szCs w:val="24"/>
        </w:rPr>
      </w:pPr>
      <w:r w:rsidRPr="00EB0D5D">
        <w:rPr>
          <w:rFonts w:ascii="Arial" w:hAnsi="Arial" w:cs="Arial"/>
          <w:sz w:val="24"/>
          <w:szCs w:val="24"/>
        </w:rPr>
        <w:t>Determinar el nivel de aceptación hacia el restaurante temático, lo cual lo podemos determinar a través de la investigación mediante encuestas conociendo si a ellos le gustaría poder vivir la experiencia de entrar en un restaurante que le brinde la sensación de estar en el clima de su elección, el cual puede ser invierno, verano, otoño y primavera.</w:t>
      </w:r>
    </w:p>
    <w:p w:rsidR="008B6A44" w:rsidRPr="00EB0D5D" w:rsidRDefault="008B6A44" w:rsidP="008B6A44">
      <w:pPr>
        <w:pStyle w:val="Prrafodelista"/>
        <w:spacing w:line="360" w:lineRule="auto"/>
        <w:ind w:left="1134"/>
        <w:jc w:val="both"/>
        <w:rPr>
          <w:rFonts w:ascii="Arial" w:hAnsi="Arial" w:cs="Arial"/>
          <w:sz w:val="24"/>
          <w:szCs w:val="24"/>
        </w:rPr>
      </w:pPr>
    </w:p>
    <w:p w:rsidR="008B6A44" w:rsidRPr="00EB0D5D" w:rsidRDefault="008B6A44" w:rsidP="000204F7">
      <w:pPr>
        <w:pStyle w:val="Prrafodelista"/>
        <w:numPr>
          <w:ilvl w:val="0"/>
          <w:numId w:val="16"/>
        </w:numPr>
        <w:spacing w:line="360" w:lineRule="auto"/>
        <w:ind w:left="1134" w:hanging="425"/>
        <w:jc w:val="both"/>
        <w:rPr>
          <w:rFonts w:ascii="Arial" w:hAnsi="Arial" w:cs="Arial"/>
          <w:sz w:val="24"/>
          <w:szCs w:val="24"/>
        </w:rPr>
      </w:pPr>
      <w:r w:rsidRPr="00EB0D5D">
        <w:rPr>
          <w:rFonts w:ascii="Arial" w:hAnsi="Arial" w:cs="Arial"/>
          <w:sz w:val="24"/>
          <w:szCs w:val="24"/>
        </w:rPr>
        <w:t>Determinar el rango de edad de las personas que serían los clientes potenciales, es decir las personas que visitarían frecuentemente el restaurante. Esto lo podemos descubrir mediante la encuesta en la cual se detallara la edad del encuestado y así poder conocer desde que edad hasta cual edad debemos dirigir nuestros siguientes estudios.</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16"/>
        </w:numPr>
        <w:spacing w:line="360" w:lineRule="auto"/>
        <w:ind w:left="1134" w:hanging="425"/>
        <w:jc w:val="both"/>
        <w:rPr>
          <w:rFonts w:ascii="Arial" w:hAnsi="Arial" w:cs="Arial"/>
          <w:sz w:val="24"/>
          <w:szCs w:val="24"/>
        </w:rPr>
      </w:pPr>
      <w:r w:rsidRPr="00EB0D5D">
        <w:rPr>
          <w:rFonts w:ascii="Arial" w:hAnsi="Arial" w:cs="Arial"/>
          <w:sz w:val="24"/>
          <w:szCs w:val="24"/>
        </w:rPr>
        <w:t>Determinar los precios de aceptación del público para un plato fuerte, dado las características del restaurante y los beneficios que le puede proporcionar. Esto se lo incluirá en la encuesta identificando diferentes  precios, los cuales fueron elegidos considerando los precios de la competencia y de la posible comida a servirse.</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16"/>
        </w:numPr>
        <w:spacing w:line="360" w:lineRule="auto"/>
        <w:ind w:left="1134" w:hanging="425"/>
        <w:jc w:val="both"/>
        <w:rPr>
          <w:rFonts w:ascii="Arial" w:hAnsi="Arial" w:cs="Arial"/>
          <w:sz w:val="24"/>
          <w:szCs w:val="24"/>
        </w:rPr>
      </w:pPr>
      <w:r w:rsidRPr="00EB0D5D">
        <w:rPr>
          <w:rFonts w:ascii="Arial" w:hAnsi="Arial" w:cs="Arial"/>
          <w:sz w:val="24"/>
          <w:szCs w:val="24"/>
        </w:rPr>
        <w:t>Conocer cuál sería el menú de preferencia de los encuestados, dado como opciones la comida mediterránea y europea, considerando además que los encuestados puedan elegir cualquiera de ellas, ambas o alguna otra que ellos prefieran.</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16"/>
        </w:numPr>
        <w:spacing w:line="360" w:lineRule="auto"/>
        <w:ind w:left="1134" w:hanging="425"/>
        <w:jc w:val="both"/>
        <w:rPr>
          <w:rFonts w:ascii="Arial" w:hAnsi="Arial" w:cs="Arial"/>
          <w:sz w:val="24"/>
          <w:szCs w:val="24"/>
        </w:rPr>
      </w:pPr>
      <w:r w:rsidRPr="00EB0D5D">
        <w:rPr>
          <w:rFonts w:ascii="Arial" w:hAnsi="Arial" w:cs="Arial"/>
          <w:sz w:val="24"/>
          <w:szCs w:val="24"/>
        </w:rPr>
        <w:t>Determinar los precios base para piqueos y bebidas, considerando las características del restaurante y los beneficios que este le puede proporcionar. Esto se lo podrá identificar mediante la encuesta, considerando además los precios de la competencia y de los posibles costos de los menús a servirse.</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16"/>
        </w:numPr>
        <w:spacing w:line="360" w:lineRule="auto"/>
        <w:ind w:left="1134" w:hanging="425"/>
        <w:jc w:val="both"/>
        <w:rPr>
          <w:rFonts w:ascii="Arial" w:hAnsi="Arial" w:cs="Arial"/>
          <w:sz w:val="24"/>
          <w:szCs w:val="24"/>
        </w:rPr>
      </w:pPr>
      <w:r w:rsidRPr="00EB0D5D">
        <w:rPr>
          <w:rFonts w:ascii="Arial" w:hAnsi="Arial" w:cs="Arial"/>
          <w:sz w:val="24"/>
          <w:szCs w:val="24"/>
        </w:rPr>
        <w:t>Determinar qué servicios adicionales le gustaría disfrutar al cliente, dado como posibles opciones en la encuesta los siguientes: música en vivo es decir artistas invitados sean estos conocidos o bandas que interpreten canciones de otros conocidos; música en pantalla, la cual es la opción menos costosa y la cual puede satisfacer diferentes gustos y la ultima seria el karaoke, le cual puede brindar satisfacción en la salida en grupo.</w:t>
      </w:r>
    </w:p>
    <w:p w:rsidR="008B6A44" w:rsidRPr="00EB0D5D" w:rsidRDefault="008B6A44" w:rsidP="008B6A44">
      <w:pPr>
        <w:spacing w:line="360" w:lineRule="auto"/>
        <w:rPr>
          <w:rFonts w:ascii="Arial" w:hAnsi="Arial" w:cs="Arial"/>
          <w:sz w:val="24"/>
          <w:szCs w:val="24"/>
        </w:rPr>
      </w:pPr>
    </w:p>
    <w:p w:rsidR="008B6A44" w:rsidRPr="00EB0D5D" w:rsidRDefault="008B6A44" w:rsidP="000204F7">
      <w:pPr>
        <w:pStyle w:val="Prrafodelista"/>
        <w:numPr>
          <w:ilvl w:val="0"/>
          <w:numId w:val="12"/>
        </w:numPr>
        <w:spacing w:after="60" w:line="360" w:lineRule="auto"/>
        <w:contextualSpacing w:val="0"/>
        <w:jc w:val="both"/>
        <w:outlineLvl w:val="1"/>
        <w:rPr>
          <w:rFonts w:ascii="Arial" w:hAnsi="Arial" w:cs="Arial"/>
          <w:b/>
          <w:vanish/>
          <w:sz w:val="24"/>
          <w:szCs w:val="24"/>
        </w:rPr>
      </w:pPr>
      <w:bookmarkStart w:id="20" w:name="_Toc317199763"/>
      <w:bookmarkEnd w:id="20"/>
    </w:p>
    <w:p w:rsidR="008B6A44" w:rsidRPr="00EB0D5D" w:rsidRDefault="008B6A44" w:rsidP="000204F7">
      <w:pPr>
        <w:pStyle w:val="Prrafodelista"/>
        <w:numPr>
          <w:ilvl w:val="0"/>
          <w:numId w:val="12"/>
        </w:numPr>
        <w:spacing w:after="60" w:line="360" w:lineRule="auto"/>
        <w:contextualSpacing w:val="0"/>
        <w:jc w:val="both"/>
        <w:outlineLvl w:val="1"/>
        <w:rPr>
          <w:rFonts w:ascii="Arial" w:hAnsi="Arial" w:cs="Arial"/>
          <w:b/>
          <w:vanish/>
          <w:sz w:val="24"/>
          <w:szCs w:val="24"/>
        </w:rPr>
      </w:pPr>
      <w:bookmarkStart w:id="21" w:name="_Toc317199764"/>
      <w:bookmarkEnd w:id="21"/>
    </w:p>
    <w:p w:rsidR="008B6A44" w:rsidRPr="00EB0D5D" w:rsidRDefault="008B6A44" w:rsidP="000204F7">
      <w:pPr>
        <w:pStyle w:val="Prrafodelista"/>
        <w:numPr>
          <w:ilvl w:val="0"/>
          <w:numId w:val="12"/>
        </w:numPr>
        <w:spacing w:after="60" w:line="360" w:lineRule="auto"/>
        <w:contextualSpacing w:val="0"/>
        <w:jc w:val="both"/>
        <w:outlineLvl w:val="1"/>
        <w:rPr>
          <w:rFonts w:ascii="Arial" w:hAnsi="Arial" w:cs="Arial"/>
          <w:b/>
          <w:vanish/>
          <w:sz w:val="24"/>
          <w:szCs w:val="24"/>
        </w:rPr>
      </w:pPr>
      <w:bookmarkStart w:id="22" w:name="_Toc317199765"/>
      <w:bookmarkEnd w:id="22"/>
    </w:p>
    <w:p w:rsidR="008B6A44" w:rsidRPr="00EB0D5D" w:rsidRDefault="008B6A44" w:rsidP="000204F7">
      <w:pPr>
        <w:pStyle w:val="Prrafodelista"/>
        <w:numPr>
          <w:ilvl w:val="1"/>
          <w:numId w:val="12"/>
        </w:numPr>
        <w:spacing w:after="60" w:line="360" w:lineRule="auto"/>
        <w:contextualSpacing w:val="0"/>
        <w:jc w:val="both"/>
        <w:outlineLvl w:val="1"/>
        <w:rPr>
          <w:rFonts w:ascii="Arial" w:hAnsi="Arial" w:cs="Arial"/>
          <w:b/>
          <w:vanish/>
          <w:sz w:val="24"/>
          <w:szCs w:val="24"/>
        </w:rPr>
      </w:pPr>
      <w:bookmarkStart w:id="23" w:name="_Toc317199766"/>
      <w:bookmarkEnd w:id="23"/>
    </w:p>
    <w:p w:rsidR="008B6A44" w:rsidRPr="00EB0D5D" w:rsidRDefault="008B6A44" w:rsidP="000204F7">
      <w:pPr>
        <w:pStyle w:val="Prrafodelista"/>
        <w:numPr>
          <w:ilvl w:val="1"/>
          <w:numId w:val="12"/>
        </w:numPr>
        <w:spacing w:after="60" w:line="360" w:lineRule="auto"/>
        <w:contextualSpacing w:val="0"/>
        <w:jc w:val="both"/>
        <w:outlineLvl w:val="1"/>
        <w:rPr>
          <w:rFonts w:ascii="Arial" w:hAnsi="Arial" w:cs="Arial"/>
          <w:b/>
          <w:vanish/>
          <w:sz w:val="24"/>
          <w:szCs w:val="24"/>
        </w:rPr>
      </w:pPr>
      <w:bookmarkStart w:id="24" w:name="_Toc317199767"/>
      <w:bookmarkEnd w:id="24"/>
    </w:p>
    <w:p w:rsidR="008B6A44" w:rsidRDefault="008B6A44" w:rsidP="000204F7">
      <w:pPr>
        <w:pStyle w:val="Subttulo"/>
        <w:numPr>
          <w:ilvl w:val="2"/>
          <w:numId w:val="17"/>
        </w:numPr>
        <w:spacing w:line="360" w:lineRule="auto"/>
        <w:jc w:val="both"/>
        <w:rPr>
          <w:rFonts w:ascii="Arial" w:hAnsi="Arial" w:cs="Arial"/>
          <w:b/>
        </w:rPr>
      </w:pPr>
      <w:bookmarkStart w:id="25" w:name="_Toc317199768"/>
      <w:r w:rsidRPr="00EB0D5D">
        <w:rPr>
          <w:rFonts w:ascii="Arial" w:hAnsi="Arial" w:cs="Arial"/>
          <w:b/>
        </w:rPr>
        <w:t>PLAN DE MUESTREO</w:t>
      </w:r>
      <w:bookmarkEnd w:id="25"/>
    </w:p>
    <w:p w:rsidR="008B6A44" w:rsidRPr="009F39FC" w:rsidRDefault="008B6A44" w:rsidP="008B6A44"/>
    <w:p w:rsidR="008B6A44" w:rsidRPr="00EB0D5D" w:rsidRDefault="008B6A44" w:rsidP="000204F7">
      <w:pPr>
        <w:pStyle w:val="Subttulo"/>
        <w:numPr>
          <w:ilvl w:val="3"/>
          <w:numId w:val="12"/>
        </w:numPr>
        <w:spacing w:line="360" w:lineRule="auto"/>
        <w:jc w:val="both"/>
        <w:rPr>
          <w:rFonts w:ascii="Arial" w:hAnsi="Arial" w:cs="Arial"/>
          <w:b/>
        </w:rPr>
      </w:pPr>
      <w:bookmarkStart w:id="26" w:name="_Toc317199769"/>
      <w:r w:rsidRPr="00EB0D5D">
        <w:rPr>
          <w:rFonts w:ascii="Arial" w:hAnsi="Arial" w:cs="Arial"/>
          <w:b/>
        </w:rPr>
        <w:t>DEFINICIÓN DE LA POBLACIÓN OBJETIVO</w:t>
      </w:r>
      <w:bookmarkEnd w:id="26"/>
    </w:p>
    <w:p w:rsidR="008B6A44" w:rsidRPr="00EB0D5D" w:rsidRDefault="008B6A44" w:rsidP="008B6A44">
      <w:pPr>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Nuestra población objetivo son las personas residentes en la ciudad de Machala, mayores d</w:t>
      </w:r>
      <w:r>
        <w:rPr>
          <w:rFonts w:ascii="Arial" w:hAnsi="Arial" w:cs="Arial"/>
          <w:sz w:val="24"/>
          <w:szCs w:val="24"/>
        </w:rPr>
        <w:t>e 20</w:t>
      </w:r>
      <w:r w:rsidRPr="00EB0D5D">
        <w:rPr>
          <w:rFonts w:ascii="Arial" w:hAnsi="Arial" w:cs="Arial"/>
          <w:sz w:val="24"/>
          <w:szCs w:val="24"/>
        </w:rPr>
        <w:t xml:space="preserve"> años</w:t>
      </w:r>
      <w:r>
        <w:rPr>
          <w:rFonts w:ascii="Arial" w:hAnsi="Arial" w:cs="Arial"/>
          <w:sz w:val="24"/>
          <w:szCs w:val="24"/>
        </w:rPr>
        <w:t xml:space="preserve"> económicamente activos</w:t>
      </w:r>
      <w:r w:rsidRPr="00EB0D5D">
        <w:rPr>
          <w:rFonts w:ascii="Arial" w:hAnsi="Arial" w:cs="Arial"/>
          <w:sz w:val="24"/>
          <w:szCs w:val="24"/>
        </w:rPr>
        <w:t xml:space="preserve">, amas de casa, jefes del hogar, familias, estudiantes universitarios y demás personas ubicadas en centros comerciales y en las zonas Norte, Centro y Sur </w:t>
      </w:r>
      <w:r>
        <w:rPr>
          <w:rFonts w:ascii="Arial" w:hAnsi="Arial" w:cs="Arial"/>
          <w:sz w:val="24"/>
          <w:szCs w:val="24"/>
        </w:rPr>
        <w:t>de la ciudad de Machala, es decir en los zonas urbanas de la ciudad.</w:t>
      </w:r>
    </w:p>
    <w:p w:rsidR="008B6A44" w:rsidRPr="00EB0D5D" w:rsidRDefault="008B6A44" w:rsidP="008B6A44">
      <w:pPr>
        <w:spacing w:line="360" w:lineRule="auto"/>
        <w:ind w:firstLine="357"/>
        <w:jc w:val="both"/>
        <w:rPr>
          <w:rFonts w:ascii="Arial" w:hAnsi="Arial" w:cs="Arial"/>
          <w:sz w:val="24"/>
          <w:szCs w:val="24"/>
        </w:rPr>
      </w:pPr>
    </w:p>
    <w:p w:rsidR="008B6A44" w:rsidRPr="00EB0D5D" w:rsidRDefault="008B6A44" w:rsidP="000204F7">
      <w:pPr>
        <w:pStyle w:val="Subttulo"/>
        <w:numPr>
          <w:ilvl w:val="3"/>
          <w:numId w:val="12"/>
        </w:numPr>
        <w:spacing w:line="360" w:lineRule="auto"/>
        <w:jc w:val="both"/>
        <w:rPr>
          <w:rFonts w:ascii="Arial" w:hAnsi="Arial" w:cs="Arial"/>
          <w:b/>
        </w:rPr>
      </w:pPr>
      <w:bookmarkStart w:id="27" w:name="_Toc317199770"/>
      <w:r>
        <w:rPr>
          <w:rFonts w:ascii="Arial" w:hAnsi="Arial" w:cs="Arial"/>
          <w:b/>
        </w:rPr>
        <w:t>DEFINICIÓ</w:t>
      </w:r>
      <w:r w:rsidRPr="00EB0D5D">
        <w:rPr>
          <w:rFonts w:ascii="Arial" w:hAnsi="Arial" w:cs="Arial"/>
          <w:b/>
        </w:rPr>
        <w:t>N DE LA MUESTRA</w:t>
      </w:r>
      <w:bookmarkEnd w:id="27"/>
    </w:p>
    <w:p w:rsidR="008B6A44" w:rsidRPr="00EB0D5D" w:rsidRDefault="008B6A44" w:rsidP="008B6A44">
      <w:pPr>
        <w:rPr>
          <w:rFonts w:ascii="Arial" w:hAnsi="Arial" w:cs="Arial"/>
          <w:sz w:val="24"/>
          <w:szCs w:val="24"/>
        </w:rPr>
      </w:pPr>
    </w:p>
    <w:p w:rsidR="008B6A44" w:rsidRPr="00EB0D5D" w:rsidRDefault="008B6A44" w:rsidP="008B6A44">
      <w:pPr>
        <w:spacing w:line="360" w:lineRule="auto"/>
        <w:ind w:firstLine="357"/>
        <w:jc w:val="both"/>
        <w:rPr>
          <w:rFonts w:ascii="Arial" w:hAnsi="Arial" w:cs="Arial"/>
          <w:sz w:val="24"/>
          <w:szCs w:val="24"/>
        </w:rPr>
      </w:pPr>
      <w:r w:rsidRPr="00EB0D5D">
        <w:rPr>
          <w:rFonts w:ascii="Arial" w:hAnsi="Arial" w:cs="Arial"/>
          <w:sz w:val="24"/>
          <w:szCs w:val="24"/>
        </w:rPr>
        <w:t>Para determinar el tamaño de la muestra, utilizamos cuantitativamente el método de precisión estadística, basada en formulas estadísticas.</w:t>
      </w:r>
    </w:p>
    <w:p w:rsidR="008B6A44" w:rsidRPr="00EB0D5D" w:rsidRDefault="008B6A44" w:rsidP="008B6A44">
      <w:pPr>
        <w:spacing w:line="360" w:lineRule="auto"/>
        <w:ind w:firstLine="357"/>
        <w:jc w:val="both"/>
        <w:rPr>
          <w:rFonts w:ascii="Arial" w:hAnsi="Arial" w:cs="Arial"/>
          <w:sz w:val="24"/>
          <w:szCs w:val="24"/>
        </w:rPr>
      </w:pPr>
    </w:p>
    <w:p w:rsidR="008B6A44" w:rsidRPr="00EB0D5D" w:rsidRDefault="008B6A44" w:rsidP="008B6A44">
      <w:pPr>
        <w:spacing w:line="360" w:lineRule="auto"/>
        <w:ind w:firstLine="357"/>
        <w:jc w:val="both"/>
        <w:rPr>
          <w:rFonts w:ascii="Arial" w:hAnsi="Arial" w:cs="Arial"/>
          <w:sz w:val="24"/>
          <w:szCs w:val="24"/>
        </w:rPr>
      </w:pPr>
      <w:r w:rsidRPr="00EB0D5D">
        <w:rPr>
          <w:rFonts w:ascii="Arial" w:hAnsi="Arial" w:cs="Arial"/>
          <w:sz w:val="24"/>
          <w:szCs w:val="24"/>
        </w:rPr>
        <w:t>Para determinar el número de encuestas a realizar, establecimos un grado de confianza y un margen de error. A continuación presentamos:</w:t>
      </w:r>
    </w:p>
    <w:p w:rsidR="008B6A44" w:rsidRDefault="008B6A44" w:rsidP="008B6A44">
      <w:pPr>
        <w:tabs>
          <w:tab w:val="left" w:pos="567"/>
        </w:tabs>
        <w:autoSpaceDE w:val="0"/>
        <w:autoSpaceDN w:val="0"/>
        <w:adjustRightInd w:val="0"/>
        <w:spacing w:line="360" w:lineRule="auto"/>
        <w:jc w:val="both"/>
        <w:rPr>
          <w:rFonts w:ascii="Arial" w:hAnsi="Arial" w:cs="Arial"/>
          <w:sz w:val="24"/>
          <w:szCs w:val="24"/>
          <w:lang w:eastAsia="en-US"/>
        </w:rPr>
      </w:pPr>
      <w:r>
        <w:rPr>
          <w:rFonts w:ascii="Arial" w:hAnsi="Arial" w:cs="Arial"/>
          <w:sz w:val="24"/>
          <w:szCs w:val="24"/>
          <w:lang w:eastAsia="en-US"/>
        </w:rPr>
        <w:t xml:space="preserve"> </w:t>
      </w:r>
    </w:p>
    <w:p w:rsidR="008B6A44" w:rsidRDefault="008B6A44" w:rsidP="008B6A44">
      <w:pPr>
        <w:tabs>
          <w:tab w:val="left" w:pos="567"/>
        </w:tabs>
        <w:autoSpaceDE w:val="0"/>
        <w:autoSpaceDN w:val="0"/>
        <w:adjustRightInd w:val="0"/>
        <w:spacing w:line="360" w:lineRule="auto"/>
        <w:jc w:val="both"/>
        <w:rPr>
          <w:rFonts w:ascii="Arial" w:hAnsi="Arial" w:cs="Arial"/>
          <w:sz w:val="24"/>
          <w:szCs w:val="24"/>
          <w:lang w:eastAsia="en-US"/>
        </w:rPr>
      </w:pPr>
    </w:p>
    <w:p w:rsidR="008B6A44" w:rsidRDefault="008B6A44" w:rsidP="008B6A44">
      <w:pPr>
        <w:tabs>
          <w:tab w:val="left" w:pos="567"/>
        </w:tabs>
        <w:autoSpaceDE w:val="0"/>
        <w:autoSpaceDN w:val="0"/>
        <w:adjustRightInd w:val="0"/>
        <w:spacing w:line="360" w:lineRule="auto"/>
        <w:jc w:val="both"/>
        <w:rPr>
          <w:rFonts w:ascii="Arial" w:hAnsi="Arial" w:cs="Arial"/>
          <w:sz w:val="24"/>
          <w:szCs w:val="24"/>
          <w:lang w:eastAsia="en-US"/>
        </w:rPr>
      </w:pPr>
    </w:p>
    <w:p w:rsidR="008B6A44" w:rsidRDefault="008B6A44" w:rsidP="008B6A44">
      <w:pPr>
        <w:tabs>
          <w:tab w:val="left" w:pos="567"/>
        </w:tabs>
        <w:autoSpaceDE w:val="0"/>
        <w:autoSpaceDN w:val="0"/>
        <w:adjustRightInd w:val="0"/>
        <w:spacing w:line="360" w:lineRule="auto"/>
        <w:jc w:val="both"/>
        <w:rPr>
          <w:rFonts w:ascii="Arial" w:hAnsi="Arial" w:cs="Arial"/>
          <w:sz w:val="24"/>
          <w:szCs w:val="24"/>
          <w:lang w:eastAsia="en-US"/>
        </w:rPr>
      </w:pPr>
    </w:p>
    <w:p w:rsidR="008B6A44" w:rsidRDefault="008B6A44" w:rsidP="008B6A44">
      <w:pPr>
        <w:tabs>
          <w:tab w:val="left" w:pos="567"/>
        </w:tabs>
        <w:autoSpaceDE w:val="0"/>
        <w:autoSpaceDN w:val="0"/>
        <w:adjustRightInd w:val="0"/>
        <w:spacing w:line="360" w:lineRule="auto"/>
        <w:jc w:val="both"/>
        <w:rPr>
          <w:rFonts w:ascii="Arial" w:hAnsi="Arial" w:cs="Arial"/>
          <w:b/>
          <w:sz w:val="24"/>
          <w:szCs w:val="24"/>
          <w:lang w:eastAsia="en-US"/>
        </w:rPr>
      </w:pPr>
      <w:r w:rsidRPr="007B6E40">
        <w:rPr>
          <w:rFonts w:ascii="Arial" w:hAnsi="Arial" w:cs="Arial"/>
          <w:b/>
          <w:sz w:val="24"/>
          <w:szCs w:val="24"/>
          <w:lang w:eastAsia="en-US"/>
        </w:rPr>
        <w:t xml:space="preserve">Figura 2.3 </w:t>
      </w:r>
      <w:r>
        <w:rPr>
          <w:rFonts w:ascii="Arial" w:hAnsi="Arial" w:cs="Arial"/>
          <w:b/>
          <w:sz w:val="24"/>
          <w:szCs w:val="24"/>
          <w:lang w:eastAsia="en-US"/>
        </w:rPr>
        <w:t xml:space="preserve"> </w:t>
      </w:r>
    </w:p>
    <w:p w:rsidR="008B6A44" w:rsidRPr="007B6E40" w:rsidRDefault="008B6A44" w:rsidP="008B6A44">
      <w:pPr>
        <w:tabs>
          <w:tab w:val="left" w:pos="567"/>
        </w:tabs>
        <w:autoSpaceDE w:val="0"/>
        <w:autoSpaceDN w:val="0"/>
        <w:adjustRightInd w:val="0"/>
        <w:spacing w:line="360" w:lineRule="auto"/>
        <w:jc w:val="both"/>
        <w:rPr>
          <w:rFonts w:ascii="Arial" w:hAnsi="Arial" w:cs="Arial"/>
          <w:b/>
          <w:sz w:val="24"/>
          <w:szCs w:val="24"/>
          <w:lang w:eastAsia="en-US"/>
        </w:rPr>
      </w:pPr>
      <w:r>
        <w:rPr>
          <w:rFonts w:ascii="Arial" w:hAnsi="Arial" w:cs="Arial"/>
          <w:b/>
          <w:sz w:val="24"/>
          <w:szCs w:val="24"/>
          <w:lang w:eastAsia="en-US"/>
        </w:rPr>
        <w:t>Cálculo del tamaño de la muestra</w:t>
      </w:r>
    </w:p>
    <w:p w:rsidR="008B6A44" w:rsidRDefault="00292E92" w:rsidP="008B6A44">
      <w:pPr>
        <w:tabs>
          <w:tab w:val="left" w:pos="567"/>
        </w:tabs>
        <w:autoSpaceDE w:val="0"/>
        <w:autoSpaceDN w:val="0"/>
        <w:adjustRightInd w:val="0"/>
        <w:spacing w:line="360" w:lineRule="auto"/>
        <w:rPr>
          <w:rFonts w:ascii="Arial" w:hAnsi="Arial" w:cs="Arial"/>
          <w:sz w:val="24"/>
          <w:szCs w:val="24"/>
          <w:lang w:eastAsia="en-US"/>
        </w:rPr>
      </w:pPr>
      <w:r>
        <w:rPr>
          <w:noProof/>
          <w:lang w:val="es-ES"/>
        </w:rPr>
        <w:drawing>
          <wp:anchor distT="0" distB="0" distL="114300" distR="114300" simplePos="0" relativeHeight="251623424" behindDoc="0" locked="0" layoutInCell="1" allowOverlap="1">
            <wp:simplePos x="0" y="0"/>
            <wp:positionH relativeFrom="column">
              <wp:posOffset>883920</wp:posOffset>
            </wp:positionH>
            <wp:positionV relativeFrom="paragraph">
              <wp:posOffset>34290</wp:posOffset>
            </wp:positionV>
            <wp:extent cx="2832100" cy="457200"/>
            <wp:effectExtent l="19050" t="0" r="6350" b="0"/>
            <wp:wrapSquare wrapText="bothSides"/>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8"/>
                    <a:srcRect/>
                    <a:stretch>
                      <a:fillRect/>
                    </a:stretch>
                  </pic:blipFill>
                  <pic:spPr bwMode="auto">
                    <a:xfrm>
                      <a:off x="0" y="0"/>
                      <a:ext cx="2832100" cy="457200"/>
                    </a:xfrm>
                    <a:prstGeom prst="rect">
                      <a:avLst/>
                    </a:prstGeom>
                    <a:noFill/>
                    <a:ln w="9525">
                      <a:noFill/>
                      <a:miter lim="800000"/>
                      <a:headEnd/>
                      <a:tailEnd/>
                    </a:ln>
                  </pic:spPr>
                </pic:pic>
              </a:graphicData>
            </a:graphic>
          </wp:anchor>
        </w:drawing>
      </w:r>
    </w:p>
    <w:p w:rsidR="008B6A44" w:rsidRDefault="008B6A44" w:rsidP="008B6A44">
      <w:pPr>
        <w:tabs>
          <w:tab w:val="left" w:pos="567"/>
        </w:tabs>
        <w:autoSpaceDE w:val="0"/>
        <w:autoSpaceDN w:val="0"/>
        <w:adjustRightInd w:val="0"/>
        <w:spacing w:line="360" w:lineRule="auto"/>
        <w:jc w:val="center"/>
        <w:rPr>
          <w:rFonts w:ascii="Arial" w:hAnsi="Arial" w:cs="Arial"/>
          <w:sz w:val="24"/>
          <w:szCs w:val="24"/>
          <w:lang w:eastAsia="en-US"/>
        </w:rPr>
      </w:pPr>
    </w:p>
    <w:p w:rsidR="008B6A44" w:rsidRPr="007B6E40" w:rsidRDefault="008B6A44" w:rsidP="008B6A44">
      <w:pPr>
        <w:autoSpaceDE w:val="0"/>
        <w:autoSpaceDN w:val="0"/>
        <w:adjustRightInd w:val="0"/>
        <w:spacing w:line="360" w:lineRule="auto"/>
        <w:jc w:val="center"/>
        <w:rPr>
          <w:rFonts w:ascii="Arial" w:hAnsi="Arial" w:cs="Arial"/>
          <w:sz w:val="16"/>
          <w:szCs w:val="16"/>
        </w:rPr>
      </w:pPr>
      <w:r w:rsidRPr="007B6E40">
        <w:rPr>
          <w:rFonts w:ascii="Arial" w:hAnsi="Arial" w:cs="Arial"/>
          <w:b/>
          <w:sz w:val="16"/>
          <w:szCs w:val="16"/>
        </w:rPr>
        <w:t>Fuente:</w:t>
      </w:r>
      <w:r w:rsidRPr="007B6E40">
        <w:rPr>
          <w:rFonts w:ascii="Arial" w:hAnsi="Arial" w:cs="Arial"/>
          <w:sz w:val="16"/>
          <w:szCs w:val="16"/>
        </w:rPr>
        <w:t xml:space="preserve"> Preparación y Evaluación de Proyectos Nassir y Reinaldo Sapag Chain.</w:t>
      </w:r>
    </w:p>
    <w:p w:rsidR="008B6A44" w:rsidRPr="00EB0D5D" w:rsidRDefault="008B6A44" w:rsidP="008B6A44">
      <w:pPr>
        <w:tabs>
          <w:tab w:val="left" w:pos="567"/>
        </w:tabs>
        <w:spacing w:line="360" w:lineRule="auto"/>
        <w:jc w:val="both"/>
        <w:rPr>
          <w:rFonts w:ascii="Arial" w:hAnsi="Arial" w:cs="Arial"/>
          <w:sz w:val="24"/>
          <w:szCs w:val="24"/>
        </w:rPr>
      </w:pPr>
      <w:r w:rsidRPr="00EB0D5D">
        <w:rPr>
          <w:rFonts w:ascii="Arial" w:hAnsi="Arial" w:cs="Arial"/>
          <w:sz w:val="24"/>
          <w:szCs w:val="24"/>
        </w:rPr>
        <w:t>Donde:</w:t>
      </w:r>
    </w:p>
    <w:p w:rsidR="008B6A44" w:rsidRPr="00EB0D5D" w:rsidRDefault="008B6A44" w:rsidP="008B6A44">
      <w:pPr>
        <w:tabs>
          <w:tab w:val="left" w:pos="567"/>
        </w:tabs>
        <w:spacing w:line="360" w:lineRule="auto"/>
        <w:jc w:val="both"/>
        <w:rPr>
          <w:rFonts w:ascii="Arial" w:hAnsi="Arial" w:cs="Arial"/>
          <w:sz w:val="24"/>
          <w:szCs w:val="24"/>
        </w:rPr>
      </w:pPr>
      <w:r w:rsidRPr="00EB0D5D">
        <w:rPr>
          <w:rFonts w:ascii="Arial" w:hAnsi="Arial" w:cs="Arial"/>
          <w:sz w:val="24"/>
          <w:szCs w:val="24"/>
        </w:rPr>
        <w:t>n= Tamaño de la muestra</w:t>
      </w:r>
    </w:p>
    <w:p w:rsidR="008B6A44" w:rsidRPr="00EB0D5D" w:rsidRDefault="008B6A44" w:rsidP="008B6A44">
      <w:pPr>
        <w:tabs>
          <w:tab w:val="left" w:pos="567"/>
        </w:tabs>
        <w:spacing w:line="360" w:lineRule="auto"/>
        <w:jc w:val="both"/>
        <w:rPr>
          <w:rFonts w:ascii="Arial" w:hAnsi="Arial" w:cs="Arial"/>
          <w:sz w:val="24"/>
          <w:szCs w:val="24"/>
        </w:rPr>
      </w:pPr>
      <w:r w:rsidRPr="00EB0D5D">
        <w:rPr>
          <w:rFonts w:ascii="Arial" w:hAnsi="Arial" w:cs="Arial"/>
          <w:sz w:val="24"/>
          <w:szCs w:val="24"/>
        </w:rPr>
        <w:t>z= 1.96 (con nivel de confianza al 95%)</w:t>
      </w:r>
    </w:p>
    <w:p w:rsidR="008B6A44" w:rsidRPr="00EB0D5D" w:rsidRDefault="008B6A44" w:rsidP="008B6A44">
      <w:pPr>
        <w:tabs>
          <w:tab w:val="left" w:pos="567"/>
        </w:tabs>
        <w:spacing w:line="360" w:lineRule="auto"/>
        <w:jc w:val="both"/>
        <w:rPr>
          <w:rFonts w:ascii="Arial" w:hAnsi="Arial" w:cs="Arial"/>
          <w:sz w:val="24"/>
          <w:szCs w:val="24"/>
        </w:rPr>
      </w:pPr>
      <w:r w:rsidRPr="00EB0D5D">
        <w:rPr>
          <w:rFonts w:ascii="Arial" w:hAnsi="Arial" w:cs="Arial"/>
          <w:sz w:val="24"/>
          <w:szCs w:val="24"/>
        </w:rPr>
        <w:t>p= 0.5 es la probabilidad de que el evento ocurra.</w:t>
      </w:r>
    </w:p>
    <w:p w:rsidR="008B6A44" w:rsidRPr="00EB0D5D" w:rsidRDefault="008B6A44" w:rsidP="008B6A44">
      <w:pPr>
        <w:tabs>
          <w:tab w:val="left" w:pos="567"/>
        </w:tabs>
        <w:spacing w:line="360" w:lineRule="auto"/>
        <w:jc w:val="both"/>
        <w:rPr>
          <w:rFonts w:ascii="Arial" w:hAnsi="Arial" w:cs="Arial"/>
          <w:sz w:val="24"/>
          <w:szCs w:val="24"/>
        </w:rPr>
      </w:pPr>
      <w:r w:rsidRPr="00EB0D5D">
        <w:rPr>
          <w:rFonts w:ascii="Arial" w:hAnsi="Arial" w:cs="Arial"/>
          <w:sz w:val="24"/>
          <w:szCs w:val="24"/>
        </w:rPr>
        <w:t>q = (1-p)= es la probabilidad de que el evento no ocurra.</w:t>
      </w:r>
    </w:p>
    <w:p w:rsidR="008B6A44" w:rsidRPr="00EB0D5D" w:rsidRDefault="008B6A44" w:rsidP="008B6A44">
      <w:pPr>
        <w:tabs>
          <w:tab w:val="left" w:pos="567"/>
        </w:tabs>
        <w:spacing w:line="360" w:lineRule="auto"/>
        <w:jc w:val="both"/>
        <w:rPr>
          <w:rFonts w:ascii="Arial" w:hAnsi="Arial" w:cs="Arial"/>
          <w:sz w:val="24"/>
          <w:szCs w:val="24"/>
        </w:rPr>
      </w:pPr>
      <w:r w:rsidRPr="00EB0D5D">
        <w:rPr>
          <w:rFonts w:ascii="Arial" w:hAnsi="Arial" w:cs="Arial"/>
          <w:sz w:val="24"/>
          <w:szCs w:val="24"/>
        </w:rPr>
        <w:t>(1-0.5)= 0.5 es el error permitido.</w:t>
      </w:r>
    </w:p>
    <w:p w:rsidR="008B6A44" w:rsidRPr="00EB0D5D" w:rsidRDefault="008B6A44" w:rsidP="008B6A44">
      <w:pPr>
        <w:tabs>
          <w:tab w:val="left" w:pos="567"/>
        </w:tabs>
        <w:spacing w:line="360" w:lineRule="auto"/>
        <w:jc w:val="both"/>
        <w:rPr>
          <w:rFonts w:ascii="Arial" w:hAnsi="Arial" w:cs="Arial"/>
          <w:sz w:val="24"/>
          <w:szCs w:val="24"/>
        </w:rPr>
      </w:pPr>
      <w:r w:rsidRPr="00EB0D5D">
        <w:rPr>
          <w:rFonts w:ascii="Arial" w:hAnsi="Arial" w:cs="Arial"/>
          <w:sz w:val="24"/>
          <w:szCs w:val="24"/>
        </w:rPr>
        <w:t>e = 0.05</w:t>
      </w:r>
    </w:p>
    <w:p w:rsidR="008B6A44" w:rsidRPr="00EB0D5D" w:rsidRDefault="00AE00A7" w:rsidP="008B6A44">
      <w:pPr>
        <w:tabs>
          <w:tab w:val="left" w:pos="567"/>
        </w:tabs>
        <w:spacing w:line="360" w:lineRule="auto"/>
        <w:jc w:val="both"/>
        <w:rPr>
          <w:rFonts w:ascii="Arial" w:hAnsi="Arial" w:cs="Arial"/>
          <w:sz w:val="24"/>
          <w:szCs w:val="24"/>
        </w:rPr>
      </w:pPr>
      <w:r w:rsidRPr="00AE00A7">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23.9pt;margin-top:11.35pt;width:94.95pt;height:38pt;z-index:251610112" equationxml="&lt;">
            <v:imagedata r:id="rId99" o:title="" chromakey="white"/>
            <w10:wrap type="square"/>
          </v:shape>
        </w:pict>
      </w:r>
    </w:p>
    <w:p w:rsidR="008B6A44" w:rsidRPr="00EB0D5D" w:rsidRDefault="008B6A44" w:rsidP="008B6A44">
      <w:pPr>
        <w:tabs>
          <w:tab w:val="left" w:pos="567"/>
        </w:tabs>
        <w:spacing w:line="360" w:lineRule="auto"/>
        <w:rPr>
          <w:rFonts w:ascii="Arial" w:hAnsi="Arial" w:cs="Arial"/>
          <w:sz w:val="24"/>
          <w:szCs w:val="24"/>
        </w:rPr>
      </w:pPr>
      <w:r w:rsidRPr="00EB0D5D">
        <w:rPr>
          <w:rFonts w:ascii="Arial" w:hAnsi="Arial" w:cs="Arial"/>
          <w:sz w:val="24"/>
          <w:szCs w:val="24"/>
        </w:rPr>
        <w:t xml:space="preserve">                             n = </w:t>
      </w:r>
      <w:r w:rsidR="00AE00A7" w:rsidRPr="00EB0D5D">
        <w:rPr>
          <w:rFonts w:ascii="Arial" w:hAnsi="Arial" w:cs="Arial"/>
          <w:sz w:val="24"/>
          <w:szCs w:val="24"/>
        </w:rPr>
        <w:fldChar w:fldCharType="begin"/>
      </w:r>
      <w:r w:rsidRPr="00EB0D5D">
        <w:rPr>
          <w:rFonts w:ascii="Arial" w:hAnsi="Arial" w:cs="Arial"/>
          <w:sz w:val="24"/>
          <w:szCs w:val="24"/>
        </w:rPr>
        <w:instrText xml:space="preserve"> QUOTE </w:instrText>
      </w:r>
      <m:oMath>
        <m:f>
          <m:fPr>
            <m:ctrlPr>
              <w:rPr>
                <w:rFonts w:ascii="Cambria Math" w:hAnsi="Arial" w:cs="Arial"/>
                <w:i/>
              </w:rPr>
            </m:ctrlPr>
          </m:fPr>
          <m:num>
            <m:sSup>
              <m:sSupPr>
                <m:ctrlPr>
                  <w:rPr>
                    <w:rFonts w:ascii="Cambria Math" w:hAnsi="Arial" w:cs="Arial"/>
                    <w:i/>
                  </w:rPr>
                </m:ctrlPr>
              </m:sSupPr>
              <m:e>
                <m:r>
                  <w:rPr>
                    <w:rFonts w:ascii="Cambria Math" w:hAnsi="Arial" w:cs="Arial"/>
                  </w:rPr>
                  <m:t>1.96</m:t>
                </m:r>
              </m:e>
              <m:sup>
                <m:r>
                  <w:rPr>
                    <w:rFonts w:ascii="Cambria Math" w:hAnsi="Arial" w:cs="Arial"/>
                  </w:rPr>
                  <m:t>2</m:t>
                </m:r>
              </m:sup>
            </m:sSup>
            <m:d>
              <m:dPr>
                <m:ctrlPr>
                  <w:rPr>
                    <w:rFonts w:ascii="Cambria Math" w:hAnsi="Arial" w:cs="Arial"/>
                    <w:i/>
                  </w:rPr>
                </m:ctrlPr>
              </m:dPr>
              <m:e>
                <m:r>
                  <w:rPr>
                    <w:rFonts w:ascii="Cambria Math" w:hAnsi="Arial" w:cs="Arial"/>
                  </w:rPr>
                  <m:t>0.5</m:t>
                </m:r>
                <m:r>
                  <w:rPr>
                    <w:rFonts w:ascii="Cambria Math" w:hAnsi="Arial" w:cs="Arial"/>
                  </w:rPr>
                  <m:t>×</m:t>
                </m:r>
                <m:r>
                  <w:rPr>
                    <w:rFonts w:ascii="Cambria Math" w:hAnsi="Arial" w:cs="Arial"/>
                  </w:rPr>
                  <m:t>0.5</m:t>
                </m:r>
              </m:e>
            </m:d>
          </m:num>
          <m:den>
            <m:sSup>
              <m:sSupPr>
                <m:ctrlPr>
                  <w:rPr>
                    <w:rFonts w:ascii="Cambria Math" w:hAnsi="Arial" w:cs="Arial"/>
                    <w:i/>
                  </w:rPr>
                </m:ctrlPr>
              </m:sSupPr>
              <m:e>
                <m:r>
                  <w:rPr>
                    <w:rFonts w:ascii="Cambria Math" w:hAnsi="Arial" w:cs="Arial"/>
                  </w:rPr>
                  <m:t>0.05</m:t>
                </m:r>
              </m:e>
              <m:sup>
                <m:r>
                  <w:rPr>
                    <w:rFonts w:ascii="Cambria Math" w:hAnsi="Arial" w:cs="Arial"/>
                  </w:rPr>
                  <m:t>2</m:t>
                </m:r>
              </m:sup>
            </m:sSup>
          </m:den>
        </m:f>
      </m:oMath>
      <w:r w:rsidRPr="00EB0D5D">
        <w:rPr>
          <w:rFonts w:ascii="Arial" w:hAnsi="Arial" w:cs="Arial"/>
          <w:sz w:val="24"/>
          <w:szCs w:val="24"/>
        </w:rPr>
        <w:instrText xml:space="preserve"> </w:instrText>
      </w:r>
      <w:r w:rsidR="00AE00A7" w:rsidRPr="00EB0D5D">
        <w:rPr>
          <w:rFonts w:ascii="Arial" w:hAnsi="Arial" w:cs="Arial"/>
          <w:sz w:val="24"/>
          <w:szCs w:val="24"/>
        </w:rPr>
        <w:fldChar w:fldCharType="end"/>
      </w:r>
      <w:r w:rsidRPr="00EB0D5D">
        <w:rPr>
          <w:rFonts w:ascii="Arial" w:hAnsi="Arial" w:cs="Arial"/>
          <w:sz w:val="24"/>
          <w:szCs w:val="24"/>
        </w:rPr>
        <w:t xml:space="preserve">                    = 384.16 personas</w:t>
      </w:r>
    </w:p>
    <w:p w:rsidR="008B6A44" w:rsidRDefault="008B6A44" w:rsidP="008B6A44">
      <w:pPr>
        <w:jc w:val="center"/>
        <w:rPr>
          <w:rFonts w:ascii="Arial" w:hAnsi="Arial" w:cs="Arial"/>
          <w:sz w:val="24"/>
          <w:szCs w:val="24"/>
        </w:rPr>
      </w:pPr>
    </w:p>
    <w:p w:rsidR="008B6A44" w:rsidRDefault="008B6A44" w:rsidP="008B6A44">
      <w:pPr>
        <w:rPr>
          <w:rFonts w:ascii="Arial" w:hAnsi="Arial" w:cs="Arial"/>
          <w:sz w:val="24"/>
          <w:szCs w:val="24"/>
        </w:rPr>
      </w:pPr>
    </w:p>
    <w:p w:rsidR="008B6A44" w:rsidRPr="00EB0D5D" w:rsidRDefault="008B6A44" w:rsidP="008B6A44">
      <w:pPr>
        <w:ind w:left="1418" w:firstLine="709"/>
        <w:rPr>
          <w:rFonts w:ascii="Arial" w:hAnsi="Arial" w:cs="Arial"/>
          <w:sz w:val="24"/>
          <w:szCs w:val="24"/>
        </w:rPr>
      </w:pPr>
      <w:r w:rsidRPr="00EB0D5D">
        <w:rPr>
          <w:rFonts w:ascii="Arial" w:hAnsi="Arial" w:cs="Arial"/>
          <w:sz w:val="24"/>
          <w:szCs w:val="24"/>
        </w:rPr>
        <w:t>n ≈ 384</w:t>
      </w:r>
    </w:p>
    <w:p w:rsidR="008B6A44" w:rsidRPr="00EB0D5D" w:rsidRDefault="008B6A44" w:rsidP="008B6A44">
      <w:pPr>
        <w:rPr>
          <w:rFonts w:ascii="Arial" w:hAnsi="Arial" w:cs="Arial"/>
          <w:sz w:val="24"/>
          <w:szCs w:val="24"/>
        </w:rPr>
      </w:pPr>
    </w:p>
    <w:p w:rsidR="008B6A44" w:rsidRDefault="008B6A44" w:rsidP="008B6A44">
      <w:pPr>
        <w:spacing w:line="360" w:lineRule="auto"/>
        <w:jc w:val="both"/>
        <w:rPr>
          <w:rFonts w:ascii="Arial" w:hAnsi="Arial" w:cs="Arial"/>
          <w:sz w:val="24"/>
          <w:szCs w:val="24"/>
        </w:rPr>
      </w:pPr>
    </w:p>
    <w:p w:rsidR="008B6A44" w:rsidRPr="00EB0D5D" w:rsidRDefault="008B6A44" w:rsidP="008B6A44">
      <w:pPr>
        <w:spacing w:line="360" w:lineRule="auto"/>
        <w:ind w:firstLine="357"/>
        <w:jc w:val="both"/>
        <w:rPr>
          <w:rFonts w:ascii="Arial" w:hAnsi="Arial" w:cs="Arial"/>
          <w:sz w:val="24"/>
          <w:szCs w:val="24"/>
        </w:rPr>
      </w:pPr>
      <w:r w:rsidRPr="00EB0D5D">
        <w:rPr>
          <w:rFonts w:ascii="Arial" w:hAnsi="Arial" w:cs="Arial"/>
          <w:sz w:val="24"/>
          <w:szCs w:val="24"/>
        </w:rPr>
        <w:t>Obteniendo 384 encuestas, realizamos el estudio de campo a las personas que cumplan con las características mencionadas anteriormente, logrando observar el comportamiento del mercado.</w:t>
      </w:r>
    </w:p>
    <w:p w:rsidR="008B6A44" w:rsidRPr="00EB0D5D" w:rsidRDefault="008B6A44" w:rsidP="008B6A44">
      <w:pPr>
        <w:rPr>
          <w:rFonts w:ascii="Arial" w:hAnsi="Arial" w:cs="Arial"/>
          <w:bCs/>
          <w:sz w:val="24"/>
          <w:szCs w:val="24"/>
        </w:rPr>
      </w:pPr>
    </w:p>
    <w:p w:rsidR="008B6A44" w:rsidRPr="00EB0D5D" w:rsidRDefault="008B6A44" w:rsidP="008B6A44">
      <w:pPr>
        <w:rPr>
          <w:rFonts w:ascii="Arial" w:hAnsi="Arial" w:cs="Arial"/>
          <w:bCs/>
          <w:sz w:val="24"/>
          <w:szCs w:val="24"/>
        </w:rPr>
      </w:pPr>
    </w:p>
    <w:p w:rsidR="008B6A44" w:rsidRPr="00EB0D5D" w:rsidRDefault="008B6A44" w:rsidP="000204F7">
      <w:pPr>
        <w:pStyle w:val="Subttulo"/>
        <w:numPr>
          <w:ilvl w:val="2"/>
          <w:numId w:val="21"/>
        </w:numPr>
        <w:spacing w:line="360" w:lineRule="auto"/>
        <w:ind w:hanging="1235"/>
        <w:jc w:val="both"/>
        <w:rPr>
          <w:rFonts w:ascii="Arial" w:hAnsi="Arial" w:cs="Arial"/>
          <w:b/>
        </w:rPr>
      </w:pPr>
      <w:bookmarkStart w:id="28" w:name="_Toc317199771"/>
      <w:r w:rsidRPr="00EB0D5D">
        <w:rPr>
          <w:rFonts w:ascii="Arial" w:hAnsi="Arial" w:cs="Arial"/>
          <w:b/>
        </w:rPr>
        <w:t>PRESENTACIÓN E INTERPRETACIÓN DE RESULTADOS</w:t>
      </w:r>
      <w:bookmarkEnd w:id="28"/>
    </w:p>
    <w:p w:rsidR="008B6A44" w:rsidRPr="00EB0D5D" w:rsidRDefault="008B6A44" w:rsidP="008B6A44">
      <w:pPr>
        <w:rPr>
          <w:rFonts w:ascii="Arial" w:hAnsi="Arial" w:cs="Arial"/>
          <w:sz w:val="24"/>
          <w:szCs w:val="24"/>
        </w:rPr>
      </w:pPr>
    </w:p>
    <w:p w:rsidR="008B6A44" w:rsidRDefault="008B6A44" w:rsidP="008B6A44">
      <w:pPr>
        <w:pStyle w:val="Default"/>
        <w:tabs>
          <w:tab w:val="left" w:pos="0"/>
        </w:tabs>
        <w:spacing w:line="360" w:lineRule="auto"/>
        <w:ind w:firstLine="426"/>
        <w:jc w:val="both"/>
        <w:rPr>
          <w:bCs/>
        </w:rPr>
      </w:pPr>
      <w:r w:rsidRPr="00EB0D5D">
        <w:rPr>
          <w:bCs/>
        </w:rPr>
        <w:t>Se realizó un total de 384 encuestas en lugares estratégicos de la ciudad de Machala. Como son, la universidad Técnica de Machala e institutos en los cuales pudimos encontrar una gran masa de estudiantes con edades mayores a los 17 años; con capacidad adquisitiva media y media-alta y que además sus perfiles se asimilaban a las características antes detalladas de la población objetivo.</w:t>
      </w:r>
    </w:p>
    <w:p w:rsidR="008B6A44" w:rsidRPr="00EB0D5D" w:rsidRDefault="008B6A44" w:rsidP="008B6A44">
      <w:pPr>
        <w:pStyle w:val="Default"/>
        <w:tabs>
          <w:tab w:val="left" w:pos="284"/>
          <w:tab w:val="left" w:pos="851"/>
        </w:tabs>
        <w:spacing w:line="360" w:lineRule="auto"/>
        <w:jc w:val="both"/>
        <w:rPr>
          <w:bCs/>
        </w:rPr>
      </w:pPr>
    </w:p>
    <w:p w:rsidR="008B6A44" w:rsidRDefault="008B6A44" w:rsidP="008B6A44">
      <w:pPr>
        <w:pStyle w:val="Default"/>
        <w:tabs>
          <w:tab w:val="left" w:pos="284"/>
          <w:tab w:val="left" w:pos="851"/>
        </w:tabs>
        <w:spacing w:line="360" w:lineRule="auto"/>
        <w:jc w:val="both"/>
        <w:rPr>
          <w:b/>
        </w:rPr>
      </w:pPr>
      <w:r>
        <w:rPr>
          <w:b/>
        </w:rPr>
        <w:t xml:space="preserve">Figura </w:t>
      </w:r>
      <w:r w:rsidRPr="00B340AD">
        <w:rPr>
          <w:b/>
        </w:rPr>
        <w:t>2.4</w:t>
      </w:r>
    </w:p>
    <w:p w:rsidR="008B6A44" w:rsidRDefault="008B6A44" w:rsidP="008B6A44">
      <w:pPr>
        <w:pStyle w:val="Default"/>
        <w:tabs>
          <w:tab w:val="left" w:pos="284"/>
          <w:tab w:val="left" w:pos="851"/>
        </w:tabs>
        <w:spacing w:line="360" w:lineRule="auto"/>
        <w:jc w:val="both"/>
        <w:rPr>
          <w:b/>
          <w:bCs/>
        </w:rPr>
      </w:pPr>
      <w:r w:rsidRPr="00EB0D5D">
        <w:rPr>
          <w:b/>
          <w:bCs/>
        </w:rPr>
        <w:t>Género de los encuestados</w:t>
      </w:r>
    </w:p>
    <w:p w:rsidR="008B6A44" w:rsidRDefault="008B6A44" w:rsidP="008B6A44">
      <w:pPr>
        <w:pStyle w:val="Default"/>
        <w:tabs>
          <w:tab w:val="left" w:pos="284"/>
          <w:tab w:val="left" w:pos="851"/>
        </w:tabs>
        <w:spacing w:line="360" w:lineRule="auto"/>
        <w:rPr>
          <w:b/>
          <w:bCs/>
        </w:rPr>
      </w:pPr>
    </w:p>
    <w:p w:rsidR="008B6A44" w:rsidRPr="00EB0D5D" w:rsidRDefault="00292E92" w:rsidP="008B6A44">
      <w:pPr>
        <w:pStyle w:val="Default"/>
        <w:tabs>
          <w:tab w:val="left" w:pos="284"/>
          <w:tab w:val="left" w:pos="851"/>
        </w:tabs>
        <w:spacing w:line="360" w:lineRule="auto"/>
        <w:jc w:val="center"/>
        <w:rPr>
          <w:b/>
          <w:bCs/>
        </w:rPr>
      </w:pPr>
      <w:r>
        <w:rPr>
          <w:b/>
          <w:bCs/>
          <w:noProof/>
          <w:lang w:val="es-ES" w:eastAsia="es-ES"/>
        </w:rPr>
        <w:drawing>
          <wp:anchor distT="0" distB="0" distL="114300" distR="114300" simplePos="0" relativeHeight="251611136" behindDoc="0" locked="0" layoutInCell="1" allowOverlap="1">
            <wp:simplePos x="0" y="0"/>
            <wp:positionH relativeFrom="column">
              <wp:posOffset>942975</wp:posOffset>
            </wp:positionH>
            <wp:positionV relativeFrom="paragraph">
              <wp:posOffset>38735</wp:posOffset>
            </wp:positionV>
            <wp:extent cx="3741420" cy="1997075"/>
            <wp:effectExtent l="19050" t="0" r="0" b="0"/>
            <wp:wrapSquare wrapText="bothSides"/>
            <wp:docPr id="24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srcRect/>
                    <a:stretch>
                      <a:fillRect/>
                    </a:stretch>
                  </pic:blipFill>
                  <pic:spPr bwMode="auto">
                    <a:xfrm>
                      <a:off x="0" y="0"/>
                      <a:ext cx="3741420" cy="1997075"/>
                    </a:xfrm>
                    <a:prstGeom prst="rect">
                      <a:avLst/>
                    </a:prstGeom>
                    <a:noFill/>
                    <a:ln w="9525">
                      <a:noFill/>
                      <a:miter lim="800000"/>
                      <a:headEnd/>
                      <a:tailEnd/>
                    </a:ln>
                  </pic:spPr>
                </pic:pic>
              </a:graphicData>
            </a:graphic>
          </wp:anchor>
        </w:drawing>
      </w:r>
    </w:p>
    <w:p w:rsidR="008B6A44" w:rsidRPr="00EB0D5D" w:rsidRDefault="008B6A44" w:rsidP="008B6A44">
      <w:pPr>
        <w:pStyle w:val="Default"/>
        <w:tabs>
          <w:tab w:val="left" w:pos="284"/>
          <w:tab w:val="left" w:pos="851"/>
        </w:tabs>
        <w:spacing w:line="360" w:lineRule="auto"/>
        <w:jc w:val="both"/>
        <w:rPr>
          <w:b/>
          <w:bCs/>
        </w:rPr>
      </w:pPr>
    </w:p>
    <w:p w:rsidR="008B6A44" w:rsidRPr="00EB0D5D" w:rsidRDefault="008B6A44" w:rsidP="008B6A44">
      <w:pPr>
        <w:pStyle w:val="Default"/>
        <w:tabs>
          <w:tab w:val="left" w:pos="284"/>
          <w:tab w:val="left" w:pos="851"/>
        </w:tabs>
        <w:spacing w:line="360" w:lineRule="auto"/>
        <w:jc w:val="center"/>
        <w:rPr>
          <w:b/>
        </w:rPr>
      </w:pPr>
    </w:p>
    <w:p w:rsidR="008B6A44" w:rsidRPr="00EB0D5D" w:rsidRDefault="008B6A44" w:rsidP="008B6A44">
      <w:pPr>
        <w:pStyle w:val="Default"/>
        <w:tabs>
          <w:tab w:val="left" w:pos="284"/>
          <w:tab w:val="left" w:pos="851"/>
        </w:tabs>
        <w:spacing w:line="360" w:lineRule="auto"/>
        <w:jc w:val="center"/>
        <w:rPr>
          <w:b/>
        </w:rPr>
      </w:pPr>
    </w:p>
    <w:p w:rsidR="008B6A44" w:rsidRPr="00EB0D5D" w:rsidRDefault="008B6A44" w:rsidP="008B6A44">
      <w:pPr>
        <w:pStyle w:val="Default"/>
        <w:tabs>
          <w:tab w:val="left" w:pos="284"/>
          <w:tab w:val="left" w:pos="851"/>
        </w:tabs>
        <w:spacing w:line="360" w:lineRule="auto"/>
        <w:jc w:val="center"/>
        <w:rPr>
          <w:b/>
        </w:rPr>
      </w:pPr>
    </w:p>
    <w:p w:rsidR="008B6A44" w:rsidRPr="00EB0D5D" w:rsidRDefault="008B6A44" w:rsidP="008B6A44">
      <w:pPr>
        <w:pStyle w:val="Default"/>
        <w:tabs>
          <w:tab w:val="left" w:pos="284"/>
          <w:tab w:val="left" w:pos="851"/>
        </w:tabs>
        <w:spacing w:line="360" w:lineRule="auto"/>
        <w:jc w:val="center"/>
        <w:rPr>
          <w:b/>
        </w:rPr>
      </w:pPr>
    </w:p>
    <w:p w:rsidR="008B6A44" w:rsidRPr="00EB0D5D" w:rsidRDefault="008B6A44" w:rsidP="008B6A44">
      <w:pPr>
        <w:pStyle w:val="Default"/>
        <w:tabs>
          <w:tab w:val="left" w:pos="284"/>
          <w:tab w:val="left" w:pos="851"/>
        </w:tabs>
        <w:spacing w:line="360" w:lineRule="auto"/>
        <w:jc w:val="center"/>
        <w:rPr>
          <w:b/>
        </w:rPr>
      </w:pPr>
    </w:p>
    <w:p w:rsidR="008B6A44" w:rsidRPr="00EB0D5D" w:rsidRDefault="008B6A44" w:rsidP="008B6A44">
      <w:pPr>
        <w:pStyle w:val="Default"/>
        <w:tabs>
          <w:tab w:val="left" w:pos="284"/>
          <w:tab w:val="left" w:pos="851"/>
        </w:tabs>
        <w:spacing w:line="360" w:lineRule="auto"/>
        <w:rPr>
          <w:b/>
        </w:rPr>
      </w:pPr>
    </w:p>
    <w:p w:rsidR="008B6A44" w:rsidRPr="00B340AD" w:rsidRDefault="008B6A44" w:rsidP="008B6A44">
      <w:pPr>
        <w:pStyle w:val="Default"/>
        <w:tabs>
          <w:tab w:val="left" w:pos="284"/>
          <w:tab w:val="left" w:pos="851"/>
        </w:tabs>
        <w:spacing w:line="360" w:lineRule="auto"/>
        <w:jc w:val="center"/>
        <w:rPr>
          <w:b/>
          <w:bCs/>
          <w:sz w:val="16"/>
          <w:szCs w:val="16"/>
        </w:rPr>
      </w:pPr>
      <w:r w:rsidRPr="00B340AD">
        <w:rPr>
          <w:b/>
          <w:sz w:val="16"/>
          <w:szCs w:val="16"/>
        </w:rPr>
        <w:t>Elaborado por:</w:t>
      </w:r>
      <w:r w:rsidRPr="00B340AD">
        <w:rPr>
          <w:rStyle w:val="apple-converted-space"/>
          <w:color w:val="2A2A2A"/>
          <w:sz w:val="16"/>
          <w:szCs w:val="16"/>
          <w:shd w:val="clear" w:color="auto" w:fill="FFFFFF"/>
        </w:rPr>
        <w:t> </w:t>
      </w:r>
      <w:r w:rsidRPr="00B340AD">
        <w:rPr>
          <w:sz w:val="16"/>
          <w:szCs w:val="16"/>
        </w:rPr>
        <w:t>J. Arias, K. Loor, D. Paguay</w:t>
      </w:r>
    </w:p>
    <w:p w:rsidR="008B6A44" w:rsidRDefault="008B6A44" w:rsidP="008B6A44">
      <w:pPr>
        <w:pStyle w:val="Default"/>
        <w:tabs>
          <w:tab w:val="left" w:pos="284"/>
          <w:tab w:val="left" w:pos="851"/>
        </w:tabs>
        <w:spacing w:line="360" w:lineRule="auto"/>
        <w:jc w:val="both"/>
        <w:rPr>
          <w:bCs/>
        </w:rPr>
      </w:pPr>
      <w:r w:rsidRPr="00EB0D5D">
        <w:rPr>
          <w:bCs/>
        </w:rPr>
        <w:tab/>
      </w:r>
    </w:p>
    <w:p w:rsidR="008B6A44" w:rsidRPr="00EB0D5D" w:rsidRDefault="008B6A44" w:rsidP="008B6A44">
      <w:pPr>
        <w:pStyle w:val="Default"/>
        <w:tabs>
          <w:tab w:val="left" w:pos="284"/>
          <w:tab w:val="left" w:pos="851"/>
        </w:tabs>
        <w:spacing w:line="360" w:lineRule="auto"/>
        <w:ind w:firstLine="426"/>
        <w:jc w:val="both"/>
        <w:rPr>
          <w:bCs/>
        </w:rPr>
      </w:pPr>
      <w:r w:rsidRPr="00EB0D5D">
        <w:rPr>
          <w:bCs/>
        </w:rPr>
        <w:t>Partiendo de que para la tabulación de los datos recolectados, para esta pregunta se utilizó la codificación de:</w:t>
      </w:r>
    </w:p>
    <w:p w:rsidR="008B6A44" w:rsidRDefault="008B6A44" w:rsidP="008B6A44">
      <w:pPr>
        <w:pStyle w:val="Default"/>
        <w:tabs>
          <w:tab w:val="left" w:pos="284"/>
          <w:tab w:val="left" w:pos="851"/>
        </w:tabs>
        <w:spacing w:line="360" w:lineRule="auto"/>
        <w:jc w:val="both"/>
        <w:rPr>
          <w:bCs/>
        </w:rPr>
      </w:pPr>
    </w:p>
    <w:p w:rsidR="008B6A44" w:rsidRPr="00EB0D5D" w:rsidRDefault="008B6A44" w:rsidP="008B6A44">
      <w:pPr>
        <w:pStyle w:val="Default"/>
        <w:tabs>
          <w:tab w:val="left" w:pos="284"/>
          <w:tab w:val="left" w:pos="851"/>
        </w:tabs>
        <w:spacing w:line="360" w:lineRule="auto"/>
        <w:jc w:val="both"/>
        <w:rPr>
          <w:bCs/>
        </w:rPr>
      </w:pPr>
      <w:r w:rsidRPr="00EB0D5D">
        <w:rPr>
          <w:bCs/>
        </w:rPr>
        <w:t>0: masculino</w:t>
      </w:r>
    </w:p>
    <w:p w:rsidR="008B6A44" w:rsidRPr="00EB0D5D" w:rsidRDefault="008B6A44" w:rsidP="008B6A44">
      <w:pPr>
        <w:pStyle w:val="Default"/>
        <w:tabs>
          <w:tab w:val="left" w:pos="284"/>
          <w:tab w:val="left" w:pos="851"/>
        </w:tabs>
        <w:spacing w:line="360" w:lineRule="auto"/>
        <w:jc w:val="both"/>
        <w:rPr>
          <w:bCs/>
        </w:rPr>
      </w:pPr>
      <w:r w:rsidRPr="00EB0D5D">
        <w:rPr>
          <w:bCs/>
        </w:rPr>
        <w:t xml:space="preserve">1: Femenino </w:t>
      </w:r>
    </w:p>
    <w:p w:rsidR="008B6A44" w:rsidRPr="00EB0D5D" w:rsidRDefault="008B6A44" w:rsidP="008B6A44">
      <w:pPr>
        <w:pStyle w:val="Default"/>
        <w:tabs>
          <w:tab w:val="left" w:pos="284"/>
          <w:tab w:val="left" w:pos="851"/>
        </w:tabs>
        <w:spacing w:line="360" w:lineRule="auto"/>
        <w:jc w:val="both"/>
        <w:rPr>
          <w:bCs/>
        </w:rPr>
      </w:pPr>
    </w:p>
    <w:p w:rsidR="008B6A44" w:rsidRPr="00EB0D5D" w:rsidRDefault="008B6A44" w:rsidP="008B6A44">
      <w:pPr>
        <w:pStyle w:val="Default"/>
        <w:tabs>
          <w:tab w:val="left" w:pos="284"/>
          <w:tab w:val="left" w:pos="426"/>
        </w:tabs>
        <w:spacing w:line="360" w:lineRule="auto"/>
        <w:ind w:firstLine="426"/>
        <w:jc w:val="both"/>
        <w:rPr>
          <w:bCs/>
        </w:rPr>
      </w:pPr>
      <w:r w:rsidRPr="00EB0D5D">
        <w:rPr>
          <w:bCs/>
        </w:rPr>
        <w:t>De la población encuestada una gran parte de éstos pertenecen al género masculino con una representación de 228 hombres y 156 mujeres.</w:t>
      </w:r>
    </w:p>
    <w:p w:rsidR="008B6A44" w:rsidRPr="00EB0D5D" w:rsidRDefault="008B6A44" w:rsidP="008B6A44">
      <w:pPr>
        <w:pStyle w:val="Default"/>
        <w:tabs>
          <w:tab w:val="left" w:pos="284"/>
          <w:tab w:val="left" w:pos="851"/>
        </w:tabs>
        <w:spacing w:line="360" w:lineRule="auto"/>
        <w:jc w:val="both"/>
        <w:rPr>
          <w:b/>
          <w:bCs/>
        </w:rPr>
      </w:pPr>
    </w:p>
    <w:p w:rsidR="008B6A44" w:rsidRPr="00EB0D5D" w:rsidRDefault="008B6A44" w:rsidP="008B6A44">
      <w:pPr>
        <w:pStyle w:val="Default"/>
        <w:tabs>
          <w:tab w:val="left" w:pos="284"/>
          <w:tab w:val="left" w:pos="851"/>
        </w:tabs>
        <w:spacing w:line="360" w:lineRule="auto"/>
        <w:jc w:val="both"/>
        <w:rPr>
          <w:b/>
          <w:bCs/>
        </w:rPr>
      </w:pPr>
      <w:r w:rsidRPr="00EB0D5D">
        <w:rPr>
          <w:b/>
          <w:bCs/>
        </w:rPr>
        <w:t>Edad de los encuestados</w:t>
      </w:r>
    </w:p>
    <w:p w:rsidR="008B6A44" w:rsidRDefault="008B6A44" w:rsidP="008B6A44">
      <w:pPr>
        <w:pStyle w:val="Default"/>
        <w:tabs>
          <w:tab w:val="left" w:pos="284"/>
          <w:tab w:val="left" w:pos="851"/>
        </w:tabs>
        <w:spacing w:line="360" w:lineRule="auto"/>
        <w:jc w:val="both"/>
        <w:rPr>
          <w:bCs/>
        </w:rPr>
      </w:pPr>
      <w:r w:rsidRPr="00EB0D5D">
        <w:rPr>
          <w:bCs/>
        </w:rPr>
        <w:tab/>
      </w:r>
    </w:p>
    <w:p w:rsidR="008B6A44" w:rsidRPr="00EB0D5D" w:rsidRDefault="008B6A44" w:rsidP="008B6A44">
      <w:pPr>
        <w:pStyle w:val="Default"/>
        <w:tabs>
          <w:tab w:val="left" w:pos="284"/>
          <w:tab w:val="left" w:pos="851"/>
        </w:tabs>
        <w:spacing w:line="360" w:lineRule="auto"/>
        <w:ind w:firstLine="426"/>
        <w:jc w:val="both"/>
        <w:rPr>
          <w:bCs/>
        </w:rPr>
      </w:pPr>
      <w:r w:rsidRPr="00EB0D5D">
        <w:rPr>
          <w:bCs/>
        </w:rPr>
        <w:t xml:space="preserve">De los 384 encuestados se ha notado que la edad mínima de la población encuestada es de 17 años y que la edad máxima es de 58, con un 95% de confianza la media de la edad de la población es de 24,6 a 26,14 años. </w:t>
      </w:r>
    </w:p>
    <w:p w:rsidR="008B6A44" w:rsidRPr="00B340AD" w:rsidRDefault="008B6A44" w:rsidP="008B6A44">
      <w:pPr>
        <w:rPr>
          <w:rFonts w:ascii="Arial" w:hAnsi="Arial" w:cs="Arial"/>
          <w:b/>
          <w:i/>
          <w:sz w:val="24"/>
          <w:szCs w:val="24"/>
        </w:rPr>
      </w:pPr>
    </w:p>
    <w:p w:rsidR="008B6A44" w:rsidRDefault="00292E92" w:rsidP="008B6A44">
      <w:pPr>
        <w:rPr>
          <w:rFonts w:ascii="Arial" w:hAnsi="Arial" w:cs="Arial"/>
          <w:b/>
          <w:sz w:val="24"/>
          <w:szCs w:val="24"/>
        </w:rPr>
      </w:pPr>
      <w:r>
        <w:rPr>
          <w:rFonts w:ascii="Arial" w:hAnsi="Arial" w:cs="Arial"/>
          <w:noProof/>
          <w:sz w:val="24"/>
          <w:szCs w:val="24"/>
          <w:lang w:val="es-ES"/>
        </w:rPr>
        <w:drawing>
          <wp:anchor distT="0" distB="0" distL="114300" distR="114300" simplePos="0" relativeHeight="251601920" behindDoc="0" locked="0" layoutInCell="1" allowOverlap="1">
            <wp:simplePos x="0" y="0"/>
            <wp:positionH relativeFrom="column">
              <wp:posOffset>267970</wp:posOffset>
            </wp:positionH>
            <wp:positionV relativeFrom="paragraph">
              <wp:posOffset>332105</wp:posOffset>
            </wp:positionV>
            <wp:extent cx="4796790" cy="3011170"/>
            <wp:effectExtent l="19050" t="0" r="3810" b="0"/>
            <wp:wrapSquare wrapText="bothSides"/>
            <wp:docPr id="24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srcRect/>
                    <a:stretch>
                      <a:fillRect/>
                    </a:stretch>
                  </pic:blipFill>
                  <pic:spPr bwMode="auto">
                    <a:xfrm>
                      <a:off x="0" y="0"/>
                      <a:ext cx="4796790" cy="3011170"/>
                    </a:xfrm>
                    <a:prstGeom prst="rect">
                      <a:avLst/>
                    </a:prstGeom>
                    <a:noFill/>
                    <a:ln w="9525">
                      <a:noFill/>
                      <a:miter lim="800000"/>
                      <a:headEnd/>
                      <a:tailEnd/>
                    </a:ln>
                  </pic:spPr>
                </pic:pic>
              </a:graphicData>
            </a:graphic>
          </wp:anchor>
        </w:drawing>
      </w:r>
      <w:r w:rsidR="008B6A44">
        <w:rPr>
          <w:rFonts w:ascii="Arial" w:hAnsi="Arial" w:cs="Arial"/>
          <w:b/>
          <w:sz w:val="24"/>
          <w:szCs w:val="24"/>
        </w:rPr>
        <w:t xml:space="preserve">Figura </w:t>
      </w:r>
      <w:r w:rsidR="008B6A44" w:rsidRPr="00DF6820">
        <w:rPr>
          <w:rFonts w:ascii="Arial" w:hAnsi="Arial" w:cs="Arial"/>
          <w:b/>
          <w:sz w:val="24"/>
          <w:szCs w:val="24"/>
        </w:rPr>
        <w:t>2.5</w:t>
      </w:r>
      <w:r w:rsidR="008B6A44">
        <w:rPr>
          <w:rFonts w:ascii="Arial" w:hAnsi="Arial" w:cs="Arial"/>
          <w:b/>
          <w:sz w:val="24"/>
          <w:szCs w:val="24"/>
        </w:rPr>
        <w:t xml:space="preserve"> </w:t>
      </w:r>
    </w:p>
    <w:p w:rsidR="008B6A44" w:rsidRPr="00DF6820" w:rsidRDefault="008B6A44" w:rsidP="008B6A44">
      <w:pPr>
        <w:rPr>
          <w:rFonts w:ascii="Arial" w:hAnsi="Arial" w:cs="Arial"/>
          <w:b/>
          <w:sz w:val="24"/>
          <w:szCs w:val="24"/>
        </w:rPr>
      </w:pPr>
    </w:p>
    <w:p w:rsidR="008B6A44" w:rsidRPr="00B340AD" w:rsidRDefault="008B6A44" w:rsidP="008B6A44">
      <w:pPr>
        <w:pStyle w:val="Default"/>
        <w:tabs>
          <w:tab w:val="left" w:pos="284"/>
          <w:tab w:val="left" w:pos="851"/>
        </w:tabs>
        <w:spacing w:line="360" w:lineRule="auto"/>
        <w:jc w:val="center"/>
        <w:rPr>
          <w:sz w:val="16"/>
          <w:szCs w:val="16"/>
        </w:rPr>
      </w:pPr>
      <w:r w:rsidRPr="00B340AD">
        <w:rPr>
          <w:b/>
          <w:sz w:val="16"/>
          <w:szCs w:val="16"/>
        </w:rPr>
        <w:t>Elaborado por:</w:t>
      </w:r>
      <w:r w:rsidRPr="00B340AD">
        <w:rPr>
          <w:rStyle w:val="apple-converted-space"/>
          <w:color w:val="2A2A2A"/>
          <w:sz w:val="16"/>
          <w:szCs w:val="16"/>
          <w:shd w:val="clear" w:color="auto" w:fill="FFFFFF"/>
        </w:rPr>
        <w:t> </w:t>
      </w:r>
      <w:r w:rsidRPr="00B340AD">
        <w:rPr>
          <w:sz w:val="16"/>
          <w:szCs w:val="16"/>
        </w:rPr>
        <w:t>J. Arias, K. Loor, D. Paguay</w:t>
      </w:r>
    </w:p>
    <w:p w:rsidR="008B6A44" w:rsidRDefault="008B6A44" w:rsidP="008B6A44">
      <w:pPr>
        <w:pStyle w:val="Default"/>
        <w:tabs>
          <w:tab w:val="left" w:pos="284"/>
          <w:tab w:val="left" w:pos="851"/>
        </w:tabs>
        <w:jc w:val="both"/>
        <w:rPr>
          <w:b/>
          <w:bCs/>
        </w:rPr>
      </w:pPr>
    </w:p>
    <w:p w:rsidR="008B6A44" w:rsidRPr="00EB0D5D" w:rsidRDefault="008B6A44" w:rsidP="008B6A44">
      <w:pPr>
        <w:pStyle w:val="Default"/>
        <w:tabs>
          <w:tab w:val="left" w:pos="284"/>
          <w:tab w:val="left" w:pos="851"/>
        </w:tabs>
        <w:jc w:val="both"/>
        <w:rPr>
          <w:b/>
          <w:bCs/>
        </w:rPr>
      </w:pPr>
      <w:r w:rsidRPr="00EB0D5D">
        <w:rPr>
          <w:b/>
          <w:bCs/>
        </w:rPr>
        <w:t xml:space="preserve">Pregunta 1. ¿Le agradaría visitar un restaurante temático? </w:t>
      </w:r>
    </w:p>
    <w:p w:rsidR="008B6A44" w:rsidRDefault="008B6A44" w:rsidP="008B6A44">
      <w:pPr>
        <w:pStyle w:val="Default"/>
        <w:tabs>
          <w:tab w:val="left" w:pos="284"/>
          <w:tab w:val="left" w:pos="851"/>
        </w:tabs>
        <w:jc w:val="both"/>
        <w:rPr>
          <w:b/>
          <w:bCs/>
        </w:rPr>
      </w:pPr>
    </w:p>
    <w:p w:rsidR="008B6A44" w:rsidRPr="00EB0D5D" w:rsidRDefault="008B6A44" w:rsidP="008B6A44">
      <w:pPr>
        <w:pStyle w:val="Default"/>
        <w:tabs>
          <w:tab w:val="left" w:pos="284"/>
          <w:tab w:val="left" w:pos="851"/>
        </w:tabs>
        <w:jc w:val="both"/>
        <w:rPr>
          <w:b/>
          <w:bCs/>
        </w:rPr>
      </w:pPr>
    </w:p>
    <w:p w:rsidR="008B6A44" w:rsidRDefault="008B6A44" w:rsidP="008B6A44">
      <w:pPr>
        <w:rPr>
          <w:rFonts w:ascii="Arial" w:hAnsi="Arial" w:cs="Arial"/>
          <w:b/>
          <w:sz w:val="24"/>
          <w:szCs w:val="24"/>
        </w:rPr>
      </w:pPr>
      <w:r>
        <w:rPr>
          <w:rFonts w:ascii="Arial" w:hAnsi="Arial" w:cs="Arial"/>
          <w:b/>
          <w:sz w:val="24"/>
          <w:szCs w:val="24"/>
        </w:rPr>
        <w:t>Figura</w:t>
      </w:r>
      <w:r w:rsidRPr="00DF6820">
        <w:rPr>
          <w:rFonts w:ascii="Arial" w:hAnsi="Arial" w:cs="Arial"/>
          <w:b/>
          <w:sz w:val="24"/>
          <w:szCs w:val="24"/>
        </w:rPr>
        <w:t xml:space="preserve"> 2.6</w:t>
      </w:r>
    </w:p>
    <w:p w:rsidR="008B6A44" w:rsidRPr="00D54975" w:rsidRDefault="00292E92" w:rsidP="008B6A44">
      <w:pPr>
        <w:rPr>
          <w:rFonts w:ascii="Arial" w:hAnsi="Arial" w:cs="Arial"/>
          <w:b/>
          <w:sz w:val="24"/>
          <w:szCs w:val="24"/>
        </w:rPr>
      </w:pPr>
      <w:r>
        <w:rPr>
          <w:noProof/>
          <w:lang w:val="es-ES"/>
        </w:rPr>
        <w:drawing>
          <wp:anchor distT="0" distB="0" distL="114300" distR="114300" simplePos="0" relativeHeight="251624448" behindDoc="0" locked="0" layoutInCell="1" allowOverlap="1">
            <wp:simplePos x="0" y="0"/>
            <wp:positionH relativeFrom="column">
              <wp:posOffset>97790</wp:posOffset>
            </wp:positionH>
            <wp:positionV relativeFrom="paragraph">
              <wp:posOffset>289560</wp:posOffset>
            </wp:positionV>
            <wp:extent cx="5016500" cy="2433320"/>
            <wp:effectExtent l="1905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srcRect/>
                    <a:stretch>
                      <a:fillRect/>
                    </a:stretch>
                  </pic:blipFill>
                  <pic:spPr bwMode="auto">
                    <a:xfrm>
                      <a:off x="0" y="0"/>
                      <a:ext cx="5016500" cy="2433320"/>
                    </a:xfrm>
                    <a:prstGeom prst="rect">
                      <a:avLst/>
                    </a:prstGeom>
                    <a:noFill/>
                    <a:ln w="9525">
                      <a:noFill/>
                      <a:miter lim="800000"/>
                      <a:headEnd/>
                      <a:tailEnd/>
                    </a:ln>
                  </pic:spPr>
                </pic:pic>
              </a:graphicData>
            </a:graphic>
          </wp:anchor>
        </w:drawing>
      </w:r>
    </w:p>
    <w:p w:rsidR="008B6A44" w:rsidRPr="00A81D2A" w:rsidRDefault="008B6A44" w:rsidP="008B6A44">
      <w:pPr>
        <w:spacing w:line="360" w:lineRule="auto"/>
        <w:jc w:val="center"/>
        <w:rPr>
          <w:rFonts w:ascii="Arial" w:hAnsi="Arial" w:cs="Arial"/>
          <w:sz w:val="16"/>
          <w:szCs w:val="16"/>
        </w:rPr>
      </w:pPr>
      <w:r w:rsidRPr="00A81D2A">
        <w:rPr>
          <w:rFonts w:ascii="Arial" w:hAnsi="Arial" w:cs="Arial"/>
          <w:b/>
          <w:sz w:val="16"/>
          <w:szCs w:val="16"/>
        </w:rPr>
        <w:t>Elaborado por:</w:t>
      </w:r>
      <w:r w:rsidRPr="00A81D2A">
        <w:rPr>
          <w:rStyle w:val="apple-converted-space"/>
          <w:rFonts w:ascii="Arial" w:hAnsi="Arial" w:cs="Arial"/>
          <w:color w:val="2A2A2A"/>
          <w:sz w:val="16"/>
          <w:szCs w:val="16"/>
          <w:shd w:val="clear" w:color="auto" w:fill="FFFFFF"/>
        </w:rPr>
        <w:t> </w:t>
      </w:r>
      <w:r w:rsidRPr="00A81D2A">
        <w:rPr>
          <w:rFonts w:ascii="Arial" w:hAnsi="Arial" w:cs="Arial"/>
          <w:sz w:val="16"/>
          <w:szCs w:val="16"/>
        </w:rPr>
        <w:t>J. Arias, K. Loor, D. Paguay</w:t>
      </w:r>
    </w:p>
    <w:p w:rsidR="008B6A44" w:rsidRPr="00EB0D5D" w:rsidRDefault="008B6A44" w:rsidP="008B6A44">
      <w:pPr>
        <w:pStyle w:val="Default"/>
        <w:tabs>
          <w:tab w:val="left" w:pos="284"/>
          <w:tab w:val="left" w:pos="851"/>
        </w:tabs>
        <w:jc w:val="center"/>
        <w:rPr>
          <w:b/>
          <w:noProof/>
          <w:lang w:val="es-ES" w:eastAsia="es-ES"/>
        </w:rPr>
      </w:pPr>
    </w:p>
    <w:p w:rsidR="008B6A44" w:rsidRDefault="008B6A44" w:rsidP="008B6A44">
      <w:pPr>
        <w:pStyle w:val="Default"/>
        <w:tabs>
          <w:tab w:val="left" w:pos="284"/>
          <w:tab w:val="left" w:pos="426"/>
        </w:tabs>
        <w:spacing w:line="360" w:lineRule="auto"/>
        <w:ind w:firstLine="426"/>
        <w:jc w:val="both"/>
        <w:rPr>
          <w:noProof/>
          <w:lang w:val="es-ES"/>
        </w:rPr>
      </w:pPr>
      <w:r>
        <w:rPr>
          <w:noProof/>
          <w:lang w:val="es-ES"/>
        </w:rPr>
        <w:t>Para el aná</w:t>
      </w:r>
      <w:r w:rsidRPr="00EB0D5D">
        <w:rPr>
          <w:noProof/>
          <w:lang w:val="es-ES"/>
        </w:rPr>
        <w:t>lisis de esta pregunta, se tomó en cuenta, el si alguna vez  los encuestados  le gustaría visitar un restaurante temático diferenciando sus preferencias por  el género al que pertenecen. La tabla de los resultados detalla que un 57,81% representan al sexo femenino y que responden de manera afirmativa a la pregunta y el 1,56% que también son parte éste género no desearían acudir a un restaurante con dichas caacteristicas, mientras que el 40,36% de los encuestados pertenecen al género masculino que si estarían insentivados a acudir  a un restaurante temático y el 0,26% de ellos no lo harían.</w:t>
      </w:r>
    </w:p>
    <w:p w:rsidR="008B6A44" w:rsidRPr="00EB0D5D" w:rsidRDefault="008B6A44" w:rsidP="008B6A44">
      <w:pPr>
        <w:pStyle w:val="Default"/>
        <w:tabs>
          <w:tab w:val="left" w:pos="284"/>
          <w:tab w:val="left" w:pos="426"/>
        </w:tabs>
        <w:spacing w:line="360" w:lineRule="auto"/>
        <w:ind w:firstLine="426"/>
        <w:jc w:val="both"/>
        <w:rPr>
          <w:noProof/>
          <w:lang w:val="es-ES"/>
        </w:rPr>
      </w:pPr>
    </w:p>
    <w:p w:rsidR="008B6A44" w:rsidRPr="00EB0D5D" w:rsidRDefault="008B6A44" w:rsidP="008B6A44">
      <w:pPr>
        <w:pStyle w:val="Default"/>
        <w:tabs>
          <w:tab w:val="left" w:pos="284"/>
          <w:tab w:val="left" w:pos="851"/>
        </w:tabs>
        <w:jc w:val="both"/>
        <w:rPr>
          <w:b/>
          <w:bCs/>
        </w:rPr>
      </w:pPr>
      <w:r w:rsidRPr="00EB0D5D">
        <w:rPr>
          <w:b/>
          <w:bCs/>
        </w:rPr>
        <w:t>Pregunta 2. ¿Cuales restaurantes ha visitado usted?</w:t>
      </w:r>
    </w:p>
    <w:p w:rsidR="008B6A44" w:rsidRPr="00EB0D5D" w:rsidRDefault="008B6A44" w:rsidP="008B6A44">
      <w:pPr>
        <w:pStyle w:val="Default"/>
        <w:tabs>
          <w:tab w:val="left" w:pos="284"/>
          <w:tab w:val="left" w:pos="851"/>
        </w:tabs>
        <w:spacing w:line="360" w:lineRule="auto"/>
        <w:jc w:val="both"/>
        <w:rPr>
          <w:bCs/>
        </w:rPr>
      </w:pPr>
      <w:r w:rsidRPr="00EB0D5D">
        <w:rPr>
          <w:bCs/>
        </w:rPr>
        <w:tab/>
      </w:r>
    </w:p>
    <w:p w:rsidR="008B6A44" w:rsidRPr="00EB0D5D" w:rsidRDefault="008B6A44" w:rsidP="008B6A44">
      <w:pPr>
        <w:pStyle w:val="Default"/>
        <w:tabs>
          <w:tab w:val="left" w:pos="284"/>
          <w:tab w:val="left" w:pos="851"/>
        </w:tabs>
        <w:spacing w:line="360" w:lineRule="auto"/>
        <w:jc w:val="both"/>
        <w:rPr>
          <w:bCs/>
        </w:rPr>
      </w:pPr>
      <w:r w:rsidRPr="00EB0D5D">
        <w:rPr>
          <w:bCs/>
        </w:rPr>
        <w:tab/>
        <w:t>Se ha tomado en consideración a los restaurantes más representativos de la ciudad de Machala que se caracterizan por tener posicionamiento. Los encuestados tuvieron la opción de señalar varios de los lugares a los que han concurrido al servirse sus alimentos, por esta razón en la tabla superior están separados por lugar, dónde 1 representa a que si lo visitaron y 0 que no lo han hecho, la suma total por cada rubro da el total de los encuestados. Entre los restaurantes que se han elegido para el estudio son:</w:t>
      </w:r>
    </w:p>
    <w:p w:rsidR="008B6A44" w:rsidRPr="00EB0D5D" w:rsidRDefault="008B6A44" w:rsidP="008B6A44">
      <w:pPr>
        <w:pStyle w:val="Default"/>
        <w:tabs>
          <w:tab w:val="left" w:pos="284"/>
          <w:tab w:val="left" w:pos="851"/>
        </w:tabs>
        <w:spacing w:line="360" w:lineRule="auto"/>
        <w:ind w:left="1080"/>
        <w:jc w:val="center"/>
        <w:rPr>
          <w:b/>
          <w:bCs/>
        </w:rPr>
      </w:pPr>
    </w:p>
    <w:p w:rsidR="008B6A44" w:rsidRPr="00EB0D5D" w:rsidRDefault="008B6A44" w:rsidP="000204F7">
      <w:pPr>
        <w:pStyle w:val="Default"/>
        <w:numPr>
          <w:ilvl w:val="0"/>
          <w:numId w:val="8"/>
        </w:numPr>
        <w:tabs>
          <w:tab w:val="left" w:pos="284"/>
          <w:tab w:val="left" w:pos="851"/>
        </w:tabs>
        <w:spacing w:line="360" w:lineRule="auto"/>
        <w:jc w:val="both"/>
        <w:rPr>
          <w:b/>
          <w:bCs/>
        </w:rPr>
      </w:pPr>
      <w:r w:rsidRPr="00EB0D5D">
        <w:rPr>
          <w:b/>
          <w:bCs/>
        </w:rPr>
        <w:t>Unagui Sushi L</w:t>
      </w:r>
      <w:r w:rsidRPr="00EB0D5D">
        <w:rPr>
          <w:bCs/>
        </w:rPr>
        <w:t>. Para el uso del programa</w:t>
      </w:r>
      <w:r w:rsidRPr="00EB0D5D">
        <w:rPr>
          <w:bCs/>
          <w:lang w:val="es-ES"/>
        </w:rPr>
        <w:t xml:space="preserve"> se lo definió con la variable “US”, de los 384 encuestados solo 12 de ellos han visitado dicho lugar.</w:t>
      </w:r>
    </w:p>
    <w:p w:rsidR="008B6A44" w:rsidRPr="00EB0D5D" w:rsidRDefault="008B6A44" w:rsidP="008B6A44">
      <w:pPr>
        <w:pStyle w:val="Default"/>
        <w:tabs>
          <w:tab w:val="left" w:pos="284"/>
          <w:tab w:val="left" w:pos="851"/>
        </w:tabs>
        <w:spacing w:line="360" w:lineRule="auto"/>
        <w:ind w:left="720"/>
        <w:jc w:val="both"/>
        <w:rPr>
          <w:b/>
          <w:bCs/>
        </w:rPr>
      </w:pPr>
    </w:p>
    <w:p w:rsidR="008B6A44" w:rsidRPr="00EB0D5D" w:rsidRDefault="008B6A44" w:rsidP="000204F7">
      <w:pPr>
        <w:pStyle w:val="Default"/>
        <w:numPr>
          <w:ilvl w:val="0"/>
          <w:numId w:val="8"/>
        </w:numPr>
        <w:tabs>
          <w:tab w:val="left" w:pos="284"/>
          <w:tab w:val="left" w:pos="851"/>
        </w:tabs>
        <w:spacing w:line="360" w:lineRule="auto"/>
        <w:jc w:val="both"/>
        <w:rPr>
          <w:b/>
          <w:bCs/>
        </w:rPr>
      </w:pPr>
      <w:r w:rsidRPr="00EB0D5D">
        <w:rPr>
          <w:b/>
          <w:bCs/>
        </w:rPr>
        <w:t>Ágape.</w:t>
      </w:r>
      <w:r w:rsidRPr="00EB0D5D">
        <w:rPr>
          <w:bCs/>
        </w:rPr>
        <w:t xml:space="preserve"> Para la simulación en el programa estadístico se lo denominó con la variable “AG”, los resultados muestran que solo 22 de los 384 encuestados han visitado este lugar, cabe recalcar que  este bajo número se puede dar porque el restaurante es nuevo en el mercado Machaleño.</w:t>
      </w:r>
    </w:p>
    <w:p w:rsidR="008B6A44" w:rsidRPr="00EB0D5D" w:rsidRDefault="008B6A44" w:rsidP="008B6A44">
      <w:pPr>
        <w:pStyle w:val="Default"/>
        <w:tabs>
          <w:tab w:val="left" w:pos="284"/>
          <w:tab w:val="left" w:pos="851"/>
        </w:tabs>
        <w:spacing w:line="360" w:lineRule="auto"/>
        <w:jc w:val="both"/>
        <w:rPr>
          <w:b/>
          <w:bCs/>
        </w:rPr>
      </w:pPr>
    </w:p>
    <w:p w:rsidR="008B6A44" w:rsidRPr="00EB0D5D" w:rsidRDefault="008B6A44" w:rsidP="000204F7">
      <w:pPr>
        <w:pStyle w:val="Default"/>
        <w:numPr>
          <w:ilvl w:val="0"/>
          <w:numId w:val="8"/>
        </w:numPr>
        <w:tabs>
          <w:tab w:val="left" w:pos="284"/>
          <w:tab w:val="left" w:pos="851"/>
        </w:tabs>
        <w:spacing w:line="360" w:lineRule="auto"/>
        <w:jc w:val="both"/>
        <w:rPr>
          <w:b/>
          <w:bCs/>
        </w:rPr>
      </w:pPr>
      <w:r w:rsidRPr="00EB0D5D">
        <w:rPr>
          <w:bCs/>
        </w:rPr>
        <w:t xml:space="preserve"> </w:t>
      </w:r>
      <w:r w:rsidRPr="00EB0D5D">
        <w:rPr>
          <w:b/>
          <w:bCs/>
        </w:rPr>
        <w:t>Chili´s.</w:t>
      </w:r>
      <w:r w:rsidRPr="00EB0D5D">
        <w:rPr>
          <w:bCs/>
        </w:rPr>
        <w:t xml:space="preserve"> Las letras “Ch” es su variable para la tabulación de los datos en el programa estadístico, Chili’s es uno de los restaurantes que tiene un porcentaje de visitas representativo, 159 de las personas encuestadas han visitado este lugar. Esto puede deberse a que es uno de los locales más nuevos con los que cuenta la ciudad y que a la vez presta una variedad en su ambiente frente a la competencia.</w:t>
      </w:r>
    </w:p>
    <w:p w:rsidR="008B6A44" w:rsidRPr="00EB0D5D" w:rsidRDefault="008B6A44" w:rsidP="008B6A44">
      <w:pPr>
        <w:pStyle w:val="Default"/>
        <w:tabs>
          <w:tab w:val="left" w:pos="284"/>
          <w:tab w:val="left" w:pos="851"/>
        </w:tabs>
        <w:spacing w:line="360" w:lineRule="auto"/>
        <w:ind w:left="1080"/>
        <w:jc w:val="both"/>
        <w:rPr>
          <w:b/>
          <w:bCs/>
        </w:rPr>
      </w:pPr>
    </w:p>
    <w:p w:rsidR="008B6A44" w:rsidRPr="00EB0D5D" w:rsidRDefault="008B6A44" w:rsidP="000204F7">
      <w:pPr>
        <w:pStyle w:val="Default"/>
        <w:numPr>
          <w:ilvl w:val="0"/>
          <w:numId w:val="8"/>
        </w:numPr>
        <w:tabs>
          <w:tab w:val="left" w:pos="284"/>
          <w:tab w:val="left" w:pos="851"/>
        </w:tabs>
        <w:spacing w:line="360" w:lineRule="auto"/>
        <w:jc w:val="both"/>
        <w:rPr>
          <w:bCs/>
        </w:rPr>
      </w:pPr>
      <w:r w:rsidRPr="00EB0D5D">
        <w:rPr>
          <w:b/>
          <w:bCs/>
        </w:rPr>
        <w:t>La casona del puente roto.</w:t>
      </w:r>
      <w:r w:rsidRPr="00EB0D5D">
        <w:rPr>
          <w:bCs/>
        </w:rPr>
        <w:t xml:space="preserve"> La variable “CPT”, 90 personas a más de visitar otros lugares, la Casona del puente roto no ha sido un lugar muy concurrido a pesar de encontrarse dentro de un centro comercial; pero  las personas sí tienen conocimiento del mismo.</w:t>
      </w:r>
    </w:p>
    <w:p w:rsidR="008B6A44" w:rsidRPr="00EB0D5D" w:rsidRDefault="008B6A44" w:rsidP="008B6A44">
      <w:pPr>
        <w:pStyle w:val="Default"/>
        <w:tabs>
          <w:tab w:val="left" w:pos="284"/>
          <w:tab w:val="left" w:pos="851"/>
        </w:tabs>
        <w:spacing w:line="360" w:lineRule="auto"/>
        <w:jc w:val="both"/>
        <w:rPr>
          <w:bCs/>
        </w:rPr>
      </w:pPr>
    </w:p>
    <w:p w:rsidR="008B6A44" w:rsidRPr="00EB0D5D" w:rsidRDefault="008B6A44" w:rsidP="000204F7">
      <w:pPr>
        <w:pStyle w:val="Default"/>
        <w:numPr>
          <w:ilvl w:val="0"/>
          <w:numId w:val="8"/>
        </w:numPr>
        <w:tabs>
          <w:tab w:val="left" w:pos="284"/>
          <w:tab w:val="left" w:pos="851"/>
        </w:tabs>
        <w:spacing w:line="360" w:lineRule="auto"/>
        <w:jc w:val="both"/>
        <w:rPr>
          <w:bCs/>
        </w:rPr>
      </w:pPr>
      <w:r w:rsidRPr="00EB0D5D">
        <w:rPr>
          <w:b/>
          <w:bCs/>
        </w:rPr>
        <w:t>El Carbón de Freddy.</w:t>
      </w:r>
      <w:r w:rsidRPr="00EB0D5D">
        <w:rPr>
          <w:bCs/>
        </w:rPr>
        <w:t xml:space="preserve"> La variable para la tabulación en el programa estadístico es “CF”; este es uno de los restaurantes con mayor frecuencia de visitas por parte de nuestros encuestados y cuenta con 185 visitas de los 384 datos, estos resultados puede deberse al hecho de que es uno de los restaurantes con mayor antigüedad y que con el paso de los años ha ganado prestigio,  posicionándose en las mentes de los consumidores con su calidad de comida y servicio.</w:t>
      </w:r>
    </w:p>
    <w:p w:rsidR="008B6A44" w:rsidRPr="00EB0D5D" w:rsidRDefault="008B6A44" w:rsidP="008B6A44">
      <w:pPr>
        <w:pStyle w:val="Default"/>
        <w:tabs>
          <w:tab w:val="left" w:pos="284"/>
          <w:tab w:val="left" w:pos="851"/>
        </w:tabs>
        <w:spacing w:line="360" w:lineRule="auto"/>
        <w:ind w:left="1080"/>
        <w:jc w:val="both"/>
        <w:rPr>
          <w:bCs/>
        </w:rPr>
      </w:pPr>
    </w:p>
    <w:p w:rsidR="008B6A44" w:rsidRPr="009E2ED9" w:rsidRDefault="008B6A44" w:rsidP="000204F7">
      <w:pPr>
        <w:pStyle w:val="Default"/>
        <w:numPr>
          <w:ilvl w:val="0"/>
          <w:numId w:val="8"/>
        </w:numPr>
        <w:tabs>
          <w:tab w:val="left" w:pos="284"/>
          <w:tab w:val="left" w:pos="851"/>
        </w:tabs>
        <w:spacing w:line="360" w:lineRule="auto"/>
        <w:jc w:val="both"/>
        <w:rPr>
          <w:bCs/>
        </w:rPr>
      </w:pPr>
      <w:r w:rsidRPr="00EB0D5D">
        <w:rPr>
          <w:b/>
          <w:bCs/>
        </w:rPr>
        <w:t>Otros</w:t>
      </w:r>
      <w:r w:rsidRPr="00EB0D5D">
        <w:rPr>
          <w:bCs/>
        </w:rPr>
        <w:t>. Con la variable “O” para la tabulación; 177 de los 384 encuestados han visitado otros restaurantes temáticos</w:t>
      </w:r>
      <w:r>
        <w:rPr>
          <w:bCs/>
        </w:rPr>
        <w:t>.</w:t>
      </w:r>
    </w:p>
    <w:p w:rsidR="008B6A44" w:rsidRDefault="008B6A44" w:rsidP="008B6A44">
      <w:pPr>
        <w:rPr>
          <w:rFonts w:ascii="Arial" w:hAnsi="Arial" w:cs="Arial"/>
          <w:b/>
          <w:sz w:val="24"/>
          <w:szCs w:val="24"/>
        </w:rPr>
      </w:pPr>
    </w:p>
    <w:p w:rsidR="008B6A44" w:rsidRDefault="008B6A44" w:rsidP="008B6A44">
      <w:pPr>
        <w:spacing w:line="360" w:lineRule="auto"/>
        <w:rPr>
          <w:rFonts w:ascii="Arial" w:hAnsi="Arial" w:cs="Arial"/>
          <w:b/>
          <w:sz w:val="24"/>
          <w:szCs w:val="24"/>
        </w:rPr>
      </w:pPr>
      <w:r w:rsidRPr="00EB0D5D">
        <w:rPr>
          <w:rFonts w:ascii="Arial" w:hAnsi="Arial" w:cs="Arial"/>
          <w:b/>
          <w:sz w:val="24"/>
          <w:szCs w:val="24"/>
        </w:rPr>
        <w:t>Tabla 2.3</w:t>
      </w:r>
    </w:p>
    <w:p w:rsidR="008B6A44" w:rsidRPr="009828E7" w:rsidRDefault="00292E92" w:rsidP="008B6A44">
      <w:pPr>
        <w:spacing w:line="360" w:lineRule="auto"/>
        <w:rPr>
          <w:rFonts w:ascii="Arial" w:hAnsi="Arial" w:cs="Arial"/>
          <w:b/>
          <w:sz w:val="24"/>
          <w:szCs w:val="24"/>
        </w:rPr>
      </w:pPr>
      <w:r>
        <w:rPr>
          <w:bCs/>
          <w:noProof/>
          <w:lang w:val="es-ES"/>
        </w:rPr>
        <w:drawing>
          <wp:anchor distT="0" distB="0" distL="114300" distR="114300" simplePos="0" relativeHeight="251612160" behindDoc="0" locked="0" layoutInCell="1" allowOverlap="1">
            <wp:simplePos x="0" y="0"/>
            <wp:positionH relativeFrom="column">
              <wp:posOffset>163195</wp:posOffset>
            </wp:positionH>
            <wp:positionV relativeFrom="paragraph">
              <wp:posOffset>316865</wp:posOffset>
            </wp:positionV>
            <wp:extent cx="4766945" cy="1534795"/>
            <wp:effectExtent l="19050" t="19050" r="14605" b="27305"/>
            <wp:wrapSquare wrapText="bothSides"/>
            <wp:docPr id="24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srcRect l="1180" t="18932" r="56297" b="62448"/>
                    <a:stretch>
                      <a:fillRect/>
                    </a:stretch>
                  </pic:blipFill>
                  <pic:spPr bwMode="auto">
                    <a:xfrm>
                      <a:off x="0" y="0"/>
                      <a:ext cx="4766945" cy="1534795"/>
                    </a:xfrm>
                    <a:prstGeom prst="rect">
                      <a:avLst/>
                    </a:prstGeom>
                    <a:noFill/>
                    <a:ln w="9525">
                      <a:solidFill>
                        <a:srgbClr val="000000"/>
                      </a:solidFill>
                      <a:miter lim="800000"/>
                      <a:headEnd/>
                      <a:tailEnd/>
                    </a:ln>
                  </pic:spPr>
                </pic:pic>
              </a:graphicData>
            </a:graphic>
          </wp:anchor>
        </w:drawing>
      </w:r>
      <w:r w:rsidR="008B6A44">
        <w:rPr>
          <w:rFonts w:ascii="Arial" w:hAnsi="Arial" w:cs="Arial"/>
          <w:b/>
          <w:sz w:val="24"/>
          <w:szCs w:val="24"/>
        </w:rPr>
        <w:t>Restaurantes visitados por los encuestados</w:t>
      </w:r>
    </w:p>
    <w:p w:rsidR="008B6A44" w:rsidRDefault="008B6A44" w:rsidP="008B6A44">
      <w:pPr>
        <w:jc w:val="center"/>
        <w:rPr>
          <w:b/>
        </w:rPr>
      </w:pPr>
    </w:p>
    <w:p w:rsidR="008B6A44" w:rsidRPr="009E2ED9" w:rsidRDefault="008B6A44" w:rsidP="008B6A44">
      <w:pPr>
        <w:jc w:val="center"/>
        <w:rPr>
          <w:rFonts w:ascii="Arial" w:hAnsi="Arial" w:cs="Arial"/>
          <w:b/>
          <w:sz w:val="16"/>
          <w:szCs w:val="16"/>
        </w:rPr>
      </w:pPr>
      <w:r w:rsidRPr="00D52B80">
        <w:rPr>
          <w:rFonts w:ascii="Arial" w:hAnsi="Arial" w:cs="Arial"/>
          <w:b/>
          <w:sz w:val="16"/>
          <w:szCs w:val="16"/>
        </w:rPr>
        <w:t>Elaborado por:</w:t>
      </w:r>
      <w:r w:rsidRPr="00D52B80">
        <w:rPr>
          <w:rStyle w:val="apple-converted-space"/>
          <w:rFonts w:ascii="Arial" w:hAnsi="Arial" w:cs="Arial"/>
          <w:color w:val="2A2A2A"/>
          <w:sz w:val="16"/>
          <w:szCs w:val="16"/>
          <w:shd w:val="clear" w:color="auto" w:fill="FFFFFF"/>
        </w:rPr>
        <w:t> </w:t>
      </w:r>
      <w:r w:rsidRPr="00D52B80">
        <w:rPr>
          <w:rFonts w:ascii="Arial" w:hAnsi="Arial" w:cs="Arial"/>
          <w:sz w:val="16"/>
          <w:szCs w:val="16"/>
        </w:rPr>
        <w:t>J. Arias, K. Loor, D. Paguay</w:t>
      </w:r>
    </w:p>
    <w:p w:rsidR="008B6A44" w:rsidRPr="00EB0D5D" w:rsidRDefault="008B6A44" w:rsidP="008B6A44">
      <w:pPr>
        <w:pStyle w:val="Default"/>
        <w:tabs>
          <w:tab w:val="left" w:pos="284"/>
          <w:tab w:val="left" w:pos="851"/>
        </w:tabs>
        <w:jc w:val="both"/>
        <w:rPr>
          <w:b/>
          <w:bCs/>
        </w:rPr>
      </w:pPr>
      <w:r w:rsidRPr="00EB0D5D">
        <w:rPr>
          <w:b/>
          <w:bCs/>
        </w:rPr>
        <w:t>Pregunta 3. ¿Por qué razón ha visitado estos restaurantes?</w:t>
      </w:r>
      <w:r w:rsidRPr="00EB0D5D">
        <w:rPr>
          <w:bCs/>
        </w:rPr>
        <w:t xml:space="preserve">   </w:t>
      </w:r>
    </w:p>
    <w:p w:rsidR="008B6A44" w:rsidRPr="00EB0D5D" w:rsidRDefault="008B6A44" w:rsidP="008B6A44">
      <w:pPr>
        <w:pStyle w:val="Default"/>
        <w:tabs>
          <w:tab w:val="left" w:pos="284"/>
          <w:tab w:val="left" w:pos="851"/>
        </w:tabs>
        <w:jc w:val="both"/>
        <w:rPr>
          <w:b/>
          <w:bCs/>
        </w:rPr>
      </w:pPr>
      <w:r w:rsidRPr="00EB0D5D">
        <w:rPr>
          <w:bCs/>
        </w:rPr>
        <w:t xml:space="preserve">     </w:t>
      </w:r>
    </w:p>
    <w:p w:rsidR="008B6A44" w:rsidRPr="00EB0D5D" w:rsidRDefault="008B6A44" w:rsidP="008B6A44">
      <w:pPr>
        <w:pStyle w:val="Default"/>
        <w:tabs>
          <w:tab w:val="left" w:pos="284"/>
          <w:tab w:val="left" w:pos="851"/>
        </w:tabs>
        <w:spacing w:line="360" w:lineRule="auto"/>
        <w:jc w:val="both"/>
        <w:rPr>
          <w:bCs/>
        </w:rPr>
      </w:pPr>
      <w:r w:rsidRPr="00EB0D5D">
        <w:rPr>
          <w:b/>
          <w:bCs/>
        </w:rPr>
        <w:tab/>
      </w:r>
      <w:r w:rsidRPr="00EB0D5D">
        <w:rPr>
          <w:bCs/>
        </w:rPr>
        <w:t>Al realizar las encuestas se tomó en cuenta que las características básicas que las personas toman como referencia para visitar un restaurante son:</w:t>
      </w:r>
    </w:p>
    <w:p w:rsidR="008B6A44" w:rsidRPr="00EB0D5D" w:rsidRDefault="008B6A44" w:rsidP="000204F7">
      <w:pPr>
        <w:pStyle w:val="Default"/>
        <w:numPr>
          <w:ilvl w:val="0"/>
          <w:numId w:val="19"/>
        </w:numPr>
        <w:tabs>
          <w:tab w:val="left" w:pos="284"/>
          <w:tab w:val="left" w:pos="851"/>
        </w:tabs>
        <w:spacing w:line="360" w:lineRule="auto"/>
        <w:jc w:val="both"/>
        <w:rPr>
          <w:bCs/>
        </w:rPr>
      </w:pPr>
      <w:r w:rsidRPr="00EB0D5D">
        <w:rPr>
          <w:b/>
          <w:bCs/>
        </w:rPr>
        <w:t>Atención:</w:t>
      </w:r>
      <w:r w:rsidRPr="00EB0D5D">
        <w:rPr>
          <w:bCs/>
        </w:rPr>
        <w:t xml:space="preserve"> Denominada como variable “AT” para la tabulación, los resultados nos demuestran que la atención es uno de los factores más importantes para el cliente al momento de escoger un restaurante, ésta variable tiene una frecuencia de 187 de los 384 encuestados.</w:t>
      </w:r>
    </w:p>
    <w:p w:rsidR="008B6A44" w:rsidRPr="00EB0D5D" w:rsidRDefault="008B6A44" w:rsidP="008B6A44">
      <w:pPr>
        <w:pStyle w:val="Default"/>
        <w:tabs>
          <w:tab w:val="left" w:pos="284"/>
          <w:tab w:val="left" w:pos="851"/>
        </w:tabs>
        <w:spacing w:line="360" w:lineRule="auto"/>
        <w:ind w:left="720"/>
        <w:jc w:val="both"/>
        <w:rPr>
          <w:bCs/>
        </w:rPr>
      </w:pPr>
    </w:p>
    <w:p w:rsidR="008B6A44" w:rsidRPr="00EB0D5D" w:rsidRDefault="008B6A44" w:rsidP="000204F7">
      <w:pPr>
        <w:pStyle w:val="Default"/>
        <w:numPr>
          <w:ilvl w:val="0"/>
          <w:numId w:val="19"/>
        </w:numPr>
        <w:tabs>
          <w:tab w:val="left" w:pos="284"/>
          <w:tab w:val="left" w:pos="851"/>
        </w:tabs>
        <w:spacing w:line="360" w:lineRule="auto"/>
        <w:jc w:val="both"/>
        <w:rPr>
          <w:bCs/>
        </w:rPr>
      </w:pPr>
      <w:r w:rsidRPr="00EB0D5D">
        <w:rPr>
          <w:b/>
          <w:bCs/>
        </w:rPr>
        <w:t>Sabor:</w:t>
      </w:r>
      <w:r w:rsidRPr="00EB0D5D">
        <w:rPr>
          <w:bCs/>
        </w:rPr>
        <w:t xml:space="preserve"> “SA” variable para la tabulación, 261 personas creen que para poder categorizar a un restaurante como “bueno” debe de ofrecer a sus clientes un buen sabor en la preparación de los alimentos.</w:t>
      </w:r>
    </w:p>
    <w:p w:rsidR="008B6A44" w:rsidRPr="00EB0D5D" w:rsidRDefault="008B6A44" w:rsidP="008B6A44">
      <w:pPr>
        <w:pStyle w:val="Default"/>
        <w:tabs>
          <w:tab w:val="left" w:pos="284"/>
          <w:tab w:val="left" w:pos="851"/>
        </w:tabs>
        <w:spacing w:line="360" w:lineRule="auto"/>
        <w:ind w:left="720"/>
        <w:jc w:val="both"/>
        <w:rPr>
          <w:bCs/>
        </w:rPr>
      </w:pPr>
    </w:p>
    <w:p w:rsidR="008B6A44" w:rsidRPr="00EB0D5D" w:rsidRDefault="008B6A44" w:rsidP="000204F7">
      <w:pPr>
        <w:pStyle w:val="Default"/>
        <w:numPr>
          <w:ilvl w:val="0"/>
          <w:numId w:val="19"/>
        </w:numPr>
        <w:tabs>
          <w:tab w:val="left" w:pos="284"/>
          <w:tab w:val="left" w:pos="851"/>
        </w:tabs>
        <w:spacing w:line="360" w:lineRule="auto"/>
        <w:jc w:val="both"/>
        <w:rPr>
          <w:bCs/>
        </w:rPr>
      </w:pPr>
      <w:r w:rsidRPr="00EB0D5D">
        <w:rPr>
          <w:b/>
          <w:bCs/>
        </w:rPr>
        <w:t>Agilidad.</w:t>
      </w:r>
      <w:r w:rsidRPr="00EB0D5D">
        <w:rPr>
          <w:bCs/>
        </w:rPr>
        <w:t xml:space="preserve"> “AGL” variable usada para la tabulación de los datos, cuenta con 46 personas que prefieren el tiempo de atención con rapidez al servir y atender a los clientes.</w:t>
      </w:r>
    </w:p>
    <w:p w:rsidR="008B6A44" w:rsidRPr="00EB0D5D" w:rsidRDefault="008B6A44" w:rsidP="008B6A44">
      <w:pPr>
        <w:pStyle w:val="Default"/>
        <w:tabs>
          <w:tab w:val="left" w:pos="284"/>
          <w:tab w:val="left" w:pos="851"/>
        </w:tabs>
        <w:spacing w:line="360" w:lineRule="auto"/>
        <w:ind w:left="720"/>
        <w:jc w:val="both"/>
        <w:rPr>
          <w:bCs/>
        </w:rPr>
      </w:pPr>
    </w:p>
    <w:p w:rsidR="008B6A44" w:rsidRPr="00EB0D5D" w:rsidRDefault="008B6A44" w:rsidP="000204F7">
      <w:pPr>
        <w:pStyle w:val="Default"/>
        <w:numPr>
          <w:ilvl w:val="0"/>
          <w:numId w:val="19"/>
        </w:numPr>
        <w:tabs>
          <w:tab w:val="left" w:pos="284"/>
          <w:tab w:val="left" w:pos="851"/>
        </w:tabs>
        <w:spacing w:line="360" w:lineRule="auto"/>
        <w:jc w:val="both"/>
        <w:rPr>
          <w:bCs/>
        </w:rPr>
      </w:pPr>
      <w:r w:rsidRPr="00EB0D5D">
        <w:rPr>
          <w:b/>
          <w:bCs/>
        </w:rPr>
        <w:t>Ubicación.</w:t>
      </w:r>
      <w:r w:rsidRPr="00EB0D5D">
        <w:rPr>
          <w:bCs/>
        </w:rPr>
        <w:t xml:space="preserve"> Para casos de estudio se la denominó como variable “UB”, la tabla nos muestra que la ubicación tiene una frecuencia de 73 personas de las 384; de esta manera los encuestados nos demuestran que la calidad del servicio del restaurante no esta tan influida por la ubicación.</w:t>
      </w:r>
    </w:p>
    <w:p w:rsidR="008B6A44" w:rsidRPr="00EB0D5D" w:rsidRDefault="008B6A44" w:rsidP="008B6A44">
      <w:pPr>
        <w:pStyle w:val="Default"/>
        <w:tabs>
          <w:tab w:val="left" w:pos="284"/>
          <w:tab w:val="left" w:pos="851"/>
        </w:tabs>
        <w:spacing w:line="360" w:lineRule="auto"/>
        <w:ind w:left="720"/>
        <w:jc w:val="both"/>
        <w:rPr>
          <w:bCs/>
        </w:rPr>
      </w:pPr>
    </w:p>
    <w:p w:rsidR="008B6A44" w:rsidRPr="009E2ED9" w:rsidRDefault="008B6A44" w:rsidP="000204F7">
      <w:pPr>
        <w:pStyle w:val="Default"/>
        <w:numPr>
          <w:ilvl w:val="0"/>
          <w:numId w:val="19"/>
        </w:numPr>
        <w:tabs>
          <w:tab w:val="left" w:pos="284"/>
          <w:tab w:val="left" w:pos="851"/>
        </w:tabs>
        <w:spacing w:line="360" w:lineRule="auto"/>
        <w:jc w:val="both"/>
        <w:rPr>
          <w:bCs/>
        </w:rPr>
      </w:pPr>
      <w:r w:rsidRPr="00EB0D5D">
        <w:rPr>
          <w:b/>
          <w:bCs/>
        </w:rPr>
        <w:t>Económico:</w:t>
      </w:r>
      <w:r w:rsidRPr="00EB0D5D">
        <w:rPr>
          <w:bCs/>
        </w:rPr>
        <w:t xml:space="preserve"> Representado con la variable “ECO” para el respectivo análisis, los resultados de las encuestas muestran que de las 384 personas 54 han tomado como referencia la economía como un factor principal que influye en la decisión para poder visitar un restaurante, demostrándonos que a pesar del lugar en el cual se encuentre ubicado el local, la atención que preste, el sabor del mismo y la posibilidad adquisitiva también tiene su influencia en la decisión de visita de lugares temáticos. </w:t>
      </w:r>
    </w:p>
    <w:p w:rsidR="008B6A44" w:rsidRPr="00EB0D5D" w:rsidRDefault="008B6A44" w:rsidP="008B6A44">
      <w:pPr>
        <w:pStyle w:val="Default"/>
        <w:tabs>
          <w:tab w:val="left" w:pos="284"/>
          <w:tab w:val="left" w:pos="851"/>
        </w:tabs>
        <w:spacing w:line="360" w:lineRule="auto"/>
        <w:ind w:left="720"/>
        <w:jc w:val="both"/>
        <w:rPr>
          <w:bCs/>
        </w:rPr>
      </w:pPr>
    </w:p>
    <w:p w:rsidR="008B6A44" w:rsidRDefault="008B6A44" w:rsidP="008B6A44">
      <w:pPr>
        <w:spacing w:line="360" w:lineRule="auto"/>
        <w:rPr>
          <w:rFonts w:ascii="Arial" w:hAnsi="Arial" w:cs="Arial"/>
          <w:b/>
          <w:sz w:val="24"/>
          <w:szCs w:val="24"/>
        </w:rPr>
      </w:pPr>
      <w:r w:rsidRPr="00EB0D5D">
        <w:rPr>
          <w:rFonts w:ascii="Arial" w:hAnsi="Arial" w:cs="Arial"/>
          <w:b/>
          <w:sz w:val="24"/>
          <w:szCs w:val="24"/>
        </w:rPr>
        <w:t>Tabla 2.4</w:t>
      </w:r>
    </w:p>
    <w:p w:rsidR="008B6A44" w:rsidRDefault="008B6A44" w:rsidP="008B6A44">
      <w:pPr>
        <w:rPr>
          <w:rFonts w:ascii="Arial" w:hAnsi="Arial" w:cs="Arial"/>
          <w:b/>
          <w:sz w:val="24"/>
          <w:szCs w:val="24"/>
        </w:rPr>
      </w:pPr>
      <w:r>
        <w:rPr>
          <w:rFonts w:ascii="Arial" w:hAnsi="Arial" w:cs="Arial"/>
          <w:b/>
          <w:sz w:val="24"/>
          <w:szCs w:val="24"/>
        </w:rPr>
        <w:t>Motivación de los encuestados</w:t>
      </w:r>
    </w:p>
    <w:p w:rsidR="008B6A44" w:rsidRPr="00EB0D5D" w:rsidRDefault="008B6A44" w:rsidP="008B6A44">
      <w:pPr>
        <w:ind w:left="360"/>
        <w:rPr>
          <w:rFonts w:ascii="Arial" w:hAnsi="Arial" w:cs="Arial"/>
          <w:b/>
          <w:sz w:val="24"/>
          <w:szCs w:val="24"/>
        </w:rPr>
      </w:pPr>
    </w:p>
    <w:p w:rsidR="008B6A44" w:rsidRPr="00EB0D5D" w:rsidRDefault="00292E92" w:rsidP="008B6A44">
      <w:pPr>
        <w:ind w:left="360"/>
        <w:rPr>
          <w:rFonts w:ascii="Arial" w:hAnsi="Arial" w:cs="Arial"/>
          <w:b/>
          <w:sz w:val="24"/>
          <w:szCs w:val="24"/>
        </w:rPr>
      </w:pPr>
      <w:r>
        <w:rPr>
          <w:rFonts w:ascii="Arial" w:hAnsi="Arial" w:cs="Arial"/>
          <w:noProof/>
          <w:sz w:val="24"/>
          <w:szCs w:val="24"/>
          <w:lang w:val="es-ES"/>
        </w:rPr>
        <w:drawing>
          <wp:anchor distT="0" distB="0" distL="114300" distR="114300" simplePos="0" relativeHeight="251602944" behindDoc="0" locked="0" layoutInCell="1" allowOverlap="1">
            <wp:simplePos x="0" y="0"/>
            <wp:positionH relativeFrom="column">
              <wp:posOffset>450215</wp:posOffset>
            </wp:positionH>
            <wp:positionV relativeFrom="paragraph">
              <wp:posOffset>47625</wp:posOffset>
            </wp:positionV>
            <wp:extent cx="4616450" cy="1750695"/>
            <wp:effectExtent l="19050" t="19050" r="12700" b="20955"/>
            <wp:wrapSquare wrapText="bothSides"/>
            <wp:docPr id="2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srcRect l="1180" t="18932" r="56296" b="60246"/>
                    <a:stretch>
                      <a:fillRect/>
                    </a:stretch>
                  </pic:blipFill>
                  <pic:spPr bwMode="auto">
                    <a:xfrm>
                      <a:off x="0" y="0"/>
                      <a:ext cx="4616450" cy="1750695"/>
                    </a:xfrm>
                    <a:prstGeom prst="rect">
                      <a:avLst/>
                    </a:prstGeom>
                    <a:noFill/>
                    <a:ln w="9525">
                      <a:solidFill>
                        <a:srgbClr val="000000"/>
                      </a:solidFill>
                      <a:miter lim="800000"/>
                      <a:headEnd/>
                      <a:tailEnd/>
                    </a:ln>
                  </pic:spPr>
                </pic:pic>
              </a:graphicData>
            </a:graphic>
          </wp:anchor>
        </w:drawing>
      </w: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rPr>
          <w:rFonts w:ascii="Arial" w:hAnsi="Arial" w:cs="Arial"/>
          <w:b/>
          <w:sz w:val="24"/>
          <w:szCs w:val="24"/>
        </w:rPr>
      </w:pPr>
    </w:p>
    <w:p w:rsidR="008B6A44" w:rsidRDefault="008B6A44" w:rsidP="008B6A44">
      <w:pPr>
        <w:spacing w:line="360" w:lineRule="auto"/>
        <w:rPr>
          <w:rFonts w:ascii="Arial" w:hAnsi="Arial" w:cs="Arial"/>
          <w:b/>
          <w:sz w:val="24"/>
          <w:szCs w:val="24"/>
        </w:rPr>
      </w:pPr>
    </w:p>
    <w:p w:rsidR="008B6A44" w:rsidRPr="00A81D2A" w:rsidRDefault="008B6A44" w:rsidP="008B6A44">
      <w:pPr>
        <w:spacing w:line="360" w:lineRule="auto"/>
        <w:jc w:val="center"/>
        <w:rPr>
          <w:rFonts w:ascii="Arial" w:hAnsi="Arial" w:cs="Arial"/>
          <w:sz w:val="16"/>
          <w:szCs w:val="16"/>
        </w:rPr>
      </w:pPr>
      <w:r w:rsidRPr="00A81D2A">
        <w:rPr>
          <w:rFonts w:ascii="Arial" w:hAnsi="Arial" w:cs="Arial"/>
          <w:b/>
          <w:sz w:val="16"/>
          <w:szCs w:val="16"/>
        </w:rPr>
        <w:t>Elaborado por:</w:t>
      </w:r>
      <w:r w:rsidRPr="00A81D2A">
        <w:rPr>
          <w:rStyle w:val="apple-converted-space"/>
          <w:rFonts w:ascii="Arial" w:hAnsi="Arial" w:cs="Arial"/>
          <w:color w:val="2A2A2A"/>
          <w:sz w:val="16"/>
          <w:szCs w:val="16"/>
          <w:shd w:val="clear" w:color="auto" w:fill="FFFFFF"/>
        </w:rPr>
        <w:t> </w:t>
      </w:r>
      <w:r w:rsidRPr="00A81D2A">
        <w:rPr>
          <w:rFonts w:ascii="Arial" w:hAnsi="Arial" w:cs="Arial"/>
          <w:sz w:val="16"/>
          <w:szCs w:val="16"/>
        </w:rPr>
        <w:t>J. Arias, K. Loor, D. Paguay</w:t>
      </w:r>
    </w:p>
    <w:p w:rsidR="008B6A44" w:rsidRPr="00EB0D5D" w:rsidRDefault="008B6A44" w:rsidP="008B6A44">
      <w:pPr>
        <w:pStyle w:val="Default"/>
        <w:tabs>
          <w:tab w:val="left" w:pos="284"/>
          <w:tab w:val="left" w:pos="851"/>
        </w:tabs>
        <w:jc w:val="center"/>
        <w:rPr>
          <w:b/>
          <w:bCs/>
        </w:rPr>
      </w:pPr>
    </w:p>
    <w:p w:rsidR="008B6A44" w:rsidRPr="00EB0D5D" w:rsidRDefault="008B6A44" w:rsidP="008B6A44">
      <w:pPr>
        <w:pStyle w:val="Default"/>
        <w:tabs>
          <w:tab w:val="left" w:pos="284"/>
          <w:tab w:val="left" w:pos="851"/>
        </w:tabs>
        <w:spacing w:line="360" w:lineRule="auto"/>
        <w:jc w:val="both"/>
        <w:rPr>
          <w:b/>
          <w:bCs/>
        </w:rPr>
      </w:pPr>
      <w:r w:rsidRPr="00EB0D5D">
        <w:rPr>
          <w:b/>
          <w:bCs/>
        </w:rPr>
        <w:t>Pregunta 4. ¿Le gustaría frecuentar un restaurante que posea diferentes ambientes decorados al estilo y colores de las 4 estaciones del año?</w:t>
      </w:r>
    </w:p>
    <w:p w:rsidR="008B6A44" w:rsidRPr="00DF6820" w:rsidRDefault="008B6A44" w:rsidP="008B6A44">
      <w:pPr>
        <w:rPr>
          <w:rFonts w:ascii="Arial" w:hAnsi="Arial" w:cs="Arial"/>
          <w:b/>
          <w:i/>
          <w:sz w:val="24"/>
          <w:szCs w:val="24"/>
        </w:rPr>
      </w:pPr>
    </w:p>
    <w:p w:rsidR="008B6A44" w:rsidRPr="00DF6820" w:rsidRDefault="008B6A44" w:rsidP="008B6A44">
      <w:pPr>
        <w:rPr>
          <w:rFonts w:ascii="Arial" w:hAnsi="Arial" w:cs="Arial"/>
          <w:b/>
          <w:sz w:val="24"/>
          <w:szCs w:val="24"/>
        </w:rPr>
      </w:pPr>
      <w:r>
        <w:rPr>
          <w:rFonts w:ascii="Arial" w:hAnsi="Arial" w:cs="Arial"/>
          <w:b/>
          <w:sz w:val="24"/>
          <w:szCs w:val="24"/>
        </w:rPr>
        <w:t xml:space="preserve">Figura </w:t>
      </w:r>
      <w:r w:rsidRPr="00DF6820">
        <w:rPr>
          <w:rFonts w:ascii="Arial" w:hAnsi="Arial" w:cs="Arial"/>
          <w:b/>
          <w:sz w:val="24"/>
          <w:szCs w:val="24"/>
        </w:rPr>
        <w:t>2.7</w:t>
      </w:r>
    </w:p>
    <w:p w:rsidR="008B6A44" w:rsidRPr="00EB0D5D" w:rsidRDefault="00292E92" w:rsidP="008B6A44">
      <w:pPr>
        <w:pStyle w:val="Default"/>
        <w:tabs>
          <w:tab w:val="left" w:pos="284"/>
          <w:tab w:val="left" w:pos="851"/>
        </w:tabs>
        <w:spacing w:line="360" w:lineRule="auto"/>
        <w:jc w:val="both"/>
        <w:rPr>
          <w:b/>
          <w:bCs/>
        </w:rPr>
      </w:pPr>
      <w:r>
        <w:rPr>
          <w:noProof/>
          <w:lang w:val="es-ES" w:eastAsia="es-ES"/>
        </w:rPr>
        <w:drawing>
          <wp:anchor distT="0" distB="0" distL="114300" distR="114300" simplePos="0" relativeHeight="251603968" behindDoc="0" locked="0" layoutInCell="1" allowOverlap="1">
            <wp:simplePos x="0" y="0"/>
            <wp:positionH relativeFrom="column">
              <wp:posOffset>471170</wp:posOffset>
            </wp:positionH>
            <wp:positionV relativeFrom="paragraph">
              <wp:posOffset>85090</wp:posOffset>
            </wp:positionV>
            <wp:extent cx="4521200" cy="2533015"/>
            <wp:effectExtent l="19050" t="0" r="0" b="0"/>
            <wp:wrapSquare wrapText="bothSides"/>
            <wp:docPr id="2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srcRect/>
                    <a:stretch>
                      <a:fillRect/>
                    </a:stretch>
                  </pic:blipFill>
                  <pic:spPr bwMode="auto">
                    <a:xfrm>
                      <a:off x="0" y="0"/>
                      <a:ext cx="4521200" cy="2533015"/>
                    </a:xfrm>
                    <a:prstGeom prst="rect">
                      <a:avLst/>
                    </a:prstGeom>
                    <a:noFill/>
                    <a:ln w="9525">
                      <a:noFill/>
                      <a:miter lim="800000"/>
                      <a:headEnd/>
                      <a:tailEnd/>
                    </a:ln>
                  </pic:spPr>
                </pic:pic>
              </a:graphicData>
            </a:graphic>
          </wp:anchor>
        </w:drawing>
      </w: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jc w:val="center"/>
        <w:rPr>
          <w:b/>
          <w:noProof/>
          <w:lang w:val="es-ES" w:eastAsia="es-ES"/>
        </w:rPr>
      </w:pPr>
    </w:p>
    <w:p w:rsidR="008B6A44" w:rsidRPr="00EB0D5D" w:rsidRDefault="008B6A44" w:rsidP="008B6A44">
      <w:pPr>
        <w:pStyle w:val="Default"/>
        <w:tabs>
          <w:tab w:val="left" w:pos="284"/>
          <w:tab w:val="left" w:pos="851"/>
        </w:tabs>
        <w:spacing w:line="360" w:lineRule="auto"/>
        <w:rPr>
          <w:b/>
          <w:noProof/>
          <w:lang w:val="es-ES" w:eastAsia="es-ES"/>
        </w:rPr>
      </w:pPr>
    </w:p>
    <w:p w:rsidR="008B6A44" w:rsidRPr="00A81D2A" w:rsidRDefault="008B6A44" w:rsidP="008B6A44">
      <w:pPr>
        <w:spacing w:line="360" w:lineRule="auto"/>
        <w:jc w:val="center"/>
        <w:rPr>
          <w:rFonts w:ascii="Arial" w:hAnsi="Arial" w:cs="Arial"/>
          <w:sz w:val="16"/>
          <w:szCs w:val="16"/>
        </w:rPr>
      </w:pPr>
      <w:r w:rsidRPr="00A81D2A">
        <w:rPr>
          <w:rFonts w:ascii="Arial" w:hAnsi="Arial" w:cs="Arial"/>
          <w:b/>
          <w:sz w:val="16"/>
          <w:szCs w:val="16"/>
        </w:rPr>
        <w:t>Elaborado por:</w:t>
      </w:r>
      <w:r w:rsidRPr="00A81D2A">
        <w:rPr>
          <w:rStyle w:val="apple-converted-space"/>
          <w:rFonts w:ascii="Arial" w:hAnsi="Arial" w:cs="Arial"/>
          <w:color w:val="2A2A2A"/>
          <w:sz w:val="16"/>
          <w:szCs w:val="16"/>
          <w:shd w:val="clear" w:color="auto" w:fill="FFFFFF"/>
        </w:rPr>
        <w:t> </w:t>
      </w:r>
      <w:r w:rsidRPr="00A81D2A">
        <w:rPr>
          <w:rFonts w:ascii="Arial" w:hAnsi="Arial" w:cs="Arial"/>
          <w:sz w:val="16"/>
          <w:szCs w:val="16"/>
        </w:rPr>
        <w:t>J. Arias, K. Loor, D. Paguay</w:t>
      </w:r>
    </w:p>
    <w:p w:rsidR="008B6A44" w:rsidRPr="00EB0D5D" w:rsidRDefault="008B6A44" w:rsidP="008B6A44">
      <w:pPr>
        <w:spacing w:line="360" w:lineRule="auto"/>
        <w:jc w:val="center"/>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Para analizar si existe la posibilidad de que visiten nuestro restaurante se ha formulado esta pregunta y que para su respectivo análisis la hemos estudiado de acuerdo al género de los encuestados. Los resultados muestran que tanto hombres como mujeres se encuentran motivados para visitar nuestro restaurante por el estilo que ofrece.</w:t>
      </w:r>
    </w:p>
    <w:p w:rsidR="008B6A44" w:rsidRPr="00EB0D5D" w:rsidRDefault="008B6A44" w:rsidP="008B6A44">
      <w:pPr>
        <w:spacing w:line="360" w:lineRule="auto"/>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El 57,82%  representa al género femenino que si está dispuesto a visitar nuestro restaurante mientras que el 1,56% son mujeres que no están dispuestas a asistir. El 38,28% pertenecen al género masculino que si estarían dispuestos a acudir al restaurante  y que el 2,34% no lo harían. Es decir que la mayor parte de los encuestados que se sienten incentivados a visitar Four Seasons Restaurant son las mujeres.</w:t>
      </w:r>
    </w:p>
    <w:p w:rsidR="008B6A44" w:rsidRPr="00EB0D5D" w:rsidRDefault="008B6A44" w:rsidP="008B6A44">
      <w:pPr>
        <w:pStyle w:val="Default"/>
        <w:tabs>
          <w:tab w:val="left" w:pos="284"/>
          <w:tab w:val="left" w:pos="851"/>
        </w:tabs>
        <w:rPr>
          <w:b/>
          <w:bCs/>
        </w:rPr>
      </w:pPr>
    </w:p>
    <w:p w:rsidR="008B6A44" w:rsidRPr="00EB0D5D" w:rsidRDefault="008B6A44" w:rsidP="008B6A44">
      <w:pPr>
        <w:pStyle w:val="Default"/>
        <w:tabs>
          <w:tab w:val="left" w:pos="284"/>
          <w:tab w:val="left" w:pos="851"/>
        </w:tabs>
        <w:jc w:val="both"/>
        <w:rPr>
          <w:b/>
          <w:bCs/>
        </w:rPr>
      </w:pPr>
      <w:r w:rsidRPr="00EB0D5D">
        <w:rPr>
          <w:b/>
          <w:bCs/>
        </w:rPr>
        <w:t xml:space="preserve">Pregunta 5. </w:t>
      </w:r>
      <w:r w:rsidRPr="00EB0D5D">
        <w:rPr>
          <w:b/>
          <w:bCs/>
          <w:noProof/>
          <w:lang w:eastAsia="es-EC"/>
        </w:rPr>
        <w:t>¿Qué tipo de comida le gustaría que ofrezca el restaurante?</w:t>
      </w:r>
    </w:p>
    <w:p w:rsidR="008B6A44" w:rsidRPr="00EB0D5D" w:rsidRDefault="008B6A44" w:rsidP="008B6A44">
      <w:pPr>
        <w:pStyle w:val="Default"/>
        <w:tabs>
          <w:tab w:val="left" w:pos="284"/>
          <w:tab w:val="left" w:pos="851"/>
        </w:tabs>
        <w:spacing w:line="360" w:lineRule="auto"/>
        <w:jc w:val="both"/>
        <w:rPr>
          <w:b/>
          <w:bCs/>
        </w:rPr>
      </w:pPr>
    </w:p>
    <w:p w:rsidR="008B6A44" w:rsidRPr="00DF6820" w:rsidRDefault="00292E92" w:rsidP="008B6A44">
      <w:pPr>
        <w:rPr>
          <w:rFonts w:ascii="Arial" w:hAnsi="Arial" w:cs="Arial"/>
          <w:b/>
          <w:sz w:val="24"/>
          <w:szCs w:val="24"/>
        </w:rPr>
      </w:pPr>
      <w:r>
        <w:rPr>
          <w:rFonts w:ascii="Arial" w:hAnsi="Arial" w:cs="Arial"/>
          <w:noProof/>
          <w:sz w:val="16"/>
          <w:szCs w:val="16"/>
          <w:lang w:val="es-ES"/>
        </w:rPr>
        <w:drawing>
          <wp:anchor distT="0" distB="0" distL="114300" distR="114300" simplePos="0" relativeHeight="251604992" behindDoc="0" locked="0" layoutInCell="1" allowOverlap="1">
            <wp:simplePos x="0" y="0"/>
            <wp:positionH relativeFrom="column">
              <wp:posOffset>165100</wp:posOffset>
            </wp:positionH>
            <wp:positionV relativeFrom="paragraph">
              <wp:posOffset>294005</wp:posOffset>
            </wp:positionV>
            <wp:extent cx="4892675" cy="3620135"/>
            <wp:effectExtent l="19050" t="0" r="3175" b="0"/>
            <wp:wrapSquare wrapText="bothSides"/>
            <wp:docPr id="2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srcRect/>
                    <a:stretch>
                      <a:fillRect/>
                    </a:stretch>
                  </pic:blipFill>
                  <pic:spPr bwMode="auto">
                    <a:xfrm>
                      <a:off x="0" y="0"/>
                      <a:ext cx="4892675" cy="3620135"/>
                    </a:xfrm>
                    <a:prstGeom prst="rect">
                      <a:avLst/>
                    </a:prstGeom>
                    <a:noFill/>
                    <a:ln w="9525">
                      <a:noFill/>
                      <a:miter lim="800000"/>
                      <a:headEnd/>
                      <a:tailEnd/>
                    </a:ln>
                  </pic:spPr>
                </pic:pic>
              </a:graphicData>
            </a:graphic>
          </wp:anchor>
        </w:drawing>
      </w:r>
      <w:r w:rsidR="008B6A44">
        <w:rPr>
          <w:rFonts w:ascii="Arial" w:hAnsi="Arial" w:cs="Arial"/>
          <w:b/>
          <w:sz w:val="24"/>
          <w:szCs w:val="24"/>
        </w:rPr>
        <w:t xml:space="preserve">Figura </w:t>
      </w:r>
      <w:r w:rsidR="008B6A44" w:rsidRPr="00DF6820">
        <w:rPr>
          <w:rFonts w:ascii="Arial" w:hAnsi="Arial" w:cs="Arial"/>
          <w:b/>
          <w:sz w:val="24"/>
          <w:szCs w:val="24"/>
        </w:rPr>
        <w:t>2.8</w:t>
      </w:r>
    </w:p>
    <w:p w:rsidR="008B6A44" w:rsidRDefault="008B6A44" w:rsidP="008B6A44">
      <w:pPr>
        <w:spacing w:line="360" w:lineRule="auto"/>
        <w:rPr>
          <w:rFonts w:ascii="Arial" w:hAnsi="Arial" w:cs="Arial"/>
          <w:b/>
          <w:sz w:val="16"/>
          <w:szCs w:val="16"/>
        </w:rPr>
      </w:pPr>
    </w:p>
    <w:p w:rsidR="008B6A44" w:rsidRPr="009E2ED9" w:rsidRDefault="008B6A44" w:rsidP="008B6A44">
      <w:pPr>
        <w:spacing w:line="360" w:lineRule="auto"/>
        <w:jc w:val="center"/>
        <w:rPr>
          <w:rFonts w:ascii="Arial" w:hAnsi="Arial" w:cs="Arial"/>
          <w:sz w:val="16"/>
          <w:szCs w:val="16"/>
        </w:rPr>
      </w:pPr>
      <w:r w:rsidRPr="00A81D2A">
        <w:rPr>
          <w:rFonts w:ascii="Arial" w:hAnsi="Arial" w:cs="Arial"/>
          <w:b/>
          <w:sz w:val="16"/>
          <w:szCs w:val="16"/>
        </w:rPr>
        <w:t>Elaborado por:</w:t>
      </w:r>
      <w:r w:rsidRPr="00A81D2A">
        <w:rPr>
          <w:rStyle w:val="apple-converted-space"/>
          <w:rFonts w:ascii="Arial" w:hAnsi="Arial" w:cs="Arial"/>
          <w:color w:val="2A2A2A"/>
          <w:sz w:val="16"/>
          <w:szCs w:val="16"/>
          <w:shd w:val="clear" w:color="auto" w:fill="FFFFFF"/>
        </w:rPr>
        <w:t> </w:t>
      </w:r>
      <w:r w:rsidRPr="00A81D2A">
        <w:rPr>
          <w:rFonts w:ascii="Arial" w:hAnsi="Arial" w:cs="Arial"/>
          <w:sz w:val="16"/>
          <w:szCs w:val="16"/>
        </w:rPr>
        <w:t>J. Arias, K. Loor, D. Paguay</w:t>
      </w:r>
    </w:p>
    <w:p w:rsidR="008B6A44" w:rsidRPr="00EB0D5D" w:rsidRDefault="008B6A44" w:rsidP="008B6A44">
      <w:pPr>
        <w:pStyle w:val="Default"/>
        <w:tabs>
          <w:tab w:val="left" w:pos="284"/>
          <w:tab w:val="left" w:pos="426"/>
        </w:tabs>
        <w:spacing w:line="360" w:lineRule="auto"/>
        <w:ind w:firstLine="426"/>
        <w:jc w:val="both"/>
        <w:rPr>
          <w:bCs/>
        </w:rPr>
      </w:pPr>
      <w:r w:rsidRPr="00EB0D5D">
        <w:rPr>
          <w:bCs/>
        </w:rPr>
        <w:t>Para el análisis de la información recolectada se utilizó las variables MED para representar la comida “mediterránea”, la variable EUR para referirnos a la comida “europea”, AMB para la opción de elegir los dos tipos de comidas antes mencionados y la variable OTR para denominar la opción de otro tipo de comida.</w:t>
      </w:r>
    </w:p>
    <w:p w:rsidR="008B6A44" w:rsidRPr="00EB0D5D" w:rsidRDefault="008B6A44" w:rsidP="008B6A44">
      <w:pPr>
        <w:pStyle w:val="Default"/>
        <w:tabs>
          <w:tab w:val="left" w:pos="284"/>
          <w:tab w:val="left" w:pos="426"/>
        </w:tabs>
        <w:spacing w:line="360" w:lineRule="auto"/>
        <w:ind w:firstLine="426"/>
        <w:jc w:val="both"/>
        <w:rPr>
          <w:bCs/>
        </w:rPr>
      </w:pPr>
    </w:p>
    <w:p w:rsidR="008B6A44" w:rsidRPr="00EB0D5D" w:rsidRDefault="008B6A44" w:rsidP="008B6A44">
      <w:pPr>
        <w:pStyle w:val="Default"/>
        <w:tabs>
          <w:tab w:val="left" w:pos="284"/>
          <w:tab w:val="left" w:pos="426"/>
        </w:tabs>
        <w:spacing w:line="360" w:lineRule="auto"/>
        <w:ind w:firstLine="426"/>
        <w:jc w:val="both"/>
        <w:rPr>
          <w:bCs/>
        </w:rPr>
      </w:pPr>
      <w:r w:rsidRPr="00EB0D5D">
        <w:rPr>
          <w:bCs/>
        </w:rPr>
        <w:t>La comida Mediterránea es la que tiene mayor preferencia tanto para hombres con un 20,11% y mujeres con un 35,59%, seguido de la comida europea que su preferencia por parte de los hombres es de 14,40% y las mujeres con un 19,56%, los hombres y mujeres que prefieren los dos tipos de comida suman el 3,81% (1,36% más 2,45%), mientras que los que prefieren otro tipo de comida tanto hombres como mujeres son proporcionales.</w:t>
      </w:r>
    </w:p>
    <w:p w:rsidR="008B6A44" w:rsidRDefault="008B6A44" w:rsidP="008B6A44">
      <w:pPr>
        <w:pStyle w:val="Default"/>
        <w:tabs>
          <w:tab w:val="left" w:pos="284"/>
          <w:tab w:val="left" w:pos="426"/>
        </w:tabs>
        <w:spacing w:line="360" w:lineRule="auto"/>
        <w:ind w:firstLine="426"/>
        <w:jc w:val="both"/>
        <w:rPr>
          <w:bCs/>
        </w:rPr>
      </w:pPr>
      <w:r w:rsidRPr="00EB0D5D">
        <w:rPr>
          <w:bCs/>
        </w:rPr>
        <w:tab/>
      </w:r>
    </w:p>
    <w:p w:rsidR="008B6A44" w:rsidRPr="00EB0D5D" w:rsidRDefault="008B6A44" w:rsidP="008B6A44">
      <w:pPr>
        <w:pStyle w:val="Default"/>
        <w:tabs>
          <w:tab w:val="left" w:pos="284"/>
          <w:tab w:val="left" w:pos="426"/>
        </w:tabs>
        <w:spacing w:line="360" w:lineRule="auto"/>
        <w:ind w:firstLine="426"/>
        <w:jc w:val="both"/>
        <w:rPr>
          <w:bCs/>
        </w:rPr>
      </w:pPr>
      <w:r w:rsidRPr="00EB0D5D">
        <w:rPr>
          <w:bCs/>
        </w:rPr>
        <w:t>Los platos que prefieren el 6,52% (la suma de 3,26% femenino mas el 3,26% masculino) son comidas típicas del ecuador, platos tradicionales de la ciudad de Machala en especial los mariscos.</w:t>
      </w:r>
    </w:p>
    <w:p w:rsidR="008B6A44" w:rsidRPr="00EB0D5D" w:rsidRDefault="008B6A44" w:rsidP="008B6A44">
      <w:pPr>
        <w:pStyle w:val="Default"/>
        <w:tabs>
          <w:tab w:val="left" w:pos="284"/>
          <w:tab w:val="left" w:pos="851"/>
        </w:tabs>
        <w:spacing w:line="360" w:lineRule="auto"/>
        <w:jc w:val="both"/>
        <w:rPr>
          <w:bCs/>
        </w:rPr>
      </w:pPr>
    </w:p>
    <w:p w:rsidR="008B6A44" w:rsidRPr="00EB0D5D" w:rsidRDefault="008B6A44" w:rsidP="008B6A44">
      <w:pPr>
        <w:pStyle w:val="Default"/>
        <w:tabs>
          <w:tab w:val="left" w:pos="284"/>
          <w:tab w:val="left" w:pos="851"/>
        </w:tabs>
        <w:spacing w:line="360" w:lineRule="auto"/>
        <w:jc w:val="both"/>
        <w:rPr>
          <w:b/>
          <w:bCs/>
          <w:noProof/>
          <w:lang w:eastAsia="es-EC"/>
        </w:rPr>
      </w:pPr>
      <w:r w:rsidRPr="00EB0D5D">
        <w:rPr>
          <w:b/>
          <w:bCs/>
        </w:rPr>
        <w:t xml:space="preserve">Pregunta 6. </w:t>
      </w:r>
      <w:r w:rsidRPr="00EB0D5D">
        <w:rPr>
          <w:b/>
          <w:bCs/>
          <w:noProof/>
          <w:lang w:eastAsia="es-EC"/>
        </w:rPr>
        <w:t>¿Cuáles son los días que prefiere se encuentre abierto el restaurante? Seleccione 6 con una X.</w:t>
      </w:r>
    </w:p>
    <w:p w:rsidR="008B6A44" w:rsidRPr="00EB0D5D" w:rsidRDefault="008B6A44" w:rsidP="008B6A44">
      <w:pPr>
        <w:pStyle w:val="Default"/>
        <w:tabs>
          <w:tab w:val="left" w:pos="284"/>
          <w:tab w:val="left" w:pos="851"/>
        </w:tabs>
        <w:spacing w:line="360" w:lineRule="auto"/>
        <w:ind w:left="720"/>
        <w:jc w:val="both"/>
        <w:rPr>
          <w:b/>
          <w:bCs/>
          <w:noProof/>
          <w:lang w:eastAsia="es-EC"/>
        </w:rPr>
      </w:pPr>
    </w:p>
    <w:p w:rsidR="008B6A44" w:rsidRPr="00EB0D5D" w:rsidRDefault="008B6A44" w:rsidP="008B6A44">
      <w:pPr>
        <w:pStyle w:val="Default"/>
        <w:tabs>
          <w:tab w:val="left" w:pos="284"/>
          <w:tab w:val="left" w:pos="851"/>
        </w:tabs>
        <w:spacing w:line="360" w:lineRule="auto"/>
        <w:jc w:val="both"/>
        <w:rPr>
          <w:bCs/>
        </w:rPr>
      </w:pPr>
      <w:r w:rsidRPr="00EB0D5D">
        <w:rPr>
          <w:bCs/>
        </w:rPr>
        <w:tab/>
        <w:t>Los encuestados podían escoger seis día de la semana para que el restaurante se encuentre abierto, los días con mayor preferencia son el martes con un 14,84%, el miércoles con un 15,52%, el jueves con un 16,38%, el viernes con un 16,34% el sábado con un  16,39% y el domingo con un 13,70%, mientras que el lunes es el día que tiene menos preferencia por las personas.</w:t>
      </w:r>
    </w:p>
    <w:p w:rsidR="008B6A44" w:rsidRDefault="008B6A44" w:rsidP="008B6A44">
      <w:pPr>
        <w:pStyle w:val="Default"/>
        <w:tabs>
          <w:tab w:val="left" w:pos="284"/>
          <w:tab w:val="left" w:pos="851"/>
        </w:tabs>
        <w:spacing w:line="360" w:lineRule="auto"/>
        <w:ind w:left="720"/>
        <w:jc w:val="both"/>
        <w:rPr>
          <w:b/>
          <w:bCs/>
          <w:noProof/>
          <w:lang w:eastAsia="es-EC"/>
        </w:rPr>
      </w:pPr>
    </w:p>
    <w:p w:rsidR="008B6A44" w:rsidRDefault="008B6A44" w:rsidP="008B6A44">
      <w:pPr>
        <w:pStyle w:val="Default"/>
        <w:tabs>
          <w:tab w:val="left" w:pos="284"/>
          <w:tab w:val="left" w:pos="851"/>
        </w:tabs>
        <w:spacing w:line="360" w:lineRule="auto"/>
        <w:ind w:left="720"/>
        <w:jc w:val="both"/>
        <w:rPr>
          <w:b/>
          <w:bCs/>
          <w:noProof/>
          <w:lang w:eastAsia="es-EC"/>
        </w:rPr>
      </w:pPr>
    </w:p>
    <w:p w:rsidR="008B6A44" w:rsidRDefault="008B6A44" w:rsidP="008B6A44">
      <w:pPr>
        <w:pStyle w:val="Default"/>
        <w:tabs>
          <w:tab w:val="left" w:pos="284"/>
          <w:tab w:val="left" w:pos="851"/>
        </w:tabs>
        <w:spacing w:line="360" w:lineRule="auto"/>
        <w:ind w:left="720"/>
        <w:jc w:val="both"/>
        <w:rPr>
          <w:b/>
          <w:bCs/>
          <w:noProof/>
          <w:lang w:eastAsia="es-EC"/>
        </w:rPr>
      </w:pPr>
    </w:p>
    <w:p w:rsidR="008B6A44" w:rsidRPr="00EB0D5D" w:rsidRDefault="008B6A44" w:rsidP="008B6A44">
      <w:pPr>
        <w:pStyle w:val="Default"/>
        <w:tabs>
          <w:tab w:val="left" w:pos="284"/>
          <w:tab w:val="left" w:pos="851"/>
        </w:tabs>
        <w:spacing w:line="360" w:lineRule="auto"/>
        <w:ind w:left="720"/>
        <w:jc w:val="both"/>
        <w:rPr>
          <w:b/>
          <w:bCs/>
          <w:noProof/>
          <w:lang w:eastAsia="es-EC"/>
        </w:rPr>
      </w:pPr>
    </w:p>
    <w:p w:rsidR="008B6A44" w:rsidRPr="00584656" w:rsidRDefault="008B6A44" w:rsidP="008B6A44">
      <w:pPr>
        <w:tabs>
          <w:tab w:val="left" w:pos="2010"/>
        </w:tabs>
        <w:rPr>
          <w:rFonts w:ascii="Arial" w:hAnsi="Arial" w:cs="Arial"/>
          <w:sz w:val="24"/>
          <w:szCs w:val="24"/>
          <w:lang w:eastAsia="es-EC"/>
        </w:rPr>
      </w:pPr>
      <w:r>
        <w:rPr>
          <w:rFonts w:ascii="Arial" w:hAnsi="Arial" w:cs="Arial"/>
          <w:b/>
          <w:sz w:val="24"/>
          <w:szCs w:val="24"/>
          <w:lang w:val="en-US"/>
        </w:rPr>
        <w:t>Figura</w:t>
      </w:r>
      <w:r w:rsidRPr="00584656">
        <w:rPr>
          <w:rFonts w:ascii="Arial" w:hAnsi="Arial" w:cs="Arial"/>
          <w:b/>
          <w:sz w:val="24"/>
          <w:szCs w:val="24"/>
          <w:lang w:val="en-US"/>
        </w:rPr>
        <w:t xml:space="preserve"> 2.</w:t>
      </w:r>
      <w:r>
        <w:rPr>
          <w:rFonts w:ascii="Arial" w:hAnsi="Arial" w:cs="Arial"/>
          <w:b/>
          <w:sz w:val="24"/>
          <w:szCs w:val="24"/>
          <w:lang w:val="en-US"/>
        </w:rPr>
        <w:t>9</w:t>
      </w:r>
    </w:p>
    <w:p w:rsidR="008B6A44" w:rsidRPr="00EB0D5D" w:rsidRDefault="008B6A44" w:rsidP="008B6A44">
      <w:pPr>
        <w:rPr>
          <w:rFonts w:ascii="Arial" w:hAnsi="Arial" w:cs="Arial"/>
          <w:b/>
          <w:i/>
          <w:sz w:val="24"/>
          <w:szCs w:val="24"/>
          <w:lang w:val="en-US"/>
        </w:rPr>
      </w:pPr>
    </w:p>
    <w:p w:rsidR="008B6A44" w:rsidRPr="00EB0D5D" w:rsidRDefault="00292E92" w:rsidP="008B6A44">
      <w:pPr>
        <w:pStyle w:val="Default"/>
        <w:tabs>
          <w:tab w:val="left" w:pos="284"/>
          <w:tab w:val="left" w:pos="851"/>
        </w:tabs>
        <w:spacing w:line="360" w:lineRule="auto"/>
        <w:jc w:val="center"/>
        <w:rPr>
          <w:b/>
          <w:bCs/>
          <w:noProof/>
          <w:lang w:eastAsia="es-EC"/>
        </w:rPr>
      </w:pPr>
      <w:r>
        <w:rPr>
          <w:noProof/>
          <w:lang w:val="es-ES" w:eastAsia="es-ES"/>
        </w:rPr>
        <w:drawing>
          <wp:inline distT="0" distB="0" distL="0" distR="0">
            <wp:extent cx="4429125" cy="34671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srcRect/>
                    <a:stretch>
                      <a:fillRect/>
                    </a:stretch>
                  </pic:blipFill>
                  <pic:spPr bwMode="auto">
                    <a:xfrm>
                      <a:off x="0" y="0"/>
                      <a:ext cx="4429125" cy="3467100"/>
                    </a:xfrm>
                    <a:prstGeom prst="rect">
                      <a:avLst/>
                    </a:prstGeom>
                    <a:noFill/>
                    <a:ln w="9525">
                      <a:noFill/>
                      <a:miter lim="800000"/>
                      <a:headEnd/>
                      <a:tailEnd/>
                    </a:ln>
                  </pic:spPr>
                </pic:pic>
              </a:graphicData>
            </a:graphic>
          </wp:inline>
        </w:drawing>
      </w:r>
    </w:p>
    <w:p w:rsidR="008B6A44" w:rsidRPr="00584656" w:rsidRDefault="008B6A44" w:rsidP="008B6A44">
      <w:pPr>
        <w:spacing w:line="360" w:lineRule="auto"/>
        <w:jc w:val="center"/>
        <w:rPr>
          <w:rFonts w:ascii="Arial" w:hAnsi="Arial" w:cs="Arial"/>
          <w:sz w:val="16"/>
          <w:szCs w:val="16"/>
        </w:rPr>
      </w:pPr>
      <w:r w:rsidRPr="00584656">
        <w:rPr>
          <w:rFonts w:ascii="Arial" w:hAnsi="Arial" w:cs="Arial"/>
          <w:b/>
          <w:sz w:val="16"/>
          <w:szCs w:val="16"/>
        </w:rPr>
        <w:t>Elaborado por:</w:t>
      </w:r>
      <w:r w:rsidRPr="00584656">
        <w:rPr>
          <w:rStyle w:val="apple-converted-space"/>
          <w:rFonts w:ascii="Arial" w:hAnsi="Arial" w:cs="Arial"/>
          <w:color w:val="2A2A2A"/>
          <w:sz w:val="16"/>
          <w:szCs w:val="16"/>
          <w:shd w:val="clear" w:color="auto" w:fill="FFFFFF"/>
        </w:rPr>
        <w:t> </w:t>
      </w:r>
      <w:r w:rsidRPr="00584656">
        <w:rPr>
          <w:rFonts w:ascii="Arial" w:hAnsi="Arial" w:cs="Arial"/>
          <w:sz w:val="16"/>
          <w:szCs w:val="16"/>
        </w:rPr>
        <w:t>J. Arias, K. Loor, D. Paguay</w:t>
      </w:r>
    </w:p>
    <w:p w:rsidR="008B6A44" w:rsidRDefault="008B6A44" w:rsidP="008B6A44">
      <w:pPr>
        <w:pStyle w:val="Default"/>
        <w:tabs>
          <w:tab w:val="left" w:pos="284"/>
          <w:tab w:val="left" w:pos="851"/>
        </w:tabs>
        <w:spacing w:line="360" w:lineRule="auto"/>
        <w:jc w:val="both"/>
        <w:rPr>
          <w:b/>
          <w:bCs/>
        </w:rPr>
      </w:pPr>
    </w:p>
    <w:p w:rsidR="008B6A44" w:rsidRPr="00EB0D5D" w:rsidRDefault="008B6A44" w:rsidP="008B6A44">
      <w:pPr>
        <w:pStyle w:val="Default"/>
        <w:tabs>
          <w:tab w:val="left" w:pos="284"/>
          <w:tab w:val="left" w:pos="851"/>
        </w:tabs>
        <w:spacing w:line="360" w:lineRule="auto"/>
        <w:jc w:val="both"/>
        <w:rPr>
          <w:b/>
          <w:bCs/>
          <w:noProof/>
          <w:lang w:eastAsia="es-EC"/>
        </w:rPr>
      </w:pPr>
      <w:r w:rsidRPr="00EB0D5D">
        <w:rPr>
          <w:b/>
          <w:bCs/>
        </w:rPr>
        <w:t xml:space="preserve">Pregunta 7. </w:t>
      </w:r>
      <w:r w:rsidRPr="00EB0D5D">
        <w:rPr>
          <w:b/>
          <w:bCs/>
          <w:noProof/>
          <w:lang w:eastAsia="es-EC"/>
        </w:rPr>
        <w:t xml:space="preserve">¿En qué horario usted prefiere encontrarlo abierto? Puede escoger más de una opción.  </w:t>
      </w:r>
    </w:p>
    <w:p w:rsidR="008B6A44" w:rsidRPr="00DF6820" w:rsidRDefault="008B6A44" w:rsidP="008B6A44">
      <w:pPr>
        <w:rPr>
          <w:rFonts w:ascii="Arial" w:hAnsi="Arial" w:cs="Arial"/>
          <w:b/>
          <w:i/>
          <w:sz w:val="24"/>
          <w:szCs w:val="24"/>
        </w:rPr>
      </w:pPr>
    </w:p>
    <w:p w:rsidR="008B6A44" w:rsidRDefault="008B6A44" w:rsidP="008B6A44">
      <w:pPr>
        <w:rPr>
          <w:rFonts w:ascii="Arial" w:hAnsi="Arial" w:cs="Arial"/>
          <w:b/>
          <w:sz w:val="24"/>
          <w:szCs w:val="24"/>
        </w:rPr>
      </w:pPr>
      <w:r w:rsidRPr="00DF6820">
        <w:rPr>
          <w:rFonts w:ascii="Arial" w:hAnsi="Arial" w:cs="Arial"/>
          <w:b/>
          <w:sz w:val="24"/>
          <w:szCs w:val="24"/>
        </w:rPr>
        <w:t>Figura</w:t>
      </w:r>
      <w:r>
        <w:rPr>
          <w:rFonts w:ascii="Arial" w:hAnsi="Arial" w:cs="Arial"/>
          <w:b/>
          <w:sz w:val="24"/>
          <w:szCs w:val="24"/>
        </w:rPr>
        <w:t xml:space="preserve"> </w:t>
      </w:r>
      <w:r w:rsidRPr="00DF6820">
        <w:rPr>
          <w:rFonts w:ascii="Arial" w:hAnsi="Arial" w:cs="Arial"/>
          <w:b/>
          <w:sz w:val="24"/>
          <w:szCs w:val="24"/>
        </w:rPr>
        <w:t>2.10</w:t>
      </w:r>
    </w:p>
    <w:p w:rsidR="008B6A44" w:rsidRPr="00DF6820" w:rsidRDefault="008B6A44" w:rsidP="008B6A44">
      <w:pPr>
        <w:rPr>
          <w:rFonts w:ascii="Arial" w:hAnsi="Arial" w:cs="Arial"/>
          <w:b/>
          <w:sz w:val="24"/>
          <w:szCs w:val="24"/>
        </w:rPr>
      </w:pPr>
    </w:p>
    <w:p w:rsidR="008B6A44" w:rsidRPr="00DF6820" w:rsidRDefault="00292E92" w:rsidP="008B6A44">
      <w:pPr>
        <w:rPr>
          <w:rFonts w:ascii="Arial" w:hAnsi="Arial" w:cs="Arial"/>
          <w:b/>
          <w:i/>
          <w:sz w:val="24"/>
          <w:szCs w:val="24"/>
        </w:rPr>
      </w:pPr>
      <w:r>
        <w:rPr>
          <w:rFonts w:ascii="Arial" w:hAnsi="Arial" w:cs="Arial"/>
          <w:noProof/>
          <w:sz w:val="24"/>
          <w:szCs w:val="24"/>
          <w:lang w:val="es-ES"/>
        </w:rPr>
        <w:drawing>
          <wp:anchor distT="0" distB="0" distL="114300" distR="114300" simplePos="0" relativeHeight="251606016" behindDoc="0" locked="0" layoutInCell="1" allowOverlap="1">
            <wp:simplePos x="0" y="0"/>
            <wp:positionH relativeFrom="column">
              <wp:posOffset>602044</wp:posOffset>
            </wp:positionH>
            <wp:positionV relativeFrom="paragraph">
              <wp:posOffset>48430</wp:posOffset>
            </wp:positionV>
            <wp:extent cx="4312189" cy="2365840"/>
            <wp:effectExtent l="11494" t="5250" r="10192" b="5080"/>
            <wp:wrapSquare wrapText="bothSides"/>
            <wp:docPr id="24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p>
    <w:p w:rsidR="008B6A44" w:rsidRPr="00EB0D5D" w:rsidRDefault="008B6A44" w:rsidP="008B6A44">
      <w:pPr>
        <w:pStyle w:val="Default"/>
        <w:tabs>
          <w:tab w:val="left" w:pos="284"/>
          <w:tab w:val="left" w:pos="851"/>
        </w:tabs>
        <w:spacing w:line="360" w:lineRule="auto"/>
        <w:ind w:left="360"/>
        <w:jc w:val="both"/>
        <w:rPr>
          <w:b/>
          <w:bCs/>
          <w:noProof/>
          <w:lang w:eastAsia="es-EC"/>
        </w:rPr>
      </w:pPr>
    </w:p>
    <w:p w:rsidR="008B6A44" w:rsidRPr="00EB0D5D" w:rsidRDefault="008B6A44" w:rsidP="008B6A44">
      <w:pPr>
        <w:pStyle w:val="Default"/>
        <w:tabs>
          <w:tab w:val="left" w:pos="284"/>
          <w:tab w:val="left" w:pos="851"/>
        </w:tabs>
        <w:spacing w:line="360" w:lineRule="auto"/>
        <w:ind w:left="720"/>
        <w:jc w:val="center"/>
        <w:rPr>
          <w:b/>
          <w:bCs/>
          <w:noProof/>
          <w:lang w:eastAsia="es-EC"/>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741F90" w:rsidRDefault="008B6A44" w:rsidP="008B6A44">
      <w:pPr>
        <w:spacing w:line="360" w:lineRule="auto"/>
        <w:jc w:val="center"/>
        <w:rPr>
          <w:rFonts w:ascii="Arial" w:hAnsi="Arial" w:cs="Arial"/>
          <w:b/>
          <w:sz w:val="16"/>
          <w:szCs w:val="16"/>
        </w:rPr>
      </w:pPr>
      <w:r w:rsidRPr="00584656">
        <w:rPr>
          <w:rFonts w:ascii="Arial" w:hAnsi="Arial" w:cs="Arial"/>
          <w:b/>
          <w:sz w:val="16"/>
          <w:szCs w:val="16"/>
        </w:rPr>
        <w:t>Elaborado por:</w:t>
      </w:r>
      <w:r w:rsidRPr="00584656">
        <w:rPr>
          <w:rStyle w:val="apple-converted-space"/>
          <w:rFonts w:ascii="Arial" w:hAnsi="Arial" w:cs="Arial"/>
          <w:color w:val="2A2A2A"/>
          <w:sz w:val="16"/>
          <w:szCs w:val="16"/>
          <w:shd w:val="clear" w:color="auto" w:fill="FFFFFF"/>
        </w:rPr>
        <w:t> </w:t>
      </w:r>
      <w:r w:rsidRPr="00584656">
        <w:rPr>
          <w:rFonts w:ascii="Arial" w:hAnsi="Arial" w:cs="Arial"/>
          <w:sz w:val="16"/>
          <w:szCs w:val="16"/>
        </w:rPr>
        <w:t>J. Arias, K. Loor, D. Paguay</w:t>
      </w:r>
    </w:p>
    <w:p w:rsidR="008B6A44" w:rsidRPr="00EB0D5D" w:rsidRDefault="008B6A44" w:rsidP="008B6A44">
      <w:pPr>
        <w:pStyle w:val="Default"/>
        <w:tabs>
          <w:tab w:val="left" w:pos="284"/>
          <w:tab w:val="left" w:pos="851"/>
        </w:tabs>
        <w:spacing w:line="360" w:lineRule="auto"/>
        <w:ind w:firstLine="426"/>
        <w:jc w:val="both"/>
        <w:rPr>
          <w:bCs/>
        </w:rPr>
      </w:pPr>
      <w:r w:rsidRPr="00EB0D5D">
        <w:rPr>
          <w:bCs/>
        </w:rPr>
        <w:t>Los encuestados podían escoger entre tres horarios como son de 9am-3pm que para la tabulación de los datos de lo denominó con la variable MAÑ, el horario de 12pm-00am se le asignó la variable TD y el horario de 16pm-00am se le asignó la variable TAR, como se puede ver en la tabla superior la mayor preferencia es del horario de la tarde ya que es la hora en que los clientes se desocupan de sus labores.</w:t>
      </w:r>
    </w:p>
    <w:p w:rsidR="008B6A44" w:rsidRPr="00EB0D5D" w:rsidRDefault="008B6A44" w:rsidP="008B6A44">
      <w:pPr>
        <w:pStyle w:val="Default"/>
        <w:tabs>
          <w:tab w:val="left" w:pos="284"/>
          <w:tab w:val="left" w:pos="851"/>
        </w:tabs>
        <w:spacing w:line="360" w:lineRule="auto"/>
        <w:jc w:val="both"/>
        <w:rPr>
          <w:bCs/>
        </w:rPr>
      </w:pPr>
    </w:p>
    <w:p w:rsidR="008B6A44" w:rsidRPr="00EB0D5D" w:rsidRDefault="008B6A44" w:rsidP="008B6A44">
      <w:pPr>
        <w:pStyle w:val="Default"/>
        <w:tabs>
          <w:tab w:val="left" w:pos="284"/>
          <w:tab w:val="left" w:pos="851"/>
        </w:tabs>
        <w:spacing w:line="360" w:lineRule="auto"/>
        <w:jc w:val="both"/>
        <w:rPr>
          <w:b/>
          <w:bCs/>
        </w:rPr>
      </w:pPr>
      <w:r w:rsidRPr="00EB0D5D">
        <w:rPr>
          <w:b/>
          <w:bCs/>
        </w:rPr>
        <w:t xml:space="preserve">Pregunta 8. </w:t>
      </w:r>
      <w:r w:rsidRPr="00EB0D5D">
        <w:rPr>
          <w:b/>
          <w:bCs/>
          <w:noProof/>
          <w:lang w:eastAsia="es-EC"/>
        </w:rPr>
        <w:t>¿Cuánto estaría dispuesto a pagar por adquirir un plato fuerte? (Tomando en cuenta las características antes mencionadas</w:t>
      </w:r>
      <w:r w:rsidRPr="00EB0D5D">
        <w:rPr>
          <w:b/>
          <w:bCs/>
        </w:rPr>
        <w:t xml:space="preserve">).   </w:t>
      </w:r>
    </w:p>
    <w:p w:rsidR="008B6A44" w:rsidRPr="00EB0D5D" w:rsidRDefault="008B6A44" w:rsidP="008B6A44">
      <w:pPr>
        <w:pStyle w:val="Default"/>
        <w:tabs>
          <w:tab w:val="left" w:pos="284"/>
          <w:tab w:val="left" w:pos="851"/>
        </w:tabs>
        <w:spacing w:line="360" w:lineRule="auto"/>
        <w:jc w:val="both"/>
        <w:rPr>
          <w:bCs/>
        </w:rPr>
      </w:pPr>
      <w:r w:rsidRPr="00EB0D5D">
        <w:rPr>
          <w:bCs/>
        </w:rPr>
        <w:tab/>
      </w:r>
    </w:p>
    <w:p w:rsidR="008B6A44" w:rsidRPr="00EB0D5D" w:rsidRDefault="008B6A44" w:rsidP="008B6A44">
      <w:pPr>
        <w:pStyle w:val="Default"/>
        <w:tabs>
          <w:tab w:val="left" w:pos="284"/>
          <w:tab w:val="left" w:pos="851"/>
        </w:tabs>
        <w:spacing w:line="360" w:lineRule="auto"/>
        <w:ind w:firstLine="426"/>
        <w:jc w:val="both"/>
        <w:rPr>
          <w:b/>
          <w:bCs/>
        </w:rPr>
      </w:pPr>
      <w:r w:rsidRPr="00EB0D5D">
        <w:rPr>
          <w:bCs/>
        </w:rPr>
        <w:t>La disponibilidad de la mayoría de los clientes a pagar por un plato fuerte es de $6 este rubro está representado por un 33,07% seguido de $5 que cuenta con un 25,78% de afinidad, el 25% está representado  por $7 el 12,24% representa los $8 y el 3,90% representa a las personas que no estaban dispuestas a visitar nuestro local.</w:t>
      </w:r>
    </w:p>
    <w:p w:rsidR="008B6A44" w:rsidRDefault="008B6A44" w:rsidP="008B6A44">
      <w:pPr>
        <w:rPr>
          <w:rFonts w:ascii="Arial" w:hAnsi="Arial" w:cs="Arial"/>
          <w:b/>
          <w:i/>
          <w:sz w:val="24"/>
          <w:szCs w:val="24"/>
        </w:rPr>
      </w:pPr>
    </w:p>
    <w:p w:rsidR="008B6A44" w:rsidRPr="00584656" w:rsidRDefault="008B6A44" w:rsidP="008B6A44">
      <w:pPr>
        <w:rPr>
          <w:rFonts w:ascii="Arial" w:hAnsi="Arial" w:cs="Arial"/>
          <w:b/>
          <w:sz w:val="24"/>
          <w:szCs w:val="24"/>
        </w:rPr>
      </w:pPr>
      <w:r>
        <w:rPr>
          <w:rFonts w:ascii="Arial" w:hAnsi="Arial" w:cs="Arial"/>
          <w:b/>
          <w:sz w:val="24"/>
          <w:szCs w:val="24"/>
        </w:rPr>
        <w:t>Figura</w:t>
      </w:r>
      <w:r w:rsidRPr="00584656">
        <w:rPr>
          <w:rFonts w:ascii="Arial" w:hAnsi="Arial" w:cs="Arial"/>
          <w:b/>
          <w:sz w:val="24"/>
          <w:szCs w:val="24"/>
        </w:rPr>
        <w:t xml:space="preserve"> 2.11</w:t>
      </w:r>
    </w:p>
    <w:p w:rsidR="008B6A44" w:rsidRPr="00EB0D5D" w:rsidRDefault="008B6A44" w:rsidP="008B6A44">
      <w:pPr>
        <w:rPr>
          <w:rFonts w:ascii="Arial" w:hAnsi="Arial" w:cs="Arial"/>
          <w:b/>
          <w:i/>
          <w:sz w:val="24"/>
          <w:szCs w:val="24"/>
        </w:rPr>
      </w:pPr>
    </w:p>
    <w:p w:rsidR="008B6A44" w:rsidRPr="00EB0D5D" w:rsidRDefault="00292E92" w:rsidP="008B6A44">
      <w:pPr>
        <w:spacing w:line="360" w:lineRule="auto"/>
        <w:jc w:val="center"/>
        <w:rPr>
          <w:rFonts w:ascii="Arial" w:hAnsi="Arial" w:cs="Arial"/>
          <w:b/>
          <w:sz w:val="24"/>
          <w:szCs w:val="24"/>
        </w:rPr>
      </w:pPr>
      <w:r>
        <w:rPr>
          <w:rFonts w:ascii="Arial" w:hAnsi="Arial" w:cs="Arial"/>
          <w:noProof/>
          <w:sz w:val="24"/>
          <w:szCs w:val="24"/>
          <w:lang w:val="es-ES"/>
        </w:rPr>
        <w:drawing>
          <wp:anchor distT="0" distB="0" distL="114300" distR="114300" simplePos="0" relativeHeight="251607040" behindDoc="0" locked="0" layoutInCell="1" allowOverlap="1">
            <wp:simplePos x="0" y="0"/>
            <wp:positionH relativeFrom="column">
              <wp:posOffset>369570</wp:posOffset>
            </wp:positionH>
            <wp:positionV relativeFrom="paragraph">
              <wp:posOffset>8890</wp:posOffset>
            </wp:positionV>
            <wp:extent cx="4602480" cy="3071495"/>
            <wp:effectExtent l="19050" t="0" r="7620" b="0"/>
            <wp:wrapSquare wrapText="bothSides"/>
            <wp:docPr id="24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srcRect/>
                    <a:stretch>
                      <a:fillRect/>
                    </a:stretch>
                  </pic:blipFill>
                  <pic:spPr bwMode="auto">
                    <a:xfrm>
                      <a:off x="0" y="0"/>
                      <a:ext cx="4602480" cy="3071495"/>
                    </a:xfrm>
                    <a:prstGeom prst="rect">
                      <a:avLst/>
                    </a:prstGeom>
                    <a:noFill/>
                    <a:ln w="9525">
                      <a:noFill/>
                      <a:miter lim="800000"/>
                      <a:headEnd/>
                      <a:tailEnd/>
                    </a:ln>
                  </pic:spPr>
                </pic:pic>
              </a:graphicData>
            </a:graphic>
          </wp:anchor>
        </w:drawing>
      </w: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p>
    <w:p w:rsidR="008B6A44" w:rsidRPr="00EB0D5D" w:rsidRDefault="008B6A44" w:rsidP="008B6A44">
      <w:pPr>
        <w:spacing w:line="360" w:lineRule="auto"/>
        <w:jc w:val="center"/>
        <w:rPr>
          <w:rFonts w:ascii="Arial" w:hAnsi="Arial" w:cs="Arial"/>
          <w:b/>
          <w:sz w:val="24"/>
          <w:szCs w:val="24"/>
        </w:rPr>
      </w:pPr>
      <w:r w:rsidRPr="00EB0D5D">
        <w:rPr>
          <w:rFonts w:ascii="Arial" w:hAnsi="Arial" w:cs="Arial"/>
          <w:b/>
          <w:sz w:val="24"/>
          <w:szCs w:val="24"/>
        </w:rPr>
        <w:t xml:space="preserve"> </w:t>
      </w:r>
    </w:p>
    <w:p w:rsidR="008B6A44" w:rsidRPr="00EB0D5D" w:rsidRDefault="008B6A44" w:rsidP="008B6A44">
      <w:pPr>
        <w:spacing w:line="360" w:lineRule="auto"/>
        <w:jc w:val="center"/>
        <w:rPr>
          <w:rFonts w:ascii="Arial" w:hAnsi="Arial" w:cs="Arial"/>
          <w:b/>
          <w:sz w:val="24"/>
          <w:szCs w:val="24"/>
        </w:rPr>
      </w:pPr>
    </w:p>
    <w:p w:rsidR="008B6A44" w:rsidRPr="00584656" w:rsidRDefault="008B6A44" w:rsidP="008B6A44">
      <w:pPr>
        <w:spacing w:line="360" w:lineRule="auto"/>
        <w:jc w:val="center"/>
        <w:rPr>
          <w:rFonts w:ascii="Arial" w:hAnsi="Arial" w:cs="Arial"/>
          <w:sz w:val="16"/>
          <w:szCs w:val="16"/>
        </w:rPr>
      </w:pPr>
      <w:r w:rsidRPr="00584656">
        <w:rPr>
          <w:rFonts w:ascii="Arial" w:hAnsi="Arial" w:cs="Arial"/>
          <w:b/>
          <w:sz w:val="16"/>
          <w:szCs w:val="16"/>
        </w:rPr>
        <w:t>Elaborado por:</w:t>
      </w:r>
      <w:r w:rsidRPr="00584656">
        <w:rPr>
          <w:rStyle w:val="apple-converted-space"/>
          <w:rFonts w:ascii="Arial" w:hAnsi="Arial" w:cs="Arial"/>
          <w:color w:val="2A2A2A"/>
          <w:sz w:val="16"/>
          <w:szCs w:val="16"/>
          <w:shd w:val="clear" w:color="auto" w:fill="FFFFFF"/>
        </w:rPr>
        <w:t> </w:t>
      </w:r>
      <w:r w:rsidRPr="00584656">
        <w:rPr>
          <w:rFonts w:ascii="Arial" w:hAnsi="Arial" w:cs="Arial"/>
          <w:sz w:val="16"/>
          <w:szCs w:val="16"/>
        </w:rPr>
        <w:t>J. Arias, K. Loor, D. Paguay</w:t>
      </w:r>
      <w:r w:rsidRPr="00584656">
        <w:rPr>
          <w:rFonts w:ascii="Arial" w:hAnsi="Arial" w:cs="Arial"/>
          <w:bCs/>
          <w:noProof/>
          <w:sz w:val="16"/>
          <w:szCs w:val="16"/>
          <w:lang w:val="es-ES" w:eastAsia="es-EC"/>
        </w:rPr>
        <w:t xml:space="preserve"> </w:t>
      </w:r>
    </w:p>
    <w:p w:rsidR="008B6A44" w:rsidRPr="00EB0D5D" w:rsidRDefault="008B6A44" w:rsidP="008B6A44">
      <w:pPr>
        <w:pStyle w:val="Default"/>
        <w:tabs>
          <w:tab w:val="left" w:pos="284"/>
          <w:tab w:val="left" w:pos="851"/>
        </w:tabs>
        <w:spacing w:line="360" w:lineRule="auto"/>
        <w:jc w:val="both"/>
        <w:rPr>
          <w:b/>
          <w:bCs/>
          <w:noProof/>
          <w:lang w:eastAsia="es-EC"/>
        </w:rPr>
      </w:pPr>
      <w:r w:rsidRPr="00EB0D5D">
        <w:rPr>
          <w:b/>
          <w:bCs/>
        </w:rPr>
        <w:t xml:space="preserve">Pregunta 9. </w:t>
      </w:r>
      <w:r w:rsidRPr="00EB0D5D">
        <w:rPr>
          <w:b/>
          <w:bCs/>
          <w:noProof/>
          <w:lang w:eastAsia="es-EC"/>
        </w:rPr>
        <w:t>¿Cuánto estaría dispuesto a pagar por consumir una bebida o un piqueo? (Tomando en cuenta las características antes mencionadas).</w:t>
      </w:r>
    </w:p>
    <w:p w:rsidR="008B6A44" w:rsidRPr="00EB0D5D" w:rsidRDefault="008B6A44" w:rsidP="008B6A44">
      <w:pPr>
        <w:pStyle w:val="Default"/>
        <w:tabs>
          <w:tab w:val="left" w:pos="284"/>
          <w:tab w:val="left" w:pos="851"/>
        </w:tabs>
        <w:jc w:val="both"/>
        <w:rPr>
          <w:b/>
          <w:bCs/>
          <w:noProof/>
          <w:lang w:eastAsia="es-EC"/>
        </w:rPr>
      </w:pPr>
    </w:p>
    <w:p w:rsidR="008B6A44" w:rsidRPr="00EB0D5D" w:rsidRDefault="008B6A44" w:rsidP="008B6A44">
      <w:pPr>
        <w:pStyle w:val="Default"/>
        <w:tabs>
          <w:tab w:val="left" w:pos="284"/>
          <w:tab w:val="left" w:pos="851"/>
        </w:tabs>
        <w:spacing w:line="360" w:lineRule="auto"/>
        <w:jc w:val="both"/>
        <w:rPr>
          <w:bCs/>
        </w:rPr>
      </w:pPr>
      <w:r w:rsidRPr="00EB0D5D">
        <w:rPr>
          <w:bCs/>
        </w:rPr>
        <w:tab/>
        <w:t>La disponibilidad por pagar por un piqueo o bebida es de $3 que representa el 67,18% del total de los encuestados seguido de los $6 que se encuentra representado con el 24,21% mientras que los $7 y $8 tiene una representación casi insignificante. El 3.90% representa a las personas que no está</w:t>
      </w:r>
      <w:r>
        <w:rPr>
          <w:bCs/>
        </w:rPr>
        <w:t>n dispuestas a visitar el local</w:t>
      </w:r>
    </w:p>
    <w:p w:rsidR="008B6A44" w:rsidRPr="00EB0D5D" w:rsidRDefault="008B6A44" w:rsidP="008B6A44">
      <w:pPr>
        <w:tabs>
          <w:tab w:val="left" w:pos="3555"/>
        </w:tabs>
        <w:rPr>
          <w:rFonts w:ascii="Arial" w:hAnsi="Arial" w:cs="Arial"/>
          <w:sz w:val="24"/>
          <w:szCs w:val="24"/>
          <w:lang w:eastAsia="en-US"/>
        </w:rPr>
      </w:pPr>
      <w:r w:rsidRPr="00EB0D5D">
        <w:rPr>
          <w:rFonts w:ascii="Arial" w:hAnsi="Arial" w:cs="Arial"/>
          <w:sz w:val="24"/>
          <w:szCs w:val="24"/>
          <w:lang w:eastAsia="en-US"/>
        </w:rPr>
        <w:tab/>
      </w:r>
    </w:p>
    <w:p w:rsidR="008B6A44" w:rsidRPr="00DF6820" w:rsidRDefault="008B6A44" w:rsidP="008B6A44">
      <w:pPr>
        <w:rPr>
          <w:rFonts w:ascii="Arial" w:hAnsi="Arial" w:cs="Arial"/>
          <w:b/>
          <w:sz w:val="24"/>
          <w:szCs w:val="24"/>
        </w:rPr>
      </w:pPr>
      <w:r w:rsidRPr="00584656">
        <w:rPr>
          <w:rFonts w:ascii="Arial" w:hAnsi="Arial" w:cs="Arial"/>
          <w:b/>
          <w:sz w:val="24"/>
          <w:szCs w:val="24"/>
        </w:rPr>
        <w:t>Figura</w:t>
      </w:r>
      <w:r w:rsidRPr="00DF6820">
        <w:rPr>
          <w:rFonts w:ascii="Arial" w:hAnsi="Arial" w:cs="Arial"/>
          <w:b/>
          <w:sz w:val="24"/>
          <w:szCs w:val="24"/>
        </w:rPr>
        <w:t xml:space="preserve"> 2.12</w:t>
      </w:r>
    </w:p>
    <w:p w:rsidR="008B6A44" w:rsidRPr="00EB0D5D" w:rsidRDefault="00292E92" w:rsidP="008B6A44">
      <w:pPr>
        <w:pStyle w:val="Default"/>
        <w:tabs>
          <w:tab w:val="left" w:pos="3187"/>
        </w:tabs>
        <w:jc w:val="both"/>
        <w:rPr>
          <w:b/>
          <w:bCs/>
          <w:noProof/>
          <w:lang w:eastAsia="es-EC"/>
        </w:rPr>
      </w:pPr>
      <w:r>
        <w:rPr>
          <w:noProof/>
          <w:lang w:val="es-ES" w:eastAsia="es-ES"/>
        </w:rPr>
        <w:drawing>
          <wp:anchor distT="0" distB="0" distL="114300" distR="114300" simplePos="0" relativeHeight="251608064" behindDoc="0" locked="0" layoutInCell="1" allowOverlap="1">
            <wp:simplePos x="0" y="0"/>
            <wp:positionH relativeFrom="column">
              <wp:posOffset>226695</wp:posOffset>
            </wp:positionH>
            <wp:positionV relativeFrom="paragraph">
              <wp:posOffset>131445</wp:posOffset>
            </wp:positionV>
            <wp:extent cx="4933950" cy="3528060"/>
            <wp:effectExtent l="19050" t="0" r="0" b="0"/>
            <wp:wrapSquare wrapText="bothSides"/>
            <wp:docPr id="2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srcRect/>
                    <a:stretch>
                      <a:fillRect/>
                    </a:stretch>
                  </pic:blipFill>
                  <pic:spPr bwMode="auto">
                    <a:xfrm>
                      <a:off x="0" y="0"/>
                      <a:ext cx="4933950" cy="3528060"/>
                    </a:xfrm>
                    <a:prstGeom prst="rect">
                      <a:avLst/>
                    </a:prstGeom>
                    <a:noFill/>
                    <a:ln w="9525">
                      <a:noFill/>
                      <a:miter lim="800000"/>
                      <a:headEnd/>
                      <a:tailEnd/>
                    </a:ln>
                  </pic:spPr>
                </pic:pic>
              </a:graphicData>
            </a:graphic>
          </wp:anchor>
        </w:drawing>
      </w:r>
      <w:r w:rsidR="008B6A44" w:rsidRPr="00EB0D5D">
        <w:rPr>
          <w:b/>
          <w:bCs/>
          <w:noProof/>
          <w:lang w:eastAsia="es-EC"/>
        </w:rPr>
        <w:tab/>
      </w:r>
    </w:p>
    <w:p w:rsidR="008B6A44" w:rsidRPr="00584656" w:rsidRDefault="008B6A44" w:rsidP="008B6A44">
      <w:pPr>
        <w:spacing w:line="360" w:lineRule="auto"/>
        <w:jc w:val="center"/>
        <w:rPr>
          <w:rFonts w:ascii="Arial" w:hAnsi="Arial" w:cs="Arial"/>
          <w:sz w:val="16"/>
          <w:szCs w:val="16"/>
        </w:rPr>
      </w:pPr>
      <w:r w:rsidRPr="00584656">
        <w:rPr>
          <w:rFonts w:ascii="Arial" w:hAnsi="Arial" w:cs="Arial"/>
          <w:b/>
          <w:sz w:val="16"/>
          <w:szCs w:val="16"/>
        </w:rPr>
        <w:t>Elaborado por:</w:t>
      </w:r>
      <w:r w:rsidRPr="00584656">
        <w:rPr>
          <w:rStyle w:val="apple-converted-space"/>
          <w:rFonts w:ascii="Arial" w:hAnsi="Arial" w:cs="Arial"/>
          <w:color w:val="2A2A2A"/>
          <w:sz w:val="16"/>
          <w:szCs w:val="16"/>
          <w:shd w:val="clear" w:color="auto" w:fill="FFFFFF"/>
        </w:rPr>
        <w:t> </w:t>
      </w:r>
      <w:r w:rsidRPr="00584656">
        <w:rPr>
          <w:rFonts w:ascii="Arial" w:hAnsi="Arial" w:cs="Arial"/>
          <w:sz w:val="16"/>
          <w:szCs w:val="16"/>
        </w:rPr>
        <w:t>J. Arias, K. Loor, D. Paguay</w:t>
      </w:r>
    </w:p>
    <w:p w:rsidR="008B6A44" w:rsidRDefault="008B6A44" w:rsidP="008B6A44">
      <w:pPr>
        <w:pStyle w:val="Default"/>
        <w:tabs>
          <w:tab w:val="left" w:pos="284"/>
          <w:tab w:val="left" w:pos="851"/>
        </w:tabs>
        <w:spacing w:line="360" w:lineRule="auto"/>
        <w:jc w:val="both"/>
        <w:rPr>
          <w:bCs/>
          <w:noProof/>
          <w:lang w:eastAsia="es-EC"/>
        </w:rPr>
      </w:pPr>
      <w:r w:rsidRPr="00EB0D5D">
        <w:rPr>
          <w:bCs/>
          <w:noProof/>
          <w:lang w:eastAsia="es-EC"/>
        </w:rPr>
        <w:tab/>
      </w:r>
    </w:p>
    <w:p w:rsidR="00867EDC" w:rsidRDefault="00867EDC" w:rsidP="008B6A44">
      <w:pPr>
        <w:pStyle w:val="Default"/>
        <w:tabs>
          <w:tab w:val="left" w:pos="284"/>
          <w:tab w:val="left" w:pos="851"/>
        </w:tabs>
        <w:spacing w:line="360" w:lineRule="auto"/>
        <w:jc w:val="both"/>
        <w:rPr>
          <w:bCs/>
          <w:noProof/>
          <w:lang w:eastAsia="es-EC"/>
        </w:rPr>
      </w:pPr>
    </w:p>
    <w:p w:rsidR="00867EDC" w:rsidRDefault="00867EDC" w:rsidP="008B6A44">
      <w:pPr>
        <w:pStyle w:val="Default"/>
        <w:tabs>
          <w:tab w:val="left" w:pos="284"/>
          <w:tab w:val="left" w:pos="851"/>
        </w:tabs>
        <w:spacing w:line="360" w:lineRule="auto"/>
        <w:jc w:val="both"/>
        <w:rPr>
          <w:bCs/>
          <w:noProof/>
          <w:lang w:eastAsia="es-EC"/>
        </w:rPr>
      </w:pPr>
    </w:p>
    <w:p w:rsidR="00867EDC" w:rsidRDefault="00867EDC" w:rsidP="008B6A44">
      <w:pPr>
        <w:pStyle w:val="Default"/>
        <w:tabs>
          <w:tab w:val="left" w:pos="284"/>
          <w:tab w:val="left" w:pos="851"/>
        </w:tabs>
        <w:spacing w:line="360" w:lineRule="auto"/>
        <w:jc w:val="both"/>
        <w:rPr>
          <w:bCs/>
          <w:noProof/>
          <w:lang w:eastAsia="es-EC"/>
        </w:rPr>
      </w:pPr>
    </w:p>
    <w:p w:rsidR="00867EDC" w:rsidRPr="00EB0D5D" w:rsidRDefault="00867EDC" w:rsidP="008B6A44">
      <w:pPr>
        <w:pStyle w:val="Default"/>
        <w:tabs>
          <w:tab w:val="left" w:pos="284"/>
          <w:tab w:val="left" w:pos="851"/>
        </w:tabs>
        <w:spacing w:line="360" w:lineRule="auto"/>
        <w:jc w:val="both"/>
        <w:rPr>
          <w:b/>
          <w:bCs/>
          <w:noProof/>
          <w:lang w:eastAsia="es-EC"/>
        </w:rPr>
      </w:pPr>
    </w:p>
    <w:p w:rsidR="008B6A44" w:rsidRPr="00EB0D5D" w:rsidRDefault="008B6A44" w:rsidP="008B6A44">
      <w:pPr>
        <w:pStyle w:val="Default"/>
        <w:tabs>
          <w:tab w:val="left" w:pos="284"/>
          <w:tab w:val="left" w:pos="851"/>
        </w:tabs>
        <w:spacing w:line="360" w:lineRule="auto"/>
        <w:jc w:val="both"/>
        <w:rPr>
          <w:b/>
          <w:bCs/>
          <w:noProof/>
          <w:lang w:eastAsia="es-EC"/>
        </w:rPr>
      </w:pPr>
      <w:r w:rsidRPr="00EB0D5D">
        <w:rPr>
          <w:b/>
          <w:bCs/>
        </w:rPr>
        <w:t xml:space="preserve">Pregunta 10. </w:t>
      </w:r>
      <w:r w:rsidRPr="00EB0D5D">
        <w:rPr>
          <w:b/>
          <w:bCs/>
          <w:noProof/>
          <w:lang w:eastAsia="es-EC"/>
        </w:rPr>
        <w:t>¿Qué tipo de servicios adicionales le gustaría encontrar en nuestro restaurante?</w:t>
      </w:r>
    </w:p>
    <w:p w:rsidR="008B6A44" w:rsidRPr="00EB0D5D" w:rsidRDefault="008B6A44" w:rsidP="00867EDC">
      <w:pPr>
        <w:pStyle w:val="Default"/>
        <w:tabs>
          <w:tab w:val="left" w:pos="284"/>
          <w:tab w:val="left" w:pos="851"/>
        </w:tabs>
        <w:spacing w:line="360" w:lineRule="auto"/>
        <w:jc w:val="both"/>
        <w:rPr>
          <w:b/>
          <w:bCs/>
          <w:noProof/>
          <w:lang w:eastAsia="es-EC"/>
        </w:rPr>
      </w:pPr>
    </w:p>
    <w:p w:rsidR="008B6A44" w:rsidRPr="00584656" w:rsidRDefault="008B6A44" w:rsidP="008B6A44">
      <w:pPr>
        <w:rPr>
          <w:rFonts w:ascii="Arial" w:hAnsi="Arial" w:cs="Arial"/>
          <w:b/>
          <w:sz w:val="24"/>
          <w:szCs w:val="24"/>
          <w:lang w:val="es-ES"/>
        </w:rPr>
      </w:pPr>
      <w:r>
        <w:rPr>
          <w:rFonts w:ascii="Arial" w:hAnsi="Arial" w:cs="Arial"/>
          <w:b/>
          <w:sz w:val="24"/>
          <w:szCs w:val="24"/>
          <w:lang w:val="es-ES"/>
        </w:rPr>
        <w:t>Figura</w:t>
      </w:r>
      <w:r w:rsidRPr="00584656">
        <w:rPr>
          <w:rFonts w:ascii="Arial" w:hAnsi="Arial" w:cs="Arial"/>
          <w:b/>
          <w:sz w:val="24"/>
          <w:szCs w:val="24"/>
          <w:lang w:val="es-ES"/>
        </w:rPr>
        <w:t xml:space="preserve"> 2.13</w:t>
      </w:r>
    </w:p>
    <w:p w:rsidR="008B6A44" w:rsidRPr="00EB0D5D" w:rsidRDefault="00292E92" w:rsidP="008B6A44">
      <w:pPr>
        <w:pStyle w:val="Default"/>
        <w:tabs>
          <w:tab w:val="left" w:pos="284"/>
          <w:tab w:val="left" w:pos="851"/>
        </w:tabs>
        <w:spacing w:line="360" w:lineRule="auto"/>
        <w:ind w:left="720"/>
        <w:jc w:val="both"/>
        <w:rPr>
          <w:bCs/>
          <w:noProof/>
          <w:lang w:eastAsia="es-EC"/>
        </w:rPr>
      </w:pPr>
      <w:r>
        <w:rPr>
          <w:noProof/>
          <w:lang w:val="es-ES" w:eastAsia="es-ES"/>
        </w:rPr>
        <w:drawing>
          <wp:anchor distT="0" distB="0" distL="114300" distR="114300" simplePos="0" relativeHeight="251609088" behindDoc="0" locked="0" layoutInCell="1" allowOverlap="1">
            <wp:simplePos x="0" y="0"/>
            <wp:positionH relativeFrom="column">
              <wp:posOffset>539346</wp:posOffset>
            </wp:positionH>
            <wp:positionV relativeFrom="paragraph">
              <wp:posOffset>92665</wp:posOffset>
            </wp:positionV>
            <wp:extent cx="4374804" cy="1696765"/>
            <wp:effectExtent l="15471" t="6940" r="5830" b="1270"/>
            <wp:wrapSquare wrapText="bothSides"/>
            <wp:docPr id="240"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p>
    <w:p w:rsidR="008B6A44" w:rsidRPr="00EB0D5D" w:rsidRDefault="008B6A44" w:rsidP="008B6A44">
      <w:pPr>
        <w:pStyle w:val="Default"/>
        <w:tabs>
          <w:tab w:val="left" w:pos="284"/>
          <w:tab w:val="left" w:pos="851"/>
        </w:tabs>
        <w:spacing w:line="360" w:lineRule="auto"/>
        <w:ind w:left="720"/>
        <w:jc w:val="both"/>
        <w:rPr>
          <w:bCs/>
          <w:noProof/>
          <w:lang w:eastAsia="es-EC"/>
        </w:rPr>
      </w:pPr>
    </w:p>
    <w:p w:rsidR="008B6A44" w:rsidRPr="00EB0D5D" w:rsidRDefault="008B6A44" w:rsidP="008B6A44">
      <w:pPr>
        <w:pStyle w:val="Default"/>
        <w:tabs>
          <w:tab w:val="left" w:pos="284"/>
          <w:tab w:val="left" w:pos="851"/>
        </w:tabs>
        <w:spacing w:line="360" w:lineRule="auto"/>
        <w:ind w:left="720"/>
        <w:jc w:val="both"/>
        <w:rPr>
          <w:bCs/>
          <w:noProof/>
          <w:lang w:eastAsia="es-EC"/>
        </w:rPr>
      </w:pPr>
    </w:p>
    <w:p w:rsidR="008B6A44" w:rsidRPr="00EB0D5D" w:rsidRDefault="008B6A44" w:rsidP="008B6A44">
      <w:pPr>
        <w:pStyle w:val="Default"/>
        <w:tabs>
          <w:tab w:val="left" w:pos="284"/>
          <w:tab w:val="left" w:pos="851"/>
        </w:tabs>
        <w:spacing w:line="360" w:lineRule="auto"/>
        <w:ind w:left="720"/>
        <w:jc w:val="both"/>
        <w:rPr>
          <w:bCs/>
          <w:noProof/>
          <w:lang w:eastAsia="es-EC"/>
        </w:rPr>
      </w:pPr>
    </w:p>
    <w:p w:rsidR="008B6A44" w:rsidRPr="00EB0D5D" w:rsidRDefault="008B6A44" w:rsidP="008B6A44">
      <w:pPr>
        <w:pStyle w:val="Default"/>
        <w:tabs>
          <w:tab w:val="left" w:pos="284"/>
          <w:tab w:val="left" w:pos="851"/>
        </w:tabs>
        <w:spacing w:line="360" w:lineRule="auto"/>
        <w:ind w:left="720"/>
        <w:jc w:val="both"/>
        <w:rPr>
          <w:bCs/>
          <w:noProof/>
          <w:lang w:eastAsia="es-EC"/>
        </w:rPr>
      </w:pPr>
    </w:p>
    <w:p w:rsidR="008B6A44" w:rsidRPr="00EB0D5D" w:rsidRDefault="008B6A44" w:rsidP="00867EDC">
      <w:pPr>
        <w:pStyle w:val="Default"/>
        <w:tabs>
          <w:tab w:val="left" w:pos="284"/>
          <w:tab w:val="left" w:pos="851"/>
        </w:tabs>
        <w:spacing w:line="360" w:lineRule="auto"/>
        <w:jc w:val="both"/>
        <w:rPr>
          <w:bCs/>
          <w:noProof/>
          <w:lang w:eastAsia="es-EC"/>
        </w:rPr>
      </w:pPr>
    </w:p>
    <w:p w:rsidR="008B6A44" w:rsidRPr="00EB0D5D" w:rsidRDefault="008B6A44" w:rsidP="008B6A44">
      <w:pPr>
        <w:pStyle w:val="Default"/>
        <w:tabs>
          <w:tab w:val="left" w:pos="284"/>
          <w:tab w:val="left" w:pos="851"/>
        </w:tabs>
        <w:spacing w:line="360" w:lineRule="auto"/>
        <w:ind w:left="720"/>
        <w:jc w:val="both"/>
        <w:rPr>
          <w:bCs/>
          <w:noProof/>
          <w:lang w:eastAsia="es-EC"/>
        </w:rPr>
      </w:pPr>
    </w:p>
    <w:p w:rsidR="008B6A44" w:rsidRPr="00584656" w:rsidRDefault="008B6A44" w:rsidP="008B6A44">
      <w:pPr>
        <w:spacing w:line="360" w:lineRule="auto"/>
        <w:jc w:val="center"/>
        <w:rPr>
          <w:rFonts w:ascii="Arial" w:hAnsi="Arial" w:cs="Arial"/>
          <w:sz w:val="16"/>
          <w:szCs w:val="16"/>
        </w:rPr>
      </w:pPr>
      <w:r w:rsidRPr="00584656">
        <w:rPr>
          <w:rFonts w:ascii="Arial" w:hAnsi="Arial" w:cs="Arial"/>
          <w:b/>
          <w:sz w:val="16"/>
          <w:szCs w:val="16"/>
        </w:rPr>
        <w:t>Elaborado por:</w:t>
      </w:r>
      <w:r w:rsidRPr="00584656">
        <w:rPr>
          <w:rStyle w:val="apple-converted-space"/>
          <w:rFonts w:ascii="Arial" w:hAnsi="Arial" w:cs="Arial"/>
          <w:color w:val="2A2A2A"/>
          <w:sz w:val="16"/>
          <w:szCs w:val="16"/>
          <w:shd w:val="clear" w:color="auto" w:fill="FFFFFF"/>
        </w:rPr>
        <w:t> </w:t>
      </w:r>
      <w:r w:rsidRPr="00584656">
        <w:rPr>
          <w:rFonts w:ascii="Arial" w:hAnsi="Arial" w:cs="Arial"/>
          <w:sz w:val="16"/>
          <w:szCs w:val="16"/>
        </w:rPr>
        <w:t>J. Arias, K. Loor, D. Paguay</w:t>
      </w:r>
    </w:p>
    <w:p w:rsidR="008B6A44" w:rsidRPr="00EB0D5D" w:rsidRDefault="008B6A44" w:rsidP="008B6A44">
      <w:pPr>
        <w:pStyle w:val="Default"/>
        <w:tabs>
          <w:tab w:val="left" w:pos="284"/>
          <w:tab w:val="left" w:pos="851"/>
        </w:tabs>
        <w:spacing w:line="360" w:lineRule="auto"/>
        <w:ind w:left="720"/>
        <w:jc w:val="both"/>
        <w:rPr>
          <w:bCs/>
          <w:noProof/>
          <w:lang w:eastAsia="es-EC"/>
        </w:rPr>
      </w:pPr>
    </w:p>
    <w:p w:rsidR="008B6A44" w:rsidRPr="00EB0D5D" w:rsidRDefault="008B6A44" w:rsidP="008B6A44">
      <w:pPr>
        <w:pStyle w:val="Default"/>
        <w:tabs>
          <w:tab w:val="left" w:pos="284"/>
          <w:tab w:val="left" w:pos="851"/>
        </w:tabs>
        <w:spacing w:line="360" w:lineRule="auto"/>
        <w:jc w:val="both"/>
        <w:rPr>
          <w:bCs/>
          <w:noProof/>
          <w:lang w:eastAsia="es-EC"/>
        </w:rPr>
      </w:pPr>
      <w:r w:rsidRPr="00EB0D5D">
        <w:rPr>
          <w:bCs/>
          <w:noProof/>
          <w:lang w:eastAsia="es-EC"/>
        </w:rPr>
        <w:tab/>
        <w:t>Las opciones de servicios adicionales que se le ofreció en la encuesta las personas fueron, música en vivo que se encuentra representada con la variable ART, música en pantalla representada con la variable MUS y la variable KA para la opción de karaoke.</w:t>
      </w:r>
    </w:p>
    <w:p w:rsidR="008B6A44" w:rsidRPr="00EB0D5D" w:rsidRDefault="008B6A44" w:rsidP="008B6A44">
      <w:pPr>
        <w:pStyle w:val="Default"/>
        <w:tabs>
          <w:tab w:val="left" w:pos="284"/>
          <w:tab w:val="left" w:pos="851"/>
        </w:tabs>
        <w:spacing w:line="360" w:lineRule="auto"/>
        <w:ind w:left="720"/>
        <w:jc w:val="both"/>
        <w:rPr>
          <w:bCs/>
          <w:noProof/>
          <w:lang w:eastAsia="es-EC"/>
        </w:rPr>
      </w:pPr>
    </w:p>
    <w:p w:rsidR="008B6A44" w:rsidRPr="00EB0D5D" w:rsidRDefault="008B6A44" w:rsidP="008B6A44">
      <w:pPr>
        <w:pStyle w:val="Default"/>
        <w:tabs>
          <w:tab w:val="left" w:pos="284"/>
          <w:tab w:val="left" w:pos="851"/>
        </w:tabs>
        <w:spacing w:line="360" w:lineRule="auto"/>
        <w:jc w:val="both"/>
        <w:rPr>
          <w:bCs/>
          <w:noProof/>
          <w:lang w:eastAsia="es-EC"/>
        </w:rPr>
      </w:pPr>
      <w:r w:rsidRPr="00EB0D5D">
        <w:rPr>
          <w:bCs/>
          <w:noProof/>
          <w:lang w:eastAsia="es-EC"/>
        </w:rPr>
        <w:tab/>
        <w:t>Los resultados nos muestran que los encuestados tienen mayor afinidad por los artista en vivo ya que se encuentra representado con un 56% del total de la información recaudada, seguido de la música en pantalla con un 25% y un 19% por parte de la preferencia por el karaoke.</w:t>
      </w:r>
    </w:p>
    <w:p w:rsidR="008B6A44" w:rsidRPr="00EB0D5D" w:rsidRDefault="008B6A44" w:rsidP="008B6A44">
      <w:pPr>
        <w:rPr>
          <w:rFonts w:ascii="Arial" w:hAnsi="Arial" w:cs="Arial"/>
          <w:bCs/>
          <w:sz w:val="24"/>
          <w:szCs w:val="24"/>
        </w:rPr>
      </w:pPr>
    </w:p>
    <w:p w:rsidR="008B6A44" w:rsidRPr="00EB0D5D" w:rsidRDefault="008B6A44" w:rsidP="008B6A44">
      <w:pPr>
        <w:rPr>
          <w:rFonts w:ascii="Arial" w:hAnsi="Arial" w:cs="Arial"/>
          <w:sz w:val="24"/>
          <w:szCs w:val="24"/>
        </w:rPr>
      </w:pPr>
    </w:p>
    <w:p w:rsidR="008B6A44" w:rsidRPr="00EB0D5D" w:rsidRDefault="008B6A44" w:rsidP="000204F7">
      <w:pPr>
        <w:pStyle w:val="Subttulo"/>
        <w:numPr>
          <w:ilvl w:val="2"/>
          <w:numId w:val="22"/>
        </w:numPr>
        <w:spacing w:line="360" w:lineRule="auto"/>
        <w:jc w:val="both"/>
        <w:rPr>
          <w:rFonts w:ascii="Arial" w:hAnsi="Arial" w:cs="Arial"/>
          <w:b/>
        </w:rPr>
      </w:pPr>
      <w:bookmarkStart w:id="29" w:name="_Toc317199772"/>
      <w:r w:rsidRPr="00EB0D5D">
        <w:rPr>
          <w:rFonts w:ascii="Arial" w:hAnsi="Arial" w:cs="Arial"/>
          <w:b/>
        </w:rPr>
        <w:t>CONCLUSIONES DE LA INVESTIGACIÓN DE MERCADO</w:t>
      </w:r>
      <w:bookmarkEnd w:id="29"/>
    </w:p>
    <w:p w:rsidR="008B6A44" w:rsidRPr="00EB0D5D" w:rsidRDefault="008B6A44" w:rsidP="008B6A44">
      <w:pPr>
        <w:rPr>
          <w:rFonts w:ascii="Arial" w:hAnsi="Arial" w:cs="Arial"/>
          <w:sz w:val="24"/>
          <w:szCs w:val="24"/>
        </w:rPr>
      </w:pPr>
    </w:p>
    <w:p w:rsidR="008B6A44" w:rsidRPr="00EB0D5D" w:rsidRDefault="008B6A44" w:rsidP="008B6A44">
      <w:pPr>
        <w:pStyle w:val="Default"/>
        <w:spacing w:line="360" w:lineRule="auto"/>
        <w:ind w:firstLine="357"/>
        <w:jc w:val="both"/>
        <w:rPr>
          <w:color w:val="auto"/>
        </w:rPr>
      </w:pPr>
      <w:r w:rsidRPr="00EB0D5D">
        <w:rPr>
          <w:color w:val="auto"/>
        </w:rPr>
        <w:t>La ciudad de Machala presenta resultados favorables por la necesidad que tienen sus habitantes de visitar un restaurante y si es mejor que sea temático, ya que consideran las escasez de restaurantes temáticos en Machala, además consideran que influye mucho en la decisión de visitarlo por el sabor y la atención que reciben, factores claves que se considerarán en nuestro negocio,  los precios que se establecieron por un plato fuerte fueron de $6 y por una bebida o un piqueo de $3, el horario de visita será en la tarde y noche, se presentarán artistas en vivo, debido a estas características los machaleños tendrán la oportunidad de visitar nuestro restaurante y por lo tanto se espera que la inversión sea rentable.</w:t>
      </w:r>
    </w:p>
    <w:p w:rsidR="008B6A44" w:rsidRPr="00EB0D5D" w:rsidRDefault="008B6A44" w:rsidP="008B6A44">
      <w:pPr>
        <w:pStyle w:val="Default"/>
        <w:spacing w:line="360" w:lineRule="auto"/>
        <w:jc w:val="both"/>
        <w:rPr>
          <w:color w:val="auto"/>
        </w:rPr>
      </w:pPr>
    </w:p>
    <w:p w:rsidR="008B6A44" w:rsidRPr="00EB0D5D" w:rsidRDefault="008B6A44" w:rsidP="000204F7">
      <w:pPr>
        <w:pStyle w:val="Prrafodelista"/>
        <w:numPr>
          <w:ilvl w:val="0"/>
          <w:numId w:val="44"/>
        </w:numPr>
        <w:contextualSpacing w:val="0"/>
        <w:jc w:val="both"/>
        <w:rPr>
          <w:rFonts w:ascii="Arial" w:hAnsi="Arial" w:cs="Arial"/>
          <w:b/>
          <w:vanish/>
          <w:sz w:val="24"/>
          <w:szCs w:val="24"/>
        </w:rPr>
      </w:pPr>
    </w:p>
    <w:p w:rsidR="008B6A44" w:rsidRPr="00EB0D5D" w:rsidRDefault="008B6A44" w:rsidP="000204F7">
      <w:pPr>
        <w:pStyle w:val="Prrafodelista"/>
        <w:numPr>
          <w:ilvl w:val="0"/>
          <w:numId w:val="44"/>
        </w:numPr>
        <w:contextualSpacing w:val="0"/>
        <w:jc w:val="both"/>
        <w:rPr>
          <w:rFonts w:ascii="Arial" w:hAnsi="Arial" w:cs="Arial"/>
          <w:b/>
          <w:vanish/>
          <w:sz w:val="24"/>
          <w:szCs w:val="24"/>
        </w:rPr>
      </w:pPr>
    </w:p>
    <w:p w:rsidR="008B6A44" w:rsidRPr="00EB0D5D" w:rsidRDefault="008B6A44" w:rsidP="000204F7">
      <w:pPr>
        <w:pStyle w:val="Prrafodelista"/>
        <w:numPr>
          <w:ilvl w:val="1"/>
          <w:numId w:val="44"/>
        </w:numPr>
        <w:contextualSpacing w:val="0"/>
        <w:jc w:val="both"/>
        <w:rPr>
          <w:rFonts w:ascii="Arial" w:hAnsi="Arial" w:cs="Arial"/>
          <w:b/>
          <w:vanish/>
          <w:sz w:val="24"/>
          <w:szCs w:val="24"/>
        </w:rPr>
      </w:pPr>
    </w:p>
    <w:p w:rsidR="008B6A44" w:rsidRPr="00EB0D5D" w:rsidRDefault="008B6A44" w:rsidP="000204F7">
      <w:pPr>
        <w:pStyle w:val="Prrafodelista"/>
        <w:numPr>
          <w:ilvl w:val="1"/>
          <w:numId w:val="44"/>
        </w:numPr>
        <w:contextualSpacing w:val="0"/>
        <w:jc w:val="both"/>
        <w:rPr>
          <w:rFonts w:ascii="Arial" w:hAnsi="Arial" w:cs="Arial"/>
          <w:b/>
          <w:vanish/>
          <w:sz w:val="24"/>
          <w:szCs w:val="24"/>
        </w:rPr>
      </w:pPr>
    </w:p>
    <w:p w:rsidR="008B6A44" w:rsidRPr="0093092C" w:rsidRDefault="008B6A44" w:rsidP="000204F7">
      <w:pPr>
        <w:pStyle w:val="Prrafodelista"/>
        <w:numPr>
          <w:ilvl w:val="0"/>
          <w:numId w:val="47"/>
        </w:numPr>
        <w:spacing w:after="60"/>
        <w:contextualSpacing w:val="0"/>
        <w:outlineLvl w:val="1"/>
        <w:rPr>
          <w:rFonts w:ascii="Arial" w:hAnsi="Arial" w:cs="Arial"/>
          <w:b/>
          <w:vanish/>
          <w:sz w:val="24"/>
          <w:szCs w:val="24"/>
        </w:rPr>
      </w:pPr>
      <w:bookmarkStart w:id="30" w:name="_Toc317199773"/>
      <w:bookmarkEnd w:id="30"/>
    </w:p>
    <w:p w:rsidR="008B6A44" w:rsidRPr="0093092C" w:rsidRDefault="008B6A44" w:rsidP="000204F7">
      <w:pPr>
        <w:pStyle w:val="Subttulo"/>
        <w:numPr>
          <w:ilvl w:val="0"/>
          <w:numId w:val="47"/>
        </w:numPr>
        <w:jc w:val="left"/>
        <w:rPr>
          <w:rFonts w:ascii="Arial" w:hAnsi="Arial" w:cs="Arial"/>
          <w:b/>
        </w:rPr>
      </w:pPr>
      <w:bookmarkStart w:id="31" w:name="_Toc317199774"/>
      <w:r w:rsidRPr="0093092C">
        <w:rPr>
          <w:rFonts w:ascii="Arial" w:hAnsi="Arial" w:cs="Arial"/>
          <w:b/>
        </w:rPr>
        <w:t>PLAN DE MARKETING</w:t>
      </w:r>
      <w:bookmarkEnd w:id="31"/>
    </w:p>
    <w:p w:rsidR="008B6A44" w:rsidRPr="00EB0D5D" w:rsidRDefault="008B6A44" w:rsidP="008B6A44">
      <w:pPr>
        <w:ind w:left="792"/>
        <w:jc w:val="both"/>
        <w:rPr>
          <w:rFonts w:ascii="Arial" w:hAnsi="Arial" w:cs="Arial"/>
          <w:b/>
          <w:sz w:val="24"/>
          <w:szCs w:val="24"/>
        </w:rPr>
      </w:pPr>
    </w:p>
    <w:p w:rsidR="008B6A44" w:rsidRPr="0093092C" w:rsidRDefault="008B6A44" w:rsidP="000204F7">
      <w:pPr>
        <w:pStyle w:val="Subttulo"/>
        <w:numPr>
          <w:ilvl w:val="0"/>
          <w:numId w:val="49"/>
        </w:numPr>
        <w:jc w:val="left"/>
        <w:rPr>
          <w:rFonts w:ascii="Arial" w:hAnsi="Arial" w:cs="Arial"/>
          <w:b/>
        </w:rPr>
      </w:pPr>
      <w:bookmarkStart w:id="32" w:name="_Toc317199775"/>
      <w:r w:rsidRPr="0093092C">
        <w:rPr>
          <w:rFonts w:ascii="Arial" w:hAnsi="Arial" w:cs="Arial"/>
          <w:b/>
        </w:rPr>
        <w:t>ANTECEDENTES</w:t>
      </w:r>
      <w:bookmarkEnd w:id="32"/>
    </w:p>
    <w:p w:rsidR="008B6A44" w:rsidRPr="00EB0D5D" w:rsidRDefault="008B6A44" w:rsidP="008B6A44">
      <w:pPr>
        <w:spacing w:line="360" w:lineRule="auto"/>
        <w:ind w:left="1276"/>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Un </w:t>
      </w:r>
      <w:r w:rsidRPr="00EB0D5D">
        <w:rPr>
          <w:rFonts w:ascii="Arial" w:hAnsi="Arial" w:cs="Arial"/>
          <w:bCs/>
          <w:sz w:val="24"/>
          <w:szCs w:val="24"/>
        </w:rPr>
        <w:t>plan de promociones</w:t>
      </w:r>
      <w:r w:rsidRPr="00EB0D5D">
        <w:rPr>
          <w:rFonts w:ascii="Arial" w:hAnsi="Arial" w:cs="Arial"/>
          <w:sz w:val="24"/>
          <w:szCs w:val="24"/>
        </w:rPr>
        <w:t xml:space="preserve">, </w:t>
      </w:r>
      <w:r w:rsidRPr="00EB0D5D">
        <w:rPr>
          <w:rFonts w:ascii="Arial" w:hAnsi="Arial" w:cs="Arial"/>
          <w:bCs/>
          <w:sz w:val="24"/>
          <w:szCs w:val="24"/>
        </w:rPr>
        <w:t>mercadeo</w:t>
      </w:r>
      <w:r w:rsidRPr="00EB0D5D">
        <w:rPr>
          <w:rFonts w:ascii="Arial" w:hAnsi="Arial" w:cs="Arial"/>
          <w:sz w:val="24"/>
          <w:szCs w:val="24"/>
        </w:rPr>
        <w:t xml:space="preserve"> o </w:t>
      </w:r>
      <w:r w:rsidRPr="00EB0D5D">
        <w:rPr>
          <w:rFonts w:ascii="Arial" w:hAnsi="Arial" w:cs="Arial"/>
          <w:bCs/>
          <w:sz w:val="24"/>
          <w:szCs w:val="24"/>
        </w:rPr>
        <w:t>marketing</w:t>
      </w:r>
      <w:r w:rsidRPr="00EB0D5D">
        <w:rPr>
          <w:rFonts w:ascii="Arial" w:hAnsi="Arial" w:cs="Arial"/>
          <w:sz w:val="24"/>
          <w:szCs w:val="24"/>
        </w:rPr>
        <w:t xml:space="preserve"> (Plan de Marketing) es un documento escrito que detalla las acciones necesarias para alcanzar un objetivo específico de mercado. Puede ser para un bien o servicio, una marca o una gama de producto. También puede hacerse para toda la actividad de una empresa. Su periodicidad puede depender del tipo de plan a utilizar, pudiendo ser desde un mes, hasta 5 años (por lo general son a largo plazo).</w:t>
      </w:r>
      <w:r w:rsidRPr="00EB0D5D">
        <w:rPr>
          <w:rStyle w:val="Refdenotaalpie"/>
          <w:rFonts w:ascii="Arial" w:hAnsi="Arial" w:cs="Arial"/>
          <w:sz w:val="24"/>
          <w:szCs w:val="24"/>
        </w:rPr>
        <w:footnoteReference w:customMarkFollows="1" w:id="5"/>
        <w:sym w:font="Symbol" w:char="F02A"/>
      </w:r>
    </w:p>
    <w:p w:rsidR="008B6A44" w:rsidRPr="00EB0D5D" w:rsidRDefault="008B6A44" w:rsidP="008B6A44">
      <w:pPr>
        <w:spacing w:line="360" w:lineRule="auto"/>
        <w:ind w:left="360"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Durante la historia tal vez no se había considerado importante conocer al mercado y saber cómo llegar a él, pero actualmente se conoce que el mercado es muy evolutivo y el medio cambia vertiginosamente debido que se encuentran involucrados factores como la tecnología, las leyes y la cultura que prevalecen en cada país, entre otros.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Otro factor importante para poder efectuar este plan, se debe a la globalización. Durante esta última década la globalización de los mercados y los avances de la comunicación, vuelven a los habitantes del mundo más sensibles ante una infinidad de productos y servicios que de otra manera no se conocerían.</w:t>
      </w:r>
    </w:p>
    <w:p w:rsidR="008B6A44" w:rsidRPr="00EB0D5D" w:rsidRDefault="008B6A44" w:rsidP="008B6A44">
      <w:pPr>
        <w:spacing w:line="360" w:lineRule="auto"/>
        <w:ind w:firstLine="426"/>
        <w:jc w:val="both"/>
        <w:rPr>
          <w:rFonts w:ascii="Arial" w:hAnsi="Arial" w:cs="Arial"/>
          <w:sz w:val="24"/>
          <w:szCs w:val="24"/>
        </w:rPr>
      </w:pPr>
    </w:p>
    <w:p w:rsidR="008B6A44" w:rsidRPr="007333DB"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En este proyecto, con la ayuda del plan de marketing, se quiere llegar a identificar cuáles serían las acciones que se tomarían para poder alcanzar nuestro mercado objetivo que se encuentra en la ciudad de Machala. El restaurante Four  Seasons es el primer restaurante temático a implantarse en esta ciudad, por lo que se necesita una estrategia de entrada al mercado bien fuerte para que luego pueda llegar a posicionarse.</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En esta ciudad según las encuestas realizadas, la mayoría de la personas encuestada de la muestra, le agradaría visitar un restaurantes que le ofrezca este tipo de ambientes y servicios con una variedad de comida, los cuales representan  el 96.88% de los encuestados, considerado como un porcentaje bastante alto de aceptación.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Otro de los factores que se debe analizar en esta investigación es la competencia y medir cual es el impacto que tiene sobre los consumidores y en sus decisiones, para así poder tomar las medidas necesarias para tomar el liderazgo del mercado.  En conclusión, lo que se pretende encontrar mediante este plan de marketing, es buscar cual será la estrategia óptima para posicionarse en el mercado, para que cuando los machaleños o extranjeros decidan comer o pasar un rato ameno entre amigos puedan elegir el restaurante Four Season. Además se identificará los objetivos tanto financieros como de mercado a ser alcanzados y el análisis estratégico de la compañía.</w:t>
      </w:r>
    </w:p>
    <w:p w:rsidR="008B6A44" w:rsidRPr="00EB0D5D" w:rsidRDefault="008B6A44" w:rsidP="008B6A44">
      <w:pPr>
        <w:spacing w:line="360" w:lineRule="auto"/>
        <w:ind w:left="1276"/>
        <w:jc w:val="both"/>
        <w:rPr>
          <w:rFonts w:ascii="Arial" w:hAnsi="Arial" w:cs="Arial"/>
          <w:b/>
          <w:sz w:val="24"/>
          <w:szCs w:val="24"/>
        </w:rPr>
      </w:pPr>
    </w:p>
    <w:p w:rsidR="008B6A44" w:rsidRPr="00EB0D5D" w:rsidRDefault="008B6A44" w:rsidP="008B6A44">
      <w:pPr>
        <w:pStyle w:val="Prrafodelista"/>
        <w:numPr>
          <w:ilvl w:val="1"/>
          <w:numId w:val="3"/>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1"/>
          <w:numId w:val="3"/>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2"/>
          <w:numId w:val="3"/>
        </w:numPr>
        <w:spacing w:line="360" w:lineRule="auto"/>
        <w:ind w:left="1356"/>
        <w:contextualSpacing w:val="0"/>
        <w:jc w:val="both"/>
        <w:rPr>
          <w:rFonts w:ascii="Arial" w:hAnsi="Arial" w:cs="Arial"/>
          <w:b/>
          <w:vanish/>
          <w:sz w:val="24"/>
          <w:szCs w:val="24"/>
        </w:rPr>
      </w:pPr>
    </w:p>
    <w:p w:rsidR="008B6A44" w:rsidRDefault="008B6A44" w:rsidP="000204F7">
      <w:pPr>
        <w:pStyle w:val="Subttulo"/>
        <w:numPr>
          <w:ilvl w:val="0"/>
          <w:numId w:val="49"/>
        </w:numPr>
        <w:jc w:val="left"/>
        <w:rPr>
          <w:rFonts w:ascii="Arial" w:hAnsi="Arial" w:cs="Arial"/>
          <w:b/>
        </w:rPr>
      </w:pPr>
      <w:bookmarkStart w:id="33" w:name="_Toc317199776"/>
      <w:r w:rsidRPr="00A36347">
        <w:rPr>
          <w:rFonts w:ascii="Arial" w:hAnsi="Arial" w:cs="Arial"/>
          <w:b/>
        </w:rPr>
        <w:t>CICLO DE VIDA</w:t>
      </w:r>
      <w:bookmarkEnd w:id="33"/>
    </w:p>
    <w:p w:rsidR="008B6A44" w:rsidRPr="007333DB" w:rsidRDefault="008B6A44" w:rsidP="008B6A44"/>
    <w:p w:rsidR="008B6A44" w:rsidRDefault="008B6A44" w:rsidP="008B6A44">
      <w:pPr>
        <w:spacing w:line="360" w:lineRule="auto"/>
        <w:ind w:firstLine="426"/>
        <w:jc w:val="both"/>
        <w:rPr>
          <w:rStyle w:val="Refdenotaalpie"/>
          <w:rFonts w:ascii="Arial" w:hAnsi="Arial" w:cs="Arial"/>
          <w:sz w:val="24"/>
          <w:szCs w:val="24"/>
        </w:rPr>
      </w:pPr>
      <w:r w:rsidRPr="00EB0D5D">
        <w:rPr>
          <w:rFonts w:ascii="Arial" w:hAnsi="Arial" w:cs="Arial"/>
          <w:sz w:val="24"/>
          <w:szCs w:val="24"/>
        </w:rPr>
        <w:t xml:space="preserve">La trayectoria más común de la curva del ciclo de vida de un producto tiene forma de campana. Esta vida se divide en cuatro fases conocidas como introducción, crecimiento, madurez y declinación. </w:t>
      </w:r>
      <w:r w:rsidRPr="00EB0D5D">
        <w:rPr>
          <w:rStyle w:val="Refdenotaalpie"/>
          <w:rFonts w:ascii="Arial" w:hAnsi="Arial" w:cs="Arial"/>
          <w:sz w:val="24"/>
          <w:szCs w:val="24"/>
        </w:rPr>
        <w:footnoteReference w:customMarkFollows="1" w:id="6"/>
        <w:sym w:font="Symbol" w:char="F02A"/>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rPr>
          <w:rFonts w:ascii="Arial" w:hAnsi="Arial" w:cs="Arial"/>
          <w:b/>
          <w:sz w:val="24"/>
          <w:szCs w:val="24"/>
        </w:rPr>
      </w:pPr>
      <w:r>
        <w:rPr>
          <w:rFonts w:ascii="Arial" w:hAnsi="Arial" w:cs="Arial"/>
          <w:b/>
          <w:sz w:val="24"/>
          <w:szCs w:val="24"/>
        </w:rPr>
        <w:t>Figura 2.14</w:t>
      </w:r>
    </w:p>
    <w:p w:rsidR="008B6A44" w:rsidRPr="007C129F" w:rsidRDefault="00292E92" w:rsidP="008B6A44">
      <w:pPr>
        <w:spacing w:line="360" w:lineRule="auto"/>
        <w:rPr>
          <w:rFonts w:ascii="Arial" w:hAnsi="Arial" w:cs="Arial"/>
          <w:b/>
          <w:sz w:val="24"/>
          <w:szCs w:val="24"/>
        </w:rPr>
      </w:pPr>
      <w:r>
        <w:rPr>
          <w:rFonts w:ascii="Arial" w:hAnsi="Arial" w:cs="Arial"/>
          <w:b/>
          <w:noProof/>
          <w:sz w:val="24"/>
          <w:szCs w:val="24"/>
          <w:lang w:val="es-ES"/>
        </w:rPr>
        <w:drawing>
          <wp:anchor distT="0" distB="0" distL="114300" distR="114300" simplePos="0" relativeHeight="251618304" behindDoc="0" locked="0" layoutInCell="1" allowOverlap="1">
            <wp:simplePos x="0" y="0"/>
            <wp:positionH relativeFrom="column">
              <wp:posOffset>824230</wp:posOffset>
            </wp:positionH>
            <wp:positionV relativeFrom="paragraph">
              <wp:posOffset>447040</wp:posOffset>
            </wp:positionV>
            <wp:extent cx="3383915" cy="1454785"/>
            <wp:effectExtent l="19050" t="0" r="6985" b="0"/>
            <wp:wrapSquare wrapText="bothSides"/>
            <wp:docPr id="239" name="Imagen 1" descr="http://t2.gstatic.com/images?q=tbn:ANd9GcRwZIlpEyz4NQ58xcmB4QuU0MTyVZiKBlSxhCPNUWr2C1O3OE7T">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2.gstatic.com/images?q=tbn:ANd9GcRwZIlpEyz4NQ58xcmB4QuU0MTyVZiKBlSxhCPNUWr2C1O3OE7T">
                      <a:hlinkClick r:id="rId112"/>
                    </pic:cNvPr>
                    <pic:cNvPicPr>
                      <a:picLocks noChangeAspect="1" noChangeArrowheads="1"/>
                    </pic:cNvPicPr>
                  </pic:nvPicPr>
                  <pic:blipFill>
                    <a:blip r:embed="rId113"/>
                    <a:srcRect/>
                    <a:stretch>
                      <a:fillRect/>
                    </a:stretch>
                  </pic:blipFill>
                  <pic:spPr bwMode="auto">
                    <a:xfrm>
                      <a:off x="0" y="0"/>
                      <a:ext cx="3383915" cy="1454785"/>
                    </a:xfrm>
                    <a:prstGeom prst="rect">
                      <a:avLst/>
                    </a:prstGeom>
                    <a:noFill/>
                    <a:ln w="9525">
                      <a:noFill/>
                      <a:miter lim="800000"/>
                      <a:headEnd/>
                      <a:tailEnd/>
                    </a:ln>
                  </pic:spPr>
                </pic:pic>
              </a:graphicData>
            </a:graphic>
          </wp:anchor>
        </w:drawing>
      </w:r>
      <w:r w:rsidR="008B6A44" w:rsidRPr="007C129F">
        <w:rPr>
          <w:rFonts w:ascii="Arial" w:hAnsi="Arial" w:cs="Arial"/>
          <w:b/>
          <w:sz w:val="24"/>
          <w:szCs w:val="24"/>
        </w:rPr>
        <w:t>Ciclo de Vida de un producto</w:t>
      </w:r>
    </w:p>
    <w:p w:rsidR="008B6A44" w:rsidRDefault="008B6A44" w:rsidP="008B6A44">
      <w:pPr>
        <w:spacing w:line="360" w:lineRule="auto"/>
        <w:rPr>
          <w:rFonts w:ascii="Arial" w:hAnsi="Arial" w:cs="Arial"/>
          <w:sz w:val="24"/>
          <w:szCs w:val="24"/>
        </w:rPr>
      </w:pPr>
    </w:p>
    <w:p w:rsidR="008B6A44" w:rsidRDefault="008B6A44" w:rsidP="008B6A44">
      <w:pPr>
        <w:spacing w:line="360" w:lineRule="auto"/>
        <w:rPr>
          <w:rFonts w:ascii="Arial" w:hAnsi="Arial" w:cs="Arial"/>
          <w:sz w:val="24"/>
          <w:szCs w:val="24"/>
        </w:rPr>
      </w:pPr>
    </w:p>
    <w:p w:rsidR="008B6A44" w:rsidRDefault="008B6A44" w:rsidP="008B6A44">
      <w:pPr>
        <w:spacing w:line="360" w:lineRule="auto"/>
        <w:rPr>
          <w:rFonts w:ascii="Arial" w:hAnsi="Arial" w:cs="Arial"/>
          <w:sz w:val="24"/>
          <w:szCs w:val="24"/>
        </w:rPr>
      </w:pPr>
    </w:p>
    <w:p w:rsidR="008B6A44" w:rsidRDefault="008B6A44" w:rsidP="008B6A44">
      <w:pPr>
        <w:spacing w:line="360" w:lineRule="auto"/>
        <w:rPr>
          <w:rFonts w:ascii="Arial" w:hAnsi="Arial" w:cs="Arial"/>
          <w:sz w:val="24"/>
          <w:szCs w:val="24"/>
        </w:rPr>
      </w:pPr>
    </w:p>
    <w:p w:rsidR="008B6A44" w:rsidRDefault="008B6A44" w:rsidP="008B6A44">
      <w:pPr>
        <w:spacing w:line="360" w:lineRule="auto"/>
        <w:rPr>
          <w:rFonts w:ascii="Arial" w:hAnsi="Arial" w:cs="Arial"/>
          <w:sz w:val="24"/>
          <w:szCs w:val="24"/>
        </w:rPr>
      </w:pPr>
    </w:p>
    <w:p w:rsidR="008B6A44" w:rsidRDefault="008B6A44" w:rsidP="008B6A44">
      <w:pPr>
        <w:spacing w:line="360" w:lineRule="auto"/>
        <w:rPr>
          <w:rFonts w:ascii="Arial" w:hAnsi="Arial" w:cs="Arial"/>
          <w:sz w:val="24"/>
          <w:szCs w:val="24"/>
        </w:rPr>
      </w:pPr>
    </w:p>
    <w:p w:rsidR="008B6A44" w:rsidRPr="00EB0D5D" w:rsidRDefault="008B6A44" w:rsidP="008B6A44">
      <w:pPr>
        <w:spacing w:line="360" w:lineRule="auto"/>
        <w:rPr>
          <w:rFonts w:ascii="Arial" w:hAnsi="Arial" w:cs="Arial"/>
          <w:sz w:val="24"/>
          <w:szCs w:val="24"/>
        </w:rPr>
      </w:pPr>
    </w:p>
    <w:p w:rsidR="008B6A44" w:rsidRPr="007C129F" w:rsidRDefault="008B6A44" w:rsidP="008B6A44">
      <w:pPr>
        <w:tabs>
          <w:tab w:val="left" w:pos="2314"/>
        </w:tabs>
        <w:spacing w:line="360" w:lineRule="auto"/>
        <w:jc w:val="center"/>
        <w:rPr>
          <w:rFonts w:ascii="Arial" w:hAnsi="Arial" w:cs="Arial"/>
          <w:sz w:val="16"/>
          <w:szCs w:val="16"/>
        </w:rPr>
      </w:pPr>
      <w:r w:rsidRPr="007C129F">
        <w:rPr>
          <w:rFonts w:ascii="Arial" w:hAnsi="Arial" w:cs="Arial"/>
          <w:b/>
          <w:sz w:val="16"/>
          <w:szCs w:val="16"/>
        </w:rPr>
        <w:t>Fuente:</w:t>
      </w:r>
      <w:r w:rsidRPr="007C129F">
        <w:rPr>
          <w:rFonts w:ascii="Arial" w:hAnsi="Arial" w:cs="Arial"/>
          <w:sz w:val="16"/>
          <w:szCs w:val="16"/>
        </w:rPr>
        <w:t xml:space="preserve"> Libro Dirección de Marketing</w:t>
      </w:r>
    </w:p>
    <w:p w:rsidR="008B6A44" w:rsidRPr="00EB0D5D" w:rsidRDefault="008B6A44" w:rsidP="008B6A44">
      <w:pPr>
        <w:spacing w:line="360" w:lineRule="auto"/>
        <w:ind w:firstLine="360"/>
        <w:jc w:val="both"/>
        <w:rPr>
          <w:rFonts w:ascii="Arial" w:hAnsi="Arial" w:cs="Arial"/>
          <w:sz w:val="24"/>
          <w:szCs w:val="24"/>
        </w:rPr>
      </w:pPr>
    </w:p>
    <w:p w:rsidR="008B6A44" w:rsidRPr="00EB0D5D" w:rsidRDefault="008B6A44" w:rsidP="000204F7">
      <w:pPr>
        <w:pStyle w:val="Prrafodelista"/>
        <w:numPr>
          <w:ilvl w:val="0"/>
          <w:numId w:val="27"/>
        </w:numPr>
        <w:spacing w:line="360" w:lineRule="auto"/>
        <w:jc w:val="both"/>
        <w:rPr>
          <w:rFonts w:ascii="Arial" w:hAnsi="Arial" w:cs="Arial"/>
          <w:sz w:val="24"/>
          <w:szCs w:val="24"/>
        </w:rPr>
      </w:pPr>
      <w:r w:rsidRPr="00EB0D5D">
        <w:rPr>
          <w:rFonts w:ascii="Arial" w:hAnsi="Arial" w:cs="Arial"/>
          <w:sz w:val="24"/>
          <w:szCs w:val="24"/>
        </w:rPr>
        <w:t xml:space="preserve">La introducción es el periodo de crecimiento lento de las ventas luego del lanzamiento del producto al mercado. Las ganancias son nulas como consecuencia de los fuertes gastos que implica el lanzamiento del producto. El crecimiento es el periodo de aceptación del producto en el mercado en el que las ganancias aumentan de forma considerables. </w:t>
      </w:r>
    </w:p>
    <w:p w:rsidR="008B6A44" w:rsidRPr="00EB0D5D" w:rsidRDefault="008B6A44" w:rsidP="008B6A44">
      <w:pPr>
        <w:pStyle w:val="Prrafodelista"/>
        <w:spacing w:line="360" w:lineRule="auto"/>
        <w:ind w:left="1080"/>
        <w:jc w:val="both"/>
        <w:rPr>
          <w:rFonts w:ascii="Arial" w:hAnsi="Arial" w:cs="Arial"/>
          <w:sz w:val="24"/>
          <w:szCs w:val="24"/>
        </w:rPr>
      </w:pPr>
    </w:p>
    <w:p w:rsidR="008B6A44" w:rsidRPr="00EB0D5D" w:rsidRDefault="008B6A44" w:rsidP="000204F7">
      <w:pPr>
        <w:pStyle w:val="Prrafodelista"/>
        <w:numPr>
          <w:ilvl w:val="0"/>
          <w:numId w:val="27"/>
        </w:numPr>
        <w:spacing w:line="360" w:lineRule="auto"/>
        <w:jc w:val="both"/>
        <w:rPr>
          <w:rFonts w:ascii="Arial" w:hAnsi="Arial" w:cs="Arial"/>
          <w:sz w:val="24"/>
          <w:szCs w:val="24"/>
        </w:rPr>
      </w:pPr>
      <w:r w:rsidRPr="00EB0D5D">
        <w:rPr>
          <w:rFonts w:ascii="Arial" w:hAnsi="Arial" w:cs="Arial"/>
          <w:sz w:val="24"/>
          <w:szCs w:val="24"/>
        </w:rPr>
        <w:t xml:space="preserve">La madurez en cambio es el periodo de disminución del crecimiento en ventas como consecuencia de que la mayoría de los compradores potenciales ya han aceptado el producto y las utilidades se estabilizan o pueden llegar a disminuir a causa de la competencia. </w:t>
      </w:r>
    </w:p>
    <w:p w:rsidR="008B6A44" w:rsidRPr="00EB0D5D" w:rsidRDefault="008B6A44" w:rsidP="008B6A44">
      <w:pPr>
        <w:pStyle w:val="Prrafodelista"/>
        <w:spacing w:line="360" w:lineRule="auto"/>
        <w:ind w:left="1080"/>
        <w:jc w:val="both"/>
        <w:rPr>
          <w:rFonts w:ascii="Arial" w:hAnsi="Arial" w:cs="Arial"/>
          <w:sz w:val="24"/>
          <w:szCs w:val="24"/>
        </w:rPr>
      </w:pPr>
    </w:p>
    <w:p w:rsidR="008B6A44" w:rsidRPr="00EB0D5D" w:rsidRDefault="008B6A44" w:rsidP="000204F7">
      <w:pPr>
        <w:pStyle w:val="Prrafodelista"/>
        <w:numPr>
          <w:ilvl w:val="0"/>
          <w:numId w:val="27"/>
        </w:numPr>
        <w:spacing w:line="360" w:lineRule="auto"/>
        <w:jc w:val="both"/>
        <w:rPr>
          <w:rFonts w:ascii="Arial" w:hAnsi="Arial" w:cs="Arial"/>
          <w:sz w:val="24"/>
          <w:szCs w:val="24"/>
        </w:rPr>
      </w:pPr>
      <w:r w:rsidRPr="00EB0D5D">
        <w:rPr>
          <w:rFonts w:ascii="Arial" w:hAnsi="Arial" w:cs="Arial"/>
          <w:sz w:val="24"/>
          <w:szCs w:val="24"/>
        </w:rPr>
        <w:t xml:space="preserve">Y por último en la declinación, las ventas presentan una tendencia a la baja y las utilidades disminuyen vertiginosamente. </w:t>
      </w:r>
    </w:p>
    <w:p w:rsidR="008B6A44" w:rsidRPr="00EB0D5D" w:rsidRDefault="008B6A44" w:rsidP="008B6A44">
      <w:pPr>
        <w:spacing w:line="360" w:lineRule="auto"/>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Todos los restaurantes tienen su periodo de vida comercial, esto es un lapso durante el cual sus servicios tienen una aceptación positiva dentro de su mercado. La declinación de esta aceptación puede deberse a efectos del medio ambiente, del mercado o de la competencia.</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En la introducción, el restaurante al ser creado, a pesar de lo ventajoso o novedoso de los servicios que ofrecería, debe empezar a introducirse en el mercado. En esta etapa se requiere el fuerte apoyo financiero para iniciar el mismo y para cubrir lo que respecta a publicidad y promoción.</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En la etapa del crecimiento, el restaurante empezará a ser conocido en el mercado y la aceptación es progresivamente mayor. Además se seguirá dando énfasis a los aspectos publicitarios y promocionales. En esta etapa las utilidades mejoraran notablemente.</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En la etapa de madures, el restaurante contará con una  posición clara en el mercado y una aceptación positiva de sus productos. Su ventaja competitiva habrá  hecho alcanzar el nivel máximo de ventas de acuerdo al mercado al igual que las más altas  utilidades.</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En la cuarta etapa que es el periodo de declinación, tal vez como todo negocio alguna vez en su vida llegara a esta etapa, en algunos más rápido que otros, todo dependerá de su administración. En esta etapa los niveles de aceptación van decreciendo progresivamente al igual que las utilidades por lo que el negocio puede tornarse improductivo.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Las causales de la  declinación por lo general se muestra en dos ámbitos internos y externos, en el ámbito interno se puede dar por la disminución de la calidad o competitividad. Las causales externas se pueden dar por la aparición de nuevos productos con nivel de aceptación superior a los propios o también pueden ser por las acciones de la competencia que le permitan avanzar de una manera más dinámica en el mercado.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Por lo que lo que para no llegar al proceso de declinación, en toda empresa se debe tener una buena administración, actualizando cada día el servicio que necesita el cliente. En este caso el restaurante, necesita constantemente estar al nivel de las exigencias del consumidor ya que es un mercado muy sensible. Para esto se harán estudios a los clientes para conocer si se está cumpliendo con las expectativas del mismo y también poder corregir las fallas sea en el servicio o en la comida.</w:t>
      </w:r>
    </w:p>
    <w:p w:rsidR="008B6A44" w:rsidRPr="00EB0D5D" w:rsidRDefault="008B6A44" w:rsidP="008B6A44">
      <w:pPr>
        <w:spacing w:line="360" w:lineRule="auto"/>
        <w:jc w:val="both"/>
        <w:rPr>
          <w:rFonts w:ascii="Arial" w:hAnsi="Arial" w:cs="Arial"/>
          <w:b/>
          <w:sz w:val="24"/>
          <w:szCs w:val="24"/>
        </w:rPr>
      </w:pPr>
    </w:p>
    <w:p w:rsidR="008B6A44" w:rsidRPr="00A36347" w:rsidRDefault="008B6A44" w:rsidP="000204F7">
      <w:pPr>
        <w:pStyle w:val="Subttulo"/>
        <w:numPr>
          <w:ilvl w:val="0"/>
          <w:numId w:val="49"/>
        </w:numPr>
        <w:jc w:val="left"/>
        <w:rPr>
          <w:rFonts w:ascii="Arial" w:hAnsi="Arial" w:cs="Arial"/>
          <w:b/>
        </w:rPr>
      </w:pPr>
      <w:bookmarkStart w:id="34" w:name="_Toc317199777"/>
      <w:r w:rsidRPr="00A36347">
        <w:rPr>
          <w:rFonts w:ascii="Arial" w:hAnsi="Arial" w:cs="Arial"/>
          <w:b/>
        </w:rPr>
        <w:t>OBJETIVOS DEL PLAN DE MARKETING</w:t>
      </w:r>
      <w:bookmarkEnd w:id="34"/>
    </w:p>
    <w:p w:rsidR="008B6A44" w:rsidRDefault="008B6A44" w:rsidP="008B6A44">
      <w:pPr>
        <w:spacing w:line="360" w:lineRule="auto"/>
        <w:ind w:firstLine="360"/>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Los objetivos del marketing son las direcciones a donde se quiere llegar con el plan de marketing, en estos objetivos se detallan de dos formas objetivos financieros y objetivos de mercadotecnia. </w:t>
      </w:r>
    </w:p>
    <w:p w:rsidR="008B6A44" w:rsidRPr="00EB0D5D" w:rsidRDefault="008B6A44" w:rsidP="008B6A44">
      <w:pPr>
        <w:spacing w:line="360" w:lineRule="auto"/>
        <w:ind w:firstLine="360"/>
        <w:jc w:val="both"/>
        <w:rPr>
          <w:rFonts w:ascii="Arial" w:hAnsi="Arial" w:cs="Arial"/>
          <w:sz w:val="24"/>
          <w:szCs w:val="24"/>
        </w:rPr>
      </w:pPr>
    </w:p>
    <w:p w:rsidR="008B6A44" w:rsidRPr="00EB0D5D" w:rsidRDefault="008B6A44" w:rsidP="008B6A44">
      <w:pPr>
        <w:pStyle w:val="Prrafodelista"/>
        <w:numPr>
          <w:ilvl w:val="0"/>
          <w:numId w:val="1"/>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0"/>
          <w:numId w:val="1"/>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1"/>
          <w:numId w:val="1"/>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1"/>
          <w:numId w:val="1"/>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1"/>
          <w:numId w:val="1"/>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2"/>
          <w:numId w:val="1"/>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2"/>
          <w:numId w:val="1"/>
        </w:numPr>
        <w:spacing w:line="360" w:lineRule="auto"/>
        <w:contextualSpacing w:val="0"/>
        <w:jc w:val="both"/>
        <w:rPr>
          <w:rFonts w:ascii="Arial" w:hAnsi="Arial" w:cs="Arial"/>
          <w:b/>
          <w:vanish/>
          <w:sz w:val="24"/>
          <w:szCs w:val="24"/>
        </w:rPr>
      </w:pPr>
    </w:p>
    <w:p w:rsidR="008B6A44" w:rsidRPr="00EB0D5D" w:rsidRDefault="008B6A44" w:rsidP="008B6A44">
      <w:pPr>
        <w:pStyle w:val="Prrafodelista"/>
        <w:numPr>
          <w:ilvl w:val="2"/>
          <w:numId w:val="1"/>
        </w:numPr>
        <w:spacing w:line="360" w:lineRule="auto"/>
        <w:contextualSpacing w:val="0"/>
        <w:jc w:val="both"/>
        <w:rPr>
          <w:rFonts w:ascii="Arial" w:hAnsi="Arial" w:cs="Arial"/>
          <w:b/>
          <w:vanish/>
          <w:sz w:val="24"/>
          <w:szCs w:val="24"/>
        </w:rPr>
      </w:pPr>
    </w:p>
    <w:p w:rsidR="008B6A44" w:rsidRPr="00A36347" w:rsidRDefault="008B6A44" w:rsidP="000204F7">
      <w:pPr>
        <w:pStyle w:val="Subttulo"/>
        <w:numPr>
          <w:ilvl w:val="0"/>
          <w:numId w:val="50"/>
        </w:numPr>
        <w:jc w:val="left"/>
        <w:rPr>
          <w:rFonts w:ascii="Arial" w:hAnsi="Arial" w:cs="Arial"/>
          <w:b/>
        </w:rPr>
      </w:pPr>
      <w:bookmarkStart w:id="35" w:name="_Toc317199778"/>
      <w:r w:rsidRPr="00A36347">
        <w:rPr>
          <w:rFonts w:ascii="Arial" w:hAnsi="Arial" w:cs="Arial"/>
          <w:b/>
        </w:rPr>
        <w:t>OBJETIVOS FINANCIEROS</w:t>
      </w:r>
      <w:bookmarkEnd w:id="35"/>
    </w:p>
    <w:p w:rsidR="008B6A44" w:rsidRPr="002A43A4" w:rsidRDefault="008B6A44" w:rsidP="008B6A44">
      <w:pPr>
        <w:spacing w:line="360" w:lineRule="auto"/>
        <w:ind w:left="1728"/>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Los objetivos financieros son las metas que se ven representadas en dinero o en convertibles del mismo. Entre los objetivos financieros que se pretende lograr con este plan de marketing tenemos: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0204F7">
      <w:pPr>
        <w:pStyle w:val="Prrafodelista"/>
        <w:numPr>
          <w:ilvl w:val="0"/>
          <w:numId w:val="28"/>
        </w:numPr>
        <w:spacing w:line="360" w:lineRule="auto"/>
        <w:jc w:val="both"/>
        <w:rPr>
          <w:rFonts w:ascii="Arial" w:hAnsi="Arial" w:cs="Arial"/>
          <w:sz w:val="24"/>
          <w:szCs w:val="24"/>
        </w:rPr>
      </w:pPr>
      <w:r w:rsidRPr="00EB0D5D">
        <w:rPr>
          <w:rFonts w:ascii="Arial" w:hAnsi="Arial" w:cs="Arial"/>
          <w:sz w:val="24"/>
          <w:szCs w:val="24"/>
        </w:rPr>
        <w:t>Tener un crecimiento del 10% de los ingresos a partir del segundo año. El primer año habrá muchos gastos correspondientes a los de constitución de la empresa, por lo que para el año siguiente se seguirá aplicando la técnica de diferenciación para poder atraer al público y seguir manteniendo a los clientes actuales. No se aplicará la técnica de bajos precios debido a que el producto está dirigido para un mercado de clase media hasta la clase alta por lo que esta técnica no es recomendada para este mercado.</w:t>
      </w:r>
    </w:p>
    <w:p w:rsidR="008B6A44" w:rsidRPr="00EB0D5D" w:rsidRDefault="008B6A44" w:rsidP="008B6A44">
      <w:pPr>
        <w:pStyle w:val="Prrafodelista"/>
        <w:spacing w:line="360" w:lineRule="auto"/>
        <w:ind w:left="1146"/>
        <w:jc w:val="both"/>
        <w:rPr>
          <w:rFonts w:ascii="Arial" w:hAnsi="Arial" w:cs="Arial"/>
          <w:sz w:val="24"/>
          <w:szCs w:val="24"/>
        </w:rPr>
      </w:pPr>
    </w:p>
    <w:p w:rsidR="008B6A44" w:rsidRPr="00EB0D5D" w:rsidRDefault="008B6A44" w:rsidP="000204F7">
      <w:pPr>
        <w:pStyle w:val="Prrafodelista"/>
        <w:numPr>
          <w:ilvl w:val="0"/>
          <w:numId w:val="28"/>
        </w:numPr>
        <w:spacing w:line="360" w:lineRule="auto"/>
        <w:jc w:val="both"/>
        <w:rPr>
          <w:rFonts w:ascii="Arial" w:hAnsi="Arial" w:cs="Arial"/>
          <w:sz w:val="24"/>
          <w:szCs w:val="24"/>
        </w:rPr>
      </w:pPr>
      <w:r w:rsidRPr="00EB0D5D">
        <w:rPr>
          <w:rFonts w:ascii="Arial" w:hAnsi="Arial" w:cs="Arial"/>
          <w:sz w:val="24"/>
          <w:szCs w:val="24"/>
        </w:rPr>
        <w:t xml:space="preserve">Tener ventas durante el primer año que logren satisfacer los gastos incurridos en el mismo, es decir que tengamos utilidades mayores  cero. Esto se lo puede lograr mediante la correcta implementación del restaurante, en esto se incluye el lugar, la publicidad y las promociones que el mismo contenga para atraer al público.  El lugar se refiere a la plaza en donde los clientes van a encontrar el restaurante, esto se investigará mediante estudios. </w:t>
      </w:r>
    </w:p>
    <w:p w:rsidR="008B6A44" w:rsidRPr="00EB0D5D" w:rsidRDefault="008B6A44" w:rsidP="008B6A44">
      <w:pPr>
        <w:pStyle w:val="Prrafodelista"/>
        <w:spacing w:line="360" w:lineRule="auto"/>
        <w:ind w:left="1146"/>
        <w:jc w:val="both"/>
        <w:rPr>
          <w:rFonts w:ascii="Arial" w:hAnsi="Arial" w:cs="Arial"/>
          <w:sz w:val="24"/>
          <w:szCs w:val="24"/>
        </w:rPr>
      </w:pPr>
    </w:p>
    <w:p w:rsidR="008B6A44" w:rsidRPr="002A43A4" w:rsidRDefault="008B6A44" w:rsidP="000204F7">
      <w:pPr>
        <w:pStyle w:val="Prrafodelista"/>
        <w:numPr>
          <w:ilvl w:val="0"/>
          <w:numId w:val="28"/>
        </w:numPr>
        <w:spacing w:line="360" w:lineRule="auto"/>
        <w:jc w:val="both"/>
        <w:rPr>
          <w:rFonts w:ascii="Arial" w:hAnsi="Arial" w:cs="Arial"/>
          <w:sz w:val="24"/>
          <w:szCs w:val="24"/>
        </w:rPr>
      </w:pPr>
      <w:r w:rsidRPr="00EB0D5D">
        <w:rPr>
          <w:rFonts w:ascii="Arial" w:hAnsi="Arial" w:cs="Arial"/>
          <w:sz w:val="24"/>
          <w:szCs w:val="24"/>
        </w:rPr>
        <w:t>Poder ofrecer servicios, de comida y otros, a los clientes que nos ayude a tener una estructura de ingresos más diversificada. Esto se lo podrá conocer mediante la encuesta efectuada a los clientes para conocer cuáles son los servicios adicionales que les guste obtener.</w:t>
      </w:r>
    </w:p>
    <w:p w:rsidR="008B6A44" w:rsidRPr="00EB0D5D" w:rsidRDefault="008B6A44" w:rsidP="008B6A44">
      <w:pPr>
        <w:tabs>
          <w:tab w:val="left" w:pos="2925"/>
        </w:tabs>
        <w:spacing w:line="360" w:lineRule="auto"/>
        <w:jc w:val="both"/>
        <w:rPr>
          <w:rFonts w:ascii="Arial" w:hAnsi="Arial" w:cs="Arial"/>
          <w:b/>
          <w:sz w:val="24"/>
          <w:szCs w:val="24"/>
        </w:rPr>
      </w:pPr>
      <w:r w:rsidRPr="00EB0D5D">
        <w:rPr>
          <w:rFonts w:ascii="Arial" w:hAnsi="Arial" w:cs="Arial"/>
          <w:b/>
          <w:sz w:val="24"/>
          <w:szCs w:val="24"/>
        </w:rPr>
        <w:tab/>
      </w:r>
    </w:p>
    <w:p w:rsidR="008B6A44" w:rsidRPr="00A36347" w:rsidRDefault="008B6A44" w:rsidP="000204F7">
      <w:pPr>
        <w:pStyle w:val="Subttulo"/>
        <w:numPr>
          <w:ilvl w:val="0"/>
          <w:numId w:val="50"/>
        </w:numPr>
        <w:jc w:val="left"/>
        <w:rPr>
          <w:rFonts w:ascii="Arial" w:hAnsi="Arial" w:cs="Arial"/>
          <w:b/>
        </w:rPr>
      </w:pPr>
      <w:bookmarkStart w:id="36" w:name="_Toc317199779"/>
      <w:r w:rsidRPr="00A36347">
        <w:rPr>
          <w:rFonts w:ascii="Arial" w:hAnsi="Arial" w:cs="Arial"/>
          <w:b/>
        </w:rPr>
        <w:t>OBJETIVOS DE MERCADOTECNIA.</w:t>
      </w:r>
      <w:bookmarkEnd w:id="36"/>
    </w:p>
    <w:p w:rsidR="008B6A44" w:rsidRPr="00EB0D5D" w:rsidRDefault="008B6A44" w:rsidP="008B6A44">
      <w:pPr>
        <w:spacing w:line="360" w:lineRule="auto"/>
        <w:ind w:left="1728"/>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Los objetivos de la mercadotecnia se refieren a aquellas metas a las que se quiere llegar, en lo que respecta al mercado, con este plan de marketing. Entre los estudios de la mercadotecnia tenernos:</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0204F7">
      <w:pPr>
        <w:pStyle w:val="Prrafodelista"/>
        <w:numPr>
          <w:ilvl w:val="0"/>
          <w:numId w:val="29"/>
        </w:numPr>
        <w:spacing w:line="360" w:lineRule="auto"/>
        <w:jc w:val="both"/>
        <w:rPr>
          <w:rFonts w:ascii="Arial" w:hAnsi="Arial" w:cs="Arial"/>
          <w:sz w:val="24"/>
          <w:szCs w:val="24"/>
        </w:rPr>
      </w:pPr>
      <w:r w:rsidRPr="00EB0D5D">
        <w:rPr>
          <w:rFonts w:ascii="Arial" w:hAnsi="Arial" w:cs="Arial"/>
          <w:sz w:val="24"/>
          <w:szCs w:val="24"/>
        </w:rPr>
        <w:t>Logra un participación de mercado durante el primer año del 40%, 45% el siguiente e ir incrementándose en un 10% los siguientes años. Este objetivo se lo podrá alcanzar mediante una correcta campaña de lanzamiento y brindado un servicio diferenciado a los clientes. Además aprovechando las oportunidades que el mercado de Machala ofrece para así poder crecer.</w:t>
      </w:r>
    </w:p>
    <w:p w:rsidR="008B6A44" w:rsidRPr="00EB0D5D" w:rsidRDefault="008B6A44" w:rsidP="008B6A44">
      <w:pPr>
        <w:pStyle w:val="Prrafodelista"/>
        <w:spacing w:line="360" w:lineRule="auto"/>
        <w:ind w:left="1146"/>
        <w:jc w:val="both"/>
        <w:rPr>
          <w:rFonts w:ascii="Arial" w:hAnsi="Arial" w:cs="Arial"/>
          <w:sz w:val="24"/>
          <w:szCs w:val="24"/>
        </w:rPr>
      </w:pPr>
    </w:p>
    <w:p w:rsidR="008B6A44" w:rsidRPr="00EB0D5D" w:rsidRDefault="008B6A44" w:rsidP="000204F7">
      <w:pPr>
        <w:pStyle w:val="Prrafodelista"/>
        <w:numPr>
          <w:ilvl w:val="0"/>
          <w:numId w:val="29"/>
        </w:numPr>
        <w:spacing w:line="360" w:lineRule="auto"/>
        <w:jc w:val="both"/>
        <w:rPr>
          <w:rFonts w:ascii="Arial" w:hAnsi="Arial" w:cs="Arial"/>
          <w:sz w:val="24"/>
          <w:szCs w:val="24"/>
        </w:rPr>
      </w:pPr>
      <w:r w:rsidRPr="00EB0D5D">
        <w:rPr>
          <w:rFonts w:ascii="Arial" w:hAnsi="Arial" w:cs="Arial"/>
          <w:sz w:val="24"/>
          <w:szCs w:val="24"/>
        </w:rPr>
        <w:t>Posicionarnos en la mente de los consumidores, para que cuando decidan ir a comer y divertirse elijan el restaurante Four Seasons. Este es un objetivo que va junto a la participación del mercado, ya que el posicionamiento se lo ve también en la participación en el mercado. Para lograr el posicionamiento se deberá hacer una fuerte campaña de lanzamiento con anuncios que lleve al cliente a sentirse parte del restaurante.</w:t>
      </w:r>
    </w:p>
    <w:p w:rsidR="008B6A44" w:rsidRPr="00EB0D5D" w:rsidRDefault="008B6A44" w:rsidP="008B6A44">
      <w:pPr>
        <w:pStyle w:val="Prrafodelista"/>
        <w:spacing w:line="360" w:lineRule="auto"/>
        <w:ind w:left="0"/>
        <w:jc w:val="both"/>
        <w:rPr>
          <w:rFonts w:ascii="Arial" w:hAnsi="Arial" w:cs="Arial"/>
          <w:sz w:val="24"/>
          <w:szCs w:val="24"/>
        </w:rPr>
      </w:pPr>
    </w:p>
    <w:p w:rsidR="008B6A44" w:rsidRDefault="008B6A44" w:rsidP="000204F7">
      <w:pPr>
        <w:pStyle w:val="Prrafodelista"/>
        <w:numPr>
          <w:ilvl w:val="0"/>
          <w:numId w:val="29"/>
        </w:numPr>
        <w:spacing w:line="360" w:lineRule="auto"/>
        <w:jc w:val="both"/>
        <w:rPr>
          <w:rFonts w:ascii="Arial" w:hAnsi="Arial" w:cs="Arial"/>
          <w:sz w:val="24"/>
          <w:szCs w:val="24"/>
        </w:rPr>
      </w:pPr>
      <w:r w:rsidRPr="00EB0D5D">
        <w:rPr>
          <w:rFonts w:ascii="Arial" w:hAnsi="Arial" w:cs="Arial"/>
          <w:sz w:val="24"/>
          <w:szCs w:val="24"/>
        </w:rPr>
        <w:t>Mejorar cada día la calidad del servicio que se ofrece, conociendo constantemente los requerimientos del los clientes para así ajustarnos a sus necesidades y no ellos se adapten a nuestros productos. Para conocer esto se implementará un sistema de consulta a los clientes que visiten el restaurante preguntándole si le agradó el mismo y cuales cosas cambiaria para que se sienta mejor</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29"/>
        </w:numPr>
        <w:spacing w:line="360" w:lineRule="auto"/>
        <w:jc w:val="both"/>
        <w:rPr>
          <w:rFonts w:ascii="Arial" w:hAnsi="Arial" w:cs="Arial"/>
          <w:sz w:val="24"/>
          <w:szCs w:val="24"/>
        </w:rPr>
      </w:pPr>
      <w:r w:rsidRPr="00EB0D5D">
        <w:rPr>
          <w:rFonts w:ascii="Arial" w:hAnsi="Arial" w:cs="Arial"/>
          <w:sz w:val="24"/>
          <w:szCs w:val="24"/>
        </w:rPr>
        <w:t>Crear una conexión emocional con el cliente, tanto que anhele visitar constantemente el restaurante. Es decir que el cliente sienta que el restaurante es parte de su vida y cualquier situación importante de la misma lo tendrá que celebrar en el mismo. Este objetivo se irá logrando a partir de los años en donde el cliente se sentirá identificado, por lo que el servicio deberá ser indispensable.</w:t>
      </w:r>
    </w:p>
    <w:p w:rsidR="008B6A44" w:rsidRPr="00EB0D5D" w:rsidRDefault="008B6A44" w:rsidP="008B6A44">
      <w:pPr>
        <w:spacing w:line="360" w:lineRule="auto"/>
        <w:jc w:val="both"/>
        <w:rPr>
          <w:rFonts w:ascii="Arial" w:hAnsi="Arial" w:cs="Arial"/>
          <w:b/>
          <w:sz w:val="24"/>
          <w:szCs w:val="24"/>
        </w:rPr>
      </w:pPr>
    </w:p>
    <w:p w:rsidR="008B6A44" w:rsidRPr="00A36347" w:rsidRDefault="008B6A44" w:rsidP="000204F7">
      <w:pPr>
        <w:pStyle w:val="Subttulo"/>
        <w:numPr>
          <w:ilvl w:val="0"/>
          <w:numId w:val="49"/>
        </w:numPr>
        <w:jc w:val="left"/>
        <w:rPr>
          <w:rFonts w:ascii="Arial" w:hAnsi="Arial" w:cs="Arial"/>
          <w:b/>
        </w:rPr>
      </w:pPr>
      <w:bookmarkStart w:id="37" w:name="_Toc317199780"/>
      <w:r w:rsidRPr="00A36347">
        <w:rPr>
          <w:rFonts w:ascii="Arial" w:hAnsi="Arial" w:cs="Arial"/>
          <w:b/>
        </w:rPr>
        <w:t>ANÁLISIS ESTRATÉGICO</w:t>
      </w:r>
      <w:bookmarkEnd w:id="37"/>
      <w:r w:rsidRPr="00A36347">
        <w:rPr>
          <w:rFonts w:ascii="Arial" w:hAnsi="Arial" w:cs="Arial"/>
          <w:b/>
        </w:rPr>
        <w:t xml:space="preserve"> </w:t>
      </w:r>
    </w:p>
    <w:p w:rsidR="008B6A44" w:rsidRPr="00EB0D5D" w:rsidRDefault="008B6A44" w:rsidP="008B6A44">
      <w:pPr>
        <w:spacing w:line="360" w:lineRule="auto"/>
        <w:ind w:firstLine="360"/>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Un análisis estratégico nos permitirá escoger las mejores estrategias para poder alcanzar los objetivos. Las estrategias son el patrón de los principales objetivos, propósitos, metas; en otras palabras en camino de acción para llegar a los objetivos. </w:t>
      </w:r>
    </w:p>
    <w:p w:rsidR="008B6A44" w:rsidRPr="00EB0D5D" w:rsidRDefault="008B6A44" w:rsidP="008B6A44">
      <w:pPr>
        <w:spacing w:line="360" w:lineRule="auto"/>
        <w:ind w:firstLine="360"/>
        <w:jc w:val="both"/>
        <w:rPr>
          <w:rFonts w:ascii="Arial" w:hAnsi="Arial" w:cs="Arial"/>
          <w:sz w:val="24"/>
          <w:szCs w:val="24"/>
        </w:rPr>
      </w:pPr>
    </w:p>
    <w:p w:rsidR="008B6A44" w:rsidRPr="00EB0D5D" w:rsidRDefault="008B6A44" w:rsidP="008B6A44">
      <w:pPr>
        <w:pStyle w:val="Prrafodelista"/>
        <w:numPr>
          <w:ilvl w:val="2"/>
          <w:numId w:val="1"/>
        </w:numPr>
        <w:spacing w:line="360" w:lineRule="auto"/>
        <w:contextualSpacing w:val="0"/>
        <w:jc w:val="both"/>
        <w:rPr>
          <w:rFonts w:ascii="Arial" w:hAnsi="Arial" w:cs="Arial"/>
          <w:b/>
          <w:vanish/>
          <w:sz w:val="24"/>
          <w:szCs w:val="24"/>
        </w:rPr>
      </w:pPr>
    </w:p>
    <w:p w:rsidR="008B6A44" w:rsidRPr="00A36347" w:rsidRDefault="008B6A44" w:rsidP="000204F7">
      <w:pPr>
        <w:pStyle w:val="Subttulo"/>
        <w:numPr>
          <w:ilvl w:val="0"/>
          <w:numId w:val="51"/>
        </w:numPr>
        <w:jc w:val="left"/>
        <w:rPr>
          <w:rFonts w:ascii="Arial" w:hAnsi="Arial" w:cs="Arial"/>
          <w:b/>
        </w:rPr>
      </w:pPr>
      <w:bookmarkStart w:id="38" w:name="_Toc317199781"/>
      <w:r w:rsidRPr="00A36347">
        <w:rPr>
          <w:rFonts w:ascii="Arial" w:hAnsi="Arial" w:cs="Arial"/>
          <w:b/>
        </w:rPr>
        <w:t>MATRIZ BOSTON CONSULTING GROUP</w:t>
      </w:r>
      <w:bookmarkEnd w:id="38"/>
    </w:p>
    <w:p w:rsidR="008B6A44" w:rsidRPr="00EB0D5D" w:rsidRDefault="008B6A44" w:rsidP="008B6A44">
      <w:pPr>
        <w:spacing w:line="360" w:lineRule="auto"/>
        <w:ind w:left="1224"/>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La matriz Boston Consulting Group, más conocida como matriz BCG, es una matriz de crecimiento- participación. Esta matriz ayuda a poder conocer si es posible invertir, se debe desinvertir o incluso abandonar una idea. El crecimiento se puede considerar como alto o como bajo, valorados en porcentaje, del 0 al 50% se considerará bajo  y del 51% al 100% se considerará alto. Al igual sucederá con la participación, se medirá en escala porcentual y se dividirá en baja y alta.</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Además según el nivel de participación y de crecimiento, el negocio o unidad de negocio puede ser producto estrella, signo de interrogación, vaca lechera y perro.</w:t>
      </w:r>
    </w:p>
    <w:p w:rsidR="008B6A44" w:rsidRDefault="008B6A44" w:rsidP="008B6A44">
      <w:pPr>
        <w:tabs>
          <w:tab w:val="left" w:pos="1830"/>
        </w:tabs>
        <w:spacing w:line="360" w:lineRule="auto"/>
        <w:rPr>
          <w:rFonts w:ascii="Arial" w:hAnsi="Arial" w:cs="Arial"/>
          <w:sz w:val="24"/>
          <w:szCs w:val="24"/>
        </w:rPr>
      </w:pPr>
    </w:p>
    <w:p w:rsidR="008B6A44" w:rsidRPr="007C129F" w:rsidRDefault="008B6A44" w:rsidP="008B6A44">
      <w:pPr>
        <w:tabs>
          <w:tab w:val="left" w:pos="1830"/>
        </w:tabs>
        <w:spacing w:line="360" w:lineRule="auto"/>
        <w:rPr>
          <w:rFonts w:ascii="Arial" w:hAnsi="Arial" w:cs="Arial"/>
          <w:b/>
          <w:sz w:val="24"/>
          <w:szCs w:val="24"/>
        </w:rPr>
      </w:pPr>
      <w:r>
        <w:rPr>
          <w:rFonts w:ascii="Arial" w:hAnsi="Arial" w:cs="Arial"/>
          <w:b/>
          <w:sz w:val="24"/>
          <w:szCs w:val="24"/>
        </w:rPr>
        <w:t>Figura 2.15</w:t>
      </w:r>
    </w:p>
    <w:p w:rsidR="008B6A44" w:rsidRPr="007C129F" w:rsidRDefault="008B6A44" w:rsidP="008B6A44">
      <w:pPr>
        <w:tabs>
          <w:tab w:val="left" w:pos="1935"/>
        </w:tabs>
        <w:spacing w:line="360" w:lineRule="auto"/>
        <w:jc w:val="both"/>
        <w:rPr>
          <w:rFonts w:ascii="Arial" w:hAnsi="Arial" w:cs="Arial"/>
          <w:b/>
          <w:sz w:val="24"/>
          <w:szCs w:val="24"/>
        </w:rPr>
      </w:pPr>
      <w:r w:rsidRPr="007C129F">
        <w:rPr>
          <w:rFonts w:ascii="Arial" w:hAnsi="Arial" w:cs="Arial"/>
          <w:b/>
          <w:sz w:val="24"/>
          <w:szCs w:val="24"/>
        </w:rPr>
        <w:t>Matriz BCG</w:t>
      </w:r>
    </w:p>
    <w:p w:rsidR="008B6A44" w:rsidRDefault="00292E92" w:rsidP="008B6A44">
      <w:pPr>
        <w:tabs>
          <w:tab w:val="left" w:pos="1935"/>
        </w:tabs>
        <w:spacing w:line="360" w:lineRule="auto"/>
        <w:ind w:firstLine="426"/>
        <w:rPr>
          <w:rFonts w:ascii="Arial" w:hAnsi="Arial" w:cs="Arial"/>
          <w:sz w:val="24"/>
          <w:szCs w:val="24"/>
        </w:rPr>
      </w:pPr>
      <w:r>
        <w:rPr>
          <w:rFonts w:ascii="Arial" w:hAnsi="Arial" w:cs="Arial"/>
          <w:noProof/>
          <w:sz w:val="24"/>
          <w:szCs w:val="24"/>
          <w:lang w:val="es-ES"/>
        </w:rPr>
        <w:drawing>
          <wp:anchor distT="0" distB="0" distL="114300" distR="114300" simplePos="0" relativeHeight="251613184" behindDoc="0" locked="0" layoutInCell="1" allowOverlap="1">
            <wp:simplePos x="0" y="0"/>
            <wp:positionH relativeFrom="column">
              <wp:posOffset>1492250</wp:posOffset>
            </wp:positionH>
            <wp:positionV relativeFrom="paragraph">
              <wp:posOffset>88265</wp:posOffset>
            </wp:positionV>
            <wp:extent cx="2592705" cy="1797685"/>
            <wp:effectExtent l="19050" t="0" r="0" b="0"/>
            <wp:wrapSquare wrapText="bothSides"/>
            <wp:docPr id="238" name="Imagen 2" descr="Matriz BCG.gif">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triz BCG.gif">
                      <a:hlinkClick r:id="rId114"/>
                    </pic:cNvPr>
                    <pic:cNvPicPr>
                      <a:picLocks noChangeAspect="1" noChangeArrowheads="1"/>
                    </pic:cNvPicPr>
                  </pic:nvPicPr>
                  <pic:blipFill>
                    <a:blip r:embed="rId115"/>
                    <a:srcRect/>
                    <a:stretch>
                      <a:fillRect/>
                    </a:stretch>
                  </pic:blipFill>
                  <pic:spPr bwMode="auto">
                    <a:xfrm>
                      <a:off x="0" y="0"/>
                      <a:ext cx="2592705" cy="1797685"/>
                    </a:xfrm>
                    <a:prstGeom prst="rect">
                      <a:avLst/>
                    </a:prstGeom>
                    <a:noFill/>
                    <a:ln w="9525">
                      <a:noFill/>
                      <a:miter lim="800000"/>
                      <a:headEnd/>
                      <a:tailEnd/>
                    </a:ln>
                  </pic:spPr>
                </pic:pic>
              </a:graphicData>
            </a:graphic>
          </wp:anchor>
        </w:drawing>
      </w:r>
    </w:p>
    <w:p w:rsidR="008B6A44" w:rsidRDefault="008B6A44" w:rsidP="008B6A44">
      <w:pPr>
        <w:tabs>
          <w:tab w:val="left" w:pos="1935"/>
        </w:tabs>
        <w:spacing w:line="360" w:lineRule="auto"/>
        <w:ind w:firstLine="426"/>
        <w:rPr>
          <w:rFonts w:ascii="Arial" w:hAnsi="Arial" w:cs="Arial"/>
          <w:sz w:val="24"/>
          <w:szCs w:val="24"/>
        </w:rPr>
      </w:pPr>
    </w:p>
    <w:p w:rsidR="008B6A44" w:rsidRDefault="008B6A44" w:rsidP="008B6A44">
      <w:pPr>
        <w:tabs>
          <w:tab w:val="left" w:pos="1935"/>
        </w:tabs>
        <w:spacing w:line="360" w:lineRule="auto"/>
        <w:ind w:firstLine="426"/>
        <w:rPr>
          <w:rFonts w:ascii="Arial" w:hAnsi="Arial" w:cs="Arial"/>
          <w:sz w:val="24"/>
          <w:szCs w:val="24"/>
        </w:rPr>
      </w:pPr>
    </w:p>
    <w:p w:rsidR="008B6A44" w:rsidRDefault="008B6A44" w:rsidP="008B6A44">
      <w:pPr>
        <w:tabs>
          <w:tab w:val="left" w:pos="1935"/>
        </w:tabs>
        <w:spacing w:line="360" w:lineRule="auto"/>
        <w:ind w:firstLine="426"/>
        <w:rPr>
          <w:rFonts w:ascii="Arial" w:hAnsi="Arial" w:cs="Arial"/>
          <w:sz w:val="24"/>
          <w:szCs w:val="24"/>
        </w:rPr>
      </w:pPr>
    </w:p>
    <w:p w:rsidR="008B6A44" w:rsidRDefault="008B6A44" w:rsidP="008B6A44">
      <w:pPr>
        <w:tabs>
          <w:tab w:val="left" w:pos="1935"/>
        </w:tabs>
        <w:spacing w:line="360" w:lineRule="auto"/>
        <w:ind w:firstLine="426"/>
        <w:rPr>
          <w:rFonts w:ascii="Arial" w:hAnsi="Arial" w:cs="Arial"/>
          <w:sz w:val="24"/>
          <w:szCs w:val="24"/>
        </w:rPr>
      </w:pPr>
    </w:p>
    <w:p w:rsidR="008B6A44" w:rsidRDefault="008B6A44" w:rsidP="008B6A44">
      <w:pPr>
        <w:tabs>
          <w:tab w:val="left" w:pos="1935"/>
        </w:tabs>
        <w:spacing w:line="360" w:lineRule="auto"/>
        <w:ind w:firstLine="426"/>
        <w:rPr>
          <w:rFonts w:ascii="Arial" w:hAnsi="Arial" w:cs="Arial"/>
          <w:sz w:val="24"/>
          <w:szCs w:val="24"/>
        </w:rPr>
      </w:pPr>
    </w:p>
    <w:p w:rsidR="008B6A44" w:rsidRDefault="008B6A44" w:rsidP="008B6A44">
      <w:pPr>
        <w:tabs>
          <w:tab w:val="left" w:pos="1935"/>
        </w:tabs>
        <w:spacing w:line="360" w:lineRule="auto"/>
        <w:ind w:firstLine="426"/>
        <w:rPr>
          <w:rFonts w:ascii="Arial" w:hAnsi="Arial" w:cs="Arial"/>
          <w:sz w:val="24"/>
          <w:szCs w:val="24"/>
        </w:rPr>
      </w:pPr>
    </w:p>
    <w:p w:rsidR="008B6A44" w:rsidRDefault="008B6A44" w:rsidP="008B6A44">
      <w:pPr>
        <w:tabs>
          <w:tab w:val="left" w:pos="1935"/>
        </w:tabs>
        <w:spacing w:line="360" w:lineRule="auto"/>
        <w:ind w:firstLine="426"/>
        <w:rPr>
          <w:rFonts w:ascii="Arial" w:hAnsi="Arial" w:cs="Arial"/>
          <w:sz w:val="24"/>
          <w:szCs w:val="24"/>
        </w:rPr>
      </w:pPr>
    </w:p>
    <w:p w:rsidR="008B6A44" w:rsidRPr="007C129F" w:rsidRDefault="008B6A44" w:rsidP="008B6A44">
      <w:pPr>
        <w:tabs>
          <w:tab w:val="left" w:pos="1935"/>
        </w:tabs>
        <w:spacing w:line="360" w:lineRule="auto"/>
        <w:ind w:firstLine="426"/>
        <w:jc w:val="center"/>
        <w:rPr>
          <w:rFonts w:ascii="Arial" w:hAnsi="Arial" w:cs="Arial"/>
          <w:sz w:val="16"/>
          <w:szCs w:val="16"/>
        </w:rPr>
      </w:pPr>
      <w:r w:rsidRPr="007C129F">
        <w:rPr>
          <w:rFonts w:ascii="Arial" w:hAnsi="Arial" w:cs="Arial"/>
          <w:b/>
          <w:sz w:val="16"/>
          <w:szCs w:val="16"/>
        </w:rPr>
        <w:t>Fuente</w:t>
      </w:r>
      <w:r>
        <w:rPr>
          <w:rFonts w:ascii="Arial" w:hAnsi="Arial" w:cs="Arial"/>
          <w:sz w:val="16"/>
          <w:szCs w:val="16"/>
        </w:rPr>
        <w:t xml:space="preserve"> </w:t>
      </w:r>
      <w:r w:rsidRPr="007C129F">
        <w:rPr>
          <w:rFonts w:ascii="Arial" w:hAnsi="Arial" w:cs="Arial"/>
          <w:sz w:val="16"/>
          <w:szCs w:val="16"/>
        </w:rPr>
        <w:t>www.google.com.ec/wikipedia/bcg</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Como es un negocio que recién está empezando, la participación que tendrá en el mercado será relativamente baja, lo que irá creciendo a medida que pase el tiempo y los clientes se vayan familiarizando con el producto.</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Según los objetivos planeados, se fijo metas de crecimiento altos, por lo que tendríamos crecimiento relativamente altos por ser además un producto nuevo.</w:t>
      </w:r>
    </w:p>
    <w:p w:rsidR="008B6A44" w:rsidRPr="00EB0D5D" w:rsidRDefault="008B6A44" w:rsidP="008B6A44">
      <w:pPr>
        <w:spacing w:line="360" w:lineRule="auto"/>
        <w:ind w:firstLine="426"/>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Según estos datos se tiene que el restaurante tiene altos crecimientos y baja participación en el mercado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p>
    <w:p w:rsidR="008B6A44" w:rsidRPr="008C7959" w:rsidRDefault="008B6A44" w:rsidP="008B6A44">
      <w:pPr>
        <w:tabs>
          <w:tab w:val="left" w:pos="1860"/>
        </w:tabs>
        <w:spacing w:line="360" w:lineRule="auto"/>
        <w:rPr>
          <w:rFonts w:ascii="Arial" w:hAnsi="Arial" w:cs="Arial"/>
          <w:b/>
          <w:sz w:val="24"/>
          <w:szCs w:val="24"/>
          <w:lang w:val="en-US"/>
        </w:rPr>
      </w:pPr>
      <w:r w:rsidRPr="008C7959">
        <w:rPr>
          <w:rFonts w:ascii="Arial" w:hAnsi="Arial" w:cs="Arial"/>
          <w:b/>
          <w:sz w:val="24"/>
          <w:szCs w:val="24"/>
          <w:lang w:val="en-US"/>
        </w:rPr>
        <w:t>Figura 2.16</w:t>
      </w:r>
    </w:p>
    <w:p w:rsidR="008B6A44" w:rsidRPr="008C7959" w:rsidRDefault="008B6A44" w:rsidP="008B6A44">
      <w:pPr>
        <w:tabs>
          <w:tab w:val="left" w:pos="1890"/>
        </w:tabs>
        <w:spacing w:line="360" w:lineRule="auto"/>
        <w:jc w:val="both"/>
        <w:rPr>
          <w:rFonts w:ascii="Arial" w:hAnsi="Arial" w:cs="Arial"/>
          <w:b/>
          <w:sz w:val="24"/>
          <w:szCs w:val="24"/>
          <w:lang w:val="en-US"/>
        </w:rPr>
      </w:pPr>
      <w:r w:rsidRPr="008C7959">
        <w:rPr>
          <w:rFonts w:ascii="Arial" w:hAnsi="Arial" w:cs="Arial"/>
          <w:b/>
          <w:sz w:val="24"/>
          <w:szCs w:val="24"/>
          <w:lang w:val="en-US"/>
        </w:rPr>
        <w:t>Matriz BCG de</w:t>
      </w:r>
      <w:r w:rsidRPr="008C7959">
        <w:rPr>
          <w:rStyle w:val="apple-style-span"/>
          <w:rFonts w:ascii="Arial" w:hAnsi="Arial" w:cs="Arial"/>
          <w:b/>
          <w:color w:val="000000"/>
          <w:sz w:val="24"/>
          <w:szCs w:val="24"/>
          <w:shd w:val="clear" w:color="auto" w:fill="FFFFFF"/>
          <w:lang w:val="en-US"/>
        </w:rPr>
        <w:t xml:space="preserve"> Four Seasons Restaurant</w:t>
      </w:r>
    </w:p>
    <w:p w:rsidR="008B6A44" w:rsidRPr="008C7959" w:rsidRDefault="00292E92" w:rsidP="008B6A44">
      <w:pPr>
        <w:tabs>
          <w:tab w:val="left" w:pos="1890"/>
        </w:tabs>
        <w:spacing w:line="360" w:lineRule="auto"/>
        <w:ind w:firstLine="426"/>
        <w:jc w:val="both"/>
        <w:rPr>
          <w:rFonts w:ascii="Arial" w:hAnsi="Arial" w:cs="Arial"/>
          <w:sz w:val="24"/>
          <w:szCs w:val="24"/>
          <w:lang w:val="en-US"/>
        </w:rPr>
      </w:pPr>
      <w:r>
        <w:rPr>
          <w:noProof/>
          <w:lang w:val="es-ES"/>
        </w:rPr>
        <w:drawing>
          <wp:anchor distT="0" distB="0" distL="114300" distR="114300" simplePos="0" relativeHeight="251625472" behindDoc="0" locked="0" layoutInCell="1" allowOverlap="1">
            <wp:simplePos x="0" y="0"/>
            <wp:positionH relativeFrom="column">
              <wp:posOffset>426720</wp:posOffset>
            </wp:positionH>
            <wp:positionV relativeFrom="paragraph">
              <wp:posOffset>143510</wp:posOffset>
            </wp:positionV>
            <wp:extent cx="4356100" cy="3251835"/>
            <wp:effectExtent l="19050" t="0" r="6350" b="0"/>
            <wp:wrapSquare wrapText="bothSides"/>
            <wp:docPr id="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6"/>
                    <a:srcRect/>
                    <a:stretch>
                      <a:fillRect/>
                    </a:stretch>
                  </pic:blipFill>
                  <pic:spPr bwMode="auto">
                    <a:xfrm>
                      <a:off x="0" y="0"/>
                      <a:ext cx="4356100" cy="3251835"/>
                    </a:xfrm>
                    <a:prstGeom prst="rect">
                      <a:avLst/>
                    </a:prstGeom>
                    <a:noFill/>
                    <a:ln w="9525">
                      <a:noFill/>
                      <a:miter lim="800000"/>
                      <a:headEnd/>
                      <a:tailEnd/>
                    </a:ln>
                  </pic:spPr>
                </pic:pic>
              </a:graphicData>
            </a:graphic>
          </wp:anchor>
        </w:drawing>
      </w:r>
      <w:r w:rsidR="008B6A44" w:rsidRPr="008C7959">
        <w:rPr>
          <w:rFonts w:ascii="Arial" w:hAnsi="Arial" w:cs="Arial"/>
          <w:sz w:val="24"/>
          <w:szCs w:val="24"/>
          <w:lang w:val="en-US"/>
        </w:rPr>
        <w:tab/>
      </w: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sz w:val="24"/>
          <w:szCs w:val="24"/>
          <w:lang w:val="en-US"/>
        </w:rPr>
      </w:pPr>
    </w:p>
    <w:p w:rsidR="008B6A44" w:rsidRPr="008C7959" w:rsidRDefault="008B6A44" w:rsidP="008B6A44">
      <w:pPr>
        <w:tabs>
          <w:tab w:val="left" w:pos="1890"/>
        </w:tabs>
        <w:spacing w:line="360" w:lineRule="auto"/>
        <w:ind w:firstLine="426"/>
        <w:jc w:val="both"/>
        <w:rPr>
          <w:rFonts w:ascii="Arial" w:hAnsi="Arial" w:cs="Arial"/>
          <w:b/>
          <w:sz w:val="24"/>
          <w:szCs w:val="24"/>
          <w:lang w:val="en-US"/>
        </w:rPr>
      </w:pPr>
    </w:p>
    <w:p w:rsidR="008B6A44" w:rsidRPr="007C129F" w:rsidRDefault="008B6A44" w:rsidP="008B6A44">
      <w:pPr>
        <w:tabs>
          <w:tab w:val="left" w:pos="1890"/>
        </w:tabs>
        <w:spacing w:line="360" w:lineRule="auto"/>
        <w:ind w:firstLine="426"/>
        <w:jc w:val="center"/>
        <w:rPr>
          <w:rFonts w:ascii="Arial" w:hAnsi="Arial" w:cs="Arial"/>
          <w:sz w:val="16"/>
          <w:szCs w:val="16"/>
        </w:rPr>
      </w:pPr>
      <w:r w:rsidRPr="007C129F">
        <w:rPr>
          <w:rFonts w:ascii="Arial" w:hAnsi="Arial" w:cs="Arial"/>
          <w:b/>
          <w:sz w:val="16"/>
          <w:szCs w:val="16"/>
        </w:rPr>
        <w:t>Elaborado por:</w:t>
      </w:r>
      <w:r w:rsidRPr="007C129F">
        <w:rPr>
          <w:rFonts w:ascii="Arial" w:hAnsi="Arial" w:cs="Arial"/>
          <w:sz w:val="16"/>
          <w:szCs w:val="16"/>
        </w:rPr>
        <w:t xml:space="preserve"> J. Arias, K. Loor, D. Paguay</w:t>
      </w:r>
    </w:p>
    <w:p w:rsidR="008B6A44" w:rsidRPr="00EB0D5D" w:rsidRDefault="008B6A44" w:rsidP="008B6A44">
      <w:pPr>
        <w:tabs>
          <w:tab w:val="left" w:pos="1890"/>
        </w:tabs>
        <w:spacing w:line="360" w:lineRule="auto"/>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Como el restaur</w:t>
      </w:r>
      <w:r>
        <w:rPr>
          <w:rFonts w:ascii="Arial" w:hAnsi="Arial" w:cs="Arial"/>
          <w:sz w:val="24"/>
          <w:szCs w:val="24"/>
        </w:rPr>
        <w:t>ante es un producto interrogante</w:t>
      </w:r>
      <w:r w:rsidRPr="00EB0D5D">
        <w:rPr>
          <w:rFonts w:ascii="Arial" w:hAnsi="Arial" w:cs="Arial"/>
          <w:sz w:val="24"/>
          <w:szCs w:val="24"/>
        </w:rPr>
        <w:t xml:space="preserve">, la estrategia de marketing de este segmento es tratar de defender la participación en el mercado, es decir el liderazgo, las estrategias de marketing va a reforzando la lealtad de los clientes, esto puede ser a través  de regalos, descuentos en compras o brindando un valor añadido a los productos o servicios. </w:t>
      </w:r>
    </w:p>
    <w:p w:rsidR="008B6A44" w:rsidRPr="00EB0D5D" w:rsidRDefault="008B6A44" w:rsidP="008B6A44">
      <w:pPr>
        <w:spacing w:line="360" w:lineRule="auto"/>
        <w:ind w:firstLine="426"/>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Evidentemente generan un gasto de efectivo pero si funcionan estas acciones u otras para mantener a los  clientes los gastos se transforman en una inversión, debido que este tipo de producto </w:t>
      </w:r>
      <w:r>
        <w:rPr>
          <w:rFonts w:ascii="Arial" w:hAnsi="Arial" w:cs="Arial"/>
          <w:sz w:val="24"/>
          <w:szCs w:val="24"/>
        </w:rPr>
        <w:t>requerirá de una inversión alta al inicio para que luego</w:t>
      </w:r>
      <w:r w:rsidRPr="00EB0D5D">
        <w:rPr>
          <w:rFonts w:ascii="Arial" w:hAnsi="Arial" w:cs="Arial"/>
          <w:sz w:val="24"/>
          <w:szCs w:val="24"/>
        </w:rPr>
        <w:t xml:space="preserve"> la rentabil</w:t>
      </w:r>
      <w:r>
        <w:rPr>
          <w:rFonts w:ascii="Arial" w:hAnsi="Arial" w:cs="Arial"/>
          <w:sz w:val="24"/>
          <w:szCs w:val="24"/>
        </w:rPr>
        <w:t>idad que proporcionan siempre sea</w:t>
      </w:r>
      <w:r w:rsidRPr="00EB0D5D">
        <w:rPr>
          <w:rFonts w:ascii="Arial" w:hAnsi="Arial" w:cs="Arial"/>
          <w:sz w:val="24"/>
          <w:szCs w:val="24"/>
        </w:rPr>
        <w:t xml:space="preserve"> mayor.</w:t>
      </w:r>
    </w:p>
    <w:p w:rsidR="008B6A44" w:rsidRPr="002A43A4" w:rsidRDefault="008B6A44" w:rsidP="008B6A44">
      <w:pPr>
        <w:spacing w:line="360" w:lineRule="auto"/>
        <w:ind w:firstLine="426"/>
        <w:jc w:val="both"/>
        <w:rPr>
          <w:rFonts w:ascii="Arial" w:hAnsi="Arial" w:cs="Arial"/>
          <w:sz w:val="24"/>
          <w:szCs w:val="24"/>
        </w:rPr>
      </w:pPr>
    </w:p>
    <w:p w:rsidR="008B6A44" w:rsidRPr="00A36347" w:rsidRDefault="008B6A44" w:rsidP="000204F7">
      <w:pPr>
        <w:pStyle w:val="Subttulo"/>
        <w:numPr>
          <w:ilvl w:val="0"/>
          <w:numId w:val="51"/>
        </w:numPr>
        <w:spacing w:line="360" w:lineRule="auto"/>
        <w:jc w:val="left"/>
        <w:rPr>
          <w:rFonts w:ascii="Arial" w:hAnsi="Arial" w:cs="Arial"/>
          <w:b/>
        </w:rPr>
      </w:pPr>
      <w:bookmarkStart w:id="39" w:name="_Toc317199782"/>
      <w:r w:rsidRPr="00A36347">
        <w:rPr>
          <w:rFonts w:ascii="Arial" w:hAnsi="Arial" w:cs="Arial"/>
          <w:b/>
          <w:lang w:val="es-ES"/>
        </w:rPr>
        <w:t>MATRIZ OPORTUNIDADES PRODUCTO-MERCADO (ANSOFF)</w:t>
      </w:r>
      <w:bookmarkEnd w:id="39"/>
    </w:p>
    <w:p w:rsidR="008B6A44" w:rsidRPr="00EB0D5D" w:rsidRDefault="008B6A44" w:rsidP="008B6A44">
      <w:pPr>
        <w:spacing w:line="360" w:lineRule="auto"/>
        <w:ind w:left="1728"/>
        <w:jc w:val="both"/>
        <w:rPr>
          <w:rFonts w:ascii="Arial" w:hAnsi="Arial" w:cs="Arial"/>
          <w:b/>
          <w:sz w:val="24"/>
          <w:szCs w:val="24"/>
        </w:rPr>
      </w:pPr>
    </w:p>
    <w:p w:rsidR="008B6A44" w:rsidRPr="00EB0D5D" w:rsidRDefault="008B6A44" w:rsidP="008B6A44">
      <w:pPr>
        <w:tabs>
          <w:tab w:val="left" w:pos="1935"/>
        </w:tabs>
        <w:spacing w:line="360" w:lineRule="auto"/>
        <w:ind w:firstLine="426"/>
        <w:jc w:val="both"/>
        <w:rPr>
          <w:rFonts w:ascii="Arial" w:hAnsi="Arial" w:cs="Arial"/>
          <w:sz w:val="24"/>
          <w:szCs w:val="24"/>
        </w:rPr>
      </w:pPr>
      <w:r w:rsidRPr="00EB0D5D">
        <w:rPr>
          <w:rFonts w:ascii="Arial" w:hAnsi="Arial" w:cs="Arial"/>
          <w:sz w:val="24"/>
          <w:szCs w:val="24"/>
        </w:rPr>
        <w:t xml:space="preserve">La matriz de Ansoff, también conocida como Matriz Producto/Mercado o Vector de Crecimiento, sirve para identificar oportunidades de crecimiento en las unidades de negocio de una organización. </w:t>
      </w:r>
    </w:p>
    <w:p w:rsidR="008B6A44" w:rsidRPr="00EB0D5D" w:rsidRDefault="008B6A44" w:rsidP="008B6A44">
      <w:pPr>
        <w:tabs>
          <w:tab w:val="left" w:pos="1935"/>
        </w:tabs>
        <w:spacing w:line="360" w:lineRule="auto"/>
        <w:ind w:firstLine="426"/>
        <w:jc w:val="both"/>
        <w:rPr>
          <w:rFonts w:ascii="Arial" w:hAnsi="Arial" w:cs="Arial"/>
          <w:sz w:val="24"/>
          <w:szCs w:val="24"/>
        </w:rPr>
      </w:pPr>
    </w:p>
    <w:p w:rsidR="008B6A44" w:rsidRPr="00EB0D5D" w:rsidRDefault="008B6A44" w:rsidP="008B6A44">
      <w:pPr>
        <w:tabs>
          <w:tab w:val="left" w:pos="1935"/>
        </w:tabs>
        <w:spacing w:line="360" w:lineRule="auto"/>
        <w:ind w:firstLine="426"/>
        <w:jc w:val="both"/>
        <w:rPr>
          <w:rFonts w:ascii="Arial" w:hAnsi="Arial" w:cs="Arial"/>
          <w:sz w:val="24"/>
          <w:szCs w:val="24"/>
        </w:rPr>
      </w:pPr>
      <w:r w:rsidRPr="00EB0D5D">
        <w:rPr>
          <w:rFonts w:ascii="Arial" w:hAnsi="Arial" w:cs="Arial"/>
          <w:sz w:val="24"/>
          <w:szCs w:val="24"/>
        </w:rPr>
        <w:t>En otras palabras, expresa las posibles combinaciones producto/mercado (o unidades de negocio) en que la empresa puede basar su desarrollo futuro.  Esta matriz describe las distintas opciones estratégicas, posicionando las mismas según el análisis de los componentes principales del problema estratégico o factores que lo definen.</w:t>
      </w:r>
    </w:p>
    <w:p w:rsidR="008B6A44" w:rsidRPr="007C129F" w:rsidRDefault="008B6A44" w:rsidP="008B6A44">
      <w:pPr>
        <w:tabs>
          <w:tab w:val="left" w:pos="2025"/>
        </w:tabs>
        <w:spacing w:before="100" w:beforeAutospacing="1" w:after="100" w:afterAutospacing="1" w:line="360" w:lineRule="auto"/>
        <w:rPr>
          <w:rFonts w:ascii="Arial" w:hAnsi="Arial" w:cs="Arial"/>
          <w:b/>
          <w:sz w:val="24"/>
          <w:szCs w:val="24"/>
        </w:rPr>
      </w:pPr>
      <w:r>
        <w:rPr>
          <w:rFonts w:ascii="Arial" w:hAnsi="Arial" w:cs="Arial"/>
          <w:b/>
          <w:sz w:val="24"/>
          <w:szCs w:val="24"/>
        </w:rPr>
        <w:t>Figura 2.17</w:t>
      </w:r>
    </w:p>
    <w:p w:rsidR="008B6A44" w:rsidRPr="007C129F" w:rsidRDefault="00292E92" w:rsidP="008B6A44">
      <w:pPr>
        <w:tabs>
          <w:tab w:val="left" w:pos="2025"/>
        </w:tabs>
        <w:spacing w:before="100" w:beforeAutospacing="1" w:after="100" w:afterAutospacing="1" w:line="360" w:lineRule="auto"/>
        <w:rPr>
          <w:rFonts w:ascii="Arial" w:hAnsi="Arial" w:cs="Arial"/>
          <w:b/>
          <w:sz w:val="24"/>
          <w:szCs w:val="24"/>
        </w:rPr>
      </w:pPr>
      <w:r>
        <w:rPr>
          <w:rFonts w:ascii="Arial" w:hAnsi="Arial" w:cs="Arial"/>
          <w:b/>
          <w:noProof/>
          <w:sz w:val="24"/>
          <w:szCs w:val="24"/>
          <w:lang w:val="es-ES"/>
        </w:rPr>
        <w:drawing>
          <wp:anchor distT="0" distB="0" distL="114300" distR="114300" simplePos="0" relativeHeight="251614208" behindDoc="1" locked="0" layoutInCell="1" allowOverlap="1">
            <wp:simplePos x="0" y="0"/>
            <wp:positionH relativeFrom="column">
              <wp:posOffset>685165</wp:posOffset>
            </wp:positionH>
            <wp:positionV relativeFrom="paragraph">
              <wp:posOffset>227330</wp:posOffset>
            </wp:positionV>
            <wp:extent cx="3522345" cy="1498600"/>
            <wp:effectExtent l="19050" t="0" r="1905" b="0"/>
            <wp:wrapNone/>
            <wp:docPr id="237" name="Imagen 2" descr="http://upload.wikimedia.org/wikipedia/commons/a/a0/Matriz_de_Ansoff_esp.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a/a0/Matriz_de_Ansoff_esp.jpg">
                      <a:hlinkClick r:id="rId117"/>
                    </pic:cNvPr>
                    <pic:cNvPicPr>
                      <a:picLocks noChangeAspect="1" noChangeArrowheads="1"/>
                    </pic:cNvPicPr>
                  </pic:nvPicPr>
                  <pic:blipFill>
                    <a:blip r:embed="rId118"/>
                    <a:srcRect/>
                    <a:stretch>
                      <a:fillRect/>
                    </a:stretch>
                  </pic:blipFill>
                  <pic:spPr bwMode="auto">
                    <a:xfrm>
                      <a:off x="0" y="0"/>
                      <a:ext cx="3522345" cy="1498600"/>
                    </a:xfrm>
                    <a:prstGeom prst="rect">
                      <a:avLst/>
                    </a:prstGeom>
                    <a:noFill/>
                    <a:ln w="9525">
                      <a:noFill/>
                      <a:miter lim="800000"/>
                      <a:headEnd/>
                      <a:tailEnd/>
                    </a:ln>
                  </pic:spPr>
                </pic:pic>
              </a:graphicData>
            </a:graphic>
          </wp:anchor>
        </w:drawing>
      </w:r>
      <w:r w:rsidR="008B6A44" w:rsidRPr="007C129F">
        <w:rPr>
          <w:rFonts w:ascii="Arial" w:hAnsi="Arial" w:cs="Arial"/>
          <w:b/>
          <w:sz w:val="24"/>
          <w:szCs w:val="24"/>
        </w:rPr>
        <w:t>Matriz de Ansoff</w:t>
      </w:r>
    </w:p>
    <w:p w:rsidR="008B6A44" w:rsidRDefault="008B6A44" w:rsidP="008B6A44">
      <w:pPr>
        <w:tabs>
          <w:tab w:val="left" w:pos="1890"/>
        </w:tabs>
        <w:spacing w:line="360" w:lineRule="auto"/>
        <w:ind w:left="426"/>
        <w:jc w:val="both"/>
        <w:rPr>
          <w:rFonts w:ascii="Arial" w:hAnsi="Arial" w:cs="Arial"/>
          <w:b/>
          <w:sz w:val="24"/>
          <w:szCs w:val="24"/>
        </w:rPr>
      </w:pPr>
    </w:p>
    <w:p w:rsidR="008B6A44" w:rsidRDefault="008B6A44" w:rsidP="008B6A44">
      <w:pPr>
        <w:tabs>
          <w:tab w:val="left" w:pos="1890"/>
        </w:tabs>
        <w:spacing w:line="360" w:lineRule="auto"/>
        <w:ind w:left="426"/>
        <w:jc w:val="both"/>
        <w:rPr>
          <w:rFonts w:ascii="Arial" w:hAnsi="Arial" w:cs="Arial"/>
          <w:b/>
          <w:sz w:val="24"/>
          <w:szCs w:val="24"/>
        </w:rPr>
      </w:pPr>
    </w:p>
    <w:p w:rsidR="008B6A44" w:rsidRDefault="008B6A44" w:rsidP="008B6A44">
      <w:pPr>
        <w:tabs>
          <w:tab w:val="left" w:pos="1890"/>
        </w:tabs>
        <w:spacing w:line="360" w:lineRule="auto"/>
        <w:ind w:left="426"/>
        <w:jc w:val="both"/>
        <w:rPr>
          <w:rFonts w:ascii="Arial" w:hAnsi="Arial" w:cs="Arial"/>
          <w:b/>
          <w:sz w:val="24"/>
          <w:szCs w:val="24"/>
        </w:rPr>
      </w:pPr>
    </w:p>
    <w:p w:rsidR="008B6A44" w:rsidRDefault="008B6A44" w:rsidP="008B6A44">
      <w:pPr>
        <w:tabs>
          <w:tab w:val="left" w:pos="1890"/>
        </w:tabs>
        <w:spacing w:line="360" w:lineRule="auto"/>
        <w:ind w:left="426"/>
        <w:jc w:val="both"/>
        <w:rPr>
          <w:rFonts w:ascii="Arial" w:hAnsi="Arial" w:cs="Arial"/>
          <w:b/>
          <w:sz w:val="24"/>
          <w:szCs w:val="24"/>
        </w:rPr>
      </w:pPr>
    </w:p>
    <w:p w:rsidR="008B6A44" w:rsidRDefault="008B6A44" w:rsidP="008B6A44">
      <w:pPr>
        <w:tabs>
          <w:tab w:val="left" w:pos="1890"/>
        </w:tabs>
        <w:spacing w:line="360" w:lineRule="auto"/>
        <w:ind w:left="426"/>
        <w:jc w:val="both"/>
        <w:rPr>
          <w:rFonts w:ascii="Arial" w:hAnsi="Arial" w:cs="Arial"/>
          <w:b/>
          <w:sz w:val="24"/>
          <w:szCs w:val="24"/>
        </w:rPr>
      </w:pPr>
    </w:p>
    <w:p w:rsidR="008B6A44" w:rsidRPr="00076654" w:rsidRDefault="008B6A44" w:rsidP="008B6A44">
      <w:pPr>
        <w:tabs>
          <w:tab w:val="left" w:pos="1890"/>
        </w:tabs>
        <w:spacing w:line="360" w:lineRule="auto"/>
        <w:ind w:left="426"/>
        <w:jc w:val="center"/>
        <w:rPr>
          <w:rFonts w:ascii="Arial" w:hAnsi="Arial" w:cs="Arial"/>
          <w:sz w:val="16"/>
          <w:szCs w:val="16"/>
        </w:rPr>
      </w:pPr>
      <w:r w:rsidRPr="00076654">
        <w:rPr>
          <w:rFonts w:ascii="Arial" w:hAnsi="Arial" w:cs="Arial"/>
          <w:b/>
          <w:sz w:val="16"/>
          <w:szCs w:val="16"/>
        </w:rPr>
        <w:t>Fuente</w:t>
      </w:r>
      <w:r w:rsidRPr="00076654">
        <w:rPr>
          <w:rFonts w:ascii="Arial" w:hAnsi="Arial" w:cs="Arial"/>
          <w:sz w:val="16"/>
          <w:szCs w:val="16"/>
        </w:rPr>
        <w:t>: es.wikipedia.org.archivo:Matriz_de_Ansoff_esp.jpg</w:t>
      </w:r>
    </w:p>
    <w:p w:rsidR="008B6A44" w:rsidRPr="00EB0D5D" w:rsidRDefault="008B6A44" w:rsidP="008B6A44">
      <w:pPr>
        <w:tabs>
          <w:tab w:val="left" w:pos="2070"/>
        </w:tabs>
        <w:spacing w:before="100" w:beforeAutospacing="1" w:after="100" w:afterAutospacing="1" w:line="360" w:lineRule="auto"/>
        <w:ind w:firstLine="426"/>
        <w:jc w:val="both"/>
        <w:rPr>
          <w:rFonts w:ascii="Arial" w:hAnsi="Arial" w:cs="Arial"/>
          <w:sz w:val="24"/>
          <w:szCs w:val="24"/>
        </w:rPr>
      </w:pPr>
      <w:r w:rsidRPr="00EB0D5D">
        <w:rPr>
          <w:rFonts w:ascii="Arial" w:hAnsi="Arial" w:cs="Arial"/>
          <w:sz w:val="24"/>
          <w:szCs w:val="24"/>
        </w:rPr>
        <w:t xml:space="preserve">Para esta matriz se identifica dos variables el producto y el servicio, el producto que para este caso va a ser considerado como tradicionales, ya que lo que se va a ofrecer es comida, claro que el ambiente le otorgará una ventaja con respecto a los otros restaurantes, pero su servicio principal será la comida. </w:t>
      </w:r>
    </w:p>
    <w:p w:rsidR="008B6A44" w:rsidRPr="00EB0D5D" w:rsidRDefault="008B6A44" w:rsidP="008B6A44">
      <w:pPr>
        <w:tabs>
          <w:tab w:val="left" w:pos="2070"/>
        </w:tabs>
        <w:spacing w:before="100" w:beforeAutospacing="1" w:after="100" w:afterAutospacing="1" w:line="360" w:lineRule="auto"/>
        <w:ind w:firstLine="426"/>
        <w:jc w:val="both"/>
        <w:rPr>
          <w:rFonts w:ascii="Arial" w:hAnsi="Arial" w:cs="Arial"/>
          <w:sz w:val="24"/>
          <w:szCs w:val="24"/>
        </w:rPr>
      </w:pPr>
      <w:r w:rsidRPr="00EB0D5D">
        <w:rPr>
          <w:rFonts w:ascii="Arial" w:hAnsi="Arial" w:cs="Arial"/>
          <w:sz w:val="24"/>
          <w:szCs w:val="24"/>
        </w:rPr>
        <w:t>En lo que respecta a mercado lo hemos considerado como nuevo, porque a las personas a las que está dirigido el restaurante, son aquellas que no se encontraban satisfechas con el tipo de servicio de un restaurante normal, son personas cambiantes, extrovertidas entre jóvenes y adultos que buscan algo diferente en un lugar para comer. Y como se ha mencionado Machala es un mercado completamente nuevo para invertir.</w:t>
      </w:r>
    </w:p>
    <w:p w:rsidR="008B6A44" w:rsidRPr="007C129F" w:rsidRDefault="008B6A44" w:rsidP="008B6A44">
      <w:pPr>
        <w:tabs>
          <w:tab w:val="left" w:pos="2240"/>
        </w:tabs>
        <w:spacing w:line="360" w:lineRule="auto"/>
        <w:rPr>
          <w:rFonts w:ascii="Arial" w:hAnsi="Arial" w:cs="Arial"/>
          <w:b/>
          <w:sz w:val="24"/>
          <w:szCs w:val="24"/>
        </w:rPr>
      </w:pPr>
      <w:r>
        <w:rPr>
          <w:rFonts w:ascii="Arial" w:hAnsi="Arial" w:cs="Arial"/>
          <w:b/>
          <w:sz w:val="24"/>
          <w:szCs w:val="24"/>
        </w:rPr>
        <w:t>Figura 2.18</w:t>
      </w:r>
    </w:p>
    <w:p w:rsidR="008B6A44" w:rsidRPr="008C7959" w:rsidRDefault="00292E92" w:rsidP="008B6A44">
      <w:pPr>
        <w:tabs>
          <w:tab w:val="left" w:pos="2240"/>
        </w:tabs>
        <w:spacing w:before="100" w:beforeAutospacing="1" w:after="100" w:afterAutospacing="1" w:line="360" w:lineRule="auto"/>
        <w:rPr>
          <w:rFonts w:ascii="Arial" w:hAnsi="Arial" w:cs="Arial"/>
          <w:b/>
          <w:sz w:val="24"/>
          <w:szCs w:val="24"/>
        </w:rPr>
      </w:pPr>
      <w:r>
        <w:rPr>
          <w:b/>
          <w:noProof/>
          <w:lang w:val="es-ES"/>
        </w:rPr>
        <w:drawing>
          <wp:anchor distT="0" distB="0" distL="114300" distR="114300" simplePos="0" relativeHeight="251626496" behindDoc="0" locked="0" layoutInCell="1" allowOverlap="1">
            <wp:simplePos x="0" y="0"/>
            <wp:positionH relativeFrom="column">
              <wp:posOffset>172720</wp:posOffset>
            </wp:positionH>
            <wp:positionV relativeFrom="paragraph">
              <wp:posOffset>661670</wp:posOffset>
            </wp:positionV>
            <wp:extent cx="4978400" cy="1917700"/>
            <wp:effectExtent l="19050" t="0" r="0" b="0"/>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9"/>
                    <a:srcRect/>
                    <a:stretch>
                      <a:fillRect/>
                    </a:stretch>
                  </pic:blipFill>
                  <pic:spPr bwMode="auto">
                    <a:xfrm>
                      <a:off x="0" y="0"/>
                      <a:ext cx="4978400" cy="1917700"/>
                    </a:xfrm>
                    <a:prstGeom prst="rect">
                      <a:avLst/>
                    </a:prstGeom>
                    <a:noFill/>
                    <a:ln w="9525">
                      <a:noFill/>
                      <a:miter lim="800000"/>
                      <a:headEnd/>
                      <a:tailEnd/>
                    </a:ln>
                  </pic:spPr>
                </pic:pic>
              </a:graphicData>
            </a:graphic>
          </wp:anchor>
        </w:drawing>
      </w:r>
      <w:r w:rsidR="00AE00A7">
        <w:rPr>
          <w:rFonts w:ascii="Arial" w:hAnsi="Arial" w:cs="Arial"/>
          <w:b/>
          <w:noProof/>
          <w:sz w:val="24"/>
          <w:szCs w:val="24"/>
          <w:lang w:val="es-ES"/>
        </w:rPr>
        <w:pict>
          <v:rect id="_x0000_s1048" style="position:absolute;margin-left:282.6pt;margin-top:111.3pt;width:70.2pt;height:30.25pt;z-index:251615232;mso-position-horizontal-relative:text;mso-position-vertical-relative:text" stroked="f"/>
        </w:pict>
      </w:r>
      <w:r w:rsidR="008B6A44" w:rsidRPr="008C7959">
        <w:rPr>
          <w:rFonts w:ascii="Arial" w:hAnsi="Arial" w:cs="Arial"/>
          <w:b/>
          <w:sz w:val="24"/>
          <w:szCs w:val="24"/>
        </w:rPr>
        <w:t xml:space="preserve">Matriz Ansoff </w:t>
      </w:r>
      <w:r w:rsidR="008B6A44" w:rsidRPr="008C7959">
        <w:rPr>
          <w:rStyle w:val="apple-style-span"/>
          <w:rFonts w:ascii="Arial" w:hAnsi="Arial" w:cs="Arial"/>
          <w:b/>
          <w:color w:val="000000"/>
          <w:sz w:val="24"/>
          <w:szCs w:val="24"/>
          <w:shd w:val="clear" w:color="auto" w:fill="FFFFFF"/>
        </w:rPr>
        <w:t>de Four Seasons Restaurant</w:t>
      </w:r>
    </w:p>
    <w:p w:rsidR="008B6A44" w:rsidRPr="00076654" w:rsidRDefault="008B6A44" w:rsidP="008B6A44">
      <w:pPr>
        <w:tabs>
          <w:tab w:val="left" w:pos="2240"/>
        </w:tabs>
        <w:spacing w:before="100" w:beforeAutospacing="1" w:after="100" w:afterAutospacing="1" w:line="360" w:lineRule="auto"/>
        <w:ind w:firstLine="426"/>
        <w:jc w:val="both"/>
        <w:rPr>
          <w:rFonts w:ascii="Arial" w:hAnsi="Arial" w:cs="Arial"/>
          <w:sz w:val="16"/>
          <w:szCs w:val="16"/>
        </w:rPr>
      </w:pPr>
      <w:r w:rsidRPr="007C129F">
        <w:rPr>
          <w:rFonts w:ascii="Arial" w:hAnsi="Arial" w:cs="Arial"/>
          <w:sz w:val="16"/>
          <w:szCs w:val="16"/>
        </w:rPr>
        <w:tab/>
      </w:r>
      <w:r w:rsidRPr="007C129F">
        <w:rPr>
          <w:rFonts w:ascii="Arial" w:hAnsi="Arial" w:cs="Arial"/>
          <w:b/>
          <w:sz w:val="16"/>
          <w:szCs w:val="16"/>
        </w:rPr>
        <w:t xml:space="preserve">Elaborado por: </w:t>
      </w:r>
      <w:r w:rsidRPr="007C129F">
        <w:rPr>
          <w:rFonts w:ascii="Arial" w:hAnsi="Arial" w:cs="Arial"/>
          <w:sz w:val="16"/>
          <w:szCs w:val="16"/>
        </w:rPr>
        <w:t>J. Arias, K. Loor, D. Paguay</w:t>
      </w:r>
    </w:p>
    <w:p w:rsidR="008B6A44" w:rsidRPr="007C129F" w:rsidRDefault="008B6A44" w:rsidP="008B6A44">
      <w:pPr>
        <w:tabs>
          <w:tab w:val="left" w:pos="2070"/>
        </w:tabs>
        <w:spacing w:before="100" w:beforeAutospacing="1" w:after="100" w:afterAutospacing="1" w:line="360" w:lineRule="auto"/>
        <w:ind w:firstLine="426"/>
        <w:jc w:val="both"/>
        <w:rPr>
          <w:rFonts w:ascii="Arial" w:hAnsi="Arial" w:cs="Arial"/>
          <w:sz w:val="24"/>
          <w:szCs w:val="24"/>
        </w:rPr>
      </w:pPr>
      <w:r w:rsidRPr="00EB0D5D">
        <w:rPr>
          <w:rFonts w:ascii="Arial" w:hAnsi="Arial" w:cs="Arial"/>
          <w:sz w:val="24"/>
          <w:szCs w:val="24"/>
        </w:rPr>
        <w:t>De acuerdo a estos análisis, tenemos que la estrategia a aplicarse según esta matriz es la de desarrollo del mercado para esto se pueden aplicar las siguientes estrategias principales:</w:t>
      </w:r>
      <w:r w:rsidRPr="007C129F">
        <w:rPr>
          <w:rFonts w:ascii="Arial" w:hAnsi="Arial" w:cs="Arial"/>
          <w:sz w:val="16"/>
          <w:szCs w:val="16"/>
        </w:rPr>
        <w:tab/>
      </w:r>
    </w:p>
    <w:p w:rsidR="008B6A44" w:rsidRPr="00EB0D5D" w:rsidRDefault="008B6A44" w:rsidP="000204F7">
      <w:pPr>
        <w:numPr>
          <w:ilvl w:val="0"/>
          <w:numId w:val="30"/>
        </w:numPr>
        <w:spacing w:before="100" w:beforeAutospacing="1" w:after="100" w:afterAutospacing="1" w:line="360" w:lineRule="auto"/>
        <w:rPr>
          <w:rFonts w:ascii="Arial" w:hAnsi="Arial" w:cs="Arial"/>
          <w:sz w:val="24"/>
          <w:szCs w:val="24"/>
        </w:rPr>
      </w:pPr>
      <w:r w:rsidRPr="00EB0D5D">
        <w:rPr>
          <w:rFonts w:ascii="Arial" w:hAnsi="Arial" w:cs="Arial"/>
          <w:sz w:val="24"/>
          <w:szCs w:val="24"/>
        </w:rPr>
        <w:t>Apertura de mercados geográficos adicionales.</w:t>
      </w:r>
    </w:p>
    <w:p w:rsidR="008B6A44" w:rsidRPr="00EB0D5D" w:rsidRDefault="008B6A44" w:rsidP="000204F7">
      <w:pPr>
        <w:numPr>
          <w:ilvl w:val="0"/>
          <w:numId w:val="30"/>
        </w:numPr>
        <w:spacing w:before="100" w:beforeAutospacing="1" w:after="100" w:afterAutospacing="1" w:line="360" w:lineRule="auto"/>
        <w:rPr>
          <w:rFonts w:ascii="Arial" w:hAnsi="Arial" w:cs="Arial"/>
          <w:sz w:val="24"/>
          <w:szCs w:val="24"/>
        </w:rPr>
      </w:pPr>
      <w:r w:rsidRPr="00EB0D5D">
        <w:rPr>
          <w:rFonts w:ascii="Arial" w:hAnsi="Arial" w:cs="Arial"/>
          <w:sz w:val="24"/>
          <w:szCs w:val="24"/>
        </w:rPr>
        <w:t>Atracción de otros sectores del mercado.</w:t>
      </w:r>
    </w:p>
    <w:p w:rsidR="008B6A44" w:rsidRPr="00EB0D5D" w:rsidRDefault="008B6A44" w:rsidP="000204F7">
      <w:pPr>
        <w:numPr>
          <w:ilvl w:val="0"/>
          <w:numId w:val="30"/>
        </w:numPr>
        <w:spacing w:before="100" w:beforeAutospacing="1" w:after="100" w:afterAutospacing="1" w:line="360" w:lineRule="auto"/>
        <w:jc w:val="both"/>
        <w:rPr>
          <w:rFonts w:ascii="Arial" w:hAnsi="Arial" w:cs="Arial"/>
          <w:sz w:val="24"/>
          <w:szCs w:val="24"/>
        </w:rPr>
      </w:pPr>
      <w:r w:rsidRPr="00EB0D5D">
        <w:rPr>
          <w:rFonts w:ascii="Arial" w:hAnsi="Arial" w:cs="Arial"/>
          <w:sz w:val="24"/>
          <w:szCs w:val="24"/>
        </w:rPr>
        <w:t>Política de distribución y posicionamiento</w:t>
      </w:r>
    </w:p>
    <w:p w:rsidR="008B6A44" w:rsidRDefault="008B6A44" w:rsidP="008B6A44">
      <w:pPr>
        <w:spacing w:before="100" w:beforeAutospacing="1" w:after="100" w:afterAutospacing="1" w:line="360" w:lineRule="auto"/>
        <w:ind w:firstLine="426"/>
        <w:jc w:val="both"/>
        <w:rPr>
          <w:rFonts w:ascii="Arial" w:hAnsi="Arial" w:cs="Arial"/>
          <w:sz w:val="24"/>
          <w:szCs w:val="24"/>
        </w:rPr>
      </w:pPr>
      <w:r w:rsidRPr="00EB0D5D">
        <w:rPr>
          <w:rFonts w:ascii="Arial" w:hAnsi="Arial" w:cs="Arial"/>
          <w:sz w:val="24"/>
          <w:szCs w:val="24"/>
        </w:rPr>
        <w:t>La estrategia de posicionamiento es la que se utilizara durante el primer año para seguir con la atracción de otros sectores del mercado, es decir poder incluir en el menú, comida ejecutiva para aquellos empresarios que requieran hacer algún negocio y luego expandir el restaurante a otras ciudades.</w:t>
      </w:r>
    </w:p>
    <w:p w:rsidR="008B6A44" w:rsidRPr="00EB0D5D" w:rsidRDefault="008B6A44" w:rsidP="008B6A44">
      <w:pPr>
        <w:spacing w:before="100" w:beforeAutospacing="1" w:after="100" w:afterAutospacing="1" w:line="360" w:lineRule="auto"/>
        <w:ind w:firstLine="426"/>
        <w:jc w:val="both"/>
        <w:rPr>
          <w:rFonts w:ascii="Arial" w:hAnsi="Arial" w:cs="Arial"/>
          <w:sz w:val="24"/>
          <w:szCs w:val="24"/>
        </w:rPr>
      </w:pPr>
    </w:p>
    <w:p w:rsidR="008B6A44" w:rsidRPr="00A36347" w:rsidRDefault="008B6A44" w:rsidP="000204F7">
      <w:pPr>
        <w:pStyle w:val="Subttulo"/>
        <w:numPr>
          <w:ilvl w:val="0"/>
          <w:numId w:val="51"/>
        </w:numPr>
        <w:jc w:val="both"/>
        <w:rPr>
          <w:rFonts w:ascii="Arial" w:hAnsi="Arial" w:cs="Arial"/>
          <w:b/>
        </w:rPr>
      </w:pPr>
      <w:bookmarkStart w:id="40" w:name="_Toc317199783"/>
      <w:r w:rsidRPr="00A36347">
        <w:rPr>
          <w:rFonts w:ascii="Arial" w:hAnsi="Arial" w:cs="Arial"/>
          <w:b/>
        </w:rPr>
        <w:t>ANALISIS DE VIABILIDAD (FODA)</w:t>
      </w:r>
      <w:bookmarkEnd w:id="40"/>
    </w:p>
    <w:p w:rsidR="008B6A44" w:rsidRPr="00EB0D5D" w:rsidRDefault="008B6A44" w:rsidP="008B6A44">
      <w:pPr>
        <w:spacing w:line="360" w:lineRule="auto"/>
        <w:ind w:firstLine="426"/>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b/>
          <w:sz w:val="24"/>
          <w:szCs w:val="24"/>
        </w:rPr>
        <w:t>Oportunidades &gt; Fortalezas</w:t>
      </w:r>
      <w:r w:rsidRPr="00EB0D5D">
        <w:rPr>
          <w:rFonts w:ascii="Arial" w:hAnsi="Arial" w:cs="Arial"/>
          <w:sz w:val="24"/>
          <w:szCs w:val="24"/>
        </w:rPr>
        <w:t xml:space="preserve">: La necesidad de los ciudadanos de Machala de buscar nuevas experiencias y sensaciones en la comida, apoyan las fortalezas, que se enfocan en el servicio que se brindará. Debido que se encuentra esta oportunidad es fácil poder entrar al mercado con la diferenciación del servicio dado por un excelente personal y ambiente laboral, en el precio estará acorde con el bien que se servirá el consumidor.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b/>
          <w:sz w:val="24"/>
          <w:szCs w:val="24"/>
        </w:rPr>
        <w:t>Oportunidades &gt; Debilidades:</w:t>
      </w:r>
      <w:r w:rsidRPr="00EB0D5D">
        <w:rPr>
          <w:rFonts w:ascii="Arial" w:hAnsi="Arial" w:cs="Arial"/>
          <w:sz w:val="24"/>
          <w:szCs w:val="24"/>
        </w:rPr>
        <w:t xml:space="preserve"> La oportunidad que brinda Machala a los inversores permitiendo poder ingresar al mercado sin barreras, ayuda a poder sobrellevar la fuerte inversión que se convierte en una debilidad para el negocio. Debido a que en esta ciudad se dan estas oportunidades, sería más fácil poder conseguir una fuente de financiamiento que en otras ciudades.</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b/>
          <w:sz w:val="24"/>
          <w:szCs w:val="24"/>
        </w:rPr>
        <w:t>Fortalezas &gt; Amenazas:</w:t>
      </w:r>
      <w:r w:rsidRPr="00EB0D5D">
        <w:rPr>
          <w:rFonts w:ascii="Arial" w:hAnsi="Arial" w:cs="Arial"/>
          <w:sz w:val="24"/>
          <w:szCs w:val="24"/>
        </w:rPr>
        <w:t xml:space="preserve"> Una de las principales fortalezas es el alto entrenamiento de los trabajadores, esto ayudara en parte a ajustarnos a los nuevos requerimientos del INEN de manera más rápida, y a otras normas de salud para el correcto funcionamiento del mismo. Otras de las fortalezas es la diferenciación que ofrece el restaurante, el cual puede llevar a contrarrestar  la amenaza que puede tener por ciertos consumidores resistente a los cambios y también ayudará a competir con aquellas cadenas de comida rápida o restaurantes temáticos existentes en el país.</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b/>
          <w:sz w:val="24"/>
          <w:szCs w:val="24"/>
        </w:rPr>
        <w:t>Fortalezas &gt; Debilidades</w:t>
      </w:r>
      <w:r w:rsidRPr="00EB0D5D">
        <w:rPr>
          <w:rFonts w:ascii="Arial" w:hAnsi="Arial" w:cs="Arial"/>
          <w:sz w:val="24"/>
          <w:szCs w:val="24"/>
        </w:rPr>
        <w:t>: Las fortalezas y las debilidades son ambas internas por lo cual dependerá mucho de la administración del restaurante. Una debilidad grande del restaurante es que en su mayoría dependerá de la venta de comida, por lo que si la comida  no es buena, los clientes no visitarán el restaurante. Las fortalezas que puede contrarrestar esta debilidad serán: la relación precio-producto que será como índice de calidad ya que los precios indicarán que la comida será excelente ya que los precios son altos; y la otra va relacionada con el establecimiento con una adecuada estandarización de procesos de fabricación y venta del producto, esto incluye contratar a chef y cocineros especializados y de calidad para poder elaborar los alimentos con calidad y con las exigencias del cliente.</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0204F7">
      <w:pPr>
        <w:pStyle w:val="Prrafodelista"/>
        <w:numPr>
          <w:ilvl w:val="0"/>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0"/>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1"/>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1"/>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1"/>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2"/>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2"/>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2"/>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2"/>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3"/>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3"/>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EB0D5D" w:rsidRDefault="008B6A44" w:rsidP="000204F7">
      <w:pPr>
        <w:pStyle w:val="Prrafodelista"/>
        <w:numPr>
          <w:ilvl w:val="3"/>
          <w:numId w:val="42"/>
        </w:numPr>
        <w:spacing w:line="360" w:lineRule="auto"/>
        <w:contextualSpacing w:val="0"/>
        <w:jc w:val="both"/>
        <w:rPr>
          <w:rStyle w:val="apple-style-span"/>
          <w:rFonts w:ascii="Arial" w:hAnsi="Arial" w:cs="Arial"/>
          <w:b/>
          <w:vanish/>
          <w:color w:val="000000"/>
          <w:sz w:val="24"/>
          <w:szCs w:val="24"/>
          <w:shd w:val="clear" w:color="auto" w:fill="FFFFFF"/>
        </w:rPr>
      </w:pPr>
    </w:p>
    <w:p w:rsidR="008B6A44" w:rsidRPr="00A36347" w:rsidRDefault="008B6A44" w:rsidP="000204F7">
      <w:pPr>
        <w:pStyle w:val="Subttulo"/>
        <w:numPr>
          <w:ilvl w:val="0"/>
          <w:numId w:val="51"/>
        </w:numPr>
        <w:spacing w:line="360" w:lineRule="auto"/>
        <w:jc w:val="left"/>
        <w:rPr>
          <w:rStyle w:val="apple-style-span"/>
          <w:rFonts w:ascii="Arial" w:hAnsi="Arial" w:cs="Arial"/>
          <w:b/>
        </w:rPr>
      </w:pPr>
      <w:bookmarkStart w:id="41" w:name="_Toc317199784"/>
      <w:r w:rsidRPr="00A36347">
        <w:rPr>
          <w:rStyle w:val="apple-style-span"/>
          <w:rFonts w:ascii="Arial" w:hAnsi="Arial" w:cs="Arial"/>
          <w:b/>
        </w:rPr>
        <w:t>MATRIZ DE IMPLICACIÓN  FCB (FOOTE, CONE Y BELDING)</w:t>
      </w:r>
      <w:bookmarkEnd w:id="41"/>
    </w:p>
    <w:p w:rsidR="008B6A44" w:rsidRPr="00EB0D5D" w:rsidRDefault="008B6A44" w:rsidP="008B6A44">
      <w:pPr>
        <w:spacing w:line="360" w:lineRule="auto"/>
        <w:ind w:left="1224"/>
        <w:jc w:val="both"/>
        <w:rPr>
          <w:rStyle w:val="apple-style-span"/>
          <w:rFonts w:ascii="Arial" w:hAnsi="Arial" w:cs="Arial"/>
          <w:b/>
          <w:sz w:val="24"/>
          <w:szCs w:val="24"/>
        </w:rPr>
      </w:pPr>
    </w:p>
    <w:p w:rsidR="008B6A44" w:rsidRPr="00EB0D5D" w:rsidRDefault="008B6A44" w:rsidP="008B6A44">
      <w:pPr>
        <w:spacing w:line="360" w:lineRule="auto"/>
        <w:ind w:firstLine="357"/>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La matriz FCB, analiza el comportamiento de elección de compra de los consumidores, al momento de optar por el consumo del servicio que ofrecerá nuestro restaurante temático.</w:t>
      </w:r>
    </w:p>
    <w:p w:rsidR="008B6A44" w:rsidRPr="00EB0D5D" w:rsidRDefault="008B6A44" w:rsidP="008B6A44">
      <w:pPr>
        <w:spacing w:line="360" w:lineRule="auto"/>
        <w:ind w:firstLine="357"/>
        <w:jc w:val="both"/>
        <w:rPr>
          <w:rStyle w:val="apple-style-span"/>
          <w:rFonts w:ascii="Arial" w:hAnsi="Arial" w:cs="Arial"/>
          <w:color w:val="000000"/>
          <w:sz w:val="24"/>
          <w:szCs w:val="24"/>
          <w:shd w:val="clear" w:color="auto" w:fill="FFFFFF"/>
        </w:rPr>
      </w:pPr>
    </w:p>
    <w:p w:rsidR="008B6A44" w:rsidRDefault="008B6A44" w:rsidP="008B6A44">
      <w:pPr>
        <w:spacing w:line="360" w:lineRule="auto"/>
        <w:ind w:firstLine="357"/>
        <w:jc w:val="both"/>
        <w:rPr>
          <w:rStyle w:val="apple-style-span"/>
          <w:rFonts w:ascii="Arial" w:hAnsi="Arial" w:cs="Arial"/>
          <w:b/>
          <w:color w:val="000000"/>
          <w:sz w:val="24"/>
          <w:szCs w:val="24"/>
          <w:shd w:val="clear" w:color="auto" w:fill="FFFFFF"/>
        </w:rPr>
      </w:pPr>
      <w:r>
        <w:rPr>
          <w:rStyle w:val="apple-style-span"/>
          <w:rFonts w:ascii="Arial" w:hAnsi="Arial" w:cs="Arial"/>
          <w:b/>
          <w:color w:val="000000"/>
          <w:sz w:val="24"/>
          <w:szCs w:val="24"/>
          <w:shd w:val="clear" w:color="auto" w:fill="FFFFFF"/>
        </w:rPr>
        <w:t>Figura 2.19</w:t>
      </w:r>
    </w:p>
    <w:p w:rsidR="008B6A44" w:rsidRDefault="008B6A44" w:rsidP="008B6A44">
      <w:pPr>
        <w:spacing w:line="360" w:lineRule="auto"/>
        <w:ind w:firstLine="357"/>
        <w:jc w:val="both"/>
        <w:rPr>
          <w:rStyle w:val="apple-style-span"/>
          <w:rFonts w:ascii="Arial" w:hAnsi="Arial" w:cs="Arial"/>
          <w:b/>
          <w:color w:val="000000"/>
          <w:sz w:val="24"/>
          <w:szCs w:val="24"/>
          <w:shd w:val="clear" w:color="auto" w:fill="FFFFFF"/>
        </w:rPr>
      </w:pPr>
      <w:r>
        <w:rPr>
          <w:rStyle w:val="apple-style-span"/>
          <w:rFonts w:ascii="Arial" w:hAnsi="Arial" w:cs="Arial"/>
          <w:b/>
          <w:color w:val="000000"/>
          <w:sz w:val="24"/>
          <w:szCs w:val="24"/>
          <w:shd w:val="clear" w:color="auto" w:fill="FFFFFF"/>
        </w:rPr>
        <w:t>Matriz de Implicación FCB</w:t>
      </w:r>
    </w:p>
    <w:p w:rsidR="008B6A44" w:rsidRPr="00EB0D5D" w:rsidRDefault="00292E92" w:rsidP="008B6A44">
      <w:pPr>
        <w:spacing w:line="360" w:lineRule="auto"/>
        <w:ind w:firstLine="357"/>
        <w:jc w:val="both"/>
        <w:rPr>
          <w:rStyle w:val="apple-style-span"/>
          <w:rFonts w:ascii="Arial" w:hAnsi="Arial" w:cs="Arial"/>
          <w:b/>
          <w:color w:val="000000"/>
          <w:sz w:val="24"/>
          <w:szCs w:val="24"/>
          <w:shd w:val="clear" w:color="auto" w:fill="FFFFFF"/>
        </w:rPr>
      </w:pPr>
      <w:r>
        <w:rPr>
          <w:rFonts w:ascii="Arial" w:hAnsi="Arial" w:cs="Arial"/>
          <w:noProof/>
          <w:sz w:val="24"/>
          <w:szCs w:val="24"/>
          <w:lang w:val="es-ES"/>
        </w:rPr>
        <w:drawing>
          <wp:anchor distT="0" distB="0" distL="114300" distR="114300" simplePos="0" relativeHeight="251619328" behindDoc="1" locked="0" layoutInCell="1" allowOverlap="1">
            <wp:simplePos x="0" y="0"/>
            <wp:positionH relativeFrom="column">
              <wp:posOffset>816610</wp:posOffset>
            </wp:positionH>
            <wp:positionV relativeFrom="paragraph">
              <wp:posOffset>186055</wp:posOffset>
            </wp:positionV>
            <wp:extent cx="3738245" cy="1667510"/>
            <wp:effectExtent l="19050" t="0" r="0" b="0"/>
            <wp:wrapNone/>
            <wp:docPr id="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a:srcRect/>
                    <a:stretch>
                      <a:fillRect/>
                    </a:stretch>
                  </pic:blipFill>
                  <pic:spPr bwMode="auto">
                    <a:xfrm>
                      <a:off x="0" y="0"/>
                      <a:ext cx="3738245" cy="1667510"/>
                    </a:xfrm>
                    <a:prstGeom prst="rect">
                      <a:avLst/>
                    </a:prstGeom>
                    <a:noFill/>
                    <a:ln w="9525">
                      <a:noFill/>
                      <a:miter lim="800000"/>
                      <a:headEnd/>
                      <a:tailEnd/>
                    </a:ln>
                  </pic:spPr>
                </pic:pic>
              </a:graphicData>
            </a:graphic>
          </wp:anchor>
        </w:drawing>
      </w:r>
    </w:p>
    <w:p w:rsidR="008B6A44" w:rsidRPr="00EB0D5D" w:rsidRDefault="008B6A44" w:rsidP="008B6A44">
      <w:pPr>
        <w:spacing w:line="360" w:lineRule="auto"/>
        <w:ind w:firstLine="357"/>
        <w:jc w:val="both"/>
        <w:rPr>
          <w:rStyle w:val="apple-style-span"/>
          <w:rFonts w:ascii="Arial" w:hAnsi="Arial" w:cs="Arial"/>
          <w:color w:val="000000"/>
          <w:sz w:val="24"/>
          <w:szCs w:val="24"/>
          <w:shd w:val="clear" w:color="auto" w:fill="FFFFFF"/>
        </w:rPr>
      </w:pPr>
    </w:p>
    <w:p w:rsidR="008B6A44" w:rsidRPr="00EB0D5D" w:rsidRDefault="008B6A44" w:rsidP="008B6A44">
      <w:pPr>
        <w:spacing w:line="360" w:lineRule="auto"/>
        <w:ind w:firstLine="357"/>
        <w:jc w:val="right"/>
        <w:rPr>
          <w:rStyle w:val="apple-style-span"/>
          <w:rFonts w:ascii="Arial" w:hAnsi="Arial" w:cs="Arial"/>
          <w:color w:val="000000"/>
          <w:sz w:val="24"/>
          <w:szCs w:val="24"/>
          <w:shd w:val="clear" w:color="auto" w:fill="FFFFFF"/>
        </w:rPr>
      </w:pPr>
    </w:p>
    <w:p w:rsidR="008B6A44" w:rsidRPr="00EB0D5D" w:rsidRDefault="008B6A44" w:rsidP="008B6A44">
      <w:pPr>
        <w:spacing w:line="360" w:lineRule="auto"/>
        <w:ind w:firstLine="357"/>
        <w:jc w:val="both"/>
        <w:rPr>
          <w:rStyle w:val="apple-style-span"/>
          <w:rFonts w:ascii="Arial" w:hAnsi="Arial" w:cs="Arial"/>
          <w:color w:val="000000"/>
          <w:sz w:val="24"/>
          <w:szCs w:val="24"/>
          <w:shd w:val="clear" w:color="auto" w:fill="FFFFFF"/>
        </w:rPr>
      </w:pPr>
    </w:p>
    <w:p w:rsidR="008B6A44" w:rsidRPr="00EB0D5D" w:rsidRDefault="008B6A44" w:rsidP="008B6A44">
      <w:pPr>
        <w:spacing w:line="360" w:lineRule="auto"/>
        <w:ind w:firstLine="357"/>
        <w:jc w:val="both"/>
        <w:rPr>
          <w:rStyle w:val="apple-style-span"/>
          <w:rFonts w:ascii="Arial" w:hAnsi="Arial" w:cs="Arial"/>
          <w:color w:val="000000"/>
          <w:sz w:val="24"/>
          <w:szCs w:val="24"/>
          <w:shd w:val="clear" w:color="auto" w:fill="FFFFFF"/>
        </w:rPr>
      </w:pPr>
    </w:p>
    <w:p w:rsidR="008B6A44" w:rsidRPr="00EB0D5D" w:rsidRDefault="008B6A44" w:rsidP="008B6A44">
      <w:pPr>
        <w:spacing w:line="360" w:lineRule="auto"/>
        <w:jc w:val="both"/>
        <w:rPr>
          <w:rStyle w:val="apple-style-span"/>
          <w:rFonts w:ascii="Arial" w:hAnsi="Arial" w:cs="Arial"/>
          <w:color w:val="000000"/>
          <w:sz w:val="24"/>
          <w:szCs w:val="24"/>
          <w:shd w:val="clear" w:color="auto" w:fill="FFFFFF"/>
        </w:rPr>
      </w:pPr>
    </w:p>
    <w:p w:rsidR="008B6A44" w:rsidRDefault="008B6A44" w:rsidP="008B6A44">
      <w:pPr>
        <w:spacing w:line="360" w:lineRule="auto"/>
        <w:jc w:val="center"/>
        <w:rPr>
          <w:rFonts w:ascii="Arial" w:hAnsi="Arial" w:cs="Arial"/>
          <w:b/>
          <w:sz w:val="24"/>
          <w:szCs w:val="24"/>
        </w:rPr>
      </w:pPr>
    </w:p>
    <w:p w:rsidR="008B6A44" w:rsidRPr="007C129F" w:rsidRDefault="008B6A44" w:rsidP="008B6A44">
      <w:pPr>
        <w:spacing w:line="360" w:lineRule="auto"/>
        <w:jc w:val="center"/>
        <w:rPr>
          <w:rStyle w:val="apple-style-span"/>
          <w:rFonts w:ascii="Arial" w:hAnsi="Arial" w:cs="Arial"/>
          <w:color w:val="000000"/>
          <w:sz w:val="16"/>
          <w:szCs w:val="16"/>
          <w:shd w:val="clear" w:color="auto" w:fill="FFFFFF"/>
        </w:rPr>
      </w:pPr>
      <w:r w:rsidRPr="007C129F">
        <w:rPr>
          <w:rFonts w:ascii="Arial" w:hAnsi="Arial" w:cs="Arial"/>
          <w:b/>
          <w:sz w:val="16"/>
          <w:szCs w:val="16"/>
        </w:rPr>
        <w:t>Elaborado por:</w:t>
      </w:r>
      <w:r w:rsidRPr="007C129F">
        <w:rPr>
          <w:rStyle w:val="apple-converted-space"/>
          <w:rFonts w:ascii="Arial" w:hAnsi="Arial" w:cs="Arial"/>
          <w:color w:val="2A2A2A"/>
          <w:sz w:val="16"/>
          <w:szCs w:val="16"/>
          <w:shd w:val="clear" w:color="auto" w:fill="FFFFFF"/>
        </w:rPr>
        <w:t> </w:t>
      </w:r>
      <w:r w:rsidRPr="007C129F">
        <w:rPr>
          <w:rFonts w:ascii="Arial" w:hAnsi="Arial" w:cs="Arial"/>
          <w:sz w:val="16"/>
          <w:szCs w:val="16"/>
        </w:rPr>
        <w:t>J. Arias, K. Loor, D. Paguay</w:t>
      </w:r>
    </w:p>
    <w:p w:rsidR="008B6A44" w:rsidRPr="00EB0D5D" w:rsidRDefault="008B6A44" w:rsidP="008B6A44">
      <w:pPr>
        <w:spacing w:line="360" w:lineRule="auto"/>
        <w:ind w:firstLine="357"/>
        <w:jc w:val="both"/>
        <w:rPr>
          <w:rStyle w:val="apple-style-span"/>
          <w:rFonts w:ascii="Arial" w:hAnsi="Arial" w:cs="Arial"/>
          <w:color w:val="000000"/>
          <w:sz w:val="24"/>
          <w:szCs w:val="24"/>
          <w:shd w:val="clear" w:color="auto" w:fill="FFFFFF"/>
        </w:rPr>
      </w:pPr>
    </w:p>
    <w:p w:rsidR="008B6A44" w:rsidRPr="00EB0D5D" w:rsidRDefault="008B6A44" w:rsidP="008B6A44">
      <w:pPr>
        <w:spacing w:line="360" w:lineRule="auto"/>
        <w:ind w:firstLine="357"/>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Mediante el cruce entre el grado de implicación y el modelo de aprehensión intelectual y emocional, hemos ubicado a Four Seasons Restaurant en el cuadrante de Hedonismo, esto se debe a que existe placer al momento de elegir  nuestro restaurante porque es temático y cuenta con diferentes ambientes basados en las cuatro estaciones del año; además es de débil implicación porque su elección no representa un compromiso de grado mayor, la  decisión del consumidor es fácil de elegir  porque solo se basa en sus emociones, sentidos e intuición que tiene hacia nuestro restaurante.</w:t>
      </w:r>
    </w:p>
    <w:p w:rsidR="008B6A44" w:rsidRPr="00EB0D5D" w:rsidRDefault="008B6A44" w:rsidP="008B6A44">
      <w:pPr>
        <w:spacing w:line="360" w:lineRule="auto"/>
        <w:rPr>
          <w:rFonts w:ascii="Arial" w:hAnsi="Arial" w:cs="Arial"/>
          <w:b/>
          <w:i/>
          <w:sz w:val="24"/>
          <w:szCs w:val="24"/>
        </w:rPr>
      </w:pPr>
      <w:r w:rsidRPr="00EB0D5D">
        <w:rPr>
          <w:rFonts w:ascii="Arial" w:hAnsi="Arial" w:cs="Arial"/>
          <w:b/>
          <w:i/>
          <w:sz w:val="24"/>
          <w:szCs w:val="24"/>
        </w:rPr>
        <w:t xml:space="preserve">                       </w:t>
      </w:r>
    </w:p>
    <w:p w:rsidR="008B6A44" w:rsidRDefault="008B6A44" w:rsidP="008B6A44">
      <w:pPr>
        <w:spacing w:line="360" w:lineRule="auto"/>
        <w:rPr>
          <w:rFonts w:ascii="Arial" w:hAnsi="Arial" w:cs="Arial"/>
          <w:b/>
          <w:sz w:val="24"/>
          <w:szCs w:val="24"/>
        </w:rPr>
      </w:pPr>
      <w:r>
        <w:rPr>
          <w:rFonts w:ascii="Arial" w:hAnsi="Arial" w:cs="Arial"/>
          <w:b/>
          <w:sz w:val="24"/>
          <w:szCs w:val="24"/>
        </w:rPr>
        <w:t xml:space="preserve">Figura </w:t>
      </w:r>
      <w:r w:rsidRPr="007C129F">
        <w:rPr>
          <w:rFonts w:ascii="Arial" w:hAnsi="Arial" w:cs="Arial"/>
          <w:b/>
          <w:sz w:val="24"/>
          <w:szCs w:val="24"/>
        </w:rPr>
        <w:t>2.</w:t>
      </w:r>
      <w:r>
        <w:rPr>
          <w:rFonts w:ascii="Arial" w:hAnsi="Arial" w:cs="Arial"/>
          <w:b/>
          <w:sz w:val="24"/>
          <w:szCs w:val="24"/>
        </w:rPr>
        <w:t>20</w:t>
      </w:r>
    </w:p>
    <w:p w:rsidR="008B6A44" w:rsidRPr="008C7959" w:rsidRDefault="008B6A44" w:rsidP="008B6A44">
      <w:pPr>
        <w:spacing w:line="360" w:lineRule="auto"/>
        <w:ind w:firstLine="357"/>
        <w:jc w:val="both"/>
        <w:rPr>
          <w:rFonts w:ascii="Arial" w:hAnsi="Arial" w:cs="Arial"/>
          <w:b/>
          <w:color w:val="000000"/>
          <w:sz w:val="24"/>
          <w:szCs w:val="24"/>
          <w:shd w:val="clear" w:color="auto" w:fill="FFFFFF"/>
        </w:rPr>
      </w:pPr>
      <w:r>
        <w:rPr>
          <w:rStyle w:val="apple-style-span"/>
          <w:rFonts w:ascii="Arial" w:hAnsi="Arial" w:cs="Arial"/>
          <w:b/>
          <w:color w:val="000000"/>
          <w:sz w:val="24"/>
          <w:szCs w:val="24"/>
          <w:shd w:val="clear" w:color="auto" w:fill="FFFFFF"/>
        </w:rPr>
        <w:t>Matriz de Implicación FCB de Four Seasons Restaurant</w:t>
      </w:r>
    </w:p>
    <w:p w:rsidR="008B6A44" w:rsidRPr="00EB0D5D" w:rsidRDefault="00292E92" w:rsidP="008B6A44">
      <w:pPr>
        <w:spacing w:line="360" w:lineRule="auto"/>
        <w:jc w:val="center"/>
        <w:rPr>
          <w:rFonts w:ascii="Arial" w:hAnsi="Arial" w:cs="Arial"/>
          <w:b/>
          <w:sz w:val="24"/>
          <w:szCs w:val="24"/>
        </w:rPr>
      </w:pPr>
      <w:r>
        <w:rPr>
          <w:rFonts w:ascii="Arial" w:hAnsi="Arial" w:cs="Arial"/>
          <w:b/>
          <w:noProof/>
          <w:sz w:val="24"/>
          <w:szCs w:val="24"/>
          <w:lang w:val="es-ES"/>
        </w:rPr>
        <w:drawing>
          <wp:inline distT="0" distB="0" distL="0" distR="0">
            <wp:extent cx="4295775" cy="2362200"/>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1"/>
                    <a:srcRect/>
                    <a:stretch>
                      <a:fillRect/>
                    </a:stretch>
                  </pic:blipFill>
                  <pic:spPr bwMode="auto">
                    <a:xfrm>
                      <a:off x="0" y="0"/>
                      <a:ext cx="4295775" cy="2362200"/>
                    </a:xfrm>
                    <a:prstGeom prst="rect">
                      <a:avLst/>
                    </a:prstGeom>
                    <a:noFill/>
                    <a:ln w="9525">
                      <a:noFill/>
                      <a:miter lim="800000"/>
                      <a:headEnd/>
                      <a:tailEnd/>
                    </a:ln>
                  </pic:spPr>
                </pic:pic>
              </a:graphicData>
            </a:graphic>
          </wp:inline>
        </w:drawing>
      </w:r>
    </w:p>
    <w:p w:rsidR="008B6A44" w:rsidRPr="008C7959" w:rsidRDefault="008B6A44" w:rsidP="008B6A44">
      <w:pPr>
        <w:spacing w:line="360" w:lineRule="auto"/>
        <w:jc w:val="center"/>
        <w:rPr>
          <w:rStyle w:val="apple-style-span"/>
          <w:rFonts w:ascii="Arial" w:hAnsi="Arial" w:cs="Arial"/>
          <w:color w:val="000000"/>
          <w:sz w:val="16"/>
          <w:szCs w:val="16"/>
          <w:shd w:val="clear" w:color="auto" w:fill="FFFFFF"/>
        </w:rPr>
      </w:pPr>
      <w:r w:rsidRPr="008C7959">
        <w:rPr>
          <w:rFonts w:ascii="Arial" w:hAnsi="Arial" w:cs="Arial"/>
          <w:b/>
          <w:sz w:val="16"/>
          <w:szCs w:val="16"/>
        </w:rPr>
        <w:t>Elaborado por:</w:t>
      </w:r>
      <w:r w:rsidRPr="008C7959">
        <w:rPr>
          <w:rStyle w:val="apple-converted-space"/>
          <w:rFonts w:ascii="Arial" w:hAnsi="Arial" w:cs="Arial"/>
          <w:color w:val="2A2A2A"/>
          <w:sz w:val="16"/>
          <w:szCs w:val="16"/>
          <w:shd w:val="clear" w:color="auto" w:fill="FFFFFF"/>
        </w:rPr>
        <w:t> </w:t>
      </w:r>
      <w:r w:rsidRPr="008C7959">
        <w:rPr>
          <w:rFonts w:ascii="Arial" w:hAnsi="Arial" w:cs="Arial"/>
          <w:sz w:val="16"/>
          <w:szCs w:val="16"/>
        </w:rPr>
        <w:t>J. Arias, K. Loor, D. Paguay</w:t>
      </w:r>
    </w:p>
    <w:p w:rsidR="008B6A44" w:rsidRPr="00EB0D5D" w:rsidRDefault="008B6A44" w:rsidP="008B6A44">
      <w:pPr>
        <w:spacing w:line="360" w:lineRule="auto"/>
        <w:jc w:val="both"/>
        <w:rPr>
          <w:rFonts w:ascii="Arial" w:hAnsi="Arial" w:cs="Arial"/>
          <w:b/>
          <w:sz w:val="24"/>
          <w:szCs w:val="24"/>
        </w:rPr>
      </w:pPr>
    </w:p>
    <w:p w:rsidR="008B6A44" w:rsidRPr="00A36347" w:rsidRDefault="008B6A44" w:rsidP="000204F7">
      <w:pPr>
        <w:pStyle w:val="Subttulo"/>
        <w:numPr>
          <w:ilvl w:val="0"/>
          <w:numId w:val="49"/>
        </w:numPr>
        <w:jc w:val="left"/>
        <w:rPr>
          <w:rFonts w:ascii="Arial" w:hAnsi="Arial" w:cs="Arial"/>
          <w:b/>
        </w:rPr>
      </w:pPr>
      <w:bookmarkStart w:id="42" w:name="_Toc317199785"/>
      <w:r>
        <w:rPr>
          <w:rFonts w:ascii="Arial" w:hAnsi="Arial" w:cs="Arial"/>
          <w:b/>
        </w:rPr>
        <w:t xml:space="preserve">MERCADO </w:t>
      </w:r>
      <w:r w:rsidRPr="00A36347">
        <w:rPr>
          <w:rFonts w:ascii="Arial" w:hAnsi="Arial" w:cs="Arial"/>
          <w:b/>
        </w:rPr>
        <w:t>META</w:t>
      </w:r>
      <w:bookmarkEnd w:id="42"/>
    </w:p>
    <w:p w:rsidR="008B6A44" w:rsidRPr="00EB0D5D" w:rsidRDefault="008B6A44" w:rsidP="008B6A44">
      <w:pPr>
        <w:spacing w:line="360" w:lineRule="auto"/>
        <w:ind w:left="1276"/>
        <w:jc w:val="both"/>
        <w:rPr>
          <w:rFonts w:ascii="Arial" w:hAnsi="Arial" w:cs="Arial"/>
          <w:b/>
          <w:sz w:val="24"/>
          <w:szCs w:val="24"/>
        </w:rPr>
      </w:pPr>
    </w:p>
    <w:p w:rsidR="008B6A44" w:rsidRPr="003C46CF" w:rsidRDefault="008B6A44" w:rsidP="000204F7">
      <w:pPr>
        <w:pStyle w:val="Subttulo"/>
        <w:numPr>
          <w:ilvl w:val="0"/>
          <w:numId w:val="52"/>
        </w:numPr>
        <w:jc w:val="left"/>
        <w:rPr>
          <w:rFonts w:ascii="Arial" w:hAnsi="Arial" w:cs="Arial"/>
          <w:b/>
        </w:rPr>
      </w:pPr>
      <w:bookmarkStart w:id="43" w:name="_Toc317199786"/>
      <w:r w:rsidRPr="003C46CF">
        <w:rPr>
          <w:rFonts w:ascii="Arial" w:hAnsi="Arial" w:cs="Arial"/>
          <w:b/>
        </w:rPr>
        <w:t>MACROSEGMENTACIÓN</w:t>
      </w:r>
      <w:bookmarkEnd w:id="43"/>
    </w:p>
    <w:p w:rsidR="008B6A44" w:rsidRPr="00EB0D5D" w:rsidRDefault="008B6A44" w:rsidP="008B6A44">
      <w:pPr>
        <w:spacing w:line="360" w:lineRule="auto"/>
        <w:ind w:left="1728"/>
        <w:jc w:val="both"/>
        <w:rPr>
          <w:rFonts w:ascii="Arial" w:hAnsi="Arial" w:cs="Arial"/>
          <w:b/>
          <w:sz w:val="24"/>
          <w:szCs w:val="24"/>
        </w:rPr>
      </w:pPr>
    </w:p>
    <w:p w:rsidR="008B6A44" w:rsidRPr="00EB0D5D" w:rsidRDefault="008B6A44" w:rsidP="008B6A44">
      <w:pPr>
        <w:pStyle w:val="Prrafodelista"/>
        <w:tabs>
          <w:tab w:val="left" w:pos="450"/>
        </w:tabs>
        <w:spacing w:line="360" w:lineRule="auto"/>
        <w:ind w:left="0" w:firstLine="426"/>
        <w:jc w:val="both"/>
        <w:rPr>
          <w:rFonts w:ascii="Arial" w:hAnsi="Arial" w:cs="Arial"/>
          <w:color w:val="000000"/>
          <w:sz w:val="24"/>
          <w:szCs w:val="24"/>
          <w:shd w:val="clear" w:color="auto" w:fill="FFFFFF"/>
        </w:rPr>
      </w:pPr>
      <w:r w:rsidRPr="00EB0D5D">
        <w:rPr>
          <w:rFonts w:ascii="Arial" w:hAnsi="Arial" w:cs="Arial"/>
          <w:sz w:val="24"/>
          <w:szCs w:val="24"/>
        </w:rPr>
        <w:t xml:space="preserve">También llamado Macroentorno, </w:t>
      </w:r>
      <w:r w:rsidRPr="00EB0D5D">
        <w:rPr>
          <w:rStyle w:val="apple-style-span"/>
          <w:rFonts w:ascii="Arial" w:hAnsi="Arial" w:cs="Arial"/>
          <w:color w:val="000000"/>
          <w:sz w:val="24"/>
          <w:szCs w:val="24"/>
          <w:shd w:val="clear" w:color="auto" w:fill="FFFFFF"/>
        </w:rPr>
        <w:t xml:space="preserve">la empresa y sus proveedores, distribuidores, clientes competidores y públicos interactúan en un amplio Macroentorno conformado por fuerzas que suponen oportunidades y amenazas para la empresa. </w:t>
      </w:r>
      <w:r w:rsidRPr="00EB0D5D">
        <w:rPr>
          <w:rFonts w:ascii="Arial" w:hAnsi="Arial" w:cs="Arial"/>
          <w:sz w:val="24"/>
          <w:szCs w:val="24"/>
        </w:rPr>
        <w:t>Analizaremos el entorno externo determinando barreras que se presentan al iniciar o durante el transcurso del negocio a través de seis fuerzas principales (entornos): Demográfico, económico, ambiental, tecnológico, político legal y cultural.</w:t>
      </w:r>
    </w:p>
    <w:p w:rsidR="008B6A44" w:rsidRPr="00EB0D5D" w:rsidRDefault="008B6A44" w:rsidP="008B6A44">
      <w:pPr>
        <w:pStyle w:val="Prrafodelista"/>
        <w:tabs>
          <w:tab w:val="left" w:pos="993"/>
        </w:tabs>
        <w:spacing w:line="360" w:lineRule="auto"/>
        <w:ind w:left="771"/>
        <w:jc w:val="both"/>
        <w:rPr>
          <w:rFonts w:ascii="Arial" w:hAnsi="Arial" w:cs="Arial"/>
          <w:b/>
          <w:sz w:val="24"/>
          <w:szCs w:val="24"/>
        </w:rPr>
      </w:pPr>
    </w:p>
    <w:p w:rsidR="008B6A44" w:rsidRPr="00EB0D5D" w:rsidRDefault="008B6A44" w:rsidP="000204F7">
      <w:pPr>
        <w:pStyle w:val="Prrafodelista"/>
        <w:numPr>
          <w:ilvl w:val="0"/>
          <w:numId w:val="37"/>
        </w:numPr>
        <w:spacing w:before="100" w:beforeAutospacing="1" w:after="100" w:afterAutospacing="1" w:line="360" w:lineRule="auto"/>
        <w:ind w:left="0" w:firstLine="426"/>
        <w:jc w:val="both"/>
        <w:rPr>
          <w:rStyle w:val="apple-converted-space"/>
          <w:rFonts w:ascii="Arial" w:hAnsi="Arial" w:cs="Arial"/>
          <w:sz w:val="24"/>
          <w:szCs w:val="24"/>
        </w:rPr>
      </w:pPr>
      <w:r w:rsidRPr="00EB0D5D">
        <w:rPr>
          <w:rFonts w:ascii="Arial" w:hAnsi="Arial" w:cs="Arial"/>
          <w:b/>
          <w:sz w:val="24"/>
          <w:szCs w:val="24"/>
        </w:rPr>
        <w:t>Entorno demográfico:</w:t>
      </w:r>
      <w:r w:rsidRPr="00EB0D5D">
        <w:rPr>
          <w:rFonts w:ascii="Arial" w:hAnsi="Arial" w:cs="Arial"/>
          <w:sz w:val="24"/>
          <w:szCs w:val="24"/>
        </w:rPr>
        <w:t xml:space="preserve"> La ciudad de Machala cuenta con una población de aproximadamente 245.972</w:t>
      </w:r>
      <w:r w:rsidRPr="00EB0D5D">
        <w:rPr>
          <w:rFonts w:ascii="Arial" w:hAnsi="Arial" w:cs="Arial"/>
          <w:snapToGrid w:val="0"/>
          <w:sz w:val="24"/>
          <w:szCs w:val="24"/>
        </w:rPr>
        <w:t xml:space="preserve"> </w:t>
      </w:r>
      <w:r w:rsidRPr="00EB0D5D">
        <w:rPr>
          <w:rFonts w:ascii="Arial" w:hAnsi="Arial" w:cs="Arial"/>
          <w:sz w:val="24"/>
          <w:szCs w:val="24"/>
        </w:rPr>
        <w:t xml:space="preserve"> habitantes, según datos estadísticos del INEC, con diferentes ingresos económicos en diferentes sectores de la ciudad, por el cual nuestro servicio estará dirigido a personas de 17 años en adelante, de nivel social de clase media y alta con poder adquisitivo necesario que se ajuste a los requerimientos de nuestro restaurante. Además se tratará de llegar en el futuro a una población de </w:t>
      </w:r>
      <w:r w:rsidRPr="00EB0D5D">
        <w:rPr>
          <w:rStyle w:val="apple-style-span"/>
          <w:rFonts w:ascii="Arial" w:hAnsi="Arial" w:cs="Arial"/>
          <w:bCs/>
          <w:sz w:val="24"/>
          <w:szCs w:val="24"/>
        </w:rPr>
        <w:t>14.000.000</w:t>
      </w:r>
      <w:r w:rsidRPr="00EB0D5D">
        <w:rPr>
          <w:rStyle w:val="apple-converted-space"/>
          <w:rFonts w:ascii="Arial" w:hAnsi="Arial" w:cs="Arial"/>
          <w:bCs/>
          <w:sz w:val="24"/>
          <w:szCs w:val="24"/>
        </w:rPr>
        <w:t> ecuatorianos alrededor del país, satisfaciendo los paladares de nuestros futuros clientes.</w:t>
      </w:r>
    </w:p>
    <w:p w:rsidR="008B6A44" w:rsidRPr="00EB0D5D" w:rsidRDefault="008B6A44" w:rsidP="008B6A44">
      <w:pPr>
        <w:pStyle w:val="Prrafodelista"/>
        <w:spacing w:line="360" w:lineRule="auto"/>
        <w:ind w:left="717" w:firstLine="426"/>
        <w:jc w:val="both"/>
        <w:rPr>
          <w:rFonts w:ascii="Arial" w:hAnsi="Arial" w:cs="Arial"/>
          <w:sz w:val="24"/>
          <w:szCs w:val="24"/>
        </w:rPr>
      </w:pPr>
    </w:p>
    <w:p w:rsidR="008B6A44" w:rsidRPr="00EB0D5D" w:rsidRDefault="008B6A44" w:rsidP="000204F7">
      <w:pPr>
        <w:pStyle w:val="Prrafodelista"/>
        <w:numPr>
          <w:ilvl w:val="0"/>
          <w:numId w:val="37"/>
        </w:numPr>
        <w:spacing w:after="200" w:line="360" w:lineRule="auto"/>
        <w:ind w:left="0" w:firstLine="426"/>
        <w:jc w:val="both"/>
        <w:rPr>
          <w:rFonts w:ascii="Arial" w:hAnsi="Arial" w:cs="Arial"/>
          <w:sz w:val="24"/>
          <w:szCs w:val="24"/>
        </w:rPr>
      </w:pPr>
      <w:r w:rsidRPr="00EB0D5D">
        <w:rPr>
          <w:rFonts w:ascii="Arial" w:hAnsi="Arial" w:cs="Arial"/>
          <w:b/>
          <w:sz w:val="24"/>
          <w:szCs w:val="24"/>
        </w:rPr>
        <w:t>Entorno Económico:</w:t>
      </w:r>
      <w:r w:rsidRPr="00EB0D5D">
        <w:rPr>
          <w:rFonts w:ascii="Arial" w:hAnsi="Arial" w:cs="Arial"/>
          <w:sz w:val="24"/>
          <w:szCs w:val="24"/>
        </w:rPr>
        <w:t xml:space="preserve"> En Machala no existen restaurantes temáticos en Machala con características similares a nuestro restaurante, pero existen restaurantes con bastante nombramiento como El carbón de Freddy y Chilis que poseen ventajas en servicio y sabor, lo cual es de ayuda porque con esas ventajas podremos superar a la competencia y además no hay problema en cuanto a precios, el cual estará dirigido a la población económicamente activa de clase media y alta, para poder entrar en el mercado local sin barreras de entrada, factor importante para el crecimiento de nuestro negocio. </w:t>
      </w:r>
    </w:p>
    <w:p w:rsidR="008B6A44" w:rsidRPr="00EB0D5D" w:rsidRDefault="008B6A44" w:rsidP="008B6A44">
      <w:pPr>
        <w:pStyle w:val="Prrafodelista"/>
        <w:spacing w:line="360" w:lineRule="auto"/>
        <w:ind w:left="717" w:firstLine="426"/>
        <w:jc w:val="both"/>
        <w:rPr>
          <w:rFonts w:ascii="Arial" w:hAnsi="Arial" w:cs="Arial"/>
          <w:sz w:val="24"/>
          <w:szCs w:val="24"/>
        </w:rPr>
      </w:pPr>
    </w:p>
    <w:p w:rsidR="008B6A44" w:rsidRPr="00EB0D5D" w:rsidRDefault="008B6A44" w:rsidP="000204F7">
      <w:pPr>
        <w:pStyle w:val="Prrafodelista"/>
        <w:numPr>
          <w:ilvl w:val="0"/>
          <w:numId w:val="37"/>
        </w:numPr>
        <w:spacing w:after="200" w:line="360" w:lineRule="auto"/>
        <w:ind w:left="0" w:firstLine="426"/>
        <w:jc w:val="both"/>
        <w:rPr>
          <w:rFonts w:ascii="Arial" w:hAnsi="Arial" w:cs="Arial"/>
          <w:sz w:val="24"/>
          <w:szCs w:val="24"/>
        </w:rPr>
      </w:pPr>
      <w:r w:rsidRPr="00EB0D5D">
        <w:rPr>
          <w:rFonts w:ascii="Arial" w:hAnsi="Arial" w:cs="Arial"/>
          <w:b/>
          <w:sz w:val="24"/>
          <w:szCs w:val="24"/>
        </w:rPr>
        <w:t>Entorno Ambiental:</w:t>
      </w:r>
      <w:r w:rsidRPr="00EB0D5D">
        <w:rPr>
          <w:rFonts w:ascii="Arial" w:hAnsi="Arial" w:cs="Arial"/>
          <w:sz w:val="24"/>
          <w:szCs w:val="24"/>
        </w:rPr>
        <w:t xml:space="preserve"> Nuestro restaurante por brindar cuatro diferentes ambientes de acuerdo a las estaciones del año, es posible que haya inconvenientes con respecto a los ambientes en el que se encuentre el consumidor, entre ellos: las estaciones de invierno y verano; por poseerlos nuestro país Ecuador, pueda que el consumidor no tenga la misma sensación del ambiente artificial que le ofreceremos a diferencia que si estuviera en la estación ofrecida por nuestro propio país, esta sería una barrera; pero esto depende de la percepción de cada consumidor. </w:t>
      </w: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Pueden existir barreras naturales con respecto al precio de la comida mediterránea que ofreceremos basada en vegetales, ya que estos pueden subir o bajar de precio debido a factores como escasez de materia prima producidos por fenómenos naturales en nuestro país. Se tratará de eliminar estas barreras mediante negociación con los grandes productores obteniendo descuentos por compras al por mayor.</w:t>
      </w:r>
    </w:p>
    <w:p w:rsidR="008B6A44" w:rsidRPr="00EB0D5D" w:rsidRDefault="008B6A44" w:rsidP="008B6A44">
      <w:pPr>
        <w:spacing w:line="360" w:lineRule="auto"/>
        <w:ind w:firstLine="357"/>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Además trataremos de reducir el impacto ambiental con el ahorro de energía, mediante la utilización de focos ahorradores y se reducirá la eliminación de desechos sólidos con la utilización de vajillas y envases de vidrio que se reutilicen; en lugar de plásticos que pueden perjudicar al medio ambiente. </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0204F7">
      <w:pPr>
        <w:pStyle w:val="Prrafodelista"/>
        <w:numPr>
          <w:ilvl w:val="0"/>
          <w:numId w:val="37"/>
        </w:numPr>
        <w:spacing w:after="200" w:line="360" w:lineRule="auto"/>
        <w:ind w:left="0" w:firstLine="426"/>
        <w:jc w:val="both"/>
        <w:rPr>
          <w:rFonts w:ascii="Arial" w:hAnsi="Arial" w:cs="Arial"/>
          <w:sz w:val="24"/>
          <w:szCs w:val="24"/>
        </w:rPr>
      </w:pPr>
      <w:r w:rsidRPr="00EB0D5D">
        <w:rPr>
          <w:rFonts w:ascii="Arial" w:hAnsi="Arial" w:cs="Arial"/>
          <w:b/>
          <w:sz w:val="24"/>
          <w:szCs w:val="24"/>
        </w:rPr>
        <w:t xml:space="preserve">Entorno Tecnológico: </w:t>
      </w:r>
      <w:r w:rsidRPr="00EB0D5D">
        <w:rPr>
          <w:rFonts w:ascii="Arial" w:hAnsi="Arial" w:cs="Arial"/>
          <w:sz w:val="24"/>
          <w:szCs w:val="24"/>
        </w:rPr>
        <w:t xml:space="preserve">Los materiales que se utilizarán para la decoración e infraestructura del restaurante así como las maquinas los ingredientes para la elaboración de los menús; se encuentran en el Ecuador, por lo que no se necesitará importar no existiendo barreras tecnológicas. </w:t>
      </w:r>
    </w:p>
    <w:p w:rsidR="008B6A44" w:rsidRPr="00EB0D5D" w:rsidRDefault="008B6A44" w:rsidP="008B6A44">
      <w:pPr>
        <w:pStyle w:val="Prrafodelista"/>
        <w:spacing w:line="360" w:lineRule="auto"/>
        <w:ind w:left="0" w:firstLine="426"/>
        <w:jc w:val="both"/>
        <w:rPr>
          <w:rFonts w:ascii="Arial" w:hAnsi="Arial" w:cs="Arial"/>
          <w:sz w:val="24"/>
          <w:szCs w:val="24"/>
        </w:rPr>
      </w:pPr>
    </w:p>
    <w:p w:rsidR="008B6A44" w:rsidRPr="00EB0D5D" w:rsidRDefault="008B6A44" w:rsidP="000204F7">
      <w:pPr>
        <w:pStyle w:val="Prrafodelista"/>
        <w:numPr>
          <w:ilvl w:val="0"/>
          <w:numId w:val="37"/>
        </w:numPr>
        <w:spacing w:after="200" w:line="360" w:lineRule="auto"/>
        <w:ind w:left="0" w:firstLine="426"/>
        <w:jc w:val="both"/>
        <w:rPr>
          <w:rFonts w:ascii="Arial" w:hAnsi="Arial" w:cs="Arial"/>
          <w:sz w:val="24"/>
          <w:szCs w:val="24"/>
        </w:rPr>
      </w:pPr>
      <w:r w:rsidRPr="00EB0D5D">
        <w:rPr>
          <w:rFonts w:ascii="Arial" w:hAnsi="Arial" w:cs="Arial"/>
          <w:b/>
          <w:sz w:val="24"/>
          <w:szCs w:val="24"/>
        </w:rPr>
        <w:t xml:space="preserve">Entorno Político Legal: </w:t>
      </w:r>
      <w:r w:rsidRPr="00EB0D5D">
        <w:rPr>
          <w:rFonts w:ascii="Arial" w:hAnsi="Arial" w:cs="Arial"/>
          <w:sz w:val="24"/>
          <w:szCs w:val="24"/>
        </w:rPr>
        <w:t>Los alimentos que ofreceremos cumplirán con todas las leyes y normas sanitarias entre ellas las normas ISO (</w:t>
      </w:r>
      <w:r w:rsidRPr="00EB0D5D">
        <w:rPr>
          <w:rFonts w:ascii="Arial" w:hAnsi="Arial" w:cs="Arial"/>
          <w:bCs/>
          <w:sz w:val="24"/>
          <w:szCs w:val="24"/>
        </w:rPr>
        <w:t>Internacional Standard Organization) y las leyes de protección al consumidor, para conseguir la satisfacción del cliente</w:t>
      </w:r>
      <w:r w:rsidRPr="00EB0D5D">
        <w:rPr>
          <w:rFonts w:ascii="Arial" w:hAnsi="Arial" w:cs="Arial"/>
          <w:sz w:val="24"/>
          <w:szCs w:val="24"/>
        </w:rPr>
        <w:t xml:space="preserve">  tanto a corto como a largo plazo.</w:t>
      </w:r>
    </w:p>
    <w:p w:rsidR="008B6A44" w:rsidRPr="00EB0D5D" w:rsidRDefault="008B6A44" w:rsidP="008B6A44">
      <w:pPr>
        <w:pStyle w:val="Prrafodelista"/>
        <w:spacing w:line="360" w:lineRule="auto"/>
        <w:ind w:left="0" w:firstLine="426"/>
        <w:jc w:val="both"/>
        <w:rPr>
          <w:rFonts w:ascii="Arial" w:hAnsi="Arial" w:cs="Arial"/>
          <w:sz w:val="24"/>
          <w:szCs w:val="24"/>
        </w:rPr>
      </w:pPr>
    </w:p>
    <w:p w:rsidR="008B6A44" w:rsidRDefault="008B6A44" w:rsidP="000204F7">
      <w:pPr>
        <w:pStyle w:val="Prrafodelista"/>
        <w:numPr>
          <w:ilvl w:val="0"/>
          <w:numId w:val="37"/>
        </w:numPr>
        <w:spacing w:after="200" w:line="360" w:lineRule="auto"/>
        <w:ind w:left="0" w:firstLine="426"/>
        <w:jc w:val="both"/>
        <w:rPr>
          <w:rFonts w:ascii="Arial" w:hAnsi="Arial" w:cs="Arial"/>
          <w:sz w:val="24"/>
          <w:szCs w:val="24"/>
        </w:rPr>
      </w:pPr>
      <w:r w:rsidRPr="00EB0D5D">
        <w:rPr>
          <w:rFonts w:ascii="Arial" w:hAnsi="Arial" w:cs="Arial"/>
          <w:b/>
          <w:sz w:val="24"/>
          <w:szCs w:val="24"/>
        </w:rPr>
        <w:t xml:space="preserve">Entorno Cultural: </w:t>
      </w:r>
      <w:r w:rsidRPr="00EB0D5D">
        <w:rPr>
          <w:rFonts w:ascii="Arial" w:hAnsi="Arial" w:cs="Arial"/>
          <w:sz w:val="24"/>
          <w:szCs w:val="24"/>
        </w:rPr>
        <w:t>Los diferentes ambientes que ofreceremos en el restaurante, influye en la conducta del  consumidor, por lo que algunas personas entre ellos turistas pueden aferrarse al ambiente natural del país al cual pertenecen y otros les gustaría experimentar un nuevo ambiente, esto depende de cada individuo, pero dado las estadísticas surgidas de nuestras encuestas, la mayoría de las personas de la ciudad de Machala están dispuestas a asistir a nuestro restaurante temático, siendo esto beneficioso para el negocio y para la población ecuatoriana.</w:t>
      </w:r>
    </w:p>
    <w:p w:rsidR="008B6A44" w:rsidRDefault="008B6A44" w:rsidP="008B6A44">
      <w:pPr>
        <w:spacing w:line="360" w:lineRule="auto"/>
        <w:jc w:val="both"/>
        <w:rPr>
          <w:rFonts w:ascii="Arial" w:hAnsi="Arial" w:cs="Arial"/>
          <w:b/>
          <w:sz w:val="24"/>
          <w:szCs w:val="24"/>
        </w:rPr>
      </w:pPr>
    </w:p>
    <w:p w:rsidR="008B6A44" w:rsidRPr="00EB0D5D" w:rsidRDefault="008B6A44" w:rsidP="008B6A44">
      <w:pPr>
        <w:spacing w:line="360" w:lineRule="auto"/>
        <w:jc w:val="both"/>
        <w:rPr>
          <w:rFonts w:ascii="Arial" w:hAnsi="Arial" w:cs="Arial"/>
          <w:b/>
          <w:sz w:val="24"/>
          <w:szCs w:val="24"/>
        </w:rPr>
      </w:pPr>
    </w:p>
    <w:p w:rsidR="008B6A44" w:rsidRPr="003C46CF" w:rsidRDefault="008B6A44" w:rsidP="000204F7">
      <w:pPr>
        <w:pStyle w:val="Subttulo"/>
        <w:numPr>
          <w:ilvl w:val="0"/>
          <w:numId w:val="52"/>
        </w:numPr>
        <w:jc w:val="left"/>
        <w:rPr>
          <w:rFonts w:ascii="Arial" w:hAnsi="Arial" w:cs="Arial"/>
          <w:b/>
        </w:rPr>
      </w:pPr>
      <w:bookmarkStart w:id="44" w:name="_Toc317199787"/>
      <w:r w:rsidRPr="003C46CF">
        <w:rPr>
          <w:rFonts w:ascii="Arial" w:hAnsi="Arial" w:cs="Arial"/>
          <w:b/>
        </w:rPr>
        <w:t>MICROSEGMENTACIÓN</w:t>
      </w:r>
      <w:bookmarkEnd w:id="44"/>
      <w:r w:rsidRPr="003C46CF">
        <w:rPr>
          <w:rFonts w:ascii="Arial" w:hAnsi="Arial" w:cs="Arial"/>
          <w:b/>
        </w:rPr>
        <w:t xml:space="preserve"> </w:t>
      </w:r>
    </w:p>
    <w:p w:rsidR="008B6A44" w:rsidRDefault="008B6A44" w:rsidP="008B6A44">
      <w:pPr>
        <w:spacing w:line="360" w:lineRule="auto"/>
        <w:ind w:firstLine="360"/>
        <w:jc w:val="both"/>
        <w:rPr>
          <w:rFonts w:ascii="Arial" w:hAnsi="Arial" w:cs="Arial"/>
          <w:sz w:val="24"/>
          <w:szCs w:val="24"/>
        </w:rPr>
      </w:pPr>
    </w:p>
    <w:p w:rsidR="008B6A44" w:rsidRPr="00EB0D5D" w:rsidRDefault="008B6A44" w:rsidP="008B6A44">
      <w:pPr>
        <w:spacing w:line="360" w:lineRule="auto"/>
        <w:ind w:firstLine="426"/>
        <w:jc w:val="both"/>
        <w:rPr>
          <w:rStyle w:val="apple-style-span"/>
          <w:rFonts w:ascii="Arial" w:hAnsi="Arial" w:cs="Arial"/>
          <w:color w:val="000000"/>
          <w:sz w:val="24"/>
          <w:szCs w:val="24"/>
          <w:shd w:val="clear" w:color="auto" w:fill="FFFFFF"/>
        </w:rPr>
      </w:pPr>
      <w:r w:rsidRPr="00EB0D5D">
        <w:rPr>
          <w:rFonts w:ascii="Arial" w:hAnsi="Arial" w:cs="Arial"/>
          <w:sz w:val="24"/>
          <w:szCs w:val="24"/>
        </w:rPr>
        <w:t xml:space="preserve">Se refiere al micro entorno, que </w:t>
      </w:r>
      <w:r w:rsidRPr="00EB0D5D">
        <w:rPr>
          <w:rStyle w:val="apple-style-span"/>
          <w:rFonts w:ascii="Arial" w:hAnsi="Arial" w:cs="Arial"/>
          <w:color w:val="000000"/>
          <w:sz w:val="24"/>
          <w:szCs w:val="24"/>
          <w:shd w:val="clear" w:color="auto" w:fill="FFFFFF"/>
        </w:rPr>
        <w:t>son aquellas fuerzas cercanas a la empresa que influyen en su capacidad de satisfacer a sus clientes; mediante actividades que se realizan con: los proveedores, los clientes y la competencia que son las principales fuerzas que convienen distinguir en este micro entorno.</w:t>
      </w:r>
    </w:p>
    <w:p w:rsidR="008B6A44" w:rsidRPr="00EB0D5D" w:rsidRDefault="008B6A44" w:rsidP="008B6A44">
      <w:pPr>
        <w:spacing w:line="360" w:lineRule="auto"/>
        <w:ind w:firstLine="360"/>
        <w:jc w:val="both"/>
        <w:rPr>
          <w:rStyle w:val="apple-style-span"/>
          <w:rFonts w:ascii="Arial" w:hAnsi="Arial" w:cs="Arial"/>
          <w:color w:val="000000"/>
          <w:sz w:val="24"/>
          <w:szCs w:val="24"/>
          <w:shd w:val="clear" w:color="auto" w:fill="FFFFFF"/>
        </w:rPr>
      </w:pPr>
    </w:p>
    <w:p w:rsidR="008B6A44" w:rsidRPr="00EB0D5D" w:rsidRDefault="008B6A44" w:rsidP="000204F7">
      <w:pPr>
        <w:pStyle w:val="Prrafodelista"/>
        <w:numPr>
          <w:ilvl w:val="0"/>
          <w:numId w:val="38"/>
        </w:numPr>
        <w:spacing w:after="200" w:line="360" w:lineRule="auto"/>
        <w:jc w:val="both"/>
        <w:rPr>
          <w:rStyle w:val="apple-style-span"/>
          <w:rFonts w:ascii="Arial" w:hAnsi="Arial" w:cs="Arial"/>
          <w:b/>
          <w:color w:val="000000"/>
          <w:sz w:val="24"/>
          <w:szCs w:val="24"/>
          <w:shd w:val="clear" w:color="auto" w:fill="FFFFFF"/>
        </w:rPr>
      </w:pPr>
      <w:r w:rsidRPr="00EB0D5D">
        <w:rPr>
          <w:rStyle w:val="apple-style-span"/>
          <w:rFonts w:ascii="Arial" w:hAnsi="Arial" w:cs="Arial"/>
          <w:b/>
          <w:color w:val="000000"/>
          <w:sz w:val="24"/>
          <w:szCs w:val="24"/>
          <w:shd w:val="clear" w:color="auto" w:fill="FFFFFF"/>
        </w:rPr>
        <w:t xml:space="preserve">CLIENTES </w:t>
      </w:r>
    </w:p>
    <w:p w:rsidR="008B6A44" w:rsidRPr="00EB0D5D" w:rsidRDefault="008B6A44" w:rsidP="008B6A44">
      <w:pPr>
        <w:spacing w:line="360" w:lineRule="auto"/>
        <w:ind w:firstLine="426"/>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Luego de realizar la investigación de mercado y realizar las encuestas hemos concluido que nuestro mercado es:</w:t>
      </w:r>
    </w:p>
    <w:p w:rsidR="008B6A44" w:rsidRPr="00EB0D5D" w:rsidRDefault="008B6A44" w:rsidP="008B6A44">
      <w:pPr>
        <w:spacing w:line="360" w:lineRule="auto"/>
        <w:ind w:firstLine="426"/>
        <w:jc w:val="both"/>
        <w:rPr>
          <w:rStyle w:val="apple-style-span"/>
          <w:rFonts w:ascii="Arial" w:hAnsi="Arial" w:cs="Arial"/>
          <w:color w:val="000000"/>
          <w:sz w:val="24"/>
          <w:szCs w:val="24"/>
          <w:shd w:val="clear" w:color="auto" w:fill="FFFFFF"/>
        </w:rPr>
      </w:pPr>
    </w:p>
    <w:p w:rsidR="008B6A44" w:rsidRDefault="008B6A44" w:rsidP="008B6A44">
      <w:pPr>
        <w:spacing w:line="360" w:lineRule="auto"/>
        <w:ind w:firstLine="426"/>
        <w:jc w:val="both"/>
        <w:rPr>
          <w:rStyle w:val="apple-style-span"/>
          <w:rFonts w:ascii="Arial" w:hAnsi="Arial" w:cs="Arial"/>
          <w:b/>
          <w:color w:val="000000"/>
          <w:sz w:val="24"/>
          <w:szCs w:val="24"/>
          <w:shd w:val="clear" w:color="auto" w:fill="FFFFFF"/>
        </w:rPr>
      </w:pPr>
      <w:r w:rsidRPr="00EB0D5D">
        <w:rPr>
          <w:rStyle w:val="apple-style-span"/>
          <w:rFonts w:ascii="Arial" w:hAnsi="Arial" w:cs="Arial"/>
          <w:b/>
          <w:color w:val="000000"/>
          <w:sz w:val="24"/>
          <w:szCs w:val="24"/>
          <w:shd w:val="clear" w:color="auto" w:fill="FFFFFF"/>
        </w:rPr>
        <w:t>Mercado Objetivo (Mercado Principal):</w:t>
      </w:r>
    </w:p>
    <w:p w:rsidR="008B6A44" w:rsidRPr="00EB0D5D" w:rsidRDefault="008B6A44" w:rsidP="008B6A44">
      <w:pPr>
        <w:spacing w:line="360" w:lineRule="auto"/>
        <w:ind w:firstLine="426"/>
        <w:jc w:val="both"/>
        <w:rPr>
          <w:rStyle w:val="apple-style-span"/>
          <w:rFonts w:ascii="Arial" w:hAnsi="Arial" w:cs="Arial"/>
          <w:b/>
          <w:color w:val="000000"/>
          <w:sz w:val="24"/>
          <w:szCs w:val="24"/>
          <w:shd w:val="clear" w:color="auto" w:fill="FFFFFF"/>
        </w:rPr>
      </w:pPr>
    </w:p>
    <w:p w:rsidR="008B6A44" w:rsidRPr="00EB0D5D" w:rsidRDefault="008B6A44" w:rsidP="008B6A44">
      <w:pPr>
        <w:spacing w:line="360" w:lineRule="auto"/>
        <w:ind w:firstLine="426"/>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Nuestro mercado objeti</w:t>
      </w:r>
      <w:r>
        <w:rPr>
          <w:rStyle w:val="apple-style-span"/>
          <w:rFonts w:ascii="Arial" w:hAnsi="Arial" w:cs="Arial"/>
          <w:color w:val="000000"/>
          <w:sz w:val="24"/>
          <w:szCs w:val="24"/>
          <w:shd w:val="clear" w:color="auto" w:fill="FFFFFF"/>
        </w:rPr>
        <w:t>vo son las personas mayores a 20</w:t>
      </w:r>
      <w:r w:rsidRPr="00EB0D5D">
        <w:rPr>
          <w:rStyle w:val="apple-style-span"/>
          <w:rFonts w:ascii="Arial" w:hAnsi="Arial" w:cs="Arial"/>
          <w:color w:val="000000"/>
          <w:sz w:val="24"/>
          <w:szCs w:val="24"/>
          <w:shd w:val="clear" w:color="auto" w:fill="FFFFFF"/>
        </w:rPr>
        <w:t xml:space="preserve"> años en adelante, como máximo hasta los 58 años de edad, de género masculino y femenino s</w:t>
      </w:r>
      <w:r>
        <w:rPr>
          <w:rStyle w:val="apple-style-span"/>
          <w:rFonts w:ascii="Arial" w:hAnsi="Arial" w:cs="Arial"/>
          <w:color w:val="000000"/>
          <w:sz w:val="24"/>
          <w:szCs w:val="24"/>
          <w:shd w:val="clear" w:color="auto" w:fill="FFFFFF"/>
        </w:rPr>
        <w:t>ituados en la ciudad de Machala, que se encuentren económicamente activos.</w:t>
      </w:r>
    </w:p>
    <w:p w:rsidR="008B6A44" w:rsidRPr="00EB0D5D" w:rsidRDefault="008B6A44" w:rsidP="008B6A44">
      <w:pPr>
        <w:spacing w:line="360" w:lineRule="auto"/>
        <w:ind w:firstLine="360"/>
        <w:jc w:val="both"/>
        <w:rPr>
          <w:rStyle w:val="apple-style-span"/>
          <w:rFonts w:ascii="Arial" w:hAnsi="Arial" w:cs="Arial"/>
          <w:color w:val="000000"/>
          <w:sz w:val="24"/>
          <w:szCs w:val="24"/>
          <w:shd w:val="clear" w:color="auto" w:fill="FFFFFF"/>
        </w:rPr>
      </w:pPr>
    </w:p>
    <w:p w:rsidR="008B6A44" w:rsidRPr="00EB0D5D" w:rsidRDefault="008B6A44" w:rsidP="000204F7">
      <w:pPr>
        <w:pStyle w:val="Prrafodelista"/>
        <w:numPr>
          <w:ilvl w:val="0"/>
          <w:numId w:val="38"/>
        </w:numPr>
        <w:spacing w:after="200" w:line="360" w:lineRule="auto"/>
        <w:jc w:val="both"/>
        <w:rPr>
          <w:rStyle w:val="apple-style-span"/>
          <w:rFonts w:ascii="Arial" w:hAnsi="Arial" w:cs="Arial"/>
          <w:b/>
          <w:color w:val="000000"/>
          <w:sz w:val="24"/>
          <w:szCs w:val="24"/>
          <w:shd w:val="clear" w:color="auto" w:fill="FFFFFF"/>
        </w:rPr>
      </w:pPr>
      <w:r w:rsidRPr="00EB0D5D">
        <w:rPr>
          <w:rStyle w:val="apple-style-span"/>
          <w:rFonts w:ascii="Arial" w:hAnsi="Arial" w:cs="Arial"/>
          <w:b/>
          <w:color w:val="000000"/>
          <w:sz w:val="24"/>
          <w:szCs w:val="24"/>
          <w:shd w:val="clear" w:color="auto" w:fill="FFFFFF"/>
        </w:rPr>
        <w:t>PROVEEDORES</w:t>
      </w:r>
    </w:p>
    <w:p w:rsidR="008B6A44" w:rsidRDefault="008B6A44" w:rsidP="008B6A44">
      <w:pPr>
        <w:spacing w:line="360" w:lineRule="auto"/>
        <w:ind w:firstLine="360"/>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Para la elaboración de los alimentos que componen el menú que ofreceremos,  nuestros proveedores serán:</w:t>
      </w:r>
    </w:p>
    <w:p w:rsidR="008B6A44" w:rsidRPr="008C7959" w:rsidRDefault="008B6A44" w:rsidP="008B6A44">
      <w:pPr>
        <w:spacing w:line="360" w:lineRule="auto"/>
        <w:ind w:firstLine="360"/>
        <w:jc w:val="both"/>
        <w:rPr>
          <w:rStyle w:val="apple-style-span"/>
          <w:rFonts w:ascii="Arial" w:hAnsi="Arial" w:cs="Arial"/>
          <w:color w:val="000000"/>
          <w:sz w:val="24"/>
          <w:szCs w:val="24"/>
          <w:shd w:val="clear" w:color="auto" w:fill="FFFFFF"/>
        </w:rPr>
      </w:pPr>
    </w:p>
    <w:p w:rsidR="008B6A44" w:rsidRPr="008C7959" w:rsidRDefault="008B6A44" w:rsidP="008B6A44">
      <w:pPr>
        <w:spacing w:line="360" w:lineRule="auto"/>
        <w:rPr>
          <w:rStyle w:val="apple-style-span"/>
          <w:rFonts w:ascii="Arial" w:hAnsi="Arial" w:cs="Arial"/>
          <w:b/>
          <w:color w:val="000000"/>
          <w:sz w:val="24"/>
          <w:szCs w:val="24"/>
          <w:shd w:val="clear" w:color="auto" w:fill="FFFFFF"/>
        </w:rPr>
      </w:pPr>
      <w:r>
        <w:rPr>
          <w:rFonts w:ascii="Arial" w:hAnsi="Arial" w:cs="Arial"/>
          <w:b/>
          <w:sz w:val="24"/>
          <w:szCs w:val="24"/>
        </w:rPr>
        <w:t>Figura</w:t>
      </w:r>
      <w:r w:rsidRPr="008C7959">
        <w:rPr>
          <w:rFonts w:ascii="Arial" w:hAnsi="Arial" w:cs="Arial"/>
          <w:b/>
          <w:sz w:val="24"/>
          <w:szCs w:val="24"/>
        </w:rPr>
        <w:t xml:space="preserve"> 2.</w:t>
      </w:r>
      <w:r>
        <w:rPr>
          <w:rFonts w:ascii="Arial" w:hAnsi="Arial" w:cs="Arial"/>
          <w:b/>
          <w:sz w:val="24"/>
          <w:szCs w:val="24"/>
        </w:rPr>
        <w:t>21</w:t>
      </w:r>
    </w:p>
    <w:p w:rsidR="008B6A44" w:rsidRPr="008C7959" w:rsidRDefault="00292E92" w:rsidP="008B6A44">
      <w:pPr>
        <w:spacing w:line="360" w:lineRule="auto"/>
        <w:rPr>
          <w:rFonts w:ascii="Arial" w:hAnsi="Arial" w:cs="Arial"/>
          <w:b/>
          <w:color w:val="000000"/>
          <w:sz w:val="24"/>
          <w:szCs w:val="24"/>
          <w:shd w:val="clear" w:color="auto" w:fill="FFFFFF"/>
        </w:rPr>
      </w:pPr>
      <w:r>
        <w:rPr>
          <w:noProof/>
          <w:lang w:val="es-ES"/>
        </w:rPr>
        <w:drawing>
          <wp:anchor distT="0" distB="0" distL="114300" distR="114300" simplePos="0" relativeHeight="251620352" behindDoc="1" locked="0" layoutInCell="1" allowOverlap="1">
            <wp:simplePos x="0" y="0"/>
            <wp:positionH relativeFrom="column">
              <wp:posOffset>1172210</wp:posOffset>
            </wp:positionH>
            <wp:positionV relativeFrom="paragraph">
              <wp:posOffset>198120</wp:posOffset>
            </wp:positionV>
            <wp:extent cx="2863215" cy="1045210"/>
            <wp:effectExtent l="19050" t="0" r="0" b="0"/>
            <wp:wrapNone/>
            <wp:docPr id="235" name="Imagen 7" descr="Gran variedad de restaurantes especializados en cocina mediterranea fusionada con la Nou Co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an variedad de restaurantes especializados en cocina mediterranea fusionada con la Nou Cousine"/>
                    <pic:cNvPicPr>
                      <a:picLocks noChangeAspect="1" noChangeArrowheads="1"/>
                    </pic:cNvPicPr>
                  </pic:nvPicPr>
                  <pic:blipFill>
                    <a:blip r:embed="rId122"/>
                    <a:srcRect/>
                    <a:stretch>
                      <a:fillRect/>
                    </a:stretch>
                  </pic:blipFill>
                  <pic:spPr bwMode="auto">
                    <a:xfrm>
                      <a:off x="0" y="0"/>
                      <a:ext cx="2863215" cy="1045210"/>
                    </a:xfrm>
                    <a:prstGeom prst="rect">
                      <a:avLst/>
                    </a:prstGeom>
                    <a:noFill/>
                    <a:ln w="9525">
                      <a:noFill/>
                      <a:miter lim="800000"/>
                      <a:headEnd/>
                      <a:tailEnd/>
                    </a:ln>
                  </pic:spPr>
                </pic:pic>
              </a:graphicData>
            </a:graphic>
          </wp:anchor>
        </w:drawing>
      </w:r>
      <w:r w:rsidR="008B6A44" w:rsidRPr="008C7959">
        <w:rPr>
          <w:rStyle w:val="apple-style-span"/>
          <w:rFonts w:ascii="Arial" w:hAnsi="Arial" w:cs="Arial"/>
          <w:b/>
          <w:color w:val="000000"/>
          <w:sz w:val="24"/>
          <w:szCs w:val="24"/>
          <w:shd w:val="clear" w:color="auto" w:fill="FFFFFF"/>
        </w:rPr>
        <w:t>Comida Mediterráne</w:t>
      </w:r>
      <w:r w:rsidR="008B6A44">
        <w:rPr>
          <w:rStyle w:val="apple-style-span"/>
          <w:rFonts w:ascii="Arial" w:hAnsi="Arial" w:cs="Arial"/>
          <w:b/>
          <w:color w:val="000000"/>
          <w:sz w:val="24"/>
          <w:szCs w:val="24"/>
          <w:shd w:val="clear" w:color="auto" w:fill="FFFFFF"/>
        </w:rPr>
        <w:t>a</w:t>
      </w:r>
      <w:r w:rsidR="008B6A44" w:rsidRPr="00EB0D5D">
        <w:rPr>
          <w:rFonts w:ascii="Arial" w:hAnsi="Arial" w:cs="Arial"/>
          <w:b/>
          <w:i/>
          <w:sz w:val="24"/>
          <w:szCs w:val="24"/>
        </w:rPr>
        <w:tab/>
      </w:r>
    </w:p>
    <w:p w:rsidR="008B6A44" w:rsidRPr="00EB0D5D" w:rsidRDefault="008B6A44" w:rsidP="008B6A44">
      <w:pPr>
        <w:spacing w:line="360" w:lineRule="auto"/>
        <w:rPr>
          <w:rStyle w:val="apple-style-span"/>
          <w:rFonts w:ascii="Arial" w:hAnsi="Arial" w:cs="Arial"/>
          <w:b/>
          <w:i/>
          <w:sz w:val="24"/>
          <w:szCs w:val="24"/>
        </w:rPr>
      </w:pPr>
    </w:p>
    <w:p w:rsidR="008B6A44" w:rsidRPr="00EB0D5D" w:rsidRDefault="008B6A44" w:rsidP="008B6A44">
      <w:pPr>
        <w:spacing w:line="360" w:lineRule="auto"/>
        <w:jc w:val="center"/>
        <w:rPr>
          <w:rFonts w:ascii="Arial" w:hAnsi="Arial" w:cs="Arial"/>
          <w:b/>
          <w:sz w:val="24"/>
          <w:szCs w:val="24"/>
        </w:rPr>
      </w:pPr>
    </w:p>
    <w:p w:rsidR="008B6A44" w:rsidRDefault="008B6A44" w:rsidP="008B6A44">
      <w:pPr>
        <w:spacing w:line="360" w:lineRule="auto"/>
        <w:rPr>
          <w:rFonts w:ascii="Arial" w:hAnsi="Arial" w:cs="Arial"/>
          <w:b/>
          <w:sz w:val="24"/>
          <w:szCs w:val="24"/>
        </w:rPr>
      </w:pPr>
    </w:p>
    <w:p w:rsidR="008B6A44" w:rsidRDefault="008B6A44" w:rsidP="008B6A44">
      <w:pPr>
        <w:spacing w:line="360" w:lineRule="auto"/>
        <w:rPr>
          <w:rFonts w:ascii="Arial" w:hAnsi="Arial" w:cs="Arial"/>
          <w:b/>
          <w:sz w:val="24"/>
          <w:szCs w:val="24"/>
        </w:rPr>
      </w:pPr>
    </w:p>
    <w:p w:rsidR="008B6A44" w:rsidRPr="00953441" w:rsidRDefault="008B6A44" w:rsidP="008B6A44">
      <w:pPr>
        <w:spacing w:line="360" w:lineRule="auto"/>
        <w:rPr>
          <w:rStyle w:val="apple-style-span"/>
          <w:rFonts w:ascii="Arial" w:hAnsi="Arial" w:cs="Arial"/>
          <w:b/>
          <w:sz w:val="16"/>
          <w:szCs w:val="16"/>
          <w:shd w:val="clear" w:color="auto" w:fill="FFFFFF"/>
        </w:rPr>
      </w:pPr>
      <w:r>
        <w:rPr>
          <w:rFonts w:ascii="Arial" w:hAnsi="Arial" w:cs="Arial"/>
          <w:b/>
          <w:sz w:val="16"/>
          <w:szCs w:val="16"/>
        </w:rPr>
        <w:t xml:space="preserve">                         </w:t>
      </w:r>
      <w:r w:rsidRPr="00E00E02">
        <w:rPr>
          <w:rFonts w:ascii="Arial" w:hAnsi="Arial" w:cs="Arial"/>
          <w:b/>
          <w:sz w:val="16"/>
          <w:szCs w:val="16"/>
        </w:rPr>
        <w:t>Fuente:</w:t>
      </w:r>
      <w:r w:rsidRPr="00E00E02">
        <w:rPr>
          <w:rFonts w:ascii="Arial" w:hAnsi="Arial" w:cs="Arial"/>
          <w:sz w:val="16"/>
          <w:szCs w:val="16"/>
        </w:rPr>
        <w:t xml:space="preserve"> </w:t>
      </w:r>
      <w:hyperlink r:id="rId123" w:history="1">
        <w:r w:rsidRPr="00953441">
          <w:rPr>
            <w:rStyle w:val="Hipervnculo"/>
            <w:rFonts w:ascii="Arial" w:hAnsi="Arial" w:cs="Arial"/>
            <w:color w:val="auto"/>
            <w:sz w:val="16"/>
            <w:szCs w:val="16"/>
            <w:u w:val="none"/>
          </w:rPr>
          <w:t>http://www.vapf.com/es/ubicacion/alicante-costa-blanca/restaurantes.html</w:t>
        </w:r>
      </w:hyperlink>
    </w:p>
    <w:p w:rsidR="008B6A44" w:rsidRPr="00EB0D5D" w:rsidRDefault="008B6A44" w:rsidP="000204F7">
      <w:pPr>
        <w:pStyle w:val="Prrafodelista"/>
        <w:numPr>
          <w:ilvl w:val="0"/>
          <w:numId w:val="43"/>
        </w:numPr>
        <w:spacing w:before="240" w:after="240" w:line="360" w:lineRule="auto"/>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 xml:space="preserve">Los cultivadores y productores de vegetales y frutas; que venden al por mayor, ubicados en Ferias Libres </w:t>
      </w:r>
    </w:p>
    <w:p w:rsidR="008B6A44" w:rsidRPr="00EB0D5D" w:rsidRDefault="008B6A44" w:rsidP="000204F7">
      <w:pPr>
        <w:pStyle w:val="Prrafodelista"/>
        <w:numPr>
          <w:ilvl w:val="0"/>
          <w:numId w:val="43"/>
        </w:numPr>
        <w:spacing w:before="240" w:after="240" w:line="360" w:lineRule="auto"/>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Los productores de Carnes</w:t>
      </w:r>
    </w:p>
    <w:p w:rsidR="008B6A44" w:rsidRPr="00EB0D5D" w:rsidRDefault="008B6A44" w:rsidP="000204F7">
      <w:pPr>
        <w:pStyle w:val="Prrafodelista"/>
        <w:numPr>
          <w:ilvl w:val="0"/>
          <w:numId w:val="43"/>
        </w:numPr>
        <w:spacing w:before="240" w:after="240" w:line="360" w:lineRule="auto"/>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Los productores de Pescado</w:t>
      </w:r>
    </w:p>
    <w:p w:rsidR="008B6A44" w:rsidRDefault="008B6A44" w:rsidP="000204F7">
      <w:pPr>
        <w:pStyle w:val="Prrafodelista"/>
        <w:numPr>
          <w:ilvl w:val="0"/>
          <w:numId w:val="43"/>
        </w:numPr>
        <w:spacing w:before="240" w:after="240" w:line="360" w:lineRule="auto"/>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Negocios mayoristas con venta de abarrotes: especias y condimentos, aceite de oliva, harina, cereales, etc</w:t>
      </w:r>
    </w:p>
    <w:p w:rsidR="008B6A44" w:rsidRDefault="008B6A44" w:rsidP="008B6A44">
      <w:pPr>
        <w:pStyle w:val="Prrafodelista"/>
        <w:spacing w:before="240" w:after="240" w:line="360" w:lineRule="auto"/>
        <w:ind w:left="0"/>
        <w:jc w:val="both"/>
        <w:rPr>
          <w:rFonts w:ascii="Arial" w:hAnsi="Arial" w:cs="Arial"/>
          <w:b/>
          <w:sz w:val="24"/>
          <w:szCs w:val="24"/>
        </w:rPr>
      </w:pPr>
    </w:p>
    <w:p w:rsidR="008B6A44" w:rsidRPr="008C7959" w:rsidRDefault="008B6A44" w:rsidP="008B6A44">
      <w:pPr>
        <w:pStyle w:val="Prrafodelista"/>
        <w:spacing w:before="240" w:after="240" w:line="360" w:lineRule="auto"/>
        <w:ind w:left="0"/>
        <w:jc w:val="both"/>
        <w:rPr>
          <w:rStyle w:val="apple-style-span"/>
          <w:rFonts w:ascii="Arial" w:hAnsi="Arial" w:cs="Arial"/>
          <w:color w:val="000000"/>
          <w:sz w:val="24"/>
          <w:szCs w:val="24"/>
          <w:shd w:val="clear" w:color="auto" w:fill="FFFFFF"/>
        </w:rPr>
      </w:pPr>
      <w:r>
        <w:rPr>
          <w:rFonts w:ascii="Arial" w:hAnsi="Arial" w:cs="Arial"/>
          <w:b/>
          <w:sz w:val="24"/>
          <w:szCs w:val="24"/>
        </w:rPr>
        <w:t>Figura</w:t>
      </w:r>
      <w:r w:rsidRPr="008C7959">
        <w:rPr>
          <w:rFonts w:ascii="Arial" w:hAnsi="Arial" w:cs="Arial"/>
          <w:b/>
          <w:sz w:val="24"/>
          <w:szCs w:val="24"/>
        </w:rPr>
        <w:t xml:space="preserve"> 2.2</w:t>
      </w:r>
      <w:r>
        <w:rPr>
          <w:rFonts w:ascii="Arial" w:hAnsi="Arial" w:cs="Arial"/>
          <w:b/>
          <w:sz w:val="24"/>
          <w:szCs w:val="24"/>
        </w:rPr>
        <w:t>2</w:t>
      </w:r>
    </w:p>
    <w:p w:rsidR="008B6A44" w:rsidRPr="00EB0D5D" w:rsidRDefault="008B6A44" w:rsidP="008B6A44">
      <w:pPr>
        <w:spacing w:line="360" w:lineRule="auto"/>
        <w:jc w:val="both"/>
        <w:rPr>
          <w:rStyle w:val="apple-style-span"/>
          <w:rFonts w:ascii="Arial" w:hAnsi="Arial" w:cs="Arial"/>
          <w:b/>
          <w:color w:val="000000"/>
          <w:sz w:val="24"/>
          <w:szCs w:val="24"/>
          <w:shd w:val="clear" w:color="auto" w:fill="FFFFFF"/>
        </w:rPr>
      </w:pPr>
      <w:r w:rsidRPr="00EB0D5D">
        <w:rPr>
          <w:rStyle w:val="apple-style-span"/>
          <w:rFonts w:ascii="Arial" w:hAnsi="Arial" w:cs="Arial"/>
          <w:b/>
          <w:color w:val="000000"/>
          <w:sz w:val="24"/>
          <w:szCs w:val="24"/>
          <w:shd w:val="clear" w:color="auto" w:fill="FFFFFF"/>
        </w:rPr>
        <w:t>Comida Europea</w:t>
      </w:r>
    </w:p>
    <w:p w:rsidR="008B6A44" w:rsidRPr="00936E35" w:rsidRDefault="00292E92" w:rsidP="008B6A44">
      <w:pPr>
        <w:spacing w:line="360" w:lineRule="auto"/>
        <w:jc w:val="center"/>
        <w:rPr>
          <w:rFonts w:ascii="Arial" w:hAnsi="Arial" w:cs="Arial"/>
          <w:b/>
          <w:color w:val="000000"/>
          <w:sz w:val="24"/>
          <w:szCs w:val="24"/>
          <w:shd w:val="clear" w:color="auto" w:fill="FFFFFF"/>
        </w:rPr>
      </w:pPr>
      <w:r>
        <w:rPr>
          <w:noProof/>
          <w:lang w:val="es-ES"/>
        </w:rPr>
        <w:drawing>
          <wp:anchor distT="0" distB="0" distL="114300" distR="114300" simplePos="0" relativeHeight="251621376" behindDoc="1" locked="0" layoutInCell="1" allowOverlap="1">
            <wp:simplePos x="0" y="0"/>
            <wp:positionH relativeFrom="column">
              <wp:posOffset>1487805</wp:posOffset>
            </wp:positionH>
            <wp:positionV relativeFrom="paragraph">
              <wp:align>top</wp:align>
            </wp:positionV>
            <wp:extent cx="2120900" cy="1593215"/>
            <wp:effectExtent l="19050" t="0" r="0" b="0"/>
            <wp:wrapNone/>
            <wp:docPr id="234" name="Imagen 8" descr="Pulpo, Comidas Españolas, Pes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ulpo, Comidas Españolas, Pescados"/>
                    <pic:cNvPicPr>
                      <a:picLocks noChangeAspect="1" noChangeArrowheads="1"/>
                    </pic:cNvPicPr>
                  </pic:nvPicPr>
                  <pic:blipFill>
                    <a:blip r:embed="rId124"/>
                    <a:srcRect/>
                    <a:stretch>
                      <a:fillRect/>
                    </a:stretch>
                  </pic:blipFill>
                  <pic:spPr bwMode="auto">
                    <a:xfrm>
                      <a:off x="0" y="0"/>
                      <a:ext cx="2120900" cy="1593215"/>
                    </a:xfrm>
                    <a:prstGeom prst="rect">
                      <a:avLst/>
                    </a:prstGeom>
                    <a:noFill/>
                    <a:ln w="9525">
                      <a:noFill/>
                      <a:miter lim="800000"/>
                      <a:headEnd/>
                      <a:tailEnd/>
                    </a:ln>
                  </pic:spPr>
                </pic:pic>
              </a:graphicData>
            </a:graphic>
          </wp:anchor>
        </w:drawing>
      </w: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Pr="00E00E02" w:rsidRDefault="008B6A44" w:rsidP="008B6A44">
      <w:pPr>
        <w:spacing w:line="360" w:lineRule="auto"/>
        <w:jc w:val="center"/>
        <w:rPr>
          <w:rStyle w:val="apple-style-span"/>
          <w:rFonts w:ascii="Arial" w:hAnsi="Arial" w:cs="Arial"/>
          <w:b/>
          <w:sz w:val="16"/>
          <w:szCs w:val="16"/>
          <w:shd w:val="clear" w:color="auto" w:fill="FFFFFF"/>
        </w:rPr>
      </w:pPr>
      <w:r w:rsidRPr="00E00E02">
        <w:rPr>
          <w:rFonts w:ascii="Arial" w:hAnsi="Arial" w:cs="Arial"/>
          <w:b/>
          <w:sz w:val="16"/>
          <w:szCs w:val="16"/>
        </w:rPr>
        <w:t xml:space="preserve">Fuente: </w:t>
      </w:r>
      <w:hyperlink r:id="rId125" w:history="1">
        <w:r w:rsidRPr="00200FCB">
          <w:rPr>
            <w:rStyle w:val="Hipervnculo"/>
            <w:rFonts w:ascii="Arial" w:hAnsi="Arial" w:cs="Arial"/>
            <w:color w:val="auto"/>
            <w:sz w:val="16"/>
            <w:szCs w:val="16"/>
            <w:u w:val="none"/>
          </w:rPr>
          <w:t>http://tusrecetas.org/category/comidas-europeas/page/8/</w:t>
        </w:r>
      </w:hyperlink>
    </w:p>
    <w:p w:rsidR="008B6A44" w:rsidRDefault="008B6A44" w:rsidP="008B6A44">
      <w:pPr>
        <w:spacing w:line="360" w:lineRule="auto"/>
        <w:ind w:firstLine="360"/>
        <w:jc w:val="both"/>
        <w:rPr>
          <w:rStyle w:val="apple-style-span"/>
          <w:rFonts w:ascii="Arial" w:hAnsi="Arial" w:cs="Arial"/>
          <w:color w:val="000000"/>
          <w:sz w:val="24"/>
          <w:szCs w:val="24"/>
          <w:shd w:val="clear" w:color="auto" w:fill="FFFFFF"/>
        </w:rPr>
      </w:pPr>
    </w:p>
    <w:p w:rsidR="008B6A44" w:rsidRPr="00EB0D5D" w:rsidRDefault="008B6A44" w:rsidP="008B6A44">
      <w:pPr>
        <w:spacing w:line="360" w:lineRule="auto"/>
        <w:ind w:firstLine="360"/>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Los productores de camaroneras y demás mariscos, que están ubicados en el Puerto de Machala.</w:t>
      </w:r>
    </w:p>
    <w:p w:rsidR="008B6A44" w:rsidRPr="00EB0D5D" w:rsidRDefault="008B6A44" w:rsidP="008B6A44">
      <w:pPr>
        <w:spacing w:line="360" w:lineRule="auto"/>
        <w:jc w:val="both"/>
        <w:rPr>
          <w:rStyle w:val="apple-style-span"/>
          <w:rFonts w:ascii="Arial" w:hAnsi="Arial" w:cs="Arial"/>
          <w:color w:val="000000"/>
          <w:sz w:val="24"/>
          <w:szCs w:val="24"/>
          <w:shd w:val="clear" w:color="auto" w:fill="FFFFFF"/>
        </w:rPr>
      </w:pPr>
    </w:p>
    <w:p w:rsidR="008B6A44" w:rsidRPr="00EB0D5D" w:rsidRDefault="008B6A44" w:rsidP="000204F7">
      <w:pPr>
        <w:pStyle w:val="Prrafodelista"/>
        <w:numPr>
          <w:ilvl w:val="0"/>
          <w:numId w:val="38"/>
        </w:numPr>
        <w:spacing w:after="200" w:line="360" w:lineRule="auto"/>
        <w:jc w:val="both"/>
        <w:rPr>
          <w:rStyle w:val="apple-style-span"/>
          <w:rFonts w:ascii="Arial" w:hAnsi="Arial" w:cs="Arial"/>
          <w:b/>
          <w:color w:val="000000"/>
          <w:sz w:val="24"/>
          <w:szCs w:val="24"/>
          <w:shd w:val="clear" w:color="auto" w:fill="FFFFFF"/>
        </w:rPr>
      </w:pPr>
      <w:r w:rsidRPr="00EB0D5D">
        <w:rPr>
          <w:rStyle w:val="apple-style-span"/>
          <w:rFonts w:ascii="Arial" w:hAnsi="Arial" w:cs="Arial"/>
          <w:b/>
          <w:color w:val="000000"/>
          <w:sz w:val="24"/>
          <w:szCs w:val="24"/>
          <w:shd w:val="clear" w:color="auto" w:fill="FFFFFF"/>
        </w:rPr>
        <w:t>COMPETENCIA</w:t>
      </w:r>
    </w:p>
    <w:p w:rsidR="008B6A44" w:rsidRPr="00EB0D5D" w:rsidRDefault="008B6A44" w:rsidP="008B6A44">
      <w:pPr>
        <w:spacing w:line="360" w:lineRule="auto"/>
        <w:ind w:firstLine="360"/>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Nuestro restaurante una vez que ingrese al mercado de Machala se enfrentará a restaurantes que pueden llegar a ser sustitutos para los consumidores, no son competidores directos pero representan una competencia indirecta para nuestro restaurante debido a que estos ya se encuentran posicionados, entre los más importantes son:</w:t>
      </w:r>
    </w:p>
    <w:p w:rsidR="008B6A44" w:rsidRPr="00EB0D5D" w:rsidRDefault="008B6A44" w:rsidP="008B6A44">
      <w:pPr>
        <w:spacing w:line="360" w:lineRule="auto"/>
        <w:ind w:firstLine="360"/>
        <w:jc w:val="both"/>
        <w:rPr>
          <w:rStyle w:val="apple-style-span"/>
          <w:rFonts w:ascii="Arial" w:hAnsi="Arial" w:cs="Arial"/>
          <w:color w:val="000000"/>
          <w:sz w:val="24"/>
          <w:szCs w:val="24"/>
          <w:shd w:val="clear" w:color="auto" w:fill="FFFFFF"/>
        </w:rPr>
      </w:pPr>
    </w:p>
    <w:p w:rsidR="008B6A44" w:rsidRPr="00EB0D5D" w:rsidRDefault="008B6A44" w:rsidP="000204F7">
      <w:pPr>
        <w:pStyle w:val="Prrafodelista"/>
        <w:numPr>
          <w:ilvl w:val="0"/>
          <w:numId w:val="39"/>
        </w:numPr>
        <w:spacing w:after="200" w:line="360" w:lineRule="auto"/>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El Carbón de Freddy</w:t>
      </w:r>
    </w:p>
    <w:p w:rsidR="008B6A44" w:rsidRPr="00EB0D5D" w:rsidRDefault="008B6A44" w:rsidP="000204F7">
      <w:pPr>
        <w:pStyle w:val="Prrafodelista"/>
        <w:numPr>
          <w:ilvl w:val="0"/>
          <w:numId w:val="39"/>
        </w:numPr>
        <w:spacing w:after="200" w:line="360" w:lineRule="auto"/>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Chili’s</w:t>
      </w:r>
    </w:p>
    <w:p w:rsidR="008B6A44" w:rsidRPr="008C7959" w:rsidRDefault="008B6A44" w:rsidP="000204F7">
      <w:pPr>
        <w:pStyle w:val="Prrafodelista"/>
        <w:numPr>
          <w:ilvl w:val="0"/>
          <w:numId w:val="39"/>
        </w:numPr>
        <w:spacing w:after="200" w:line="360" w:lineRule="auto"/>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La Casona del Puente Roto</w:t>
      </w:r>
    </w:p>
    <w:p w:rsidR="008B6A44" w:rsidRPr="00EB0D5D" w:rsidRDefault="008B6A44" w:rsidP="008B6A44">
      <w:pPr>
        <w:spacing w:line="360" w:lineRule="auto"/>
        <w:ind w:firstLine="360"/>
        <w:jc w:val="both"/>
        <w:rPr>
          <w:rStyle w:val="apple-style-span"/>
          <w:rFonts w:ascii="Arial" w:hAnsi="Arial" w:cs="Arial"/>
          <w:color w:val="000000"/>
          <w:sz w:val="24"/>
          <w:szCs w:val="24"/>
          <w:shd w:val="clear" w:color="auto" w:fill="FFFFFF"/>
        </w:rPr>
      </w:pPr>
      <w:r w:rsidRPr="00EB0D5D">
        <w:rPr>
          <w:rStyle w:val="apple-style-span"/>
          <w:rFonts w:ascii="Arial" w:hAnsi="Arial" w:cs="Arial"/>
          <w:color w:val="000000"/>
          <w:sz w:val="24"/>
          <w:szCs w:val="24"/>
          <w:shd w:val="clear" w:color="auto" w:fill="FFFFFF"/>
        </w:rPr>
        <w:t>No existirán barreras de entrada con respecto a la diferenciación del servicio, debido a que no existen restaurantes temáticos con características similares a las nuestras, además es algo muy novedoso para que los consumidores puedan visitarlo, llevándose una experiencia agradable.</w:t>
      </w:r>
    </w:p>
    <w:p w:rsidR="008B6A44" w:rsidRPr="00EB0D5D" w:rsidRDefault="008B6A44" w:rsidP="008B6A44">
      <w:pPr>
        <w:spacing w:line="360" w:lineRule="auto"/>
        <w:jc w:val="both"/>
        <w:rPr>
          <w:rFonts w:ascii="Arial" w:hAnsi="Arial" w:cs="Arial"/>
          <w:b/>
          <w:sz w:val="24"/>
          <w:szCs w:val="24"/>
        </w:rPr>
      </w:pPr>
    </w:p>
    <w:p w:rsidR="008B6A44" w:rsidRPr="003C46CF" w:rsidRDefault="008B6A44" w:rsidP="000204F7">
      <w:pPr>
        <w:pStyle w:val="Subttulo"/>
        <w:numPr>
          <w:ilvl w:val="0"/>
          <w:numId w:val="52"/>
        </w:numPr>
        <w:jc w:val="left"/>
        <w:rPr>
          <w:rStyle w:val="apple-style-span"/>
          <w:rFonts w:ascii="Arial" w:hAnsi="Arial" w:cs="Arial"/>
          <w:b/>
        </w:rPr>
      </w:pPr>
      <w:bookmarkStart w:id="45" w:name="_Toc317199788"/>
      <w:r w:rsidRPr="003C46CF">
        <w:rPr>
          <w:rStyle w:val="apple-style-span"/>
          <w:rFonts w:ascii="Arial" w:hAnsi="Arial" w:cs="Arial"/>
          <w:b/>
        </w:rPr>
        <w:t>ANALISIS DE LAS FUERZAS DE PORTER</w:t>
      </w:r>
      <w:bookmarkEnd w:id="45"/>
    </w:p>
    <w:p w:rsidR="008B6A44" w:rsidRDefault="008B6A44" w:rsidP="008B6A44">
      <w:pPr>
        <w:spacing w:line="360" w:lineRule="auto"/>
        <w:ind w:firstLine="426"/>
        <w:jc w:val="both"/>
        <w:rPr>
          <w:rStyle w:val="apple-style-span"/>
          <w:rFonts w:ascii="Arial" w:hAnsi="Arial" w:cs="Arial"/>
          <w:b/>
          <w:color w:val="000000"/>
          <w:sz w:val="24"/>
          <w:szCs w:val="24"/>
          <w:shd w:val="clear" w:color="auto" w:fill="FFFFFF"/>
        </w:rPr>
      </w:pPr>
    </w:p>
    <w:p w:rsidR="008B6A44" w:rsidRDefault="008B6A44" w:rsidP="008B6A44">
      <w:pPr>
        <w:spacing w:line="360" w:lineRule="auto"/>
        <w:jc w:val="both"/>
        <w:rPr>
          <w:rFonts w:ascii="Arial" w:hAnsi="Arial" w:cs="Arial"/>
          <w:b/>
          <w:sz w:val="24"/>
          <w:szCs w:val="24"/>
        </w:rPr>
      </w:pPr>
      <w:r>
        <w:rPr>
          <w:rFonts w:ascii="Arial" w:hAnsi="Arial" w:cs="Arial"/>
          <w:b/>
          <w:sz w:val="24"/>
          <w:szCs w:val="24"/>
        </w:rPr>
        <w:t>Figura</w:t>
      </w:r>
      <w:r w:rsidRPr="008C7959">
        <w:rPr>
          <w:rFonts w:ascii="Arial" w:hAnsi="Arial" w:cs="Arial"/>
          <w:b/>
          <w:sz w:val="24"/>
          <w:szCs w:val="24"/>
        </w:rPr>
        <w:t xml:space="preserve"> 2.23</w:t>
      </w:r>
    </w:p>
    <w:p w:rsidR="008B6A44" w:rsidRDefault="008B6A44" w:rsidP="008B6A44">
      <w:pPr>
        <w:spacing w:line="360" w:lineRule="auto"/>
        <w:jc w:val="both"/>
        <w:rPr>
          <w:rStyle w:val="apple-style-span"/>
          <w:rFonts w:ascii="Arial" w:hAnsi="Arial" w:cs="Arial"/>
          <w:b/>
          <w:color w:val="000000"/>
          <w:sz w:val="24"/>
          <w:szCs w:val="24"/>
          <w:shd w:val="clear" w:color="auto" w:fill="FFFFFF"/>
        </w:rPr>
      </w:pPr>
      <w:r>
        <w:rPr>
          <w:rFonts w:ascii="Arial" w:hAnsi="Arial" w:cs="Arial"/>
          <w:b/>
          <w:sz w:val="24"/>
          <w:szCs w:val="24"/>
        </w:rPr>
        <w:t xml:space="preserve">Análisis de las fuerzas de Porter </w:t>
      </w:r>
      <w:r>
        <w:rPr>
          <w:rStyle w:val="apple-style-span"/>
          <w:rFonts w:ascii="Arial" w:hAnsi="Arial" w:cs="Arial"/>
          <w:b/>
          <w:color w:val="000000"/>
          <w:sz w:val="24"/>
          <w:szCs w:val="24"/>
          <w:shd w:val="clear" w:color="auto" w:fill="FFFFFF"/>
        </w:rPr>
        <w:t>de Four Seasons Restaurant</w:t>
      </w:r>
    </w:p>
    <w:p w:rsidR="008B6A44" w:rsidRPr="008C7959" w:rsidRDefault="008B6A44" w:rsidP="008B6A44">
      <w:pPr>
        <w:spacing w:line="360" w:lineRule="auto"/>
        <w:jc w:val="both"/>
        <w:rPr>
          <w:rStyle w:val="apple-style-span"/>
          <w:rFonts w:ascii="Arial" w:hAnsi="Arial" w:cs="Arial"/>
          <w:b/>
          <w:sz w:val="24"/>
          <w:szCs w:val="24"/>
        </w:rPr>
      </w:pPr>
    </w:p>
    <w:p w:rsidR="008B6A44" w:rsidRPr="00EB0D5D" w:rsidRDefault="00292E92" w:rsidP="008B6A44">
      <w:pPr>
        <w:spacing w:line="360" w:lineRule="auto"/>
        <w:jc w:val="both"/>
        <w:rPr>
          <w:rFonts w:ascii="Arial" w:hAnsi="Arial" w:cs="Arial"/>
          <w:color w:val="FF0000"/>
          <w:sz w:val="24"/>
          <w:szCs w:val="24"/>
        </w:rPr>
      </w:pPr>
      <w:r>
        <w:rPr>
          <w:rFonts w:ascii="Arial" w:hAnsi="Arial" w:cs="Arial"/>
          <w:noProof/>
          <w:color w:val="FF0000"/>
          <w:sz w:val="24"/>
          <w:szCs w:val="24"/>
          <w:lang w:val="es-ES"/>
        </w:rPr>
        <w:drawing>
          <wp:inline distT="0" distB="0" distL="0" distR="0">
            <wp:extent cx="5010150" cy="4577853"/>
            <wp:effectExtent l="0" t="57150" r="0" b="51297"/>
            <wp:docPr id="7"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8B6A44" w:rsidRPr="008C7959" w:rsidRDefault="008B6A44" w:rsidP="008B6A44">
      <w:pPr>
        <w:spacing w:line="360" w:lineRule="auto"/>
        <w:jc w:val="center"/>
        <w:rPr>
          <w:rFonts w:ascii="Arial" w:hAnsi="Arial" w:cs="Arial"/>
          <w:sz w:val="16"/>
          <w:szCs w:val="16"/>
        </w:rPr>
      </w:pPr>
      <w:r w:rsidRPr="008C7959">
        <w:rPr>
          <w:rFonts w:ascii="Arial" w:hAnsi="Arial" w:cs="Arial"/>
          <w:b/>
          <w:sz w:val="16"/>
          <w:szCs w:val="16"/>
        </w:rPr>
        <w:t>Elaborado por:</w:t>
      </w:r>
      <w:r w:rsidRPr="008C7959">
        <w:rPr>
          <w:rStyle w:val="apple-converted-space"/>
          <w:rFonts w:ascii="Arial" w:hAnsi="Arial" w:cs="Arial"/>
          <w:color w:val="2A2A2A"/>
          <w:sz w:val="16"/>
          <w:szCs w:val="16"/>
          <w:shd w:val="clear" w:color="auto" w:fill="FFFFFF"/>
        </w:rPr>
        <w:t> </w:t>
      </w:r>
      <w:r w:rsidRPr="008C7959">
        <w:rPr>
          <w:rFonts w:ascii="Arial" w:hAnsi="Arial" w:cs="Arial"/>
          <w:sz w:val="16"/>
          <w:szCs w:val="16"/>
        </w:rPr>
        <w:t>J. Arias, K. Loor, D. Paguay</w:t>
      </w:r>
    </w:p>
    <w:p w:rsidR="008B6A44" w:rsidRPr="00EB0D5D" w:rsidRDefault="008B6A44" w:rsidP="008B6A44">
      <w:pPr>
        <w:spacing w:line="360" w:lineRule="auto"/>
        <w:jc w:val="center"/>
        <w:rPr>
          <w:rStyle w:val="apple-style-span"/>
          <w:rFonts w:ascii="Arial" w:hAnsi="Arial" w:cs="Arial"/>
          <w:sz w:val="24"/>
          <w:szCs w:val="24"/>
        </w:rPr>
      </w:pPr>
    </w:p>
    <w:p w:rsidR="008B6A44" w:rsidRPr="003C46CF" w:rsidRDefault="008B6A44" w:rsidP="000204F7">
      <w:pPr>
        <w:numPr>
          <w:ilvl w:val="0"/>
          <w:numId w:val="53"/>
        </w:numPr>
        <w:rPr>
          <w:rFonts w:ascii="Arial" w:hAnsi="Arial" w:cs="Arial"/>
          <w:b/>
          <w:sz w:val="24"/>
          <w:szCs w:val="24"/>
          <w:lang w:val="es-ES"/>
        </w:rPr>
      </w:pPr>
      <w:r w:rsidRPr="003C46CF">
        <w:rPr>
          <w:rFonts w:ascii="Arial" w:hAnsi="Arial" w:cs="Arial"/>
          <w:b/>
          <w:sz w:val="24"/>
          <w:szCs w:val="24"/>
          <w:lang w:val="es-ES"/>
        </w:rPr>
        <w:t>Poder de negociación de los Compradores o Clientes</w:t>
      </w:r>
    </w:p>
    <w:p w:rsidR="008B6A44" w:rsidRDefault="008B6A44" w:rsidP="008B6A44">
      <w:pPr>
        <w:shd w:val="clear" w:color="auto" w:fill="FFFFFF"/>
        <w:spacing w:after="72" w:line="360" w:lineRule="auto"/>
        <w:ind w:firstLine="360"/>
        <w:jc w:val="both"/>
        <w:outlineLvl w:val="2"/>
        <w:rPr>
          <w:rFonts w:ascii="Arial" w:hAnsi="Arial" w:cs="Arial"/>
          <w:bCs/>
          <w:color w:val="000000"/>
          <w:sz w:val="24"/>
          <w:szCs w:val="24"/>
          <w:lang w:val="es-ES"/>
        </w:rPr>
      </w:pPr>
    </w:p>
    <w:p w:rsidR="008B6A44" w:rsidRPr="00EB0D5D" w:rsidRDefault="008B6A44" w:rsidP="008B6A44">
      <w:pPr>
        <w:shd w:val="clear" w:color="auto" w:fill="FFFFFF"/>
        <w:spacing w:after="72" w:line="360" w:lineRule="auto"/>
        <w:ind w:firstLine="426"/>
        <w:jc w:val="both"/>
        <w:outlineLvl w:val="2"/>
        <w:rPr>
          <w:rFonts w:ascii="Arial" w:hAnsi="Arial" w:cs="Arial"/>
          <w:bCs/>
          <w:color w:val="000000"/>
          <w:sz w:val="24"/>
          <w:szCs w:val="24"/>
          <w:lang w:val="es-ES"/>
        </w:rPr>
      </w:pPr>
      <w:bookmarkStart w:id="46" w:name="_Toc317199789"/>
      <w:r w:rsidRPr="00EB0D5D">
        <w:rPr>
          <w:rFonts w:ascii="Arial" w:hAnsi="Arial" w:cs="Arial"/>
          <w:bCs/>
          <w:color w:val="000000"/>
          <w:sz w:val="24"/>
          <w:szCs w:val="24"/>
          <w:lang w:val="es-ES"/>
        </w:rPr>
        <w:t>Tendremos en primer lugar al cliente y sabemos que ellos siempre tienen la razón, por el cual nos esforzaremos por brindarles un cómodo servicio basado en sus necesidades, con el fin de que puedan convertirse en un fiel cliente del restaurante, esto se lo haría también porque existen clientes que no tienden a valorar la arquitectura o el valor agregado del establecimiento y solo se basan en precios bajos o que les generen beneficios mediante el servicio.</w:t>
      </w:r>
      <w:bookmarkEnd w:id="46"/>
    </w:p>
    <w:p w:rsidR="008B6A44" w:rsidRPr="00EB0D5D" w:rsidRDefault="008B6A44" w:rsidP="008B6A44">
      <w:pPr>
        <w:shd w:val="clear" w:color="auto" w:fill="FFFFFF"/>
        <w:spacing w:after="72" w:line="360" w:lineRule="auto"/>
        <w:jc w:val="both"/>
        <w:outlineLvl w:val="2"/>
        <w:rPr>
          <w:rFonts w:ascii="Arial" w:hAnsi="Arial" w:cs="Arial"/>
          <w:bCs/>
          <w:color w:val="000000"/>
          <w:sz w:val="24"/>
          <w:szCs w:val="24"/>
          <w:lang w:val="es-ES"/>
        </w:rPr>
      </w:pPr>
    </w:p>
    <w:p w:rsidR="008B6A44" w:rsidRPr="00EB0D5D" w:rsidRDefault="008B6A44" w:rsidP="000204F7">
      <w:pPr>
        <w:pStyle w:val="Ttulo3"/>
        <w:numPr>
          <w:ilvl w:val="0"/>
          <w:numId w:val="40"/>
        </w:numPr>
        <w:shd w:val="clear" w:color="auto" w:fill="FFFFFF"/>
        <w:spacing w:before="0" w:beforeAutospacing="0" w:after="72" w:afterAutospacing="0" w:line="360" w:lineRule="auto"/>
        <w:jc w:val="both"/>
        <w:rPr>
          <w:rStyle w:val="mw-headline"/>
          <w:rFonts w:ascii="Arial" w:hAnsi="Arial" w:cs="Arial"/>
          <w:color w:val="000000"/>
          <w:sz w:val="24"/>
          <w:szCs w:val="24"/>
        </w:rPr>
      </w:pPr>
      <w:bookmarkStart w:id="47" w:name="_Toc317199790"/>
      <w:r w:rsidRPr="00EB0D5D">
        <w:rPr>
          <w:rStyle w:val="mw-headline"/>
          <w:rFonts w:ascii="Arial" w:hAnsi="Arial" w:cs="Arial"/>
          <w:color w:val="000000"/>
          <w:sz w:val="24"/>
          <w:szCs w:val="24"/>
        </w:rPr>
        <w:t>Poder de negociación de los Proveedores o Vendedores</w:t>
      </w:r>
      <w:bookmarkEnd w:id="47"/>
    </w:p>
    <w:p w:rsidR="008B6A44" w:rsidRDefault="008B6A44" w:rsidP="008B6A44">
      <w:pPr>
        <w:pStyle w:val="Ttulo3"/>
        <w:shd w:val="clear" w:color="auto" w:fill="FFFFFF"/>
        <w:spacing w:before="0" w:beforeAutospacing="0" w:after="72" w:afterAutospacing="0" w:line="360" w:lineRule="auto"/>
        <w:ind w:firstLine="360"/>
        <w:jc w:val="both"/>
        <w:rPr>
          <w:rStyle w:val="mw-headline"/>
          <w:rFonts w:ascii="Arial" w:hAnsi="Arial" w:cs="Arial"/>
          <w:b w:val="0"/>
          <w:color w:val="000000"/>
          <w:sz w:val="24"/>
          <w:szCs w:val="24"/>
        </w:rPr>
      </w:pPr>
    </w:p>
    <w:p w:rsidR="008B6A44" w:rsidRPr="00EB0D5D" w:rsidRDefault="008B6A44" w:rsidP="008B6A44">
      <w:pPr>
        <w:pStyle w:val="Ttulo3"/>
        <w:shd w:val="clear" w:color="auto" w:fill="FFFFFF"/>
        <w:spacing w:before="0" w:beforeAutospacing="0" w:after="72" w:afterAutospacing="0" w:line="360" w:lineRule="auto"/>
        <w:ind w:firstLine="426"/>
        <w:jc w:val="both"/>
        <w:rPr>
          <w:rStyle w:val="mw-headline"/>
          <w:rFonts w:ascii="Arial" w:hAnsi="Arial" w:cs="Arial"/>
          <w:b w:val="0"/>
          <w:color w:val="000000"/>
          <w:sz w:val="24"/>
          <w:szCs w:val="24"/>
        </w:rPr>
      </w:pPr>
      <w:bookmarkStart w:id="48" w:name="_Toc317199791"/>
      <w:r w:rsidRPr="00EB0D5D">
        <w:rPr>
          <w:rStyle w:val="mw-headline"/>
          <w:rFonts w:ascii="Arial" w:hAnsi="Arial" w:cs="Arial"/>
          <w:b w:val="0"/>
          <w:color w:val="000000"/>
          <w:sz w:val="24"/>
          <w:szCs w:val="24"/>
        </w:rPr>
        <w:t>Nuestro poder de negociación con proveedores es demasiada fuerte; debido a que existen demasiados proveedores de vegetales, frutas, productores que venden una variedad de mariscos con los que podemos negociar dependiendo de factores como precio y calidad; con el fin de llegar a un acuerdo que beneficie al negocio.</w:t>
      </w:r>
      <w:bookmarkEnd w:id="48"/>
    </w:p>
    <w:p w:rsidR="008B6A44" w:rsidRPr="00EB0D5D" w:rsidRDefault="008B6A44" w:rsidP="008B6A44">
      <w:pPr>
        <w:pStyle w:val="Ttulo3"/>
        <w:shd w:val="clear" w:color="auto" w:fill="FFFFFF"/>
        <w:spacing w:before="0" w:beforeAutospacing="0" w:after="72" w:afterAutospacing="0" w:line="360" w:lineRule="auto"/>
        <w:jc w:val="both"/>
        <w:rPr>
          <w:rFonts w:ascii="Arial" w:hAnsi="Arial" w:cs="Arial"/>
          <w:color w:val="000000"/>
          <w:sz w:val="24"/>
          <w:szCs w:val="24"/>
        </w:rPr>
      </w:pPr>
    </w:p>
    <w:p w:rsidR="008B6A44" w:rsidRPr="00EB0D5D" w:rsidRDefault="008B6A44" w:rsidP="000204F7">
      <w:pPr>
        <w:pStyle w:val="Ttulo3"/>
        <w:numPr>
          <w:ilvl w:val="0"/>
          <w:numId w:val="40"/>
        </w:numPr>
        <w:shd w:val="clear" w:color="auto" w:fill="FFFFFF"/>
        <w:spacing w:before="0" w:beforeAutospacing="0" w:after="72" w:afterAutospacing="0" w:line="360" w:lineRule="auto"/>
        <w:jc w:val="both"/>
        <w:rPr>
          <w:rStyle w:val="mw-headline"/>
          <w:rFonts w:ascii="Arial" w:hAnsi="Arial" w:cs="Arial"/>
          <w:color w:val="000000"/>
          <w:sz w:val="24"/>
          <w:szCs w:val="24"/>
        </w:rPr>
      </w:pPr>
      <w:bookmarkStart w:id="49" w:name="_Toc317199792"/>
      <w:r w:rsidRPr="00EB0D5D">
        <w:rPr>
          <w:rStyle w:val="mw-headline"/>
          <w:rFonts w:ascii="Arial" w:hAnsi="Arial" w:cs="Arial"/>
          <w:color w:val="000000"/>
          <w:sz w:val="24"/>
          <w:szCs w:val="24"/>
        </w:rPr>
        <w:t>Amenaza de nuevos competidores</w:t>
      </w:r>
      <w:bookmarkEnd w:id="49"/>
    </w:p>
    <w:p w:rsidR="008B6A44" w:rsidRDefault="008B6A44" w:rsidP="008B6A44">
      <w:pPr>
        <w:pStyle w:val="Ttulo3"/>
        <w:shd w:val="clear" w:color="auto" w:fill="FFFFFF"/>
        <w:spacing w:before="0" w:beforeAutospacing="0" w:after="72" w:afterAutospacing="0" w:line="360" w:lineRule="auto"/>
        <w:ind w:firstLine="360"/>
        <w:jc w:val="both"/>
        <w:rPr>
          <w:rStyle w:val="mw-headline"/>
          <w:rFonts w:ascii="Arial" w:hAnsi="Arial" w:cs="Arial"/>
          <w:b w:val="0"/>
          <w:color w:val="000000"/>
          <w:sz w:val="24"/>
          <w:szCs w:val="24"/>
        </w:rPr>
      </w:pPr>
    </w:p>
    <w:p w:rsidR="008B6A44" w:rsidRPr="003C46CF" w:rsidRDefault="008B6A44" w:rsidP="008B6A44">
      <w:pPr>
        <w:pStyle w:val="Ttulo3"/>
        <w:shd w:val="clear" w:color="auto" w:fill="FFFFFF"/>
        <w:spacing w:before="0" w:beforeAutospacing="0" w:after="72" w:afterAutospacing="0" w:line="360" w:lineRule="auto"/>
        <w:ind w:firstLine="426"/>
        <w:jc w:val="both"/>
        <w:rPr>
          <w:rFonts w:ascii="Arial" w:hAnsi="Arial" w:cs="Arial"/>
          <w:b w:val="0"/>
          <w:color w:val="000000"/>
          <w:sz w:val="24"/>
          <w:szCs w:val="24"/>
        </w:rPr>
      </w:pPr>
      <w:bookmarkStart w:id="50" w:name="_Toc317199793"/>
      <w:r w:rsidRPr="00EB0D5D">
        <w:rPr>
          <w:rStyle w:val="mw-headline"/>
          <w:rFonts w:ascii="Arial" w:hAnsi="Arial" w:cs="Arial"/>
          <w:b w:val="0"/>
          <w:color w:val="000000"/>
          <w:sz w:val="24"/>
          <w:szCs w:val="24"/>
        </w:rPr>
        <w:t>No existen restaurantes temáticos ecuatorianos que posean características innovadoras y similares a las nuestras, por el cual entrar en el mercado no sería muy complicado enfrentarnos a los restaurantes posicionados en Machala; pero es posible que existan nuevas entradas de restaurantes temáticos extranjeros en la ciudad de Machala, entre ellos Planet Sport, ubicada en Guayaquil. Ante esta situación es conveniente establecer barreras de entrada y aplicar técnicas ante la amenaza de nuevos competidores, poniendo énfasis en nuestro punto fuerte que sería “la diferenciación de nuestro servicio”, por poseer cuatro distintos ambientes y ser muy diferente a los restaurantes comunes que existen en Machala</w:t>
      </w:r>
      <w:r>
        <w:rPr>
          <w:rStyle w:val="mw-headline"/>
          <w:rFonts w:ascii="Arial" w:hAnsi="Arial" w:cs="Arial"/>
          <w:b w:val="0"/>
          <w:color w:val="000000"/>
          <w:sz w:val="24"/>
          <w:szCs w:val="24"/>
        </w:rPr>
        <w:t>.</w:t>
      </w:r>
      <w:bookmarkEnd w:id="50"/>
    </w:p>
    <w:p w:rsidR="008B6A44" w:rsidRPr="00EB0D5D" w:rsidRDefault="008B6A44" w:rsidP="000204F7">
      <w:pPr>
        <w:pStyle w:val="Ttulo3"/>
        <w:numPr>
          <w:ilvl w:val="0"/>
          <w:numId w:val="40"/>
        </w:numPr>
        <w:shd w:val="clear" w:color="auto" w:fill="FFFFFF"/>
        <w:spacing w:before="0" w:beforeAutospacing="0" w:after="72" w:afterAutospacing="0" w:line="360" w:lineRule="auto"/>
        <w:jc w:val="both"/>
        <w:rPr>
          <w:rStyle w:val="mw-headline"/>
          <w:rFonts w:ascii="Arial" w:hAnsi="Arial" w:cs="Arial"/>
          <w:color w:val="000000"/>
          <w:sz w:val="24"/>
          <w:szCs w:val="24"/>
        </w:rPr>
      </w:pPr>
      <w:bookmarkStart w:id="51" w:name="_Toc317199794"/>
      <w:r w:rsidRPr="00EB0D5D">
        <w:rPr>
          <w:rStyle w:val="mw-headline"/>
          <w:rFonts w:ascii="Arial" w:hAnsi="Arial" w:cs="Arial"/>
          <w:color w:val="000000"/>
          <w:sz w:val="24"/>
          <w:szCs w:val="24"/>
        </w:rPr>
        <w:t>Amenaza de productos sustitutivos</w:t>
      </w:r>
      <w:bookmarkEnd w:id="51"/>
    </w:p>
    <w:p w:rsidR="008B6A44" w:rsidRDefault="008B6A44" w:rsidP="008B6A44">
      <w:pPr>
        <w:pStyle w:val="Ttulo3"/>
        <w:shd w:val="clear" w:color="auto" w:fill="FFFFFF"/>
        <w:spacing w:before="0" w:beforeAutospacing="0" w:after="72" w:afterAutospacing="0" w:line="360" w:lineRule="auto"/>
        <w:ind w:firstLine="360"/>
        <w:jc w:val="both"/>
        <w:rPr>
          <w:rStyle w:val="mw-headline"/>
          <w:rFonts w:ascii="Arial" w:hAnsi="Arial" w:cs="Arial"/>
          <w:b w:val="0"/>
          <w:color w:val="000000"/>
          <w:sz w:val="24"/>
          <w:szCs w:val="24"/>
        </w:rPr>
      </w:pPr>
    </w:p>
    <w:p w:rsidR="008B6A44" w:rsidRPr="00EB0D5D" w:rsidRDefault="008B6A44" w:rsidP="008B6A44">
      <w:pPr>
        <w:pStyle w:val="Ttulo3"/>
        <w:shd w:val="clear" w:color="auto" w:fill="FFFFFF"/>
        <w:spacing w:before="0" w:beforeAutospacing="0" w:after="72" w:afterAutospacing="0" w:line="360" w:lineRule="auto"/>
        <w:ind w:firstLine="426"/>
        <w:jc w:val="both"/>
        <w:rPr>
          <w:rStyle w:val="mw-headline"/>
          <w:rFonts w:ascii="Arial" w:hAnsi="Arial" w:cs="Arial"/>
          <w:b w:val="0"/>
          <w:color w:val="000000"/>
          <w:sz w:val="24"/>
          <w:szCs w:val="24"/>
        </w:rPr>
      </w:pPr>
      <w:bookmarkStart w:id="52" w:name="_Toc317199795"/>
      <w:r w:rsidRPr="00EB0D5D">
        <w:rPr>
          <w:rStyle w:val="mw-headline"/>
          <w:rFonts w:ascii="Arial" w:hAnsi="Arial" w:cs="Arial"/>
          <w:b w:val="0"/>
          <w:color w:val="000000"/>
          <w:sz w:val="24"/>
          <w:szCs w:val="24"/>
        </w:rPr>
        <w:t>El mercado de la comida es bastante amplio debido a la facilidad de preparación en general, debido a esto existen restaurantes con diferentes tipos de comida. Entre los productos sustitutos tenemos:</w:t>
      </w:r>
      <w:bookmarkEnd w:id="52"/>
      <w:r w:rsidRPr="00EB0D5D">
        <w:rPr>
          <w:rStyle w:val="mw-headline"/>
          <w:rFonts w:ascii="Arial" w:hAnsi="Arial" w:cs="Arial"/>
          <w:b w:val="0"/>
          <w:color w:val="000000"/>
          <w:sz w:val="24"/>
          <w:szCs w:val="24"/>
        </w:rPr>
        <w:t xml:space="preserve"> </w:t>
      </w:r>
    </w:p>
    <w:p w:rsidR="008B6A44" w:rsidRPr="00EB0D5D" w:rsidRDefault="008B6A44" w:rsidP="000204F7">
      <w:pPr>
        <w:pStyle w:val="Ttulo3"/>
        <w:numPr>
          <w:ilvl w:val="0"/>
          <w:numId w:val="31"/>
        </w:numPr>
        <w:shd w:val="clear" w:color="auto" w:fill="FFFFFF"/>
        <w:spacing w:before="0" w:beforeAutospacing="0" w:after="72" w:afterAutospacing="0" w:line="360" w:lineRule="auto"/>
        <w:jc w:val="both"/>
        <w:rPr>
          <w:rStyle w:val="mw-headline"/>
          <w:rFonts w:ascii="Arial" w:hAnsi="Arial" w:cs="Arial"/>
          <w:b w:val="0"/>
          <w:color w:val="000000"/>
          <w:sz w:val="24"/>
          <w:szCs w:val="24"/>
        </w:rPr>
      </w:pPr>
      <w:bookmarkStart w:id="53" w:name="_Toc317199796"/>
      <w:r w:rsidRPr="00EB0D5D">
        <w:rPr>
          <w:rStyle w:val="mw-headline"/>
          <w:rFonts w:ascii="Arial" w:hAnsi="Arial" w:cs="Arial"/>
          <w:b w:val="0"/>
          <w:color w:val="000000"/>
          <w:sz w:val="24"/>
          <w:szCs w:val="24"/>
        </w:rPr>
        <w:t>Los restaurantes comunes que no tienen algún atractivo y que los precios de sus menús son muy bajos.</w:t>
      </w:r>
      <w:bookmarkEnd w:id="53"/>
    </w:p>
    <w:p w:rsidR="008B6A44" w:rsidRPr="003C46CF" w:rsidRDefault="008B6A44" w:rsidP="000204F7">
      <w:pPr>
        <w:pStyle w:val="Ttulo3"/>
        <w:numPr>
          <w:ilvl w:val="0"/>
          <w:numId w:val="31"/>
        </w:numPr>
        <w:shd w:val="clear" w:color="auto" w:fill="FFFFFF"/>
        <w:spacing w:before="0" w:beforeAutospacing="0" w:after="72" w:afterAutospacing="0" w:line="360" w:lineRule="auto"/>
        <w:jc w:val="both"/>
        <w:rPr>
          <w:rStyle w:val="mw-headline"/>
          <w:rFonts w:ascii="Arial" w:hAnsi="Arial" w:cs="Arial"/>
          <w:b w:val="0"/>
          <w:color w:val="000000"/>
          <w:sz w:val="24"/>
          <w:szCs w:val="24"/>
        </w:rPr>
      </w:pPr>
      <w:bookmarkStart w:id="54" w:name="_Toc317199797"/>
      <w:r w:rsidRPr="00EB0D5D">
        <w:rPr>
          <w:rStyle w:val="mw-headline"/>
          <w:rFonts w:ascii="Arial" w:hAnsi="Arial" w:cs="Arial"/>
          <w:b w:val="0"/>
          <w:color w:val="000000"/>
          <w:sz w:val="24"/>
          <w:szCs w:val="24"/>
        </w:rPr>
        <w:t>Los patios de comidas ubicados en los centros comerciales.</w:t>
      </w:r>
      <w:bookmarkEnd w:id="54"/>
    </w:p>
    <w:p w:rsidR="008B6A44" w:rsidRPr="00EB0D5D" w:rsidRDefault="008B6A44" w:rsidP="000204F7">
      <w:pPr>
        <w:pStyle w:val="Ttulo3"/>
        <w:numPr>
          <w:ilvl w:val="0"/>
          <w:numId w:val="31"/>
        </w:numPr>
        <w:shd w:val="clear" w:color="auto" w:fill="FFFFFF"/>
        <w:spacing w:before="0" w:beforeAutospacing="0" w:after="72" w:afterAutospacing="0" w:line="360" w:lineRule="auto"/>
        <w:jc w:val="both"/>
        <w:rPr>
          <w:rStyle w:val="mw-headline"/>
          <w:rFonts w:ascii="Arial" w:hAnsi="Arial" w:cs="Arial"/>
          <w:b w:val="0"/>
          <w:color w:val="000000"/>
          <w:sz w:val="24"/>
          <w:szCs w:val="24"/>
        </w:rPr>
      </w:pPr>
      <w:bookmarkStart w:id="55" w:name="_Toc317199798"/>
      <w:r w:rsidRPr="00EB0D5D">
        <w:rPr>
          <w:rStyle w:val="mw-headline"/>
          <w:rFonts w:ascii="Arial" w:hAnsi="Arial" w:cs="Arial"/>
          <w:b w:val="0"/>
          <w:color w:val="000000"/>
          <w:sz w:val="24"/>
          <w:szCs w:val="24"/>
        </w:rPr>
        <w:t>Los restaurantes que ofrecen menús basados en platos típicos de nuestro país.</w:t>
      </w:r>
      <w:bookmarkEnd w:id="55"/>
      <w:r w:rsidRPr="00EB0D5D">
        <w:rPr>
          <w:rStyle w:val="mw-headline"/>
          <w:rFonts w:ascii="Arial" w:hAnsi="Arial" w:cs="Arial"/>
          <w:b w:val="0"/>
          <w:color w:val="000000"/>
          <w:sz w:val="24"/>
          <w:szCs w:val="24"/>
        </w:rPr>
        <w:t xml:space="preserve">  </w:t>
      </w:r>
    </w:p>
    <w:p w:rsidR="008B6A44" w:rsidRPr="00EB0D5D" w:rsidRDefault="008B6A44" w:rsidP="008B6A44">
      <w:pPr>
        <w:pStyle w:val="Ttulo3"/>
        <w:shd w:val="clear" w:color="auto" w:fill="FFFFFF"/>
        <w:spacing w:before="0" w:beforeAutospacing="0" w:after="72" w:afterAutospacing="0" w:line="360" w:lineRule="auto"/>
        <w:jc w:val="both"/>
        <w:rPr>
          <w:rFonts w:ascii="Arial" w:hAnsi="Arial" w:cs="Arial"/>
          <w:color w:val="000000"/>
          <w:sz w:val="24"/>
          <w:szCs w:val="24"/>
        </w:rPr>
      </w:pPr>
    </w:p>
    <w:p w:rsidR="008B6A44" w:rsidRPr="00EB0D5D" w:rsidRDefault="008B6A44" w:rsidP="000204F7">
      <w:pPr>
        <w:pStyle w:val="Ttulo3"/>
        <w:numPr>
          <w:ilvl w:val="0"/>
          <w:numId w:val="40"/>
        </w:numPr>
        <w:shd w:val="clear" w:color="auto" w:fill="FFFFFF"/>
        <w:spacing w:before="0" w:beforeAutospacing="0" w:after="72" w:afterAutospacing="0" w:line="360" w:lineRule="auto"/>
        <w:jc w:val="both"/>
        <w:rPr>
          <w:rStyle w:val="mw-headline"/>
          <w:rFonts w:ascii="Arial" w:hAnsi="Arial" w:cs="Arial"/>
          <w:color w:val="000000"/>
          <w:sz w:val="24"/>
          <w:szCs w:val="24"/>
        </w:rPr>
      </w:pPr>
      <w:bookmarkStart w:id="56" w:name="_Toc317199799"/>
      <w:r w:rsidRPr="00EB0D5D">
        <w:rPr>
          <w:rStyle w:val="mw-headline"/>
          <w:rFonts w:ascii="Arial" w:hAnsi="Arial" w:cs="Arial"/>
          <w:color w:val="000000"/>
          <w:sz w:val="24"/>
          <w:szCs w:val="24"/>
        </w:rPr>
        <w:t>Rivalidad entre competidores existentes</w:t>
      </w:r>
      <w:bookmarkEnd w:id="56"/>
    </w:p>
    <w:p w:rsidR="008B6A44" w:rsidRDefault="008B6A44" w:rsidP="008B6A44">
      <w:pPr>
        <w:pStyle w:val="Ttulo3"/>
        <w:shd w:val="clear" w:color="auto" w:fill="FFFFFF"/>
        <w:spacing w:before="0" w:beforeAutospacing="0" w:after="72" w:afterAutospacing="0" w:line="360" w:lineRule="auto"/>
        <w:ind w:firstLine="360"/>
        <w:jc w:val="both"/>
        <w:rPr>
          <w:rFonts w:ascii="Arial" w:hAnsi="Arial" w:cs="Arial"/>
          <w:b w:val="0"/>
          <w:color w:val="000000"/>
          <w:sz w:val="24"/>
          <w:szCs w:val="24"/>
        </w:rPr>
      </w:pPr>
    </w:p>
    <w:p w:rsidR="008B6A44" w:rsidRPr="00EB0D5D" w:rsidRDefault="008B6A44" w:rsidP="008B6A44">
      <w:pPr>
        <w:pStyle w:val="Ttulo3"/>
        <w:shd w:val="clear" w:color="auto" w:fill="FFFFFF"/>
        <w:spacing w:before="0" w:beforeAutospacing="0" w:after="72" w:afterAutospacing="0" w:line="360" w:lineRule="auto"/>
        <w:ind w:firstLine="426"/>
        <w:jc w:val="both"/>
        <w:rPr>
          <w:rFonts w:ascii="Arial" w:hAnsi="Arial" w:cs="Arial"/>
          <w:b w:val="0"/>
          <w:color w:val="000000"/>
          <w:sz w:val="24"/>
          <w:szCs w:val="24"/>
        </w:rPr>
      </w:pPr>
      <w:bookmarkStart w:id="57" w:name="_Toc317199800"/>
      <w:r w:rsidRPr="00EB0D5D">
        <w:rPr>
          <w:rFonts w:ascii="Arial" w:hAnsi="Arial" w:cs="Arial"/>
          <w:b w:val="0"/>
          <w:color w:val="000000"/>
          <w:sz w:val="24"/>
          <w:szCs w:val="24"/>
        </w:rPr>
        <w:t>Debido a la existencia de competidores, entre ellos: El Carbón de Freddy y Chili’s, los más solicitados y con más reconocimiento en el mercado, existe una competencia fuerte con respecto a la atención y el sabor, nos esforzaremos para ofrecerle a los consumidores una buena atención en el servicio y calidad en el sabor de los platillos que se ofrecerán, también nos enfocaremos en los precios mediante estrategias de marketing, ya que estos precios estarán de acorde al eficiente servicio y a los diferentes ambientes basado en las cuatro estaciones del año  que ofreceremos; todo para ganar cuota de mercado y vencer a la competencia existente.</w:t>
      </w:r>
      <w:bookmarkEnd w:id="57"/>
    </w:p>
    <w:p w:rsidR="008B6A44" w:rsidRPr="00EB0D5D" w:rsidRDefault="008B6A44" w:rsidP="008B6A44">
      <w:pPr>
        <w:spacing w:line="360" w:lineRule="auto"/>
        <w:ind w:left="1276"/>
        <w:jc w:val="both"/>
        <w:rPr>
          <w:rFonts w:ascii="Arial" w:hAnsi="Arial" w:cs="Arial"/>
          <w:b/>
          <w:sz w:val="24"/>
          <w:szCs w:val="24"/>
        </w:rPr>
      </w:pPr>
    </w:p>
    <w:p w:rsidR="008B6A44" w:rsidRPr="003C46CF" w:rsidRDefault="008B6A44" w:rsidP="000204F7">
      <w:pPr>
        <w:pStyle w:val="Subttulo"/>
        <w:numPr>
          <w:ilvl w:val="0"/>
          <w:numId w:val="49"/>
        </w:numPr>
        <w:ind w:hanging="643"/>
        <w:jc w:val="left"/>
        <w:rPr>
          <w:rFonts w:ascii="Arial" w:hAnsi="Arial" w:cs="Arial"/>
          <w:b/>
        </w:rPr>
      </w:pPr>
      <w:bookmarkStart w:id="58" w:name="_Toc317199801"/>
      <w:r w:rsidRPr="003C46CF">
        <w:rPr>
          <w:rFonts w:ascii="Arial" w:hAnsi="Arial" w:cs="Arial"/>
          <w:b/>
        </w:rPr>
        <w:t>POSICIONAMIENTO</w:t>
      </w:r>
      <w:bookmarkEnd w:id="58"/>
    </w:p>
    <w:p w:rsidR="008B6A44" w:rsidRPr="00EB0D5D" w:rsidRDefault="008B6A44" w:rsidP="008B6A44">
      <w:pPr>
        <w:spacing w:line="360" w:lineRule="auto"/>
        <w:ind w:left="1276"/>
        <w:jc w:val="both"/>
        <w:rPr>
          <w:rFonts w:ascii="Arial" w:hAnsi="Arial" w:cs="Arial"/>
          <w:b/>
          <w:sz w:val="24"/>
          <w:szCs w:val="24"/>
        </w:rPr>
      </w:pPr>
    </w:p>
    <w:p w:rsidR="008B6A44" w:rsidRPr="003C46CF" w:rsidRDefault="008B6A44" w:rsidP="000204F7">
      <w:pPr>
        <w:pStyle w:val="Subttulo"/>
        <w:numPr>
          <w:ilvl w:val="0"/>
          <w:numId w:val="54"/>
        </w:numPr>
        <w:ind w:hanging="643"/>
        <w:jc w:val="left"/>
        <w:rPr>
          <w:rFonts w:ascii="Arial" w:hAnsi="Arial" w:cs="Arial"/>
          <w:b/>
        </w:rPr>
      </w:pPr>
      <w:bookmarkStart w:id="59" w:name="_Toc317199802"/>
      <w:r w:rsidRPr="003C46CF">
        <w:rPr>
          <w:rFonts w:ascii="Arial" w:hAnsi="Arial" w:cs="Arial"/>
          <w:b/>
        </w:rPr>
        <w:t>ESTRATEGIA DE POSICIONAMIENTO</w:t>
      </w:r>
      <w:bookmarkEnd w:id="59"/>
    </w:p>
    <w:p w:rsidR="008B6A44" w:rsidRDefault="008B6A44" w:rsidP="008B6A44">
      <w:pPr>
        <w:pStyle w:val="Prrafodelista"/>
        <w:spacing w:line="360" w:lineRule="auto"/>
        <w:ind w:left="0" w:firstLine="709"/>
        <w:jc w:val="both"/>
        <w:rPr>
          <w:rFonts w:ascii="Arial" w:hAnsi="Arial" w:cs="Arial"/>
          <w:sz w:val="24"/>
          <w:szCs w:val="24"/>
        </w:rPr>
      </w:pPr>
    </w:p>
    <w:p w:rsidR="008B6A44" w:rsidRDefault="008B6A44" w:rsidP="008B6A44">
      <w:pPr>
        <w:pStyle w:val="Prrafodelista"/>
        <w:spacing w:line="360" w:lineRule="auto"/>
        <w:ind w:left="0" w:firstLine="426"/>
        <w:jc w:val="both"/>
        <w:rPr>
          <w:rFonts w:ascii="Arial" w:hAnsi="Arial" w:cs="Arial"/>
          <w:sz w:val="24"/>
          <w:szCs w:val="24"/>
        </w:rPr>
      </w:pPr>
      <w:r w:rsidRPr="00EB0D5D">
        <w:rPr>
          <w:rFonts w:ascii="Arial" w:hAnsi="Arial" w:cs="Arial"/>
          <w:sz w:val="24"/>
          <w:szCs w:val="24"/>
        </w:rPr>
        <w:t>Se desea posicionar nuestra marca, Four Seasons Restaurant  en la mente de los consumidores como el único restaurante temático capaz de ofrecer una experiencia agradable con diferentes ambientes; de tal manera que los consumidores nos recuerden siempre como: calidad,  atención y experiencia.</w:t>
      </w:r>
    </w:p>
    <w:p w:rsidR="008B6A44" w:rsidRPr="00447280" w:rsidRDefault="008B6A44" w:rsidP="008B6A44">
      <w:pPr>
        <w:pStyle w:val="Prrafodelista"/>
        <w:spacing w:line="360" w:lineRule="auto"/>
        <w:ind w:left="0"/>
        <w:jc w:val="both"/>
        <w:rPr>
          <w:rFonts w:ascii="Arial" w:hAnsi="Arial" w:cs="Arial"/>
          <w:sz w:val="24"/>
          <w:szCs w:val="24"/>
        </w:rPr>
      </w:pPr>
    </w:p>
    <w:p w:rsidR="008B6A44" w:rsidRPr="003C46CF" w:rsidRDefault="008B6A44" w:rsidP="000204F7">
      <w:pPr>
        <w:pStyle w:val="Subttulo"/>
        <w:numPr>
          <w:ilvl w:val="0"/>
          <w:numId w:val="49"/>
        </w:numPr>
        <w:ind w:hanging="643"/>
        <w:jc w:val="left"/>
        <w:rPr>
          <w:rFonts w:ascii="Arial" w:hAnsi="Arial" w:cs="Arial"/>
          <w:b/>
        </w:rPr>
      </w:pPr>
      <w:bookmarkStart w:id="60" w:name="_Toc317199803"/>
      <w:r w:rsidRPr="003C46CF">
        <w:rPr>
          <w:rFonts w:ascii="Arial" w:hAnsi="Arial" w:cs="Arial"/>
          <w:b/>
        </w:rPr>
        <w:t>MARKETING MIX</w:t>
      </w:r>
      <w:bookmarkEnd w:id="60"/>
    </w:p>
    <w:p w:rsidR="008B6A44" w:rsidRPr="00EB0D5D" w:rsidRDefault="008B6A44" w:rsidP="008B6A44">
      <w:pPr>
        <w:spacing w:line="360" w:lineRule="auto"/>
        <w:jc w:val="both"/>
        <w:rPr>
          <w:rFonts w:ascii="Arial" w:hAnsi="Arial" w:cs="Arial"/>
          <w:b/>
          <w:sz w:val="24"/>
          <w:szCs w:val="24"/>
        </w:rPr>
      </w:pPr>
    </w:p>
    <w:p w:rsidR="008B6A44" w:rsidRPr="003C46CF" w:rsidRDefault="008B6A44" w:rsidP="000204F7">
      <w:pPr>
        <w:pStyle w:val="Subttulo"/>
        <w:numPr>
          <w:ilvl w:val="0"/>
          <w:numId w:val="55"/>
        </w:numPr>
        <w:jc w:val="left"/>
        <w:rPr>
          <w:rFonts w:ascii="Arial" w:hAnsi="Arial" w:cs="Arial"/>
          <w:b/>
        </w:rPr>
      </w:pPr>
      <w:bookmarkStart w:id="61" w:name="_Toc317199804"/>
      <w:r w:rsidRPr="003C46CF">
        <w:rPr>
          <w:rFonts w:ascii="Arial" w:hAnsi="Arial" w:cs="Arial"/>
          <w:b/>
        </w:rPr>
        <w:t>PRODUCTO</w:t>
      </w:r>
      <w:bookmarkEnd w:id="61"/>
    </w:p>
    <w:p w:rsidR="008B6A44" w:rsidRDefault="008B6A44" w:rsidP="008B6A44">
      <w:pPr>
        <w:pStyle w:val="Default"/>
        <w:spacing w:line="360" w:lineRule="auto"/>
        <w:ind w:firstLine="357"/>
        <w:jc w:val="both"/>
        <w:rPr>
          <w:color w:val="auto"/>
        </w:rPr>
      </w:pPr>
    </w:p>
    <w:p w:rsidR="008B6A44" w:rsidRPr="00EB0D5D" w:rsidRDefault="008B6A44" w:rsidP="008B6A44">
      <w:pPr>
        <w:pStyle w:val="Default"/>
        <w:spacing w:line="360" w:lineRule="auto"/>
        <w:ind w:firstLine="357"/>
        <w:jc w:val="both"/>
        <w:rPr>
          <w:color w:val="auto"/>
        </w:rPr>
      </w:pPr>
      <w:r w:rsidRPr="00EB0D5D">
        <w:rPr>
          <w:color w:val="auto"/>
        </w:rPr>
        <w:t>El restaurante, estará decorado de una manera distinta y original dependiendo de la estación del año en el que se encuentren los consumidores nacionales y extranjeros, donde el consumidor se sentirá que está comiendo y disfrutando entre amigos como en los mejores países del mundo y sobre todo disfrutando de la estación que más le llamé la atención.</w:t>
      </w:r>
    </w:p>
    <w:p w:rsidR="008B6A44" w:rsidRDefault="008B6A44" w:rsidP="008B6A44">
      <w:pPr>
        <w:pStyle w:val="Default"/>
        <w:spacing w:line="360" w:lineRule="auto"/>
        <w:jc w:val="both"/>
        <w:rPr>
          <w:color w:val="auto"/>
        </w:rPr>
      </w:pPr>
    </w:p>
    <w:p w:rsidR="008B6A44" w:rsidRPr="00EB0D5D" w:rsidRDefault="008B6A44" w:rsidP="008B6A44">
      <w:pPr>
        <w:pStyle w:val="Default"/>
        <w:spacing w:line="360" w:lineRule="auto"/>
        <w:jc w:val="both"/>
        <w:rPr>
          <w:color w:val="auto"/>
        </w:rPr>
      </w:pPr>
      <w:r w:rsidRPr="00EB0D5D">
        <w:rPr>
          <w:color w:val="auto"/>
        </w:rPr>
        <w:t xml:space="preserve">Four Seasons Restaurant no solamente brindará deliciosos platos  nacionales e internacionales  sino que se tendrá la opción de disfrutar de pequeños piqueos y de deliciosos postres El restaurante será construido con materiales especiales, destacando toda su originalidad y precisando cada detalle el cual lo destaque. </w:t>
      </w:r>
    </w:p>
    <w:p w:rsidR="008B6A44" w:rsidRDefault="008B6A44" w:rsidP="008B6A44">
      <w:pPr>
        <w:pStyle w:val="Prrafodelista"/>
        <w:spacing w:line="360" w:lineRule="auto"/>
        <w:ind w:left="0"/>
        <w:rPr>
          <w:rFonts w:ascii="Arial" w:hAnsi="Arial" w:cs="Arial"/>
          <w:sz w:val="24"/>
          <w:szCs w:val="24"/>
          <w:lang w:eastAsia="en-US"/>
        </w:rPr>
      </w:pPr>
    </w:p>
    <w:p w:rsidR="008B6A44" w:rsidRDefault="008B6A44" w:rsidP="008B6A44">
      <w:pPr>
        <w:pStyle w:val="Prrafodelista"/>
        <w:spacing w:line="360" w:lineRule="auto"/>
        <w:ind w:left="0"/>
        <w:rPr>
          <w:rFonts w:ascii="Arial" w:hAnsi="Arial" w:cs="Arial"/>
          <w:b/>
          <w:sz w:val="24"/>
          <w:szCs w:val="24"/>
        </w:rPr>
      </w:pPr>
      <w:r>
        <w:rPr>
          <w:rFonts w:ascii="Arial" w:hAnsi="Arial" w:cs="Arial"/>
          <w:b/>
          <w:sz w:val="24"/>
          <w:szCs w:val="24"/>
        </w:rPr>
        <w:t xml:space="preserve"> Figura 2.24</w:t>
      </w:r>
    </w:p>
    <w:p w:rsidR="008B6A44" w:rsidRDefault="008B6A44" w:rsidP="008B6A44">
      <w:pPr>
        <w:pStyle w:val="Prrafodelista"/>
        <w:spacing w:line="360" w:lineRule="auto"/>
        <w:ind w:left="0"/>
        <w:rPr>
          <w:rFonts w:ascii="Arial" w:hAnsi="Arial" w:cs="Arial"/>
          <w:b/>
          <w:sz w:val="24"/>
          <w:szCs w:val="24"/>
        </w:rPr>
      </w:pPr>
      <w:r>
        <w:rPr>
          <w:rFonts w:ascii="Arial" w:hAnsi="Arial" w:cs="Arial"/>
          <w:b/>
          <w:sz w:val="24"/>
          <w:szCs w:val="24"/>
        </w:rPr>
        <w:t>Restaurantes Temáticos Elegantes</w:t>
      </w:r>
    </w:p>
    <w:p w:rsidR="008B6A44" w:rsidRPr="00D33891" w:rsidRDefault="008B6A44" w:rsidP="008B6A44">
      <w:pPr>
        <w:pStyle w:val="Prrafodelista"/>
        <w:spacing w:line="360" w:lineRule="auto"/>
        <w:ind w:left="0"/>
        <w:rPr>
          <w:rFonts w:ascii="Arial" w:hAnsi="Arial" w:cs="Arial"/>
          <w:b/>
          <w:sz w:val="24"/>
          <w:szCs w:val="24"/>
        </w:rPr>
      </w:pPr>
    </w:p>
    <w:p w:rsidR="008B6A44" w:rsidRPr="00EB0D5D" w:rsidRDefault="00292E92" w:rsidP="008B6A44">
      <w:pPr>
        <w:pStyle w:val="Default"/>
        <w:spacing w:line="360" w:lineRule="auto"/>
        <w:jc w:val="center"/>
        <w:rPr>
          <w:b/>
          <w:color w:val="auto"/>
        </w:rPr>
      </w:pPr>
      <w:r>
        <w:rPr>
          <w:noProof/>
          <w:lang w:val="es-ES" w:eastAsia="es-ES"/>
        </w:rPr>
        <w:drawing>
          <wp:inline distT="0" distB="0" distL="0" distR="0">
            <wp:extent cx="4114800" cy="2019300"/>
            <wp:effectExtent l="19050" t="0" r="0" b="0"/>
            <wp:docPr id="8" name="Imagen 1" descr="http://www.gran-melia-salinas.com/es/img/salinas/dining/dinin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gran-melia-salinas.com/es/img/salinas/dining/dining_001.jpg"/>
                    <pic:cNvPicPr>
                      <a:picLocks noChangeAspect="1" noChangeArrowheads="1"/>
                    </pic:cNvPicPr>
                  </pic:nvPicPr>
                  <pic:blipFill>
                    <a:blip r:embed="rId130"/>
                    <a:srcRect/>
                    <a:stretch>
                      <a:fillRect/>
                    </a:stretch>
                  </pic:blipFill>
                  <pic:spPr bwMode="auto">
                    <a:xfrm>
                      <a:off x="0" y="0"/>
                      <a:ext cx="4114800" cy="2019300"/>
                    </a:xfrm>
                    <a:prstGeom prst="rect">
                      <a:avLst/>
                    </a:prstGeom>
                    <a:noFill/>
                    <a:ln w="9525">
                      <a:noFill/>
                      <a:miter lim="800000"/>
                      <a:headEnd/>
                      <a:tailEnd/>
                    </a:ln>
                  </pic:spPr>
                </pic:pic>
              </a:graphicData>
            </a:graphic>
          </wp:inline>
        </w:drawing>
      </w:r>
    </w:p>
    <w:p w:rsidR="008B6A44" w:rsidRPr="00D33891" w:rsidRDefault="008B6A44" w:rsidP="008B6A44">
      <w:pPr>
        <w:pStyle w:val="Default"/>
        <w:spacing w:line="360" w:lineRule="auto"/>
        <w:jc w:val="center"/>
        <w:rPr>
          <w:b/>
          <w:color w:val="auto"/>
          <w:sz w:val="16"/>
          <w:szCs w:val="16"/>
        </w:rPr>
      </w:pPr>
      <w:r w:rsidRPr="00D33891">
        <w:rPr>
          <w:b/>
          <w:color w:val="auto"/>
          <w:sz w:val="16"/>
          <w:szCs w:val="16"/>
        </w:rPr>
        <w:t>Fuente:</w:t>
      </w:r>
      <w:r w:rsidRPr="00D33891">
        <w:rPr>
          <w:sz w:val="16"/>
          <w:szCs w:val="16"/>
        </w:rPr>
        <w:t xml:space="preserve"> www.google.com/imagenes/restaurante+tematicos+elegantes</w:t>
      </w:r>
    </w:p>
    <w:p w:rsidR="008B6A44" w:rsidRPr="00EB0D5D" w:rsidRDefault="008B6A44" w:rsidP="008B6A44">
      <w:pPr>
        <w:pStyle w:val="Default"/>
        <w:spacing w:line="360" w:lineRule="auto"/>
        <w:jc w:val="both"/>
        <w:rPr>
          <w:color w:val="auto"/>
        </w:rPr>
      </w:pPr>
    </w:p>
    <w:p w:rsidR="008B6A44" w:rsidRPr="00EB0D5D" w:rsidRDefault="008B6A44" w:rsidP="008B6A44">
      <w:pPr>
        <w:pStyle w:val="Default"/>
        <w:spacing w:line="360" w:lineRule="auto"/>
        <w:jc w:val="both"/>
        <w:rPr>
          <w:color w:val="auto"/>
        </w:rPr>
      </w:pPr>
      <w:r w:rsidRPr="00EB0D5D">
        <w:rPr>
          <w:color w:val="auto"/>
        </w:rPr>
        <w:t>El menú de  FOUR SEASONS   en términos generales estará preparado con una variedad de ingredientes, entre los cuales se destaca el aceite de oliva, aceite vegetal con múltiples vitaminas y bajo en grasa; aquí algunos de ellos.</w:t>
      </w:r>
    </w:p>
    <w:p w:rsidR="008B6A44" w:rsidRPr="00EB0D5D" w:rsidRDefault="008B6A44" w:rsidP="008B6A44">
      <w:pPr>
        <w:pStyle w:val="Default"/>
        <w:spacing w:line="360" w:lineRule="auto"/>
        <w:jc w:val="both"/>
        <w:rPr>
          <w:color w:val="auto"/>
        </w:rPr>
      </w:pPr>
    </w:p>
    <w:p w:rsidR="008B6A44" w:rsidRPr="00D33891" w:rsidRDefault="008B6A44" w:rsidP="008B6A44">
      <w:pPr>
        <w:pStyle w:val="Prrafodelista"/>
        <w:spacing w:line="360" w:lineRule="auto"/>
        <w:ind w:left="1478" w:firstLine="646"/>
        <w:jc w:val="center"/>
        <w:rPr>
          <w:rFonts w:ascii="Arial" w:hAnsi="Arial" w:cs="Arial"/>
          <w:b/>
          <w:sz w:val="24"/>
          <w:szCs w:val="24"/>
        </w:rPr>
      </w:pPr>
      <w:r>
        <w:rPr>
          <w:rFonts w:ascii="Arial" w:hAnsi="Arial" w:cs="Arial"/>
          <w:b/>
          <w:sz w:val="24"/>
          <w:szCs w:val="24"/>
        </w:rPr>
        <w:t>Figura 2.25</w:t>
      </w:r>
    </w:p>
    <w:p w:rsidR="008B6A44" w:rsidRPr="00EB0D5D" w:rsidRDefault="00292E92" w:rsidP="000204F7">
      <w:pPr>
        <w:pStyle w:val="Prrafodelista"/>
        <w:numPr>
          <w:ilvl w:val="0"/>
          <w:numId w:val="33"/>
        </w:numPr>
        <w:autoSpaceDE w:val="0"/>
        <w:autoSpaceDN w:val="0"/>
        <w:adjustRightInd w:val="0"/>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16256" behindDoc="0" locked="0" layoutInCell="1" allowOverlap="1">
            <wp:simplePos x="0" y="0"/>
            <wp:positionH relativeFrom="column">
              <wp:posOffset>2268220</wp:posOffset>
            </wp:positionH>
            <wp:positionV relativeFrom="paragraph">
              <wp:posOffset>233680</wp:posOffset>
            </wp:positionV>
            <wp:extent cx="2298065" cy="1836420"/>
            <wp:effectExtent l="19050" t="0" r="6985" b="0"/>
            <wp:wrapSquare wrapText="bothSides"/>
            <wp:docPr id="233" name="Imagen 11" descr="http://3.bp.blogspot.com/_FZe5zyi_mHA/SZsx1NWN_qI/AAAAAAAAAFc/GI_K_gn0Lh0/s400/dieta_mediterrane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3.bp.blogspot.com/_FZe5zyi_mHA/SZsx1NWN_qI/AAAAAAAAAFc/GI_K_gn0Lh0/s400/dieta_mediterranea_2.jpg"/>
                    <pic:cNvPicPr>
                      <a:picLocks noChangeAspect="1" noChangeArrowheads="1"/>
                    </pic:cNvPicPr>
                  </pic:nvPicPr>
                  <pic:blipFill>
                    <a:blip r:embed="rId131"/>
                    <a:srcRect/>
                    <a:stretch>
                      <a:fillRect/>
                    </a:stretch>
                  </pic:blipFill>
                  <pic:spPr bwMode="auto">
                    <a:xfrm>
                      <a:off x="0" y="0"/>
                      <a:ext cx="2298065" cy="1836420"/>
                    </a:xfrm>
                    <a:prstGeom prst="rect">
                      <a:avLst/>
                    </a:prstGeom>
                    <a:noFill/>
                    <a:ln w="9525">
                      <a:noFill/>
                      <a:miter lim="800000"/>
                      <a:headEnd/>
                      <a:tailEnd/>
                    </a:ln>
                  </pic:spPr>
                </pic:pic>
              </a:graphicData>
            </a:graphic>
          </wp:anchor>
        </w:drawing>
      </w:r>
      <w:r w:rsidR="008B6A44" w:rsidRPr="00EB0D5D">
        <w:rPr>
          <w:rFonts w:ascii="Arial" w:hAnsi="Arial" w:cs="Arial"/>
          <w:sz w:val="24"/>
          <w:szCs w:val="24"/>
        </w:rPr>
        <w:t>Verduras</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Apio</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Pimiento</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Cebolla</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Tomate</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Zanahoria</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Papa</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Nabo</w:t>
      </w:r>
    </w:p>
    <w:p w:rsidR="008B6A44" w:rsidRPr="00EB0D5D"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Lechuga</w:t>
      </w:r>
    </w:p>
    <w:p w:rsidR="008B6A44" w:rsidRPr="00D33891" w:rsidRDefault="008B6A44" w:rsidP="000204F7">
      <w:pPr>
        <w:pStyle w:val="Prrafodelista"/>
        <w:numPr>
          <w:ilvl w:val="0"/>
          <w:numId w:val="33"/>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Col</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D33891">
        <w:rPr>
          <w:rFonts w:ascii="Arial" w:hAnsi="Arial" w:cs="Arial"/>
          <w:b/>
          <w:sz w:val="16"/>
          <w:szCs w:val="16"/>
        </w:rPr>
        <w:t>Fuente</w:t>
      </w:r>
      <w:r w:rsidRPr="00E00E02">
        <w:rPr>
          <w:rFonts w:ascii="Arial" w:hAnsi="Arial" w:cs="Arial"/>
          <w:b/>
          <w:sz w:val="16"/>
          <w:szCs w:val="16"/>
        </w:rPr>
        <w:t xml:space="preserve">: </w:t>
      </w:r>
      <w:hyperlink r:id="rId132" w:history="1">
        <w:r w:rsidRPr="008B6A44">
          <w:rPr>
            <w:rStyle w:val="Hipervnculo"/>
            <w:rFonts w:ascii="Arial" w:hAnsi="Arial" w:cs="Arial"/>
            <w:color w:val="auto"/>
            <w:sz w:val="16"/>
            <w:szCs w:val="16"/>
            <w:u w:val="none"/>
          </w:rPr>
          <w:t>http://www.google.com.ec/imgres?q=platillos+mediterraneos&amp;um</w:t>
        </w:r>
      </w:hyperlink>
    </w:p>
    <w:p w:rsidR="008B6A44" w:rsidRPr="00EB0D5D" w:rsidRDefault="008B6A44" w:rsidP="008B6A44">
      <w:pPr>
        <w:pStyle w:val="Default"/>
        <w:spacing w:line="360" w:lineRule="auto"/>
        <w:ind w:firstLine="360"/>
        <w:jc w:val="both"/>
        <w:rPr>
          <w:color w:val="auto"/>
        </w:rPr>
      </w:pPr>
    </w:p>
    <w:p w:rsidR="008B6A44" w:rsidRPr="00EB0D5D" w:rsidRDefault="008B6A44" w:rsidP="008B6A44">
      <w:pPr>
        <w:pStyle w:val="Default"/>
        <w:spacing w:line="360" w:lineRule="auto"/>
        <w:ind w:firstLine="426"/>
        <w:jc w:val="both"/>
        <w:rPr>
          <w:color w:val="auto"/>
        </w:rPr>
      </w:pPr>
      <w:r w:rsidRPr="00EB0D5D">
        <w:rPr>
          <w:color w:val="auto"/>
        </w:rPr>
        <w:t xml:space="preserve">En lo que se refiere a carnes tendremos una amplia gama de elección entre las que podemos destacar: </w:t>
      </w:r>
    </w:p>
    <w:p w:rsidR="008B6A44" w:rsidRPr="00D33891" w:rsidRDefault="008B6A44" w:rsidP="008B6A44">
      <w:pPr>
        <w:pStyle w:val="Prrafodelista"/>
        <w:spacing w:line="360" w:lineRule="auto"/>
        <w:ind w:left="770"/>
        <w:jc w:val="center"/>
        <w:rPr>
          <w:rFonts w:ascii="Arial" w:hAnsi="Arial" w:cs="Arial"/>
          <w:b/>
          <w:sz w:val="24"/>
          <w:szCs w:val="24"/>
        </w:rPr>
      </w:pPr>
      <w:r>
        <w:rPr>
          <w:rFonts w:ascii="Arial" w:hAnsi="Arial" w:cs="Arial"/>
          <w:b/>
          <w:sz w:val="24"/>
          <w:szCs w:val="24"/>
        </w:rPr>
        <w:t>Figura 2.26</w:t>
      </w:r>
    </w:p>
    <w:p w:rsidR="008B6A44" w:rsidRPr="00EB0D5D" w:rsidRDefault="00292E92" w:rsidP="008B6A44">
      <w:pPr>
        <w:pStyle w:val="Default"/>
        <w:spacing w:line="360" w:lineRule="auto"/>
        <w:jc w:val="both"/>
        <w:rPr>
          <w:color w:val="auto"/>
        </w:rPr>
      </w:pPr>
      <w:r>
        <w:rPr>
          <w:noProof/>
          <w:lang w:val="es-ES" w:eastAsia="es-ES"/>
        </w:rPr>
        <w:drawing>
          <wp:anchor distT="0" distB="0" distL="114300" distR="114300" simplePos="0" relativeHeight="251617280" behindDoc="0" locked="0" layoutInCell="1" allowOverlap="1">
            <wp:simplePos x="0" y="0"/>
            <wp:positionH relativeFrom="column">
              <wp:posOffset>2524125</wp:posOffset>
            </wp:positionH>
            <wp:positionV relativeFrom="paragraph">
              <wp:posOffset>22860</wp:posOffset>
            </wp:positionV>
            <wp:extent cx="2713355" cy="2044065"/>
            <wp:effectExtent l="19050" t="0" r="0" b="0"/>
            <wp:wrapSquare wrapText="bothSides"/>
            <wp:docPr id="4" name="Imagen 12" descr="http://www.elplacerdetraducir.com/wp-content/uploads/2011/09/fiesta-marisco-o-g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elplacerdetraducir.com/wp-content/uploads/2011/09/fiesta-marisco-o-grove.jpg"/>
                    <pic:cNvPicPr>
                      <a:picLocks noChangeAspect="1" noChangeArrowheads="1"/>
                    </pic:cNvPicPr>
                  </pic:nvPicPr>
                  <pic:blipFill>
                    <a:blip r:embed="rId133"/>
                    <a:srcRect/>
                    <a:stretch>
                      <a:fillRect/>
                    </a:stretch>
                  </pic:blipFill>
                  <pic:spPr bwMode="auto">
                    <a:xfrm>
                      <a:off x="0" y="0"/>
                      <a:ext cx="2713355" cy="2044065"/>
                    </a:xfrm>
                    <a:prstGeom prst="rect">
                      <a:avLst/>
                    </a:prstGeom>
                    <a:noFill/>
                    <a:ln w="9525">
                      <a:noFill/>
                      <a:miter lim="800000"/>
                      <a:headEnd/>
                      <a:tailEnd/>
                    </a:ln>
                  </pic:spPr>
                </pic:pic>
              </a:graphicData>
            </a:graphic>
          </wp:anchor>
        </w:drawing>
      </w:r>
    </w:p>
    <w:p w:rsidR="008B6A44" w:rsidRPr="00EB0D5D" w:rsidRDefault="008B6A44" w:rsidP="000204F7">
      <w:pPr>
        <w:pStyle w:val="Default"/>
        <w:numPr>
          <w:ilvl w:val="0"/>
          <w:numId w:val="34"/>
        </w:numPr>
        <w:spacing w:line="360" w:lineRule="auto"/>
        <w:jc w:val="both"/>
        <w:rPr>
          <w:color w:val="auto"/>
        </w:rPr>
      </w:pPr>
      <w:r w:rsidRPr="00EB0D5D">
        <w:rPr>
          <w:color w:val="auto"/>
        </w:rPr>
        <w:t xml:space="preserve">Res </w:t>
      </w:r>
    </w:p>
    <w:p w:rsidR="008B6A44" w:rsidRPr="00EB0D5D" w:rsidRDefault="008B6A44" w:rsidP="000204F7">
      <w:pPr>
        <w:pStyle w:val="Default"/>
        <w:numPr>
          <w:ilvl w:val="0"/>
          <w:numId w:val="34"/>
        </w:numPr>
        <w:spacing w:line="360" w:lineRule="auto"/>
        <w:jc w:val="both"/>
        <w:rPr>
          <w:color w:val="auto"/>
        </w:rPr>
      </w:pPr>
      <w:r w:rsidRPr="00EB0D5D">
        <w:rPr>
          <w:color w:val="auto"/>
        </w:rPr>
        <w:t xml:space="preserve">Pollo </w:t>
      </w:r>
    </w:p>
    <w:p w:rsidR="008B6A44" w:rsidRPr="00EB0D5D" w:rsidRDefault="008B6A44" w:rsidP="000204F7">
      <w:pPr>
        <w:pStyle w:val="Default"/>
        <w:numPr>
          <w:ilvl w:val="0"/>
          <w:numId w:val="34"/>
        </w:numPr>
        <w:spacing w:line="360" w:lineRule="auto"/>
        <w:jc w:val="both"/>
        <w:rPr>
          <w:color w:val="auto"/>
        </w:rPr>
      </w:pPr>
      <w:r w:rsidRPr="00EB0D5D">
        <w:rPr>
          <w:color w:val="auto"/>
        </w:rPr>
        <w:t xml:space="preserve">Cerdo </w:t>
      </w:r>
    </w:p>
    <w:p w:rsidR="008B6A44" w:rsidRPr="00EB0D5D" w:rsidRDefault="008B6A44" w:rsidP="000204F7">
      <w:pPr>
        <w:pStyle w:val="Prrafodelista"/>
        <w:numPr>
          <w:ilvl w:val="0"/>
          <w:numId w:val="34"/>
        </w:numPr>
        <w:autoSpaceDE w:val="0"/>
        <w:autoSpaceDN w:val="0"/>
        <w:adjustRightInd w:val="0"/>
        <w:spacing w:line="360" w:lineRule="auto"/>
        <w:jc w:val="both"/>
        <w:rPr>
          <w:rFonts w:ascii="Arial" w:hAnsi="Arial" w:cs="Arial"/>
          <w:sz w:val="24"/>
          <w:szCs w:val="24"/>
        </w:rPr>
      </w:pPr>
      <w:r w:rsidRPr="00EB0D5D">
        <w:rPr>
          <w:rFonts w:ascii="Arial" w:hAnsi="Arial" w:cs="Arial"/>
          <w:sz w:val="24"/>
          <w:szCs w:val="24"/>
        </w:rPr>
        <w:t xml:space="preserve">Mariscos en General </w:t>
      </w:r>
    </w:p>
    <w:p w:rsidR="008B6A44" w:rsidRPr="00EB0D5D" w:rsidRDefault="008B6A44" w:rsidP="008B6A44">
      <w:pPr>
        <w:autoSpaceDE w:val="0"/>
        <w:autoSpaceDN w:val="0"/>
        <w:adjustRightInd w:val="0"/>
        <w:spacing w:line="360" w:lineRule="auto"/>
        <w:jc w:val="both"/>
        <w:rPr>
          <w:rFonts w:ascii="Arial" w:hAnsi="Arial" w:cs="Arial"/>
          <w:b/>
          <w:bCs/>
          <w:sz w:val="24"/>
          <w:szCs w:val="24"/>
        </w:rPr>
      </w:pPr>
    </w:p>
    <w:p w:rsidR="008B6A44" w:rsidRPr="00EB0D5D" w:rsidRDefault="008B6A44" w:rsidP="008B6A44">
      <w:pPr>
        <w:autoSpaceDE w:val="0"/>
        <w:autoSpaceDN w:val="0"/>
        <w:adjustRightInd w:val="0"/>
        <w:spacing w:line="360" w:lineRule="auto"/>
        <w:jc w:val="both"/>
        <w:rPr>
          <w:rFonts w:ascii="Arial" w:hAnsi="Arial" w:cs="Arial"/>
          <w:b/>
          <w:bCs/>
          <w:sz w:val="24"/>
          <w:szCs w:val="24"/>
        </w:rPr>
      </w:pPr>
    </w:p>
    <w:p w:rsidR="008B6A44" w:rsidRPr="00EB0D5D" w:rsidRDefault="008B6A44" w:rsidP="008B6A44">
      <w:pPr>
        <w:autoSpaceDE w:val="0"/>
        <w:autoSpaceDN w:val="0"/>
        <w:adjustRightInd w:val="0"/>
        <w:spacing w:line="360" w:lineRule="auto"/>
        <w:jc w:val="both"/>
        <w:rPr>
          <w:rFonts w:ascii="Arial" w:hAnsi="Arial" w:cs="Arial"/>
          <w:b/>
          <w:sz w:val="24"/>
          <w:szCs w:val="24"/>
        </w:rPr>
      </w:pPr>
    </w:p>
    <w:p w:rsidR="008B6A44" w:rsidRPr="008B6A44" w:rsidRDefault="008B6A44" w:rsidP="008B6A44">
      <w:pPr>
        <w:autoSpaceDE w:val="0"/>
        <w:autoSpaceDN w:val="0"/>
        <w:adjustRightInd w:val="0"/>
        <w:spacing w:line="360" w:lineRule="auto"/>
        <w:ind w:left="3540"/>
        <w:rPr>
          <w:rFonts w:ascii="Arial" w:hAnsi="Arial" w:cs="Arial"/>
          <w:sz w:val="16"/>
          <w:szCs w:val="16"/>
        </w:rPr>
      </w:pPr>
      <w:r w:rsidRPr="008B6A44">
        <w:rPr>
          <w:rFonts w:ascii="Arial" w:hAnsi="Arial" w:cs="Arial"/>
          <w:b/>
          <w:sz w:val="16"/>
          <w:szCs w:val="16"/>
        </w:rPr>
        <w:t>Fuente:</w:t>
      </w:r>
      <w:hyperlink r:id="rId134" w:history="1">
        <w:r w:rsidRPr="008B6A44">
          <w:rPr>
            <w:rStyle w:val="Hipervnculo"/>
            <w:rFonts w:ascii="Arial" w:hAnsi="Arial" w:cs="Arial"/>
            <w:color w:val="auto"/>
            <w:sz w:val="16"/>
            <w:szCs w:val="16"/>
            <w:u w:val="none"/>
          </w:rPr>
          <w:t>http://www.google.com.ec/imgres?q=platillos+mediterraneos+mariscos&amp;um</w:t>
        </w:r>
      </w:hyperlink>
    </w:p>
    <w:p w:rsidR="008B6A44" w:rsidRDefault="008B6A44" w:rsidP="008B6A44">
      <w:pPr>
        <w:autoSpaceDE w:val="0"/>
        <w:autoSpaceDN w:val="0"/>
        <w:adjustRightInd w:val="0"/>
        <w:spacing w:line="360" w:lineRule="auto"/>
        <w:ind w:left="4248" w:firstLine="708"/>
        <w:jc w:val="both"/>
        <w:rPr>
          <w:rFonts w:ascii="Arial" w:hAnsi="Arial" w:cs="Arial"/>
          <w:sz w:val="24"/>
          <w:szCs w:val="24"/>
        </w:rPr>
      </w:pPr>
    </w:p>
    <w:p w:rsidR="008B6A44" w:rsidRDefault="008B6A44" w:rsidP="008B6A44">
      <w:pPr>
        <w:autoSpaceDE w:val="0"/>
        <w:autoSpaceDN w:val="0"/>
        <w:adjustRightInd w:val="0"/>
        <w:spacing w:line="360" w:lineRule="auto"/>
        <w:ind w:left="4248" w:firstLine="708"/>
        <w:jc w:val="both"/>
        <w:rPr>
          <w:rFonts w:ascii="Arial" w:hAnsi="Arial" w:cs="Arial"/>
          <w:sz w:val="24"/>
          <w:szCs w:val="24"/>
        </w:rPr>
      </w:pPr>
    </w:p>
    <w:p w:rsidR="008B6A44" w:rsidRPr="00EB0D5D" w:rsidRDefault="008B6A44" w:rsidP="008B6A44">
      <w:pPr>
        <w:autoSpaceDE w:val="0"/>
        <w:autoSpaceDN w:val="0"/>
        <w:adjustRightInd w:val="0"/>
        <w:spacing w:line="360" w:lineRule="auto"/>
        <w:ind w:left="4248" w:firstLine="708"/>
        <w:jc w:val="both"/>
        <w:rPr>
          <w:rFonts w:ascii="Arial" w:hAnsi="Arial" w:cs="Arial"/>
          <w:sz w:val="24"/>
          <w:szCs w:val="24"/>
        </w:rPr>
      </w:pPr>
    </w:p>
    <w:p w:rsidR="008B6A44" w:rsidRPr="00DF2EBC" w:rsidRDefault="008B6A44" w:rsidP="000204F7">
      <w:pPr>
        <w:pStyle w:val="Subttulo"/>
        <w:numPr>
          <w:ilvl w:val="0"/>
          <w:numId w:val="55"/>
        </w:numPr>
        <w:jc w:val="left"/>
        <w:rPr>
          <w:rFonts w:ascii="Arial" w:hAnsi="Arial" w:cs="Arial"/>
          <w:b/>
        </w:rPr>
      </w:pPr>
      <w:bookmarkStart w:id="62" w:name="_Toc317199805"/>
      <w:r w:rsidRPr="00DF2EBC">
        <w:rPr>
          <w:rFonts w:ascii="Arial" w:hAnsi="Arial" w:cs="Arial"/>
          <w:b/>
        </w:rPr>
        <w:t>PRECIO</w:t>
      </w:r>
      <w:bookmarkEnd w:id="62"/>
    </w:p>
    <w:p w:rsidR="008B6A44" w:rsidRPr="00EB0D5D" w:rsidRDefault="008B6A44" w:rsidP="008B6A44">
      <w:pPr>
        <w:spacing w:line="360" w:lineRule="auto"/>
        <w:ind w:left="1728"/>
        <w:jc w:val="both"/>
        <w:rPr>
          <w:rFonts w:ascii="Arial" w:hAnsi="Arial" w:cs="Arial"/>
          <w:b/>
          <w:sz w:val="24"/>
          <w:szCs w:val="24"/>
        </w:rPr>
      </w:pPr>
    </w:p>
    <w:p w:rsidR="008B6A44" w:rsidRPr="00EB0D5D" w:rsidRDefault="008B6A44" w:rsidP="008B6A44">
      <w:pPr>
        <w:pStyle w:val="Default"/>
        <w:spacing w:line="360" w:lineRule="auto"/>
        <w:ind w:firstLine="426"/>
        <w:jc w:val="both"/>
        <w:rPr>
          <w:color w:val="auto"/>
        </w:rPr>
      </w:pPr>
      <w:r w:rsidRPr="00EB0D5D">
        <w:rPr>
          <w:color w:val="auto"/>
        </w:rPr>
        <w:t>Como ya se había mencionado, el precio se ha fijado basándose en valores referenciales del sector con respecto a los servicios que se le ofrecerá al usuario, el restaurante FOUR  SEASONS  se introducirá con precios módicos con lo cual se pretende captar la mayor parte del mercado objetivo que son las personas de la clase media, media alta que gusten de la buena comida en un lugar exclusivo, estos precios estarán basados de acuerdo a los ingredientes y la atención personalizada que se brindará y un costo adicional de 50% de utilidad, obviamente los precios variaran según la clase y elaboración de cada plato.</w:t>
      </w:r>
    </w:p>
    <w:p w:rsidR="008B6A44" w:rsidRPr="00EB0D5D" w:rsidRDefault="008B6A44" w:rsidP="008B6A44">
      <w:pPr>
        <w:pStyle w:val="Default"/>
        <w:spacing w:line="360" w:lineRule="auto"/>
        <w:ind w:firstLine="357"/>
        <w:jc w:val="both"/>
        <w:rPr>
          <w:color w:val="auto"/>
        </w:rPr>
      </w:pPr>
    </w:p>
    <w:p w:rsidR="008B6A44" w:rsidRPr="00EB0D5D" w:rsidRDefault="008B6A44" w:rsidP="000204F7">
      <w:pPr>
        <w:pStyle w:val="Default"/>
        <w:numPr>
          <w:ilvl w:val="0"/>
          <w:numId w:val="32"/>
        </w:numPr>
        <w:spacing w:line="360" w:lineRule="auto"/>
        <w:jc w:val="both"/>
        <w:rPr>
          <w:b/>
          <w:bCs/>
          <w:color w:val="auto"/>
        </w:rPr>
      </w:pPr>
      <w:r w:rsidRPr="00EB0D5D">
        <w:rPr>
          <w:color w:val="auto"/>
        </w:rPr>
        <w:t xml:space="preserve">Entre $5  $7 los Platos fuertes </w:t>
      </w:r>
    </w:p>
    <w:p w:rsidR="008B6A44" w:rsidRPr="00DF2EBC" w:rsidRDefault="008B6A44" w:rsidP="000204F7">
      <w:pPr>
        <w:pStyle w:val="Default"/>
        <w:numPr>
          <w:ilvl w:val="0"/>
          <w:numId w:val="32"/>
        </w:numPr>
        <w:spacing w:line="360" w:lineRule="auto"/>
        <w:jc w:val="both"/>
        <w:rPr>
          <w:b/>
          <w:bCs/>
          <w:color w:val="auto"/>
        </w:rPr>
      </w:pPr>
      <w:r w:rsidRPr="00EB0D5D">
        <w:rPr>
          <w:color w:val="auto"/>
        </w:rPr>
        <w:t xml:space="preserve">Entre $3  y 6 los postres , piqueos y bebidas </w:t>
      </w:r>
    </w:p>
    <w:p w:rsidR="008B6A44" w:rsidRPr="00EB0D5D" w:rsidRDefault="008B6A44" w:rsidP="008B6A44">
      <w:pPr>
        <w:spacing w:line="360" w:lineRule="auto"/>
        <w:ind w:left="1728"/>
        <w:jc w:val="both"/>
        <w:rPr>
          <w:rFonts w:ascii="Arial" w:hAnsi="Arial" w:cs="Arial"/>
          <w:b/>
          <w:sz w:val="24"/>
          <w:szCs w:val="24"/>
          <w:lang w:val="es-ES"/>
        </w:rPr>
      </w:pPr>
    </w:p>
    <w:p w:rsidR="008B6A44" w:rsidRPr="00DF2EBC" w:rsidRDefault="008B6A44" w:rsidP="000204F7">
      <w:pPr>
        <w:pStyle w:val="Subttulo"/>
        <w:numPr>
          <w:ilvl w:val="0"/>
          <w:numId w:val="55"/>
        </w:numPr>
        <w:jc w:val="left"/>
        <w:rPr>
          <w:rFonts w:ascii="Arial" w:hAnsi="Arial" w:cs="Arial"/>
          <w:b/>
        </w:rPr>
      </w:pPr>
      <w:bookmarkStart w:id="63" w:name="_Toc317199806"/>
      <w:r w:rsidRPr="00DF2EBC">
        <w:rPr>
          <w:rFonts w:ascii="Arial" w:hAnsi="Arial" w:cs="Arial"/>
          <w:b/>
        </w:rPr>
        <w:t>PLAZA</w:t>
      </w:r>
      <w:bookmarkEnd w:id="63"/>
    </w:p>
    <w:p w:rsidR="008B6A44" w:rsidRPr="00EB0D5D" w:rsidRDefault="008B6A44" w:rsidP="008B6A44">
      <w:pPr>
        <w:spacing w:line="360" w:lineRule="auto"/>
        <w:ind w:left="1728"/>
        <w:jc w:val="both"/>
        <w:rPr>
          <w:rFonts w:ascii="Arial" w:hAnsi="Arial" w:cs="Arial"/>
          <w:b/>
          <w:sz w:val="24"/>
          <w:szCs w:val="24"/>
        </w:rPr>
      </w:pPr>
    </w:p>
    <w:p w:rsidR="008B6A44" w:rsidRPr="00EB0D5D" w:rsidRDefault="008B6A44" w:rsidP="008B6A44">
      <w:pPr>
        <w:pStyle w:val="Default"/>
        <w:spacing w:line="360" w:lineRule="auto"/>
        <w:ind w:firstLine="426"/>
        <w:jc w:val="both"/>
        <w:rPr>
          <w:color w:val="auto"/>
        </w:rPr>
      </w:pPr>
      <w:r w:rsidRPr="00EB0D5D">
        <w:rPr>
          <w:color w:val="auto"/>
        </w:rPr>
        <w:t>La plaza corresponde a la ciudad de Machala, ciudad que está en crecimiento turístico y de  competencia indirecta que de alguna u otra manera nos afectaría si no ofrecemos algo realmente distinto y de gran calidad. El restaurante estará muy bien ubicado  en uno de los sitios  con mayor concurrencia de personas como es “La Piazza de Machala”, el cual goza de una muy buena acogida por parte de nuestro mercado objetivo, esto hará que nuestro restaurante tenga la acogida necesaria tanto por la buena comida como por el ambiente variado que se brindará.</w:t>
      </w:r>
    </w:p>
    <w:p w:rsidR="008B6A44" w:rsidRPr="00EB0D5D" w:rsidRDefault="008B6A44" w:rsidP="008B6A44">
      <w:pPr>
        <w:spacing w:line="360" w:lineRule="auto"/>
        <w:jc w:val="both"/>
        <w:rPr>
          <w:rFonts w:ascii="Arial" w:hAnsi="Arial" w:cs="Arial"/>
          <w:b/>
          <w:sz w:val="24"/>
          <w:szCs w:val="24"/>
          <w:lang w:val="es-ES"/>
        </w:rPr>
      </w:pPr>
    </w:p>
    <w:p w:rsidR="008B6A44" w:rsidRPr="00DF2EBC" w:rsidRDefault="008B6A44" w:rsidP="000204F7">
      <w:pPr>
        <w:pStyle w:val="Subttulo"/>
        <w:numPr>
          <w:ilvl w:val="0"/>
          <w:numId w:val="55"/>
        </w:numPr>
        <w:jc w:val="left"/>
        <w:rPr>
          <w:rFonts w:ascii="Arial" w:hAnsi="Arial" w:cs="Arial"/>
          <w:b/>
        </w:rPr>
      </w:pPr>
      <w:bookmarkStart w:id="64" w:name="_Toc317199807"/>
      <w:r w:rsidRPr="00DF2EBC">
        <w:rPr>
          <w:rFonts w:ascii="Arial" w:hAnsi="Arial" w:cs="Arial"/>
          <w:b/>
        </w:rPr>
        <w:t>PROMOCIÓN</w:t>
      </w:r>
      <w:bookmarkEnd w:id="64"/>
    </w:p>
    <w:p w:rsidR="008B6A44" w:rsidRPr="00EB0D5D" w:rsidRDefault="008B6A44" w:rsidP="000204F7">
      <w:pPr>
        <w:pStyle w:val="Prrafodelista"/>
        <w:numPr>
          <w:ilvl w:val="0"/>
          <w:numId w:val="41"/>
        </w:numPr>
        <w:spacing w:after="200" w:line="360" w:lineRule="auto"/>
        <w:rPr>
          <w:rFonts w:ascii="Arial" w:hAnsi="Arial" w:cs="Arial"/>
          <w:b/>
          <w:vanish/>
          <w:sz w:val="24"/>
          <w:szCs w:val="24"/>
        </w:rPr>
      </w:pPr>
    </w:p>
    <w:p w:rsidR="008B6A44" w:rsidRPr="00EB0D5D" w:rsidRDefault="008B6A44" w:rsidP="008B6A44">
      <w:pPr>
        <w:pStyle w:val="Default"/>
        <w:spacing w:line="360" w:lineRule="auto"/>
        <w:jc w:val="both"/>
        <w:rPr>
          <w:color w:val="auto"/>
          <w:u w:val="single"/>
        </w:rPr>
      </w:pPr>
      <w:bookmarkStart w:id="65" w:name="_GoBack"/>
      <w:bookmarkEnd w:id="65"/>
    </w:p>
    <w:p w:rsidR="008B6A44" w:rsidRPr="00EB0D5D" w:rsidRDefault="008B6A44" w:rsidP="008B6A44">
      <w:pPr>
        <w:pStyle w:val="Default"/>
        <w:spacing w:line="360" w:lineRule="auto"/>
        <w:ind w:firstLine="426"/>
        <w:jc w:val="both"/>
        <w:rPr>
          <w:color w:val="auto"/>
        </w:rPr>
      </w:pPr>
      <w:r w:rsidRPr="00EB0D5D">
        <w:rPr>
          <w:color w:val="auto"/>
        </w:rPr>
        <w:t xml:space="preserve">La publicidad de Four Seasons se transmitirá a través de los siguientes medios de comunicación: </w:t>
      </w:r>
    </w:p>
    <w:p w:rsidR="008B6A44" w:rsidRPr="00447280" w:rsidRDefault="008B6A44" w:rsidP="008B6A44">
      <w:pPr>
        <w:pStyle w:val="Default"/>
        <w:spacing w:line="360" w:lineRule="auto"/>
        <w:jc w:val="both"/>
        <w:rPr>
          <w:color w:val="auto"/>
        </w:rPr>
      </w:pPr>
    </w:p>
    <w:p w:rsidR="008B6A44" w:rsidRDefault="008B6A44" w:rsidP="000204F7">
      <w:pPr>
        <w:pStyle w:val="Default"/>
        <w:numPr>
          <w:ilvl w:val="0"/>
          <w:numId w:val="35"/>
        </w:numPr>
        <w:spacing w:line="360" w:lineRule="auto"/>
        <w:jc w:val="both"/>
        <w:rPr>
          <w:color w:val="auto"/>
        </w:rPr>
      </w:pPr>
      <w:r w:rsidRPr="00A74915">
        <w:rPr>
          <w:color w:val="auto"/>
        </w:rPr>
        <w:t xml:space="preserve">Prensa escrita.- La publicidad en prensa escrita se la hará en diarios de </w:t>
      </w:r>
      <w:r>
        <w:rPr>
          <w:color w:val="auto"/>
        </w:rPr>
        <w:t>mayor circulación en la ciudad “El Nacional” y además de eso también se lo hará en los otros diarios como el Universo y en el Correo.</w:t>
      </w:r>
    </w:p>
    <w:p w:rsidR="008B6A44" w:rsidRPr="00EB0D5D" w:rsidRDefault="008B6A44" w:rsidP="008B6A44">
      <w:pPr>
        <w:pStyle w:val="Default"/>
        <w:spacing w:line="360" w:lineRule="auto"/>
        <w:jc w:val="both"/>
        <w:rPr>
          <w:color w:val="auto"/>
        </w:rPr>
      </w:pPr>
    </w:p>
    <w:p w:rsidR="008B6A44" w:rsidRPr="00EB0D5D" w:rsidRDefault="008B6A44" w:rsidP="000204F7">
      <w:pPr>
        <w:pStyle w:val="Default"/>
        <w:numPr>
          <w:ilvl w:val="0"/>
          <w:numId w:val="35"/>
        </w:numPr>
        <w:spacing w:line="360" w:lineRule="auto"/>
        <w:jc w:val="both"/>
        <w:rPr>
          <w:color w:val="auto"/>
        </w:rPr>
      </w:pPr>
      <w:r w:rsidRPr="00EB0D5D">
        <w:rPr>
          <w:color w:val="auto"/>
        </w:rPr>
        <w:t>Se construirá una página en Internet para el restaurante que estará en 3 idiomas: español, inglés y portugués con el objetivo de enfocarnos tanto a los turistas nacionales como extranjeros, además es necesario que el restaurante sea conocido a nivel mundial y para lograr esto es necesa</w:t>
      </w:r>
      <w:r>
        <w:rPr>
          <w:color w:val="auto"/>
        </w:rPr>
        <w:t>rio que  tenga un fácil acceso. Esto se lo llevará a cabo en el futuro porque primeramente queremos evaluar la rentabilidad obtenida durante los primeros 5 años.</w:t>
      </w:r>
    </w:p>
    <w:p w:rsidR="008B6A44" w:rsidRPr="00EB0D5D" w:rsidRDefault="008B6A44" w:rsidP="008B6A44">
      <w:pPr>
        <w:pStyle w:val="Default"/>
        <w:spacing w:line="360" w:lineRule="auto"/>
        <w:ind w:left="720"/>
        <w:jc w:val="both"/>
        <w:rPr>
          <w:color w:val="auto"/>
        </w:rPr>
      </w:pPr>
    </w:p>
    <w:p w:rsidR="008B6A44" w:rsidRPr="00EB0D5D" w:rsidRDefault="008B6A44" w:rsidP="008B6A44">
      <w:pPr>
        <w:pStyle w:val="Default"/>
        <w:spacing w:line="360" w:lineRule="auto"/>
        <w:ind w:left="709" w:firstLine="357"/>
        <w:jc w:val="both"/>
        <w:rPr>
          <w:color w:val="auto"/>
        </w:rPr>
      </w:pPr>
      <w:r w:rsidRPr="00EB0D5D">
        <w:rPr>
          <w:color w:val="auto"/>
        </w:rPr>
        <w:t xml:space="preserve">En la página se podrá conocer todas las facilidades con las que contará el restaurante, las fechas importantes para visitar el país y los lugares aledaños; para esto contaremos con un calendario de fiestas. </w:t>
      </w:r>
    </w:p>
    <w:p w:rsidR="008B6A44" w:rsidRPr="00EB0D5D" w:rsidRDefault="008B6A44" w:rsidP="008B6A44">
      <w:pPr>
        <w:pStyle w:val="Default"/>
        <w:spacing w:line="360" w:lineRule="auto"/>
        <w:jc w:val="both"/>
        <w:rPr>
          <w:color w:val="auto"/>
        </w:rPr>
      </w:pPr>
    </w:p>
    <w:p w:rsidR="008B6A44" w:rsidRDefault="008B6A44" w:rsidP="000204F7">
      <w:pPr>
        <w:pStyle w:val="Default"/>
        <w:numPr>
          <w:ilvl w:val="0"/>
          <w:numId w:val="36"/>
        </w:numPr>
        <w:spacing w:line="360" w:lineRule="auto"/>
        <w:jc w:val="both"/>
        <w:rPr>
          <w:color w:val="auto"/>
        </w:rPr>
      </w:pPr>
      <w:r w:rsidRPr="00EB0D5D">
        <w:rPr>
          <w:color w:val="auto"/>
        </w:rPr>
        <w:t>Para la promoción interna se elaborarán volantes informativos del restau</w:t>
      </w:r>
      <w:r>
        <w:rPr>
          <w:color w:val="auto"/>
        </w:rPr>
        <w:t>rante que serán dejados en los M</w:t>
      </w:r>
      <w:r w:rsidRPr="00EB0D5D">
        <w:rPr>
          <w:color w:val="auto"/>
        </w:rPr>
        <w:t>inisterios de turismos nacionales y provinciales; también estarán repartidos en algunos puntos estratégicos donde existan potenciales turistas y visitantes.</w:t>
      </w:r>
      <w:r>
        <w:rPr>
          <w:color w:val="auto"/>
        </w:rPr>
        <w:t xml:space="preserve"> </w:t>
      </w:r>
    </w:p>
    <w:p w:rsidR="008B6A44" w:rsidRDefault="008B6A44" w:rsidP="008B6A44">
      <w:pPr>
        <w:pStyle w:val="Default"/>
        <w:spacing w:line="360" w:lineRule="auto"/>
        <w:ind w:left="720"/>
        <w:jc w:val="both"/>
        <w:rPr>
          <w:color w:val="auto"/>
        </w:rPr>
      </w:pPr>
    </w:p>
    <w:p w:rsidR="008B6A44" w:rsidRDefault="008B6A44" w:rsidP="000204F7">
      <w:pPr>
        <w:pStyle w:val="Default"/>
        <w:numPr>
          <w:ilvl w:val="0"/>
          <w:numId w:val="36"/>
        </w:numPr>
        <w:spacing w:line="360" w:lineRule="auto"/>
        <w:jc w:val="both"/>
        <w:rPr>
          <w:color w:val="auto"/>
        </w:rPr>
      </w:pPr>
      <w:r>
        <w:rPr>
          <w:color w:val="auto"/>
        </w:rPr>
        <w:t>Se creará además páginas en redes sociales como son Facebook y Twitter. Esto se hará por la facilidad que brinda ahora el internet de dar a conocer un producto y además de esto por no tener costo.</w:t>
      </w:r>
    </w:p>
    <w:p w:rsidR="008B6A44" w:rsidRDefault="008B6A44" w:rsidP="008B6A44">
      <w:pPr>
        <w:pStyle w:val="Prrafodelista"/>
      </w:pPr>
    </w:p>
    <w:p w:rsidR="008B6A44" w:rsidRDefault="008B6A44" w:rsidP="008B6A44">
      <w:pPr>
        <w:pStyle w:val="Default"/>
        <w:spacing w:line="360" w:lineRule="auto"/>
        <w:ind w:left="720"/>
        <w:jc w:val="both"/>
        <w:rPr>
          <w:color w:val="auto"/>
        </w:rPr>
      </w:pPr>
      <w:r>
        <w:rPr>
          <w:color w:val="auto"/>
        </w:rPr>
        <w:t>La persona encargada del departamento de marketing, llevara un control de esta página, promocionando todos los servicios y promociones en los días específicos para darlos a conocer a los clientes.</w:t>
      </w:r>
    </w:p>
    <w:p w:rsidR="008B6A44" w:rsidRDefault="008B6A44" w:rsidP="008B6A44">
      <w:pPr>
        <w:pStyle w:val="Default"/>
        <w:spacing w:line="360" w:lineRule="auto"/>
        <w:ind w:left="720"/>
        <w:jc w:val="both"/>
        <w:rPr>
          <w:color w:val="auto"/>
        </w:rPr>
      </w:pPr>
    </w:p>
    <w:p w:rsidR="008B6A44" w:rsidRPr="00936E35" w:rsidRDefault="008B6A44" w:rsidP="000204F7">
      <w:pPr>
        <w:pStyle w:val="Prrafodelista"/>
        <w:numPr>
          <w:ilvl w:val="0"/>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0"/>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1"/>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1"/>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1"/>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2"/>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2"/>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2"/>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2"/>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2"/>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2"/>
          <w:numId w:val="45"/>
        </w:numPr>
        <w:spacing w:line="360" w:lineRule="auto"/>
        <w:contextualSpacing w:val="0"/>
        <w:jc w:val="both"/>
        <w:rPr>
          <w:rFonts w:ascii="Arial" w:hAnsi="Arial" w:cs="Arial"/>
          <w:b/>
          <w:vanish/>
          <w:sz w:val="24"/>
          <w:szCs w:val="24"/>
        </w:rPr>
      </w:pPr>
    </w:p>
    <w:p w:rsidR="008B6A44" w:rsidRPr="00936E35" w:rsidRDefault="008B6A44" w:rsidP="000204F7">
      <w:pPr>
        <w:pStyle w:val="Prrafodelista"/>
        <w:numPr>
          <w:ilvl w:val="2"/>
          <w:numId w:val="45"/>
        </w:numPr>
        <w:spacing w:line="360" w:lineRule="auto"/>
        <w:contextualSpacing w:val="0"/>
        <w:jc w:val="both"/>
        <w:rPr>
          <w:rFonts w:ascii="Arial" w:hAnsi="Arial" w:cs="Arial"/>
          <w:b/>
          <w:vanish/>
          <w:sz w:val="24"/>
          <w:szCs w:val="24"/>
        </w:rPr>
      </w:pPr>
    </w:p>
    <w:p w:rsidR="008B6A44" w:rsidRPr="00DF2EBC" w:rsidRDefault="008B6A44" w:rsidP="000204F7">
      <w:pPr>
        <w:pStyle w:val="Subttulo"/>
        <w:numPr>
          <w:ilvl w:val="0"/>
          <w:numId w:val="49"/>
        </w:numPr>
        <w:jc w:val="left"/>
        <w:rPr>
          <w:rFonts w:ascii="Arial" w:hAnsi="Arial" w:cs="Arial"/>
          <w:b/>
        </w:rPr>
      </w:pPr>
      <w:bookmarkStart w:id="66" w:name="_Toc317199808"/>
      <w:r w:rsidRPr="00DF2EBC">
        <w:rPr>
          <w:rFonts w:ascii="Arial" w:hAnsi="Arial" w:cs="Arial"/>
          <w:b/>
        </w:rPr>
        <w:t>CONCLUSIONES DEL PLAN DE MARKETING</w:t>
      </w:r>
      <w:bookmarkEnd w:id="66"/>
    </w:p>
    <w:p w:rsidR="008B6A44" w:rsidRDefault="008B6A44" w:rsidP="008B6A44">
      <w:pPr>
        <w:spacing w:line="360" w:lineRule="auto"/>
        <w:ind w:firstLine="284"/>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Pr>
          <w:rFonts w:ascii="Arial" w:hAnsi="Arial" w:cs="Arial"/>
          <w:sz w:val="24"/>
          <w:szCs w:val="24"/>
        </w:rPr>
        <w:t xml:space="preserve">Después de haber realizado estos estudios, se ha determinado que es factible crear el restaurante en la ciudad de Machala, y en lo que todos concuerdan es que, como es común por tratarse de un mercado nuevo, se debe realizar una fuerte inversión en publicidad para poder hacer crecer la participación del mercado que al momento puede ser que parezca un gasto pero luego se convertirá en ganancias. </w:t>
      </w:r>
    </w:p>
    <w:p w:rsidR="008B6A44" w:rsidRDefault="008B6A44" w:rsidP="008B6A44">
      <w:pPr>
        <w:spacing w:line="360" w:lineRule="auto"/>
        <w:ind w:firstLine="284"/>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Pr>
          <w:rFonts w:ascii="Arial" w:hAnsi="Arial" w:cs="Arial"/>
          <w:sz w:val="24"/>
          <w:szCs w:val="24"/>
        </w:rPr>
        <w:t>Dentro de este plan se ha estudiado diferentes puntos importantes, como son el crecimiento, las cuatro p’s, la participación del mercado y gracias a esto se determino la factibilidad.</w:t>
      </w:r>
    </w:p>
    <w:p w:rsidR="008B6A44" w:rsidRDefault="008B6A44" w:rsidP="008B6A44">
      <w:pPr>
        <w:spacing w:line="360" w:lineRule="auto"/>
        <w:ind w:firstLine="284"/>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Pr>
          <w:rFonts w:ascii="Arial" w:hAnsi="Arial" w:cs="Arial"/>
          <w:sz w:val="24"/>
          <w:szCs w:val="24"/>
        </w:rPr>
        <w:t>También se ha considerado importante  la cultura de los machaleños, este punto ha ayudado a identificar si sería agradable para ellos tener un restaurante como el Four Seasons. Estos estudios han indicado que de acuerdo a la cultura de los que habitan Machala,  es factible iniciar en dicha ciudad para luego expandir dentro de todo el territorio nacional.</w:t>
      </w:r>
    </w:p>
    <w:p w:rsidR="008B6A44" w:rsidRDefault="008B6A44" w:rsidP="008B6A44">
      <w:pPr>
        <w:spacing w:line="360" w:lineRule="auto"/>
        <w:ind w:firstLine="284"/>
        <w:jc w:val="both"/>
        <w:rPr>
          <w:rFonts w:ascii="Arial" w:hAnsi="Arial" w:cs="Arial"/>
          <w:sz w:val="24"/>
          <w:szCs w:val="24"/>
        </w:rPr>
      </w:pPr>
    </w:p>
    <w:p w:rsidR="008B6A44" w:rsidRPr="004315EA" w:rsidRDefault="008B6A44" w:rsidP="008B6A44">
      <w:pPr>
        <w:spacing w:line="360" w:lineRule="auto"/>
        <w:ind w:firstLine="426"/>
        <w:jc w:val="both"/>
        <w:rPr>
          <w:rFonts w:ascii="Arial" w:hAnsi="Arial" w:cs="Arial"/>
          <w:sz w:val="24"/>
          <w:szCs w:val="24"/>
        </w:rPr>
      </w:pPr>
      <w:r>
        <w:rPr>
          <w:rFonts w:ascii="Arial" w:hAnsi="Arial" w:cs="Arial"/>
          <w:sz w:val="24"/>
          <w:szCs w:val="24"/>
        </w:rPr>
        <w:t>Este estudio ha indicado que el producto, que es la comida, atrae a un gran mercado y con el valor adicional que se le ofrecerá atrae a personas jóvenes hasta mayores de 50. La comida que se le ofrece será de muy buena calidad por lo que los precios serán de acuerdo al menú que se pida y éstos serán superiores a $5. Los precios altos muestran la calidad del servicio y atraen a clientes de clase alta.</w:t>
      </w:r>
    </w:p>
    <w:p w:rsidR="008B6A44" w:rsidRPr="00EB0D5D" w:rsidRDefault="008B6A44" w:rsidP="008B6A44">
      <w:pPr>
        <w:pStyle w:val="Default"/>
        <w:spacing w:line="360" w:lineRule="auto"/>
        <w:rPr>
          <w:b/>
          <w:bCs/>
        </w:rPr>
      </w:pPr>
    </w:p>
    <w:p w:rsidR="008B6A44" w:rsidRPr="008B6A44" w:rsidRDefault="008B6A44" w:rsidP="000204F7">
      <w:pPr>
        <w:pStyle w:val="Subttulo"/>
        <w:numPr>
          <w:ilvl w:val="0"/>
          <w:numId w:val="47"/>
        </w:numPr>
        <w:jc w:val="left"/>
        <w:rPr>
          <w:rFonts w:ascii="Arial" w:hAnsi="Arial" w:cs="Arial"/>
          <w:b/>
        </w:rPr>
      </w:pPr>
      <w:bookmarkStart w:id="67" w:name="_Toc317199809"/>
      <w:r>
        <w:rPr>
          <w:rFonts w:ascii="Arial" w:hAnsi="Arial" w:cs="Arial"/>
          <w:b/>
        </w:rPr>
        <w:t>ESTUDIO TÉ</w:t>
      </w:r>
      <w:r w:rsidRPr="00DF2EBC">
        <w:rPr>
          <w:rFonts w:ascii="Arial" w:hAnsi="Arial" w:cs="Arial"/>
          <w:b/>
        </w:rPr>
        <w:t>CNICO</w:t>
      </w:r>
      <w:bookmarkEnd w:id="67"/>
    </w:p>
    <w:p w:rsidR="008B6A44" w:rsidRPr="00EB0D5D" w:rsidRDefault="008B6A44" w:rsidP="008B6A44">
      <w:pPr>
        <w:spacing w:line="360" w:lineRule="auto"/>
        <w:ind w:left="792"/>
        <w:jc w:val="both"/>
        <w:rPr>
          <w:rFonts w:ascii="Arial" w:hAnsi="Arial" w:cs="Arial"/>
          <w:b/>
          <w:sz w:val="24"/>
          <w:szCs w:val="24"/>
        </w:rPr>
      </w:pPr>
    </w:p>
    <w:p w:rsidR="008B6A44" w:rsidRPr="00741F90" w:rsidRDefault="008B6A44" w:rsidP="008B6A44">
      <w:pPr>
        <w:spacing w:line="360" w:lineRule="auto"/>
        <w:ind w:firstLine="426"/>
        <w:jc w:val="both"/>
        <w:rPr>
          <w:rFonts w:ascii="Arial" w:hAnsi="Arial" w:cs="Arial"/>
          <w:b/>
          <w:sz w:val="24"/>
          <w:szCs w:val="24"/>
        </w:rPr>
      </w:pPr>
      <w:r w:rsidRPr="00EB0D5D">
        <w:rPr>
          <w:rFonts w:ascii="Arial" w:hAnsi="Arial" w:cs="Arial"/>
          <w:sz w:val="24"/>
          <w:szCs w:val="24"/>
        </w:rPr>
        <w:t>El estudio técnico tiene por objeto proveer información para cuantificar el monto de las inversiones y de costos de operación pertinentes en el análisis financiero. Para esto se deberá definir el proceso de producción del servicio, en base a esto conoceremos los requerimientos de equipos y maquinarias; se definirán las obras físicas; así como la determinación del tamaño y de los requerimientos de personal se definirá la localización del establecimiento.</w:t>
      </w:r>
    </w:p>
    <w:p w:rsidR="008B6A44" w:rsidRPr="00936E35" w:rsidRDefault="008B6A44" w:rsidP="000204F7">
      <w:pPr>
        <w:pStyle w:val="Prrafodelista"/>
        <w:numPr>
          <w:ilvl w:val="1"/>
          <w:numId w:val="45"/>
        </w:numPr>
        <w:spacing w:line="360" w:lineRule="auto"/>
        <w:contextualSpacing w:val="0"/>
        <w:jc w:val="both"/>
        <w:rPr>
          <w:rFonts w:ascii="Arial" w:hAnsi="Arial" w:cs="Arial"/>
          <w:b/>
          <w:vanish/>
          <w:sz w:val="24"/>
          <w:szCs w:val="24"/>
        </w:rPr>
      </w:pPr>
    </w:p>
    <w:p w:rsidR="008B6A44" w:rsidRDefault="008B6A44" w:rsidP="008B6A44">
      <w:pPr>
        <w:pStyle w:val="Subttulo"/>
        <w:ind w:left="1440"/>
        <w:jc w:val="left"/>
        <w:rPr>
          <w:rFonts w:ascii="Arial" w:hAnsi="Arial" w:cs="Arial"/>
          <w:b/>
        </w:rPr>
      </w:pPr>
      <w:bookmarkStart w:id="68" w:name="_Toc317199810"/>
    </w:p>
    <w:p w:rsidR="008B6A44" w:rsidRDefault="008B6A44" w:rsidP="000204F7">
      <w:pPr>
        <w:pStyle w:val="Subttulo"/>
        <w:numPr>
          <w:ilvl w:val="1"/>
          <w:numId w:val="47"/>
        </w:numPr>
        <w:ind w:hanging="1014"/>
        <w:jc w:val="left"/>
        <w:rPr>
          <w:rFonts w:ascii="Arial" w:hAnsi="Arial" w:cs="Arial"/>
          <w:b/>
        </w:rPr>
      </w:pPr>
      <w:r w:rsidRPr="00DF2EBC">
        <w:rPr>
          <w:rFonts w:ascii="Arial" w:hAnsi="Arial" w:cs="Arial"/>
          <w:b/>
        </w:rPr>
        <w:t>ESTUDIO DE INGENIERIA DEL SERVICIO</w:t>
      </w:r>
      <w:bookmarkEnd w:id="68"/>
    </w:p>
    <w:p w:rsidR="008B6A44" w:rsidRPr="00741F90" w:rsidRDefault="008B6A44" w:rsidP="008B6A44">
      <w:pPr>
        <w:ind w:left="284"/>
      </w:pPr>
    </w:p>
    <w:p w:rsidR="008B6A44" w:rsidRDefault="008B6A44" w:rsidP="008B6A44">
      <w:pPr>
        <w:spacing w:line="360" w:lineRule="auto"/>
        <w:ind w:left="1224"/>
        <w:jc w:val="both"/>
        <w:rPr>
          <w:rFonts w:ascii="Arial" w:hAnsi="Arial" w:cs="Arial"/>
          <w:sz w:val="24"/>
          <w:szCs w:val="24"/>
        </w:rPr>
      </w:pPr>
    </w:p>
    <w:p w:rsidR="008B6A44" w:rsidRPr="00EB0D5D" w:rsidRDefault="008B6A44" w:rsidP="008B6A44">
      <w:pPr>
        <w:spacing w:line="360" w:lineRule="auto"/>
        <w:ind w:firstLine="284"/>
        <w:jc w:val="both"/>
        <w:rPr>
          <w:rFonts w:ascii="Arial" w:hAnsi="Arial" w:cs="Arial"/>
          <w:sz w:val="24"/>
          <w:szCs w:val="24"/>
        </w:rPr>
      </w:pPr>
      <w:r w:rsidRPr="00EB0D5D">
        <w:rPr>
          <w:rFonts w:ascii="Arial" w:hAnsi="Arial" w:cs="Arial"/>
          <w:sz w:val="24"/>
          <w:szCs w:val="24"/>
        </w:rPr>
        <w:t>Este estudio debe llegar a determinar la función de producción óptima para la utilización eficiente y eficaz de l</w:t>
      </w:r>
      <w:r>
        <w:rPr>
          <w:rFonts w:ascii="Arial" w:hAnsi="Arial" w:cs="Arial"/>
          <w:sz w:val="24"/>
          <w:szCs w:val="24"/>
        </w:rPr>
        <w:t xml:space="preserve">os recursos disponibles para la </w:t>
      </w:r>
      <w:r w:rsidRPr="00EB0D5D">
        <w:rPr>
          <w:rFonts w:ascii="Arial" w:hAnsi="Arial" w:cs="Arial"/>
          <w:sz w:val="24"/>
          <w:szCs w:val="24"/>
        </w:rPr>
        <w:t>producción del servicio.</w:t>
      </w:r>
    </w:p>
    <w:p w:rsidR="008B6A44" w:rsidRPr="00EB0D5D" w:rsidRDefault="008B6A44" w:rsidP="008B6A44">
      <w:pPr>
        <w:pStyle w:val="Prrafodelista"/>
        <w:rPr>
          <w:rFonts w:ascii="Arial" w:hAnsi="Arial" w:cs="Arial"/>
          <w:b/>
          <w:sz w:val="24"/>
          <w:szCs w:val="24"/>
        </w:rPr>
      </w:pPr>
    </w:p>
    <w:p w:rsidR="008B6A44" w:rsidRPr="00EC4A1B" w:rsidRDefault="008B6A44" w:rsidP="008B6A44">
      <w:pPr>
        <w:spacing w:line="360" w:lineRule="auto"/>
        <w:rPr>
          <w:rFonts w:ascii="Arial" w:hAnsi="Arial" w:cs="Arial"/>
          <w:b/>
          <w:sz w:val="24"/>
          <w:szCs w:val="24"/>
        </w:rPr>
      </w:pPr>
      <w:r>
        <w:rPr>
          <w:rFonts w:ascii="Arial" w:hAnsi="Arial" w:cs="Arial"/>
          <w:b/>
          <w:sz w:val="24"/>
          <w:szCs w:val="24"/>
        </w:rPr>
        <w:t>Figura</w:t>
      </w:r>
      <w:r w:rsidRPr="00EC4A1B">
        <w:rPr>
          <w:rFonts w:ascii="Arial" w:hAnsi="Arial" w:cs="Arial"/>
          <w:b/>
          <w:sz w:val="24"/>
          <w:szCs w:val="24"/>
        </w:rPr>
        <w:t xml:space="preserve"> 2.27</w:t>
      </w:r>
    </w:p>
    <w:p w:rsidR="008B6A44" w:rsidRPr="00EB0D5D" w:rsidRDefault="008B6A44" w:rsidP="008B6A44">
      <w:pPr>
        <w:spacing w:line="360" w:lineRule="auto"/>
        <w:rPr>
          <w:rFonts w:ascii="Arial" w:hAnsi="Arial" w:cs="Arial"/>
          <w:b/>
          <w:i/>
          <w:sz w:val="24"/>
          <w:szCs w:val="24"/>
        </w:rPr>
      </w:pPr>
      <w:r w:rsidRPr="00EB0D5D">
        <w:rPr>
          <w:rFonts w:ascii="Arial" w:hAnsi="Arial" w:cs="Arial"/>
          <w:b/>
          <w:sz w:val="24"/>
          <w:szCs w:val="24"/>
        </w:rPr>
        <w:t>Flujo del proceso de producción del servicio</w:t>
      </w:r>
    </w:p>
    <w:p w:rsidR="008B6A44" w:rsidRPr="00EB0D5D" w:rsidRDefault="00292E92" w:rsidP="008B6A44">
      <w:pPr>
        <w:spacing w:line="360" w:lineRule="auto"/>
        <w:jc w:val="both"/>
        <w:rPr>
          <w:rFonts w:ascii="Arial" w:hAnsi="Arial" w:cs="Arial"/>
          <w:b/>
          <w:sz w:val="24"/>
          <w:szCs w:val="24"/>
        </w:rPr>
      </w:pPr>
      <w:r>
        <w:rPr>
          <w:noProof/>
          <w:lang w:val="es-ES"/>
        </w:rPr>
        <w:drawing>
          <wp:anchor distT="0" distB="0" distL="114300" distR="114300" simplePos="0" relativeHeight="251627520" behindDoc="0" locked="0" layoutInCell="1" allowOverlap="1">
            <wp:simplePos x="0" y="0"/>
            <wp:positionH relativeFrom="column">
              <wp:posOffset>83820</wp:posOffset>
            </wp:positionH>
            <wp:positionV relativeFrom="paragraph">
              <wp:posOffset>34925</wp:posOffset>
            </wp:positionV>
            <wp:extent cx="4546600" cy="4224020"/>
            <wp:effectExtent l="19050" t="0" r="6350" b="0"/>
            <wp:wrapSquare wrapText="bothSides"/>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5"/>
                    <a:srcRect l="8643" t="24294" r="38625" b="8757"/>
                    <a:stretch>
                      <a:fillRect/>
                    </a:stretch>
                  </pic:blipFill>
                  <pic:spPr bwMode="auto">
                    <a:xfrm>
                      <a:off x="0" y="0"/>
                      <a:ext cx="4546600" cy="4224020"/>
                    </a:xfrm>
                    <a:prstGeom prst="rect">
                      <a:avLst/>
                    </a:prstGeom>
                    <a:noFill/>
                    <a:ln w="9525">
                      <a:noFill/>
                      <a:miter lim="800000"/>
                      <a:headEnd/>
                      <a:tailEnd/>
                    </a:ln>
                  </pic:spPr>
                </pic:pic>
              </a:graphicData>
            </a:graphic>
          </wp:anchor>
        </w:drawing>
      </w:r>
    </w:p>
    <w:p w:rsidR="008B6A44" w:rsidRPr="00EB0D5D" w:rsidRDefault="008B6A44" w:rsidP="008B6A44">
      <w:pPr>
        <w:spacing w:line="360" w:lineRule="auto"/>
        <w:ind w:left="1224"/>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Default="008B6A44" w:rsidP="008B6A44">
      <w:pPr>
        <w:spacing w:line="360" w:lineRule="auto"/>
        <w:rPr>
          <w:rFonts w:ascii="Arial" w:hAnsi="Arial" w:cs="Arial"/>
          <w:b/>
          <w:sz w:val="24"/>
          <w:szCs w:val="24"/>
        </w:rPr>
      </w:pPr>
    </w:p>
    <w:p w:rsidR="008B6A44" w:rsidRDefault="008B6A44" w:rsidP="008B6A44">
      <w:pPr>
        <w:spacing w:line="360" w:lineRule="auto"/>
        <w:jc w:val="center"/>
        <w:rPr>
          <w:rFonts w:ascii="Arial" w:hAnsi="Arial" w:cs="Arial"/>
          <w:b/>
          <w:sz w:val="24"/>
          <w:szCs w:val="24"/>
        </w:rPr>
      </w:pPr>
    </w:p>
    <w:p w:rsidR="008B6A44" w:rsidRPr="00894923" w:rsidRDefault="008B6A44" w:rsidP="008B6A44">
      <w:pPr>
        <w:spacing w:line="360" w:lineRule="auto"/>
        <w:jc w:val="center"/>
        <w:rPr>
          <w:rStyle w:val="apple-style-span"/>
          <w:rFonts w:ascii="Arial" w:hAnsi="Arial" w:cs="Arial"/>
          <w:sz w:val="16"/>
          <w:szCs w:val="16"/>
        </w:rPr>
      </w:pPr>
      <w:r w:rsidRPr="00894923">
        <w:rPr>
          <w:rFonts w:ascii="Arial" w:hAnsi="Arial" w:cs="Arial"/>
          <w:b/>
          <w:sz w:val="16"/>
          <w:szCs w:val="16"/>
        </w:rPr>
        <w:t>Elaborado por:</w:t>
      </w:r>
      <w:r w:rsidRPr="00894923">
        <w:rPr>
          <w:rStyle w:val="apple-converted-space"/>
          <w:rFonts w:ascii="Arial" w:hAnsi="Arial" w:cs="Arial"/>
          <w:color w:val="2A2A2A"/>
          <w:sz w:val="16"/>
          <w:szCs w:val="16"/>
          <w:shd w:val="clear" w:color="auto" w:fill="FFFFFF"/>
        </w:rPr>
        <w:t> </w:t>
      </w:r>
      <w:r w:rsidRPr="00894923">
        <w:rPr>
          <w:rFonts w:ascii="Arial" w:hAnsi="Arial" w:cs="Arial"/>
          <w:sz w:val="16"/>
          <w:szCs w:val="16"/>
        </w:rPr>
        <w:t>J. Arias, K. Loor, D. Paguay</w:t>
      </w:r>
    </w:p>
    <w:p w:rsidR="008B6A44" w:rsidRPr="00EB0D5D" w:rsidRDefault="008B6A44" w:rsidP="008B6A44">
      <w:pPr>
        <w:spacing w:line="360" w:lineRule="auto"/>
        <w:ind w:left="1224"/>
        <w:rPr>
          <w:rFonts w:ascii="Arial" w:hAnsi="Arial" w:cs="Arial"/>
          <w:b/>
          <w:sz w:val="24"/>
          <w:szCs w:val="24"/>
        </w:rPr>
      </w:pPr>
    </w:p>
    <w:p w:rsidR="008B6A44" w:rsidRPr="00EB0D5D"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LLEGADA DEL CLIENTE:</w:t>
      </w:r>
      <w:r w:rsidRPr="00EB0D5D">
        <w:rPr>
          <w:rFonts w:ascii="Arial" w:hAnsi="Arial" w:cs="Arial"/>
          <w:sz w:val="24"/>
          <w:szCs w:val="24"/>
        </w:rPr>
        <w:t xml:space="preserve"> En este punto se quiere identificar la llegada del cliente al restaurante Four Seasons </w:t>
      </w:r>
    </w:p>
    <w:p w:rsidR="008B6A44" w:rsidRPr="00EB0D5D" w:rsidRDefault="008B6A44" w:rsidP="008B6A44">
      <w:pPr>
        <w:pStyle w:val="Prrafodelista"/>
        <w:spacing w:line="360" w:lineRule="auto"/>
        <w:ind w:left="0"/>
        <w:jc w:val="both"/>
        <w:rPr>
          <w:rFonts w:ascii="Arial" w:hAnsi="Arial" w:cs="Arial"/>
          <w:sz w:val="24"/>
          <w:szCs w:val="24"/>
        </w:rPr>
      </w:pPr>
    </w:p>
    <w:p w:rsidR="008B6A44"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 xml:space="preserve">ASESORAMIENTO DEL ATTACHÉ: </w:t>
      </w:r>
      <w:r w:rsidRPr="00EB0D5D">
        <w:rPr>
          <w:rFonts w:ascii="Arial" w:hAnsi="Arial" w:cs="Arial"/>
          <w:sz w:val="24"/>
          <w:szCs w:val="24"/>
        </w:rPr>
        <w:t>Una vez que el cliente se encuentra en el establecimiento, el attaché encargado de dar la bienvenida a los mismos, deberá darle la respectiva asesoría indicando cada uno de los servicios que se dan en las diferentes áreas: Invierno, Otoño, Primavera y Verano. Una vez que el cliente ha decidido a cual dirigirse, el attaché lo llevará al área elegida.</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ELECCIÓN DEL MENÚ:</w:t>
      </w:r>
      <w:r w:rsidRPr="00EB0D5D">
        <w:rPr>
          <w:rFonts w:ascii="Arial" w:hAnsi="Arial" w:cs="Arial"/>
          <w:sz w:val="24"/>
          <w:szCs w:val="24"/>
        </w:rPr>
        <w:t xml:space="preserve"> Los meseros encargados del área escogida le mostrarán los diferentes menús que se ofrezcan en ese día y tomarán la orden del cliente para luego servirle en unos minutos después. </w:t>
      </w:r>
    </w:p>
    <w:p w:rsidR="008B6A44" w:rsidRPr="00EB0D5D" w:rsidRDefault="008B6A44" w:rsidP="008B6A44">
      <w:pPr>
        <w:pStyle w:val="Prrafodelista"/>
        <w:spacing w:line="360" w:lineRule="auto"/>
        <w:ind w:left="644"/>
        <w:jc w:val="both"/>
        <w:rPr>
          <w:rFonts w:ascii="Arial" w:hAnsi="Arial" w:cs="Arial"/>
          <w:sz w:val="24"/>
          <w:szCs w:val="24"/>
        </w:rPr>
      </w:pPr>
    </w:p>
    <w:p w:rsidR="008B6A44" w:rsidRPr="00EB0D5D"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PREPARACION DE ALIMENTOS:</w:t>
      </w:r>
      <w:r w:rsidRPr="00EB0D5D">
        <w:rPr>
          <w:rFonts w:ascii="Arial" w:hAnsi="Arial" w:cs="Arial"/>
          <w:sz w:val="24"/>
          <w:szCs w:val="24"/>
        </w:rPr>
        <w:t xml:space="preserve"> El chef con sus ayudantes se encargarán de preparar los alimentos detallados en la orden que lleva el mesero.</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CONSUMO DEL SERVICIO:</w:t>
      </w:r>
      <w:r w:rsidRPr="00EB0D5D">
        <w:rPr>
          <w:rFonts w:ascii="Arial" w:hAnsi="Arial" w:cs="Arial"/>
          <w:sz w:val="24"/>
          <w:szCs w:val="24"/>
        </w:rPr>
        <w:t xml:space="preserve"> Una vez preparada la orden se la sirve al cliente para que él mismo la consuma en el tiempo que él necesite.</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PRESTACION DE SERVICIOS ADICIONALES:</w:t>
      </w:r>
      <w:r w:rsidRPr="00EB0D5D">
        <w:rPr>
          <w:rFonts w:ascii="Arial" w:hAnsi="Arial" w:cs="Arial"/>
          <w:sz w:val="24"/>
          <w:szCs w:val="24"/>
        </w:rPr>
        <w:t xml:space="preserve"> Mientras el cliente degusta la comida, podrá disfrutar de servicios adicionales que se ofrezcan en el día, tales como: karaoke, artistas en vivo y música en pantalla.</w:t>
      </w:r>
    </w:p>
    <w:p w:rsidR="008B6A44" w:rsidRPr="00EB0D5D" w:rsidRDefault="008B6A44" w:rsidP="008B6A44">
      <w:pPr>
        <w:pStyle w:val="Prrafodelista"/>
        <w:spacing w:line="360" w:lineRule="auto"/>
        <w:ind w:left="0"/>
        <w:jc w:val="both"/>
        <w:rPr>
          <w:rFonts w:ascii="Arial" w:hAnsi="Arial" w:cs="Arial"/>
          <w:sz w:val="24"/>
          <w:szCs w:val="24"/>
        </w:rPr>
      </w:pPr>
    </w:p>
    <w:p w:rsidR="008B6A44" w:rsidRPr="00EB0D5D"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ENTREGA DE LA CUENTA:</w:t>
      </w:r>
      <w:r w:rsidRPr="00EB0D5D">
        <w:rPr>
          <w:rFonts w:ascii="Arial" w:hAnsi="Arial" w:cs="Arial"/>
          <w:sz w:val="24"/>
          <w:szCs w:val="24"/>
        </w:rPr>
        <w:t xml:space="preserve"> El mesero que le atendió será el encargado de entregar el detalle del consumo incluido en el mismo el IVA y el 10% del servicio.</w:t>
      </w:r>
    </w:p>
    <w:p w:rsidR="008B6A44" w:rsidRPr="00EB0D5D" w:rsidRDefault="008B6A44" w:rsidP="008B6A44">
      <w:pPr>
        <w:pStyle w:val="Prrafodelista"/>
        <w:spacing w:line="360" w:lineRule="auto"/>
        <w:ind w:left="0"/>
        <w:jc w:val="both"/>
        <w:rPr>
          <w:rFonts w:ascii="Arial" w:hAnsi="Arial" w:cs="Arial"/>
          <w:sz w:val="24"/>
          <w:szCs w:val="24"/>
        </w:rPr>
      </w:pPr>
    </w:p>
    <w:p w:rsidR="008B6A44" w:rsidRDefault="008B6A44" w:rsidP="000204F7">
      <w:pPr>
        <w:pStyle w:val="Prrafodelista"/>
        <w:numPr>
          <w:ilvl w:val="0"/>
          <w:numId w:val="23"/>
        </w:numPr>
        <w:spacing w:line="360" w:lineRule="auto"/>
        <w:jc w:val="both"/>
        <w:rPr>
          <w:rFonts w:ascii="Arial" w:hAnsi="Arial" w:cs="Arial"/>
          <w:sz w:val="24"/>
          <w:szCs w:val="24"/>
        </w:rPr>
      </w:pPr>
      <w:r w:rsidRPr="00EB0D5D">
        <w:rPr>
          <w:rFonts w:ascii="Arial" w:hAnsi="Arial" w:cs="Arial"/>
          <w:b/>
          <w:sz w:val="24"/>
          <w:szCs w:val="24"/>
        </w:rPr>
        <w:t>SALIDA SATISFACTORIA DEL CLIENTE:</w:t>
      </w:r>
      <w:r w:rsidRPr="00EB0D5D">
        <w:rPr>
          <w:rFonts w:ascii="Arial" w:hAnsi="Arial" w:cs="Arial"/>
          <w:sz w:val="24"/>
          <w:szCs w:val="24"/>
        </w:rPr>
        <w:t xml:space="preserve"> Como todo negocio, se busca que el cliente tenga una agradable experiencia en el lugar y así pueda tener una salida satisfactoria. </w:t>
      </w:r>
    </w:p>
    <w:p w:rsidR="008B6A44" w:rsidRPr="00EB0D5D" w:rsidRDefault="008B6A44" w:rsidP="008B6A44">
      <w:pPr>
        <w:spacing w:line="360" w:lineRule="auto"/>
        <w:jc w:val="both"/>
        <w:rPr>
          <w:rFonts w:ascii="Arial" w:hAnsi="Arial" w:cs="Arial"/>
          <w:b/>
          <w:sz w:val="24"/>
          <w:szCs w:val="24"/>
        </w:rPr>
      </w:pPr>
    </w:p>
    <w:p w:rsidR="008B6A44" w:rsidRPr="00E00E02" w:rsidRDefault="008B6A44" w:rsidP="000204F7">
      <w:pPr>
        <w:pStyle w:val="Subttulo"/>
        <w:numPr>
          <w:ilvl w:val="1"/>
          <w:numId w:val="47"/>
        </w:numPr>
        <w:jc w:val="left"/>
        <w:rPr>
          <w:rFonts w:ascii="Arial" w:hAnsi="Arial" w:cs="Arial"/>
          <w:b/>
        </w:rPr>
      </w:pPr>
      <w:bookmarkStart w:id="69" w:name="_Toc317199811"/>
      <w:r w:rsidRPr="00DF2EBC">
        <w:rPr>
          <w:rFonts w:ascii="Arial" w:hAnsi="Arial" w:cs="Arial"/>
          <w:b/>
        </w:rPr>
        <w:t>BALANCE DE MAQUINARIAS Y EQUIPOS</w:t>
      </w:r>
      <w:bookmarkEnd w:id="69"/>
    </w:p>
    <w:p w:rsidR="008B6A44" w:rsidRPr="00EB0D5D" w:rsidRDefault="008B6A44" w:rsidP="008B6A44">
      <w:pPr>
        <w:spacing w:line="360" w:lineRule="auto"/>
        <w:ind w:left="1224"/>
        <w:jc w:val="both"/>
        <w:rPr>
          <w:rFonts w:ascii="Arial" w:hAnsi="Arial" w:cs="Arial"/>
          <w:b/>
          <w:sz w:val="24"/>
          <w:szCs w:val="24"/>
        </w:rPr>
      </w:pPr>
    </w:p>
    <w:p w:rsidR="008B6A44" w:rsidRPr="00EB0D5D" w:rsidRDefault="008B6A44" w:rsidP="008B6A44">
      <w:pPr>
        <w:pStyle w:val="Prrafodelista"/>
        <w:spacing w:line="360" w:lineRule="auto"/>
        <w:ind w:left="0" w:firstLine="426"/>
        <w:jc w:val="both"/>
        <w:rPr>
          <w:rFonts w:ascii="Arial" w:hAnsi="Arial" w:cs="Arial"/>
          <w:sz w:val="24"/>
          <w:szCs w:val="24"/>
        </w:rPr>
      </w:pPr>
      <w:r w:rsidRPr="00EB0D5D">
        <w:rPr>
          <w:rFonts w:ascii="Arial" w:hAnsi="Arial" w:cs="Arial"/>
          <w:sz w:val="24"/>
          <w:szCs w:val="24"/>
        </w:rPr>
        <w:t>El balance de maquinarias y equipos incluye todos los activos físicos necesarios para asegurar el correcto funcionamiento operativo, administrativo y comercial de nuestro restaurante, estos incluyen: equipos de cocina, equipos de oficina del personal administrativo y otros equipos que pertenecerán en cada área del establecimiento donde estarán situados los clientes.</w:t>
      </w:r>
    </w:p>
    <w:p w:rsidR="008B6A44" w:rsidRDefault="008B6A44" w:rsidP="008B6A44">
      <w:pPr>
        <w:pStyle w:val="Prrafodelista"/>
        <w:spacing w:line="360" w:lineRule="auto"/>
        <w:ind w:left="0"/>
        <w:jc w:val="both"/>
        <w:rPr>
          <w:rFonts w:ascii="Arial" w:hAnsi="Arial" w:cs="Arial"/>
          <w:sz w:val="24"/>
          <w:szCs w:val="24"/>
        </w:rPr>
      </w:pPr>
    </w:p>
    <w:p w:rsidR="008B6A44" w:rsidRPr="00EB0D5D" w:rsidRDefault="008B6A44" w:rsidP="008B6A44">
      <w:pPr>
        <w:pStyle w:val="Prrafodelista"/>
        <w:spacing w:line="360" w:lineRule="auto"/>
        <w:ind w:left="0" w:firstLine="426"/>
        <w:jc w:val="both"/>
        <w:rPr>
          <w:rFonts w:ascii="Arial" w:hAnsi="Arial" w:cs="Arial"/>
          <w:sz w:val="24"/>
          <w:szCs w:val="24"/>
        </w:rPr>
      </w:pPr>
      <w:r w:rsidRPr="00EB0D5D">
        <w:rPr>
          <w:rFonts w:ascii="Arial" w:hAnsi="Arial" w:cs="Arial"/>
          <w:sz w:val="24"/>
          <w:szCs w:val="24"/>
        </w:rPr>
        <w:t>A continuación se detallarán los equipos y las cantidades que se van a adquirir con su respectiva vida útil.</w:t>
      </w:r>
    </w:p>
    <w:p w:rsidR="008B6A44" w:rsidRPr="00EB0D5D" w:rsidRDefault="008B6A44" w:rsidP="008B6A44">
      <w:pPr>
        <w:rPr>
          <w:rFonts w:ascii="Arial" w:hAnsi="Arial" w:cs="Arial"/>
          <w:b/>
          <w:sz w:val="24"/>
          <w:szCs w:val="24"/>
        </w:rPr>
      </w:pPr>
    </w:p>
    <w:p w:rsidR="008B6A44" w:rsidRDefault="008B6A44" w:rsidP="008B6A44">
      <w:pPr>
        <w:spacing w:line="360" w:lineRule="auto"/>
        <w:rPr>
          <w:rFonts w:ascii="Arial" w:hAnsi="Arial" w:cs="Arial"/>
          <w:b/>
          <w:sz w:val="24"/>
          <w:szCs w:val="24"/>
        </w:rPr>
      </w:pPr>
      <w:r w:rsidRPr="00EB0D5D">
        <w:rPr>
          <w:rFonts w:ascii="Arial" w:hAnsi="Arial" w:cs="Arial"/>
          <w:b/>
          <w:sz w:val="24"/>
          <w:szCs w:val="24"/>
        </w:rPr>
        <w:t>Tabla 2.5</w:t>
      </w:r>
    </w:p>
    <w:p w:rsidR="008B6A44" w:rsidRDefault="008B6A44" w:rsidP="008B6A44">
      <w:pPr>
        <w:spacing w:line="360" w:lineRule="auto"/>
        <w:rPr>
          <w:rFonts w:ascii="Arial" w:hAnsi="Arial" w:cs="Arial"/>
          <w:b/>
          <w:sz w:val="24"/>
          <w:szCs w:val="24"/>
        </w:rPr>
      </w:pPr>
      <w:r>
        <w:rPr>
          <w:rFonts w:ascii="Arial" w:hAnsi="Arial" w:cs="Arial"/>
          <w:b/>
          <w:sz w:val="24"/>
          <w:szCs w:val="24"/>
        </w:rPr>
        <w:t>EQUIPOS DE COCINA</w:t>
      </w:r>
    </w:p>
    <w:p w:rsidR="008B6A44" w:rsidRDefault="008B6A44" w:rsidP="008B6A44">
      <w:pPr>
        <w:spacing w:line="360" w:lineRule="auto"/>
        <w:rPr>
          <w:rFonts w:ascii="Arial" w:hAnsi="Arial" w:cs="Arial"/>
          <w:b/>
          <w:sz w:val="24"/>
          <w:szCs w:val="24"/>
        </w:rPr>
      </w:pPr>
    </w:p>
    <w:tbl>
      <w:tblPr>
        <w:tblW w:w="7052" w:type="dxa"/>
        <w:jc w:val="center"/>
        <w:tblInd w:w="70" w:type="dxa"/>
        <w:tblCellMar>
          <w:left w:w="70" w:type="dxa"/>
          <w:right w:w="70" w:type="dxa"/>
        </w:tblCellMar>
        <w:tblLook w:val="04A0"/>
      </w:tblPr>
      <w:tblGrid>
        <w:gridCol w:w="1196"/>
        <w:gridCol w:w="4685"/>
        <w:gridCol w:w="1216"/>
      </w:tblGrid>
      <w:tr w:rsidR="008B6A44" w:rsidRPr="00076654" w:rsidTr="000204F7">
        <w:trPr>
          <w:trHeight w:val="540"/>
          <w:jc w:val="center"/>
        </w:trPr>
        <w:tc>
          <w:tcPr>
            <w:tcW w:w="5836" w:type="dxa"/>
            <w:gridSpan w:val="2"/>
            <w:tcBorders>
              <w:top w:val="nil"/>
              <w:left w:val="nil"/>
              <w:bottom w:val="single" w:sz="8" w:space="0" w:color="auto"/>
              <w:right w:val="nil"/>
            </w:tcBorders>
            <w:shd w:val="clear" w:color="000000" w:fill="D7E4BC"/>
            <w:noWrap/>
            <w:vAlign w:val="bottom"/>
            <w:hideMark/>
          </w:tcPr>
          <w:p w:rsidR="008B6A44" w:rsidRPr="00076654" w:rsidRDefault="008B6A44" w:rsidP="000204F7">
            <w:pPr>
              <w:rPr>
                <w:rFonts w:ascii="Arial" w:hAnsi="Arial" w:cs="Arial"/>
                <w:b/>
                <w:bCs/>
                <w:color w:val="000000"/>
                <w:lang w:val="es-ES"/>
              </w:rPr>
            </w:pPr>
            <w:r w:rsidRPr="00076654">
              <w:rPr>
                <w:rFonts w:ascii="Arial" w:hAnsi="Arial" w:cs="Arial"/>
                <w:b/>
                <w:bCs/>
                <w:color w:val="000000"/>
                <w:lang w:val="es-ES"/>
              </w:rPr>
              <w:t xml:space="preserve">Activos Fijos </w:t>
            </w:r>
          </w:p>
        </w:tc>
        <w:tc>
          <w:tcPr>
            <w:tcW w:w="1216" w:type="dxa"/>
            <w:tcBorders>
              <w:top w:val="nil"/>
              <w:left w:val="nil"/>
              <w:bottom w:val="single" w:sz="8" w:space="0" w:color="auto"/>
              <w:right w:val="nil"/>
            </w:tcBorders>
            <w:shd w:val="clear" w:color="000000" w:fill="D7E4BC"/>
            <w:noWrap/>
            <w:vAlign w:val="bottom"/>
            <w:hideMark/>
          </w:tcPr>
          <w:p w:rsidR="008B6A44" w:rsidRPr="00076654" w:rsidRDefault="008B6A44" w:rsidP="000204F7">
            <w:pPr>
              <w:rPr>
                <w:rFonts w:ascii="Arial" w:hAnsi="Arial" w:cs="Arial"/>
                <w:b/>
                <w:bCs/>
                <w:color w:val="000000"/>
                <w:lang w:val="es-ES"/>
              </w:rPr>
            </w:pPr>
            <w:r w:rsidRPr="00076654">
              <w:rPr>
                <w:rFonts w:ascii="Arial" w:hAnsi="Arial" w:cs="Arial"/>
                <w:b/>
                <w:bCs/>
                <w:color w:val="000000"/>
                <w:lang w:val="es-ES"/>
              </w:rPr>
              <w:t>Cantidad</w:t>
            </w:r>
          </w:p>
        </w:tc>
      </w:tr>
      <w:tr w:rsidR="008B6A44" w:rsidRPr="00076654" w:rsidTr="000204F7">
        <w:trPr>
          <w:trHeight w:val="300"/>
          <w:jc w:val="center"/>
        </w:trPr>
        <w:tc>
          <w:tcPr>
            <w:tcW w:w="5836" w:type="dxa"/>
            <w:gridSpan w:val="2"/>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r w:rsidRPr="00076654">
              <w:rPr>
                <w:rFonts w:ascii="Arial" w:hAnsi="Arial" w:cs="Arial"/>
                <w:b/>
                <w:bCs/>
                <w:i/>
                <w:iCs/>
                <w:color w:val="000000"/>
                <w:lang w:val="es-ES"/>
              </w:rPr>
              <w:t>Utensillios e implementos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cucharon para salsa (5/1)</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espumadora 53 (638/3/720)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pinza #6</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tabla gourmet para cortar gigante</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tabla gourmet forte mediana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colador de acero 4cm (555)</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confitera tapa plastica 79/bal</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salero y pimientero c/base</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charol rectangular (61440/490)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12</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vaso monte (28020)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100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copa cervecero (54380/24)</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24</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copa / helado 3x15 (10785)</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24</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set asadero x3 plas(1513)</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taza medidora 1/2  (0320)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juego de pirex (1512) nadir</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taza medidora 1/4  (0320)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hielera royal ( 148 al)</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12</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organizador redondo 20 lts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plato tendido 11" (fbe- 110)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100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bowel 5.5" / mw-55</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100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plato tendido 6" (swa-60)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100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azucarera c/tapa (te-40)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plato p/ taza 5.5" (p-55)</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100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taza recta hotelera (kfbip)</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100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bowel pie alto 4.5" /sgw-45)</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bowel pie bajo 4.5" /sgw-45)</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plato cuadrado 7" (fxp-70)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cremera cuadrado (10460)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50</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juego de cubierto aurora (66967/010)</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25</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hacha de cocina (022233/006)</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cuchillo de filetear 8" (24622/688)</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cuchillo de carne 8" (24609/082)</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caldero recortado 40cm umco</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caldero recortado 45cm umco</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5</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paila recortada 50 cm Umco</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sarten hondo 28cm (20895/028)</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juego de caldero classic 16/24</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recipiente familia 6 H (1352)</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6</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repostero ingles # 6 Rey</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6</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cucharon de acero 10 onz (300cc)</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3</w:t>
            </w:r>
          </w:p>
        </w:tc>
      </w:tr>
      <w:tr w:rsidR="008B6A44" w:rsidRPr="00076654" w:rsidTr="000204F7">
        <w:trPr>
          <w:trHeight w:val="300"/>
          <w:jc w:val="center"/>
        </w:trPr>
        <w:tc>
          <w:tcPr>
            <w:tcW w:w="5836" w:type="dxa"/>
            <w:gridSpan w:val="2"/>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r w:rsidRPr="00076654">
              <w:rPr>
                <w:rFonts w:ascii="Arial" w:hAnsi="Arial" w:cs="Arial"/>
                <w:b/>
                <w:bCs/>
                <w:i/>
                <w:iCs/>
                <w:color w:val="000000"/>
                <w:lang w:val="es-ES"/>
              </w:rPr>
              <w:t>Equipos de Oficina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 xml:space="preserve">Escritorio en "L" con Cajonera </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Archivador 4 gavetas metálico</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6</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Sillón ejecutivo Lexus importado base niquelada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Silla Sensa: 3 sillas * c/departamento</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Calibri" w:hAnsi="Calibri" w:cs="Calibri"/>
                <w:color w:val="000000"/>
                <w:sz w:val="22"/>
                <w:szCs w:val="22"/>
                <w:lang w:val="es-ES"/>
              </w:rPr>
            </w:pPr>
            <w:r w:rsidRPr="00076654">
              <w:rPr>
                <w:rFonts w:ascii="Calibri" w:hAnsi="Calibri" w:cs="Calibri"/>
                <w:color w:val="000000"/>
                <w:sz w:val="22"/>
                <w:szCs w:val="22"/>
                <w:lang w:val="es-ES"/>
              </w:rPr>
              <w:t>21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Escritorio recto</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6</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r w:rsidRPr="00076654">
              <w:rPr>
                <w:rFonts w:ascii="Arial" w:hAnsi="Arial" w:cs="Arial"/>
                <w:color w:val="000000"/>
                <w:lang w:val="es-ES"/>
              </w:rPr>
              <w:t>Máquina registradora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r w:rsidRPr="00076654">
              <w:rPr>
                <w:rFonts w:ascii="Arial" w:hAnsi="Arial" w:cs="Arial"/>
                <w:color w:val="000000"/>
                <w:lang w:val="es-ES"/>
              </w:rPr>
              <w:t>Computadoras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7</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r w:rsidRPr="00076654">
              <w:rPr>
                <w:rFonts w:ascii="Arial" w:hAnsi="Arial" w:cs="Arial"/>
                <w:color w:val="000000"/>
                <w:lang w:val="es-ES"/>
              </w:rPr>
              <w:t>Televisor</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r w:rsidRPr="00076654">
              <w:rPr>
                <w:rFonts w:ascii="Arial" w:hAnsi="Arial" w:cs="Arial"/>
                <w:b/>
                <w:bCs/>
                <w:i/>
                <w:iCs/>
                <w:color w:val="000000"/>
                <w:lang w:val="es-ES"/>
              </w:rPr>
              <w:t>Mobiliarios</w:t>
            </w: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1216"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r w:rsidRPr="00076654">
              <w:rPr>
                <w:rFonts w:ascii="Arial" w:hAnsi="Arial" w:cs="Arial"/>
                <w:color w:val="000000"/>
                <w:lang w:val="es-ES"/>
              </w:rPr>
              <w:t>Juego de sillas y mesas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5836" w:type="dxa"/>
            <w:gridSpan w:val="2"/>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r w:rsidRPr="00076654">
              <w:rPr>
                <w:rFonts w:ascii="Arial" w:hAnsi="Arial" w:cs="Arial"/>
                <w:b/>
                <w:bCs/>
                <w:i/>
                <w:iCs/>
                <w:color w:val="000000"/>
                <w:lang w:val="es-ES"/>
              </w:rPr>
              <w:t>Maquinarias y Equipos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r w:rsidRPr="00076654">
              <w:rPr>
                <w:rFonts w:ascii="Arial" w:hAnsi="Arial" w:cs="Arial"/>
                <w:color w:val="000000"/>
                <w:lang w:val="es-ES"/>
              </w:rPr>
              <w:t>cocina de 6 quemadores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Olla arrocera 16 lb.</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Campana para cocina tipo isla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Batidora 10 litros. Importada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Parrilla 70 x 70 x 90 Importado</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Refrigeradora Vertical TAI de 2 puertas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Cafetera 8C 55 tazas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Procesador de alimentos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juguera de 2 pozos 18 litros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2</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Estantería abierta de acero (alcacena)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Campana Extractora de Calor</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Horno industrial a gas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Mesa de Pared con estanteria para platos</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 xml:space="preserve">Mesa de Pared </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Mesa Central</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Calibri" w:hAnsi="Calibri" w:cs="Calibri"/>
                <w:color w:val="000000"/>
                <w:sz w:val="22"/>
                <w:szCs w:val="22"/>
                <w:lang w:val="es-ES"/>
              </w:rPr>
            </w:pPr>
            <w:r w:rsidRPr="00076654">
              <w:rPr>
                <w:rFonts w:ascii="Calibri" w:hAnsi="Calibri" w:cs="Calibri"/>
                <w:color w:val="000000"/>
                <w:sz w:val="22"/>
                <w:szCs w:val="22"/>
                <w:lang w:val="es-ES"/>
              </w:rPr>
              <w:t>Mesa de apoyo con baño María</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r w:rsidR="008B6A44" w:rsidRPr="00076654" w:rsidTr="000204F7">
        <w:trPr>
          <w:trHeight w:val="300"/>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r w:rsidRPr="00076654">
              <w:rPr>
                <w:rFonts w:ascii="Arial" w:hAnsi="Arial" w:cs="Arial"/>
                <w:b/>
                <w:bCs/>
                <w:i/>
                <w:iCs/>
                <w:color w:val="000000"/>
                <w:lang w:val="es-ES"/>
              </w:rPr>
              <w:t>Vehículos</w:t>
            </w: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c>
          <w:tcPr>
            <w:tcW w:w="1216"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p>
        </w:tc>
      </w:tr>
      <w:tr w:rsidR="008B6A44" w:rsidRPr="00076654" w:rsidTr="000204F7">
        <w:trPr>
          <w:trHeight w:val="315"/>
          <w:jc w:val="center"/>
        </w:trPr>
        <w:tc>
          <w:tcPr>
            <w:tcW w:w="1151"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b/>
                <w:bCs/>
                <w:i/>
                <w:iCs/>
                <w:color w:val="000000"/>
                <w:lang w:val="es-ES"/>
              </w:rPr>
            </w:pPr>
          </w:p>
        </w:tc>
        <w:tc>
          <w:tcPr>
            <w:tcW w:w="4685" w:type="dxa"/>
            <w:tcBorders>
              <w:top w:val="nil"/>
              <w:left w:val="nil"/>
              <w:bottom w:val="nil"/>
              <w:right w:val="nil"/>
            </w:tcBorders>
            <w:shd w:val="clear" w:color="auto" w:fill="auto"/>
            <w:noWrap/>
            <w:vAlign w:val="bottom"/>
            <w:hideMark/>
          </w:tcPr>
          <w:p w:rsidR="008B6A44" w:rsidRPr="00076654" w:rsidRDefault="008B6A44" w:rsidP="000204F7">
            <w:pPr>
              <w:rPr>
                <w:rFonts w:ascii="Arial" w:hAnsi="Arial" w:cs="Arial"/>
                <w:color w:val="000000"/>
                <w:lang w:val="es-ES"/>
              </w:rPr>
            </w:pPr>
            <w:r w:rsidRPr="00076654">
              <w:rPr>
                <w:rFonts w:ascii="Arial" w:hAnsi="Arial" w:cs="Arial"/>
                <w:color w:val="000000"/>
                <w:lang w:val="es-ES"/>
              </w:rPr>
              <w:t>Camioneta 4x2</w:t>
            </w:r>
          </w:p>
        </w:tc>
        <w:tc>
          <w:tcPr>
            <w:tcW w:w="1216" w:type="dxa"/>
            <w:tcBorders>
              <w:top w:val="nil"/>
              <w:left w:val="nil"/>
              <w:bottom w:val="nil"/>
              <w:right w:val="nil"/>
            </w:tcBorders>
            <w:shd w:val="clear" w:color="auto" w:fill="auto"/>
            <w:noWrap/>
            <w:vAlign w:val="bottom"/>
            <w:hideMark/>
          </w:tcPr>
          <w:p w:rsidR="008B6A44" w:rsidRPr="00076654" w:rsidRDefault="008B6A44" w:rsidP="000204F7">
            <w:pPr>
              <w:jc w:val="right"/>
              <w:rPr>
                <w:rFonts w:ascii="Arial" w:hAnsi="Arial" w:cs="Arial"/>
                <w:color w:val="000000"/>
                <w:lang w:val="es-ES"/>
              </w:rPr>
            </w:pPr>
            <w:r w:rsidRPr="00076654">
              <w:rPr>
                <w:rFonts w:ascii="Arial" w:hAnsi="Arial" w:cs="Arial"/>
                <w:color w:val="000000"/>
                <w:lang w:val="es-ES"/>
              </w:rPr>
              <w:t>1</w:t>
            </w:r>
          </w:p>
        </w:tc>
      </w:tr>
    </w:tbl>
    <w:p w:rsidR="008B6A44" w:rsidRDefault="008B6A44" w:rsidP="008B6A44">
      <w:pPr>
        <w:spacing w:line="360" w:lineRule="auto"/>
        <w:rPr>
          <w:rFonts w:ascii="Arial" w:hAnsi="Arial" w:cs="Arial"/>
          <w:b/>
          <w:sz w:val="16"/>
          <w:szCs w:val="16"/>
        </w:rPr>
      </w:pPr>
    </w:p>
    <w:p w:rsidR="008B6A44" w:rsidRPr="00894923" w:rsidRDefault="008B6A44" w:rsidP="008B6A44">
      <w:pPr>
        <w:spacing w:line="360" w:lineRule="auto"/>
        <w:jc w:val="center"/>
        <w:rPr>
          <w:rStyle w:val="apple-style-span"/>
          <w:rFonts w:ascii="Arial" w:hAnsi="Arial" w:cs="Arial"/>
          <w:sz w:val="16"/>
          <w:szCs w:val="16"/>
        </w:rPr>
      </w:pPr>
      <w:r w:rsidRPr="00894923">
        <w:rPr>
          <w:rFonts w:ascii="Arial" w:hAnsi="Arial" w:cs="Arial"/>
          <w:b/>
          <w:sz w:val="16"/>
          <w:szCs w:val="16"/>
        </w:rPr>
        <w:t>Elaborado por:</w:t>
      </w:r>
      <w:r w:rsidRPr="00894923">
        <w:rPr>
          <w:rStyle w:val="apple-converted-space"/>
          <w:rFonts w:ascii="Arial" w:hAnsi="Arial" w:cs="Arial"/>
          <w:color w:val="2A2A2A"/>
          <w:sz w:val="16"/>
          <w:szCs w:val="16"/>
          <w:shd w:val="clear" w:color="auto" w:fill="FFFFFF"/>
        </w:rPr>
        <w:t> </w:t>
      </w:r>
      <w:r w:rsidRPr="00894923">
        <w:rPr>
          <w:rFonts w:ascii="Arial" w:hAnsi="Arial" w:cs="Arial"/>
          <w:sz w:val="16"/>
          <w:szCs w:val="16"/>
        </w:rPr>
        <w:t>J. Arias, K. Loor, D. Paguay</w:t>
      </w:r>
    </w:p>
    <w:p w:rsidR="008B6A44" w:rsidRDefault="008B6A44" w:rsidP="008B6A44">
      <w:pPr>
        <w:spacing w:line="360" w:lineRule="auto"/>
        <w:jc w:val="both"/>
        <w:rPr>
          <w:rFonts w:ascii="Arial" w:hAnsi="Arial" w:cs="Arial"/>
          <w:b/>
          <w:sz w:val="24"/>
          <w:szCs w:val="24"/>
        </w:rPr>
      </w:pPr>
    </w:p>
    <w:p w:rsidR="008B6A44" w:rsidRPr="004B63BC" w:rsidRDefault="008B6A44" w:rsidP="000204F7">
      <w:pPr>
        <w:numPr>
          <w:ilvl w:val="2"/>
          <w:numId w:val="57"/>
        </w:numPr>
        <w:spacing w:line="360" w:lineRule="auto"/>
        <w:jc w:val="both"/>
        <w:rPr>
          <w:rFonts w:ascii="Arial" w:hAnsi="Arial" w:cs="Arial"/>
          <w:b/>
          <w:sz w:val="24"/>
          <w:szCs w:val="24"/>
        </w:rPr>
      </w:pPr>
      <w:r>
        <w:rPr>
          <w:rFonts w:ascii="Arial" w:hAnsi="Arial" w:cs="Arial"/>
          <w:b/>
          <w:sz w:val="24"/>
          <w:szCs w:val="24"/>
        </w:rPr>
        <w:t xml:space="preserve">BALANCE DE PERSONAL TÉCNICO </w:t>
      </w:r>
    </w:p>
    <w:p w:rsidR="008B6A44" w:rsidRDefault="008B6A44" w:rsidP="008B6A44">
      <w:pPr>
        <w:rPr>
          <w:rFonts w:ascii="Arial" w:hAnsi="Arial" w:cs="Arial"/>
          <w:b/>
          <w:sz w:val="24"/>
          <w:szCs w:val="24"/>
        </w:rPr>
      </w:pPr>
    </w:p>
    <w:p w:rsidR="008B6A44" w:rsidRDefault="008B6A44" w:rsidP="008B6A44">
      <w:pPr>
        <w:spacing w:line="360" w:lineRule="auto"/>
        <w:rPr>
          <w:rFonts w:ascii="Arial" w:hAnsi="Arial" w:cs="Arial"/>
          <w:b/>
          <w:sz w:val="24"/>
          <w:szCs w:val="24"/>
        </w:rPr>
      </w:pPr>
      <w:r w:rsidRPr="00EB0D5D">
        <w:rPr>
          <w:rFonts w:ascii="Arial" w:hAnsi="Arial" w:cs="Arial"/>
          <w:b/>
          <w:sz w:val="24"/>
          <w:szCs w:val="24"/>
        </w:rPr>
        <w:t>Tabla 2.6</w:t>
      </w:r>
    </w:p>
    <w:p w:rsidR="008B6A44" w:rsidRDefault="008B6A44" w:rsidP="008B6A44">
      <w:pPr>
        <w:spacing w:line="360" w:lineRule="auto"/>
        <w:rPr>
          <w:rFonts w:ascii="Arial" w:hAnsi="Arial" w:cs="Arial"/>
          <w:b/>
          <w:sz w:val="24"/>
          <w:szCs w:val="24"/>
        </w:rPr>
      </w:pPr>
      <w:r>
        <w:rPr>
          <w:rFonts w:ascii="Arial" w:hAnsi="Arial" w:cs="Arial"/>
          <w:b/>
          <w:sz w:val="24"/>
          <w:szCs w:val="24"/>
        </w:rPr>
        <w:t xml:space="preserve">Balance de personal técnico </w:t>
      </w:r>
    </w:p>
    <w:p w:rsidR="007107A5" w:rsidRPr="007107A5" w:rsidRDefault="00292E92" w:rsidP="007107A5">
      <w:pPr>
        <w:jc w:val="center"/>
        <w:rPr>
          <w:rFonts w:ascii="Arial" w:hAnsi="Arial" w:cs="Arial"/>
          <w:b/>
          <w:sz w:val="24"/>
          <w:szCs w:val="24"/>
        </w:rPr>
      </w:pPr>
      <w:r>
        <w:rPr>
          <w:noProof/>
          <w:szCs w:val="24"/>
          <w:lang w:val="es-ES"/>
        </w:rPr>
        <w:drawing>
          <wp:inline distT="0" distB="0" distL="0" distR="0">
            <wp:extent cx="2933700" cy="21050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srcRect l="16095" r="27686" b="10849"/>
                    <a:stretch>
                      <a:fillRect/>
                    </a:stretch>
                  </pic:blipFill>
                  <pic:spPr bwMode="auto">
                    <a:xfrm>
                      <a:off x="0" y="0"/>
                      <a:ext cx="2933700" cy="2105025"/>
                    </a:xfrm>
                    <a:prstGeom prst="rect">
                      <a:avLst/>
                    </a:prstGeom>
                    <a:noFill/>
                    <a:ln w="9525">
                      <a:noFill/>
                      <a:miter lim="800000"/>
                      <a:headEnd/>
                      <a:tailEnd/>
                    </a:ln>
                  </pic:spPr>
                </pic:pic>
              </a:graphicData>
            </a:graphic>
          </wp:inline>
        </w:drawing>
      </w:r>
    </w:p>
    <w:p w:rsidR="008B6A44" w:rsidRDefault="008B6A44" w:rsidP="008B6A44">
      <w:pPr>
        <w:spacing w:line="360" w:lineRule="auto"/>
        <w:jc w:val="center"/>
        <w:rPr>
          <w:rFonts w:ascii="Arial" w:hAnsi="Arial" w:cs="Arial"/>
          <w:sz w:val="16"/>
          <w:szCs w:val="16"/>
        </w:rPr>
      </w:pPr>
      <w:r w:rsidRPr="00894923">
        <w:rPr>
          <w:rFonts w:ascii="Arial" w:hAnsi="Arial" w:cs="Arial"/>
          <w:b/>
          <w:sz w:val="16"/>
          <w:szCs w:val="16"/>
        </w:rPr>
        <w:t>Elaborado por:</w:t>
      </w:r>
      <w:r w:rsidRPr="00894923">
        <w:rPr>
          <w:rStyle w:val="apple-converted-space"/>
          <w:rFonts w:ascii="Arial" w:hAnsi="Arial" w:cs="Arial"/>
          <w:color w:val="2A2A2A"/>
          <w:sz w:val="16"/>
          <w:szCs w:val="16"/>
          <w:shd w:val="clear" w:color="auto" w:fill="FFFFFF"/>
        </w:rPr>
        <w:t> </w:t>
      </w:r>
      <w:r w:rsidRPr="00894923">
        <w:rPr>
          <w:rFonts w:ascii="Arial" w:hAnsi="Arial" w:cs="Arial"/>
          <w:sz w:val="16"/>
          <w:szCs w:val="16"/>
        </w:rPr>
        <w:t>J. Arias, K. Loor, D. Paguay</w:t>
      </w:r>
    </w:p>
    <w:p w:rsidR="007107A5" w:rsidRPr="007107A5" w:rsidRDefault="007107A5" w:rsidP="007107A5">
      <w:pPr>
        <w:spacing w:line="360" w:lineRule="auto"/>
        <w:rPr>
          <w:rFonts w:ascii="Arial" w:hAnsi="Arial" w:cs="Arial"/>
          <w:sz w:val="24"/>
          <w:szCs w:val="24"/>
        </w:rPr>
      </w:pPr>
    </w:p>
    <w:p w:rsidR="008B6A44" w:rsidRPr="00DF2EBC" w:rsidRDefault="008B6A44" w:rsidP="000204F7">
      <w:pPr>
        <w:pStyle w:val="Subttulo"/>
        <w:numPr>
          <w:ilvl w:val="2"/>
          <w:numId w:val="57"/>
        </w:numPr>
        <w:jc w:val="left"/>
        <w:rPr>
          <w:rFonts w:ascii="Arial" w:hAnsi="Arial" w:cs="Arial"/>
          <w:b/>
        </w:rPr>
      </w:pPr>
      <w:bookmarkStart w:id="70" w:name="_Toc317199812"/>
      <w:r w:rsidRPr="00DF2EBC">
        <w:rPr>
          <w:rFonts w:ascii="Arial" w:hAnsi="Arial" w:cs="Arial"/>
          <w:b/>
        </w:rPr>
        <w:t>BALANCE DE OBRA FISICA</w:t>
      </w:r>
      <w:bookmarkEnd w:id="70"/>
      <w:r w:rsidRPr="00DF2EBC">
        <w:rPr>
          <w:rFonts w:ascii="Arial" w:hAnsi="Arial" w:cs="Arial"/>
          <w:b/>
        </w:rPr>
        <w:t xml:space="preserve"> </w:t>
      </w:r>
    </w:p>
    <w:p w:rsidR="008B6A44" w:rsidRDefault="008B6A44" w:rsidP="008B6A44">
      <w:pPr>
        <w:spacing w:line="360" w:lineRule="auto"/>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El balance de obras físicas, es un cuadro que  ordena la información relativa a inversiones en obras físicas, incluso debe contener la vida útil del ítem de evaluación. </w:t>
      </w:r>
    </w:p>
    <w:p w:rsidR="008B6A44" w:rsidRDefault="008B6A44" w:rsidP="008B6A44">
      <w:pPr>
        <w:spacing w:line="360" w:lineRule="auto"/>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El balance debe contener los ítems que determinan inversión en el proyecto, en el balance que se ha elaborado para el restaurante, se agrupa los ítems en dos: que son edificios y en el parqueadero como muestra la tabla 2.7.</w:t>
      </w:r>
    </w:p>
    <w:p w:rsidR="008B6A44" w:rsidRDefault="008B6A44" w:rsidP="008B6A44">
      <w:pPr>
        <w:spacing w:line="360" w:lineRule="auto"/>
        <w:jc w:val="both"/>
        <w:rPr>
          <w:rFonts w:ascii="Arial" w:hAnsi="Arial" w:cs="Arial"/>
          <w:sz w:val="24"/>
          <w:szCs w:val="24"/>
        </w:rPr>
      </w:pPr>
    </w:p>
    <w:p w:rsidR="008B6A44" w:rsidRDefault="008B6A44" w:rsidP="008B6A44">
      <w:pPr>
        <w:spacing w:line="360" w:lineRule="auto"/>
        <w:jc w:val="both"/>
        <w:rPr>
          <w:rFonts w:ascii="Arial" w:hAnsi="Arial" w:cs="Arial"/>
          <w:b/>
          <w:sz w:val="24"/>
          <w:szCs w:val="24"/>
        </w:rPr>
      </w:pPr>
      <w:r w:rsidRPr="00EB0D5D">
        <w:rPr>
          <w:rFonts w:ascii="Arial" w:hAnsi="Arial" w:cs="Arial"/>
          <w:b/>
          <w:sz w:val="24"/>
          <w:szCs w:val="24"/>
        </w:rPr>
        <w:t>Tabla 2.7</w:t>
      </w:r>
    </w:p>
    <w:p w:rsidR="008B6A44" w:rsidRDefault="008B6A44" w:rsidP="008B6A44">
      <w:pPr>
        <w:spacing w:line="360" w:lineRule="auto"/>
        <w:jc w:val="both"/>
        <w:rPr>
          <w:rFonts w:ascii="Arial" w:hAnsi="Arial" w:cs="Arial"/>
          <w:b/>
          <w:sz w:val="24"/>
          <w:szCs w:val="24"/>
        </w:rPr>
      </w:pPr>
      <w:r>
        <w:rPr>
          <w:rFonts w:ascii="Arial" w:hAnsi="Arial" w:cs="Arial"/>
          <w:b/>
          <w:sz w:val="24"/>
          <w:szCs w:val="24"/>
        </w:rPr>
        <w:t xml:space="preserve">Balance de obra física </w:t>
      </w:r>
    </w:p>
    <w:p w:rsidR="008B6A44" w:rsidRPr="00EB0D5D" w:rsidRDefault="008B6A44" w:rsidP="008B6A44">
      <w:pPr>
        <w:spacing w:line="360" w:lineRule="auto"/>
        <w:jc w:val="both"/>
        <w:rPr>
          <w:rFonts w:ascii="Arial" w:hAnsi="Arial" w:cs="Arial"/>
          <w:b/>
          <w:sz w:val="24"/>
          <w:szCs w:val="24"/>
        </w:rPr>
      </w:pPr>
    </w:p>
    <w:tbl>
      <w:tblPr>
        <w:tblW w:w="8307" w:type="dxa"/>
        <w:tblInd w:w="54" w:type="dxa"/>
        <w:tblCellMar>
          <w:left w:w="70" w:type="dxa"/>
          <w:right w:w="70" w:type="dxa"/>
        </w:tblCellMar>
        <w:tblLook w:val="04A0"/>
      </w:tblPr>
      <w:tblGrid>
        <w:gridCol w:w="2112"/>
        <w:gridCol w:w="1563"/>
        <w:gridCol w:w="2167"/>
        <w:gridCol w:w="1406"/>
        <w:gridCol w:w="1060"/>
      </w:tblGrid>
      <w:tr w:rsidR="008B6A44" w:rsidRPr="00EB0D5D" w:rsidTr="000204F7">
        <w:trPr>
          <w:trHeight w:val="330"/>
        </w:trPr>
        <w:tc>
          <w:tcPr>
            <w:tcW w:w="2112" w:type="dxa"/>
            <w:tcBorders>
              <w:top w:val="single" w:sz="8" w:space="0" w:color="376091"/>
              <w:left w:val="single" w:sz="8" w:space="0" w:color="376091"/>
              <w:bottom w:val="single" w:sz="8" w:space="0" w:color="376091"/>
              <w:right w:val="single" w:sz="8" w:space="0" w:color="376091"/>
            </w:tcBorders>
            <w:shd w:val="clear" w:color="000000" w:fill="CCC0DA"/>
            <w:noWrap/>
            <w:vAlign w:val="bottom"/>
            <w:hideMark/>
          </w:tcPr>
          <w:p w:rsidR="008B6A44" w:rsidRPr="00EB0D5D" w:rsidRDefault="008B6A44" w:rsidP="000204F7">
            <w:pPr>
              <w:rPr>
                <w:rFonts w:ascii="Arial" w:hAnsi="Arial" w:cs="Arial"/>
                <w:sz w:val="24"/>
                <w:szCs w:val="24"/>
                <w:lang w:val="es-ES"/>
              </w:rPr>
            </w:pPr>
            <w:r w:rsidRPr="00EB0D5D">
              <w:rPr>
                <w:rFonts w:ascii="Arial" w:hAnsi="Arial" w:cs="Arial"/>
                <w:sz w:val="24"/>
                <w:szCs w:val="24"/>
                <w:lang w:val="es-ES"/>
              </w:rPr>
              <w:t xml:space="preserve">ITEM DE CONSTRUCCION </w:t>
            </w:r>
          </w:p>
        </w:tc>
        <w:tc>
          <w:tcPr>
            <w:tcW w:w="1563" w:type="dxa"/>
            <w:tcBorders>
              <w:top w:val="single" w:sz="8" w:space="0" w:color="376091"/>
              <w:left w:val="nil"/>
              <w:bottom w:val="single" w:sz="8" w:space="0" w:color="376091"/>
              <w:right w:val="single" w:sz="8" w:space="0" w:color="376091"/>
            </w:tcBorders>
            <w:shd w:val="clear" w:color="000000" w:fill="00B0F0"/>
            <w:noWrap/>
            <w:vAlign w:val="bottom"/>
            <w:hideMark/>
          </w:tcPr>
          <w:p w:rsidR="008B6A44" w:rsidRPr="00EB0D5D" w:rsidRDefault="008B6A44" w:rsidP="000204F7">
            <w:pPr>
              <w:rPr>
                <w:rFonts w:ascii="Arial" w:hAnsi="Arial" w:cs="Arial"/>
                <w:sz w:val="24"/>
                <w:szCs w:val="24"/>
                <w:lang w:val="es-ES"/>
              </w:rPr>
            </w:pPr>
            <w:r w:rsidRPr="00EB0D5D">
              <w:rPr>
                <w:rFonts w:ascii="Arial" w:hAnsi="Arial" w:cs="Arial"/>
                <w:sz w:val="24"/>
                <w:szCs w:val="24"/>
                <w:lang w:val="es-ES"/>
              </w:rPr>
              <w:t>UNIDAD DE MEDIDA</w:t>
            </w:r>
          </w:p>
        </w:tc>
        <w:tc>
          <w:tcPr>
            <w:tcW w:w="2166" w:type="dxa"/>
            <w:tcBorders>
              <w:top w:val="single" w:sz="8" w:space="0" w:color="376091"/>
              <w:left w:val="nil"/>
              <w:bottom w:val="single" w:sz="8" w:space="0" w:color="376091"/>
              <w:right w:val="single" w:sz="8" w:space="0" w:color="376091"/>
            </w:tcBorders>
            <w:shd w:val="clear" w:color="000000" w:fill="CCC0DA"/>
            <w:noWrap/>
            <w:vAlign w:val="bottom"/>
            <w:hideMark/>
          </w:tcPr>
          <w:p w:rsidR="008B6A44" w:rsidRPr="00EB0D5D" w:rsidRDefault="008B6A44" w:rsidP="000204F7">
            <w:pPr>
              <w:rPr>
                <w:rFonts w:ascii="Arial" w:hAnsi="Arial" w:cs="Arial"/>
                <w:sz w:val="24"/>
                <w:szCs w:val="24"/>
                <w:lang w:val="es-ES"/>
              </w:rPr>
            </w:pPr>
            <w:r w:rsidRPr="00EB0D5D">
              <w:rPr>
                <w:rFonts w:ascii="Arial" w:hAnsi="Arial" w:cs="Arial"/>
                <w:sz w:val="24"/>
                <w:szCs w:val="24"/>
                <w:lang w:val="es-ES"/>
              </w:rPr>
              <w:t>ESPECIFICACION TECNICA</w:t>
            </w:r>
          </w:p>
        </w:tc>
        <w:tc>
          <w:tcPr>
            <w:tcW w:w="1406" w:type="dxa"/>
            <w:tcBorders>
              <w:top w:val="single" w:sz="8" w:space="0" w:color="376091"/>
              <w:left w:val="nil"/>
              <w:bottom w:val="single" w:sz="8" w:space="0" w:color="376091"/>
              <w:right w:val="single" w:sz="8" w:space="0" w:color="376091"/>
            </w:tcBorders>
            <w:shd w:val="clear" w:color="000000" w:fill="00B0F0"/>
            <w:noWrap/>
            <w:vAlign w:val="bottom"/>
            <w:hideMark/>
          </w:tcPr>
          <w:p w:rsidR="008B6A44" w:rsidRPr="00EB0D5D" w:rsidRDefault="008B6A44" w:rsidP="000204F7">
            <w:pPr>
              <w:rPr>
                <w:rFonts w:ascii="Arial" w:hAnsi="Arial" w:cs="Arial"/>
                <w:sz w:val="24"/>
                <w:szCs w:val="24"/>
                <w:lang w:val="es-ES"/>
              </w:rPr>
            </w:pPr>
            <w:r w:rsidRPr="00EB0D5D">
              <w:rPr>
                <w:rFonts w:ascii="Arial" w:hAnsi="Arial" w:cs="Arial"/>
                <w:sz w:val="24"/>
                <w:szCs w:val="24"/>
                <w:lang w:val="es-ES"/>
              </w:rPr>
              <w:t>TAMAÑO</w:t>
            </w:r>
          </w:p>
        </w:tc>
        <w:tc>
          <w:tcPr>
            <w:tcW w:w="1060" w:type="dxa"/>
            <w:tcBorders>
              <w:top w:val="single" w:sz="8" w:space="0" w:color="376091"/>
              <w:left w:val="nil"/>
              <w:bottom w:val="single" w:sz="8" w:space="0" w:color="376091"/>
              <w:right w:val="single" w:sz="8" w:space="0" w:color="376091"/>
            </w:tcBorders>
            <w:shd w:val="clear" w:color="000000" w:fill="B6DDE8"/>
            <w:noWrap/>
            <w:vAlign w:val="bottom"/>
            <w:hideMark/>
          </w:tcPr>
          <w:p w:rsidR="008B6A44" w:rsidRPr="00EB0D5D" w:rsidRDefault="008B6A44" w:rsidP="000204F7">
            <w:pPr>
              <w:rPr>
                <w:rFonts w:ascii="Arial" w:hAnsi="Arial" w:cs="Arial"/>
                <w:sz w:val="24"/>
                <w:szCs w:val="24"/>
                <w:lang w:val="es-ES"/>
              </w:rPr>
            </w:pPr>
            <w:r w:rsidRPr="00EB0D5D">
              <w:rPr>
                <w:rFonts w:ascii="Arial" w:hAnsi="Arial" w:cs="Arial"/>
                <w:sz w:val="24"/>
                <w:szCs w:val="24"/>
                <w:lang w:val="es-ES"/>
              </w:rPr>
              <w:t>VIDA UTIL</w:t>
            </w:r>
          </w:p>
        </w:tc>
      </w:tr>
      <w:tr w:rsidR="008B6A44" w:rsidRPr="00EB0D5D" w:rsidTr="000204F7">
        <w:trPr>
          <w:trHeight w:val="405"/>
        </w:trPr>
        <w:tc>
          <w:tcPr>
            <w:tcW w:w="2112" w:type="dxa"/>
            <w:tcBorders>
              <w:top w:val="nil"/>
              <w:left w:val="single" w:sz="8" w:space="0" w:color="376091"/>
              <w:bottom w:val="single" w:sz="8" w:space="0" w:color="376091"/>
              <w:right w:val="single" w:sz="8" w:space="0" w:color="376091"/>
            </w:tcBorders>
            <w:shd w:val="clear" w:color="auto" w:fill="auto"/>
            <w:noWrap/>
            <w:vAlign w:val="bottom"/>
            <w:hideMark/>
          </w:tcPr>
          <w:p w:rsidR="008B6A44" w:rsidRPr="00EB0D5D" w:rsidRDefault="008B6A44" w:rsidP="000204F7">
            <w:pPr>
              <w:rPr>
                <w:rFonts w:ascii="Arial" w:hAnsi="Arial" w:cs="Arial"/>
                <w:color w:val="000000"/>
                <w:sz w:val="24"/>
                <w:szCs w:val="24"/>
                <w:lang w:val="es-ES"/>
              </w:rPr>
            </w:pPr>
            <w:r w:rsidRPr="00EB0D5D">
              <w:rPr>
                <w:rFonts w:ascii="Arial" w:hAnsi="Arial" w:cs="Arial"/>
                <w:color w:val="000000"/>
                <w:sz w:val="24"/>
                <w:szCs w:val="24"/>
                <w:lang w:val="es-ES"/>
              </w:rPr>
              <w:t>Edificio</w:t>
            </w:r>
          </w:p>
        </w:tc>
        <w:tc>
          <w:tcPr>
            <w:tcW w:w="1563"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rPr>
                <w:rFonts w:ascii="Arial" w:hAnsi="Arial" w:cs="Arial"/>
                <w:color w:val="000000"/>
                <w:sz w:val="24"/>
                <w:szCs w:val="24"/>
                <w:lang w:val="es-ES"/>
              </w:rPr>
            </w:pPr>
            <w:r w:rsidRPr="00EB0D5D">
              <w:rPr>
                <w:rFonts w:ascii="Arial" w:hAnsi="Arial" w:cs="Arial"/>
                <w:color w:val="000000"/>
                <w:sz w:val="24"/>
                <w:szCs w:val="24"/>
                <w:lang w:val="es-ES"/>
              </w:rPr>
              <w:t xml:space="preserve">m2 </w:t>
            </w:r>
          </w:p>
        </w:tc>
        <w:tc>
          <w:tcPr>
            <w:tcW w:w="2166"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rPr>
                <w:rFonts w:ascii="Arial" w:hAnsi="Arial" w:cs="Arial"/>
                <w:color w:val="000000"/>
                <w:sz w:val="24"/>
                <w:szCs w:val="24"/>
                <w:lang w:val="es-ES"/>
              </w:rPr>
            </w:pPr>
            <w:r w:rsidRPr="00EB0D5D">
              <w:rPr>
                <w:rFonts w:ascii="Arial" w:hAnsi="Arial" w:cs="Arial"/>
                <w:color w:val="000000"/>
                <w:sz w:val="24"/>
                <w:szCs w:val="24"/>
                <w:lang w:val="es-ES"/>
              </w:rPr>
              <w:t xml:space="preserve">Hormigón </w:t>
            </w:r>
          </w:p>
        </w:tc>
        <w:tc>
          <w:tcPr>
            <w:tcW w:w="1406"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jc w:val="right"/>
              <w:rPr>
                <w:rFonts w:ascii="Arial" w:hAnsi="Arial" w:cs="Arial"/>
                <w:color w:val="000000"/>
                <w:sz w:val="24"/>
                <w:szCs w:val="24"/>
                <w:lang w:val="es-ES"/>
              </w:rPr>
            </w:pPr>
            <w:r w:rsidRPr="00EB0D5D">
              <w:rPr>
                <w:rFonts w:ascii="Arial" w:hAnsi="Arial" w:cs="Arial"/>
                <w:color w:val="000000"/>
                <w:sz w:val="24"/>
                <w:szCs w:val="24"/>
                <w:lang w:val="es-ES"/>
              </w:rPr>
              <w:t>90</w:t>
            </w:r>
          </w:p>
        </w:tc>
        <w:tc>
          <w:tcPr>
            <w:tcW w:w="1060"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jc w:val="right"/>
              <w:rPr>
                <w:rFonts w:ascii="Arial" w:hAnsi="Arial" w:cs="Arial"/>
                <w:color w:val="000000"/>
                <w:sz w:val="24"/>
                <w:szCs w:val="24"/>
                <w:lang w:val="es-ES"/>
              </w:rPr>
            </w:pPr>
            <w:r w:rsidRPr="00EB0D5D">
              <w:rPr>
                <w:rFonts w:ascii="Arial" w:hAnsi="Arial" w:cs="Arial"/>
                <w:color w:val="000000"/>
                <w:sz w:val="24"/>
                <w:szCs w:val="24"/>
                <w:lang w:val="es-ES"/>
              </w:rPr>
              <w:t>50</w:t>
            </w:r>
          </w:p>
        </w:tc>
      </w:tr>
      <w:tr w:rsidR="008B6A44" w:rsidRPr="00EB0D5D" w:rsidTr="000204F7">
        <w:trPr>
          <w:trHeight w:val="405"/>
        </w:trPr>
        <w:tc>
          <w:tcPr>
            <w:tcW w:w="2112" w:type="dxa"/>
            <w:tcBorders>
              <w:top w:val="nil"/>
              <w:left w:val="single" w:sz="8" w:space="0" w:color="376091"/>
              <w:bottom w:val="single" w:sz="8" w:space="0" w:color="376091"/>
              <w:right w:val="single" w:sz="8" w:space="0" w:color="376091"/>
            </w:tcBorders>
            <w:shd w:val="clear" w:color="auto" w:fill="auto"/>
            <w:noWrap/>
            <w:vAlign w:val="bottom"/>
            <w:hideMark/>
          </w:tcPr>
          <w:p w:rsidR="008B6A44" w:rsidRPr="00EB0D5D" w:rsidRDefault="008B6A44" w:rsidP="000204F7">
            <w:pPr>
              <w:rPr>
                <w:rFonts w:ascii="Arial" w:hAnsi="Arial" w:cs="Arial"/>
                <w:color w:val="000000"/>
                <w:sz w:val="24"/>
                <w:szCs w:val="24"/>
                <w:lang w:val="es-ES"/>
              </w:rPr>
            </w:pPr>
            <w:r w:rsidRPr="00EB0D5D">
              <w:rPr>
                <w:rFonts w:ascii="Arial" w:hAnsi="Arial" w:cs="Arial"/>
                <w:color w:val="000000"/>
                <w:sz w:val="24"/>
                <w:szCs w:val="24"/>
                <w:lang w:val="es-ES"/>
              </w:rPr>
              <w:t xml:space="preserve">Parqueadero </w:t>
            </w:r>
          </w:p>
        </w:tc>
        <w:tc>
          <w:tcPr>
            <w:tcW w:w="1563"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rPr>
                <w:rFonts w:ascii="Arial" w:hAnsi="Arial" w:cs="Arial"/>
                <w:color w:val="000000"/>
                <w:sz w:val="24"/>
                <w:szCs w:val="24"/>
                <w:lang w:val="es-ES"/>
              </w:rPr>
            </w:pPr>
            <w:r w:rsidRPr="00EB0D5D">
              <w:rPr>
                <w:rFonts w:ascii="Arial" w:hAnsi="Arial" w:cs="Arial"/>
                <w:color w:val="000000"/>
                <w:sz w:val="24"/>
                <w:szCs w:val="24"/>
                <w:lang w:val="es-ES"/>
              </w:rPr>
              <w:t xml:space="preserve">m2 </w:t>
            </w:r>
          </w:p>
        </w:tc>
        <w:tc>
          <w:tcPr>
            <w:tcW w:w="2166"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rPr>
                <w:rFonts w:ascii="Arial" w:hAnsi="Arial" w:cs="Arial"/>
                <w:color w:val="000000"/>
                <w:sz w:val="24"/>
                <w:szCs w:val="24"/>
                <w:lang w:val="es-ES"/>
              </w:rPr>
            </w:pPr>
            <w:r w:rsidRPr="00EB0D5D">
              <w:rPr>
                <w:rFonts w:ascii="Arial" w:hAnsi="Arial" w:cs="Arial"/>
                <w:color w:val="000000"/>
                <w:sz w:val="24"/>
                <w:szCs w:val="24"/>
                <w:lang w:val="es-ES"/>
              </w:rPr>
              <w:t xml:space="preserve">Hormigón </w:t>
            </w:r>
          </w:p>
        </w:tc>
        <w:tc>
          <w:tcPr>
            <w:tcW w:w="1406"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jc w:val="right"/>
              <w:rPr>
                <w:rFonts w:ascii="Arial" w:hAnsi="Arial" w:cs="Arial"/>
                <w:color w:val="000000"/>
                <w:sz w:val="24"/>
                <w:szCs w:val="24"/>
                <w:lang w:val="es-ES"/>
              </w:rPr>
            </w:pPr>
            <w:r w:rsidRPr="00EB0D5D">
              <w:rPr>
                <w:rFonts w:ascii="Arial" w:hAnsi="Arial" w:cs="Arial"/>
                <w:color w:val="000000"/>
                <w:sz w:val="24"/>
                <w:szCs w:val="24"/>
                <w:lang w:val="es-ES"/>
              </w:rPr>
              <w:t>30</w:t>
            </w:r>
          </w:p>
        </w:tc>
        <w:tc>
          <w:tcPr>
            <w:tcW w:w="1060" w:type="dxa"/>
            <w:tcBorders>
              <w:top w:val="nil"/>
              <w:left w:val="nil"/>
              <w:bottom w:val="single" w:sz="8" w:space="0" w:color="376091"/>
              <w:right w:val="single" w:sz="8" w:space="0" w:color="376091"/>
            </w:tcBorders>
            <w:shd w:val="clear" w:color="auto" w:fill="auto"/>
            <w:noWrap/>
            <w:vAlign w:val="bottom"/>
            <w:hideMark/>
          </w:tcPr>
          <w:p w:rsidR="008B6A44" w:rsidRPr="00EB0D5D" w:rsidRDefault="008B6A44" w:rsidP="000204F7">
            <w:pPr>
              <w:jc w:val="right"/>
              <w:rPr>
                <w:rFonts w:ascii="Arial" w:hAnsi="Arial" w:cs="Arial"/>
                <w:color w:val="000000"/>
                <w:sz w:val="24"/>
                <w:szCs w:val="24"/>
                <w:lang w:val="es-ES"/>
              </w:rPr>
            </w:pPr>
            <w:r w:rsidRPr="00EB0D5D">
              <w:rPr>
                <w:rFonts w:ascii="Arial" w:hAnsi="Arial" w:cs="Arial"/>
                <w:color w:val="000000"/>
                <w:sz w:val="24"/>
                <w:szCs w:val="24"/>
                <w:lang w:val="es-ES"/>
              </w:rPr>
              <w:t>50</w:t>
            </w:r>
          </w:p>
        </w:tc>
      </w:tr>
    </w:tbl>
    <w:p w:rsidR="008B6A44" w:rsidRDefault="008B6A44" w:rsidP="008B6A44">
      <w:pPr>
        <w:spacing w:line="360" w:lineRule="auto"/>
        <w:jc w:val="center"/>
        <w:rPr>
          <w:rFonts w:ascii="Arial" w:hAnsi="Arial" w:cs="Arial"/>
          <w:b/>
          <w:sz w:val="16"/>
          <w:szCs w:val="16"/>
        </w:rPr>
      </w:pPr>
    </w:p>
    <w:p w:rsidR="008B6A44" w:rsidRPr="00076654" w:rsidRDefault="008B6A44" w:rsidP="008B6A44">
      <w:pPr>
        <w:spacing w:line="360" w:lineRule="auto"/>
        <w:jc w:val="center"/>
        <w:rPr>
          <w:rFonts w:ascii="Arial" w:hAnsi="Arial" w:cs="Arial"/>
          <w:sz w:val="16"/>
          <w:szCs w:val="16"/>
        </w:rPr>
      </w:pPr>
      <w:r w:rsidRPr="00894923">
        <w:rPr>
          <w:rFonts w:ascii="Arial" w:hAnsi="Arial" w:cs="Arial"/>
          <w:b/>
          <w:sz w:val="16"/>
          <w:szCs w:val="16"/>
        </w:rPr>
        <w:t>Elaborado por:</w:t>
      </w:r>
      <w:r w:rsidRPr="00894923">
        <w:rPr>
          <w:rStyle w:val="apple-converted-space"/>
          <w:rFonts w:ascii="Arial" w:hAnsi="Arial" w:cs="Arial"/>
          <w:color w:val="2A2A2A"/>
          <w:sz w:val="16"/>
          <w:szCs w:val="16"/>
          <w:shd w:val="clear" w:color="auto" w:fill="FFFFFF"/>
        </w:rPr>
        <w:t> </w:t>
      </w:r>
      <w:r w:rsidRPr="00894923">
        <w:rPr>
          <w:rFonts w:ascii="Arial" w:hAnsi="Arial" w:cs="Arial"/>
          <w:sz w:val="16"/>
          <w:szCs w:val="16"/>
        </w:rPr>
        <w:t>J. Arias, K. Loor, D. Paguay</w:t>
      </w:r>
    </w:p>
    <w:p w:rsidR="008B6A44" w:rsidRPr="00EB0D5D" w:rsidRDefault="008B6A44" w:rsidP="008B6A44">
      <w:pPr>
        <w:spacing w:line="360" w:lineRule="auto"/>
        <w:jc w:val="both"/>
        <w:rPr>
          <w:rFonts w:ascii="Arial" w:hAnsi="Arial" w:cs="Arial"/>
          <w:b/>
          <w:sz w:val="24"/>
          <w:szCs w:val="24"/>
        </w:rPr>
      </w:pPr>
    </w:p>
    <w:p w:rsidR="008B6A44" w:rsidRPr="00DF2EBC" w:rsidRDefault="008B6A44" w:rsidP="000204F7">
      <w:pPr>
        <w:pStyle w:val="Subttulo"/>
        <w:numPr>
          <w:ilvl w:val="1"/>
          <w:numId w:val="57"/>
        </w:numPr>
        <w:jc w:val="left"/>
        <w:rPr>
          <w:rFonts w:ascii="Arial" w:hAnsi="Arial" w:cs="Arial"/>
          <w:b/>
        </w:rPr>
      </w:pPr>
      <w:bookmarkStart w:id="71" w:name="_Toc317199813"/>
      <w:r>
        <w:rPr>
          <w:rFonts w:ascii="Arial" w:hAnsi="Arial" w:cs="Arial"/>
          <w:b/>
        </w:rPr>
        <w:t>TAMAÑ</w:t>
      </w:r>
      <w:r w:rsidRPr="00DF2EBC">
        <w:rPr>
          <w:rFonts w:ascii="Arial" w:hAnsi="Arial" w:cs="Arial"/>
          <w:b/>
        </w:rPr>
        <w:t>O</w:t>
      </w:r>
      <w:bookmarkEnd w:id="71"/>
      <w:r w:rsidRPr="00DF2EBC">
        <w:rPr>
          <w:rFonts w:ascii="Arial" w:hAnsi="Arial" w:cs="Arial"/>
          <w:b/>
        </w:rPr>
        <w:t xml:space="preserve"> </w:t>
      </w:r>
    </w:p>
    <w:p w:rsidR="008B6A44" w:rsidRPr="00EB0D5D" w:rsidRDefault="008B6A44" w:rsidP="008B6A44">
      <w:pPr>
        <w:spacing w:line="360" w:lineRule="auto"/>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b/>
          <w:sz w:val="24"/>
          <w:szCs w:val="24"/>
        </w:rPr>
      </w:pPr>
      <w:r w:rsidRPr="00EB0D5D">
        <w:rPr>
          <w:rFonts w:ascii="Arial" w:hAnsi="Arial" w:cs="Arial"/>
          <w:sz w:val="24"/>
          <w:szCs w:val="24"/>
        </w:rPr>
        <w:t>Four Seasons Restaurant contará con una infraestructura de gran tamaño en la cual incluirá con zona WIFI como complemento para la comodidad de los clientes. La construcción del restaurante será con acabados modernos realizados por un arquitecto, cuyo diseño exterior será realizado con la intención de que los visitantes se lleven la mejor impresión a primera vista, mientras que la decoración de la parte interna del local será elaborada por diseñadores de interiores profesionales que se encargarán de dar el ambiente adecuado a cada área temática.</w:t>
      </w:r>
    </w:p>
    <w:p w:rsidR="008B6A44" w:rsidRDefault="008B6A44" w:rsidP="008B6A44">
      <w:pPr>
        <w:spacing w:line="360" w:lineRule="auto"/>
        <w:ind w:firstLine="708"/>
        <w:jc w:val="both"/>
        <w:rPr>
          <w:rFonts w:ascii="Arial" w:hAnsi="Arial" w:cs="Arial"/>
          <w:sz w:val="24"/>
          <w:szCs w:val="24"/>
        </w:rPr>
      </w:pPr>
    </w:p>
    <w:p w:rsidR="008B6A44" w:rsidRPr="00EB0D5D" w:rsidRDefault="008B6A44" w:rsidP="008B6A44">
      <w:pPr>
        <w:spacing w:line="360" w:lineRule="auto"/>
        <w:ind w:firstLine="708"/>
        <w:jc w:val="both"/>
        <w:rPr>
          <w:rFonts w:ascii="Arial" w:hAnsi="Arial" w:cs="Arial"/>
          <w:sz w:val="24"/>
          <w:szCs w:val="24"/>
        </w:rPr>
      </w:pPr>
      <w:r w:rsidRPr="00EB0D5D">
        <w:rPr>
          <w:rFonts w:ascii="Arial" w:hAnsi="Arial" w:cs="Arial"/>
          <w:sz w:val="24"/>
          <w:szCs w:val="24"/>
        </w:rPr>
        <w:t>La infraestructura del local necesitara un espacio de 90 m2 de los cuales se los dividirá de la siguiente manera: los 90 m2 representan el 100% de los cuales el 85% se lo utilizará para la construcción de la recepción y de las cuatro áreas temáticas del restaurante, el 10% se lo utilizará para la cocina y el 5% restante para las oficinas.</w:t>
      </w:r>
    </w:p>
    <w:p w:rsidR="008B6A44" w:rsidRPr="00EB0D5D" w:rsidRDefault="008B6A44" w:rsidP="008B6A44">
      <w:pPr>
        <w:rPr>
          <w:rFonts w:ascii="Arial" w:hAnsi="Arial" w:cs="Arial"/>
          <w:b/>
          <w:i/>
          <w:sz w:val="24"/>
          <w:szCs w:val="24"/>
        </w:rPr>
      </w:pPr>
    </w:p>
    <w:p w:rsidR="008B6A44" w:rsidRPr="00894923" w:rsidRDefault="008B6A44" w:rsidP="008B6A44">
      <w:pPr>
        <w:tabs>
          <w:tab w:val="left" w:pos="2033"/>
        </w:tabs>
        <w:rPr>
          <w:rFonts w:ascii="Arial" w:hAnsi="Arial" w:cs="Arial"/>
          <w:b/>
          <w:sz w:val="24"/>
          <w:szCs w:val="24"/>
        </w:rPr>
      </w:pPr>
      <w:r>
        <w:rPr>
          <w:rFonts w:ascii="Arial" w:hAnsi="Arial" w:cs="Arial"/>
          <w:b/>
          <w:sz w:val="24"/>
          <w:szCs w:val="24"/>
        </w:rPr>
        <w:t xml:space="preserve">Figura </w:t>
      </w:r>
      <w:r w:rsidRPr="00894923">
        <w:rPr>
          <w:rFonts w:ascii="Arial" w:hAnsi="Arial" w:cs="Arial"/>
          <w:b/>
          <w:sz w:val="24"/>
          <w:szCs w:val="24"/>
        </w:rPr>
        <w:t>2.</w:t>
      </w:r>
      <w:r>
        <w:rPr>
          <w:rFonts w:ascii="Arial" w:hAnsi="Arial" w:cs="Arial"/>
          <w:b/>
          <w:sz w:val="24"/>
          <w:szCs w:val="24"/>
        </w:rPr>
        <w:t>28</w:t>
      </w:r>
    </w:p>
    <w:p w:rsidR="008B6A44" w:rsidRPr="00EB0D5D" w:rsidRDefault="008B6A44" w:rsidP="008B6A44">
      <w:pPr>
        <w:rPr>
          <w:rFonts w:ascii="Arial" w:hAnsi="Arial" w:cs="Arial"/>
          <w:b/>
          <w:i/>
          <w:sz w:val="24"/>
          <w:szCs w:val="24"/>
        </w:rPr>
      </w:pPr>
    </w:p>
    <w:p w:rsidR="008B6A44" w:rsidRPr="00894923" w:rsidRDefault="008B6A44" w:rsidP="008B6A44">
      <w:pPr>
        <w:rPr>
          <w:rFonts w:ascii="Arial" w:hAnsi="Arial" w:cs="Arial"/>
          <w:b/>
          <w:sz w:val="24"/>
          <w:szCs w:val="24"/>
        </w:rPr>
      </w:pPr>
      <w:r w:rsidRPr="00894923">
        <w:rPr>
          <w:rFonts w:ascii="Arial" w:hAnsi="Arial" w:cs="Arial"/>
          <w:b/>
          <w:sz w:val="24"/>
          <w:szCs w:val="24"/>
        </w:rPr>
        <w:t>Tamaño del Restaurante</w:t>
      </w:r>
    </w:p>
    <w:p w:rsidR="008B6A44" w:rsidRPr="00EB0D5D" w:rsidRDefault="008B6A44" w:rsidP="008B6A44">
      <w:pPr>
        <w:jc w:val="center"/>
        <w:rPr>
          <w:rFonts w:ascii="Arial" w:hAnsi="Arial" w:cs="Arial"/>
          <w:b/>
          <w:i/>
          <w:sz w:val="24"/>
          <w:szCs w:val="24"/>
        </w:rPr>
      </w:pPr>
    </w:p>
    <w:p w:rsidR="008B6A44" w:rsidRPr="00EB0D5D" w:rsidRDefault="00292E92" w:rsidP="008B6A44">
      <w:pPr>
        <w:spacing w:line="360" w:lineRule="auto"/>
        <w:ind w:firstLine="708"/>
        <w:jc w:val="center"/>
        <w:rPr>
          <w:rFonts w:ascii="Arial" w:hAnsi="Arial" w:cs="Arial"/>
          <w:b/>
          <w:sz w:val="24"/>
          <w:szCs w:val="24"/>
        </w:rPr>
      </w:pPr>
      <w:r>
        <w:rPr>
          <w:rFonts w:ascii="Arial" w:hAnsi="Arial" w:cs="Arial"/>
          <w:b/>
          <w:noProof/>
          <w:sz w:val="24"/>
          <w:szCs w:val="24"/>
          <w:lang w:val="es-ES"/>
        </w:rPr>
        <w:drawing>
          <wp:inline distT="0" distB="0" distL="0" distR="0">
            <wp:extent cx="3133725" cy="1866900"/>
            <wp:effectExtent l="1905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7"/>
                    <a:srcRect l="32939" t="40456" r="47583" b="26212"/>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8B6A44" w:rsidRPr="00894923" w:rsidRDefault="008B6A44" w:rsidP="008B6A44">
      <w:pPr>
        <w:spacing w:line="360" w:lineRule="auto"/>
        <w:jc w:val="center"/>
        <w:rPr>
          <w:rFonts w:ascii="Arial" w:hAnsi="Arial" w:cs="Arial"/>
          <w:sz w:val="16"/>
          <w:szCs w:val="16"/>
        </w:rPr>
      </w:pPr>
      <w:r w:rsidRPr="00894923">
        <w:rPr>
          <w:rFonts w:ascii="Arial" w:hAnsi="Arial" w:cs="Arial"/>
          <w:b/>
          <w:sz w:val="16"/>
          <w:szCs w:val="16"/>
        </w:rPr>
        <w:t>Elaborado por:</w:t>
      </w:r>
      <w:r w:rsidRPr="00894923">
        <w:rPr>
          <w:rStyle w:val="apple-converted-space"/>
          <w:rFonts w:ascii="Arial" w:hAnsi="Arial" w:cs="Arial"/>
          <w:color w:val="2A2A2A"/>
          <w:sz w:val="16"/>
          <w:szCs w:val="16"/>
          <w:shd w:val="clear" w:color="auto" w:fill="FFFFFF"/>
        </w:rPr>
        <w:t> </w:t>
      </w:r>
      <w:r w:rsidRPr="00894923">
        <w:rPr>
          <w:rFonts w:ascii="Arial" w:hAnsi="Arial" w:cs="Arial"/>
          <w:sz w:val="16"/>
          <w:szCs w:val="16"/>
        </w:rPr>
        <w:t>J. Arias, K. Loor, D. Paguay</w:t>
      </w:r>
    </w:p>
    <w:p w:rsidR="008B6A44" w:rsidRPr="00EB0D5D" w:rsidRDefault="008B6A44" w:rsidP="008B6A44">
      <w:pPr>
        <w:spacing w:line="360" w:lineRule="auto"/>
        <w:jc w:val="center"/>
        <w:rPr>
          <w:rFonts w:ascii="Arial" w:hAnsi="Arial" w:cs="Arial"/>
          <w:sz w:val="24"/>
          <w:szCs w:val="24"/>
        </w:rPr>
      </w:pPr>
    </w:p>
    <w:p w:rsidR="008B6A44" w:rsidRPr="00DF2EBC" w:rsidRDefault="008B6A44" w:rsidP="000204F7">
      <w:pPr>
        <w:pStyle w:val="Subttulo"/>
        <w:numPr>
          <w:ilvl w:val="1"/>
          <w:numId w:val="57"/>
        </w:numPr>
        <w:jc w:val="both"/>
        <w:rPr>
          <w:rFonts w:ascii="Arial" w:hAnsi="Arial" w:cs="Arial"/>
          <w:b/>
        </w:rPr>
      </w:pPr>
      <w:bookmarkStart w:id="72" w:name="_Toc317199814"/>
      <w:r>
        <w:rPr>
          <w:rFonts w:ascii="Arial" w:hAnsi="Arial" w:cs="Arial"/>
          <w:b/>
        </w:rPr>
        <w:t>LOCALIZACIÓ</w:t>
      </w:r>
      <w:r w:rsidRPr="00DF2EBC">
        <w:rPr>
          <w:rFonts w:ascii="Arial" w:hAnsi="Arial" w:cs="Arial"/>
          <w:b/>
        </w:rPr>
        <w:t>N</w:t>
      </w:r>
      <w:bookmarkEnd w:id="72"/>
      <w:r w:rsidRPr="00DF2EBC">
        <w:rPr>
          <w:rFonts w:ascii="Arial" w:hAnsi="Arial" w:cs="Arial"/>
          <w:b/>
        </w:rPr>
        <w:t xml:space="preserve"> </w:t>
      </w:r>
    </w:p>
    <w:p w:rsidR="008B6A44" w:rsidRPr="00EB0D5D" w:rsidRDefault="008B6A44" w:rsidP="008B6A44">
      <w:pPr>
        <w:spacing w:line="360" w:lineRule="auto"/>
        <w:ind w:left="1224"/>
        <w:jc w:val="both"/>
        <w:rPr>
          <w:rFonts w:ascii="Arial" w:hAnsi="Arial" w:cs="Arial"/>
          <w:b/>
          <w:sz w:val="24"/>
          <w:szCs w:val="24"/>
        </w:rPr>
      </w:pPr>
    </w:p>
    <w:p w:rsidR="008B6A44" w:rsidRPr="007107A5" w:rsidRDefault="008B6A44" w:rsidP="007107A5">
      <w:pPr>
        <w:spacing w:line="360" w:lineRule="auto"/>
        <w:ind w:firstLine="284"/>
        <w:jc w:val="both"/>
        <w:rPr>
          <w:rFonts w:ascii="Arial" w:hAnsi="Arial" w:cs="Arial"/>
          <w:sz w:val="24"/>
          <w:szCs w:val="24"/>
        </w:rPr>
      </w:pPr>
      <w:r w:rsidRPr="00EB0D5D">
        <w:rPr>
          <w:rFonts w:ascii="Arial" w:hAnsi="Arial" w:cs="Arial"/>
          <w:sz w:val="24"/>
          <w:szCs w:val="24"/>
        </w:rPr>
        <w:t>La localización adecuada de la empresa, es una importante decisión que puede determinar el éxito o fracaso del negocio. Esta decisión acerca de dónde ubicarlo obedecerá no solo a criterios económicos, sino también a criterios estratégicos, institucionales e incluso, de preferencias emocionales.</w:t>
      </w:r>
    </w:p>
    <w:p w:rsidR="008B6A44" w:rsidRPr="00EB0D5D" w:rsidRDefault="008B6A44" w:rsidP="008B6A44">
      <w:pPr>
        <w:spacing w:line="360" w:lineRule="auto"/>
        <w:jc w:val="both"/>
        <w:rPr>
          <w:rFonts w:ascii="Arial" w:hAnsi="Arial" w:cs="Arial"/>
          <w:b/>
          <w:sz w:val="24"/>
          <w:szCs w:val="24"/>
        </w:rPr>
      </w:pPr>
    </w:p>
    <w:p w:rsidR="008B6A44" w:rsidRPr="00DF2EBC" w:rsidRDefault="008B6A44" w:rsidP="000204F7">
      <w:pPr>
        <w:pStyle w:val="Subttulo"/>
        <w:numPr>
          <w:ilvl w:val="0"/>
          <w:numId w:val="56"/>
        </w:numPr>
        <w:jc w:val="left"/>
        <w:rPr>
          <w:rFonts w:ascii="Arial" w:hAnsi="Arial" w:cs="Arial"/>
          <w:b/>
        </w:rPr>
      </w:pPr>
      <w:bookmarkStart w:id="73" w:name="_Toc317199815"/>
      <w:r>
        <w:rPr>
          <w:rFonts w:ascii="Arial" w:hAnsi="Arial" w:cs="Arial"/>
          <w:b/>
        </w:rPr>
        <w:t>ESTUDIO DE LOCALIZACIÓ</w:t>
      </w:r>
      <w:r w:rsidRPr="00DF2EBC">
        <w:rPr>
          <w:rFonts w:ascii="Arial" w:hAnsi="Arial" w:cs="Arial"/>
          <w:b/>
        </w:rPr>
        <w:t>N</w:t>
      </w:r>
      <w:bookmarkEnd w:id="73"/>
    </w:p>
    <w:p w:rsidR="008B6A44" w:rsidRDefault="008B6A44" w:rsidP="008B6A44">
      <w:pPr>
        <w:spacing w:line="360" w:lineRule="auto"/>
        <w:ind w:firstLine="426"/>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El estudio de localización es mediante el cual se determina la ubicación óptima del negocio, tomando en cuenta factores económicos como no económicos. </w:t>
      </w:r>
    </w:p>
    <w:p w:rsidR="008B6A44" w:rsidRDefault="008B6A44" w:rsidP="008B6A44">
      <w:pPr>
        <w:spacing w:line="360" w:lineRule="auto"/>
        <w:ind w:firstLine="284"/>
        <w:jc w:val="both"/>
        <w:rPr>
          <w:rFonts w:ascii="Arial" w:hAnsi="Arial" w:cs="Arial"/>
          <w:sz w:val="24"/>
          <w:szCs w:val="24"/>
        </w:rPr>
      </w:pPr>
    </w:p>
    <w:p w:rsidR="008B6A44" w:rsidRDefault="008B6A44" w:rsidP="008B6A44">
      <w:pPr>
        <w:spacing w:line="360" w:lineRule="auto"/>
        <w:ind w:firstLine="284"/>
        <w:jc w:val="both"/>
        <w:rPr>
          <w:rFonts w:ascii="Arial" w:hAnsi="Arial" w:cs="Arial"/>
          <w:sz w:val="24"/>
          <w:szCs w:val="24"/>
        </w:rPr>
      </w:pPr>
      <w:r w:rsidRPr="00EB0D5D">
        <w:rPr>
          <w:rFonts w:ascii="Arial" w:hAnsi="Arial" w:cs="Arial"/>
          <w:sz w:val="24"/>
          <w:szCs w:val="24"/>
        </w:rPr>
        <w:t>Para el estudio de localización del restaura</w:t>
      </w:r>
      <w:r>
        <w:rPr>
          <w:rFonts w:ascii="Arial" w:hAnsi="Arial" w:cs="Arial"/>
          <w:sz w:val="24"/>
          <w:szCs w:val="24"/>
        </w:rPr>
        <w:t>nte se han escogido tres zonas</w:t>
      </w:r>
      <w:r w:rsidRPr="00EB0D5D">
        <w:rPr>
          <w:rFonts w:ascii="Arial" w:hAnsi="Arial" w:cs="Arial"/>
          <w:sz w:val="24"/>
          <w:szCs w:val="24"/>
        </w:rPr>
        <w:t xml:space="preserve"> para ubicar el mismo: </w:t>
      </w:r>
    </w:p>
    <w:p w:rsidR="008B6A44" w:rsidRDefault="008B6A44" w:rsidP="008B6A44">
      <w:pPr>
        <w:spacing w:line="360" w:lineRule="auto"/>
        <w:ind w:firstLine="284"/>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684E4D">
        <w:rPr>
          <w:rFonts w:ascii="Arial" w:hAnsi="Arial" w:cs="Arial"/>
          <w:b/>
          <w:sz w:val="24"/>
          <w:szCs w:val="24"/>
        </w:rPr>
        <w:t>Zona 1</w:t>
      </w:r>
      <w:r>
        <w:rPr>
          <w:rFonts w:ascii="Arial" w:hAnsi="Arial" w:cs="Arial"/>
          <w:sz w:val="24"/>
          <w:szCs w:val="24"/>
        </w:rPr>
        <w:t xml:space="preserve">. </w:t>
      </w:r>
      <w:r w:rsidRPr="00EB0D5D">
        <w:rPr>
          <w:rFonts w:ascii="Arial" w:hAnsi="Arial" w:cs="Arial"/>
          <w:sz w:val="24"/>
          <w:szCs w:val="24"/>
        </w:rPr>
        <w:t xml:space="preserve">Piazza Machala, </w:t>
      </w:r>
      <w:r>
        <w:rPr>
          <w:rFonts w:ascii="Arial" w:hAnsi="Arial" w:cs="Arial"/>
          <w:sz w:val="24"/>
          <w:szCs w:val="24"/>
        </w:rPr>
        <w:t xml:space="preserve">es un lugar comercial donde se ubican establecimientos de renombre que busca atraer a clientes de clase alta y es altamente visitado. Es una oportunidad para colocar el restaurante debido que una parte de la misma está en construcción. </w:t>
      </w:r>
    </w:p>
    <w:p w:rsidR="008B6A44" w:rsidRDefault="008B6A44" w:rsidP="008B6A44">
      <w:pPr>
        <w:spacing w:line="360" w:lineRule="auto"/>
        <w:ind w:firstLine="426"/>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684E4D">
        <w:rPr>
          <w:rFonts w:ascii="Arial" w:hAnsi="Arial" w:cs="Arial"/>
          <w:b/>
          <w:sz w:val="24"/>
          <w:szCs w:val="24"/>
        </w:rPr>
        <w:t>Zona 2.</w:t>
      </w:r>
      <w:r>
        <w:rPr>
          <w:rFonts w:ascii="Arial" w:hAnsi="Arial" w:cs="Arial"/>
          <w:b/>
          <w:sz w:val="24"/>
          <w:szCs w:val="24"/>
        </w:rPr>
        <w:t xml:space="preserve"> </w:t>
      </w:r>
      <w:r>
        <w:rPr>
          <w:rFonts w:ascii="Arial" w:hAnsi="Arial" w:cs="Arial"/>
          <w:sz w:val="24"/>
          <w:szCs w:val="24"/>
        </w:rPr>
        <w:t>Km 16 Vía la Aurora, frente al Paseo Shopping. Este lugar es un punto atractivo para colocar el restaurante porque se encuentra en la vía de ingreso a Machala. Esta Zona es atractiva porque es una amplia zona comercial donde se encuentran algunos negocios y tiene disponibilidad de terreno.</w:t>
      </w:r>
    </w:p>
    <w:p w:rsidR="008B6A44" w:rsidRDefault="008B6A44" w:rsidP="008B6A44">
      <w:pPr>
        <w:spacing w:line="360" w:lineRule="auto"/>
        <w:ind w:firstLine="426"/>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684E4D">
        <w:rPr>
          <w:rFonts w:ascii="Arial" w:hAnsi="Arial" w:cs="Arial"/>
          <w:b/>
          <w:sz w:val="24"/>
          <w:szCs w:val="24"/>
        </w:rPr>
        <w:t>Zona 3</w:t>
      </w:r>
      <w:r>
        <w:rPr>
          <w:rFonts w:ascii="Arial" w:hAnsi="Arial" w:cs="Arial"/>
          <w:sz w:val="24"/>
          <w:szCs w:val="24"/>
        </w:rPr>
        <w:t>. E</w:t>
      </w:r>
      <w:r w:rsidRPr="00EB0D5D">
        <w:rPr>
          <w:rFonts w:ascii="Arial" w:hAnsi="Arial" w:cs="Arial"/>
          <w:sz w:val="24"/>
          <w:szCs w:val="24"/>
        </w:rPr>
        <w:t xml:space="preserve">l centro de Machala. </w:t>
      </w:r>
      <w:r>
        <w:rPr>
          <w:rFonts w:ascii="Arial" w:hAnsi="Arial" w:cs="Arial"/>
          <w:sz w:val="24"/>
          <w:szCs w:val="24"/>
        </w:rPr>
        <w:t>Como todo centro de la ciudad, es una gran oportunidad comercial. Pero hay pocos establecimientos vacios y son costosos.</w:t>
      </w:r>
    </w:p>
    <w:p w:rsidR="008B6A44"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Estos lugares se han escogido por ser atractivos para ubicar un negocio.</w:t>
      </w:r>
    </w:p>
    <w:p w:rsidR="008B6A44" w:rsidRPr="00EB0D5D" w:rsidRDefault="008B6A44" w:rsidP="008B6A44">
      <w:pPr>
        <w:spacing w:line="360" w:lineRule="auto"/>
        <w:ind w:firstLine="284"/>
        <w:jc w:val="both"/>
        <w:rPr>
          <w:rFonts w:ascii="Arial" w:hAnsi="Arial" w:cs="Arial"/>
          <w:sz w:val="24"/>
          <w:szCs w:val="24"/>
        </w:rPr>
      </w:pPr>
    </w:p>
    <w:p w:rsidR="008B6A44" w:rsidRPr="00187E75"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Como todo estudio de localización se pretende encontrar el sitio adecuado para ubicar el restaurante, y como éste depende de muchos factores para poder abarcar mercado luego se detallar los factores que pueden influir en la decisión de ubicar el mismo, asegurando que la comida será del gusto del consumidor y el ambiente será un atractivo para el mismo.</w:t>
      </w:r>
      <w:r>
        <w:rPr>
          <w:rFonts w:ascii="Arial" w:hAnsi="Arial" w:cs="Arial"/>
          <w:b/>
          <w:sz w:val="24"/>
          <w:szCs w:val="24"/>
        </w:rPr>
        <w:tab/>
      </w:r>
    </w:p>
    <w:p w:rsidR="008B6A44" w:rsidRPr="00DF6820" w:rsidRDefault="008B6A44" w:rsidP="000204F7">
      <w:pPr>
        <w:pStyle w:val="Subttulo"/>
        <w:numPr>
          <w:ilvl w:val="0"/>
          <w:numId w:val="56"/>
        </w:numPr>
        <w:jc w:val="left"/>
        <w:rPr>
          <w:rFonts w:ascii="Arial" w:hAnsi="Arial" w:cs="Arial"/>
          <w:b/>
        </w:rPr>
      </w:pPr>
      <w:bookmarkStart w:id="74" w:name="_Toc317199816"/>
      <w:r>
        <w:rPr>
          <w:rFonts w:ascii="Arial" w:hAnsi="Arial" w:cs="Arial"/>
          <w:b/>
        </w:rPr>
        <w:t>FACTORES DE LOCALIZACIÓ</w:t>
      </w:r>
      <w:r w:rsidRPr="00DF6820">
        <w:rPr>
          <w:rFonts w:ascii="Arial" w:hAnsi="Arial" w:cs="Arial"/>
          <w:b/>
        </w:rPr>
        <w:t>N</w:t>
      </w:r>
      <w:bookmarkEnd w:id="74"/>
      <w:r w:rsidRPr="00DF6820">
        <w:rPr>
          <w:rFonts w:ascii="Arial" w:hAnsi="Arial" w:cs="Arial"/>
          <w:b/>
        </w:rPr>
        <w:t xml:space="preserve"> </w:t>
      </w:r>
    </w:p>
    <w:p w:rsidR="008B6A44" w:rsidRDefault="008B6A44" w:rsidP="008B6A44">
      <w:pPr>
        <w:spacing w:line="360" w:lineRule="auto"/>
        <w:ind w:firstLine="284"/>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Los factores de localización son los factores que influyen en la decisión de localización de un proyecto.</w:t>
      </w:r>
      <w:r w:rsidRPr="00EB0D5D">
        <w:rPr>
          <w:rStyle w:val="Refdenotaalpie"/>
          <w:rFonts w:ascii="Arial" w:hAnsi="Arial" w:cs="Arial"/>
          <w:sz w:val="24"/>
          <w:szCs w:val="24"/>
        </w:rPr>
        <w:footnoteReference w:customMarkFollows="1" w:id="7"/>
        <w:t>*</w:t>
      </w:r>
      <w:r w:rsidRPr="00EB0D5D">
        <w:rPr>
          <w:rFonts w:ascii="Arial" w:hAnsi="Arial" w:cs="Arial"/>
          <w:sz w:val="24"/>
          <w:szCs w:val="24"/>
        </w:rPr>
        <w:t xml:space="preserve"> </w:t>
      </w:r>
    </w:p>
    <w:p w:rsidR="008B6A44" w:rsidRPr="00EB0D5D" w:rsidRDefault="008B6A44" w:rsidP="008B6A44">
      <w:pPr>
        <w:spacing w:line="360" w:lineRule="auto"/>
        <w:ind w:firstLine="284"/>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 xml:space="preserve">Para realizar este estudio se han considerado importante los siguientes factores: </w:t>
      </w:r>
    </w:p>
    <w:p w:rsidR="008B6A44" w:rsidRPr="00EB0D5D" w:rsidRDefault="008B6A44" w:rsidP="008B6A44">
      <w:pPr>
        <w:spacing w:line="360" w:lineRule="auto"/>
        <w:jc w:val="both"/>
        <w:rPr>
          <w:rFonts w:ascii="Arial" w:hAnsi="Arial" w:cs="Arial"/>
          <w:b/>
          <w:sz w:val="24"/>
          <w:szCs w:val="24"/>
        </w:rPr>
      </w:pPr>
    </w:p>
    <w:p w:rsidR="008B6A44" w:rsidRPr="00EB0D5D" w:rsidRDefault="008B6A44" w:rsidP="000204F7">
      <w:pPr>
        <w:pStyle w:val="Prrafodelista"/>
        <w:numPr>
          <w:ilvl w:val="0"/>
          <w:numId w:val="24"/>
        </w:numPr>
        <w:spacing w:line="360" w:lineRule="auto"/>
        <w:jc w:val="both"/>
        <w:rPr>
          <w:rFonts w:ascii="Arial" w:hAnsi="Arial" w:cs="Arial"/>
          <w:sz w:val="24"/>
          <w:szCs w:val="24"/>
        </w:rPr>
      </w:pPr>
      <w:r w:rsidRPr="00EB0D5D">
        <w:rPr>
          <w:rFonts w:ascii="Arial" w:hAnsi="Arial" w:cs="Arial"/>
          <w:b/>
          <w:sz w:val="24"/>
          <w:szCs w:val="24"/>
        </w:rPr>
        <w:t>Posibilidad de desprenderse de desechos</w:t>
      </w:r>
      <w:r w:rsidRPr="00EB0D5D">
        <w:rPr>
          <w:rFonts w:ascii="Arial" w:hAnsi="Arial" w:cs="Arial"/>
          <w:sz w:val="24"/>
          <w:szCs w:val="24"/>
        </w:rPr>
        <w:t>.- comprende  con cuanta frecuencia pasa el camión de basura por dichos establecimientos debido a que el restaurante es un negocio de comida constantemente habrá desperdicios que no se los podrá mantener por mucho tiempo para que no generen malos olores o contaminen el negocio.</w:t>
      </w:r>
    </w:p>
    <w:p w:rsidR="008B6A44" w:rsidRPr="00EB0D5D" w:rsidRDefault="008B6A44" w:rsidP="008B6A44">
      <w:pPr>
        <w:pStyle w:val="Prrafodelista"/>
        <w:spacing w:line="360" w:lineRule="auto"/>
        <w:ind w:left="1070"/>
        <w:jc w:val="both"/>
        <w:rPr>
          <w:rFonts w:ascii="Arial" w:hAnsi="Arial" w:cs="Arial"/>
          <w:sz w:val="24"/>
          <w:szCs w:val="24"/>
        </w:rPr>
      </w:pPr>
    </w:p>
    <w:p w:rsidR="008B6A44" w:rsidRPr="00EB0D5D" w:rsidRDefault="008B6A44" w:rsidP="000204F7">
      <w:pPr>
        <w:pStyle w:val="Prrafodelista"/>
        <w:numPr>
          <w:ilvl w:val="0"/>
          <w:numId w:val="24"/>
        </w:numPr>
        <w:spacing w:line="360" w:lineRule="auto"/>
        <w:jc w:val="both"/>
        <w:rPr>
          <w:rFonts w:ascii="Arial" w:hAnsi="Arial" w:cs="Arial"/>
          <w:sz w:val="24"/>
          <w:szCs w:val="24"/>
        </w:rPr>
      </w:pPr>
      <w:r w:rsidRPr="00EB0D5D">
        <w:rPr>
          <w:rFonts w:ascii="Arial" w:hAnsi="Arial" w:cs="Arial"/>
          <w:b/>
          <w:sz w:val="24"/>
          <w:szCs w:val="24"/>
        </w:rPr>
        <w:t>Disponibilidad de terreno y costos</w:t>
      </w:r>
      <w:r w:rsidRPr="00EB0D5D">
        <w:rPr>
          <w:rFonts w:ascii="Arial" w:hAnsi="Arial" w:cs="Arial"/>
          <w:sz w:val="24"/>
          <w:szCs w:val="24"/>
        </w:rPr>
        <w:t xml:space="preserve">.- </w:t>
      </w:r>
      <w:r w:rsidRPr="00EB0D5D">
        <w:rPr>
          <w:rFonts w:ascii="Arial" w:hAnsi="Arial" w:cs="Arial"/>
          <w:b/>
          <w:sz w:val="24"/>
          <w:szCs w:val="24"/>
        </w:rPr>
        <w:t xml:space="preserve"> </w:t>
      </w:r>
      <w:r w:rsidRPr="00EB0D5D">
        <w:rPr>
          <w:rFonts w:ascii="Arial" w:hAnsi="Arial" w:cs="Arial"/>
          <w:sz w:val="24"/>
          <w:szCs w:val="24"/>
        </w:rPr>
        <w:t>este factor es importante para poder localizar en donde es más fácil encontrar un terreno disponible para construir o un local para ser rentado, además de esto nos indicará cuales son los costos que se incurrirán en dichos lugares.</w:t>
      </w:r>
    </w:p>
    <w:p w:rsidR="008B6A44" w:rsidRPr="00EB0D5D" w:rsidRDefault="008B6A44" w:rsidP="008B6A44">
      <w:pPr>
        <w:pStyle w:val="Prrafodelista"/>
        <w:spacing w:line="360" w:lineRule="auto"/>
        <w:rPr>
          <w:rFonts w:ascii="Arial" w:hAnsi="Arial" w:cs="Arial"/>
          <w:sz w:val="24"/>
          <w:szCs w:val="24"/>
        </w:rPr>
      </w:pPr>
    </w:p>
    <w:p w:rsidR="008B6A44" w:rsidRPr="00EB0D5D" w:rsidRDefault="008B6A44" w:rsidP="000204F7">
      <w:pPr>
        <w:pStyle w:val="Prrafodelista"/>
        <w:numPr>
          <w:ilvl w:val="0"/>
          <w:numId w:val="24"/>
        </w:numPr>
        <w:spacing w:line="360" w:lineRule="auto"/>
        <w:jc w:val="both"/>
        <w:rPr>
          <w:rFonts w:ascii="Arial" w:hAnsi="Arial" w:cs="Arial"/>
          <w:sz w:val="24"/>
          <w:szCs w:val="24"/>
        </w:rPr>
      </w:pPr>
      <w:r w:rsidRPr="00EB0D5D">
        <w:rPr>
          <w:rFonts w:ascii="Arial" w:hAnsi="Arial" w:cs="Arial"/>
          <w:b/>
          <w:sz w:val="24"/>
          <w:szCs w:val="24"/>
        </w:rPr>
        <w:t>Disponibilidad de agua, energía y otros suministros</w:t>
      </w:r>
      <w:r w:rsidRPr="00EB0D5D">
        <w:rPr>
          <w:rFonts w:ascii="Arial" w:hAnsi="Arial" w:cs="Arial"/>
          <w:sz w:val="24"/>
          <w:szCs w:val="24"/>
        </w:rPr>
        <w:t>.- Comprende el hecho de tener siempre los servicios básicos que son indispensables para este tipo de negocio y que para encontrar la ubicación exacta del lugar, la elegida deberá contar con estos servicios indiscutiblemente.</w:t>
      </w:r>
    </w:p>
    <w:p w:rsidR="008B6A44" w:rsidRPr="00EB0D5D" w:rsidRDefault="008B6A44" w:rsidP="008B6A44">
      <w:pPr>
        <w:pStyle w:val="Prrafodelista"/>
        <w:spacing w:line="360" w:lineRule="auto"/>
        <w:rPr>
          <w:rFonts w:ascii="Arial" w:hAnsi="Arial" w:cs="Arial"/>
          <w:sz w:val="24"/>
          <w:szCs w:val="24"/>
        </w:rPr>
      </w:pPr>
    </w:p>
    <w:p w:rsidR="008B6A44" w:rsidRPr="00EB0D5D" w:rsidRDefault="008B6A44" w:rsidP="000204F7">
      <w:pPr>
        <w:pStyle w:val="Prrafodelista"/>
        <w:numPr>
          <w:ilvl w:val="0"/>
          <w:numId w:val="24"/>
        </w:numPr>
        <w:spacing w:line="360" w:lineRule="auto"/>
        <w:jc w:val="both"/>
        <w:rPr>
          <w:rFonts w:ascii="Arial" w:hAnsi="Arial" w:cs="Arial"/>
          <w:b/>
          <w:sz w:val="24"/>
          <w:szCs w:val="24"/>
        </w:rPr>
      </w:pPr>
      <w:r w:rsidRPr="00EB0D5D">
        <w:rPr>
          <w:rFonts w:ascii="Arial" w:hAnsi="Arial" w:cs="Arial"/>
          <w:b/>
          <w:sz w:val="24"/>
          <w:szCs w:val="24"/>
        </w:rPr>
        <w:t>Ubicación del mercado</w:t>
      </w:r>
      <w:r w:rsidRPr="00EB0D5D">
        <w:rPr>
          <w:rFonts w:ascii="Arial" w:hAnsi="Arial" w:cs="Arial"/>
          <w:sz w:val="24"/>
          <w:szCs w:val="24"/>
        </w:rPr>
        <w:t>.-  considera que tan atractivo es el lugar para ubicar el establecimiento, considerando si es comercial o industrial. Además se considerará si existe vías de acceso disponibles, el tráfico en las vías, el estado de las mismas y que tan lejos le resulta al cliente llegar a la ubicación.</w:t>
      </w:r>
    </w:p>
    <w:p w:rsidR="008B6A44" w:rsidRPr="00EB0D5D" w:rsidRDefault="008B6A44" w:rsidP="008B6A44">
      <w:pPr>
        <w:pStyle w:val="Prrafodelista"/>
        <w:spacing w:line="360" w:lineRule="auto"/>
        <w:rPr>
          <w:rFonts w:ascii="Arial" w:hAnsi="Arial" w:cs="Arial"/>
          <w:b/>
          <w:sz w:val="24"/>
          <w:szCs w:val="24"/>
        </w:rPr>
      </w:pPr>
    </w:p>
    <w:p w:rsidR="008B6A44" w:rsidRPr="00EB0D5D" w:rsidRDefault="008B6A44" w:rsidP="000204F7">
      <w:pPr>
        <w:pStyle w:val="Prrafodelista"/>
        <w:numPr>
          <w:ilvl w:val="0"/>
          <w:numId w:val="24"/>
        </w:numPr>
        <w:spacing w:line="360" w:lineRule="auto"/>
        <w:jc w:val="both"/>
        <w:rPr>
          <w:rFonts w:ascii="Arial" w:hAnsi="Arial" w:cs="Arial"/>
          <w:b/>
          <w:sz w:val="24"/>
          <w:szCs w:val="24"/>
        </w:rPr>
      </w:pPr>
      <w:r w:rsidRPr="00EB0D5D">
        <w:rPr>
          <w:rFonts w:ascii="Arial" w:hAnsi="Arial" w:cs="Arial"/>
          <w:b/>
          <w:sz w:val="24"/>
          <w:szCs w:val="24"/>
        </w:rPr>
        <w:t xml:space="preserve">Disponibilidad de parqueo.- </w:t>
      </w:r>
      <w:r w:rsidRPr="00EB0D5D">
        <w:rPr>
          <w:rFonts w:ascii="Arial" w:hAnsi="Arial" w:cs="Arial"/>
          <w:sz w:val="24"/>
          <w:szCs w:val="24"/>
        </w:rPr>
        <w:t xml:space="preserve">en este factor se quiere encontrar si la ubicación a estudiarse tiene acceso a parqueos cercanos en el caso de que el del edificio se encuentre copado. Este factor se considera importante ya que el mercado al cual está dirigido se encuentra en la clase media alta hasta la clase alta. </w:t>
      </w:r>
    </w:p>
    <w:p w:rsidR="008B6A44" w:rsidRPr="00EB0D5D" w:rsidRDefault="008B6A44" w:rsidP="008B6A44">
      <w:pPr>
        <w:spacing w:line="360" w:lineRule="auto"/>
        <w:jc w:val="both"/>
        <w:rPr>
          <w:rFonts w:ascii="Arial" w:hAnsi="Arial" w:cs="Arial"/>
          <w:b/>
          <w:sz w:val="24"/>
          <w:szCs w:val="24"/>
        </w:rPr>
      </w:pPr>
    </w:p>
    <w:p w:rsidR="008B6A44" w:rsidRPr="00DF6820" w:rsidRDefault="008B6A44" w:rsidP="000204F7">
      <w:pPr>
        <w:pStyle w:val="Subttulo"/>
        <w:numPr>
          <w:ilvl w:val="0"/>
          <w:numId w:val="56"/>
        </w:numPr>
        <w:jc w:val="left"/>
        <w:rPr>
          <w:rFonts w:ascii="Arial" w:hAnsi="Arial" w:cs="Arial"/>
          <w:b/>
        </w:rPr>
      </w:pPr>
      <w:bookmarkStart w:id="75" w:name="_Toc317199817"/>
      <w:r>
        <w:rPr>
          <w:rFonts w:ascii="Arial" w:hAnsi="Arial" w:cs="Arial"/>
          <w:b/>
        </w:rPr>
        <w:t>MÉ</w:t>
      </w:r>
      <w:r w:rsidRPr="00DF6820">
        <w:rPr>
          <w:rFonts w:ascii="Arial" w:hAnsi="Arial" w:cs="Arial"/>
          <w:b/>
        </w:rPr>
        <w:t>TODOS DE EVALUACION DE LA LOCALIZACION</w:t>
      </w:r>
      <w:bookmarkEnd w:id="75"/>
      <w:r w:rsidRPr="00DF6820">
        <w:rPr>
          <w:rFonts w:ascii="Arial" w:hAnsi="Arial" w:cs="Arial"/>
          <w:b/>
        </w:rPr>
        <w:t xml:space="preserve">  </w:t>
      </w:r>
    </w:p>
    <w:p w:rsidR="008B6A44" w:rsidRPr="00EB0D5D" w:rsidRDefault="008B6A44" w:rsidP="008B6A44">
      <w:pPr>
        <w:spacing w:line="360" w:lineRule="auto"/>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Existen algunas técnicas para evaluar la mejor localización del proyecto, sean están cualitativas o cuantitativas; ambas dependiendo del proyecto y el tipo de información disponible son útiles para evaluar la localización.</w:t>
      </w:r>
    </w:p>
    <w:p w:rsidR="008B6A44" w:rsidRPr="00EB0D5D" w:rsidRDefault="008B6A44" w:rsidP="008B6A44">
      <w:pPr>
        <w:spacing w:line="360" w:lineRule="auto"/>
        <w:ind w:firstLine="284"/>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Entre las técnicas tenemos:</w:t>
      </w:r>
    </w:p>
    <w:p w:rsidR="008B6A44" w:rsidRPr="00EB0D5D" w:rsidRDefault="008B6A44" w:rsidP="008B6A44">
      <w:pPr>
        <w:spacing w:line="360" w:lineRule="auto"/>
        <w:ind w:firstLine="284"/>
        <w:jc w:val="both"/>
        <w:rPr>
          <w:rFonts w:ascii="Arial" w:hAnsi="Arial" w:cs="Arial"/>
          <w:sz w:val="24"/>
          <w:szCs w:val="24"/>
        </w:rPr>
      </w:pPr>
    </w:p>
    <w:p w:rsidR="008B6A44" w:rsidRPr="00EB0D5D" w:rsidRDefault="008B6A44" w:rsidP="000204F7">
      <w:pPr>
        <w:pStyle w:val="Prrafodelista"/>
        <w:numPr>
          <w:ilvl w:val="0"/>
          <w:numId w:val="26"/>
        </w:numPr>
        <w:spacing w:line="360" w:lineRule="auto"/>
        <w:ind w:left="1134" w:hanging="425"/>
        <w:jc w:val="both"/>
        <w:rPr>
          <w:rFonts w:ascii="Arial" w:hAnsi="Arial" w:cs="Arial"/>
          <w:sz w:val="24"/>
          <w:szCs w:val="24"/>
        </w:rPr>
      </w:pPr>
      <w:r w:rsidRPr="00EB0D5D">
        <w:rPr>
          <w:rFonts w:ascii="Arial" w:hAnsi="Arial" w:cs="Arial"/>
          <w:b/>
          <w:sz w:val="24"/>
          <w:szCs w:val="24"/>
        </w:rPr>
        <w:t>Método de evaluación por factores no cuantificables</w:t>
      </w:r>
    </w:p>
    <w:p w:rsidR="008B6A44" w:rsidRPr="00EB0D5D" w:rsidRDefault="008B6A44" w:rsidP="008B6A44">
      <w:pPr>
        <w:spacing w:line="360" w:lineRule="auto"/>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Esta es una de las principales técnicas subjetivas utilizadas para emplazar la planta. Esta técnica solo tiene factores cualitativos no cuantificados. Dentro de este método se encuentran tres métodos que se destacan son los denominados como antecedentes industriales, factor preferencial y factor dominante.</w:t>
      </w:r>
    </w:p>
    <w:p w:rsidR="008B6A44" w:rsidRDefault="008B6A44" w:rsidP="008B6A44">
      <w:pPr>
        <w:spacing w:line="360" w:lineRule="auto"/>
        <w:ind w:firstLine="284"/>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b/>
          <w:sz w:val="24"/>
          <w:szCs w:val="24"/>
        </w:rPr>
        <w:t>Antecedentes industriales</w:t>
      </w:r>
      <w:r w:rsidRPr="00EB0D5D">
        <w:rPr>
          <w:rFonts w:ascii="Arial" w:hAnsi="Arial" w:cs="Arial"/>
          <w:sz w:val="24"/>
          <w:szCs w:val="24"/>
        </w:rPr>
        <w:t>.-supone que si una zona se instala una planta de una industria similar, esta será adecuada para el proyecto.</w:t>
      </w:r>
    </w:p>
    <w:p w:rsidR="008B6A44" w:rsidRPr="00EB0D5D" w:rsidRDefault="008B6A44" w:rsidP="008B6A44">
      <w:pPr>
        <w:spacing w:line="360" w:lineRule="auto"/>
        <w:ind w:firstLine="426"/>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EB0D5D">
        <w:rPr>
          <w:rFonts w:ascii="Arial" w:hAnsi="Arial" w:cs="Arial"/>
          <w:b/>
          <w:sz w:val="24"/>
          <w:szCs w:val="24"/>
        </w:rPr>
        <w:t xml:space="preserve">Factor preferencial.- </w:t>
      </w:r>
      <w:r w:rsidRPr="00EB0D5D">
        <w:rPr>
          <w:rFonts w:ascii="Arial" w:hAnsi="Arial" w:cs="Arial"/>
          <w:sz w:val="24"/>
          <w:szCs w:val="24"/>
        </w:rPr>
        <w:t>basa la selección en la preferencia personal de quien debe decidir.</w:t>
      </w:r>
    </w:p>
    <w:p w:rsidR="008B6A44" w:rsidRPr="00EB0D5D"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b/>
          <w:sz w:val="24"/>
          <w:szCs w:val="24"/>
        </w:rPr>
        <w:t>Factor dominante.</w:t>
      </w:r>
      <w:r w:rsidRPr="00EB0D5D">
        <w:rPr>
          <w:rFonts w:ascii="Arial" w:hAnsi="Arial" w:cs="Arial"/>
          <w:sz w:val="24"/>
          <w:szCs w:val="24"/>
        </w:rPr>
        <w:t>- más que una técnica, es un concepto, puesto que no otorga alternativa a la localización como en el caso de la minería o el petróleo donde la fuente de los minerales condiciona la ubicación.</w:t>
      </w:r>
    </w:p>
    <w:p w:rsidR="008B6A44" w:rsidRPr="00EB0D5D" w:rsidRDefault="008B6A44" w:rsidP="008B6A44">
      <w:pPr>
        <w:spacing w:line="360" w:lineRule="auto"/>
        <w:ind w:firstLine="284"/>
        <w:jc w:val="both"/>
        <w:rPr>
          <w:rFonts w:ascii="Arial" w:hAnsi="Arial" w:cs="Arial"/>
          <w:sz w:val="24"/>
          <w:szCs w:val="24"/>
        </w:rPr>
      </w:pPr>
    </w:p>
    <w:p w:rsidR="008B6A44" w:rsidRPr="00EB0D5D" w:rsidRDefault="008B6A44" w:rsidP="000204F7">
      <w:pPr>
        <w:pStyle w:val="Prrafodelista"/>
        <w:numPr>
          <w:ilvl w:val="3"/>
          <w:numId w:val="25"/>
        </w:numPr>
        <w:spacing w:line="360" w:lineRule="auto"/>
        <w:ind w:left="1134" w:hanging="425"/>
        <w:jc w:val="both"/>
        <w:rPr>
          <w:rFonts w:ascii="Arial" w:hAnsi="Arial" w:cs="Arial"/>
          <w:b/>
          <w:sz w:val="24"/>
          <w:szCs w:val="24"/>
        </w:rPr>
      </w:pPr>
      <w:r w:rsidRPr="00EB0D5D">
        <w:rPr>
          <w:rFonts w:ascii="Arial" w:hAnsi="Arial" w:cs="Arial"/>
          <w:b/>
          <w:sz w:val="24"/>
          <w:szCs w:val="24"/>
        </w:rPr>
        <w:t xml:space="preserve">Método de Brown y Gibson </w:t>
      </w:r>
    </w:p>
    <w:p w:rsidR="008B6A44" w:rsidRDefault="008B6A44" w:rsidP="008B6A44">
      <w:pPr>
        <w:spacing w:line="360" w:lineRule="auto"/>
        <w:ind w:firstLine="426"/>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Es una variación del método cualitativo por puntos es propuesto por Brown y Gibson donde combinan factores posibles de cuantificar con factores subjetivos a los que asignan valores ponderados del peso relativo.</w:t>
      </w:r>
    </w:p>
    <w:p w:rsidR="008B6A44" w:rsidRPr="00EB0D5D" w:rsidRDefault="008B6A44" w:rsidP="008B6A44">
      <w:pPr>
        <w:spacing w:line="360" w:lineRule="auto"/>
        <w:ind w:firstLine="284"/>
        <w:jc w:val="both"/>
        <w:rPr>
          <w:rFonts w:ascii="Arial" w:hAnsi="Arial" w:cs="Arial"/>
          <w:sz w:val="24"/>
          <w:szCs w:val="24"/>
        </w:rPr>
      </w:pPr>
    </w:p>
    <w:p w:rsidR="008B6A44" w:rsidRPr="00EB0D5D" w:rsidRDefault="008B6A44" w:rsidP="000204F7">
      <w:pPr>
        <w:pStyle w:val="Prrafodelista"/>
        <w:numPr>
          <w:ilvl w:val="3"/>
          <w:numId w:val="25"/>
        </w:numPr>
        <w:spacing w:line="360" w:lineRule="auto"/>
        <w:ind w:left="1134" w:hanging="425"/>
        <w:jc w:val="both"/>
        <w:rPr>
          <w:rFonts w:ascii="Arial" w:hAnsi="Arial" w:cs="Arial"/>
          <w:b/>
          <w:sz w:val="24"/>
          <w:szCs w:val="24"/>
        </w:rPr>
      </w:pPr>
      <w:r w:rsidRPr="00EB0D5D">
        <w:rPr>
          <w:rFonts w:ascii="Arial" w:hAnsi="Arial" w:cs="Arial"/>
          <w:b/>
          <w:sz w:val="24"/>
          <w:szCs w:val="24"/>
        </w:rPr>
        <w:t xml:space="preserve">Maximización del valor actual neto </w:t>
      </w:r>
    </w:p>
    <w:p w:rsidR="008B6A44" w:rsidRDefault="008B6A44" w:rsidP="008B6A44">
      <w:pPr>
        <w:spacing w:line="360" w:lineRule="auto"/>
        <w:ind w:firstLine="284"/>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Al igual que para la selección de la mejor alternativa tecnológica o del tamaño optimo, la decisión acerca de la mejor localización sobre la base de un criterio económico corresponde a la maximización del valor actual neto de los flujos de caja asociados a cada opción de ubicación del negocio</w:t>
      </w:r>
    </w:p>
    <w:p w:rsidR="008B6A44" w:rsidRPr="00EB0D5D" w:rsidRDefault="008B6A44" w:rsidP="008B6A44">
      <w:pPr>
        <w:spacing w:line="360" w:lineRule="auto"/>
        <w:ind w:left="1134" w:hanging="425"/>
        <w:jc w:val="both"/>
        <w:rPr>
          <w:rFonts w:ascii="Arial" w:hAnsi="Arial" w:cs="Arial"/>
          <w:b/>
          <w:sz w:val="24"/>
          <w:szCs w:val="24"/>
        </w:rPr>
      </w:pPr>
    </w:p>
    <w:p w:rsidR="008B6A44" w:rsidRPr="00EB0D5D" w:rsidRDefault="008B6A44" w:rsidP="000204F7">
      <w:pPr>
        <w:pStyle w:val="Prrafodelista"/>
        <w:numPr>
          <w:ilvl w:val="3"/>
          <w:numId w:val="25"/>
        </w:numPr>
        <w:spacing w:line="360" w:lineRule="auto"/>
        <w:ind w:left="1134" w:hanging="425"/>
        <w:jc w:val="both"/>
        <w:rPr>
          <w:rFonts w:ascii="Arial" w:hAnsi="Arial" w:cs="Arial"/>
          <w:b/>
          <w:sz w:val="24"/>
          <w:szCs w:val="24"/>
        </w:rPr>
      </w:pPr>
      <w:r w:rsidRPr="00EB0D5D">
        <w:rPr>
          <w:rFonts w:ascii="Arial" w:hAnsi="Arial" w:cs="Arial"/>
          <w:b/>
          <w:sz w:val="24"/>
          <w:szCs w:val="24"/>
        </w:rPr>
        <w:t>Método cualitativo por puntos</w:t>
      </w:r>
    </w:p>
    <w:p w:rsidR="008B6A44" w:rsidRDefault="008B6A44" w:rsidP="008B6A44">
      <w:pPr>
        <w:spacing w:line="360" w:lineRule="auto"/>
        <w:ind w:firstLine="284"/>
        <w:jc w:val="both"/>
        <w:rPr>
          <w:rFonts w:ascii="Arial" w:hAnsi="Arial" w:cs="Arial"/>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Este método consiste en definir los principales factores dominantes de una localización para asignarle valores ponderados del peso relativo de acuerdo con la importancia que se le atribuye.</w:t>
      </w:r>
    </w:p>
    <w:p w:rsidR="008B6A44" w:rsidRPr="00EB0D5D" w:rsidRDefault="008B6A44" w:rsidP="008B6A44">
      <w:pPr>
        <w:spacing w:line="360" w:lineRule="auto"/>
        <w:ind w:firstLine="284"/>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De acuerdo a estos métodos el más indicado para pode</w:t>
      </w:r>
      <w:r>
        <w:rPr>
          <w:rFonts w:ascii="Arial" w:hAnsi="Arial" w:cs="Arial"/>
          <w:sz w:val="24"/>
          <w:szCs w:val="24"/>
        </w:rPr>
        <w:t>r realizar la evaluación es el método</w:t>
      </w:r>
      <w:r w:rsidRPr="00EB0D5D">
        <w:rPr>
          <w:rFonts w:ascii="Arial" w:hAnsi="Arial" w:cs="Arial"/>
          <w:sz w:val="24"/>
          <w:szCs w:val="24"/>
        </w:rPr>
        <w:t xml:space="preserve"> cuantitativo por puntos </w:t>
      </w:r>
      <w:r>
        <w:rPr>
          <w:rFonts w:ascii="Arial" w:hAnsi="Arial" w:cs="Arial"/>
          <w:sz w:val="24"/>
          <w:szCs w:val="24"/>
        </w:rPr>
        <w:t>ya que se ajusta a los factores antes mencionados como son: posibilidad de desprenderse de los desechos; disponibilidad y costo de terreno; disponibilidad de agua, energía y otros suministros; ubicación del mercado y disponibilidad de parqueo. Además se ha escogido las 3 zonas atractivas como son: la Piazza, Km 16 Vía la Aurora y el centro de la ciudad, las cuales fueran antes explicadas.</w:t>
      </w:r>
    </w:p>
    <w:p w:rsidR="008B6A44" w:rsidRDefault="008B6A44" w:rsidP="008B6A44">
      <w:pPr>
        <w:spacing w:line="360" w:lineRule="auto"/>
        <w:ind w:firstLine="284"/>
        <w:jc w:val="both"/>
        <w:rPr>
          <w:rFonts w:ascii="Arial" w:hAnsi="Arial" w:cs="Arial"/>
          <w:sz w:val="24"/>
          <w:szCs w:val="24"/>
        </w:rPr>
      </w:pPr>
    </w:p>
    <w:p w:rsidR="008B6A44" w:rsidRDefault="008B6A44" w:rsidP="008B6A44">
      <w:pPr>
        <w:spacing w:line="360" w:lineRule="auto"/>
        <w:ind w:firstLine="426"/>
        <w:jc w:val="both"/>
        <w:rPr>
          <w:rFonts w:ascii="Arial" w:hAnsi="Arial" w:cs="Arial"/>
          <w:sz w:val="24"/>
          <w:szCs w:val="24"/>
        </w:rPr>
      </w:pPr>
      <w:r>
        <w:rPr>
          <w:rFonts w:ascii="Arial" w:hAnsi="Arial" w:cs="Arial"/>
          <w:sz w:val="24"/>
          <w:szCs w:val="24"/>
        </w:rPr>
        <w:t xml:space="preserve">La tabla 2.8 nos muestra el estudio de localización por el método cuantitativo por puntos, donde el peso representa la importancia de ese factor para la ubicación del restaurante y la calificación está comprendida en un rango de 0 a 10 que muestra si la zona 1,2 o 3  posee el factor si el número se acerca a 0 es porque no posee el factor y si el número se acerca a 10  es porque posee el factor. </w:t>
      </w:r>
    </w:p>
    <w:p w:rsidR="008B6A44" w:rsidRDefault="008B6A44" w:rsidP="008B6A44">
      <w:pPr>
        <w:spacing w:line="360" w:lineRule="auto"/>
        <w:ind w:firstLine="284"/>
        <w:jc w:val="both"/>
        <w:rPr>
          <w:rFonts w:ascii="Arial" w:hAnsi="Arial" w:cs="Arial"/>
          <w:sz w:val="24"/>
          <w:szCs w:val="24"/>
        </w:rPr>
      </w:pPr>
    </w:p>
    <w:p w:rsidR="008B6A44" w:rsidRPr="00F547EA" w:rsidRDefault="008B6A44" w:rsidP="008B6A44">
      <w:pPr>
        <w:spacing w:line="360" w:lineRule="auto"/>
        <w:ind w:firstLine="284"/>
        <w:jc w:val="both"/>
        <w:rPr>
          <w:rFonts w:ascii="Arial" w:hAnsi="Arial" w:cs="Arial"/>
          <w:sz w:val="24"/>
          <w:szCs w:val="24"/>
        </w:rPr>
      </w:pPr>
      <w:r>
        <w:rPr>
          <w:rFonts w:ascii="Arial" w:hAnsi="Arial" w:cs="Arial"/>
          <w:sz w:val="24"/>
          <w:szCs w:val="24"/>
        </w:rPr>
        <w:t>Dentro de este método, se ha encontrado que la zona elegida es la Zona 1, que es la Piazza ya que posee una calificación de 9,55 en un rango de 0 a 10, ya que las otras zonas obtuvieron 8,75 y 7,9, es decir  la zona 2 y la 3 respectivamente. Así que según este estudio la Piazza es el lugar más indicado, que posee todos los factores que son importantes para la colocación de un restaurante.</w:t>
      </w:r>
    </w:p>
    <w:p w:rsidR="008B6A44" w:rsidRPr="00EB0D5D" w:rsidRDefault="008B6A44" w:rsidP="008B6A44">
      <w:pPr>
        <w:jc w:val="both"/>
        <w:rPr>
          <w:rFonts w:ascii="Arial" w:hAnsi="Arial" w:cs="Arial"/>
          <w:b/>
          <w:sz w:val="24"/>
          <w:szCs w:val="24"/>
        </w:rPr>
      </w:pPr>
    </w:p>
    <w:p w:rsidR="008B6A44" w:rsidRDefault="008B6A44" w:rsidP="008B6A44">
      <w:pPr>
        <w:jc w:val="both"/>
        <w:rPr>
          <w:rFonts w:ascii="Arial" w:hAnsi="Arial" w:cs="Arial"/>
          <w:b/>
          <w:sz w:val="24"/>
          <w:szCs w:val="24"/>
        </w:rPr>
      </w:pPr>
      <w:r w:rsidRPr="00EB0D5D">
        <w:rPr>
          <w:rFonts w:ascii="Arial" w:hAnsi="Arial" w:cs="Arial"/>
          <w:b/>
          <w:sz w:val="24"/>
          <w:szCs w:val="24"/>
        </w:rPr>
        <w:t>Tabla 2.8</w:t>
      </w:r>
    </w:p>
    <w:p w:rsidR="008B6A44" w:rsidRDefault="008B6A44" w:rsidP="008B6A44">
      <w:pPr>
        <w:jc w:val="both"/>
        <w:rPr>
          <w:rFonts w:ascii="Arial" w:hAnsi="Arial" w:cs="Arial"/>
          <w:b/>
          <w:sz w:val="24"/>
          <w:szCs w:val="24"/>
        </w:rPr>
      </w:pPr>
    </w:p>
    <w:p w:rsidR="008B6A44" w:rsidRDefault="008B6A44" w:rsidP="008B6A44">
      <w:pPr>
        <w:jc w:val="both"/>
        <w:rPr>
          <w:rFonts w:ascii="Arial" w:hAnsi="Arial" w:cs="Arial"/>
          <w:b/>
          <w:sz w:val="24"/>
          <w:szCs w:val="24"/>
        </w:rPr>
      </w:pPr>
      <w:r>
        <w:rPr>
          <w:rFonts w:ascii="Arial" w:hAnsi="Arial" w:cs="Arial"/>
          <w:b/>
          <w:sz w:val="24"/>
          <w:szCs w:val="24"/>
        </w:rPr>
        <w:t>Método cuantitativo por puntos de Four Seasons Restaurant</w:t>
      </w:r>
    </w:p>
    <w:p w:rsidR="008B6A44" w:rsidRDefault="008B6A44" w:rsidP="008B6A44">
      <w:pPr>
        <w:jc w:val="both"/>
        <w:rPr>
          <w:rFonts w:ascii="Arial" w:hAnsi="Arial" w:cs="Arial"/>
          <w:b/>
          <w:sz w:val="24"/>
          <w:szCs w:val="24"/>
        </w:rPr>
      </w:pPr>
    </w:p>
    <w:p w:rsidR="008B6A44" w:rsidRPr="00EB0D5D" w:rsidRDefault="00292E92" w:rsidP="008B6A44">
      <w:pPr>
        <w:jc w:val="both"/>
        <w:rPr>
          <w:rFonts w:ascii="Arial" w:hAnsi="Arial" w:cs="Arial"/>
          <w:b/>
          <w:sz w:val="24"/>
          <w:szCs w:val="24"/>
        </w:rPr>
      </w:pPr>
      <w:r>
        <w:rPr>
          <w:noProof/>
          <w:szCs w:val="24"/>
          <w:lang w:val="es-ES"/>
        </w:rPr>
        <w:drawing>
          <wp:inline distT="0" distB="0" distL="0" distR="0">
            <wp:extent cx="4924425" cy="20478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srcRect r="2960" b="4810"/>
                    <a:stretch>
                      <a:fillRect/>
                    </a:stretch>
                  </pic:blipFill>
                  <pic:spPr bwMode="auto">
                    <a:xfrm>
                      <a:off x="0" y="0"/>
                      <a:ext cx="4924425" cy="2047875"/>
                    </a:xfrm>
                    <a:prstGeom prst="rect">
                      <a:avLst/>
                    </a:prstGeom>
                    <a:noFill/>
                    <a:ln w="9525">
                      <a:noFill/>
                      <a:miter lim="800000"/>
                      <a:headEnd/>
                      <a:tailEnd/>
                    </a:ln>
                  </pic:spPr>
                </pic:pic>
              </a:graphicData>
            </a:graphic>
          </wp:inline>
        </w:drawing>
      </w:r>
    </w:p>
    <w:p w:rsidR="007107A5" w:rsidRDefault="007107A5" w:rsidP="008B6A44">
      <w:pPr>
        <w:spacing w:line="360" w:lineRule="auto"/>
        <w:jc w:val="center"/>
        <w:rPr>
          <w:rFonts w:ascii="Arial" w:hAnsi="Arial" w:cs="Arial"/>
          <w:b/>
          <w:sz w:val="16"/>
          <w:szCs w:val="16"/>
        </w:rPr>
      </w:pPr>
    </w:p>
    <w:p w:rsidR="008B6A44" w:rsidRDefault="008B6A44" w:rsidP="008B6A44">
      <w:pPr>
        <w:spacing w:line="360" w:lineRule="auto"/>
        <w:jc w:val="center"/>
        <w:rPr>
          <w:rFonts w:ascii="Arial" w:hAnsi="Arial" w:cs="Arial"/>
          <w:sz w:val="16"/>
          <w:szCs w:val="16"/>
        </w:rPr>
      </w:pPr>
      <w:r w:rsidRPr="00894923">
        <w:rPr>
          <w:rFonts w:ascii="Arial" w:hAnsi="Arial" w:cs="Arial"/>
          <w:b/>
          <w:sz w:val="16"/>
          <w:szCs w:val="16"/>
        </w:rPr>
        <w:t xml:space="preserve">Elaborado por: </w:t>
      </w:r>
      <w:r w:rsidRPr="00894923">
        <w:rPr>
          <w:rFonts w:ascii="Arial" w:hAnsi="Arial" w:cs="Arial"/>
          <w:sz w:val="16"/>
          <w:szCs w:val="16"/>
        </w:rPr>
        <w:t>J. Arias, K. Loor, D. Paguay.</w:t>
      </w:r>
    </w:p>
    <w:p w:rsidR="008B6A44" w:rsidRDefault="008B6A44" w:rsidP="008B6A44">
      <w:pPr>
        <w:spacing w:line="360" w:lineRule="auto"/>
        <w:jc w:val="center"/>
        <w:rPr>
          <w:rFonts w:ascii="Arial" w:hAnsi="Arial" w:cs="Arial"/>
          <w:sz w:val="16"/>
          <w:szCs w:val="16"/>
        </w:rPr>
      </w:pPr>
    </w:p>
    <w:p w:rsidR="008B6A44" w:rsidRPr="008B6A44" w:rsidRDefault="008B6A44" w:rsidP="008B6A44">
      <w:pPr>
        <w:spacing w:line="360" w:lineRule="auto"/>
        <w:jc w:val="center"/>
        <w:rPr>
          <w:rFonts w:ascii="Arial" w:hAnsi="Arial" w:cs="Arial"/>
          <w:sz w:val="16"/>
          <w:szCs w:val="16"/>
        </w:rPr>
      </w:pPr>
    </w:p>
    <w:p w:rsidR="008B6A44" w:rsidRPr="00DF6820" w:rsidRDefault="008B6A44" w:rsidP="000204F7">
      <w:pPr>
        <w:pStyle w:val="Subttulo"/>
        <w:numPr>
          <w:ilvl w:val="1"/>
          <w:numId w:val="57"/>
        </w:numPr>
        <w:jc w:val="left"/>
        <w:rPr>
          <w:rFonts w:ascii="Arial" w:hAnsi="Arial" w:cs="Arial"/>
          <w:b/>
        </w:rPr>
      </w:pPr>
      <w:bookmarkStart w:id="76" w:name="_Toc317199818"/>
      <w:r>
        <w:rPr>
          <w:rFonts w:ascii="Arial" w:hAnsi="Arial" w:cs="Arial"/>
          <w:b/>
        </w:rPr>
        <w:t>CONCLUSIONES DEL ESTUDIO TÉ</w:t>
      </w:r>
      <w:r w:rsidRPr="00DF6820">
        <w:rPr>
          <w:rFonts w:ascii="Arial" w:hAnsi="Arial" w:cs="Arial"/>
          <w:b/>
        </w:rPr>
        <w:t>CNICO</w:t>
      </w:r>
      <w:bookmarkEnd w:id="76"/>
      <w:r w:rsidRPr="00DF6820">
        <w:rPr>
          <w:rFonts w:ascii="Arial" w:hAnsi="Arial" w:cs="Arial"/>
          <w:b/>
        </w:rPr>
        <w:t xml:space="preserve"> </w:t>
      </w:r>
    </w:p>
    <w:p w:rsidR="008B6A44" w:rsidRPr="00EB0D5D" w:rsidRDefault="008B6A44" w:rsidP="008B6A44">
      <w:pPr>
        <w:spacing w:line="360" w:lineRule="auto"/>
        <w:ind w:left="720"/>
        <w:jc w:val="both"/>
        <w:rPr>
          <w:rFonts w:ascii="Arial" w:hAnsi="Arial" w:cs="Arial"/>
          <w:b/>
          <w:sz w:val="24"/>
          <w:szCs w:val="24"/>
        </w:rPr>
      </w:pPr>
    </w:p>
    <w:p w:rsidR="008B6A44" w:rsidRPr="00EB0D5D" w:rsidRDefault="008B6A44" w:rsidP="008B6A44">
      <w:pPr>
        <w:spacing w:line="360" w:lineRule="auto"/>
        <w:ind w:firstLine="426"/>
        <w:jc w:val="both"/>
        <w:rPr>
          <w:rFonts w:ascii="Arial" w:hAnsi="Arial" w:cs="Arial"/>
          <w:sz w:val="24"/>
          <w:szCs w:val="24"/>
        </w:rPr>
      </w:pPr>
      <w:r w:rsidRPr="00EB0D5D">
        <w:rPr>
          <w:rFonts w:ascii="Arial" w:hAnsi="Arial" w:cs="Arial"/>
          <w:sz w:val="24"/>
          <w:szCs w:val="24"/>
        </w:rPr>
        <w:t>Según lo descrito en el previo análisis técnico se puede concluir que para el funcionamiento de nuestro restaurante se necesitará contar con una construcción de 90 m2 y con el amalases correspondiente se ha determinado que la mejor ubicación para el establecimiento es en el centro comercial “la Piazza de Machala” debido a que cuenta con una mayor calificación en cada uno de los factores requeridos para una localización estratégica.</w:t>
      </w:r>
    </w:p>
    <w:p w:rsidR="008B6A44" w:rsidRPr="00EB0D5D" w:rsidRDefault="008B6A44" w:rsidP="008B6A44">
      <w:pPr>
        <w:spacing w:line="360" w:lineRule="auto"/>
        <w:jc w:val="both"/>
        <w:rPr>
          <w:rFonts w:ascii="Arial" w:hAnsi="Arial" w:cs="Arial"/>
          <w:sz w:val="24"/>
          <w:szCs w:val="24"/>
        </w:rPr>
      </w:pPr>
    </w:p>
    <w:p w:rsidR="00174C0F" w:rsidRDefault="008B6A44" w:rsidP="00174C0F">
      <w:pPr>
        <w:spacing w:line="360" w:lineRule="auto"/>
        <w:ind w:firstLine="426"/>
        <w:jc w:val="both"/>
        <w:rPr>
          <w:rFonts w:ascii="Arial" w:hAnsi="Arial" w:cs="Arial"/>
          <w:sz w:val="24"/>
          <w:szCs w:val="24"/>
        </w:rPr>
      </w:pPr>
      <w:r w:rsidRPr="00EB0D5D">
        <w:rPr>
          <w:rFonts w:ascii="Arial" w:hAnsi="Arial" w:cs="Arial"/>
          <w:sz w:val="24"/>
          <w:szCs w:val="24"/>
        </w:rPr>
        <w:t>Se cuenta con un personal capacitado para las diferentes funciones que se realizarán en el restaurante, considerando la mano de obra necesaria para no incurrir en gastos innecesarios al iniciar el negocio</w:t>
      </w:r>
      <w:r>
        <w:rPr>
          <w:rFonts w:ascii="Arial" w:hAnsi="Arial" w:cs="Arial"/>
          <w:sz w:val="24"/>
          <w:szCs w:val="24"/>
        </w:rPr>
        <w:t>.</w:t>
      </w:r>
    </w:p>
    <w:p w:rsidR="00984632" w:rsidRDefault="00984632" w:rsidP="00174C0F">
      <w:pPr>
        <w:spacing w:line="360" w:lineRule="auto"/>
        <w:rPr>
          <w:rFonts w:ascii="Arial" w:hAnsi="Arial" w:cs="Arial"/>
          <w:sz w:val="24"/>
          <w:szCs w:val="24"/>
        </w:rPr>
        <w:sectPr w:rsidR="00984632" w:rsidSect="0022521A">
          <w:pgSz w:w="11906" w:h="16838" w:code="9"/>
          <w:pgMar w:top="1985" w:right="1418" w:bottom="1985" w:left="2268" w:header="709" w:footer="709" w:gutter="0"/>
          <w:pgNumType w:start="19"/>
          <w:cols w:space="708"/>
          <w:titlePg/>
          <w:docGrid w:linePitch="360"/>
        </w:sectPr>
      </w:pP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tabs>
          <w:tab w:val="left" w:pos="3232"/>
        </w:tabs>
        <w:spacing w:line="360" w:lineRule="auto"/>
        <w:rPr>
          <w:rFonts w:ascii="Arial" w:hAnsi="Arial" w:cs="Arial"/>
          <w:sz w:val="24"/>
          <w:szCs w:val="24"/>
          <w:lang w:val="es-ES"/>
        </w:rPr>
      </w:pPr>
      <w:r>
        <w:rPr>
          <w:rFonts w:ascii="Arial" w:hAnsi="Arial" w:cs="Arial"/>
          <w:sz w:val="24"/>
          <w:szCs w:val="24"/>
          <w:lang w:val="es-ES"/>
        </w:rPr>
        <w:tab/>
      </w: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spacing w:line="360" w:lineRule="auto"/>
        <w:rPr>
          <w:rFonts w:ascii="Arial" w:hAnsi="Arial" w:cs="Arial"/>
          <w:sz w:val="24"/>
          <w:szCs w:val="24"/>
          <w:lang w:val="es-ES"/>
        </w:rPr>
      </w:pPr>
    </w:p>
    <w:p w:rsidR="00174C0F" w:rsidRPr="00C60DC1" w:rsidRDefault="00174C0F" w:rsidP="00174C0F">
      <w:pPr>
        <w:spacing w:line="360" w:lineRule="auto"/>
        <w:rPr>
          <w:rFonts w:ascii="Arial" w:hAnsi="Arial" w:cs="Arial"/>
          <w:sz w:val="24"/>
          <w:szCs w:val="24"/>
          <w:lang w:val="es-ES"/>
        </w:rPr>
      </w:pPr>
    </w:p>
    <w:p w:rsidR="0022521A" w:rsidRDefault="0022521A" w:rsidP="00174C0F">
      <w:pPr>
        <w:spacing w:line="360" w:lineRule="auto"/>
        <w:jc w:val="center"/>
        <w:rPr>
          <w:rFonts w:ascii="Arial" w:hAnsi="Arial" w:cs="Arial"/>
          <w:b/>
          <w:sz w:val="24"/>
          <w:szCs w:val="24"/>
          <w:lang w:val="es-ES"/>
        </w:rPr>
      </w:pPr>
    </w:p>
    <w:p w:rsidR="0022521A" w:rsidRDefault="0022521A" w:rsidP="00174C0F">
      <w:pPr>
        <w:spacing w:line="360" w:lineRule="auto"/>
        <w:jc w:val="center"/>
        <w:rPr>
          <w:rFonts w:ascii="Arial" w:hAnsi="Arial" w:cs="Arial"/>
          <w:b/>
          <w:sz w:val="24"/>
          <w:szCs w:val="24"/>
          <w:lang w:val="es-ES"/>
        </w:rPr>
      </w:pPr>
    </w:p>
    <w:p w:rsidR="0022521A" w:rsidRDefault="0022521A" w:rsidP="00174C0F">
      <w:pPr>
        <w:spacing w:line="360" w:lineRule="auto"/>
        <w:jc w:val="center"/>
        <w:rPr>
          <w:rFonts w:ascii="Arial" w:hAnsi="Arial" w:cs="Arial"/>
          <w:b/>
          <w:sz w:val="24"/>
          <w:szCs w:val="24"/>
          <w:lang w:val="es-ES"/>
        </w:rPr>
      </w:pPr>
    </w:p>
    <w:p w:rsidR="0022521A" w:rsidRDefault="0022521A" w:rsidP="00174C0F">
      <w:pPr>
        <w:spacing w:line="360" w:lineRule="auto"/>
        <w:jc w:val="center"/>
        <w:rPr>
          <w:rFonts w:ascii="Arial" w:hAnsi="Arial" w:cs="Arial"/>
          <w:b/>
          <w:sz w:val="24"/>
          <w:szCs w:val="24"/>
          <w:lang w:val="es-ES"/>
        </w:rPr>
      </w:pPr>
    </w:p>
    <w:p w:rsidR="00174C0F" w:rsidRDefault="00174C0F" w:rsidP="00174C0F">
      <w:pPr>
        <w:spacing w:line="360" w:lineRule="auto"/>
        <w:jc w:val="center"/>
        <w:rPr>
          <w:rFonts w:ascii="Arial" w:hAnsi="Arial" w:cs="Arial"/>
          <w:b/>
          <w:sz w:val="24"/>
          <w:szCs w:val="24"/>
          <w:lang w:val="es-ES"/>
        </w:rPr>
      </w:pPr>
      <w:r w:rsidRPr="00C60DC1">
        <w:rPr>
          <w:rFonts w:ascii="Arial" w:hAnsi="Arial" w:cs="Arial"/>
          <w:b/>
          <w:sz w:val="24"/>
          <w:szCs w:val="24"/>
          <w:lang w:val="es-ES"/>
        </w:rPr>
        <w:t>CAPITULO III</w:t>
      </w:r>
    </w:p>
    <w:p w:rsidR="00174C0F" w:rsidRPr="00C60DC1" w:rsidRDefault="00174C0F" w:rsidP="00174C0F">
      <w:pPr>
        <w:spacing w:line="360" w:lineRule="auto"/>
        <w:jc w:val="center"/>
        <w:rPr>
          <w:rFonts w:ascii="Arial" w:hAnsi="Arial" w:cs="Arial"/>
          <w:b/>
          <w:sz w:val="24"/>
          <w:szCs w:val="24"/>
          <w:lang w:val="es-ES"/>
        </w:rPr>
      </w:pPr>
    </w:p>
    <w:p w:rsidR="00174C0F" w:rsidRDefault="00174C0F" w:rsidP="00551098">
      <w:pPr>
        <w:pStyle w:val="Prrafodelista"/>
        <w:numPr>
          <w:ilvl w:val="0"/>
          <w:numId w:val="58"/>
        </w:numPr>
        <w:spacing w:line="360" w:lineRule="auto"/>
        <w:rPr>
          <w:rFonts w:ascii="Arial" w:hAnsi="Arial" w:cs="Arial"/>
          <w:b/>
          <w:sz w:val="24"/>
          <w:szCs w:val="24"/>
          <w:lang w:val="es-ES"/>
        </w:rPr>
      </w:pPr>
      <w:r>
        <w:rPr>
          <w:rFonts w:ascii="Arial" w:hAnsi="Arial" w:cs="Arial"/>
          <w:b/>
          <w:sz w:val="24"/>
          <w:szCs w:val="24"/>
          <w:lang w:val="es-ES"/>
        </w:rPr>
        <w:t xml:space="preserve"> ESTUDIO FINANCIERO </w:t>
      </w:r>
    </w:p>
    <w:p w:rsidR="00174C0F" w:rsidRDefault="00174C0F" w:rsidP="00174C0F">
      <w:pPr>
        <w:pStyle w:val="Prrafodelista"/>
        <w:spacing w:line="360" w:lineRule="auto"/>
        <w:rPr>
          <w:rFonts w:ascii="Arial" w:hAnsi="Arial" w:cs="Arial"/>
          <w:b/>
          <w:sz w:val="24"/>
          <w:szCs w:val="24"/>
          <w:lang w:val="es-ES"/>
        </w:rPr>
      </w:pPr>
    </w:p>
    <w:p w:rsidR="00174C0F" w:rsidRDefault="00174C0F" w:rsidP="00551098">
      <w:pPr>
        <w:pStyle w:val="Prrafodelista"/>
        <w:numPr>
          <w:ilvl w:val="1"/>
          <w:numId w:val="58"/>
        </w:numPr>
        <w:spacing w:line="360" w:lineRule="auto"/>
        <w:rPr>
          <w:rFonts w:ascii="Arial" w:hAnsi="Arial" w:cs="Arial"/>
          <w:b/>
          <w:sz w:val="24"/>
          <w:szCs w:val="24"/>
          <w:lang w:val="es-ES"/>
        </w:rPr>
      </w:pPr>
      <w:r>
        <w:rPr>
          <w:rFonts w:ascii="Arial" w:hAnsi="Arial" w:cs="Arial"/>
          <w:b/>
          <w:sz w:val="24"/>
          <w:szCs w:val="24"/>
          <w:lang w:val="es-ES"/>
        </w:rPr>
        <w:t>ANTECEDENTES</w:t>
      </w:r>
    </w:p>
    <w:p w:rsidR="00174C0F" w:rsidRPr="00AE07A9" w:rsidRDefault="00174C0F" w:rsidP="00174C0F">
      <w:pPr>
        <w:spacing w:line="360" w:lineRule="auto"/>
        <w:rPr>
          <w:rFonts w:ascii="Arial" w:hAnsi="Arial" w:cs="Arial"/>
          <w:b/>
          <w:sz w:val="24"/>
          <w:szCs w:val="24"/>
          <w:lang w:val="es-ES"/>
        </w:rPr>
      </w:pPr>
    </w:p>
    <w:p w:rsidR="00174C0F" w:rsidRDefault="00174C0F" w:rsidP="00174C0F">
      <w:pPr>
        <w:spacing w:line="360" w:lineRule="auto"/>
        <w:ind w:firstLine="426"/>
        <w:jc w:val="both"/>
        <w:rPr>
          <w:rFonts w:ascii="Arial" w:hAnsi="Arial" w:cs="Arial"/>
          <w:sz w:val="24"/>
          <w:szCs w:val="24"/>
          <w:lang w:val="es-ES"/>
        </w:rPr>
      </w:pPr>
      <w:r>
        <w:rPr>
          <w:rFonts w:ascii="Arial" w:hAnsi="Arial" w:cs="Arial"/>
          <w:sz w:val="24"/>
          <w:szCs w:val="24"/>
          <w:lang w:val="es-ES"/>
        </w:rPr>
        <w:t>Una vez efectuado el estudio de mercado y el estudio técnico, se va a realizar el estudio financiero a fin de conocer la viabilidad del negocio. Un estudio financiero es un análisis de los datos económicos teniendo en cuenta la  inversión, los  ingresos, los costos y gastos proyectados para conocer la factibilidad y rentabilidad del mismo.</w:t>
      </w:r>
    </w:p>
    <w:p w:rsidR="00174C0F" w:rsidRDefault="00174C0F" w:rsidP="00174C0F">
      <w:pPr>
        <w:spacing w:line="360" w:lineRule="auto"/>
        <w:ind w:firstLine="426"/>
        <w:jc w:val="both"/>
        <w:rPr>
          <w:rFonts w:ascii="Arial" w:hAnsi="Arial" w:cs="Arial"/>
          <w:sz w:val="24"/>
          <w:szCs w:val="24"/>
          <w:lang w:val="es-ES"/>
        </w:rPr>
      </w:pPr>
    </w:p>
    <w:p w:rsidR="00174C0F" w:rsidRDefault="00174C0F" w:rsidP="00174C0F">
      <w:pPr>
        <w:spacing w:line="360" w:lineRule="auto"/>
        <w:ind w:firstLine="426"/>
        <w:jc w:val="both"/>
        <w:rPr>
          <w:rFonts w:ascii="Arial" w:hAnsi="Arial" w:cs="Arial"/>
          <w:sz w:val="24"/>
          <w:szCs w:val="24"/>
          <w:lang w:val="es-ES"/>
        </w:rPr>
      </w:pPr>
      <w:r>
        <w:rPr>
          <w:rFonts w:ascii="Arial" w:hAnsi="Arial" w:cs="Arial"/>
          <w:sz w:val="24"/>
          <w:szCs w:val="24"/>
          <w:lang w:val="es-ES"/>
        </w:rPr>
        <w:t>Este estudio tiene como objetivo ordenar y sistematizar datos monetarios que se han proporcionado en las etapas anteriores y así poder elaborar cuadros analíticos que sirven para la evaluación económica.</w:t>
      </w:r>
    </w:p>
    <w:p w:rsidR="00174C0F" w:rsidRDefault="00174C0F" w:rsidP="00174C0F">
      <w:pPr>
        <w:spacing w:line="360" w:lineRule="auto"/>
        <w:ind w:firstLine="426"/>
        <w:jc w:val="both"/>
        <w:rPr>
          <w:rFonts w:ascii="Arial" w:hAnsi="Arial" w:cs="Arial"/>
          <w:sz w:val="24"/>
          <w:szCs w:val="24"/>
          <w:lang w:val="es-ES"/>
        </w:rPr>
      </w:pPr>
    </w:p>
    <w:p w:rsidR="00174C0F" w:rsidRPr="00210C67" w:rsidRDefault="00174C0F" w:rsidP="00174C0F">
      <w:pPr>
        <w:spacing w:line="360" w:lineRule="auto"/>
        <w:ind w:firstLine="426"/>
        <w:jc w:val="both"/>
        <w:rPr>
          <w:rFonts w:ascii="Arial" w:hAnsi="Arial" w:cs="Arial"/>
          <w:sz w:val="24"/>
          <w:szCs w:val="24"/>
          <w:lang w:val="es-ES"/>
        </w:rPr>
      </w:pPr>
      <w:r>
        <w:rPr>
          <w:rFonts w:ascii="Arial" w:hAnsi="Arial" w:cs="Arial"/>
          <w:sz w:val="24"/>
          <w:szCs w:val="24"/>
          <w:lang w:val="es-ES"/>
        </w:rPr>
        <w:t>El estudio financiero permite hacer un plan global de inversión conociendo el porcentaje de capital de los socios y el financiamiento externo. Mediante las proyecciones se podrá conocer los ingresos y gastos futuros que obtendrá “Four Seasons Restaurant” en los próximos cinco años.</w:t>
      </w:r>
    </w:p>
    <w:p w:rsidR="00174C0F" w:rsidRPr="00210C67" w:rsidRDefault="00174C0F" w:rsidP="00174C0F">
      <w:pPr>
        <w:spacing w:line="360" w:lineRule="auto"/>
        <w:ind w:firstLine="426"/>
        <w:jc w:val="both"/>
        <w:rPr>
          <w:rFonts w:ascii="Arial" w:hAnsi="Arial" w:cs="Arial"/>
          <w:sz w:val="24"/>
          <w:szCs w:val="24"/>
          <w:lang w:val="es-ES"/>
        </w:rPr>
      </w:pPr>
    </w:p>
    <w:p w:rsidR="00174C0F" w:rsidRDefault="00174C0F" w:rsidP="00551098">
      <w:pPr>
        <w:pStyle w:val="Prrafodelista"/>
        <w:numPr>
          <w:ilvl w:val="1"/>
          <w:numId w:val="58"/>
        </w:numPr>
        <w:spacing w:line="360" w:lineRule="auto"/>
        <w:rPr>
          <w:rFonts w:ascii="Arial" w:hAnsi="Arial" w:cs="Arial"/>
          <w:b/>
          <w:sz w:val="24"/>
          <w:szCs w:val="24"/>
          <w:lang w:val="es-ES"/>
        </w:rPr>
      </w:pPr>
      <w:r>
        <w:rPr>
          <w:rFonts w:ascii="Arial" w:hAnsi="Arial" w:cs="Arial"/>
          <w:b/>
          <w:sz w:val="24"/>
          <w:szCs w:val="24"/>
          <w:lang w:val="es-ES"/>
        </w:rPr>
        <w:t xml:space="preserve">OBJETIVOS DEL ESTUDIO FINANCIERO </w:t>
      </w:r>
    </w:p>
    <w:p w:rsidR="00174C0F" w:rsidRDefault="00174C0F" w:rsidP="00174C0F">
      <w:pPr>
        <w:pStyle w:val="Prrafodelista"/>
        <w:spacing w:line="360" w:lineRule="auto"/>
        <w:ind w:left="0" w:firstLine="426"/>
        <w:rPr>
          <w:rFonts w:ascii="Arial" w:hAnsi="Arial" w:cs="Arial"/>
          <w:sz w:val="24"/>
          <w:szCs w:val="24"/>
          <w:lang w:val="es-ES"/>
        </w:rPr>
      </w:pPr>
    </w:p>
    <w:p w:rsidR="00174C0F" w:rsidRDefault="00174C0F" w:rsidP="00174C0F">
      <w:pPr>
        <w:pStyle w:val="Prrafodelista"/>
        <w:spacing w:line="360" w:lineRule="auto"/>
        <w:ind w:left="0" w:firstLine="426"/>
        <w:rPr>
          <w:rFonts w:ascii="Arial" w:hAnsi="Arial" w:cs="Arial"/>
          <w:sz w:val="24"/>
          <w:szCs w:val="24"/>
          <w:lang w:val="es-ES"/>
        </w:rPr>
      </w:pPr>
      <w:r>
        <w:rPr>
          <w:rFonts w:ascii="Arial" w:hAnsi="Arial" w:cs="Arial"/>
          <w:sz w:val="24"/>
          <w:szCs w:val="24"/>
          <w:lang w:val="es-ES"/>
        </w:rPr>
        <w:t>El estudio financiero tiene como objetivos principal el siguiente:</w:t>
      </w:r>
    </w:p>
    <w:p w:rsidR="00174C0F" w:rsidRPr="00A41167" w:rsidRDefault="00174C0F" w:rsidP="00174C0F">
      <w:pPr>
        <w:pStyle w:val="Prrafodelista"/>
        <w:spacing w:line="360" w:lineRule="auto"/>
        <w:ind w:left="0"/>
        <w:rPr>
          <w:rFonts w:ascii="Arial" w:hAnsi="Arial" w:cs="Arial"/>
          <w:sz w:val="24"/>
          <w:szCs w:val="24"/>
          <w:lang w:val="es-ES"/>
        </w:rPr>
      </w:pPr>
    </w:p>
    <w:p w:rsidR="00174C0F" w:rsidRDefault="00174C0F" w:rsidP="00551098">
      <w:pPr>
        <w:pStyle w:val="Prrafodelista"/>
        <w:numPr>
          <w:ilvl w:val="0"/>
          <w:numId w:val="59"/>
        </w:numPr>
        <w:spacing w:line="360" w:lineRule="auto"/>
        <w:ind w:left="1134" w:hanging="54"/>
        <w:rPr>
          <w:rFonts w:ascii="Arial" w:hAnsi="Arial" w:cs="Arial"/>
          <w:sz w:val="24"/>
          <w:szCs w:val="24"/>
          <w:lang w:val="es-ES"/>
        </w:rPr>
      </w:pPr>
      <w:r>
        <w:rPr>
          <w:rFonts w:ascii="Arial" w:hAnsi="Arial" w:cs="Arial"/>
          <w:sz w:val="24"/>
          <w:szCs w:val="24"/>
          <w:lang w:val="es-ES"/>
        </w:rPr>
        <w:t xml:space="preserve">Conocer  si es viable realizar la implementación del restaurante </w:t>
      </w:r>
      <w:r w:rsidRPr="00BB24BD">
        <w:rPr>
          <w:rFonts w:ascii="Arial" w:hAnsi="Arial" w:cs="Arial"/>
          <w:sz w:val="24"/>
          <w:szCs w:val="24"/>
          <w:lang w:val="es-ES"/>
        </w:rPr>
        <w:t>Temático en la ciudad de Machala.</w:t>
      </w:r>
    </w:p>
    <w:p w:rsidR="00174C0F" w:rsidRPr="00B609E1" w:rsidRDefault="00174C0F" w:rsidP="00174C0F">
      <w:pPr>
        <w:pStyle w:val="Prrafodelista"/>
        <w:spacing w:line="360" w:lineRule="auto"/>
        <w:ind w:left="1134"/>
        <w:rPr>
          <w:rFonts w:ascii="Arial" w:hAnsi="Arial" w:cs="Arial"/>
          <w:sz w:val="24"/>
          <w:szCs w:val="24"/>
          <w:lang w:val="es-ES"/>
        </w:rPr>
      </w:pPr>
    </w:p>
    <w:p w:rsidR="00174C0F" w:rsidRDefault="00174C0F" w:rsidP="00174C0F">
      <w:pPr>
        <w:spacing w:line="360" w:lineRule="auto"/>
        <w:ind w:firstLine="426"/>
        <w:rPr>
          <w:rFonts w:ascii="Arial" w:hAnsi="Arial" w:cs="Arial"/>
          <w:sz w:val="24"/>
          <w:szCs w:val="24"/>
          <w:lang w:val="es-ES"/>
        </w:rPr>
      </w:pPr>
      <w:r>
        <w:rPr>
          <w:rFonts w:ascii="Arial" w:hAnsi="Arial" w:cs="Arial"/>
          <w:sz w:val="24"/>
          <w:szCs w:val="24"/>
          <w:lang w:val="es-ES"/>
        </w:rPr>
        <w:t>Como objetivos específicos tenemos:</w:t>
      </w:r>
    </w:p>
    <w:p w:rsidR="00174C0F" w:rsidRDefault="00174C0F" w:rsidP="00174C0F">
      <w:pPr>
        <w:spacing w:line="360" w:lineRule="auto"/>
        <w:rPr>
          <w:rFonts w:ascii="Arial" w:hAnsi="Arial" w:cs="Arial"/>
          <w:sz w:val="24"/>
          <w:szCs w:val="24"/>
          <w:lang w:val="es-ES"/>
        </w:rPr>
      </w:pPr>
    </w:p>
    <w:p w:rsidR="00174C0F" w:rsidRDefault="00174C0F" w:rsidP="00551098">
      <w:pPr>
        <w:pStyle w:val="Prrafodelista"/>
        <w:numPr>
          <w:ilvl w:val="0"/>
          <w:numId w:val="59"/>
        </w:numPr>
        <w:spacing w:line="360" w:lineRule="auto"/>
        <w:ind w:left="1134" w:hanging="54"/>
        <w:rPr>
          <w:rFonts w:ascii="Arial" w:hAnsi="Arial" w:cs="Arial"/>
          <w:sz w:val="24"/>
          <w:szCs w:val="24"/>
          <w:lang w:val="es-ES"/>
        </w:rPr>
      </w:pPr>
      <w:r>
        <w:rPr>
          <w:rFonts w:ascii="Arial" w:hAnsi="Arial" w:cs="Arial"/>
          <w:sz w:val="24"/>
          <w:szCs w:val="24"/>
          <w:lang w:val="es-ES"/>
        </w:rPr>
        <w:t xml:space="preserve">Conocer cuál es la cantidad de capital de trabajo necesaria </w:t>
      </w:r>
      <w:r w:rsidRPr="00BB24BD">
        <w:rPr>
          <w:rFonts w:ascii="Arial" w:hAnsi="Arial" w:cs="Arial"/>
          <w:sz w:val="24"/>
          <w:szCs w:val="24"/>
          <w:lang w:val="es-ES"/>
        </w:rPr>
        <w:t>para las actividades del restaurante.</w:t>
      </w:r>
    </w:p>
    <w:p w:rsidR="00174C0F" w:rsidRPr="00AE07A9" w:rsidRDefault="00174C0F" w:rsidP="00174C0F">
      <w:pPr>
        <w:spacing w:line="360" w:lineRule="auto"/>
        <w:rPr>
          <w:rFonts w:ascii="Arial" w:hAnsi="Arial" w:cs="Arial"/>
          <w:sz w:val="24"/>
          <w:szCs w:val="24"/>
          <w:lang w:val="es-ES"/>
        </w:rPr>
      </w:pPr>
    </w:p>
    <w:p w:rsidR="00174C0F" w:rsidRDefault="00174C0F" w:rsidP="00551098">
      <w:pPr>
        <w:pStyle w:val="Prrafodelista"/>
        <w:numPr>
          <w:ilvl w:val="0"/>
          <w:numId w:val="59"/>
        </w:numPr>
        <w:spacing w:line="360" w:lineRule="auto"/>
        <w:ind w:left="1134" w:hanging="54"/>
        <w:rPr>
          <w:rFonts w:ascii="Arial" w:hAnsi="Arial" w:cs="Arial"/>
          <w:sz w:val="24"/>
          <w:szCs w:val="24"/>
          <w:lang w:val="es-ES"/>
        </w:rPr>
      </w:pPr>
      <w:r>
        <w:rPr>
          <w:rFonts w:ascii="Arial" w:hAnsi="Arial" w:cs="Arial"/>
          <w:sz w:val="24"/>
          <w:szCs w:val="24"/>
          <w:lang w:val="es-ES"/>
        </w:rPr>
        <w:t xml:space="preserve">Conocer a cuánto asciende el monto de las inversiones en </w:t>
      </w:r>
      <w:r w:rsidRPr="00BB24BD">
        <w:rPr>
          <w:rFonts w:ascii="Arial" w:hAnsi="Arial" w:cs="Arial"/>
          <w:sz w:val="24"/>
          <w:szCs w:val="24"/>
          <w:lang w:val="es-ES"/>
        </w:rPr>
        <w:t>activo Fijo.</w:t>
      </w:r>
    </w:p>
    <w:p w:rsidR="00174C0F" w:rsidRPr="00AE07A9" w:rsidRDefault="00174C0F" w:rsidP="00174C0F">
      <w:pPr>
        <w:spacing w:line="360" w:lineRule="auto"/>
        <w:rPr>
          <w:rFonts w:ascii="Arial" w:hAnsi="Arial" w:cs="Arial"/>
          <w:sz w:val="24"/>
          <w:szCs w:val="24"/>
          <w:lang w:val="es-ES"/>
        </w:rPr>
      </w:pPr>
    </w:p>
    <w:p w:rsidR="00174C0F" w:rsidRDefault="00174C0F" w:rsidP="00551098">
      <w:pPr>
        <w:pStyle w:val="Prrafodelista"/>
        <w:numPr>
          <w:ilvl w:val="0"/>
          <w:numId w:val="59"/>
        </w:numPr>
        <w:spacing w:line="360" w:lineRule="auto"/>
        <w:ind w:left="1134" w:hanging="54"/>
        <w:rPr>
          <w:rFonts w:ascii="Arial" w:hAnsi="Arial" w:cs="Arial"/>
          <w:sz w:val="24"/>
          <w:szCs w:val="24"/>
          <w:lang w:val="es-ES"/>
        </w:rPr>
      </w:pPr>
      <w:r>
        <w:rPr>
          <w:rFonts w:ascii="Arial" w:hAnsi="Arial" w:cs="Arial"/>
          <w:sz w:val="24"/>
          <w:szCs w:val="24"/>
          <w:lang w:val="es-ES"/>
        </w:rPr>
        <w:t xml:space="preserve">Conocer cuánto serían los ingresos y gastos proyectados para </w:t>
      </w:r>
      <w:r w:rsidRPr="00BB24BD">
        <w:rPr>
          <w:rFonts w:ascii="Arial" w:hAnsi="Arial" w:cs="Arial"/>
          <w:sz w:val="24"/>
          <w:szCs w:val="24"/>
          <w:lang w:val="es-ES"/>
        </w:rPr>
        <w:t>el primer año de actividad y para los próximos 5 años</w:t>
      </w:r>
      <w:r>
        <w:rPr>
          <w:rFonts w:ascii="Arial" w:hAnsi="Arial" w:cs="Arial"/>
          <w:sz w:val="24"/>
          <w:szCs w:val="24"/>
          <w:lang w:val="es-ES"/>
        </w:rPr>
        <w:t>.</w:t>
      </w:r>
    </w:p>
    <w:p w:rsidR="00174C0F" w:rsidRPr="00AE07A9" w:rsidRDefault="00174C0F" w:rsidP="00174C0F">
      <w:pPr>
        <w:spacing w:line="360" w:lineRule="auto"/>
        <w:rPr>
          <w:rFonts w:ascii="Arial" w:hAnsi="Arial" w:cs="Arial"/>
          <w:sz w:val="24"/>
          <w:szCs w:val="24"/>
          <w:lang w:val="es-ES"/>
        </w:rPr>
      </w:pPr>
    </w:p>
    <w:p w:rsidR="00174C0F" w:rsidRDefault="00174C0F" w:rsidP="00551098">
      <w:pPr>
        <w:pStyle w:val="Prrafodelista"/>
        <w:numPr>
          <w:ilvl w:val="0"/>
          <w:numId w:val="59"/>
        </w:numPr>
        <w:spacing w:line="360" w:lineRule="auto"/>
        <w:ind w:left="0" w:firstLine="1080"/>
        <w:rPr>
          <w:rFonts w:ascii="Arial" w:hAnsi="Arial" w:cs="Arial"/>
          <w:sz w:val="24"/>
          <w:szCs w:val="24"/>
          <w:lang w:val="es-ES"/>
        </w:rPr>
      </w:pPr>
      <w:r>
        <w:rPr>
          <w:rFonts w:ascii="Arial" w:hAnsi="Arial" w:cs="Arial"/>
          <w:sz w:val="24"/>
          <w:szCs w:val="24"/>
          <w:lang w:val="es-ES"/>
        </w:rPr>
        <w:t>Conocer cuál sería la tasa de retorno del proyecto (TIR).</w:t>
      </w:r>
    </w:p>
    <w:p w:rsidR="00174C0F" w:rsidRPr="00AE07A9" w:rsidRDefault="00174C0F" w:rsidP="00174C0F">
      <w:pPr>
        <w:spacing w:line="360" w:lineRule="auto"/>
        <w:rPr>
          <w:rFonts w:ascii="Arial" w:hAnsi="Arial" w:cs="Arial"/>
          <w:sz w:val="24"/>
          <w:szCs w:val="24"/>
          <w:lang w:val="es-ES"/>
        </w:rPr>
      </w:pPr>
    </w:p>
    <w:p w:rsidR="00174C0F" w:rsidRDefault="00174C0F" w:rsidP="00551098">
      <w:pPr>
        <w:pStyle w:val="Prrafodelista"/>
        <w:numPr>
          <w:ilvl w:val="0"/>
          <w:numId w:val="59"/>
        </w:numPr>
        <w:spacing w:line="360" w:lineRule="auto"/>
        <w:ind w:left="0" w:firstLine="1080"/>
        <w:rPr>
          <w:rFonts w:ascii="Arial" w:hAnsi="Arial" w:cs="Arial"/>
          <w:sz w:val="24"/>
          <w:szCs w:val="24"/>
          <w:lang w:val="es-ES"/>
        </w:rPr>
      </w:pPr>
      <w:r>
        <w:rPr>
          <w:rFonts w:ascii="Arial" w:hAnsi="Arial" w:cs="Arial"/>
          <w:sz w:val="24"/>
          <w:szCs w:val="24"/>
          <w:lang w:val="es-ES"/>
        </w:rPr>
        <w:t>Conocer si es necesario obtener financiamiento.</w:t>
      </w:r>
    </w:p>
    <w:p w:rsidR="00174C0F" w:rsidRDefault="00174C0F" w:rsidP="00174C0F">
      <w:pPr>
        <w:spacing w:line="360" w:lineRule="auto"/>
        <w:rPr>
          <w:rFonts w:ascii="Arial" w:hAnsi="Arial" w:cs="Arial"/>
          <w:sz w:val="24"/>
          <w:szCs w:val="24"/>
          <w:lang w:val="es-ES"/>
        </w:rPr>
      </w:pPr>
    </w:p>
    <w:p w:rsidR="00174C0F" w:rsidRDefault="00174C0F" w:rsidP="00174C0F">
      <w:pPr>
        <w:spacing w:line="360" w:lineRule="auto"/>
        <w:rPr>
          <w:rFonts w:ascii="Arial" w:hAnsi="Arial" w:cs="Arial"/>
          <w:sz w:val="24"/>
          <w:szCs w:val="24"/>
          <w:lang w:val="es-ES"/>
        </w:rPr>
      </w:pPr>
    </w:p>
    <w:p w:rsidR="00174C0F" w:rsidRDefault="00174C0F" w:rsidP="00174C0F">
      <w:pPr>
        <w:spacing w:line="360" w:lineRule="auto"/>
        <w:rPr>
          <w:rFonts w:ascii="Arial" w:hAnsi="Arial" w:cs="Arial"/>
          <w:sz w:val="24"/>
          <w:szCs w:val="24"/>
          <w:lang w:val="es-ES"/>
        </w:rPr>
      </w:pPr>
    </w:p>
    <w:p w:rsidR="00174C0F" w:rsidRDefault="00174C0F" w:rsidP="00174C0F">
      <w:pPr>
        <w:spacing w:line="360" w:lineRule="auto"/>
        <w:rPr>
          <w:rFonts w:ascii="Arial" w:hAnsi="Arial" w:cs="Arial"/>
          <w:sz w:val="24"/>
          <w:szCs w:val="24"/>
          <w:lang w:val="es-ES"/>
        </w:rPr>
      </w:pPr>
    </w:p>
    <w:p w:rsidR="0022521A" w:rsidRPr="00AE07A9" w:rsidRDefault="0022521A" w:rsidP="00174C0F">
      <w:pPr>
        <w:spacing w:line="360" w:lineRule="auto"/>
        <w:rPr>
          <w:rFonts w:ascii="Arial" w:hAnsi="Arial" w:cs="Arial"/>
          <w:sz w:val="24"/>
          <w:szCs w:val="24"/>
          <w:lang w:val="es-ES"/>
        </w:rPr>
      </w:pPr>
    </w:p>
    <w:p w:rsidR="00174C0F" w:rsidRPr="00A41167" w:rsidRDefault="00174C0F" w:rsidP="00551098">
      <w:pPr>
        <w:pStyle w:val="Prrafodelista"/>
        <w:numPr>
          <w:ilvl w:val="0"/>
          <w:numId w:val="58"/>
        </w:numPr>
        <w:spacing w:line="360" w:lineRule="auto"/>
        <w:rPr>
          <w:rFonts w:ascii="Arial" w:hAnsi="Arial" w:cs="Arial"/>
          <w:b/>
          <w:sz w:val="24"/>
          <w:szCs w:val="24"/>
          <w:lang w:val="es-ES"/>
        </w:rPr>
      </w:pPr>
      <w:r w:rsidRPr="00A41167">
        <w:rPr>
          <w:rFonts w:ascii="Arial" w:hAnsi="Arial" w:cs="Arial"/>
          <w:b/>
          <w:sz w:val="24"/>
          <w:szCs w:val="24"/>
          <w:lang w:val="es-ES"/>
        </w:rPr>
        <w:t>INVERSIÓN</w:t>
      </w:r>
    </w:p>
    <w:p w:rsidR="00174C0F" w:rsidRDefault="00174C0F" w:rsidP="00174C0F">
      <w:pPr>
        <w:spacing w:line="360" w:lineRule="auto"/>
        <w:ind w:firstLine="360"/>
        <w:jc w:val="both"/>
        <w:rPr>
          <w:rFonts w:ascii="Arial" w:hAnsi="Arial" w:cs="Arial"/>
          <w:snapToGrid w:val="0"/>
          <w:sz w:val="24"/>
          <w:szCs w:val="24"/>
        </w:rPr>
      </w:pPr>
    </w:p>
    <w:p w:rsidR="00174C0F" w:rsidRDefault="00174C0F" w:rsidP="00174C0F">
      <w:pPr>
        <w:spacing w:line="360" w:lineRule="auto"/>
        <w:ind w:firstLine="426"/>
        <w:jc w:val="both"/>
        <w:rPr>
          <w:rFonts w:ascii="Arial" w:hAnsi="Arial" w:cs="Arial"/>
          <w:snapToGrid w:val="0"/>
          <w:sz w:val="24"/>
          <w:szCs w:val="24"/>
        </w:rPr>
      </w:pPr>
      <w:r w:rsidRPr="00C67C19">
        <w:rPr>
          <w:rFonts w:ascii="Arial" w:hAnsi="Arial" w:cs="Arial"/>
          <w:snapToGrid w:val="0"/>
          <w:sz w:val="24"/>
          <w:szCs w:val="24"/>
        </w:rPr>
        <w:t>La inversión inicial de un proyecto es toda materialización de medios financieros en bienes que van a ser utilizados en un proceso productivo de una empresa o unidad económica, comprende la adquisición tanto de bienes de equipo, materias primas, servicios etc. Las inversiones efectuadas antes de la puesta en marcha del proyecto se pueden agrupar en tres tipos: Activos fijos, activos intangibles y capital de trabajo.</w:t>
      </w:r>
    </w:p>
    <w:p w:rsidR="00174C0F" w:rsidRPr="00C67C19" w:rsidRDefault="00174C0F" w:rsidP="00174C0F">
      <w:pPr>
        <w:spacing w:line="360" w:lineRule="auto"/>
        <w:ind w:firstLine="360"/>
        <w:jc w:val="both"/>
        <w:rPr>
          <w:rFonts w:ascii="Arial" w:hAnsi="Arial" w:cs="Arial"/>
          <w:snapToGrid w:val="0"/>
          <w:sz w:val="24"/>
          <w:szCs w:val="24"/>
        </w:rPr>
      </w:pPr>
    </w:p>
    <w:p w:rsidR="00174C0F" w:rsidRPr="009167AB" w:rsidRDefault="00174C0F" w:rsidP="00551098">
      <w:pPr>
        <w:numPr>
          <w:ilvl w:val="0"/>
          <w:numId w:val="60"/>
        </w:numPr>
        <w:spacing w:line="360" w:lineRule="auto"/>
        <w:jc w:val="both"/>
        <w:rPr>
          <w:rFonts w:ascii="Arial" w:hAnsi="Arial" w:cs="Arial"/>
          <w:snapToGrid w:val="0"/>
          <w:sz w:val="24"/>
          <w:szCs w:val="24"/>
        </w:rPr>
      </w:pPr>
      <w:r w:rsidRPr="00D82E08">
        <w:rPr>
          <w:rFonts w:ascii="Arial" w:hAnsi="Arial" w:cs="Arial"/>
          <w:b/>
          <w:snapToGrid w:val="0"/>
          <w:sz w:val="24"/>
          <w:szCs w:val="24"/>
        </w:rPr>
        <w:t>Las inversiones en activos fijos</w:t>
      </w:r>
      <w:r>
        <w:rPr>
          <w:rFonts w:ascii="Arial" w:hAnsi="Arial" w:cs="Arial"/>
          <w:b/>
          <w:snapToGrid w:val="0"/>
          <w:sz w:val="24"/>
          <w:szCs w:val="24"/>
        </w:rPr>
        <w:t>:</w:t>
      </w:r>
      <w:r>
        <w:rPr>
          <w:rFonts w:ascii="Arial" w:hAnsi="Arial" w:cs="Arial"/>
          <w:snapToGrid w:val="0"/>
          <w:sz w:val="24"/>
          <w:szCs w:val="24"/>
        </w:rPr>
        <w:t xml:space="preserve"> S</w:t>
      </w:r>
      <w:r w:rsidRPr="00C67C19">
        <w:rPr>
          <w:rFonts w:ascii="Arial" w:hAnsi="Arial" w:cs="Arial"/>
          <w:snapToGrid w:val="0"/>
          <w:sz w:val="24"/>
          <w:szCs w:val="24"/>
        </w:rPr>
        <w:t>on todas aquellas que se realizan en los bienes tangibles que se utilizarán en el proceso de transformación de los insumos o que sirvan de apoyo a la operación normal del proyecto. Constituyen</w:t>
      </w:r>
      <w:r>
        <w:rPr>
          <w:rFonts w:ascii="Arial" w:hAnsi="Arial" w:cs="Arial"/>
          <w:snapToGrid w:val="0"/>
          <w:sz w:val="24"/>
          <w:szCs w:val="24"/>
        </w:rPr>
        <w:t xml:space="preserve"> como</w:t>
      </w:r>
      <w:r w:rsidRPr="00C67C19">
        <w:rPr>
          <w:rFonts w:ascii="Arial" w:hAnsi="Arial" w:cs="Arial"/>
          <w:snapToGrid w:val="0"/>
          <w:sz w:val="24"/>
          <w:szCs w:val="24"/>
        </w:rPr>
        <w:t xml:space="preserve"> activos fijos, los terrenos, las obras físicas,</w:t>
      </w:r>
      <w:r>
        <w:rPr>
          <w:rFonts w:ascii="Arial" w:hAnsi="Arial" w:cs="Arial"/>
          <w:snapToGrid w:val="0"/>
          <w:sz w:val="24"/>
          <w:szCs w:val="24"/>
        </w:rPr>
        <w:t xml:space="preserve"> el equipamiento de la planta, oficinas y salas de venta y la infraestructura de servicios de apoyo como agua potable, desagües, energía, etc). Estos están sujetos a depreciación por efectos contables.</w:t>
      </w:r>
    </w:p>
    <w:p w:rsidR="00174C0F" w:rsidRDefault="00174C0F" w:rsidP="00174C0F">
      <w:pPr>
        <w:spacing w:line="360" w:lineRule="auto"/>
        <w:jc w:val="both"/>
        <w:rPr>
          <w:rFonts w:ascii="Arial" w:hAnsi="Arial" w:cs="Arial"/>
          <w:snapToGrid w:val="0"/>
          <w:sz w:val="24"/>
          <w:szCs w:val="24"/>
        </w:rPr>
      </w:pPr>
    </w:p>
    <w:p w:rsidR="00174C0F" w:rsidRDefault="00174C0F" w:rsidP="00551098">
      <w:pPr>
        <w:numPr>
          <w:ilvl w:val="0"/>
          <w:numId w:val="60"/>
        </w:numPr>
        <w:spacing w:line="360" w:lineRule="auto"/>
        <w:jc w:val="both"/>
        <w:rPr>
          <w:rFonts w:ascii="Arial" w:hAnsi="Arial" w:cs="Arial"/>
          <w:snapToGrid w:val="0"/>
          <w:sz w:val="24"/>
          <w:szCs w:val="24"/>
        </w:rPr>
      </w:pPr>
      <w:r w:rsidRPr="00D82E08">
        <w:rPr>
          <w:rFonts w:ascii="Arial" w:hAnsi="Arial" w:cs="Arial"/>
          <w:b/>
          <w:snapToGrid w:val="0"/>
          <w:sz w:val="24"/>
          <w:szCs w:val="24"/>
        </w:rPr>
        <w:t>Las inversiones activos intangibles</w:t>
      </w:r>
      <w:r>
        <w:rPr>
          <w:rFonts w:ascii="Arial" w:hAnsi="Arial" w:cs="Arial"/>
          <w:b/>
          <w:snapToGrid w:val="0"/>
          <w:sz w:val="24"/>
          <w:szCs w:val="24"/>
        </w:rPr>
        <w:t>:</w:t>
      </w:r>
      <w:r>
        <w:rPr>
          <w:rFonts w:ascii="Arial" w:hAnsi="Arial" w:cs="Arial"/>
          <w:snapToGrid w:val="0"/>
          <w:sz w:val="24"/>
          <w:szCs w:val="24"/>
        </w:rPr>
        <w:t xml:space="preserve"> Son todas aquellas que se realizan sobre activos constituidos por los servicios o derechos adquiridos  necesarios para la puesta en marcha del proyecto. Los principales ítems que configuran esta inversión son los gastos de organización, las patentes y licencias, los gastos de puesta en marcha, la capacitación, las bases de datos y los sistemas de información pre-operativos. Los activos intangibles son susceptibles de amortizar. </w:t>
      </w:r>
    </w:p>
    <w:p w:rsidR="00174C0F" w:rsidRDefault="00174C0F" w:rsidP="00174C0F">
      <w:pPr>
        <w:pStyle w:val="Prrafodelista"/>
        <w:rPr>
          <w:rFonts w:ascii="Arial" w:hAnsi="Arial" w:cs="Arial"/>
          <w:snapToGrid w:val="0"/>
          <w:sz w:val="24"/>
          <w:szCs w:val="24"/>
        </w:rPr>
      </w:pPr>
    </w:p>
    <w:p w:rsidR="00174C0F" w:rsidRDefault="00174C0F" w:rsidP="00174C0F">
      <w:pPr>
        <w:spacing w:line="360" w:lineRule="auto"/>
        <w:ind w:left="1080"/>
        <w:jc w:val="both"/>
        <w:rPr>
          <w:rFonts w:ascii="Arial" w:hAnsi="Arial" w:cs="Arial"/>
          <w:snapToGrid w:val="0"/>
          <w:sz w:val="24"/>
          <w:szCs w:val="24"/>
        </w:rPr>
      </w:pPr>
      <w:r>
        <w:rPr>
          <w:rFonts w:ascii="Arial" w:hAnsi="Arial" w:cs="Arial"/>
          <w:snapToGrid w:val="0"/>
          <w:sz w:val="24"/>
          <w:szCs w:val="24"/>
        </w:rPr>
        <w:t>En nuestro proyecto no serán considerados las patentes ni las licencias como intangibles, debido a que el restaurante Four Seasons no forma parte de ninguna cadena de comida que ofrezca licencias ni para su administración se debe usar patentes, ya que es el primer restaurante con estas características en el Ecuador y posee administración propia. Solo se considerará los gastos de constitución de $1.000,00 anuales.</w:t>
      </w:r>
    </w:p>
    <w:p w:rsidR="00174C0F" w:rsidRDefault="00174C0F" w:rsidP="00174C0F">
      <w:pPr>
        <w:spacing w:line="360" w:lineRule="auto"/>
        <w:ind w:left="1080"/>
        <w:jc w:val="both"/>
        <w:rPr>
          <w:rFonts w:ascii="Arial" w:hAnsi="Arial" w:cs="Arial"/>
          <w:snapToGrid w:val="0"/>
          <w:sz w:val="24"/>
          <w:szCs w:val="24"/>
        </w:rPr>
      </w:pPr>
    </w:p>
    <w:p w:rsidR="00174C0F" w:rsidRPr="009167AB" w:rsidRDefault="00174C0F" w:rsidP="00174C0F">
      <w:pPr>
        <w:spacing w:line="360" w:lineRule="auto"/>
        <w:ind w:left="1080"/>
        <w:jc w:val="both"/>
        <w:rPr>
          <w:rFonts w:ascii="Arial" w:hAnsi="Arial" w:cs="Arial"/>
          <w:snapToGrid w:val="0"/>
          <w:sz w:val="24"/>
          <w:szCs w:val="24"/>
        </w:rPr>
      </w:pPr>
      <w:r>
        <w:rPr>
          <w:rFonts w:ascii="Arial" w:hAnsi="Arial" w:cs="Arial"/>
          <w:snapToGrid w:val="0"/>
          <w:sz w:val="24"/>
          <w:szCs w:val="24"/>
        </w:rPr>
        <w:t xml:space="preserve">En lo que respecta a gastos de constitución que son considerados para nuestro proyecto, ya no se  registrarán como Activos intangibles según la NIC 38  de “Activos Intangibles” sino que los mismos serán reconocidos como gastos, </w:t>
      </w:r>
      <w:r w:rsidRPr="002C4F4B">
        <w:rPr>
          <w:rFonts w:ascii="Arial" w:hAnsi="Arial" w:cs="Arial"/>
          <w:snapToGrid w:val="0"/>
          <w:sz w:val="24"/>
          <w:szCs w:val="24"/>
        </w:rPr>
        <w:t>puesto que el desembolso realizado no ha servido para adquirir ni crear ningún activo que pueda ser reconocido como tal.</w:t>
      </w:r>
      <w:r>
        <w:rPr>
          <w:rFonts w:ascii="Arial" w:hAnsi="Arial" w:cs="Arial"/>
          <w:snapToGrid w:val="0"/>
          <w:sz w:val="24"/>
          <w:szCs w:val="24"/>
        </w:rPr>
        <w:t xml:space="preserve"> </w:t>
      </w:r>
    </w:p>
    <w:p w:rsidR="00174C0F" w:rsidRDefault="00174C0F" w:rsidP="00174C0F">
      <w:pPr>
        <w:spacing w:line="360" w:lineRule="auto"/>
        <w:ind w:firstLine="360"/>
        <w:jc w:val="both"/>
        <w:rPr>
          <w:rFonts w:ascii="Arial" w:hAnsi="Arial" w:cs="Arial"/>
          <w:snapToGrid w:val="0"/>
          <w:sz w:val="24"/>
          <w:szCs w:val="24"/>
        </w:rPr>
      </w:pPr>
    </w:p>
    <w:p w:rsidR="00174C0F" w:rsidRDefault="00174C0F" w:rsidP="00551098">
      <w:pPr>
        <w:numPr>
          <w:ilvl w:val="0"/>
          <w:numId w:val="60"/>
        </w:numPr>
        <w:spacing w:line="360" w:lineRule="auto"/>
        <w:jc w:val="both"/>
        <w:rPr>
          <w:rFonts w:ascii="Arial" w:hAnsi="Arial" w:cs="Arial"/>
          <w:snapToGrid w:val="0"/>
          <w:sz w:val="24"/>
          <w:szCs w:val="24"/>
        </w:rPr>
      </w:pPr>
      <w:r w:rsidRPr="00D82E08">
        <w:rPr>
          <w:rFonts w:ascii="Arial" w:hAnsi="Arial" w:cs="Arial"/>
          <w:b/>
          <w:snapToGrid w:val="0"/>
          <w:sz w:val="24"/>
          <w:szCs w:val="24"/>
        </w:rPr>
        <w:t>La inversión de capital de trabajo</w:t>
      </w:r>
      <w:r>
        <w:rPr>
          <w:rFonts w:ascii="Arial" w:hAnsi="Arial" w:cs="Arial"/>
          <w:b/>
          <w:snapToGrid w:val="0"/>
          <w:sz w:val="24"/>
          <w:szCs w:val="24"/>
        </w:rPr>
        <w:t>:</w:t>
      </w:r>
      <w:r>
        <w:rPr>
          <w:rFonts w:ascii="Arial" w:hAnsi="Arial" w:cs="Arial"/>
          <w:snapToGrid w:val="0"/>
          <w:sz w:val="24"/>
          <w:szCs w:val="24"/>
        </w:rPr>
        <w:t xml:space="preserve"> Constituye el conjunto de recursos necesarios, en la forma de activos corrientes, para la operación normal del proyecto durante el ciclo operativo.</w:t>
      </w:r>
    </w:p>
    <w:p w:rsidR="00174C0F" w:rsidRDefault="00174C0F" w:rsidP="00174C0F">
      <w:pPr>
        <w:spacing w:line="360" w:lineRule="auto"/>
        <w:ind w:firstLine="360"/>
        <w:jc w:val="both"/>
        <w:rPr>
          <w:rFonts w:ascii="Arial" w:hAnsi="Arial" w:cs="Arial"/>
          <w:snapToGrid w:val="0"/>
          <w:sz w:val="24"/>
          <w:szCs w:val="24"/>
        </w:rPr>
      </w:pPr>
    </w:p>
    <w:p w:rsidR="00174C0F" w:rsidRDefault="00174C0F" w:rsidP="00174C0F">
      <w:pPr>
        <w:spacing w:line="360" w:lineRule="auto"/>
        <w:ind w:firstLine="426"/>
        <w:jc w:val="both"/>
        <w:rPr>
          <w:rFonts w:ascii="Arial" w:hAnsi="Arial" w:cs="Arial"/>
          <w:snapToGrid w:val="0"/>
          <w:sz w:val="24"/>
          <w:szCs w:val="24"/>
        </w:rPr>
      </w:pPr>
      <w:r>
        <w:rPr>
          <w:rFonts w:ascii="Arial" w:hAnsi="Arial" w:cs="Arial"/>
          <w:snapToGrid w:val="0"/>
          <w:sz w:val="24"/>
          <w:szCs w:val="24"/>
        </w:rPr>
        <w:t>Para la elaboración de nuestro restaurante temático; la inversión inicial que se necesitará antes de la puesta en marcha, es la inversión en activos tangibles y capital de trabajo; en activos intangibles no será necesario invertir porque Four Seasons nace como un nuevo proyecto y no necesita de patentes o marcas prestadas.</w:t>
      </w:r>
    </w:p>
    <w:p w:rsidR="00174C0F" w:rsidRDefault="00174C0F" w:rsidP="00174C0F">
      <w:pPr>
        <w:spacing w:line="360" w:lineRule="auto"/>
        <w:jc w:val="both"/>
        <w:rPr>
          <w:rFonts w:ascii="Arial" w:hAnsi="Arial" w:cs="Arial"/>
          <w:snapToGrid w:val="0"/>
          <w:sz w:val="24"/>
          <w:szCs w:val="24"/>
        </w:rPr>
      </w:pPr>
    </w:p>
    <w:p w:rsidR="00174C0F" w:rsidRDefault="00174C0F" w:rsidP="00551098">
      <w:pPr>
        <w:pStyle w:val="Prrafodelista"/>
        <w:numPr>
          <w:ilvl w:val="2"/>
          <w:numId w:val="62"/>
        </w:numPr>
        <w:spacing w:line="360" w:lineRule="auto"/>
        <w:jc w:val="both"/>
        <w:rPr>
          <w:rFonts w:ascii="Arial" w:hAnsi="Arial" w:cs="Arial"/>
          <w:b/>
          <w:snapToGrid w:val="0"/>
          <w:sz w:val="24"/>
          <w:szCs w:val="24"/>
        </w:rPr>
      </w:pPr>
      <w:r w:rsidRPr="002E4082">
        <w:rPr>
          <w:rFonts w:ascii="Arial" w:hAnsi="Arial" w:cs="Arial"/>
          <w:b/>
          <w:snapToGrid w:val="0"/>
          <w:sz w:val="24"/>
          <w:szCs w:val="24"/>
        </w:rPr>
        <w:t xml:space="preserve">ACTIVOS FIJOS </w:t>
      </w:r>
    </w:p>
    <w:p w:rsidR="00174C0F" w:rsidRPr="0001688C" w:rsidRDefault="00174C0F" w:rsidP="00174C0F">
      <w:pPr>
        <w:spacing w:line="360" w:lineRule="auto"/>
        <w:jc w:val="both"/>
        <w:rPr>
          <w:rFonts w:ascii="Arial" w:hAnsi="Arial" w:cs="Arial"/>
          <w:b/>
          <w:snapToGrid w:val="0"/>
          <w:sz w:val="24"/>
          <w:szCs w:val="24"/>
        </w:rPr>
      </w:pPr>
    </w:p>
    <w:p w:rsidR="00174C0F" w:rsidRDefault="00174C0F" w:rsidP="00174C0F">
      <w:pPr>
        <w:spacing w:line="360" w:lineRule="auto"/>
        <w:ind w:firstLine="426"/>
        <w:jc w:val="both"/>
        <w:rPr>
          <w:rFonts w:ascii="Arial" w:hAnsi="Arial" w:cs="Arial"/>
          <w:snapToGrid w:val="0"/>
          <w:sz w:val="24"/>
          <w:szCs w:val="24"/>
        </w:rPr>
      </w:pPr>
      <w:r w:rsidRPr="009167AB">
        <w:rPr>
          <w:rFonts w:ascii="Arial" w:hAnsi="Arial" w:cs="Arial"/>
          <w:snapToGrid w:val="0"/>
          <w:sz w:val="24"/>
          <w:szCs w:val="24"/>
        </w:rPr>
        <w:t>Los activos fijos que se van a invertir serán activos tangibles con una vida útil mayor a 1 año y que se deprecian a medida que pasa el tiempo</w:t>
      </w:r>
      <w:r>
        <w:rPr>
          <w:rFonts w:ascii="Arial" w:hAnsi="Arial" w:cs="Arial"/>
          <w:snapToGrid w:val="0"/>
          <w:sz w:val="24"/>
          <w:szCs w:val="24"/>
        </w:rPr>
        <w:t xml:space="preserve"> por el método de línea recta el cual consiste en dividir el costo total del activo para los años de vida útil</w:t>
      </w:r>
      <w:r w:rsidRPr="009167AB">
        <w:rPr>
          <w:rFonts w:ascii="Arial" w:hAnsi="Arial" w:cs="Arial"/>
          <w:snapToGrid w:val="0"/>
          <w:sz w:val="24"/>
          <w:szCs w:val="24"/>
        </w:rPr>
        <w:t xml:space="preserve">; </w:t>
      </w:r>
      <w:r>
        <w:rPr>
          <w:rFonts w:ascii="Arial" w:hAnsi="Arial" w:cs="Arial"/>
          <w:snapToGrid w:val="0"/>
          <w:sz w:val="24"/>
          <w:szCs w:val="24"/>
        </w:rPr>
        <w:t>los activos fijos para finalidades de este estudio se los han dividido en cinco categorías que son</w:t>
      </w:r>
      <w:r w:rsidRPr="009167AB">
        <w:rPr>
          <w:rFonts w:ascii="Arial" w:hAnsi="Arial" w:cs="Arial"/>
          <w:snapToGrid w:val="0"/>
          <w:sz w:val="24"/>
          <w:szCs w:val="24"/>
        </w:rPr>
        <w:t xml:space="preserve">: los utensilios e implementos, mobiliarios, equipos de oficina, maquinarias y </w:t>
      </w:r>
      <w:r w:rsidRPr="00B76105">
        <w:rPr>
          <w:rFonts w:ascii="Arial" w:hAnsi="Arial" w:cs="Arial"/>
          <w:snapToGrid w:val="0"/>
          <w:sz w:val="24"/>
          <w:szCs w:val="24"/>
        </w:rPr>
        <w:t>equipos y vehículo.</w:t>
      </w:r>
      <w:r>
        <w:rPr>
          <w:rFonts w:ascii="Arial" w:hAnsi="Arial" w:cs="Arial"/>
          <w:snapToGrid w:val="0"/>
          <w:sz w:val="24"/>
          <w:szCs w:val="24"/>
        </w:rPr>
        <w:t xml:space="preserve"> La inversión inicial en estos activos suma un total de $59.363,34 y una depreciación anual de $ 10.121.43</w:t>
      </w:r>
    </w:p>
    <w:p w:rsidR="00174C0F" w:rsidRDefault="00174C0F" w:rsidP="00174C0F">
      <w:pPr>
        <w:spacing w:line="360" w:lineRule="auto"/>
        <w:jc w:val="both"/>
        <w:rPr>
          <w:rFonts w:ascii="Arial" w:hAnsi="Arial" w:cs="Arial"/>
          <w:b/>
          <w:snapToGrid w:val="0"/>
          <w:sz w:val="24"/>
          <w:szCs w:val="24"/>
        </w:rPr>
      </w:pPr>
      <w:r w:rsidRPr="00B609E1">
        <w:rPr>
          <w:rFonts w:ascii="Arial" w:hAnsi="Arial" w:cs="Arial"/>
          <w:b/>
          <w:snapToGrid w:val="0"/>
          <w:sz w:val="24"/>
          <w:szCs w:val="24"/>
        </w:rPr>
        <w:t>Tabla 3.1</w:t>
      </w:r>
    </w:p>
    <w:p w:rsidR="00174C0F" w:rsidRDefault="00174C0F" w:rsidP="00174C0F">
      <w:pPr>
        <w:spacing w:line="360" w:lineRule="auto"/>
        <w:jc w:val="both"/>
        <w:rPr>
          <w:rFonts w:ascii="Arial" w:hAnsi="Arial" w:cs="Arial"/>
          <w:b/>
          <w:snapToGrid w:val="0"/>
          <w:sz w:val="24"/>
          <w:szCs w:val="24"/>
        </w:rPr>
      </w:pPr>
      <w:r>
        <w:rPr>
          <w:rFonts w:ascii="Arial" w:hAnsi="Arial" w:cs="Arial"/>
          <w:b/>
          <w:snapToGrid w:val="0"/>
          <w:sz w:val="24"/>
          <w:szCs w:val="24"/>
        </w:rPr>
        <w:t>Activos Fijos</w:t>
      </w:r>
    </w:p>
    <w:p w:rsidR="00174C0F" w:rsidRPr="00B609E1" w:rsidRDefault="00174C0F" w:rsidP="00174C0F">
      <w:pPr>
        <w:spacing w:line="360" w:lineRule="auto"/>
        <w:jc w:val="both"/>
        <w:rPr>
          <w:rFonts w:ascii="Arial" w:hAnsi="Arial" w:cs="Arial"/>
          <w:b/>
          <w:snapToGrid w:val="0"/>
          <w:sz w:val="24"/>
          <w:szCs w:val="24"/>
        </w:rPr>
      </w:pPr>
    </w:p>
    <w:tbl>
      <w:tblPr>
        <w:tblW w:w="7404" w:type="dxa"/>
        <w:tblInd w:w="70" w:type="dxa"/>
        <w:tblCellMar>
          <w:left w:w="70" w:type="dxa"/>
          <w:right w:w="70" w:type="dxa"/>
        </w:tblCellMar>
        <w:tblLook w:val="04A0"/>
      </w:tblPr>
      <w:tblGrid>
        <w:gridCol w:w="146"/>
        <w:gridCol w:w="4410"/>
        <w:gridCol w:w="640"/>
        <w:gridCol w:w="1016"/>
        <w:gridCol w:w="1436"/>
      </w:tblGrid>
      <w:tr w:rsidR="00174C0F" w:rsidRPr="000821E6" w:rsidTr="00174C0F">
        <w:trPr>
          <w:trHeight w:val="690"/>
        </w:trPr>
        <w:tc>
          <w:tcPr>
            <w:tcW w:w="4416" w:type="dxa"/>
            <w:gridSpan w:val="2"/>
            <w:tcBorders>
              <w:top w:val="nil"/>
              <w:left w:val="nil"/>
              <w:bottom w:val="single" w:sz="8" w:space="0" w:color="auto"/>
              <w:right w:val="nil"/>
            </w:tcBorders>
            <w:shd w:val="clear" w:color="000000" w:fill="D7E4BC"/>
            <w:noWrap/>
            <w:vAlign w:val="bottom"/>
            <w:hideMark/>
          </w:tcPr>
          <w:p w:rsidR="00174C0F" w:rsidRPr="000821E6" w:rsidRDefault="00174C0F" w:rsidP="00174C0F">
            <w:pPr>
              <w:rPr>
                <w:rFonts w:ascii="Arial" w:hAnsi="Arial" w:cs="Arial"/>
                <w:b/>
                <w:bCs/>
                <w:color w:val="000000"/>
                <w:lang w:val="es-ES"/>
              </w:rPr>
            </w:pPr>
            <w:r w:rsidRPr="000821E6">
              <w:rPr>
                <w:rFonts w:ascii="Arial" w:hAnsi="Arial" w:cs="Arial"/>
                <w:b/>
                <w:bCs/>
                <w:color w:val="000000"/>
                <w:lang w:val="es-ES"/>
              </w:rPr>
              <w:t xml:space="preserve">Activos Fijos </w:t>
            </w:r>
          </w:p>
        </w:tc>
        <w:tc>
          <w:tcPr>
            <w:tcW w:w="536" w:type="dxa"/>
            <w:tcBorders>
              <w:top w:val="nil"/>
              <w:left w:val="nil"/>
              <w:bottom w:val="single" w:sz="8" w:space="0" w:color="auto"/>
              <w:right w:val="nil"/>
            </w:tcBorders>
            <w:shd w:val="clear" w:color="000000" w:fill="D7E4BC"/>
            <w:noWrap/>
            <w:vAlign w:val="bottom"/>
            <w:hideMark/>
          </w:tcPr>
          <w:p w:rsidR="00174C0F" w:rsidRPr="000821E6" w:rsidRDefault="00174C0F" w:rsidP="00174C0F">
            <w:pPr>
              <w:jc w:val="center"/>
              <w:rPr>
                <w:rFonts w:ascii="Arial" w:hAnsi="Arial" w:cs="Arial"/>
                <w:b/>
                <w:bCs/>
                <w:color w:val="000000"/>
                <w:lang w:val="es-ES"/>
              </w:rPr>
            </w:pPr>
            <w:r w:rsidRPr="000821E6">
              <w:rPr>
                <w:rFonts w:ascii="Arial" w:hAnsi="Arial" w:cs="Arial"/>
                <w:b/>
                <w:bCs/>
                <w:color w:val="000000"/>
                <w:lang w:val="es-ES"/>
              </w:rPr>
              <w:t>Cant.</w:t>
            </w:r>
          </w:p>
        </w:tc>
        <w:tc>
          <w:tcPr>
            <w:tcW w:w="1016" w:type="dxa"/>
            <w:tcBorders>
              <w:top w:val="nil"/>
              <w:left w:val="nil"/>
              <w:bottom w:val="single" w:sz="8" w:space="0" w:color="auto"/>
              <w:right w:val="nil"/>
            </w:tcBorders>
            <w:shd w:val="clear" w:color="000000" w:fill="D7E4BC"/>
            <w:noWrap/>
            <w:vAlign w:val="bottom"/>
            <w:hideMark/>
          </w:tcPr>
          <w:p w:rsidR="00174C0F" w:rsidRPr="000821E6" w:rsidRDefault="00174C0F" w:rsidP="00174C0F">
            <w:pPr>
              <w:jc w:val="center"/>
              <w:rPr>
                <w:rFonts w:ascii="Arial" w:hAnsi="Arial" w:cs="Arial"/>
                <w:b/>
                <w:bCs/>
                <w:color w:val="000000"/>
                <w:lang w:val="es-ES"/>
              </w:rPr>
            </w:pPr>
            <w:r w:rsidRPr="000821E6">
              <w:rPr>
                <w:rFonts w:ascii="Arial" w:hAnsi="Arial" w:cs="Arial"/>
                <w:b/>
                <w:bCs/>
                <w:color w:val="000000"/>
                <w:lang w:val="es-ES"/>
              </w:rPr>
              <w:t>P. Un</w:t>
            </w:r>
            <w:r>
              <w:rPr>
                <w:rFonts w:ascii="Arial" w:hAnsi="Arial" w:cs="Arial"/>
                <w:b/>
                <w:bCs/>
                <w:color w:val="000000"/>
                <w:lang w:val="es-ES"/>
              </w:rPr>
              <w:t>i</w:t>
            </w:r>
            <w:r w:rsidRPr="000821E6">
              <w:rPr>
                <w:rFonts w:ascii="Arial" w:hAnsi="Arial" w:cs="Arial"/>
                <w:b/>
                <w:bCs/>
                <w:color w:val="000000"/>
                <w:lang w:val="es-ES"/>
              </w:rPr>
              <w:t>t.</w:t>
            </w:r>
          </w:p>
        </w:tc>
        <w:tc>
          <w:tcPr>
            <w:tcW w:w="1436" w:type="dxa"/>
            <w:tcBorders>
              <w:top w:val="nil"/>
              <w:left w:val="nil"/>
              <w:bottom w:val="single" w:sz="8" w:space="0" w:color="auto"/>
              <w:right w:val="nil"/>
            </w:tcBorders>
            <w:shd w:val="clear" w:color="000000" w:fill="D7E4BC"/>
            <w:noWrap/>
            <w:vAlign w:val="bottom"/>
            <w:hideMark/>
          </w:tcPr>
          <w:p w:rsidR="00174C0F" w:rsidRPr="000821E6" w:rsidRDefault="00174C0F" w:rsidP="00174C0F">
            <w:pPr>
              <w:jc w:val="center"/>
              <w:rPr>
                <w:rFonts w:ascii="Arial" w:hAnsi="Arial" w:cs="Arial"/>
                <w:b/>
                <w:bCs/>
                <w:color w:val="000000"/>
                <w:lang w:val="es-ES"/>
              </w:rPr>
            </w:pPr>
            <w:r>
              <w:rPr>
                <w:rFonts w:ascii="Arial" w:hAnsi="Arial" w:cs="Arial"/>
                <w:b/>
                <w:bCs/>
                <w:color w:val="000000"/>
                <w:lang w:val="es-ES"/>
              </w:rPr>
              <w:t>T</w:t>
            </w:r>
            <w:r w:rsidRPr="000821E6">
              <w:rPr>
                <w:rFonts w:ascii="Arial" w:hAnsi="Arial" w:cs="Arial"/>
                <w:b/>
                <w:bCs/>
                <w:color w:val="000000"/>
                <w:lang w:val="es-ES"/>
              </w:rPr>
              <w:t>otal</w:t>
            </w:r>
          </w:p>
        </w:tc>
      </w:tr>
      <w:tr w:rsidR="00174C0F" w:rsidRPr="000821E6" w:rsidTr="00174C0F">
        <w:trPr>
          <w:trHeight w:val="300"/>
        </w:trPr>
        <w:tc>
          <w:tcPr>
            <w:tcW w:w="4416" w:type="dxa"/>
            <w:gridSpan w:val="2"/>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r>
              <w:rPr>
                <w:rFonts w:ascii="Arial" w:hAnsi="Arial" w:cs="Arial"/>
                <w:b/>
                <w:bCs/>
                <w:i/>
                <w:iCs/>
                <w:color w:val="000000"/>
                <w:lang w:val="es-ES"/>
              </w:rPr>
              <w:t>Utensil</w:t>
            </w:r>
            <w:r w:rsidRPr="000821E6">
              <w:rPr>
                <w:rFonts w:ascii="Arial" w:hAnsi="Arial" w:cs="Arial"/>
                <w:b/>
                <w:bCs/>
                <w:i/>
                <w:iCs/>
                <w:color w:val="000000"/>
                <w:lang w:val="es-ES"/>
              </w:rPr>
              <w:t>ios e implementos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101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c>
          <w:tcPr>
            <w:tcW w:w="143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ucharon para salsa (5/1)</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$ 1,00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$ 3,00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E</w:t>
            </w:r>
            <w:r w:rsidRPr="000821E6">
              <w:rPr>
                <w:rFonts w:ascii="Calibri" w:hAnsi="Calibri" w:cs="Calibri"/>
                <w:color w:val="000000"/>
                <w:sz w:val="22"/>
                <w:szCs w:val="22"/>
                <w:lang w:val="es-ES"/>
              </w:rPr>
              <w:t>spumadora 53 (638/3/720)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17,80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53,40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0821E6">
              <w:rPr>
                <w:rFonts w:ascii="Calibri" w:hAnsi="Calibri" w:cs="Calibri"/>
                <w:color w:val="000000"/>
                <w:sz w:val="22"/>
                <w:szCs w:val="22"/>
                <w:lang w:val="es-ES"/>
              </w:rPr>
              <w:t>inza #6</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1,90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5,70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0821E6">
              <w:rPr>
                <w:rFonts w:ascii="Calibri" w:hAnsi="Calibri" w:cs="Calibri"/>
                <w:color w:val="000000"/>
                <w:sz w:val="22"/>
                <w:szCs w:val="22"/>
                <w:lang w:val="es-ES"/>
              </w:rPr>
              <w:t>abla gourmet para cortar gigante</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4,30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12,90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0821E6">
              <w:rPr>
                <w:rFonts w:ascii="Calibri" w:hAnsi="Calibri" w:cs="Calibri"/>
                <w:color w:val="000000"/>
                <w:sz w:val="22"/>
                <w:szCs w:val="22"/>
                <w:lang w:val="es-ES"/>
              </w:rPr>
              <w:t xml:space="preserve">abla gourmet </w:t>
            </w:r>
            <w:r>
              <w:rPr>
                <w:rFonts w:ascii="Calibri" w:hAnsi="Calibri" w:cs="Calibri"/>
                <w:color w:val="000000"/>
                <w:sz w:val="22"/>
                <w:szCs w:val="22"/>
                <w:lang w:val="es-ES"/>
              </w:rPr>
              <w:t>f</w:t>
            </w:r>
            <w:r w:rsidRPr="000821E6">
              <w:rPr>
                <w:rFonts w:ascii="Calibri" w:hAnsi="Calibri" w:cs="Calibri"/>
                <w:color w:val="000000"/>
                <w:sz w:val="22"/>
                <w:szCs w:val="22"/>
                <w:lang w:val="es-ES"/>
              </w:rPr>
              <w:t>orte mediana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2,60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7,80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olador de acero 4cm (555)</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4,85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14,55</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onfitera tapa plástica 79/bal</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3,20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9,60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S</w:t>
            </w:r>
            <w:r w:rsidRPr="000821E6">
              <w:rPr>
                <w:rFonts w:ascii="Calibri" w:hAnsi="Calibri" w:cs="Calibri"/>
                <w:color w:val="000000"/>
                <w:sz w:val="22"/>
                <w:szCs w:val="22"/>
                <w:lang w:val="es-ES"/>
              </w:rPr>
              <w:t>alero y pimentero c/base</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3,90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195,00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harol rectangular (61440/490)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34,90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418,80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V</w:t>
            </w:r>
            <w:r w:rsidRPr="000821E6">
              <w:rPr>
                <w:rFonts w:ascii="Calibri" w:hAnsi="Calibri" w:cs="Calibri"/>
                <w:color w:val="000000"/>
                <w:sz w:val="22"/>
                <w:szCs w:val="22"/>
                <w:lang w:val="es-ES"/>
              </w:rPr>
              <w:t>aso monte (28020)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0,40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opa cervecero (54380/24)</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24</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0,74</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17,76</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opa / helado 3x15 (10785)</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24</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48,00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S</w:t>
            </w:r>
            <w:r w:rsidRPr="000821E6">
              <w:rPr>
                <w:rFonts w:ascii="Calibri" w:hAnsi="Calibri" w:cs="Calibri"/>
                <w:color w:val="000000"/>
                <w:sz w:val="22"/>
                <w:szCs w:val="22"/>
                <w:lang w:val="es-ES"/>
              </w:rPr>
              <w:t>et asadero x3 plas</w:t>
            </w:r>
            <w:r>
              <w:rPr>
                <w:rFonts w:ascii="Calibri" w:hAnsi="Calibri" w:cs="Calibri"/>
                <w:color w:val="000000"/>
                <w:sz w:val="22"/>
                <w:szCs w:val="22"/>
                <w:lang w:val="es-ES"/>
              </w:rPr>
              <w:t>t.</w:t>
            </w:r>
            <w:r w:rsidRPr="000821E6">
              <w:rPr>
                <w:rFonts w:ascii="Calibri" w:hAnsi="Calibri" w:cs="Calibri"/>
                <w:color w:val="000000"/>
                <w:sz w:val="22"/>
                <w:szCs w:val="22"/>
                <w:lang w:val="es-ES"/>
              </w:rPr>
              <w:t>(1513)</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15,40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15,40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0821E6">
              <w:rPr>
                <w:rFonts w:ascii="Calibri" w:hAnsi="Calibri" w:cs="Calibri"/>
                <w:color w:val="000000"/>
                <w:sz w:val="22"/>
                <w:szCs w:val="22"/>
                <w:lang w:val="es-ES"/>
              </w:rPr>
              <w:t>aza medidora 1/2  (0320)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0821E6">
              <w:rPr>
                <w:rFonts w:ascii="Calibri" w:hAnsi="Calibri" w:cs="Calibri"/>
                <w:color w:val="000000"/>
                <w:sz w:val="22"/>
                <w:szCs w:val="22"/>
                <w:lang w:val="es-ES"/>
              </w:rPr>
              <w:t>uego de pírex (1512) nadir</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15,40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15,40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0821E6">
              <w:rPr>
                <w:rFonts w:ascii="Calibri" w:hAnsi="Calibri" w:cs="Calibri"/>
                <w:color w:val="000000"/>
                <w:sz w:val="22"/>
                <w:szCs w:val="22"/>
                <w:lang w:val="es-ES"/>
              </w:rPr>
              <w:t>aza medidora 1/4  (0320)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2,80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2,80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H</w:t>
            </w:r>
            <w:r w:rsidRPr="000821E6">
              <w:rPr>
                <w:rFonts w:ascii="Calibri" w:hAnsi="Calibri" w:cs="Calibri"/>
                <w:color w:val="000000"/>
                <w:sz w:val="22"/>
                <w:szCs w:val="22"/>
                <w:lang w:val="es-ES"/>
              </w:rPr>
              <w:t>ielera royal ( 148 al)</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2,20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26,40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O</w:t>
            </w:r>
            <w:r w:rsidRPr="000821E6">
              <w:rPr>
                <w:rFonts w:ascii="Calibri" w:hAnsi="Calibri" w:cs="Calibri"/>
                <w:color w:val="000000"/>
                <w:sz w:val="22"/>
                <w:szCs w:val="22"/>
                <w:lang w:val="es-ES"/>
              </w:rPr>
              <w:t>rganizador redondo 20 lts</w:t>
            </w:r>
            <w:r>
              <w:rPr>
                <w:rFonts w:ascii="Calibri" w:hAnsi="Calibri" w:cs="Calibri"/>
                <w:color w:val="000000"/>
                <w:sz w:val="22"/>
                <w:szCs w:val="22"/>
                <w:lang w:val="es-ES"/>
              </w:rPr>
              <w:t>.</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6,70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20,10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0821E6">
              <w:rPr>
                <w:rFonts w:ascii="Calibri" w:hAnsi="Calibri" w:cs="Calibri"/>
                <w:color w:val="000000"/>
                <w:sz w:val="22"/>
                <w:szCs w:val="22"/>
                <w:lang w:val="es-ES"/>
              </w:rPr>
              <w:t>lato tendido 11" (fbe- 110)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2,35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235,00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B</w:t>
            </w:r>
            <w:r w:rsidRPr="000821E6">
              <w:rPr>
                <w:rFonts w:ascii="Calibri" w:hAnsi="Calibri" w:cs="Calibri"/>
                <w:color w:val="000000"/>
                <w:sz w:val="22"/>
                <w:szCs w:val="22"/>
                <w:lang w:val="es-ES"/>
              </w:rPr>
              <w:t>owel 5.5" / mw-55</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0821E6">
              <w:rPr>
                <w:rFonts w:ascii="Calibri" w:hAnsi="Calibri" w:cs="Calibri"/>
                <w:color w:val="000000"/>
                <w:sz w:val="22"/>
                <w:szCs w:val="22"/>
                <w:lang w:val="es-ES"/>
              </w:rPr>
              <w:t>lato tendido 6" (swa-60)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0,95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95,00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A</w:t>
            </w:r>
            <w:r w:rsidRPr="000821E6">
              <w:rPr>
                <w:rFonts w:ascii="Calibri" w:hAnsi="Calibri" w:cs="Calibri"/>
                <w:color w:val="000000"/>
                <w:sz w:val="22"/>
                <w:szCs w:val="22"/>
                <w:lang w:val="es-ES"/>
              </w:rPr>
              <w:t>zucarera c/tapa (te-40)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2,20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110,00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0821E6">
              <w:rPr>
                <w:rFonts w:ascii="Calibri" w:hAnsi="Calibri" w:cs="Calibri"/>
                <w:color w:val="000000"/>
                <w:sz w:val="22"/>
                <w:szCs w:val="22"/>
                <w:lang w:val="es-ES"/>
              </w:rPr>
              <w:t>lato p/ taza 5.5" (p-55)</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0,60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0821E6">
              <w:rPr>
                <w:rFonts w:ascii="Calibri" w:hAnsi="Calibri" w:cs="Calibri"/>
                <w:color w:val="000000"/>
                <w:sz w:val="22"/>
                <w:szCs w:val="22"/>
                <w:lang w:val="es-ES"/>
              </w:rPr>
              <w:t>aza recta hotelera (kfbip)</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105,00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B</w:t>
            </w:r>
            <w:r w:rsidRPr="000821E6">
              <w:rPr>
                <w:rFonts w:ascii="Calibri" w:hAnsi="Calibri" w:cs="Calibri"/>
                <w:color w:val="000000"/>
                <w:sz w:val="22"/>
                <w:szCs w:val="22"/>
                <w:lang w:val="es-ES"/>
              </w:rPr>
              <w:t>owel pie alto 4.5" /sgw-45)</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0,60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B</w:t>
            </w:r>
            <w:r w:rsidRPr="000821E6">
              <w:rPr>
                <w:rFonts w:ascii="Calibri" w:hAnsi="Calibri" w:cs="Calibri"/>
                <w:color w:val="000000"/>
                <w:sz w:val="22"/>
                <w:szCs w:val="22"/>
                <w:lang w:val="es-ES"/>
              </w:rPr>
              <w:t>owel pie bajo 4.5" /sgw-45)</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0821E6">
              <w:rPr>
                <w:rFonts w:ascii="Calibri" w:hAnsi="Calibri" w:cs="Calibri"/>
                <w:color w:val="000000"/>
                <w:sz w:val="22"/>
                <w:szCs w:val="22"/>
                <w:lang w:val="es-ES"/>
              </w:rPr>
              <w:t>lato cuadrado 7" (fxp-70)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1,60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80,00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remera cuadrado (10460)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2,55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127,50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0821E6">
              <w:rPr>
                <w:rFonts w:ascii="Calibri" w:hAnsi="Calibri" w:cs="Calibri"/>
                <w:color w:val="000000"/>
                <w:sz w:val="22"/>
                <w:szCs w:val="22"/>
                <w:lang w:val="es-ES"/>
              </w:rPr>
              <w:t>uego de cubierto aurora (66967/010)</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25</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21,60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540,00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H</w:t>
            </w:r>
            <w:r w:rsidRPr="000821E6">
              <w:rPr>
                <w:rFonts w:ascii="Calibri" w:hAnsi="Calibri" w:cs="Calibri"/>
                <w:color w:val="000000"/>
                <w:sz w:val="22"/>
                <w:szCs w:val="22"/>
                <w:lang w:val="es-ES"/>
              </w:rPr>
              <w:t>acha de cocina (022233/006)</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5,25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26,25</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uchillo de filetear 8" (24622/688)</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6,45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32,25</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uchillo de carne 8" (24609/082)</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12,85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64,25</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aldero recortado 40cm umco</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56,70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283,50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aldero recortado 45cm umco</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77,20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386,00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0821E6">
              <w:rPr>
                <w:rFonts w:ascii="Calibri" w:hAnsi="Calibri" w:cs="Calibri"/>
                <w:color w:val="000000"/>
                <w:sz w:val="22"/>
                <w:szCs w:val="22"/>
                <w:lang w:val="es-ES"/>
              </w:rPr>
              <w:t>aila recortada 50 cm Umco</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40,90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122,70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S</w:t>
            </w:r>
            <w:r w:rsidRPr="000821E6">
              <w:rPr>
                <w:rFonts w:ascii="Calibri" w:hAnsi="Calibri" w:cs="Calibri"/>
                <w:color w:val="000000"/>
                <w:sz w:val="22"/>
                <w:szCs w:val="22"/>
                <w:lang w:val="es-ES"/>
              </w:rPr>
              <w:t>artén hondo 28cm (20895/028)</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23,95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71,85</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0821E6">
              <w:rPr>
                <w:rFonts w:ascii="Calibri" w:hAnsi="Calibri" w:cs="Calibri"/>
                <w:color w:val="000000"/>
                <w:sz w:val="22"/>
                <w:szCs w:val="22"/>
                <w:lang w:val="es-ES"/>
              </w:rPr>
              <w:t>uego de caldero classic 16/24</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53,70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53,70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R</w:t>
            </w:r>
            <w:r w:rsidRPr="000821E6">
              <w:rPr>
                <w:rFonts w:ascii="Calibri" w:hAnsi="Calibri" w:cs="Calibri"/>
                <w:color w:val="000000"/>
                <w:sz w:val="22"/>
                <w:szCs w:val="22"/>
                <w:lang w:val="es-ES"/>
              </w:rPr>
              <w:t>ecipiente familia 6 H (1352)</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R</w:t>
            </w:r>
            <w:r w:rsidRPr="000821E6">
              <w:rPr>
                <w:rFonts w:ascii="Calibri" w:hAnsi="Calibri" w:cs="Calibri"/>
                <w:color w:val="000000"/>
                <w:sz w:val="22"/>
                <w:szCs w:val="22"/>
                <w:lang w:val="es-ES"/>
              </w:rPr>
              <w:t>epostero ingles # 6 Rey</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2,55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15,30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0821E6">
              <w:rPr>
                <w:rFonts w:ascii="Calibri" w:hAnsi="Calibri" w:cs="Calibri"/>
                <w:color w:val="000000"/>
                <w:sz w:val="22"/>
                <w:szCs w:val="22"/>
                <w:lang w:val="es-ES"/>
              </w:rPr>
              <w:t>ucharon de acero 10 onz</w:t>
            </w:r>
            <w:r>
              <w:rPr>
                <w:rFonts w:ascii="Calibri" w:hAnsi="Calibri" w:cs="Calibri"/>
                <w:color w:val="000000"/>
                <w:sz w:val="22"/>
                <w:szCs w:val="22"/>
                <w:lang w:val="es-ES"/>
              </w:rPr>
              <w:t>.</w:t>
            </w:r>
            <w:r w:rsidRPr="000821E6">
              <w:rPr>
                <w:rFonts w:ascii="Calibri" w:hAnsi="Calibri" w:cs="Calibri"/>
                <w:color w:val="000000"/>
                <w:sz w:val="22"/>
                <w:szCs w:val="22"/>
                <w:lang w:val="es-ES"/>
              </w:rPr>
              <w:t xml:space="preserve"> (300cc)</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1,70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5,10</w:t>
            </w:r>
          </w:p>
        </w:tc>
      </w:tr>
      <w:tr w:rsidR="00174C0F" w:rsidRPr="000821E6" w:rsidTr="00174C0F">
        <w:trPr>
          <w:trHeight w:val="300"/>
        </w:trPr>
        <w:tc>
          <w:tcPr>
            <w:tcW w:w="4416" w:type="dxa"/>
            <w:gridSpan w:val="2"/>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r w:rsidRPr="000821E6">
              <w:rPr>
                <w:rFonts w:ascii="Arial" w:hAnsi="Arial" w:cs="Arial"/>
                <w:b/>
                <w:bCs/>
                <w:i/>
                <w:iCs/>
                <w:color w:val="000000"/>
                <w:lang w:val="es-ES"/>
              </w:rPr>
              <w:t>Equipos de Oficina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101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c>
          <w:tcPr>
            <w:tcW w:w="143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 xml:space="preserve">Escritorio en "L" con Cajonera </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Archivador 4 gavetas metálico</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1200,00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Sillón ejecutivo Lexus importado base niquelada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Silla Sensa: 3 sillas * c/departamento</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840,00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Escritorio recto</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6</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250,00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r w:rsidRPr="000821E6">
              <w:rPr>
                <w:rFonts w:ascii="Arial" w:hAnsi="Arial" w:cs="Arial"/>
                <w:color w:val="000000"/>
                <w:lang w:val="es-ES"/>
              </w:rPr>
              <w:t>Máquina registradora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85,24</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85,24</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r w:rsidRPr="000821E6">
              <w:rPr>
                <w:rFonts w:ascii="Arial" w:hAnsi="Arial" w:cs="Arial"/>
                <w:color w:val="000000"/>
                <w:lang w:val="es-ES"/>
              </w:rPr>
              <w:t>Computadoras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7</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684,93</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4794,51</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r>
              <w:rPr>
                <w:rFonts w:ascii="Arial" w:hAnsi="Arial" w:cs="Arial"/>
                <w:color w:val="000000"/>
                <w:lang w:val="es-ES"/>
              </w:rPr>
              <w:t>T</w:t>
            </w:r>
            <w:r w:rsidRPr="000821E6">
              <w:rPr>
                <w:rFonts w:ascii="Arial" w:hAnsi="Arial" w:cs="Arial"/>
                <w:color w:val="000000"/>
                <w:lang w:val="es-ES"/>
              </w:rPr>
              <w:t>elevisor</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677,15</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677,15</w:t>
            </w:r>
          </w:p>
        </w:tc>
      </w:tr>
      <w:tr w:rsidR="00174C0F" w:rsidRPr="000821E6" w:rsidTr="00174C0F">
        <w:trPr>
          <w:trHeight w:val="300"/>
        </w:trPr>
        <w:tc>
          <w:tcPr>
            <w:tcW w:w="4416" w:type="dxa"/>
            <w:gridSpan w:val="2"/>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r w:rsidRPr="000821E6">
              <w:rPr>
                <w:rFonts w:ascii="Arial" w:hAnsi="Arial" w:cs="Arial"/>
                <w:b/>
                <w:bCs/>
                <w:i/>
                <w:iCs/>
                <w:color w:val="000000"/>
                <w:lang w:val="es-ES"/>
              </w:rPr>
              <w:t>Mobiliarios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101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c>
          <w:tcPr>
            <w:tcW w:w="143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r>
              <w:rPr>
                <w:rFonts w:ascii="Arial" w:hAnsi="Arial" w:cs="Arial"/>
                <w:color w:val="000000"/>
                <w:lang w:val="es-ES"/>
              </w:rPr>
              <w:t xml:space="preserve">Juego de </w:t>
            </w:r>
            <w:r w:rsidRPr="000821E6">
              <w:rPr>
                <w:rFonts w:ascii="Arial" w:hAnsi="Arial" w:cs="Arial"/>
                <w:color w:val="000000"/>
                <w:lang w:val="es-ES"/>
              </w:rPr>
              <w:t>sillas y mesas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8962,43</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8962,43</w:t>
            </w:r>
          </w:p>
        </w:tc>
      </w:tr>
      <w:tr w:rsidR="00174C0F" w:rsidRPr="000821E6" w:rsidTr="00174C0F">
        <w:trPr>
          <w:trHeight w:val="300"/>
        </w:trPr>
        <w:tc>
          <w:tcPr>
            <w:tcW w:w="4416" w:type="dxa"/>
            <w:gridSpan w:val="2"/>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r w:rsidRPr="000821E6">
              <w:rPr>
                <w:rFonts w:ascii="Arial" w:hAnsi="Arial" w:cs="Arial"/>
                <w:b/>
                <w:bCs/>
                <w:i/>
                <w:iCs/>
                <w:color w:val="000000"/>
                <w:lang w:val="es-ES"/>
              </w:rPr>
              <w:t>Maquinarias y Equipos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101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c>
          <w:tcPr>
            <w:tcW w:w="143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r>
              <w:rPr>
                <w:rFonts w:ascii="Arial" w:hAnsi="Arial" w:cs="Arial"/>
                <w:color w:val="000000"/>
                <w:lang w:val="es-ES"/>
              </w:rPr>
              <w:t>C</w:t>
            </w:r>
            <w:r w:rsidRPr="000821E6">
              <w:rPr>
                <w:rFonts w:ascii="Arial" w:hAnsi="Arial" w:cs="Arial"/>
                <w:color w:val="000000"/>
                <w:lang w:val="es-ES"/>
              </w:rPr>
              <w:t>ocina de 6 quemadores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2600,00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2600,00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Olla arrocera 16 lb.</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380,00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380,00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Campana para cocina tipo isla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Batidora 10 litros. Importada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730,00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730,00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Parrilla 70 x 70 x 90 Importado</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580,00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580,00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Refrigeradora Vertical TAI de 2 puertas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2400,00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2400,00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Cafetera 8C 55 tazas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140,00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140,00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Procesador de alimentos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110,00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110,00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0821E6">
              <w:rPr>
                <w:rFonts w:ascii="Calibri" w:hAnsi="Calibri" w:cs="Calibri"/>
                <w:color w:val="000000"/>
                <w:sz w:val="22"/>
                <w:szCs w:val="22"/>
                <w:lang w:val="es-ES"/>
              </w:rPr>
              <w:t>uguera de 2 pozos 18 litros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2</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1150,00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2300,00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Estantería abierta de acero (alcacena)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400,00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Campana Extractora de Calor</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1500,00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Horno industrial a gas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750,00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750,00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Mesa de Pared con estantería para platos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790,00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790,00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 xml:space="preserve">Mesa de Pared </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790,00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790,00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Mesa Central</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900,00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900,00</w:t>
            </w:r>
          </w:p>
        </w:tc>
      </w:tr>
      <w:tr w:rsidR="00174C0F" w:rsidRPr="000821E6" w:rsidTr="00174C0F">
        <w:trPr>
          <w:trHeight w:val="300"/>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r w:rsidRPr="000821E6">
              <w:rPr>
                <w:rFonts w:ascii="Calibri" w:hAnsi="Calibri" w:cs="Calibri"/>
                <w:color w:val="000000"/>
                <w:sz w:val="22"/>
                <w:szCs w:val="22"/>
                <w:lang w:val="es-ES"/>
              </w:rPr>
              <w:t>Mesa de apoyo con baño María</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790,00</w:t>
            </w:r>
          </w:p>
        </w:tc>
        <w:tc>
          <w:tcPr>
            <w:tcW w:w="14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790,00</w:t>
            </w:r>
          </w:p>
        </w:tc>
      </w:tr>
      <w:tr w:rsidR="00174C0F" w:rsidRPr="000821E6" w:rsidTr="00174C0F">
        <w:trPr>
          <w:trHeight w:val="300"/>
        </w:trPr>
        <w:tc>
          <w:tcPr>
            <w:tcW w:w="4416" w:type="dxa"/>
            <w:gridSpan w:val="2"/>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r w:rsidRPr="000821E6">
              <w:rPr>
                <w:rFonts w:ascii="Arial" w:hAnsi="Arial" w:cs="Arial"/>
                <w:b/>
                <w:bCs/>
                <w:i/>
                <w:iCs/>
                <w:color w:val="000000"/>
                <w:lang w:val="es-ES"/>
              </w:rPr>
              <w:t>Vehículos</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p>
        </w:tc>
        <w:tc>
          <w:tcPr>
            <w:tcW w:w="101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c>
          <w:tcPr>
            <w:tcW w:w="1436" w:type="dxa"/>
            <w:tcBorders>
              <w:top w:val="nil"/>
              <w:left w:val="nil"/>
              <w:bottom w:val="nil"/>
              <w:right w:val="nil"/>
            </w:tcBorders>
            <w:shd w:val="clear" w:color="auto" w:fill="auto"/>
            <w:noWrap/>
            <w:vAlign w:val="bottom"/>
            <w:hideMark/>
          </w:tcPr>
          <w:p w:rsidR="00174C0F" w:rsidRPr="000821E6" w:rsidRDefault="00174C0F" w:rsidP="00174C0F">
            <w:pPr>
              <w:rPr>
                <w:rFonts w:ascii="Calibri" w:hAnsi="Calibri" w:cs="Calibri"/>
                <w:color w:val="000000"/>
                <w:sz w:val="22"/>
                <w:szCs w:val="22"/>
                <w:lang w:val="es-ES"/>
              </w:rPr>
            </w:pPr>
          </w:p>
        </w:tc>
      </w:tr>
      <w:tr w:rsidR="00174C0F" w:rsidRPr="000821E6" w:rsidTr="00174C0F">
        <w:trPr>
          <w:trHeight w:val="315"/>
        </w:trPr>
        <w:tc>
          <w:tcPr>
            <w:tcW w:w="6"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b/>
                <w:bCs/>
                <w:i/>
                <w:iCs/>
                <w:color w:val="000000"/>
                <w:lang w:val="es-ES"/>
              </w:rPr>
            </w:pPr>
          </w:p>
        </w:tc>
        <w:tc>
          <w:tcPr>
            <w:tcW w:w="4410" w:type="dxa"/>
            <w:tcBorders>
              <w:top w:val="nil"/>
              <w:left w:val="nil"/>
              <w:bottom w:val="nil"/>
              <w:right w:val="nil"/>
            </w:tcBorders>
            <w:shd w:val="clear" w:color="auto" w:fill="auto"/>
            <w:noWrap/>
            <w:vAlign w:val="bottom"/>
            <w:hideMark/>
          </w:tcPr>
          <w:p w:rsidR="00174C0F" w:rsidRPr="000821E6" w:rsidRDefault="00174C0F" w:rsidP="00174C0F">
            <w:pPr>
              <w:rPr>
                <w:rFonts w:ascii="Arial" w:hAnsi="Arial" w:cs="Arial"/>
                <w:color w:val="000000"/>
                <w:lang w:val="es-ES"/>
              </w:rPr>
            </w:pPr>
            <w:r w:rsidRPr="000821E6">
              <w:rPr>
                <w:rFonts w:ascii="Arial" w:hAnsi="Arial" w:cs="Arial"/>
                <w:color w:val="000000"/>
                <w:lang w:val="es-ES"/>
              </w:rPr>
              <w:t>Camioneta 4x2</w:t>
            </w:r>
          </w:p>
        </w:tc>
        <w:tc>
          <w:tcPr>
            <w:tcW w:w="536" w:type="dxa"/>
            <w:tcBorders>
              <w:top w:val="nil"/>
              <w:left w:val="nil"/>
              <w:bottom w:val="nil"/>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1</w:t>
            </w:r>
          </w:p>
        </w:tc>
        <w:tc>
          <w:tcPr>
            <w:tcW w:w="1016" w:type="dxa"/>
            <w:tcBorders>
              <w:top w:val="nil"/>
              <w:left w:val="nil"/>
              <w:bottom w:val="single" w:sz="8" w:space="0" w:color="auto"/>
              <w:right w:val="nil"/>
            </w:tcBorders>
            <w:shd w:val="clear" w:color="auto" w:fill="auto"/>
            <w:noWrap/>
            <w:vAlign w:val="bottom"/>
            <w:hideMark/>
          </w:tcPr>
          <w:p w:rsidR="00174C0F" w:rsidRPr="000821E6" w:rsidRDefault="00174C0F" w:rsidP="00174C0F">
            <w:pPr>
              <w:jc w:val="right"/>
              <w:rPr>
                <w:rFonts w:ascii="Arial" w:hAnsi="Arial" w:cs="Arial"/>
                <w:color w:val="000000"/>
                <w:lang w:val="es-ES"/>
              </w:rPr>
            </w:pPr>
            <w:r w:rsidRPr="000821E6">
              <w:rPr>
                <w:rFonts w:ascii="Arial" w:hAnsi="Arial" w:cs="Arial"/>
                <w:color w:val="000000"/>
                <w:lang w:val="es-ES"/>
              </w:rPr>
              <w:t>21840,00</w:t>
            </w:r>
          </w:p>
        </w:tc>
        <w:tc>
          <w:tcPr>
            <w:tcW w:w="1436" w:type="dxa"/>
            <w:tcBorders>
              <w:top w:val="nil"/>
              <w:left w:val="nil"/>
              <w:bottom w:val="single" w:sz="8" w:space="0" w:color="auto"/>
              <w:right w:val="nil"/>
            </w:tcBorders>
            <w:shd w:val="clear" w:color="auto" w:fill="auto"/>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21840,00</w:t>
            </w:r>
          </w:p>
        </w:tc>
      </w:tr>
      <w:tr w:rsidR="00174C0F" w:rsidRPr="000821E6" w:rsidTr="00174C0F">
        <w:trPr>
          <w:trHeight w:val="549"/>
        </w:trPr>
        <w:tc>
          <w:tcPr>
            <w:tcW w:w="5968" w:type="dxa"/>
            <w:gridSpan w:val="4"/>
            <w:tcBorders>
              <w:top w:val="nil"/>
              <w:left w:val="nil"/>
              <w:bottom w:val="nil"/>
              <w:right w:val="nil"/>
            </w:tcBorders>
            <w:shd w:val="clear" w:color="000000" w:fill="D7E4BC"/>
            <w:noWrap/>
            <w:vAlign w:val="bottom"/>
            <w:hideMark/>
          </w:tcPr>
          <w:p w:rsidR="00174C0F" w:rsidRPr="000821E6" w:rsidRDefault="00174C0F" w:rsidP="00174C0F">
            <w:pPr>
              <w:jc w:val="center"/>
              <w:rPr>
                <w:rFonts w:ascii="Arial" w:hAnsi="Arial" w:cs="Arial"/>
                <w:b/>
                <w:bCs/>
                <w:color w:val="000000"/>
                <w:lang w:val="es-ES"/>
              </w:rPr>
            </w:pPr>
            <w:r w:rsidRPr="000821E6">
              <w:rPr>
                <w:rFonts w:ascii="Arial" w:hAnsi="Arial" w:cs="Arial"/>
                <w:b/>
                <w:bCs/>
                <w:color w:val="000000"/>
                <w:lang w:val="es-ES"/>
              </w:rPr>
              <w:t>Total Activo Fijo</w:t>
            </w:r>
          </w:p>
        </w:tc>
        <w:tc>
          <w:tcPr>
            <w:tcW w:w="1436" w:type="dxa"/>
            <w:tcBorders>
              <w:top w:val="nil"/>
              <w:left w:val="nil"/>
              <w:bottom w:val="nil"/>
              <w:right w:val="nil"/>
            </w:tcBorders>
            <w:shd w:val="clear" w:color="000000" w:fill="D7E4BC"/>
            <w:noWrap/>
            <w:vAlign w:val="bottom"/>
            <w:hideMark/>
          </w:tcPr>
          <w:p w:rsidR="00174C0F" w:rsidRPr="000821E6" w:rsidRDefault="00174C0F" w:rsidP="00174C0F">
            <w:pPr>
              <w:jc w:val="right"/>
              <w:rPr>
                <w:rFonts w:ascii="Calibri" w:hAnsi="Calibri" w:cs="Calibri"/>
                <w:color w:val="000000"/>
                <w:sz w:val="22"/>
                <w:szCs w:val="22"/>
                <w:lang w:val="es-ES"/>
              </w:rPr>
            </w:pPr>
            <w:r w:rsidRPr="000821E6">
              <w:rPr>
                <w:rFonts w:ascii="Calibri" w:hAnsi="Calibri" w:cs="Calibri"/>
                <w:color w:val="000000"/>
                <w:sz w:val="22"/>
                <w:szCs w:val="22"/>
                <w:lang w:val="es-ES"/>
              </w:rPr>
              <w:t>$ 59.363,34</w:t>
            </w:r>
          </w:p>
        </w:tc>
      </w:tr>
    </w:tbl>
    <w:p w:rsidR="00174C0F" w:rsidRDefault="00174C0F" w:rsidP="00174C0F">
      <w:pPr>
        <w:spacing w:line="360" w:lineRule="auto"/>
        <w:ind w:left="2124"/>
        <w:rPr>
          <w:rFonts w:ascii="Arial" w:hAnsi="Arial" w:cs="Arial"/>
          <w:b/>
          <w:snapToGrid w:val="0"/>
          <w:sz w:val="16"/>
          <w:szCs w:val="16"/>
        </w:rPr>
      </w:pPr>
    </w:p>
    <w:p w:rsidR="00174C0F" w:rsidRPr="00FB51FA" w:rsidRDefault="00174C0F" w:rsidP="00174C0F">
      <w:pPr>
        <w:spacing w:line="360" w:lineRule="auto"/>
        <w:ind w:left="2124"/>
        <w:rPr>
          <w:rFonts w:ascii="Arial" w:hAnsi="Arial" w:cs="Arial"/>
          <w:snapToGrid w:val="0"/>
          <w:sz w:val="16"/>
          <w:szCs w:val="16"/>
        </w:rPr>
      </w:pPr>
      <w:r w:rsidRPr="00FB51FA">
        <w:rPr>
          <w:rFonts w:ascii="Arial" w:hAnsi="Arial" w:cs="Arial"/>
          <w:b/>
          <w:snapToGrid w:val="0"/>
          <w:sz w:val="16"/>
          <w:szCs w:val="16"/>
        </w:rPr>
        <w:t>Elaborado por:</w:t>
      </w:r>
      <w:r w:rsidRPr="00FB51FA">
        <w:rPr>
          <w:rFonts w:ascii="Arial" w:hAnsi="Arial" w:cs="Arial"/>
          <w:snapToGrid w:val="0"/>
          <w:sz w:val="16"/>
          <w:szCs w:val="16"/>
        </w:rPr>
        <w:t xml:space="preserve"> J. Arias, K. Loor, D. Paguay</w:t>
      </w:r>
    </w:p>
    <w:p w:rsidR="00174C0F" w:rsidRPr="00FB51FA" w:rsidRDefault="00174C0F" w:rsidP="00174C0F">
      <w:pPr>
        <w:spacing w:line="360" w:lineRule="auto"/>
        <w:ind w:firstLine="708"/>
        <w:rPr>
          <w:rFonts w:ascii="Arial" w:hAnsi="Arial" w:cs="Arial"/>
          <w:snapToGrid w:val="0"/>
          <w:sz w:val="16"/>
          <w:szCs w:val="16"/>
        </w:rPr>
      </w:pPr>
      <w:r w:rsidRPr="00FB51FA">
        <w:rPr>
          <w:rFonts w:ascii="Arial" w:hAnsi="Arial" w:cs="Arial"/>
          <w:b/>
          <w:snapToGrid w:val="0"/>
          <w:sz w:val="16"/>
          <w:szCs w:val="16"/>
        </w:rPr>
        <w:t xml:space="preserve">Fuentes: </w:t>
      </w:r>
      <w:r w:rsidRPr="00FB51FA">
        <w:rPr>
          <w:rFonts w:ascii="Arial" w:hAnsi="Arial" w:cs="Arial"/>
          <w:snapToGrid w:val="0"/>
          <w:sz w:val="16"/>
          <w:szCs w:val="16"/>
        </w:rPr>
        <w:t>Gran Outlet Muebles El Bosque, Almacenes Figueroa, Fritega S.A.</w:t>
      </w:r>
    </w:p>
    <w:p w:rsidR="00174C0F" w:rsidRDefault="00174C0F" w:rsidP="00174C0F">
      <w:pPr>
        <w:spacing w:line="360" w:lineRule="auto"/>
        <w:rPr>
          <w:rFonts w:ascii="Arial" w:hAnsi="Arial" w:cs="Arial"/>
          <w:snapToGrid w:val="0"/>
          <w:sz w:val="24"/>
          <w:szCs w:val="24"/>
        </w:rPr>
      </w:pPr>
    </w:p>
    <w:p w:rsidR="00174C0F" w:rsidRDefault="00174C0F" w:rsidP="00174C0F">
      <w:pPr>
        <w:spacing w:line="360" w:lineRule="auto"/>
        <w:rPr>
          <w:rFonts w:ascii="Arial" w:hAnsi="Arial" w:cs="Arial"/>
          <w:snapToGrid w:val="0"/>
          <w:sz w:val="24"/>
          <w:szCs w:val="24"/>
        </w:rPr>
      </w:pPr>
    </w:p>
    <w:p w:rsidR="00174C0F" w:rsidRDefault="00174C0F" w:rsidP="00174C0F">
      <w:pPr>
        <w:spacing w:line="360" w:lineRule="auto"/>
        <w:rPr>
          <w:rFonts w:ascii="Arial" w:hAnsi="Arial" w:cs="Arial"/>
          <w:b/>
          <w:snapToGrid w:val="0"/>
          <w:sz w:val="24"/>
          <w:szCs w:val="24"/>
        </w:rPr>
      </w:pPr>
      <w:r w:rsidRPr="00B609E1">
        <w:rPr>
          <w:rFonts w:ascii="Arial" w:hAnsi="Arial" w:cs="Arial"/>
          <w:b/>
          <w:snapToGrid w:val="0"/>
          <w:sz w:val="24"/>
          <w:szCs w:val="24"/>
        </w:rPr>
        <w:t>Tabla 3.2</w:t>
      </w:r>
    </w:p>
    <w:p w:rsidR="00174C0F" w:rsidRDefault="00174C0F" w:rsidP="00174C0F">
      <w:pPr>
        <w:spacing w:line="360" w:lineRule="auto"/>
        <w:rPr>
          <w:rFonts w:ascii="Arial" w:hAnsi="Arial" w:cs="Arial"/>
          <w:b/>
          <w:snapToGrid w:val="0"/>
          <w:sz w:val="24"/>
          <w:szCs w:val="24"/>
        </w:rPr>
      </w:pPr>
      <w:r>
        <w:rPr>
          <w:rFonts w:ascii="Arial" w:hAnsi="Arial" w:cs="Arial"/>
          <w:b/>
          <w:snapToGrid w:val="0"/>
          <w:sz w:val="24"/>
          <w:szCs w:val="24"/>
        </w:rPr>
        <w:t>Depreciación de Activos Fijos</w:t>
      </w:r>
    </w:p>
    <w:tbl>
      <w:tblPr>
        <w:tblW w:w="8080" w:type="dxa"/>
        <w:tblInd w:w="70" w:type="dxa"/>
        <w:tblLayout w:type="fixed"/>
        <w:tblCellMar>
          <w:left w:w="70" w:type="dxa"/>
          <w:right w:w="70" w:type="dxa"/>
        </w:tblCellMar>
        <w:tblLook w:val="04A0"/>
      </w:tblPr>
      <w:tblGrid>
        <w:gridCol w:w="1843"/>
        <w:gridCol w:w="4110"/>
        <w:gridCol w:w="622"/>
        <w:gridCol w:w="1505"/>
      </w:tblGrid>
      <w:tr w:rsidR="00174C0F" w:rsidRPr="00304854" w:rsidTr="00174C0F">
        <w:trPr>
          <w:trHeight w:val="540"/>
        </w:trPr>
        <w:tc>
          <w:tcPr>
            <w:tcW w:w="5953" w:type="dxa"/>
            <w:gridSpan w:val="2"/>
            <w:tcBorders>
              <w:top w:val="nil"/>
              <w:left w:val="nil"/>
              <w:bottom w:val="single" w:sz="8" w:space="0" w:color="auto"/>
              <w:right w:val="nil"/>
            </w:tcBorders>
            <w:shd w:val="clear" w:color="000000" w:fill="D7E4BC"/>
            <w:noWrap/>
            <w:vAlign w:val="bottom"/>
            <w:hideMark/>
          </w:tcPr>
          <w:p w:rsidR="00174C0F" w:rsidRPr="00304854" w:rsidRDefault="00174C0F" w:rsidP="00174C0F">
            <w:pPr>
              <w:rPr>
                <w:rFonts w:ascii="Arial" w:hAnsi="Arial" w:cs="Arial"/>
                <w:b/>
                <w:bCs/>
                <w:color w:val="000000"/>
                <w:lang w:val="es-ES"/>
              </w:rPr>
            </w:pPr>
            <w:r>
              <w:rPr>
                <w:rFonts w:ascii="Arial" w:hAnsi="Arial" w:cs="Arial"/>
                <w:b/>
                <w:bCs/>
                <w:color w:val="000000"/>
                <w:lang w:val="es-ES"/>
              </w:rPr>
              <w:t>Depreciació</w:t>
            </w:r>
            <w:r w:rsidRPr="00304854">
              <w:rPr>
                <w:rFonts w:ascii="Arial" w:hAnsi="Arial" w:cs="Arial"/>
                <w:b/>
                <w:bCs/>
                <w:color w:val="000000"/>
                <w:lang w:val="es-ES"/>
              </w:rPr>
              <w:t xml:space="preserve">n de Activos Fijos </w:t>
            </w:r>
          </w:p>
        </w:tc>
        <w:tc>
          <w:tcPr>
            <w:tcW w:w="622" w:type="dxa"/>
            <w:tcBorders>
              <w:top w:val="nil"/>
              <w:left w:val="nil"/>
              <w:bottom w:val="single" w:sz="8" w:space="0" w:color="auto"/>
              <w:right w:val="nil"/>
            </w:tcBorders>
            <w:shd w:val="clear" w:color="000000" w:fill="D7E4BC"/>
            <w:noWrap/>
            <w:vAlign w:val="bottom"/>
            <w:hideMark/>
          </w:tcPr>
          <w:p w:rsidR="00174C0F" w:rsidRPr="00304854" w:rsidRDefault="00174C0F" w:rsidP="00174C0F">
            <w:pPr>
              <w:jc w:val="center"/>
              <w:rPr>
                <w:rFonts w:ascii="Arial" w:hAnsi="Arial" w:cs="Arial"/>
                <w:b/>
                <w:bCs/>
                <w:color w:val="000000"/>
                <w:lang w:val="es-ES"/>
              </w:rPr>
            </w:pPr>
            <w:r w:rsidRPr="00304854">
              <w:rPr>
                <w:rFonts w:ascii="Arial" w:hAnsi="Arial" w:cs="Arial"/>
                <w:b/>
                <w:bCs/>
                <w:color w:val="000000"/>
                <w:lang w:val="es-ES"/>
              </w:rPr>
              <w:t>Vida útil</w:t>
            </w:r>
          </w:p>
        </w:tc>
        <w:tc>
          <w:tcPr>
            <w:tcW w:w="1505" w:type="dxa"/>
            <w:tcBorders>
              <w:top w:val="nil"/>
              <w:left w:val="nil"/>
              <w:bottom w:val="single" w:sz="8" w:space="0" w:color="auto"/>
              <w:right w:val="nil"/>
            </w:tcBorders>
            <w:shd w:val="clear" w:color="000000" w:fill="D7E4BC"/>
            <w:vAlign w:val="bottom"/>
            <w:hideMark/>
          </w:tcPr>
          <w:p w:rsidR="00174C0F" w:rsidRPr="00304854" w:rsidRDefault="00174C0F" w:rsidP="00174C0F">
            <w:pPr>
              <w:jc w:val="center"/>
              <w:rPr>
                <w:rFonts w:ascii="Arial" w:hAnsi="Arial" w:cs="Arial"/>
                <w:b/>
                <w:bCs/>
                <w:color w:val="000000"/>
                <w:lang w:val="es-ES"/>
              </w:rPr>
            </w:pPr>
            <w:r w:rsidRPr="00304854">
              <w:rPr>
                <w:rFonts w:ascii="Arial" w:hAnsi="Arial" w:cs="Arial"/>
                <w:b/>
                <w:bCs/>
                <w:color w:val="000000"/>
                <w:lang w:val="es-ES"/>
              </w:rPr>
              <w:t>Valor de depreciación</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r>
              <w:rPr>
                <w:rFonts w:ascii="Arial" w:hAnsi="Arial" w:cs="Arial"/>
                <w:b/>
                <w:bCs/>
                <w:i/>
                <w:iCs/>
                <w:color w:val="000000"/>
                <w:lang w:val="es-ES"/>
              </w:rPr>
              <w:t>Utensil</w:t>
            </w:r>
            <w:r w:rsidRPr="00304854">
              <w:rPr>
                <w:rFonts w:ascii="Arial" w:hAnsi="Arial" w:cs="Arial"/>
                <w:b/>
                <w:bCs/>
                <w:i/>
                <w:iCs/>
                <w:color w:val="000000"/>
                <w:lang w:val="es-ES"/>
              </w:rPr>
              <w:t>ios e implementos</w:t>
            </w:r>
          </w:p>
        </w:tc>
        <w:tc>
          <w:tcPr>
            <w:tcW w:w="4110" w:type="dxa"/>
            <w:tcBorders>
              <w:top w:val="nil"/>
              <w:left w:val="nil"/>
              <w:bottom w:val="nil"/>
              <w:right w:val="nil"/>
            </w:tcBorders>
            <w:shd w:val="clear" w:color="auto" w:fill="auto"/>
            <w:noWrap/>
            <w:vAlign w:val="bottom"/>
            <w:hideMark/>
          </w:tcPr>
          <w:p w:rsidR="00174C0F" w:rsidRPr="00304854" w:rsidRDefault="00174C0F" w:rsidP="00174C0F">
            <w:pPr>
              <w:ind w:left="355" w:hanging="355"/>
              <w:rPr>
                <w:rFonts w:ascii="Arial" w:hAnsi="Arial" w:cs="Arial"/>
                <w:b/>
                <w:bCs/>
                <w:i/>
                <w:iCs/>
                <w:color w:val="000000"/>
                <w:lang w:val="es-ES"/>
              </w:rPr>
            </w:pPr>
          </w:p>
        </w:tc>
        <w:tc>
          <w:tcPr>
            <w:tcW w:w="622"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1505"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ucharon para salsa (5/1)</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$ 0,60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E</w:t>
            </w:r>
            <w:r w:rsidRPr="00304854">
              <w:rPr>
                <w:rFonts w:ascii="Calibri" w:hAnsi="Calibri" w:cs="Calibri"/>
                <w:color w:val="000000"/>
                <w:sz w:val="22"/>
                <w:szCs w:val="22"/>
                <w:lang w:val="es-ES"/>
              </w:rPr>
              <w:t>spumadora 53 (638/3/720)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10,68</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pinza #6</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1,14</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304854">
              <w:rPr>
                <w:rFonts w:ascii="Calibri" w:hAnsi="Calibri" w:cs="Calibri"/>
                <w:color w:val="000000"/>
                <w:sz w:val="22"/>
                <w:szCs w:val="22"/>
                <w:lang w:val="es-ES"/>
              </w:rPr>
              <w:t>abla gourmet para cortar gigante</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2,58</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304854">
              <w:rPr>
                <w:rFonts w:ascii="Calibri" w:hAnsi="Calibri" w:cs="Calibri"/>
                <w:color w:val="000000"/>
                <w:sz w:val="22"/>
                <w:szCs w:val="22"/>
                <w:lang w:val="es-ES"/>
              </w:rPr>
              <w:t>abla gourmet forte mediana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1,56</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304854">
              <w:rPr>
                <w:rFonts w:ascii="Calibri" w:hAnsi="Calibri" w:cs="Calibri"/>
                <w:color w:val="000000"/>
                <w:sz w:val="22"/>
                <w:szCs w:val="22"/>
                <w:lang w:val="es-ES"/>
              </w:rPr>
              <w:t>olador de acero 4cm (555)</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2,91</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onfitera tapa plástica 79/bal</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1,92</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S</w:t>
            </w:r>
            <w:r w:rsidRPr="00304854">
              <w:rPr>
                <w:rFonts w:ascii="Calibri" w:hAnsi="Calibri" w:cs="Calibri"/>
                <w:color w:val="000000"/>
                <w:sz w:val="22"/>
                <w:szCs w:val="22"/>
                <w:lang w:val="es-ES"/>
              </w:rPr>
              <w:t>alero y pimientero c/base</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39,00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harol rectangular (61440/490)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83,76</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V</w:t>
            </w:r>
            <w:r w:rsidRPr="00304854">
              <w:rPr>
                <w:rFonts w:ascii="Calibri" w:hAnsi="Calibri" w:cs="Calibri"/>
                <w:color w:val="000000"/>
                <w:sz w:val="22"/>
                <w:szCs w:val="22"/>
                <w:lang w:val="es-ES"/>
              </w:rPr>
              <w:t>aso monte (28020)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8,00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opa cervecero (54380/24)</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3,55</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opa / helado 3x15 (10785)</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9,60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S</w:t>
            </w:r>
            <w:r w:rsidRPr="00304854">
              <w:rPr>
                <w:rFonts w:ascii="Calibri" w:hAnsi="Calibri" w:cs="Calibri"/>
                <w:color w:val="000000"/>
                <w:sz w:val="22"/>
                <w:szCs w:val="22"/>
                <w:lang w:val="es-ES"/>
              </w:rPr>
              <w:t>et asadero x3 plas(1513)</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3,08</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304854">
              <w:rPr>
                <w:rFonts w:ascii="Calibri" w:hAnsi="Calibri" w:cs="Calibri"/>
                <w:color w:val="000000"/>
                <w:sz w:val="22"/>
                <w:szCs w:val="22"/>
                <w:lang w:val="es-ES"/>
              </w:rPr>
              <w:t>aza medidora 1/2  (0320)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0,80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304854">
              <w:rPr>
                <w:rFonts w:ascii="Calibri" w:hAnsi="Calibri" w:cs="Calibri"/>
                <w:color w:val="000000"/>
                <w:sz w:val="22"/>
                <w:szCs w:val="22"/>
                <w:lang w:val="es-ES"/>
              </w:rPr>
              <w:t>uego de pirex (1512) nadir</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3,08</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304854">
              <w:rPr>
                <w:rFonts w:ascii="Calibri" w:hAnsi="Calibri" w:cs="Calibri"/>
                <w:color w:val="000000"/>
                <w:sz w:val="22"/>
                <w:szCs w:val="22"/>
                <w:lang w:val="es-ES"/>
              </w:rPr>
              <w:t>aza medidora 1/4  (0320)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0,56</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H</w:t>
            </w:r>
            <w:r w:rsidRPr="00304854">
              <w:rPr>
                <w:rFonts w:ascii="Calibri" w:hAnsi="Calibri" w:cs="Calibri"/>
                <w:color w:val="000000"/>
                <w:sz w:val="22"/>
                <w:szCs w:val="22"/>
                <w:lang w:val="es-ES"/>
              </w:rPr>
              <w:t>ielera royal ( 148 al)</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5,28</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O</w:t>
            </w:r>
            <w:r w:rsidRPr="00304854">
              <w:rPr>
                <w:rFonts w:ascii="Calibri" w:hAnsi="Calibri" w:cs="Calibri"/>
                <w:color w:val="000000"/>
                <w:sz w:val="22"/>
                <w:szCs w:val="22"/>
                <w:lang w:val="es-ES"/>
              </w:rPr>
              <w:t>rganizador redondo 20 lts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4,02</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304854">
              <w:rPr>
                <w:rFonts w:ascii="Calibri" w:hAnsi="Calibri" w:cs="Calibri"/>
                <w:color w:val="000000"/>
                <w:sz w:val="22"/>
                <w:szCs w:val="22"/>
                <w:lang w:val="es-ES"/>
              </w:rPr>
              <w:t>lato tendido 11" (fbe- 110)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47,00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B</w:t>
            </w:r>
            <w:r w:rsidRPr="00304854">
              <w:rPr>
                <w:rFonts w:ascii="Calibri" w:hAnsi="Calibri" w:cs="Calibri"/>
                <w:color w:val="000000"/>
                <w:sz w:val="22"/>
                <w:szCs w:val="22"/>
                <w:lang w:val="es-ES"/>
              </w:rPr>
              <w:t>owel 5.5" / mw-55</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24,00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304854">
              <w:rPr>
                <w:rFonts w:ascii="Calibri" w:hAnsi="Calibri" w:cs="Calibri"/>
                <w:color w:val="000000"/>
                <w:sz w:val="22"/>
                <w:szCs w:val="22"/>
                <w:lang w:val="es-ES"/>
              </w:rPr>
              <w:t>lato tendido 6" (swa-60)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19,00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A</w:t>
            </w:r>
            <w:r w:rsidRPr="00304854">
              <w:rPr>
                <w:rFonts w:ascii="Calibri" w:hAnsi="Calibri" w:cs="Calibri"/>
                <w:color w:val="000000"/>
                <w:sz w:val="22"/>
                <w:szCs w:val="22"/>
                <w:lang w:val="es-ES"/>
              </w:rPr>
              <w:t>zucarera c/tapa (te-40)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22,00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304854">
              <w:rPr>
                <w:rFonts w:ascii="Calibri" w:hAnsi="Calibri" w:cs="Calibri"/>
                <w:color w:val="000000"/>
                <w:sz w:val="22"/>
                <w:szCs w:val="22"/>
                <w:lang w:val="es-ES"/>
              </w:rPr>
              <w:t>lato p/ taza 5.5" (p-55)</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12,00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T</w:t>
            </w:r>
            <w:r w:rsidRPr="00304854">
              <w:rPr>
                <w:rFonts w:ascii="Calibri" w:hAnsi="Calibri" w:cs="Calibri"/>
                <w:color w:val="000000"/>
                <w:sz w:val="22"/>
                <w:szCs w:val="22"/>
                <w:lang w:val="es-ES"/>
              </w:rPr>
              <w:t>aza recta hotelera (kfbip)</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21,00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B</w:t>
            </w:r>
            <w:r w:rsidRPr="00304854">
              <w:rPr>
                <w:rFonts w:ascii="Calibri" w:hAnsi="Calibri" w:cs="Calibri"/>
                <w:color w:val="000000"/>
                <w:sz w:val="22"/>
                <w:szCs w:val="22"/>
                <w:lang w:val="es-ES"/>
              </w:rPr>
              <w:t>owel pie alto 4.5" /sgw-45)</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6,00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B</w:t>
            </w:r>
            <w:r w:rsidRPr="00304854">
              <w:rPr>
                <w:rFonts w:ascii="Calibri" w:hAnsi="Calibri" w:cs="Calibri"/>
                <w:color w:val="000000"/>
                <w:sz w:val="22"/>
                <w:szCs w:val="22"/>
                <w:lang w:val="es-ES"/>
              </w:rPr>
              <w:t>owel pie bajo 4.5" /sgw-45)</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304854">
              <w:rPr>
                <w:rFonts w:ascii="Calibri" w:hAnsi="Calibri" w:cs="Calibri"/>
                <w:color w:val="000000"/>
                <w:sz w:val="22"/>
                <w:szCs w:val="22"/>
                <w:lang w:val="es-ES"/>
              </w:rPr>
              <w:t>lato cuadrado 7" (fxp-70)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16,00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remera cuadrado (10460)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25,50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304854">
              <w:rPr>
                <w:rFonts w:ascii="Calibri" w:hAnsi="Calibri" w:cs="Calibri"/>
                <w:color w:val="000000"/>
                <w:sz w:val="22"/>
                <w:szCs w:val="22"/>
                <w:lang w:val="es-ES"/>
              </w:rPr>
              <w:t>uego de cubierto aurora (66967/010)</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108,00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H</w:t>
            </w:r>
            <w:r w:rsidRPr="00304854">
              <w:rPr>
                <w:rFonts w:ascii="Calibri" w:hAnsi="Calibri" w:cs="Calibri"/>
                <w:color w:val="000000"/>
                <w:sz w:val="22"/>
                <w:szCs w:val="22"/>
                <w:lang w:val="es-ES"/>
              </w:rPr>
              <w:t>acha de cocina (022233/006)</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5,25</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uchillo de filetear 8" (24622/688)</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6,45</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uchillo de carne 8" (24609/082)</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12,85</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aldero recortado 40cm umco</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56,70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aldero recortado 45cm umco</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77,20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P</w:t>
            </w:r>
            <w:r w:rsidRPr="00304854">
              <w:rPr>
                <w:rFonts w:ascii="Calibri" w:hAnsi="Calibri" w:cs="Calibri"/>
                <w:color w:val="000000"/>
                <w:sz w:val="22"/>
                <w:szCs w:val="22"/>
                <w:lang w:val="es-ES"/>
              </w:rPr>
              <w:t>aila recortada 50 cm Umco</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24,54</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S</w:t>
            </w:r>
            <w:r w:rsidRPr="00304854">
              <w:rPr>
                <w:rFonts w:ascii="Calibri" w:hAnsi="Calibri" w:cs="Calibri"/>
                <w:color w:val="000000"/>
                <w:sz w:val="22"/>
                <w:szCs w:val="22"/>
                <w:lang w:val="es-ES"/>
              </w:rPr>
              <w:t>artén hondo 28cm (20895/028)</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14,37</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304854">
              <w:rPr>
                <w:rFonts w:ascii="Calibri" w:hAnsi="Calibri" w:cs="Calibri"/>
                <w:color w:val="000000"/>
                <w:sz w:val="22"/>
                <w:szCs w:val="22"/>
                <w:lang w:val="es-ES"/>
              </w:rPr>
              <w:t>uego de caldero classic 16/24</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10,74</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R</w:t>
            </w:r>
            <w:r w:rsidRPr="00304854">
              <w:rPr>
                <w:rFonts w:ascii="Calibri" w:hAnsi="Calibri" w:cs="Calibri"/>
                <w:color w:val="000000"/>
                <w:sz w:val="22"/>
                <w:szCs w:val="22"/>
                <w:lang w:val="es-ES"/>
              </w:rPr>
              <w:t>ecipiente familia 6 H (1352)</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6,00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R</w:t>
            </w:r>
            <w:r w:rsidRPr="00304854">
              <w:rPr>
                <w:rFonts w:ascii="Calibri" w:hAnsi="Calibri" w:cs="Calibri"/>
                <w:color w:val="000000"/>
                <w:sz w:val="22"/>
                <w:szCs w:val="22"/>
                <w:lang w:val="es-ES"/>
              </w:rPr>
              <w:t>epostero ingles # 6 Rey</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3,06</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C</w:t>
            </w:r>
            <w:r w:rsidRPr="00304854">
              <w:rPr>
                <w:rFonts w:ascii="Calibri" w:hAnsi="Calibri" w:cs="Calibri"/>
                <w:color w:val="000000"/>
                <w:sz w:val="22"/>
                <w:szCs w:val="22"/>
                <w:lang w:val="es-ES"/>
              </w:rPr>
              <w:t>ucharon de acero 10 onz (300cc)</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1,02</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r w:rsidRPr="00304854">
              <w:rPr>
                <w:rFonts w:ascii="Arial" w:hAnsi="Arial" w:cs="Arial"/>
                <w:b/>
                <w:bCs/>
                <w:i/>
                <w:iCs/>
                <w:color w:val="000000"/>
                <w:lang w:val="es-ES"/>
              </w:rPr>
              <w:t>Equipos de Oficina</w:t>
            </w: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622"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c>
          <w:tcPr>
            <w:tcW w:w="1505"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 xml:space="preserve">Escritorio en "L" con Cajonera </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Archivador 4 gavetas metálico</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120,00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Sillón ejecutivo Lexus importado base niquelada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Silla Sensa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84,00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Escritorio recto</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150,00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r w:rsidRPr="00304854">
              <w:rPr>
                <w:rFonts w:ascii="Arial" w:hAnsi="Arial" w:cs="Arial"/>
                <w:color w:val="000000"/>
                <w:lang w:val="es-ES"/>
              </w:rPr>
              <w:t>Máquina registradora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8,52</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ind w:left="-612" w:right="158" w:firstLine="612"/>
              <w:rPr>
                <w:rFonts w:ascii="Arial" w:hAnsi="Arial" w:cs="Arial"/>
                <w:color w:val="000000"/>
                <w:lang w:val="es-ES"/>
              </w:rPr>
            </w:pPr>
            <w:r w:rsidRPr="00304854">
              <w:rPr>
                <w:rFonts w:ascii="Arial" w:hAnsi="Arial" w:cs="Arial"/>
                <w:color w:val="000000"/>
                <w:lang w:val="es-ES"/>
              </w:rPr>
              <w:t>Computadoras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958,90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r w:rsidRPr="00304854">
              <w:rPr>
                <w:rFonts w:ascii="Arial" w:hAnsi="Arial" w:cs="Arial"/>
                <w:color w:val="000000"/>
                <w:lang w:val="es-ES"/>
              </w:rPr>
              <w:t>Televisor</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67,72</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r w:rsidRPr="00304854">
              <w:rPr>
                <w:rFonts w:ascii="Arial" w:hAnsi="Arial" w:cs="Arial"/>
                <w:b/>
                <w:bCs/>
                <w:i/>
                <w:iCs/>
                <w:color w:val="000000"/>
                <w:lang w:val="es-ES"/>
              </w:rPr>
              <w:t>Mobiliarios</w:t>
            </w: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622"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1505"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r>
              <w:rPr>
                <w:rFonts w:ascii="Arial" w:hAnsi="Arial" w:cs="Arial"/>
                <w:color w:val="000000"/>
                <w:lang w:val="es-ES"/>
              </w:rPr>
              <w:t>S</w:t>
            </w:r>
            <w:r w:rsidRPr="00304854">
              <w:rPr>
                <w:rFonts w:ascii="Arial" w:hAnsi="Arial" w:cs="Arial"/>
                <w:color w:val="000000"/>
                <w:lang w:val="es-ES"/>
              </w:rPr>
              <w:t>illas y mesas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1792,49</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r w:rsidRPr="00304854">
              <w:rPr>
                <w:rFonts w:ascii="Arial" w:hAnsi="Arial" w:cs="Arial"/>
                <w:b/>
                <w:bCs/>
                <w:i/>
                <w:iCs/>
                <w:color w:val="000000"/>
                <w:lang w:val="es-ES"/>
              </w:rPr>
              <w:t>Maquinarias y Equipos</w:t>
            </w: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622"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1505"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r>
              <w:rPr>
                <w:rFonts w:ascii="Arial" w:hAnsi="Arial" w:cs="Arial"/>
                <w:color w:val="000000"/>
                <w:lang w:val="es-ES"/>
              </w:rPr>
              <w:t>C</w:t>
            </w:r>
            <w:r w:rsidRPr="00304854">
              <w:rPr>
                <w:rFonts w:ascii="Arial" w:hAnsi="Arial" w:cs="Arial"/>
                <w:color w:val="000000"/>
                <w:lang w:val="es-ES"/>
              </w:rPr>
              <w:t>ocina de 6 quemadores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260,00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Olla arrocera 16 lb.</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38,00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Campana para cocina tipo isla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30,00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Batidora 10 litros. Importada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73,00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Parrilla 70 x 70 x 90 Importado</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58,00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Refrigeradora Vertical TAI de 2 puertas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240,00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Cafetera 8C 55 tazas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28,00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Procesador de alimentos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22,00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Pr>
                <w:rFonts w:ascii="Calibri" w:hAnsi="Calibri" w:cs="Calibri"/>
                <w:color w:val="000000"/>
                <w:sz w:val="22"/>
                <w:szCs w:val="22"/>
                <w:lang w:val="es-ES"/>
              </w:rPr>
              <w:t>J</w:t>
            </w:r>
            <w:r w:rsidRPr="00304854">
              <w:rPr>
                <w:rFonts w:ascii="Calibri" w:hAnsi="Calibri" w:cs="Calibri"/>
                <w:color w:val="000000"/>
                <w:sz w:val="22"/>
                <w:szCs w:val="22"/>
                <w:lang w:val="es-ES"/>
              </w:rPr>
              <w:t>uguera de 2 pozos 18 litros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460,00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Estantería abierta de acero (alcacena)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40,00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Campana Extractora de Calor</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150,00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Horno industrial a gas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75,00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Mesa de Pared con estantería para platos</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79,00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 xml:space="preserve">Mesa de Pared </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79,00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Mesa Central</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90,00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r w:rsidRPr="00304854">
              <w:rPr>
                <w:rFonts w:ascii="Calibri" w:hAnsi="Calibri" w:cs="Calibri"/>
                <w:color w:val="000000"/>
                <w:sz w:val="22"/>
                <w:szCs w:val="22"/>
                <w:lang w:val="es-ES"/>
              </w:rPr>
              <w:t>Mesa de apoyo con baño María</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10</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79,00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r w:rsidRPr="00304854">
              <w:rPr>
                <w:rFonts w:ascii="Arial" w:hAnsi="Arial" w:cs="Arial"/>
                <w:b/>
                <w:bCs/>
                <w:i/>
                <w:iCs/>
                <w:color w:val="000000"/>
                <w:lang w:val="es-ES"/>
              </w:rPr>
              <w:t>Vehículos</w:t>
            </w: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622"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p>
        </w:tc>
        <w:tc>
          <w:tcPr>
            <w:tcW w:w="1505"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r>
      <w:tr w:rsidR="00174C0F" w:rsidRPr="00304854" w:rsidTr="00174C0F">
        <w:trPr>
          <w:trHeight w:val="315"/>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b/>
                <w:bCs/>
                <w:i/>
                <w:iCs/>
                <w:color w:val="000000"/>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Arial" w:hAnsi="Arial" w:cs="Arial"/>
                <w:color w:val="000000"/>
                <w:lang w:val="es-ES"/>
              </w:rPr>
            </w:pPr>
            <w:r w:rsidRPr="00304854">
              <w:rPr>
                <w:rFonts w:ascii="Arial" w:hAnsi="Arial" w:cs="Arial"/>
                <w:color w:val="000000"/>
                <w:lang w:val="es-ES"/>
              </w:rPr>
              <w:t>Camioneta 4x2</w:t>
            </w:r>
          </w:p>
        </w:tc>
        <w:tc>
          <w:tcPr>
            <w:tcW w:w="622" w:type="dxa"/>
            <w:tcBorders>
              <w:top w:val="nil"/>
              <w:left w:val="nil"/>
              <w:bottom w:val="nil"/>
              <w:right w:val="nil"/>
            </w:tcBorders>
            <w:shd w:val="clear" w:color="auto" w:fill="auto"/>
            <w:noWrap/>
            <w:vAlign w:val="bottom"/>
            <w:hideMark/>
          </w:tcPr>
          <w:p w:rsidR="00174C0F" w:rsidRPr="00304854" w:rsidRDefault="00174C0F" w:rsidP="00174C0F">
            <w:pPr>
              <w:jc w:val="right"/>
              <w:rPr>
                <w:rFonts w:ascii="Arial" w:hAnsi="Arial" w:cs="Arial"/>
                <w:color w:val="000000"/>
                <w:lang w:val="es-ES"/>
              </w:rPr>
            </w:pPr>
            <w:r w:rsidRPr="00304854">
              <w:rPr>
                <w:rFonts w:ascii="Arial" w:hAnsi="Arial" w:cs="Arial"/>
                <w:color w:val="000000"/>
                <w:lang w:val="es-ES"/>
              </w:rPr>
              <w:t>5</w:t>
            </w:r>
          </w:p>
        </w:tc>
        <w:tc>
          <w:tcPr>
            <w:tcW w:w="1505" w:type="dxa"/>
            <w:tcBorders>
              <w:top w:val="nil"/>
              <w:left w:val="nil"/>
              <w:bottom w:val="nil"/>
              <w:right w:val="nil"/>
            </w:tcBorders>
            <w:shd w:val="clear" w:color="auto" w:fill="auto"/>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4368,00</w:t>
            </w:r>
          </w:p>
        </w:tc>
      </w:tr>
      <w:tr w:rsidR="00174C0F" w:rsidRPr="00304854" w:rsidTr="00174C0F">
        <w:trPr>
          <w:trHeight w:val="300"/>
        </w:trPr>
        <w:tc>
          <w:tcPr>
            <w:tcW w:w="1843"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c>
          <w:tcPr>
            <w:tcW w:w="4110"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c>
          <w:tcPr>
            <w:tcW w:w="622" w:type="dxa"/>
            <w:tcBorders>
              <w:top w:val="nil"/>
              <w:left w:val="nil"/>
              <w:bottom w:val="nil"/>
              <w:right w:val="nil"/>
            </w:tcBorders>
            <w:shd w:val="clear" w:color="auto" w:fill="auto"/>
            <w:noWrap/>
            <w:vAlign w:val="bottom"/>
            <w:hideMark/>
          </w:tcPr>
          <w:p w:rsidR="00174C0F" w:rsidRPr="00304854" w:rsidRDefault="00174C0F" w:rsidP="00174C0F">
            <w:pPr>
              <w:rPr>
                <w:rFonts w:ascii="Calibri" w:hAnsi="Calibri" w:cs="Calibri"/>
                <w:color w:val="000000"/>
                <w:sz w:val="22"/>
                <w:szCs w:val="22"/>
                <w:lang w:val="es-ES"/>
              </w:rPr>
            </w:pPr>
          </w:p>
        </w:tc>
        <w:tc>
          <w:tcPr>
            <w:tcW w:w="1505" w:type="dxa"/>
            <w:tcBorders>
              <w:top w:val="nil"/>
              <w:left w:val="nil"/>
              <w:bottom w:val="nil"/>
              <w:right w:val="nil"/>
            </w:tcBorders>
            <w:shd w:val="clear" w:color="000000" w:fill="D7E4BC"/>
            <w:noWrap/>
            <w:vAlign w:val="bottom"/>
            <w:hideMark/>
          </w:tcPr>
          <w:p w:rsidR="00174C0F" w:rsidRPr="00304854" w:rsidRDefault="00174C0F" w:rsidP="00174C0F">
            <w:pPr>
              <w:jc w:val="right"/>
              <w:rPr>
                <w:rFonts w:ascii="Calibri" w:hAnsi="Calibri" w:cs="Calibri"/>
                <w:color w:val="000000"/>
                <w:sz w:val="22"/>
                <w:szCs w:val="22"/>
                <w:lang w:val="es-ES"/>
              </w:rPr>
            </w:pPr>
            <w:r w:rsidRPr="00304854">
              <w:rPr>
                <w:rFonts w:ascii="Calibri" w:hAnsi="Calibri" w:cs="Calibri"/>
                <w:color w:val="000000"/>
                <w:sz w:val="22"/>
                <w:szCs w:val="22"/>
                <w:lang w:val="es-ES"/>
              </w:rPr>
              <w:t>$ 10.121,43</w:t>
            </w:r>
          </w:p>
        </w:tc>
      </w:tr>
    </w:tbl>
    <w:p w:rsidR="00174C0F" w:rsidRDefault="00174C0F" w:rsidP="00174C0F">
      <w:pPr>
        <w:spacing w:line="360" w:lineRule="auto"/>
        <w:rPr>
          <w:rFonts w:ascii="Arial" w:hAnsi="Arial" w:cs="Arial"/>
          <w:b/>
          <w:snapToGrid w:val="0"/>
          <w:sz w:val="24"/>
          <w:szCs w:val="24"/>
        </w:rPr>
      </w:pPr>
    </w:p>
    <w:p w:rsidR="00174C0F" w:rsidRPr="00FB51FA" w:rsidRDefault="00174C0F" w:rsidP="00174C0F">
      <w:pPr>
        <w:autoSpaceDE w:val="0"/>
        <w:autoSpaceDN w:val="0"/>
        <w:adjustRightInd w:val="0"/>
        <w:spacing w:line="360" w:lineRule="auto"/>
        <w:jc w:val="center"/>
        <w:rPr>
          <w:rFonts w:ascii="Arial" w:hAnsi="Arial" w:cs="Arial"/>
          <w:b/>
          <w:snapToGrid w:val="0"/>
          <w:sz w:val="16"/>
          <w:szCs w:val="16"/>
        </w:rPr>
      </w:pPr>
      <w:r w:rsidRPr="00FB51FA">
        <w:rPr>
          <w:rFonts w:ascii="Arial" w:hAnsi="Arial" w:cs="Arial"/>
          <w:b/>
          <w:snapToGrid w:val="0"/>
          <w:sz w:val="16"/>
          <w:szCs w:val="16"/>
        </w:rPr>
        <w:t xml:space="preserve">Elaborado por: </w:t>
      </w:r>
      <w:r w:rsidRPr="00FB51FA">
        <w:rPr>
          <w:rFonts w:ascii="Arial" w:hAnsi="Arial" w:cs="Arial"/>
          <w:snapToGrid w:val="0"/>
          <w:sz w:val="16"/>
          <w:szCs w:val="16"/>
        </w:rPr>
        <w:t>J. Arias, K. Loor, D. Paguay</w:t>
      </w:r>
    </w:p>
    <w:p w:rsidR="00174C0F" w:rsidRDefault="00174C0F" w:rsidP="00174C0F">
      <w:pPr>
        <w:autoSpaceDE w:val="0"/>
        <w:autoSpaceDN w:val="0"/>
        <w:adjustRightInd w:val="0"/>
        <w:spacing w:line="360" w:lineRule="auto"/>
        <w:jc w:val="center"/>
        <w:rPr>
          <w:rFonts w:ascii="Arial" w:hAnsi="Arial" w:cs="Arial"/>
          <w:b/>
          <w:snapToGrid w:val="0"/>
          <w:sz w:val="16"/>
          <w:szCs w:val="16"/>
        </w:rPr>
      </w:pPr>
      <w:r w:rsidRPr="00FB51FA">
        <w:rPr>
          <w:rFonts w:ascii="Arial" w:hAnsi="Arial" w:cs="Arial"/>
          <w:b/>
          <w:snapToGrid w:val="0"/>
          <w:sz w:val="16"/>
          <w:szCs w:val="16"/>
        </w:rPr>
        <w:t xml:space="preserve">Fuente: </w:t>
      </w:r>
      <w:r w:rsidRPr="00FB51FA">
        <w:rPr>
          <w:rFonts w:ascii="Arial" w:hAnsi="Arial" w:cs="Arial"/>
          <w:snapToGrid w:val="0"/>
          <w:sz w:val="16"/>
          <w:szCs w:val="16"/>
        </w:rPr>
        <w:t>Gran Outlet Muebles El Bosque, Almacenes Figueroa, Fritega S.A</w:t>
      </w:r>
      <w:r w:rsidRPr="00FB51FA">
        <w:rPr>
          <w:rFonts w:ascii="Arial" w:hAnsi="Arial" w:cs="Arial"/>
          <w:b/>
          <w:snapToGrid w:val="0"/>
          <w:sz w:val="16"/>
          <w:szCs w:val="16"/>
        </w:rPr>
        <w:t>.</w:t>
      </w:r>
    </w:p>
    <w:p w:rsidR="00174C0F" w:rsidRDefault="00174C0F" w:rsidP="00174C0F">
      <w:pPr>
        <w:autoSpaceDE w:val="0"/>
        <w:autoSpaceDN w:val="0"/>
        <w:adjustRightInd w:val="0"/>
        <w:spacing w:line="360" w:lineRule="auto"/>
        <w:jc w:val="center"/>
        <w:rPr>
          <w:rFonts w:ascii="Arial" w:hAnsi="Arial" w:cs="Arial"/>
          <w:b/>
          <w:snapToGrid w:val="0"/>
          <w:sz w:val="16"/>
          <w:szCs w:val="16"/>
        </w:rPr>
      </w:pPr>
    </w:p>
    <w:p w:rsidR="00174C0F" w:rsidRDefault="00174C0F" w:rsidP="00174C0F">
      <w:pPr>
        <w:pStyle w:val="Prrafodelista"/>
        <w:spacing w:line="360" w:lineRule="auto"/>
        <w:ind w:left="1440"/>
        <w:jc w:val="both"/>
        <w:rPr>
          <w:rFonts w:ascii="Arial" w:hAnsi="Arial" w:cs="Arial"/>
          <w:b/>
          <w:snapToGrid w:val="0"/>
          <w:sz w:val="24"/>
          <w:szCs w:val="24"/>
        </w:rPr>
      </w:pPr>
    </w:p>
    <w:p w:rsidR="00174C0F" w:rsidRPr="002E4082" w:rsidRDefault="00174C0F" w:rsidP="00551098">
      <w:pPr>
        <w:pStyle w:val="Prrafodelista"/>
        <w:numPr>
          <w:ilvl w:val="2"/>
          <w:numId w:val="62"/>
        </w:numPr>
        <w:spacing w:line="360" w:lineRule="auto"/>
        <w:jc w:val="both"/>
        <w:rPr>
          <w:rFonts w:ascii="Arial" w:hAnsi="Arial" w:cs="Arial"/>
          <w:b/>
          <w:snapToGrid w:val="0"/>
          <w:sz w:val="24"/>
          <w:szCs w:val="24"/>
        </w:rPr>
      </w:pPr>
      <w:r w:rsidRPr="002E4082">
        <w:rPr>
          <w:rFonts w:ascii="Arial" w:hAnsi="Arial" w:cs="Arial"/>
          <w:b/>
          <w:snapToGrid w:val="0"/>
          <w:sz w:val="24"/>
          <w:szCs w:val="24"/>
        </w:rPr>
        <w:t>CAPITAL DE TRABAJO</w:t>
      </w:r>
    </w:p>
    <w:p w:rsidR="00174C0F" w:rsidRDefault="00174C0F" w:rsidP="00174C0F">
      <w:pPr>
        <w:autoSpaceDE w:val="0"/>
        <w:autoSpaceDN w:val="0"/>
        <w:adjustRightInd w:val="0"/>
        <w:ind w:left="360"/>
        <w:rPr>
          <w:rFonts w:ascii="Arial" w:hAnsi="Arial" w:cs="Arial"/>
          <w:b/>
          <w:sz w:val="24"/>
          <w:szCs w:val="24"/>
        </w:rPr>
      </w:pPr>
    </w:p>
    <w:p w:rsidR="00174C0F" w:rsidRDefault="00174C0F" w:rsidP="00174C0F">
      <w:pPr>
        <w:autoSpaceDE w:val="0"/>
        <w:autoSpaceDN w:val="0"/>
        <w:adjustRightInd w:val="0"/>
        <w:spacing w:line="360" w:lineRule="auto"/>
        <w:ind w:firstLine="426"/>
        <w:jc w:val="both"/>
        <w:rPr>
          <w:rFonts w:ascii="Arial" w:hAnsi="Arial" w:cs="Arial"/>
          <w:snapToGrid w:val="0"/>
          <w:sz w:val="24"/>
          <w:szCs w:val="24"/>
        </w:rPr>
      </w:pPr>
      <w:r w:rsidRPr="00BE6572">
        <w:rPr>
          <w:rFonts w:ascii="Arial" w:hAnsi="Arial" w:cs="Arial"/>
          <w:snapToGrid w:val="0"/>
          <w:sz w:val="24"/>
          <w:szCs w:val="24"/>
        </w:rPr>
        <w:t>El capit</w:t>
      </w:r>
      <w:r>
        <w:rPr>
          <w:rFonts w:ascii="Arial" w:hAnsi="Arial" w:cs="Arial"/>
          <w:snapToGrid w:val="0"/>
          <w:sz w:val="24"/>
          <w:szCs w:val="24"/>
        </w:rPr>
        <w:t xml:space="preserve">al </w:t>
      </w:r>
      <w:r w:rsidRPr="00BE6572">
        <w:rPr>
          <w:rFonts w:ascii="Arial" w:hAnsi="Arial" w:cs="Arial"/>
          <w:snapToGrid w:val="0"/>
          <w:sz w:val="24"/>
          <w:szCs w:val="24"/>
        </w:rPr>
        <w:t>de tra</w:t>
      </w:r>
      <w:r>
        <w:rPr>
          <w:rFonts w:ascii="Arial" w:hAnsi="Arial" w:cs="Arial"/>
          <w:snapToGrid w:val="0"/>
          <w:sz w:val="24"/>
          <w:szCs w:val="24"/>
        </w:rPr>
        <w:t xml:space="preserve">bajo también denominado capital </w:t>
      </w:r>
      <w:r w:rsidRPr="00BE6572">
        <w:rPr>
          <w:rFonts w:ascii="Arial" w:hAnsi="Arial" w:cs="Arial"/>
          <w:snapToGrid w:val="0"/>
          <w:sz w:val="24"/>
          <w:szCs w:val="24"/>
        </w:rPr>
        <w:t>corriente, capital circulante, capital de rotación, fondo de rotación o fondo de maniobra</w:t>
      </w:r>
      <w:r>
        <w:rPr>
          <w:rFonts w:ascii="Arial" w:hAnsi="Arial" w:cs="Arial"/>
          <w:snapToGrid w:val="0"/>
          <w:sz w:val="24"/>
          <w:szCs w:val="24"/>
        </w:rPr>
        <w:t>;</w:t>
      </w:r>
      <w:r w:rsidRPr="00BE6572">
        <w:rPr>
          <w:rFonts w:ascii="Arial" w:hAnsi="Arial" w:cs="Arial"/>
          <w:snapToGrid w:val="0"/>
          <w:sz w:val="24"/>
          <w:szCs w:val="24"/>
        </w:rPr>
        <w:t xml:space="preserve"> es el excedente de los activos de corto plazo sobre los pasivos de corto plazo, es una medida de la capacidad que tiene una empresa para continuar con el normal desarrollo de sus actividades en el corto plazo.</w:t>
      </w:r>
    </w:p>
    <w:p w:rsidR="00174C0F" w:rsidRDefault="00174C0F" w:rsidP="00174C0F">
      <w:pPr>
        <w:autoSpaceDE w:val="0"/>
        <w:autoSpaceDN w:val="0"/>
        <w:adjustRightInd w:val="0"/>
        <w:spacing w:line="360" w:lineRule="auto"/>
        <w:ind w:firstLine="360"/>
        <w:jc w:val="both"/>
        <w:rPr>
          <w:rFonts w:ascii="Arial" w:hAnsi="Arial" w:cs="Arial"/>
          <w:snapToGrid w:val="0"/>
          <w:sz w:val="24"/>
          <w:szCs w:val="24"/>
        </w:rPr>
      </w:pPr>
    </w:p>
    <w:p w:rsidR="00174C0F" w:rsidRDefault="00174C0F" w:rsidP="00174C0F">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Existen tres métodos para calcular el monto de la inversión en capital de trabajo:</w:t>
      </w:r>
    </w:p>
    <w:p w:rsidR="00174C0F" w:rsidRDefault="00174C0F" w:rsidP="00174C0F">
      <w:pPr>
        <w:autoSpaceDE w:val="0"/>
        <w:autoSpaceDN w:val="0"/>
        <w:adjustRightInd w:val="0"/>
        <w:spacing w:line="360" w:lineRule="auto"/>
        <w:ind w:firstLine="426"/>
        <w:jc w:val="both"/>
        <w:rPr>
          <w:rFonts w:ascii="Arial" w:hAnsi="Arial" w:cs="Arial"/>
          <w:snapToGrid w:val="0"/>
          <w:sz w:val="24"/>
          <w:szCs w:val="24"/>
        </w:rPr>
      </w:pPr>
    </w:p>
    <w:p w:rsidR="00174C0F" w:rsidRPr="009A10E2" w:rsidRDefault="00174C0F" w:rsidP="00551098">
      <w:pPr>
        <w:numPr>
          <w:ilvl w:val="0"/>
          <w:numId w:val="61"/>
        </w:numPr>
        <w:autoSpaceDE w:val="0"/>
        <w:autoSpaceDN w:val="0"/>
        <w:adjustRightInd w:val="0"/>
        <w:spacing w:line="360" w:lineRule="auto"/>
        <w:ind w:left="1134" w:hanging="283"/>
        <w:jc w:val="both"/>
        <w:rPr>
          <w:rFonts w:ascii="Arial" w:hAnsi="Arial" w:cs="Arial"/>
          <w:b/>
          <w:snapToGrid w:val="0"/>
          <w:sz w:val="24"/>
          <w:szCs w:val="24"/>
        </w:rPr>
      </w:pPr>
      <w:r>
        <w:rPr>
          <w:rFonts w:ascii="Arial" w:hAnsi="Arial" w:cs="Arial"/>
          <w:b/>
          <w:snapToGrid w:val="0"/>
          <w:sz w:val="24"/>
          <w:szCs w:val="24"/>
        </w:rPr>
        <w:t xml:space="preserve">Método </w:t>
      </w:r>
      <w:r w:rsidRPr="00E53051">
        <w:rPr>
          <w:rFonts w:ascii="Arial" w:hAnsi="Arial" w:cs="Arial"/>
          <w:b/>
          <w:snapToGrid w:val="0"/>
          <w:sz w:val="24"/>
          <w:szCs w:val="24"/>
        </w:rPr>
        <w:t>contabl</w:t>
      </w:r>
      <w:r>
        <w:rPr>
          <w:rFonts w:ascii="Arial" w:hAnsi="Arial" w:cs="Arial"/>
          <w:b/>
          <w:snapToGrid w:val="0"/>
          <w:sz w:val="24"/>
          <w:szCs w:val="24"/>
        </w:rPr>
        <w:t>e.</w:t>
      </w:r>
      <w:r>
        <w:rPr>
          <w:rFonts w:ascii="Arial" w:hAnsi="Arial" w:cs="Arial"/>
          <w:snapToGrid w:val="0"/>
          <w:sz w:val="24"/>
          <w:szCs w:val="24"/>
        </w:rPr>
        <w:t xml:space="preserve"> Cuantifica la inversión requerida en cada uno de los rubros del activo corriente, considerando que parte del activo puede financiarse con pasivos de corto plazo, pero de carácter permanente, como los créditos de proveedores. Se lo calcula de esta manera:</w:t>
      </w:r>
    </w:p>
    <w:p w:rsidR="00174C0F" w:rsidRPr="00B61E49" w:rsidRDefault="00174C0F" w:rsidP="00174C0F">
      <w:pPr>
        <w:autoSpaceDE w:val="0"/>
        <w:autoSpaceDN w:val="0"/>
        <w:adjustRightInd w:val="0"/>
        <w:spacing w:line="360" w:lineRule="auto"/>
        <w:ind w:left="1134"/>
        <w:jc w:val="both"/>
        <w:rPr>
          <w:rFonts w:ascii="Arial" w:hAnsi="Arial" w:cs="Arial"/>
          <w:b/>
          <w:snapToGrid w:val="0"/>
          <w:sz w:val="24"/>
          <w:szCs w:val="24"/>
        </w:rPr>
      </w:pPr>
    </w:p>
    <w:p w:rsidR="00174C0F" w:rsidRPr="004D0923" w:rsidRDefault="00174C0F" w:rsidP="00174C0F">
      <w:pPr>
        <w:autoSpaceDE w:val="0"/>
        <w:autoSpaceDN w:val="0"/>
        <w:adjustRightInd w:val="0"/>
        <w:spacing w:line="360" w:lineRule="auto"/>
        <w:ind w:left="1134"/>
        <w:jc w:val="both"/>
        <w:rPr>
          <w:rFonts w:ascii="Arial" w:hAnsi="Arial" w:cs="Arial"/>
          <w:b/>
          <w:snapToGrid w:val="0"/>
          <w:sz w:val="24"/>
          <w:szCs w:val="24"/>
        </w:rPr>
      </w:pPr>
      <w:r>
        <w:rPr>
          <w:rFonts w:ascii="Arial" w:hAnsi="Arial" w:cs="Arial"/>
          <w:b/>
          <w:snapToGrid w:val="0"/>
          <w:sz w:val="24"/>
          <w:szCs w:val="24"/>
        </w:rPr>
        <w:t xml:space="preserve">Capital de Trabajo = </w:t>
      </w:r>
      <w:r>
        <w:rPr>
          <w:rFonts w:ascii="Arial" w:hAnsi="Arial" w:cs="Arial"/>
          <w:snapToGrid w:val="0"/>
          <w:sz w:val="24"/>
          <w:szCs w:val="24"/>
        </w:rPr>
        <w:t>Activos Circulantes – Pasivos Circulantes</w:t>
      </w:r>
    </w:p>
    <w:p w:rsidR="00174C0F" w:rsidRPr="00E53051" w:rsidRDefault="00174C0F" w:rsidP="00174C0F">
      <w:pPr>
        <w:autoSpaceDE w:val="0"/>
        <w:autoSpaceDN w:val="0"/>
        <w:adjustRightInd w:val="0"/>
        <w:spacing w:line="360" w:lineRule="auto"/>
        <w:ind w:left="1134"/>
        <w:jc w:val="both"/>
        <w:rPr>
          <w:rFonts w:ascii="Arial" w:hAnsi="Arial" w:cs="Arial"/>
          <w:b/>
          <w:snapToGrid w:val="0"/>
          <w:sz w:val="24"/>
          <w:szCs w:val="24"/>
        </w:rPr>
      </w:pPr>
    </w:p>
    <w:p w:rsidR="00174C0F" w:rsidRPr="00B61E49" w:rsidRDefault="00174C0F" w:rsidP="00551098">
      <w:pPr>
        <w:numPr>
          <w:ilvl w:val="0"/>
          <w:numId w:val="61"/>
        </w:numPr>
        <w:autoSpaceDE w:val="0"/>
        <w:autoSpaceDN w:val="0"/>
        <w:adjustRightInd w:val="0"/>
        <w:spacing w:line="360" w:lineRule="auto"/>
        <w:ind w:left="1134" w:hanging="283"/>
        <w:jc w:val="both"/>
        <w:rPr>
          <w:rFonts w:ascii="Arial" w:hAnsi="Arial" w:cs="Arial"/>
          <w:b/>
          <w:snapToGrid w:val="0"/>
          <w:sz w:val="24"/>
          <w:szCs w:val="24"/>
        </w:rPr>
      </w:pPr>
      <w:r>
        <w:rPr>
          <w:rFonts w:ascii="Arial" w:hAnsi="Arial" w:cs="Arial"/>
          <w:b/>
          <w:snapToGrid w:val="0"/>
          <w:sz w:val="24"/>
          <w:szCs w:val="24"/>
        </w:rPr>
        <w:t xml:space="preserve">Método del </w:t>
      </w:r>
      <w:r w:rsidRPr="00E53051">
        <w:rPr>
          <w:rFonts w:ascii="Arial" w:hAnsi="Arial" w:cs="Arial"/>
          <w:b/>
          <w:snapToGrid w:val="0"/>
          <w:sz w:val="24"/>
          <w:szCs w:val="24"/>
        </w:rPr>
        <w:t>periodo de desfase</w:t>
      </w:r>
      <w:r>
        <w:rPr>
          <w:rFonts w:ascii="Arial" w:hAnsi="Arial" w:cs="Arial"/>
          <w:b/>
          <w:snapToGrid w:val="0"/>
          <w:sz w:val="24"/>
          <w:szCs w:val="24"/>
        </w:rPr>
        <w:t xml:space="preserve">. </w:t>
      </w:r>
      <w:r>
        <w:rPr>
          <w:rFonts w:ascii="Arial" w:hAnsi="Arial" w:cs="Arial"/>
          <w:snapToGrid w:val="0"/>
          <w:sz w:val="24"/>
          <w:szCs w:val="24"/>
        </w:rPr>
        <w:t>Este método consiste en determinar la cuantía de los costos de operación que debe financiarse desde el momento que se efectúa el primer pago por la adquisición de la materia prima hasta el momento que se recauda el ingreso por la venta  de los productos.</w:t>
      </w:r>
    </w:p>
    <w:p w:rsidR="00174C0F" w:rsidRPr="00E53051" w:rsidRDefault="00174C0F" w:rsidP="00174C0F">
      <w:pPr>
        <w:autoSpaceDE w:val="0"/>
        <w:autoSpaceDN w:val="0"/>
        <w:adjustRightInd w:val="0"/>
        <w:spacing w:line="360" w:lineRule="auto"/>
        <w:jc w:val="both"/>
        <w:rPr>
          <w:rFonts w:ascii="Arial" w:hAnsi="Arial" w:cs="Arial"/>
          <w:b/>
          <w:snapToGrid w:val="0"/>
          <w:sz w:val="24"/>
          <w:szCs w:val="24"/>
        </w:rPr>
      </w:pPr>
    </w:p>
    <w:p w:rsidR="004F17D6" w:rsidRDefault="00174C0F" w:rsidP="00551098">
      <w:pPr>
        <w:numPr>
          <w:ilvl w:val="0"/>
          <w:numId w:val="61"/>
        </w:numPr>
        <w:autoSpaceDE w:val="0"/>
        <w:autoSpaceDN w:val="0"/>
        <w:adjustRightInd w:val="0"/>
        <w:spacing w:line="360" w:lineRule="auto"/>
        <w:ind w:left="1134" w:hanging="283"/>
        <w:jc w:val="both"/>
        <w:rPr>
          <w:rFonts w:ascii="Arial" w:hAnsi="Arial" w:cs="Arial"/>
          <w:snapToGrid w:val="0"/>
          <w:sz w:val="24"/>
          <w:szCs w:val="24"/>
        </w:rPr>
      </w:pPr>
      <w:r w:rsidRPr="00721702">
        <w:rPr>
          <w:rFonts w:ascii="Arial" w:hAnsi="Arial" w:cs="Arial"/>
          <w:b/>
          <w:snapToGrid w:val="0"/>
          <w:sz w:val="24"/>
          <w:szCs w:val="24"/>
        </w:rPr>
        <w:t xml:space="preserve">Método del déficit acumulado máximo. </w:t>
      </w:r>
      <w:r w:rsidRPr="00721702">
        <w:rPr>
          <w:rFonts w:ascii="Arial" w:hAnsi="Arial" w:cs="Arial"/>
          <w:snapToGrid w:val="0"/>
          <w:sz w:val="24"/>
          <w:szCs w:val="24"/>
        </w:rPr>
        <w:t xml:space="preserve">Este método </w:t>
      </w:r>
      <w:r>
        <w:rPr>
          <w:rFonts w:ascii="Arial" w:hAnsi="Arial" w:cs="Arial"/>
          <w:snapToGrid w:val="0"/>
          <w:sz w:val="24"/>
          <w:szCs w:val="24"/>
        </w:rPr>
        <w:t>supone el cálculo</w:t>
      </w:r>
      <w:r w:rsidRPr="00721702">
        <w:rPr>
          <w:rFonts w:ascii="Arial" w:hAnsi="Arial" w:cs="Arial"/>
          <w:snapToGrid w:val="0"/>
          <w:sz w:val="24"/>
          <w:szCs w:val="24"/>
        </w:rPr>
        <w:t xml:space="preserve"> </w:t>
      </w:r>
      <w:r>
        <w:rPr>
          <w:rFonts w:ascii="Arial" w:hAnsi="Arial" w:cs="Arial"/>
          <w:snapToGrid w:val="0"/>
          <w:sz w:val="24"/>
          <w:szCs w:val="24"/>
        </w:rPr>
        <w:t xml:space="preserve">de </w:t>
      </w:r>
      <w:r w:rsidRPr="00721702">
        <w:rPr>
          <w:rFonts w:ascii="Arial" w:hAnsi="Arial" w:cs="Arial"/>
          <w:snapToGrid w:val="0"/>
          <w:sz w:val="24"/>
          <w:szCs w:val="24"/>
        </w:rPr>
        <w:t>los flujos de ingresos</w:t>
      </w:r>
      <w:r>
        <w:rPr>
          <w:rFonts w:ascii="Arial" w:hAnsi="Arial" w:cs="Arial"/>
          <w:snapToGrid w:val="0"/>
          <w:sz w:val="24"/>
          <w:szCs w:val="24"/>
        </w:rPr>
        <w:t xml:space="preserve"> y egresos proyectados </w:t>
      </w:r>
      <w:r w:rsidRPr="00721702">
        <w:rPr>
          <w:rFonts w:ascii="Arial" w:hAnsi="Arial" w:cs="Arial"/>
          <w:snapToGrid w:val="0"/>
          <w:sz w:val="24"/>
          <w:szCs w:val="24"/>
        </w:rPr>
        <w:t>para cada mes</w:t>
      </w:r>
      <w:r>
        <w:rPr>
          <w:rFonts w:ascii="Arial" w:hAnsi="Arial" w:cs="Arial"/>
          <w:snapToGrid w:val="0"/>
          <w:sz w:val="24"/>
          <w:szCs w:val="24"/>
        </w:rPr>
        <w:t>, luego</w:t>
      </w:r>
      <w:r w:rsidRPr="00721702">
        <w:rPr>
          <w:rFonts w:ascii="Arial" w:hAnsi="Arial" w:cs="Arial"/>
          <w:snapToGrid w:val="0"/>
          <w:sz w:val="24"/>
          <w:szCs w:val="24"/>
        </w:rPr>
        <w:t xml:space="preserve"> el saldo acumulado y </w:t>
      </w:r>
      <w:r>
        <w:rPr>
          <w:rFonts w:ascii="Arial" w:hAnsi="Arial" w:cs="Arial"/>
          <w:snapToGrid w:val="0"/>
          <w:sz w:val="24"/>
          <w:szCs w:val="24"/>
        </w:rPr>
        <w:t>por último se</w:t>
      </w:r>
      <w:r w:rsidRPr="00721702">
        <w:rPr>
          <w:rFonts w:ascii="Arial" w:hAnsi="Arial" w:cs="Arial"/>
          <w:snapToGrid w:val="0"/>
          <w:sz w:val="24"/>
          <w:szCs w:val="24"/>
        </w:rPr>
        <w:t xml:space="preserve"> determ</w:t>
      </w:r>
      <w:r>
        <w:rPr>
          <w:rFonts w:ascii="Arial" w:hAnsi="Arial" w:cs="Arial"/>
          <w:snapToGrid w:val="0"/>
          <w:sz w:val="24"/>
          <w:szCs w:val="24"/>
        </w:rPr>
        <w:t>ina la</w:t>
      </w:r>
      <w:r w:rsidRPr="00721702">
        <w:rPr>
          <w:rFonts w:ascii="Arial" w:hAnsi="Arial" w:cs="Arial"/>
          <w:snapToGrid w:val="0"/>
          <w:sz w:val="24"/>
          <w:szCs w:val="24"/>
        </w:rPr>
        <w:t xml:space="preserve"> cuantía</w:t>
      </w:r>
      <w:r>
        <w:rPr>
          <w:rFonts w:ascii="Arial" w:hAnsi="Arial" w:cs="Arial"/>
          <w:snapToGrid w:val="0"/>
          <w:sz w:val="24"/>
          <w:szCs w:val="24"/>
        </w:rPr>
        <w:t xml:space="preserve"> mediante el cual</w:t>
      </w:r>
      <w:r w:rsidRPr="00721702">
        <w:rPr>
          <w:rFonts w:ascii="Arial" w:hAnsi="Arial" w:cs="Arial"/>
          <w:snapToGrid w:val="0"/>
          <w:sz w:val="24"/>
          <w:szCs w:val="24"/>
        </w:rPr>
        <w:t xml:space="preserve"> se escoge el déficit acumulado máximo.</w:t>
      </w: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br w:type="page"/>
        <w:t xml:space="preserve">La reducción del déficit acumulado muestra la posibilidad de que con recursos propios, generados por el propio proyecto, </w:t>
      </w:r>
      <w:r w:rsidRPr="00BE244A">
        <w:rPr>
          <w:rFonts w:ascii="Arial" w:hAnsi="Arial" w:cs="Arial"/>
          <w:snapToGrid w:val="0"/>
          <w:sz w:val="24"/>
          <w:szCs w:val="24"/>
        </w:rPr>
        <w:t>se podrá financiar el capital de trabajo. Pero este siempre deberá estar disponi</w:t>
      </w:r>
      <w:r>
        <w:rPr>
          <w:rFonts w:ascii="Arial" w:hAnsi="Arial" w:cs="Arial"/>
          <w:snapToGrid w:val="0"/>
          <w:sz w:val="24"/>
          <w:szCs w:val="24"/>
        </w:rPr>
        <w:t>ble, ya que podrá existir un desfase entre ingresos y egresos de operación.</w:t>
      </w:r>
    </w:p>
    <w:p w:rsidR="004F17D6" w:rsidRPr="0017233A" w:rsidRDefault="004F17D6" w:rsidP="004F17D6">
      <w:pPr>
        <w:autoSpaceDE w:val="0"/>
        <w:autoSpaceDN w:val="0"/>
        <w:adjustRightInd w:val="0"/>
        <w:spacing w:line="360" w:lineRule="auto"/>
        <w:jc w:val="both"/>
        <w:rPr>
          <w:rFonts w:ascii="Arial" w:hAnsi="Arial" w:cs="Arial"/>
          <w:b/>
          <w:snapToGrid w:val="0"/>
          <w:sz w:val="24"/>
          <w:szCs w:val="24"/>
        </w:rPr>
      </w:pP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Para el cálculo del capital de trabajo de “Four Seasons restaurant” y obtener la cantidad necesaria de activos corrientes para el ciclo de producción  hemos utilizado el método de déficit acumulado</w:t>
      </w:r>
      <w:r w:rsidRPr="007D14D5">
        <w:rPr>
          <w:rFonts w:ascii="Arial" w:hAnsi="Arial" w:cs="Arial"/>
          <w:snapToGrid w:val="0"/>
          <w:sz w:val="24"/>
          <w:szCs w:val="24"/>
        </w:rPr>
        <w:t xml:space="preserve"> </w:t>
      </w:r>
      <w:r w:rsidRPr="00AB1614">
        <w:rPr>
          <w:rFonts w:ascii="Arial" w:hAnsi="Arial" w:cs="Arial"/>
          <w:snapToGrid w:val="0"/>
          <w:sz w:val="24"/>
          <w:szCs w:val="24"/>
        </w:rPr>
        <w:t>por ser el que mejor se adapta al mismo.</w:t>
      </w:r>
      <w:r>
        <w:rPr>
          <w:rFonts w:ascii="Arial" w:hAnsi="Arial" w:cs="Arial"/>
          <w:snapToGrid w:val="0"/>
          <w:sz w:val="24"/>
          <w:szCs w:val="24"/>
        </w:rPr>
        <w:t xml:space="preserve"> </w:t>
      </w:r>
    </w:p>
    <w:p w:rsidR="004F17D6" w:rsidRDefault="004F17D6" w:rsidP="004F17D6">
      <w:pPr>
        <w:autoSpaceDE w:val="0"/>
        <w:autoSpaceDN w:val="0"/>
        <w:adjustRightInd w:val="0"/>
        <w:spacing w:line="360" w:lineRule="auto"/>
        <w:jc w:val="both"/>
        <w:rPr>
          <w:rFonts w:ascii="Arial" w:hAnsi="Arial" w:cs="Arial"/>
          <w:snapToGrid w:val="0"/>
          <w:sz w:val="24"/>
          <w:szCs w:val="24"/>
        </w:rPr>
      </w:pP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Antes de calcular el capital de trabajo es necesario contar con el monto definido de los ingresos y egresos mensuales  proyectados del primer año del restaurante. Para obtener la cantidad de ingresos se multiplica el precio de venta al público promedio de los cuatro platos representativos de nuestro restaurante que son $ 17,50 y la cantidad de demanda proyectada mensual para el primer año. El cálculo de demandas, costos y precio promedio  se detalla a partir de la Tabla 3.12.</w:t>
      </w:r>
    </w:p>
    <w:p w:rsidR="004F17D6" w:rsidRDefault="004F17D6" w:rsidP="004F17D6">
      <w:pPr>
        <w:spacing w:line="360" w:lineRule="auto"/>
        <w:rPr>
          <w:rFonts w:ascii="Arial" w:hAnsi="Arial" w:cs="Arial"/>
          <w:b/>
          <w:snapToGrid w:val="0"/>
          <w:sz w:val="24"/>
          <w:szCs w:val="24"/>
        </w:rPr>
      </w:pPr>
    </w:p>
    <w:p w:rsidR="004F17D6" w:rsidRDefault="004F17D6" w:rsidP="004F17D6">
      <w:pPr>
        <w:spacing w:line="360" w:lineRule="auto"/>
        <w:rPr>
          <w:rFonts w:ascii="Arial" w:hAnsi="Arial" w:cs="Arial"/>
          <w:b/>
          <w:snapToGrid w:val="0"/>
          <w:sz w:val="24"/>
          <w:szCs w:val="24"/>
        </w:rPr>
      </w:pPr>
      <w:r>
        <w:rPr>
          <w:rFonts w:ascii="Arial" w:hAnsi="Arial" w:cs="Arial"/>
          <w:b/>
          <w:snapToGrid w:val="0"/>
          <w:sz w:val="24"/>
          <w:szCs w:val="24"/>
        </w:rPr>
        <w:t>Tabla 3.3</w:t>
      </w:r>
    </w:p>
    <w:p w:rsidR="004F17D6" w:rsidRPr="00AB4415" w:rsidRDefault="004F17D6" w:rsidP="004F17D6">
      <w:pPr>
        <w:spacing w:line="360" w:lineRule="auto"/>
        <w:rPr>
          <w:rFonts w:ascii="Arial" w:hAnsi="Arial" w:cs="Arial"/>
          <w:b/>
          <w:snapToGrid w:val="0"/>
          <w:sz w:val="24"/>
          <w:szCs w:val="24"/>
        </w:rPr>
      </w:pPr>
      <w:r>
        <w:rPr>
          <w:rFonts w:ascii="Arial" w:hAnsi="Arial" w:cs="Arial"/>
          <w:b/>
          <w:snapToGrid w:val="0"/>
          <w:sz w:val="24"/>
          <w:szCs w:val="24"/>
        </w:rPr>
        <w:t>Cantidad demanda del primer año</w:t>
      </w:r>
    </w:p>
    <w:p w:rsidR="004F17D6" w:rsidRDefault="00292E92" w:rsidP="004F17D6">
      <w:pPr>
        <w:autoSpaceDE w:val="0"/>
        <w:autoSpaceDN w:val="0"/>
        <w:adjustRightInd w:val="0"/>
        <w:spacing w:line="360" w:lineRule="auto"/>
        <w:jc w:val="both"/>
        <w:rPr>
          <w:rFonts w:ascii="Arial" w:hAnsi="Arial" w:cs="Arial"/>
          <w:snapToGrid w:val="0"/>
          <w:sz w:val="24"/>
          <w:szCs w:val="24"/>
        </w:rPr>
      </w:pPr>
      <w:r>
        <w:rPr>
          <w:noProof/>
          <w:szCs w:val="24"/>
          <w:lang w:val="es-ES"/>
        </w:rPr>
        <w:drawing>
          <wp:inline distT="0" distB="0" distL="0" distR="0">
            <wp:extent cx="5219700" cy="1314450"/>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9"/>
                    <a:srcRect/>
                    <a:stretch>
                      <a:fillRect/>
                    </a:stretch>
                  </pic:blipFill>
                  <pic:spPr bwMode="auto">
                    <a:xfrm>
                      <a:off x="0" y="0"/>
                      <a:ext cx="5219700" cy="1314450"/>
                    </a:xfrm>
                    <a:prstGeom prst="rect">
                      <a:avLst/>
                    </a:prstGeom>
                    <a:noFill/>
                    <a:ln w="9525">
                      <a:noFill/>
                      <a:miter lim="800000"/>
                      <a:headEnd/>
                      <a:tailEnd/>
                    </a:ln>
                  </pic:spPr>
                </pic:pic>
              </a:graphicData>
            </a:graphic>
          </wp:inline>
        </w:drawing>
      </w:r>
    </w:p>
    <w:p w:rsidR="004F17D6" w:rsidRPr="00FB51FA" w:rsidRDefault="004F17D6" w:rsidP="004F17D6">
      <w:pPr>
        <w:autoSpaceDE w:val="0"/>
        <w:autoSpaceDN w:val="0"/>
        <w:adjustRightInd w:val="0"/>
        <w:spacing w:line="360" w:lineRule="auto"/>
        <w:jc w:val="center"/>
        <w:rPr>
          <w:rFonts w:ascii="Arial" w:hAnsi="Arial" w:cs="Arial"/>
          <w:snapToGrid w:val="0"/>
          <w:sz w:val="16"/>
          <w:szCs w:val="16"/>
        </w:rPr>
      </w:pPr>
      <w:r w:rsidRPr="00FB51FA">
        <w:rPr>
          <w:rFonts w:ascii="Arial" w:hAnsi="Arial" w:cs="Arial"/>
          <w:b/>
          <w:snapToGrid w:val="0"/>
          <w:sz w:val="16"/>
          <w:szCs w:val="16"/>
        </w:rPr>
        <w:t xml:space="preserve">Elaborado por: </w:t>
      </w:r>
      <w:r w:rsidRPr="00FB51FA">
        <w:rPr>
          <w:rFonts w:ascii="Arial" w:hAnsi="Arial" w:cs="Arial"/>
          <w:snapToGrid w:val="0"/>
          <w:sz w:val="16"/>
          <w:szCs w:val="16"/>
        </w:rPr>
        <w:t>J. Arias, K. Loor, D. Paguay</w:t>
      </w:r>
    </w:p>
    <w:p w:rsidR="004F17D6" w:rsidRDefault="004F17D6" w:rsidP="004F17D6">
      <w:pPr>
        <w:autoSpaceDE w:val="0"/>
        <w:autoSpaceDN w:val="0"/>
        <w:adjustRightInd w:val="0"/>
        <w:spacing w:line="360" w:lineRule="auto"/>
        <w:jc w:val="both"/>
        <w:rPr>
          <w:rFonts w:ascii="Arial" w:hAnsi="Arial" w:cs="Arial"/>
          <w:snapToGrid w:val="0"/>
          <w:sz w:val="24"/>
          <w:szCs w:val="24"/>
        </w:rPr>
      </w:pP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Para obtener  los egresos mensuales se sumaron los costos de ventas que corresponden a al costo de elaborar un plato de comida y los costos fijos mensuales los cuales son necesarios para llevar a cabo el proyecto. A continuación se los detalla en la siguiente tabla.</w:t>
      </w:r>
    </w:p>
    <w:p w:rsidR="004F17D6" w:rsidRDefault="004F17D6" w:rsidP="004F17D6">
      <w:pPr>
        <w:spacing w:line="360" w:lineRule="auto"/>
        <w:rPr>
          <w:rFonts w:ascii="Arial" w:hAnsi="Arial" w:cs="Arial"/>
          <w:b/>
          <w:sz w:val="24"/>
          <w:szCs w:val="24"/>
        </w:rPr>
        <w:sectPr w:rsidR="004F17D6" w:rsidSect="0022521A">
          <w:pgSz w:w="11906" w:h="16838" w:code="9"/>
          <w:pgMar w:top="1985" w:right="1418" w:bottom="1985" w:left="2268" w:header="709" w:footer="709" w:gutter="0"/>
          <w:pgNumType w:start="94"/>
          <w:cols w:space="708"/>
          <w:titlePg/>
          <w:docGrid w:linePitch="360"/>
        </w:sectPr>
      </w:pPr>
    </w:p>
    <w:p w:rsidR="004F17D6" w:rsidRDefault="004F17D6" w:rsidP="004F17D6">
      <w:pPr>
        <w:spacing w:line="360" w:lineRule="auto"/>
        <w:rPr>
          <w:rFonts w:ascii="Arial" w:hAnsi="Arial" w:cs="Arial"/>
          <w:b/>
          <w:sz w:val="24"/>
          <w:szCs w:val="24"/>
        </w:rPr>
      </w:pPr>
      <w:r w:rsidRPr="00BC12B5">
        <w:rPr>
          <w:rFonts w:ascii="Arial" w:hAnsi="Arial" w:cs="Arial"/>
          <w:b/>
          <w:sz w:val="24"/>
          <w:szCs w:val="24"/>
        </w:rPr>
        <w:t>Tabla 3.4</w:t>
      </w:r>
    </w:p>
    <w:p w:rsidR="004F17D6" w:rsidRDefault="004F17D6" w:rsidP="004F17D6">
      <w:pPr>
        <w:spacing w:line="360" w:lineRule="auto"/>
        <w:rPr>
          <w:rFonts w:ascii="Arial" w:hAnsi="Arial" w:cs="Arial"/>
          <w:b/>
          <w:sz w:val="24"/>
          <w:szCs w:val="24"/>
        </w:rPr>
      </w:pPr>
      <w:r>
        <w:rPr>
          <w:rFonts w:ascii="Arial" w:hAnsi="Arial" w:cs="Arial"/>
          <w:b/>
          <w:sz w:val="24"/>
          <w:szCs w:val="24"/>
        </w:rPr>
        <w:t>Egresos</w:t>
      </w:r>
    </w:p>
    <w:p w:rsidR="004F17D6" w:rsidRDefault="004F17D6" w:rsidP="004F17D6">
      <w:pPr>
        <w:rPr>
          <w:rFonts w:ascii="Arial" w:hAnsi="Arial" w:cs="Arial"/>
          <w:b/>
          <w:sz w:val="24"/>
          <w:szCs w:val="24"/>
        </w:rPr>
      </w:pPr>
    </w:p>
    <w:p w:rsidR="004F17D6" w:rsidRDefault="004F17D6" w:rsidP="004F17D6">
      <w:pPr>
        <w:tabs>
          <w:tab w:val="left" w:pos="1995"/>
        </w:tabs>
        <w:jc w:val="center"/>
        <w:rPr>
          <w:rFonts w:ascii="Arial" w:hAnsi="Arial" w:cs="Arial"/>
          <w:b/>
          <w:sz w:val="24"/>
          <w:szCs w:val="24"/>
        </w:rPr>
      </w:pPr>
      <w:r>
        <w:rPr>
          <w:rFonts w:ascii="Arial" w:hAnsi="Arial" w:cs="Arial"/>
          <w:b/>
          <w:sz w:val="24"/>
          <w:szCs w:val="24"/>
        </w:rPr>
        <w:t>Egresos Mensuales</w:t>
      </w:r>
    </w:p>
    <w:p w:rsidR="004F17D6" w:rsidRDefault="004F17D6" w:rsidP="004F17D6">
      <w:pPr>
        <w:tabs>
          <w:tab w:val="left" w:pos="1995"/>
        </w:tabs>
        <w:jc w:val="center"/>
        <w:rPr>
          <w:rFonts w:ascii="Arial" w:hAnsi="Arial" w:cs="Arial"/>
          <w:b/>
          <w:sz w:val="24"/>
          <w:szCs w:val="24"/>
        </w:rPr>
      </w:pPr>
    </w:p>
    <w:p w:rsidR="004F17D6" w:rsidRPr="00553A34" w:rsidRDefault="00292E92" w:rsidP="004F17D6">
      <w:pPr>
        <w:tabs>
          <w:tab w:val="left" w:pos="1995"/>
        </w:tabs>
        <w:jc w:val="center"/>
        <w:rPr>
          <w:rFonts w:ascii="Arial" w:hAnsi="Arial" w:cs="Arial"/>
          <w:b/>
          <w:sz w:val="24"/>
          <w:szCs w:val="24"/>
        </w:rPr>
      </w:pPr>
      <w:r>
        <w:rPr>
          <w:noProof/>
          <w:szCs w:val="24"/>
          <w:lang w:val="es-ES"/>
        </w:rPr>
        <w:drawing>
          <wp:inline distT="0" distB="0" distL="0" distR="0">
            <wp:extent cx="8086725" cy="3810000"/>
            <wp:effectExtent l="1905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0"/>
                    <a:srcRect/>
                    <a:stretch>
                      <a:fillRect/>
                    </a:stretch>
                  </pic:blipFill>
                  <pic:spPr bwMode="auto">
                    <a:xfrm>
                      <a:off x="0" y="0"/>
                      <a:ext cx="8086725" cy="3810000"/>
                    </a:xfrm>
                    <a:prstGeom prst="rect">
                      <a:avLst/>
                    </a:prstGeom>
                    <a:noFill/>
                    <a:ln w="9525">
                      <a:noFill/>
                      <a:miter lim="800000"/>
                      <a:headEnd/>
                      <a:tailEnd/>
                    </a:ln>
                  </pic:spPr>
                </pic:pic>
              </a:graphicData>
            </a:graphic>
          </wp:inline>
        </w:drawing>
      </w:r>
    </w:p>
    <w:p w:rsidR="004F17D6" w:rsidRDefault="004F17D6" w:rsidP="004F17D6">
      <w:pPr>
        <w:autoSpaceDE w:val="0"/>
        <w:autoSpaceDN w:val="0"/>
        <w:adjustRightInd w:val="0"/>
        <w:spacing w:line="360" w:lineRule="auto"/>
        <w:rPr>
          <w:rFonts w:ascii="Arial" w:hAnsi="Arial" w:cs="Arial"/>
          <w:b/>
          <w:snapToGrid w:val="0"/>
          <w:sz w:val="16"/>
          <w:szCs w:val="16"/>
        </w:rPr>
      </w:pPr>
    </w:p>
    <w:p w:rsidR="004F17D6" w:rsidRDefault="004F17D6" w:rsidP="004F17D6">
      <w:pPr>
        <w:autoSpaceDE w:val="0"/>
        <w:autoSpaceDN w:val="0"/>
        <w:adjustRightInd w:val="0"/>
        <w:spacing w:line="360" w:lineRule="auto"/>
        <w:jc w:val="center"/>
        <w:rPr>
          <w:rFonts w:ascii="Arial" w:hAnsi="Arial" w:cs="Arial"/>
          <w:snapToGrid w:val="0"/>
          <w:sz w:val="16"/>
          <w:szCs w:val="16"/>
        </w:rPr>
        <w:sectPr w:rsidR="004F17D6" w:rsidSect="004F17D6">
          <w:pgSz w:w="16838" w:h="11906" w:orient="landscape"/>
          <w:pgMar w:top="1418" w:right="2126" w:bottom="2268" w:left="1985" w:header="709" w:footer="709" w:gutter="0"/>
          <w:pgNumType w:start="104"/>
          <w:cols w:space="708"/>
          <w:docGrid w:linePitch="360"/>
        </w:sectPr>
      </w:pPr>
      <w:r w:rsidRPr="000A0E4A">
        <w:rPr>
          <w:rFonts w:ascii="Arial" w:hAnsi="Arial" w:cs="Arial"/>
          <w:b/>
          <w:snapToGrid w:val="0"/>
          <w:sz w:val="16"/>
          <w:szCs w:val="16"/>
        </w:rPr>
        <w:t xml:space="preserve">Elaborado por: </w:t>
      </w:r>
      <w:r>
        <w:rPr>
          <w:rFonts w:ascii="Arial" w:hAnsi="Arial" w:cs="Arial"/>
          <w:snapToGrid w:val="0"/>
          <w:sz w:val="16"/>
          <w:szCs w:val="16"/>
        </w:rPr>
        <w:t>J. Arias, K. Loor, D. Paguay</w:t>
      </w: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 xml:space="preserve">Una vez calculado los ingresos y gastos mensuales se procede a realizar </w:t>
      </w:r>
      <w:r w:rsidRPr="00630F05">
        <w:rPr>
          <w:rFonts w:ascii="Arial" w:hAnsi="Arial" w:cs="Arial"/>
          <w:snapToGrid w:val="0"/>
          <w:sz w:val="24"/>
          <w:szCs w:val="24"/>
        </w:rPr>
        <w:t xml:space="preserve"> el</w:t>
      </w:r>
      <w:r>
        <w:rPr>
          <w:rFonts w:ascii="Arial" w:hAnsi="Arial" w:cs="Arial"/>
          <w:snapToGrid w:val="0"/>
          <w:sz w:val="24"/>
          <w:szCs w:val="24"/>
        </w:rPr>
        <w:t xml:space="preserve"> cálculo del capital de trabajo por el </w:t>
      </w:r>
      <w:r w:rsidRPr="00630F05">
        <w:rPr>
          <w:rFonts w:ascii="Arial" w:hAnsi="Arial" w:cs="Arial"/>
          <w:snapToGrid w:val="0"/>
          <w:sz w:val="24"/>
          <w:szCs w:val="24"/>
        </w:rPr>
        <w:t xml:space="preserve"> método del déficit acumulado máximo </w:t>
      </w:r>
      <w:r>
        <w:rPr>
          <w:rFonts w:ascii="Arial" w:hAnsi="Arial" w:cs="Arial"/>
          <w:snapToGrid w:val="0"/>
          <w:sz w:val="24"/>
          <w:szCs w:val="24"/>
        </w:rPr>
        <w:t xml:space="preserve">para obtener el máximo negativo que representará el monto que se necesitará para el ciclo productivo del proyecto. </w:t>
      </w:r>
    </w:p>
    <w:p w:rsidR="004F17D6" w:rsidRDefault="004F17D6" w:rsidP="004F17D6">
      <w:pPr>
        <w:tabs>
          <w:tab w:val="left" w:pos="1680"/>
        </w:tabs>
        <w:autoSpaceDE w:val="0"/>
        <w:autoSpaceDN w:val="0"/>
        <w:adjustRightInd w:val="0"/>
        <w:spacing w:line="360" w:lineRule="auto"/>
        <w:jc w:val="both"/>
        <w:rPr>
          <w:rFonts w:ascii="Arial" w:hAnsi="Arial" w:cs="Arial"/>
          <w:snapToGrid w:val="0"/>
          <w:sz w:val="24"/>
          <w:szCs w:val="24"/>
        </w:rPr>
      </w:pPr>
    </w:p>
    <w:p w:rsidR="004F17D6" w:rsidRDefault="004F17D6" w:rsidP="004F17D6">
      <w:pPr>
        <w:tabs>
          <w:tab w:val="left" w:pos="1680"/>
        </w:tabs>
        <w:autoSpaceDE w:val="0"/>
        <w:autoSpaceDN w:val="0"/>
        <w:adjustRightInd w:val="0"/>
        <w:spacing w:line="360" w:lineRule="auto"/>
        <w:jc w:val="both"/>
        <w:rPr>
          <w:rFonts w:ascii="Arial" w:hAnsi="Arial" w:cs="Arial"/>
          <w:b/>
          <w:snapToGrid w:val="0"/>
          <w:sz w:val="24"/>
          <w:szCs w:val="24"/>
        </w:rPr>
      </w:pPr>
      <w:r>
        <w:rPr>
          <w:rFonts w:ascii="Arial" w:hAnsi="Arial" w:cs="Arial"/>
          <w:b/>
          <w:snapToGrid w:val="0"/>
          <w:sz w:val="24"/>
          <w:szCs w:val="24"/>
        </w:rPr>
        <w:t>Tabla 3.5</w:t>
      </w:r>
    </w:p>
    <w:p w:rsidR="004F17D6" w:rsidRDefault="004F17D6" w:rsidP="004F17D6">
      <w:pPr>
        <w:tabs>
          <w:tab w:val="left" w:pos="1680"/>
        </w:tabs>
        <w:autoSpaceDE w:val="0"/>
        <w:autoSpaceDN w:val="0"/>
        <w:adjustRightInd w:val="0"/>
        <w:spacing w:line="360" w:lineRule="auto"/>
        <w:jc w:val="both"/>
        <w:rPr>
          <w:rFonts w:ascii="Arial" w:hAnsi="Arial" w:cs="Arial"/>
          <w:b/>
          <w:snapToGrid w:val="0"/>
          <w:sz w:val="24"/>
          <w:szCs w:val="24"/>
        </w:rPr>
      </w:pPr>
      <w:r>
        <w:rPr>
          <w:rFonts w:ascii="Arial" w:hAnsi="Arial" w:cs="Arial"/>
          <w:b/>
          <w:snapToGrid w:val="0"/>
          <w:sz w:val="24"/>
          <w:szCs w:val="24"/>
        </w:rPr>
        <w:t>Capital de Trabajo</w:t>
      </w:r>
    </w:p>
    <w:p w:rsidR="004F17D6" w:rsidRPr="00932DF7" w:rsidRDefault="004F17D6" w:rsidP="004F17D6">
      <w:pPr>
        <w:tabs>
          <w:tab w:val="left" w:pos="1680"/>
        </w:tabs>
        <w:autoSpaceDE w:val="0"/>
        <w:autoSpaceDN w:val="0"/>
        <w:adjustRightInd w:val="0"/>
        <w:spacing w:line="360" w:lineRule="auto"/>
        <w:jc w:val="both"/>
        <w:rPr>
          <w:rFonts w:ascii="Arial" w:hAnsi="Arial" w:cs="Arial"/>
          <w:b/>
          <w:snapToGrid w:val="0"/>
          <w:sz w:val="24"/>
          <w:szCs w:val="24"/>
        </w:rPr>
      </w:pPr>
    </w:p>
    <w:p w:rsidR="004F17D6" w:rsidRDefault="00292E92" w:rsidP="004F17D6">
      <w:pPr>
        <w:autoSpaceDE w:val="0"/>
        <w:autoSpaceDN w:val="0"/>
        <w:adjustRightInd w:val="0"/>
        <w:spacing w:line="360" w:lineRule="auto"/>
        <w:jc w:val="center"/>
        <w:rPr>
          <w:rFonts w:ascii="Arial" w:hAnsi="Arial" w:cs="Arial"/>
          <w:b/>
          <w:snapToGrid w:val="0"/>
          <w:sz w:val="24"/>
          <w:szCs w:val="24"/>
        </w:rPr>
      </w:pPr>
      <w:r>
        <w:rPr>
          <w:noProof/>
          <w:szCs w:val="24"/>
          <w:lang w:val="es-ES"/>
        </w:rPr>
        <w:drawing>
          <wp:inline distT="0" distB="0" distL="0" distR="0">
            <wp:extent cx="5048250" cy="1085850"/>
            <wp:effectExtent l="19050" t="19050" r="19050" b="1905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1"/>
                    <a:srcRect/>
                    <a:stretch>
                      <a:fillRect/>
                    </a:stretch>
                  </pic:blipFill>
                  <pic:spPr bwMode="auto">
                    <a:xfrm>
                      <a:off x="0" y="0"/>
                      <a:ext cx="5048250" cy="1085850"/>
                    </a:xfrm>
                    <a:prstGeom prst="rect">
                      <a:avLst/>
                    </a:prstGeom>
                    <a:noFill/>
                    <a:ln w="9525" cmpd="sng">
                      <a:solidFill>
                        <a:srgbClr val="262626"/>
                      </a:solidFill>
                      <a:miter lim="800000"/>
                      <a:headEnd/>
                      <a:tailEnd/>
                    </a:ln>
                    <a:effectLst/>
                  </pic:spPr>
                </pic:pic>
              </a:graphicData>
            </a:graphic>
          </wp:inline>
        </w:drawing>
      </w:r>
    </w:p>
    <w:p w:rsidR="004F17D6" w:rsidRPr="000A0E4A" w:rsidRDefault="004F17D6" w:rsidP="004F17D6">
      <w:pPr>
        <w:autoSpaceDE w:val="0"/>
        <w:autoSpaceDN w:val="0"/>
        <w:adjustRightInd w:val="0"/>
        <w:spacing w:line="360" w:lineRule="auto"/>
        <w:jc w:val="center"/>
        <w:rPr>
          <w:rFonts w:ascii="Arial" w:hAnsi="Arial" w:cs="Arial"/>
          <w:snapToGrid w:val="0"/>
          <w:sz w:val="16"/>
          <w:szCs w:val="16"/>
        </w:rPr>
      </w:pPr>
      <w:r w:rsidRPr="000A0E4A">
        <w:rPr>
          <w:rFonts w:ascii="Arial" w:hAnsi="Arial" w:cs="Arial"/>
          <w:b/>
          <w:snapToGrid w:val="0"/>
          <w:sz w:val="16"/>
          <w:szCs w:val="16"/>
        </w:rPr>
        <w:t xml:space="preserve">Elaborado por: </w:t>
      </w:r>
      <w:r w:rsidRPr="000A0E4A">
        <w:rPr>
          <w:rFonts w:ascii="Arial" w:hAnsi="Arial" w:cs="Arial"/>
          <w:snapToGrid w:val="0"/>
          <w:sz w:val="16"/>
          <w:szCs w:val="16"/>
        </w:rPr>
        <w:t>J. Arias, K. Loor, D. Paguay</w:t>
      </w: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Debido a los bajos ingresos en los primeros meses causados por la baja demanda inicial y los altos egresos entre los cuales los más representativos están los de publicidad y decoración que contribuyen en mayor cantidad, hacen que el capital de trabajo necesario sea de $21.843,05 como lo muestra la tabla 3.5, dicho capital se lo utilizará durante el ciclo productivo del servicio.</w:t>
      </w: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La recuperación del capital de trabajo se reflejará a partir del noveno mes dónde se espera que la demanda aumente y los egresos como los de publicidad disminuyan debido a que el mercado tendrá noción de la existencia del restaurante.</w:t>
      </w:r>
    </w:p>
    <w:p w:rsidR="004F17D6" w:rsidRDefault="004F17D6" w:rsidP="004F17D6">
      <w:pPr>
        <w:autoSpaceDE w:val="0"/>
        <w:autoSpaceDN w:val="0"/>
        <w:adjustRightInd w:val="0"/>
        <w:spacing w:line="360" w:lineRule="auto"/>
        <w:ind w:firstLine="426"/>
        <w:jc w:val="both"/>
        <w:rPr>
          <w:rFonts w:ascii="Arial" w:hAnsi="Arial" w:cs="Arial"/>
          <w:snapToGrid w:val="0"/>
          <w:sz w:val="24"/>
          <w:szCs w:val="24"/>
        </w:rPr>
      </w:pPr>
    </w:p>
    <w:p w:rsidR="004F17D6" w:rsidRPr="00753948" w:rsidRDefault="004F17D6" w:rsidP="00551098">
      <w:pPr>
        <w:pStyle w:val="Prrafodelista"/>
        <w:numPr>
          <w:ilvl w:val="0"/>
          <w:numId w:val="58"/>
        </w:numPr>
        <w:spacing w:line="360" w:lineRule="auto"/>
        <w:rPr>
          <w:rFonts w:ascii="Arial" w:hAnsi="Arial" w:cs="Arial"/>
          <w:b/>
          <w:sz w:val="24"/>
          <w:szCs w:val="24"/>
          <w:lang w:val="es-ES"/>
        </w:rPr>
      </w:pPr>
      <w:r w:rsidRPr="00B96D55">
        <w:rPr>
          <w:rFonts w:ascii="Arial" w:hAnsi="Arial" w:cs="Arial"/>
          <w:b/>
          <w:sz w:val="24"/>
          <w:szCs w:val="24"/>
          <w:lang w:val="es-ES"/>
        </w:rPr>
        <w:t>ESTRUCTURA DE FINANCIAMIENTO</w:t>
      </w:r>
    </w:p>
    <w:p w:rsidR="004F17D6" w:rsidRPr="00753948" w:rsidRDefault="004F17D6" w:rsidP="004F17D6">
      <w:pPr>
        <w:spacing w:line="360" w:lineRule="auto"/>
        <w:rPr>
          <w:rFonts w:ascii="Arial" w:hAnsi="Arial" w:cs="Arial"/>
          <w:b/>
          <w:sz w:val="24"/>
          <w:szCs w:val="24"/>
          <w:lang w:val="es-ES"/>
        </w:rPr>
      </w:pPr>
    </w:p>
    <w:p w:rsidR="00D92392" w:rsidRDefault="004F17D6" w:rsidP="00D92392">
      <w:pPr>
        <w:autoSpaceDE w:val="0"/>
        <w:autoSpaceDN w:val="0"/>
        <w:adjustRightInd w:val="0"/>
        <w:spacing w:line="360" w:lineRule="auto"/>
        <w:jc w:val="both"/>
        <w:rPr>
          <w:rFonts w:ascii="Arial" w:hAnsi="Arial" w:cs="Arial"/>
          <w:sz w:val="24"/>
          <w:szCs w:val="24"/>
          <w:lang w:val="es-ES"/>
        </w:rPr>
      </w:pPr>
      <w:r>
        <w:rPr>
          <w:rFonts w:ascii="Arial" w:hAnsi="Arial" w:cs="Arial"/>
          <w:sz w:val="24"/>
          <w:szCs w:val="24"/>
          <w:lang w:val="es-ES"/>
        </w:rPr>
        <w:t>El financiamiento corresponde a un ingreso que no se ha obtenido de la actividad del negocio, el cual puede ser  un préstamo. El préstamo ha sido la</w:t>
      </w:r>
      <w:r w:rsidR="00D92392">
        <w:rPr>
          <w:rFonts w:ascii="Arial" w:hAnsi="Arial" w:cs="Arial"/>
          <w:sz w:val="24"/>
          <w:szCs w:val="24"/>
          <w:lang w:val="es-ES"/>
        </w:rPr>
        <w:t xml:space="preserve"> fuente de financiamiento que se ha escogido, el mismo que se realizará en la Corporación Financiera Nacional que nos ofrece  una tasa del 10,05% anual la cual es la más atractiva para el proyecto a diferencia de los otros bancos privados. A continuación se muestra la amortización de la deuda y los intereses en la Tabla 3.6, la cual se ha efectuado para un periodo de 5 años. </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Tabla 3.6</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 xml:space="preserve">Amortización de préstamo </w:t>
      </w:r>
    </w:p>
    <w:p w:rsidR="00D92392" w:rsidRPr="00801966" w:rsidRDefault="00292E92" w:rsidP="00D92392">
      <w:pPr>
        <w:spacing w:line="360" w:lineRule="auto"/>
        <w:ind w:firstLine="284"/>
        <w:jc w:val="center"/>
        <w:rPr>
          <w:rFonts w:ascii="Arial" w:hAnsi="Arial" w:cs="Arial"/>
          <w:b/>
          <w:sz w:val="24"/>
          <w:szCs w:val="24"/>
          <w:lang w:val="es-ES"/>
        </w:rPr>
      </w:pPr>
      <w:r>
        <w:rPr>
          <w:noProof/>
          <w:szCs w:val="24"/>
          <w:lang w:val="es-ES"/>
        </w:rPr>
        <w:drawing>
          <wp:inline distT="0" distB="0" distL="0" distR="0">
            <wp:extent cx="3857625" cy="1571625"/>
            <wp:effectExtent l="19050" t="0" r="952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2"/>
                    <a:srcRect/>
                    <a:stretch>
                      <a:fillRect/>
                    </a:stretch>
                  </pic:blipFill>
                  <pic:spPr bwMode="auto">
                    <a:xfrm>
                      <a:off x="0" y="0"/>
                      <a:ext cx="3857625" cy="1571625"/>
                    </a:xfrm>
                    <a:prstGeom prst="rect">
                      <a:avLst/>
                    </a:prstGeom>
                    <a:noFill/>
                    <a:ln w="9525">
                      <a:noFill/>
                      <a:miter lim="800000"/>
                      <a:headEnd/>
                      <a:tailEnd/>
                    </a:ln>
                  </pic:spPr>
                </pic:pic>
              </a:graphicData>
            </a:graphic>
          </wp:inline>
        </w:drawing>
      </w:r>
    </w:p>
    <w:p w:rsidR="00D92392" w:rsidRPr="000A0E4A" w:rsidRDefault="00D92392" w:rsidP="00D92392">
      <w:pPr>
        <w:spacing w:line="360" w:lineRule="auto"/>
        <w:ind w:left="708" w:firstLine="708"/>
        <w:rPr>
          <w:rFonts w:ascii="Arial" w:hAnsi="Arial" w:cs="Arial"/>
          <w:snapToGrid w:val="0"/>
          <w:sz w:val="16"/>
          <w:szCs w:val="16"/>
        </w:rPr>
      </w:pPr>
      <w:r>
        <w:rPr>
          <w:rFonts w:ascii="Arial" w:hAnsi="Arial" w:cs="Arial"/>
          <w:b/>
          <w:snapToGrid w:val="0"/>
          <w:sz w:val="24"/>
          <w:szCs w:val="24"/>
        </w:rPr>
        <w:t xml:space="preserve">       </w:t>
      </w:r>
      <w:r>
        <w:rPr>
          <w:rFonts w:ascii="Arial" w:hAnsi="Arial" w:cs="Arial"/>
          <w:b/>
          <w:snapToGrid w:val="0"/>
          <w:sz w:val="24"/>
          <w:szCs w:val="24"/>
        </w:rPr>
        <w:tab/>
      </w:r>
      <w:r>
        <w:rPr>
          <w:rFonts w:ascii="Arial" w:hAnsi="Arial" w:cs="Arial"/>
          <w:b/>
          <w:snapToGrid w:val="0"/>
          <w:sz w:val="24"/>
          <w:szCs w:val="24"/>
        </w:rPr>
        <w:tab/>
        <w:t xml:space="preserve"> </w:t>
      </w:r>
      <w:r w:rsidRPr="000A0E4A">
        <w:rPr>
          <w:rFonts w:ascii="Arial" w:hAnsi="Arial" w:cs="Arial"/>
          <w:b/>
          <w:snapToGrid w:val="0"/>
          <w:sz w:val="16"/>
          <w:szCs w:val="16"/>
        </w:rPr>
        <w:t>Elaborado por:</w:t>
      </w:r>
      <w:r w:rsidRPr="000A0E4A">
        <w:rPr>
          <w:rFonts w:ascii="Arial" w:hAnsi="Arial" w:cs="Arial"/>
          <w:snapToGrid w:val="0"/>
          <w:sz w:val="16"/>
          <w:szCs w:val="16"/>
        </w:rPr>
        <w:t xml:space="preserve"> J. Arias, K. Loor, D. Paguay</w:t>
      </w:r>
    </w:p>
    <w:p w:rsidR="00D92392" w:rsidRPr="000A0E4A" w:rsidRDefault="00D92392" w:rsidP="00D92392">
      <w:pPr>
        <w:spacing w:line="360" w:lineRule="auto"/>
        <w:rPr>
          <w:rFonts w:ascii="Arial" w:hAnsi="Arial" w:cs="Arial"/>
          <w:snapToGrid w:val="0"/>
          <w:sz w:val="16"/>
          <w:szCs w:val="16"/>
        </w:rPr>
      </w:pPr>
      <w:r>
        <w:rPr>
          <w:rFonts w:ascii="Arial" w:hAnsi="Arial" w:cs="Arial"/>
          <w:b/>
          <w:snapToGrid w:val="0"/>
          <w:sz w:val="24"/>
          <w:szCs w:val="24"/>
        </w:rPr>
        <w:t xml:space="preserve">                               </w:t>
      </w:r>
      <w:r>
        <w:rPr>
          <w:rFonts w:ascii="Arial" w:hAnsi="Arial" w:cs="Arial"/>
          <w:b/>
          <w:snapToGrid w:val="0"/>
          <w:sz w:val="24"/>
          <w:szCs w:val="24"/>
        </w:rPr>
        <w:tab/>
      </w:r>
      <w:r>
        <w:rPr>
          <w:rFonts w:ascii="Arial" w:hAnsi="Arial" w:cs="Arial"/>
          <w:b/>
          <w:snapToGrid w:val="0"/>
          <w:sz w:val="24"/>
          <w:szCs w:val="24"/>
        </w:rPr>
        <w:tab/>
        <w:t xml:space="preserve">  </w:t>
      </w:r>
      <w:r w:rsidRPr="000A0E4A">
        <w:rPr>
          <w:rFonts w:ascii="Arial" w:hAnsi="Arial" w:cs="Arial"/>
          <w:b/>
          <w:snapToGrid w:val="0"/>
          <w:sz w:val="16"/>
          <w:szCs w:val="16"/>
        </w:rPr>
        <w:t>Fuente</w:t>
      </w:r>
      <w:r w:rsidRPr="000A0E4A">
        <w:rPr>
          <w:rFonts w:ascii="Arial" w:hAnsi="Arial" w:cs="Arial"/>
          <w:snapToGrid w:val="0"/>
          <w:sz w:val="16"/>
          <w:szCs w:val="16"/>
        </w:rPr>
        <w:t>: Corporación Financiera Nacional</w:t>
      </w:r>
    </w:p>
    <w:p w:rsidR="00D92392" w:rsidRDefault="00D92392" w:rsidP="00D92392">
      <w:pPr>
        <w:autoSpaceDE w:val="0"/>
        <w:autoSpaceDN w:val="0"/>
        <w:adjustRightInd w:val="0"/>
        <w:spacing w:line="360" w:lineRule="auto"/>
        <w:ind w:firstLine="360"/>
        <w:jc w:val="both"/>
        <w:rPr>
          <w:rFonts w:ascii="Arial" w:hAnsi="Arial" w:cs="Arial"/>
          <w:snapToGrid w:val="0"/>
          <w:sz w:val="24"/>
          <w:szCs w:val="24"/>
          <w:lang w:val="es-ES"/>
        </w:rPr>
      </w:pPr>
    </w:p>
    <w:p w:rsidR="00D92392" w:rsidRDefault="00D92392" w:rsidP="00D92392">
      <w:pPr>
        <w:autoSpaceDE w:val="0"/>
        <w:autoSpaceDN w:val="0"/>
        <w:adjustRightInd w:val="0"/>
        <w:spacing w:line="360" w:lineRule="auto"/>
        <w:ind w:firstLine="426"/>
        <w:jc w:val="both"/>
        <w:rPr>
          <w:rFonts w:ascii="Arial" w:hAnsi="Arial" w:cs="Arial"/>
          <w:snapToGrid w:val="0"/>
          <w:sz w:val="24"/>
          <w:szCs w:val="24"/>
          <w:lang w:val="es-ES"/>
        </w:rPr>
      </w:pPr>
      <w:r>
        <w:rPr>
          <w:rFonts w:ascii="Arial" w:hAnsi="Arial" w:cs="Arial"/>
          <w:snapToGrid w:val="0"/>
          <w:sz w:val="24"/>
          <w:szCs w:val="24"/>
          <w:lang w:val="es-ES"/>
        </w:rPr>
        <w:t>La Tabla de amortización se compone del préstamo equivalente a $32.482,56 el cual se irá descontando a medida que se van realizando pagos iguales de $8.579,76 anuales; este pago incluye los intereses al banco con la tasa del 10.05% y el capital que constituye parte del monto pagar. A medida que pase el tiempo disminuirá el saldo de préstamo hasta que sea cero en el año 5, año en el cual se ha terminado de cancelar o amortizar la deuda.</w:t>
      </w:r>
    </w:p>
    <w:p w:rsidR="00D92392" w:rsidRPr="00753948" w:rsidRDefault="00D92392" w:rsidP="00D92392">
      <w:pPr>
        <w:spacing w:line="360" w:lineRule="auto"/>
        <w:rPr>
          <w:rFonts w:ascii="Arial" w:hAnsi="Arial" w:cs="Arial"/>
          <w:sz w:val="24"/>
          <w:szCs w:val="24"/>
          <w:lang w:val="es-ES"/>
        </w:rPr>
      </w:pPr>
    </w:p>
    <w:p w:rsidR="00D92392" w:rsidRDefault="00D92392" w:rsidP="00551098">
      <w:pPr>
        <w:pStyle w:val="Prrafodelista"/>
        <w:numPr>
          <w:ilvl w:val="0"/>
          <w:numId w:val="58"/>
        </w:numPr>
        <w:spacing w:line="360" w:lineRule="auto"/>
        <w:rPr>
          <w:rFonts w:ascii="Arial" w:hAnsi="Arial" w:cs="Arial"/>
          <w:b/>
          <w:sz w:val="24"/>
          <w:szCs w:val="24"/>
          <w:lang w:val="es-ES"/>
        </w:rPr>
      </w:pPr>
      <w:r>
        <w:rPr>
          <w:rFonts w:ascii="Arial" w:hAnsi="Arial" w:cs="Arial"/>
          <w:b/>
          <w:sz w:val="24"/>
          <w:szCs w:val="24"/>
          <w:lang w:val="es-ES"/>
        </w:rPr>
        <w:t>ESTADO DE SITUACIÓN FINANCIERA</w:t>
      </w:r>
    </w:p>
    <w:p w:rsidR="00D92392" w:rsidRPr="00052336" w:rsidRDefault="00D92392" w:rsidP="00D92392">
      <w:pPr>
        <w:pStyle w:val="Prrafodelista"/>
        <w:spacing w:line="360" w:lineRule="auto"/>
        <w:rPr>
          <w:rFonts w:ascii="Arial" w:hAnsi="Arial" w:cs="Arial"/>
          <w:b/>
          <w:sz w:val="24"/>
          <w:szCs w:val="24"/>
          <w:lang w:val="es-ES"/>
        </w:rPr>
      </w:pPr>
    </w:p>
    <w:p w:rsidR="00D92392" w:rsidRDefault="00D92392" w:rsidP="00D92392">
      <w:pPr>
        <w:spacing w:line="360" w:lineRule="auto"/>
        <w:ind w:firstLine="426"/>
        <w:jc w:val="both"/>
        <w:rPr>
          <w:rFonts w:ascii="Arial" w:hAnsi="Arial" w:cs="Arial"/>
          <w:snapToGrid w:val="0"/>
          <w:sz w:val="24"/>
          <w:szCs w:val="24"/>
        </w:rPr>
      </w:pPr>
      <w:r w:rsidRPr="000D7791">
        <w:rPr>
          <w:rFonts w:ascii="Arial" w:hAnsi="Arial" w:cs="Arial"/>
          <w:snapToGrid w:val="0"/>
          <w:sz w:val="24"/>
          <w:szCs w:val="24"/>
        </w:rPr>
        <w:t>Es un estado financiero que muestra la situación en que se encuentra la empresa en una fecha determinada; mediante la descripción de los recursos que posee la empresa, las obligaciones que tiene con sus deudores y el patrimonio que poseen los accionistas de la entidad; todos resumidos en los conceptos de activo, pasivo y de capital contable o patrimonio, identificados y valuados.</w:t>
      </w:r>
    </w:p>
    <w:p w:rsidR="00D92392" w:rsidRPr="00052336" w:rsidRDefault="00D92392" w:rsidP="00D92392">
      <w:pPr>
        <w:spacing w:line="360" w:lineRule="auto"/>
        <w:ind w:firstLine="426"/>
        <w:jc w:val="both"/>
        <w:rPr>
          <w:rFonts w:ascii="Arial" w:hAnsi="Arial" w:cs="Arial"/>
          <w:snapToGrid w:val="0"/>
          <w:sz w:val="24"/>
          <w:szCs w:val="24"/>
        </w:rPr>
      </w:pPr>
    </w:p>
    <w:p w:rsidR="00D92392" w:rsidRDefault="00D92392" w:rsidP="00D92392">
      <w:pPr>
        <w:tabs>
          <w:tab w:val="left" w:pos="1680"/>
        </w:tabs>
        <w:autoSpaceDE w:val="0"/>
        <w:autoSpaceDN w:val="0"/>
        <w:adjustRightInd w:val="0"/>
        <w:spacing w:line="360" w:lineRule="auto"/>
        <w:jc w:val="both"/>
        <w:rPr>
          <w:rFonts w:ascii="Arial" w:hAnsi="Arial" w:cs="Arial"/>
          <w:b/>
          <w:snapToGrid w:val="0"/>
          <w:sz w:val="24"/>
          <w:szCs w:val="24"/>
        </w:rPr>
      </w:pPr>
      <w:r>
        <w:rPr>
          <w:rFonts w:ascii="Arial" w:hAnsi="Arial" w:cs="Arial"/>
          <w:b/>
          <w:snapToGrid w:val="0"/>
          <w:sz w:val="24"/>
          <w:szCs w:val="24"/>
        </w:rPr>
        <w:t>Tabla 3.7</w:t>
      </w:r>
    </w:p>
    <w:p w:rsidR="00D92392" w:rsidRDefault="00D92392" w:rsidP="00D92392">
      <w:pPr>
        <w:autoSpaceDE w:val="0"/>
        <w:autoSpaceDN w:val="0"/>
        <w:adjustRightInd w:val="0"/>
        <w:spacing w:line="360" w:lineRule="auto"/>
        <w:rPr>
          <w:rFonts w:ascii="Arial" w:hAnsi="Arial" w:cs="Arial"/>
          <w:b/>
          <w:snapToGrid w:val="0"/>
          <w:sz w:val="24"/>
          <w:szCs w:val="24"/>
        </w:rPr>
      </w:pPr>
      <w:r>
        <w:rPr>
          <w:rFonts w:ascii="Arial" w:hAnsi="Arial" w:cs="Arial"/>
          <w:b/>
          <w:snapToGrid w:val="0"/>
          <w:sz w:val="24"/>
          <w:szCs w:val="24"/>
        </w:rPr>
        <w:t>ESTADO DE SITUACIÓN FINANCIERA INICIAL</w:t>
      </w:r>
    </w:p>
    <w:p w:rsidR="00D92392" w:rsidRDefault="00D92392" w:rsidP="00D92392">
      <w:pPr>
        <w:autoSpaceDE w:val="0"/>
        <w:autoSpaceDN w:val="0"/>
        <w:adjustRightInd w:val="0"/>
        <w:spacing w:line="360" w:lineRule="auto"/>
        <w:rPr>
          <w:rFonts w:ascii="Arial" w:hAnsi="Arial" w:cs="Arial"/>
          <w:b/>
          <w:snapToGrid w:val="0"/>
          <w:sz w:val="24"/>
          <w:szCs w:val="24"/>
        </w:rPr>
      </w:pPr>
    </w:p>
    <w:p w:rsidR="00D92392" w:rsidRDefault="00292E92" w:rsidP="00D92392">
      <w:pPr>
        <w:autoSpaceDE w:val="0"/>
        <w:autoSpaceDN w:val="0"/>
        <w:adjustRightInd w:val="0"/>
        <w:spacing w:line="360" w:lineRule="auto"/>
        <w:jc w:val="center"/>
        <w:rPr>
          <w:rFonts w:ascii="Arial" w:hAnsi="Arial" w:cs="Arial"/>
          <w:b/>
          <w:snapToGrid w:val="0"/>
          <w:sz w:val="24"/>
          <w:szCs w:val="24"/>
        </w:rPr>
      </w:pPr>
      <w:r>
        <w:rPr>
          <w:noProof/>
          <w:szCs w:val="24"/>
          <w:lang w:val="es-ES"/>
        </w:rPr>
        <w:drawing>
          <wp:inline distT="0" distB="0" distL="0" distR="0">
            <wp:extent cx="5029200" cy="2733675"/>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3"/>
                    <a:srcRect/>
                    <a:stretch>
                      <a:fillRect/>
                    </a:stretch>
                  </pic:blipFill>
                  <pic:spPr bwMode="auto">
                    <a:xfrm>
                      <a:off x="0" y="0"/>
                      <a:ext cx="5029200" cy="2733675"/>
                    </a:xfrm>
                    <a:prstGeom prst="rect">
                      <a:avLst/>
                    </a:prstGeom>
                    <a:noFill/>
                    <a:ln w="9525">
                      <a:noFill/>
                      <a:miter lim="800000"/>
                      <a:headEnd/>
                      <a:tailEnd/>
                    </a:ln>
                  </pic:spPr>
                </pic:pic>
              </a:graphicData>
            </a:graphic>
          </wp:inline>
        </w:drawing>
      </w:r>
    </w:p>
    <w:p w:rsidR="00D92392" w:rsidRPr="00D4293F" w:rsidRDefault="00D92392" w:rsidP="00D92392">
      <w:pPr>
        <w:autoSpaceDE w:val="0"/>
        <w:autoSpaceDN w:val="0"/>
        <w:adjustRightInd w:val="0"/>
        <w:spacing w:line="360" w:lineRule="auto"/>
        <w:jc w:val="center"/>
        <w:rPr>
          <w:rFonts w:ascii="Arial" w:hAnsi="Arial" w:cs="Arial"/>
          <w:snapToGrid w:val="0"/>
          <w:sz w:val="16"/>
          <w:szCs w:val="16"/>
        </w:rPr>
      </w:pPr>
      <w:r w:rsidRPr="000A0E4A">
        <w:rPr>
          <w:rFonts w:ascii="Arial" w:hAnsi="Arial" w:cs="Arial"/>
          <w:b/>
          <w:snapToGrid w:val="0"/>
          <w:sz w:val="16"/>
          <w:szCs w:val="16"/>
        </w:rPr>
        <w:t xml:space="preserve">Elaborado por: </w:t>
      </w:r>
      <w:r w:rsidRPr="000A0E4A">
        <w:rPr>
          <w:rFonts w:ascii="Arial" w:hAnsi="Arial" w:cs="Arial"/>
          <w:snapToGrid w:val="0"/>
          <w:sz w:val="16"/>
          <w:szCs w:val="16"/>
        </w:rPr>
        <w:t>J. Arias, K. Loor, D. Paguay</w:t>
      </w:r>
    </w:p>
    <w:p w:rsidR="00D92392" w:rsidRDefault="00D92392" w:rsidP="00D92392">
      <w:pPr>
        <w:autoSpaceDE w:val="0"/>
        <w:autoSpaceDN w:val="0"/>
        <w:adjustRightInd w:val="0"/>
        <w:spacing w:line="360" w:lineRule="auto"/>
        <w:ind w:firstLine="426"/>
        <w:jc w:val="both"/>
        <w:rPr>
          <w:rFonts w:ascii="Arial" w:hAnsi="Arial" w:cs="Arial"/>
          <w:snapToGrid w:val="0"/>
          <w:sz w:val="24"/>
          <w:szCs w:val="24"/>
        </w:rPr>
      </w:pPr>
    </w:p>
    <w:p w:rsidR="00D92392" w:rsidRDefault="00D92392" w:rsidP="00D92392">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El estado de situación inicial para “Four Seasons” se compone de un total de Activos de  $81.206,39 los mismos que están conformados por los activos corrientes más los activos fijos, los activos circulantes están representados por el efectivo cuyo valor  inicialmente es el mismo valor requerido del capital de trabajo de  $21.843,05 que se lo calculó anteriormente en la tabla 3.5. La cuantía de activos fijos que contribuyen a la suma total de activos es de $59.363,34 los mismos que son el resultado de la suma</w:t>
      </w:r>
      <w:r w:rsidRPr="00706517">
        <w:rPr>
          <w:rFonts w:ascii="Arial" w:hAnsi="Arial" w:cs="Arial"/>
          <w:snapToGrid w:val="0"/>
          <w:sz w:val="24"/>
          <w:szCs w:val="24"/>
        </w:rPr>
        <w:t xml:space="preserve"> </w:t>
      </w:r>
      <w:r>
        <w:rPr>
          <w:rFonts w:ascii="Arial" w:hAnsi="Arial" w:cs="Arial"/>
          <w:snapToGrid w:val="0"/>
          <w:sz w:val="24"/>
          <w:szCs w:val="24"/>
        </w:rPr>
        <w:t>de los cinco tipos de activos fijos como se detalla en la tabla 3.7.</w:t>
      </w:r>
    </w:p>
    <w:p w:rsidR="00D92392" w:rsidRDefault="00D92392" w:rsidP="00D92392">
      <w:pPr>
        <w:autoSpaceDE w:val="0"/>
        <w:autoSpaceDN w:val="0"/>
        <w:adjustRightInd w:val="0"/>
        <w:spacing w:line="360" w:lineRule="auto"/>
        <w:jc w:val="both"/>
        <w:rPr>
          <w:rFonts w:ascii="Arial" w:hAnsi="Arial" w:cs="Arial"/>
          <w:snapToGrid w:val="0"/>
          <w:sz w:val="24"/>
          <w:szCs w:val="24"/>
        </w:rPr>
      </w:pPr>
    </w:p>
    <w:p w:rsidR="00D92392" w:rsidRPr="00774084" w:rsidRDefault="00D92392" w:rsidP="00D92392">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 xml:space="preserve">La otra parte del estado de situación financiera se compone de los pasivos que representan $32.482.56  y el patrimonio que es $48.723,84, la suma de estos dos debe ser igual al total de activos. Los pasivos están conformados por los pasivos corrientes que corresponde al valor del préstamo bancario que se espera realizar a la Corporación financiera Nacional con una tasa de 10,05% anual el monto del préstamo representa el 40% de los activos totales, como se muestra en la tabla 3.6. </w:t>
      </w:r>
    </w:p>
    <w:p w:rsidR="00D92392" w:rsidRDefault="00D92392" w:rsidP="00D92392">
      <w:pPr>
        <w:autoSpaceDE w:val="0"/>
        <w:autoSpaceDN w:val="0"/>
        <w:adjustRightInd w:val="0"/>
        <w:spacing w:line="360" w:lineRule="auto"/>
        <w:jc w:val="both"/>
        <w:rPr>
          <w:rFonts w:ascii="Arial" w:hAnsi="Arial" w:cs="Arial"/>
          <w:snapToGrid w:val="0"/>
          <w:sz w:val="24"/>
          <w:szCs w:val="24"/>
        </w:rPr>
      </w:pPr>
    </w:p>
    <w:p w:rsidR="00D92392" w:rsidRDefault="00D92392" w:rsidP="00D92392">
      <w:pPr>
        <w:autoSpaceDE w:val="0"/>
        <w:autoSpaceDN w:val="0"/>
        <w:adjustRightInd w:val="0"/>
        <w:spacing w:line="360" w:lineRule="auto"/>
        <w:ind w:firstLine="426"/>
        <w:jc w:val="both"/>
        <w:rPr>
          <w:rFonts w:ascii="Arial" w:hAnsi="Arial" w:cs="Arial"/>
          <w:snapToGrid w:val="0"/>
          <w:sz w:val="24"/>
          <w:szCs w:val="24"/>
        </w:rPr>
      </w:pPr>
      <w:r>
        <w:rPr>
          <w:rFonts w:ascii="Arial" w:hAnsi="Arial" w:cs="Arial"/>
          <w:snapToGrid w:val="0"/>
          <w:sz w:val="24"/>
          <w:szCs w:val="24"/>
        </w:rPr>
        <w:t>El patrimonio es el capital propio de los accionistas representados por Jéssica Arias, Katherine Loor y Diana Paguay, quienes invertirán el monto de la inversión propia de manera equitativa;  esta inversión representa el 60% de los activos totales y cada una de ellas aportará  con $16.241,28.</w:t>
      </w:r>
    </w:p>
    <w:p w:rsidR="00D92392" w:rsidRDefault="00D92392" w:rsidP="00D92392">
      <w:pPr>
        <w:autoSpaceDE w:val="0"/>
        <w:autoSpaceDN w:val="0"/>
        <w:adjustRightInd w:val="0"/>
        <w:spacing w:line="360" w:lineRule="auto"/>
        <w:ind w:firstLine="360"/>
        <w:jc w:val="both"/>
        <w:rPr>
          <w:rFonts w:ascii="Arial" w:hAnsi="Arial" w:cs="Arial"/>
          <w:snapToGrid w:val="0"/>
          <w:sz w:val="24"/>
          <w:szCs w:val="24"/>
        </w:rPr>
      </w:pPr>
    </w:p>
    <w:p w:rsidR="00D92392" w:rsidRDefault="00D92392" w:rsidP="00D92392">
      <w:pPr>
        <w:tabs>
          <w:tab w:val="left" w:pos="1680"/>
        </w:tabs>
        <w:autoSpaceDE w:val="0"/>
        <w:autoSpaceDN w:val="0"/>
        <w:adjustRightInd w:val="0"/>
        <w:spacing w:line="360" w:lineRule="auto"/>
        <w:rPr>
          <w:rFonts w:ascii="Arial" w:hAnsi="Arial" w:cs="Arial"/>
          <w:b/>
          <w:snapToGrid w:val="0"/>
          <w:sz w:val="24"/>
          <w:szCs w:val="24"/>
        </w:rPr>
      </w:pPr>
      <w:r>
        <w:rPr>
          <w:rFonts w:ascii="Arial" w:hAnsi="Arial" w:cs="Arial"/>
          <w:b/>
          <w:snapToGrid w:val="0"/>
          <w:sz w:val="24"/>
          <w:szCs w:val="24"/>
        </w:rPr>
        <w:t>Tabla 3.8</w:t>
      </w:r>
    </w:p>
    <w:p w:rsidR="00D92392" w:rsidRPr="00A36842" w:rsidRDefault="00D92392" w:rsidP="00D92392">
      <w:pPr>
        <w:tabs>
          <w:tab w:val="left" w:pos="1680"/>
        </w:tabs>
        <w:autoSpaceDE w:val="0"/>
        <w:autoSpaceDN w:val="0"/>
        <w:adjustRightInd w:val="0"/>
        <w:spacing w:line="360" w:lineRule="auto"/>
        <w:rPr>
          <w:rFonts w:ascii="Arial" w:hAnsi="Arial" w:cs="Arial"/>
          <w:b/>
          <w:snapToGrid w:val="0"/>
          <w:sz w:val="24"/>
          <w:szCs w:val="24"/>
        </w:rPr>
      </w:pPr>
      <w:r>
        <w:rPr>
          <w:rFonts w:ascii="Arial" w:hAnsi="Arial" w:cs="Arial"/>
          <w:b/>
          <w:snapToGrid w:val="0"/>
          <w:sz w:val="24"/>
          <w:szCs w:val="24"/>
        </w:rPr>
        <w:t>Aporte de los Accionistas</w:t>
      </w:r>
    </w:p>
    <w:p w:rsidR="00D92392" w:rsidRDefault="00292E92" w:rsidP="00D92392">
      <w:pPr>
        <w:autoSpaceDE w:val="0"/>
        <w:autoSpaceDN w:val="0"/>
        <w:adjustRightInd w:val="0"/>
        <w:spacing w:line="360" w:lineRule="auto"/>
        <w:rPr>
          <w:rFonts w:ascii="Arial" w:hAnsi="Arial" w:cs="Arial"/>
          <w:snapToGrid w:val="0"/>
          <w:sz w:val="24"/>
          <w:szCs w:val="24"/>
        </w:rPr>
      </w:pPr>
      <w:r>
        <w:rPr>
          <w:rFonts w:ascii="Arial" w:hAnsi="Arial" w:cs="Arial"/>
          <w:noProof/>
          <w:sz w:val="24"/>
          <w:szCs w:val="24"/>
          <w:lang w:val="es-ES"/>
        </w:rPr>
        <w:drawing>
          <wp:anchor distT="0" distB="0" distL="114300" distR="114300" simplePos="0" relativeHeight="251628544" behindDoc="0" locked="0" layoutInCell="1" allowOverlap="1">
            <wp:simplePos x="0" y="0"/>
            <wp:positionH relativeFrom="column">
              <wp:posOffset>1172845</wp:posOffset>
            </wp:positionH>
            <wp:positionV relativeFrom="paragraph">
              <wp:posOffset>231140</wp:posOffset>
            </wp:positionV>
            <wp:extent cx="2808605" cy="903605"/>
            <wp:effectExtent l="19050" t="0" r="0" b="0"/>
            <wp:wrapSquare wrapText="bothSides"/>
            <wp:docPr id="1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4"/>
                    <a:srcRect/>
                    <a:stretch>
                      <a:fillRect/>
                    </a:stretch>
                  </pic:blipFill>
                  <pic:spPr bwMode="auto">
                    <a:xfrm>
                      <a:off x="0" y="0"/>
                      <a:ext cx="2808605" cy="903605"/>
                    </a:xfrm>
                    <a:prstGeom prst="rect">
                      <a:avLst/>
                    </a:prstGeom>
                    <a:noFill/>
                    <a:ln w="9525">
                      <a:noFill/>
                      <a:miter lim="800000"/>
                      <a:headEnd/>
                      <a:tailEnd/>
                    </a:ln>
                  </pic:spPr>
                </pic:pic>
              </a:graphicData>
            </a:graphic>
          </wp:anchor>
        </w:drawing>
      </w:r>
    </w:p>
    <w:p w:rsidR="00D92392" w:rsidRDefault="00D92392" w:rsidP="00D92392">
      <w:pPr>
        <w:autoSpaceDE w:val="0"/>
        <w:autoSpaceDN w:val="0"/>
        <w:adjustRightInd w:val="0"/>
        <w:spacing w:line="360" w:lineRule="auto"/>
        <w:rPr>
          <w:rFonts w:ascii="Arial" w:hAnsi="Arial" w:cs="Arial"/>
          <w:snapToGrid w:val="0"/>
          <w:sz w:val="24"/>
          <w:szCs w:val="24"/>
        </w:rPr>
      </w:pPr>
    </w:p>
    <w:p w:rsidR="00D92392" w:rsidRDefault="00D92392" w:rsidP="00D92392">
      <w:pPr>
        <w:autoSpaceDE w:val="0"/>
        <w:autoSpaceDN w:val="0"/>
        <w:adjustRightInd w:val="0"/>
        <w:spacing w:line="360" w:lineRule="auto"/>
        <w:rPr>
          <w:rFonts w:ascii="Arial" w:hAnsi="Arial" w:cs="Arial"/>
          <w:snapToGrid w:val="0"/>
          <w:sz w:val="24"/>
          <w:szCs w:val="24"/>
        </w:rPr>
      </w:pPr>
    </w:p>
    <w:p w:rsidR="00D92392" w:rsidRDefault="00D92392" w:rsidP="00D92392">
      <w:pPr>
        <w:autoSpaceDE w:val="0"/>
        <w:autoSpaceDN w:val="0"/>
        <w:adjustRightInd w:val="0"/>
        <w:spacing w:line="360" w:lineRule="auto"/>
        <w:rPr>
          <w:rFonts w:ascii="Arial" w:hAnsi="Arial" w:cs="Arial"/>
          <w:snapToGrid w:val="0"/>
          <w:sz w:val="24"/>
          <w:szCs w:val="24"/>
        </w:rPr>
      </w:pPr>
    </w:p>
    <w:p w:rsidR="00D92392" w:rsidRDefault="00D92392" w:rsidP="00D92392">
      <w:pPr>
        <w:autoSpaceDE w:val="0"/>
        <w:autoSpaceDN w:val="0"/>
        <w:adjustRightInd w:val="0"/>
        <w:spacing w:line="360" w:lineRule="auto"/>
        <w:rPr>
          <w:rFonts w:ascii="Arial" w:hAnsi="Arial" w:cs="Arial"/>
          <w:snapToGrid w:val="0"/>
          <w:sz w:val="24"/>
          <w:szCs w:val="24"/>
        </w:rPr>
      </w:pPr>
    </w:p>
    <w:p w:rsidR="00D92392" w:rsidRDefault="00D92392" w:rsidP="00D92392">
      <w:pPr>
        <w:autoSpaceDE w:val="0"/>
        <w:autoSpaceDN w:val="0"/>
        <w:adjustRightInd w:val="0"/>
        <w:spacing w:line="360" w:lineRule="auto"/>
        <w:rPr>
          <w:rFonts w:ascii="Arial" w:hAnsi="Arial" w:cs="Arial"/>
          <w:snapToGrid w:val="0"/>
          <w:sz w:val="16"/>
          <w:szCs w:val="16"/>
        </w:rPr>
      </w:pPr>
      <w:r>
        <w:rPr>
          <w:rFonts w:ascii="Arial" w:hAnsi="Arial" w:cs="Arial"/>
          <w:snapToGrid w:val="0"/>
          <w:sz w:val="24"/>
          <w:szCs w:val="24"/>
        </w:rPr>
        <w:t xml:space="preserve">                               </w:t>
      </w:r>
      <w:r>
        <w:rPr>
          <w:rFonts w:ascii="Arial" w:hAnsi="Arial" w:cs="Arial"/>
          <w:snapToGrid w:val="0"/>
          <w:sz w:val="24"/>
          <w:szCs w:val="24"/>
        </w:rPr>
        <w:tab/>
        <w:t xml:space="preserve">     </w:t>
      </w:r>
      <w:r w:rsidRPr="004373FF">
        <w:rPr>
          <w:rFonts w:ascii="Arial" w:hAnsi="Arial" w:cs="Arial"/>
          <w:b/>
          <w:snapToGrid w:val="0"/>
          <w:sz w:val="16"/>
          <w:szCs w:val="16"/>
        </w:rPr>
        <w:t xml:space="preserve">Elaborado por: </w:t>
      </w:r>
      <w:r w:rsidRPr="004373FF">
        <w:rPr>
          <w:rFonts w:ascii="Arial" w:hAnsi="Arial" w:cs="Arial"/>
          <w:snapToGrid w:val="0"/>
          <w:sz w:val="16"/>
          <w:szCs w:val="16"/>
        </w:rPr>
        <w:t>J. Arias, K. Loor, D. Paguay</w:t>
      </w:r>
    </w:p>
    <w:p w:rsidR="00D92392" w:rsidRPr="007F7BE2" w:rsidRDefault="00D92392" w:rsidP="00D92392">
      <w:pPr>
        <w:autoSpaceDE w:val="0"/>
        <w:autoSpaceDN w:val="0"/>
        <w:adjustRightInd w:val="0"/>
        <w:spacing w:line="360" w:lineRule="auto"/>
        <w:jc w:val="both"/>
        <w:rPr>
          <w:rFonts w:ascii="Arial" w:hAnsi="Arial" w:cs="Arial"/>
          <w:snapToGrid w:val="0"/>
          <w:sz w:val="24"/>
          <w:szCs w:val="24"/>
          <w:lang w:val="es-ES"/>
        </w:rPr>
      </w:pPr>
    </w:p>
    <w:p w:rsidR="00D92392" w:rsidRDefault="00D92392" w:rsidP="00551098">
      <w:pPr>
        <w:pStyle w:val="Prrafodelista"/>
        <w:numPr>
          <w:ilvl w:val="0"/>
          <w:numId w:val="58"/>
        </w:numPr>
        <w:spacing w:line="360" w:lineRule="auto"/>
        <w:rPr>
          <w:rFonts w:ascii="Arial" w:hAnsi="Arial" w:cs="Arial"/>
          <w:b/>
          <w:sz w:val="24"/>
          <w:szCs w:val="24"/>
          <w:lang w:val="es-ES"/>
        </w:rPr>
      </w:pPr>
      <w:r>
        <w:rPr>
          <w:rFonts w:ascii="Arial" w:hAnsi="Arial" w:cs="Arial"/>
          <w:b/>
          <w:sz w:val="24"/>
          <w:szCs w:val="24"/>
          <w:lang w:val="es-ES"/>
        </w:rPr>
        <w:t xml:space="preserve"> </w:t>
      </w:r>
      <w:r w:rsidRPr="000D7791">
        <w:rPr>
          <w:rFonts w:ascii="Arial" w:hAnsi="Arial" w:cs="Arial"/>
          <w:b/>
          <w:sz w:val="24"/>
          <w:szCs w:val="24"/>
          <w:lang w:val="es-ES"/>
        </w:rPr>
        <w:t>INGRESOS</w:t>
      </w:r>
    </w:p>
    <w:p w:rsidR="00D92392" w:rsidRPr="008E442B" w:rsidRDefault="00D92392" w:rsidP="00D92392">
      <w:pPr>
        <w:pStyle w:val="Prrafodelista"/>
        <w:spacing w:line="360" w:lineRule="auto"/>
        <w:rPr>
          <w:rFonts w:ascii="Arial" w:hAnsi="Arial" w:cs="Arial"/>
          <w:b/>
          <w:sz w:val="24"/>
          <w:szCs w:val="24"/>
          <w:lang w:val="es-ES"/>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sidRPr="004A264F">
        <w:rPr>
          <w:rFonts w:ascii="Arial" w:hAnsi="Arial" w:cs="Arial"/>
          <w:sz w:val="24"/>
          <w:szCs w:val="24"/>
        </w:rPr>
        <w:t>Los ingresos del proyecto son aquellos procedentes del g</w:t>
      </w:r>
      <w:r>
        <w:rPr>
          <w:rFonts w:ascii="Arial" w:hAnsi="Arial" w:cs="Arial"/>
          <w:sz w:val="24"/>
          <w:szCs w:val="24"/>
        </w:rPr>
        <w:t>iro del negocio en el caso de “F</w:t>
      </w:r>
      <w:r w:rsidRPr="004A264F">
        <w:rPr>
          <w:rFonts w:ascii="Arial" w:hAnsi="Arial" w:cs="Arial"/>
          <w:sz w:val="24"/>
          <w:szCs w:val="24"/>
        </w:rPr>
        <w:t xml:space="preserve">our </w:t>
      </w:r>
      <w:r>
        <w:rPr>
          <w:rFonts w:ascii="Arial" w:hAnsi="Arial" w:cs="Arial"/>
          <w:sz w:val="24"/>
          <w:szCs w:val="24"/>
        </w:rPr>
        <w:t>S</w:t>
      </w:r>
      <w:r w:rsidRPr="004A264F">
        <w:rPr>
          <w:rFonts w:ascii="Arial" w:hAnsi="Arial" w:cs="Arial"/>
          <w:sz w:val="24"/>
          <w:szCs w:val="24"/>
        </w:rPr>
        <w:t>easons” los ingresos son los de la venta de cada plato,</w:t>
      </w:r>
      <w:r>
        <w:rPr>
          <w:rFonts w:ascii="Arial" w:hAnsi="Arial" w:cs="Arial"/>
          <w:sz w:val="24"/>
          <w:szCs w:val="24"/>
        </w:rPr>
        <w:t xml:space="preserve"> </w:t>
      </w:r>
      <w:r w:rsidRPr="004A264F">
        <w:rPr>
          <w:rFonts w:ascii="Arial" w:hAnsi="Arial" w:cs="Arial"/>
          <w:sz w:val="24"/>
          <w:szCs w:val="24"/>
        </w:rPr>
        <w:t>bebidas y postres por cada estación</w:t>
      </w:r>
      <w:r>
        <w:rPr>
          <w:rFonts w:ascii="Arial" w:hAnsi="Arial" w:cs="Arial"/>
          <w:sz w:val="24"/>
          <w:szCs w:val="24"/>
        </w:rPr>
        <w:t xml:space="preserve">. </w:t>
      </w:r>
      <w:r>
        <w:rPr>
          <w:rFonts w:ascii="Arial" w:hAnsi="Arial" w:cs="Arial"/>
          <w:sz w:val="24"/>
          <w:szCs w:val="24"/>
          <w:lang w:val="es-ES"/>
        </w:rPr>
        <w:t xml:space="preserve">Para determinar el capital de trabajo y demás estados financieros; es necesario determinar </w:t>
      </w:r>
      <w:r w:rsidRPr="005C69DF">
        <w:rPr>
          <w:rFonts w:ascii="Arial" w:hAnsi="Arial" w:cs="Arial"/>
          <w:sz w:val="24"/>
          <w:szCs w:val="24"/>
        </w:rPr>
        <w:t xml:space="preserve">los ingresos de nuestro restaurante </w:t>
      </w:r>
      <w:r>
        <w:rPr>
          <w:rFonts w:ascii="Arial" w:hAnsi="Arial" w:cs="Arial"/>
          <w:sz w:val="24"/>
          <w:szCs w:val="24"/>
        </w:rPr>
        <w:t xml:space="preserve">y por lo tanto, se deberá </w:t>
      </w:r>
      <w:r w:rsidRPr="005C69DF">
        <w:rPr>
          <w:rFonts w:ascii="Arial" w:hAnsi="Arial" w:cs="Arial"/>
          <w:sz w:val="24"/>
          <w:szCs w:val="24"/>
        </w:rPr>
        <w:t>c</w:t>
      </w:r>
      <w:r>
        <w:rPr>
          <w:rFonts w:ascii="Arial" w:hAnsi="Arial" w:cs="Arial"/>
          <w:sz w:val="24"/>
          <w:szCs w:val="24"/>
        </w:rPr>
        <w:t>alcular nuestro mercado potencial</w:t>
      </w:r>
      <w:r w:rsidRPr="005C69DF">
        <w:rPr>
          <w:rFonts w:ascii="Arial" w:hAnsi="Arial" w:cs="Arial"/>
          <w:sz w:val="24"/>
          <w:szCs w:val="24"/>
        </w:rPr>
        <w:t xml:space="preserve">; es decir la cantidad de personas </w:t>
      </w:r>
      <w:r>
        <w:rPr>
          <w:rFonts w:ascii="Arial" w:hAnsi="Arial" w:cs="Arial"/>
          <w:sz w:val="24"/>
          <w:szCs w:val="24"/>
        </w:rPr>
        <w:t>que visitarán nuestro restaurante en los próximos cinco años en los cuales se proyecta al proyecto.</w:t>
      </w:r>
    </w:p>
    <w:p w:rsidR="00D92392" w:rsidRDefault="00D92392" w:rsidP="00D92392">
      <w:pPr>
        <w:autoSpaceDE w:val="0"/>
        <w:autoSpaceDN w:val="0"/>
        <w:adjustRightInd w:val="0"/>
        <w:spacing w:line="360" w:lineRule="auto"/>
        <w:ind w:left="360"/>
        <w:jc w:val="both"/>
        <w:rPr>
          <w:rFonts w:ascii="Arial" w:hAnsi="Arial" w:cs="Arial"/>
          <w:sz w:val="24"/>
          <w:szCs w:val="24"/>
        </w:rPr>
      </w:pPr>
    </w:p>
    <w:p w:rsidR="00D92392" w:rsidRDefault="00D92392" w:rsidP="00D92392">
      <w:pPr>
        <w:autoSpaceDE w:val="0"/>
        <w:autoSpaceDN w:val="0"/>
        <w:adjustRightInd w:val="0"/>
        <w:spacing w:line="360" w:lineRule="auto"/>
        <w:jc w:val="both"/>
        <w:rPr>
          <w:rFonts w:ascii="Arial" w:hAnsi="Arial" w:cs="Arial"/>
          <w:sz w:val="24"/>
          <w:szCs w:val="24"/>
        </w:rPr>
      </w:pPr>
      <w:r>
        <w:rPr>
          <w:rFonts w:ascii="Arial" w:hAnsi="Arial" w:cs="Arial"/>
          <w:sz w:val="24"/>
          <w:szCs w:val="24"/>
        </w:rPr>
        <w:t>Para esto se consultó a las estadísticas realizadas por el Instituto Ecuatoriano de Estadísticas y Censos (INEC) para conocer los datos exactos acerca de la población de Machala, los habitantes mayor a 20 años y la tasa de incremento poblacional anual de la ciudad de Machala, detallados en la tabla 3.9; de ahí se procedió a segmentar el mercado para finalmente obtener la demanda futura que asistirá a nuestro restaurante.</w:t>
      </w:r>
    </w:p>
    <w:p w:rsidR="00D92392" w:rsidRPr="005C69DF" w:rsidRDefault="00D92392" w:rsidP="00D92392">
      <w:pPr>
        <w:autoSpaceDE w:val="0"/>
        <w:autoSpaceDN w:val="0"/>
        <w:adjustRightInd w:val="0"/>
        <w:spacing w:line="360" w:lineRule="auto"/>
        <w:ind w:left="360"/>
        <w:jc w:val="both"/>
        <w:rPr>
          <w:rFonts w:ascii="Arial" w:hAnsi="Arial" w:cs="Arial"/>
          <w:sz w:val="24"/>
          <w:szCs w:val="24"/>
        </w:rPr>
      </w:pPr>
    </w:p>
    <w:p w:rsidR="00D92392" w:rsidRPr="00525A52" w:rsidRDefault="00D92392" w:rsidP="00551098">
      <w:pPr>
        <w:pStyle w:val="Prrafodelista"/>
        <w:numPr>
          <w:ilvl w:val="1"/>
          <w:numId w:val="64"/>
        </w:numPr>
        <w:spacing w:line="360" w:lineRule="auto"/>
        <w:jc w:val="both"/>
        <w:rPr>
          <w:rFonts w:ascii="Arial" w:hAnsi="Arial" w:cs="Arial"/>
          <w:b/>
          <w:vanish/>
          <w:sz w:val="24"/>
          <w:szCs w:val="24"/>
        </w:rPr>
      </w:pPr>
    </w:p>
    <w:p w:rsidR="00D92392" w:rsidRPr="00525A52" w:rsidRDefault="00D92392" w:rsidP="00551098">
      <w:pPr>
        <w:pStyle w:val="Prrafodelista"/>
        <w:numPr>
          <w:ilvl w:val="1"/>
          <w:numId w:val="64"/>
        </w:numPr>
        <w:spacing w:line="360" w:lineRule="auto"/>
        <w:jc w:val="both"/>
        <w:rPr>
          <w:rFonts w:ascii="Arial" w:hAnsi="Arial" w:cs="Arial"/>
          <w:b/>
          <w:vanish/>
          <w:sz w:val="24"/>
          <w:szCs w:val="24"/>
        </w:rPr>
      </w:pPr>
    </w:p>
    <w:p w:rsidR="00D92392" w:rsidRPr="004644D5" w:rsidRDefault="00D92392" w:rsidP="00551098">
      <w:pPr>
        <w:pStyle w:val="Prrafodelista"/>
        <w:numPr>
          <w:ilvl w:val="2"/>
          <w:numId w:val="71"/>
        </w:numPr>
        <w:spacing w:line="360" w:lineRule="auto"/>
        <w:jc w:val="both"/>
        <w:rPr>
          <w:rFonts w:ascii="Arial" w:hAnsi="Arial" w:cs="Arial"/>
          <w:b/>
          <w:sz w:val="24"/>
          <w:szCs w:val="24"/>
        </w:rPr>
      </w:pPr>
      <w:r w:rsidRPr="004644D5">
        <w:rPr>
          <w:rFonts w:ascii="Arial" w:hAnsi="Arial" w:cs="Arial"/>
          <w:b/>
          <w:sz w:val="24"/>
          <w:szCs w:val="24"/>
        </w:rPr>
        <w:t>DEMANDA POTENCIAL</w:t>
      </w:r>
    </w:p>
    <w:p w:rsidR="00D92392" w:rsidRPr="007F43D2" w:rsidRDefault="00D92392" w:rsidP="00D92392">
      <w:pPr>
        <w:spacing w:line="360" w:lineRule="auto"/>
        <w:jc w:val="both"/>
        <w:rPr>
          <w:rFonts w:ascii="Arial" w:hAnsi="Arial" w:cs="Arial"/>
          <w:b/>
          <w:sz w:val="24"/>
          <w:szCs w:val="24"/>
        </w:rPr>
      </w:pPr>
    </w:p>
    <w:p w:rsidR="00D92392" w:rsidRDefault="00D92392" w:rsidP="00D92392">
      <w:pPr>
        <w:spacing w:line="360" w:lineRule="auto"/>
        <w:ind w:firstLine="426"/>
        <w:jc w:val="both"/>
        <w:rPr>
          <w:rFonts w:ascii="Arial" w:hAnsi="Arial" w:cs="Arial"/>
          <w:sz w:val="24"/>
          <w:szCs w:val="24"/>
        </w:rPr>
      </w:pPr>
      <w:r w:rsidRPr="00E009FE">
        <w:rPr>
          <w:rFonts w:ascii="Arial" w:hAnsi="Arial" w:cs="Arial"/>
          <w:sz w:val="24"/>
          <w:szCs w:val="24"/>
        </w:rPr>
        <w:t xml:space="preserve">La </w:t>
      </w:r>
      <w:r>
        <w:rPr>
          <w:rFonts w:ascii="Arial" w:hAnsi="Arial" w:cs="Arial"/>
          <w:sz w:val="24"/>
          <w:szCs w:val="24"/>
        </w:rPr>
        <w:t>población</w:t>
      </w:r>
      <w:r w:rsidRPr="00E009FE">
        <w:rPr>
          <w:rFonts w:ascii="Arial" w:hAnsi="Arial" w:cs="Arial"/>
          <w:sz w:val="24"/>
          <w:szCs w:val="24"/>
        </w:rPr>
        <w:t xml:space="preserve"> de Machala</w:t>
      </w:r>
      <w:r>
        <w:rPr>
          <w:rFonts w:ascii="Arial" w:hAnsi="Arial" w:cs="Arial"/>
          <w:sz w:val="24"/>
          <w:szCs w:val="24"/>
        </w:rPr>
        <w:t>, una de las ciudades más pobladas del Ecuador</w:t>
      </w:r>
      <w:r w:rsidRPr="00E009FE">
        <w:rPr>
          <w:rFonts w:ascii="Arial" w:hAnsi="Arial" w:cs="Arial"/>
          <w:sz w:val="24"/>
          <w:szCs w:val="24"/>
        </w:rPr>
        <w:t xml:space="preserve"> está</w:t>
      </w:r>
      <w:r>
        <w:rPr>
          <w:rFonts w:ascii="Arial" w:hAnsi="Arial" w:cs="Arial"/>
          <w:sz w:val="24"/>
          <w:szCs w:val="24"/>
        </w:rPr>
        <w:t xml:space="preserve"> conformada de 245972 habitantes hasta el 2010, según el último censo realizado por el Instituto Ecuatoriano de Estadísticas y Censos (INEC), conformado de personas tanto de las zonas urbanas y rurales. </w:t>
      </w:r>
    </w:p>
    <w:p w:rsidR="00D92392" w:rsidRDefault="00D92392" w:rsidP="00D92392">
      <w:pPr>
        <w:spacing w:line="360" w:lineRule="auto"/>
        <w:ind w:firstLine="360"/>
        <w:jc w:val="both"/>
        <w:rPr>
          <w:rFonts w:ascii="Arial" w:hAnsi="Arial" w:cs="Arial"/>
          <w:sz w:val="24"/>
          <w:szCs w:val="24"/>
        </w:rPr>
      </w:pP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Para segmentar el mercado, nuestro estudio según la investigación de mercado está dirigido a las personas adultas mayores a 20 años que representa el 60% de la provincia de El Oro, a su vez nos enfocaremos  en la clase social media y alta que es la población urbana con el 93.97%.</w:t>
      </w:r>
    </w:p>
    <w:p w:rsidR="00D92392" w:rsidRDefault="00D92392" w:rsidP="00D92392">
      <w:pPr>
        <w:spacing w:line="360" w:lineRule="auto"/>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Pr>
          <w:rFonts w:ascii="Arial" w:hAnsi="Arial" w:cs="Arial"/>
          <w:b/>
          <w:sz w:val="24"/>
          <w:szCs w:val="24"/>
        </w:rPr>
        <w:t>Tabla 3.9</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Datos del INEC para el cálculo de la demanda</w:t>
      </w:r>
    </w:p>
    <w:p w:rsidR="00D92392" w:rsidRPr="00C416F7" w:rsidRDefault="00D92392" w:rsidP="00D92392">
      <w:pPr>
        <w:spacing w:line="360" w:lineRule="auto"/>
        <w:jc w:val="both"/>
        <w:rPr>
          <w:rFonts w:ascii="Arial" w:hAnsi="Arial" w:cs="Arial"/>
          <w:b/>
          <w:sz w:val="24"/>
          <w:szCs w:val="24"/>
        </w:rPr>
      </w:pPr>
    </w:p>
    <w:tbl>
      <w:tblPr>
        <w:tblW w:w="6532" w:type="dxa"/>
        <w:jc w:val="center"/>
        <w:tblInd w:w="70" w:type="dxa"/>
        <w:tblCellMar>
          <w:left w:w="70" w:type="dxa"/>
          <w:right w:w="70" w:type="dxa"/>
        </w:tblCellMar>
        <w:tblLook w:val="04A0"/>
      </w:tblPr>
      <w:tblGrid>
        <w:gridCol w:w="4600"/>
        <w:gridCol w:w="1932"/>
      </w:tblGrid>
      <w:tr w:rsidR="00D92392" w:rsidRPr="00043BC4" w:rsidTr="00D92392">
        <w:trPr>
          <w:trHeight w:val="107"/>
          <w:jc w:val="center"/>
        </w:trPr>
        <w:tc>
          <w:tcPr>
            <w:tcW w:w="4600" w:type="dxa"/>
            <w:tcBorders>
              <w:top w:val="nil"/>
              <w:left w:val="nil"/>
              <w:bottom w:val="nil"/>
              <w:right w:val="nil"/>
            </w:tcBorders>
            <w:shd w:val="clear" w:color="000000" w:fill="B6DDE8"/>
            <w:noWrap/>
            <w:vAlign w:val="bottom"/>
            <w:hideMark/>
          </w:tcPr>
          <w:p w:rsidR="00D92392" w:rsidRPr="00043BC4" w:rsidRDefault="00D92392" w:rsidP="00D92392">
            <w:pPr>
              <w:jc w:val="center"/>
              <w:rPr>
                <w:rFonts w:ascii="Calibri" w:hAnsi="Calibri" w:cs="Calibri"/>
                <w:color w:val="000000"/>
                <w:sz w:val="22"/>
                <w:szCs w:val="22"/>
                <w:lang w:val="es-ES"/>
              </w:rPr>
            </w:pPr>
            <w:r w:rsidRPr="00043BC4">
              <w:rPr>
                <w:rFonts w:ascii="Calibri" w:hAnsi="Calibri" w:cs="Calibri"/>
                <w:color w:val="000000"/>
                <w:sz w:val="22"/>
                <w:szCs w:val="22"/>
                <w:lang w:val="es-ES"/>
              </w:rPr>
              <w:t>DEMANDA</w:t>
            </w:r>
          </w:p>
        </w:tc>
        <w:tc>
          <w:tcPr>
            <w:tcW w:w="1932" w:type="dxa"/>
            <w:tcBorders>
              <w:top w:val="nil"/>
              <w:left w:val="nil"/>
              <w:bottom w:val="nil"/>
              <w:right w:val="nil"/>
            </w:tcBorders>
            <w:shd w:val="clear" w:color="auto" w:fill="auto"/>
            <w:noWrap/>
            <w:vAlign w:val="bottom"/>
            <w:hideMark/>
          </w:tcPr>
          <w:p w:rsidR="00D92392" w:rsidRPr="00043BC4" w:rsidRDefault="00D92392" w:rsidP="00D92392">
            <w:pPr>
              <w:rPr>
                <w:rFonts w:ascii="Calibri" w:hAnsi="Calibri" w:cs="Calibri"/>
                <w:color w:val="000000"/>
                <w:sz w:val="22"/>
                <w:szCs w:val="22"/>
                <w:lang w:val="es-ES"/>
              </w:rPr>
            </w:pPr>
          </w:p>
        </w:tc>
      </w:tr>
      <w:tr w:rsidR="00D92392" w:rsidRPr="00043BC4" w:rsidTr="00D92392">
        <w:trPr>
          <w:trHeight w:val="208"/>
          <w:jc w:val="center"/>
        </w:trPr>
        <w:tc>
          <w:tcPr>
            <w:tcW w:w="4600" w:type="dxa"/>
            <w:tcBorders>
              <w:top w:val="single" w:sz="4" w:space="0" w:color="auto"/>
              <w:left w:val="single" w:sz="4" w:space="0" w:color="auto"/>
              <w:bottom w:val="nil"/>
              <w:right w:val="nil"/>
            </w:tcBorders>
            <w:shd w:val="clear" w:color="auto" w:fill="auto"/>
            <w:noWrap/>
            <w:vAlign w:val="bottom"/>
            <w:hideMark/>
          </w:tcPr>
          <w:p w:rsidR="00D92392" w:rsidRPr="00043BC4" w:rsidRDefault="00D92392" w:rsidP="00D92392">
            <w:pPr>
              <w:rPr>
                <w:rFonts w:ascii="Calibri" w:hAnsi="Calibri" w:cs="Calibri"/>
                <w:color w:val="000000"/>
                <w:sz w:val="22"/>
                <w:szCs w:val="22"/>
                <w:lang w:val="es-ES"/>
              </w:rPr>
            </w:pPr>
            <w:r w:rsidRPr="00043BC4">
              <w:rPr>
                <w:rFonts w:ascii="Calibri" w:hAnsi="Calibri" w:cs="Calibri"/>
                <w:color w:val="000000"/>
                <w:sz w:val="22"/>
                <w:szCs w:val="22"/>
                <w:lang w:val="es-ES"/>
              </w:rPr>
              <w:t>Población de la provincia de El Oro</w:t>
            </w:r>
          </w:p>
        </w:tc>
        <w:tc>
          <w:tcPr>
            <w:tcW w:w="1932" w:type="dxa"/>
            <w:tcBorders>
              <w:top w:val="single" w:sz="4" w:space="0" w:color="auto"/>
              <w:left w:val="nil"/>
              <w:bottom w:val="nil"/>
              <w:right w:val="single" w:sz="4" w:space="0" w:color="auto"/>
            </w:tcBorders>
            <w:shd w:val="clear" w:color="auto" w:fill="auto"/>
            <w:noWrap/>
            <w:vAlign w:val="bottom"/>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600659</w:t>
            </w:r>
          </w:p>
        </w:tc>
      </w:tr>
      <w:tr w:rsidR="00D92392" w:rsidRPr="00043BC4" w:rsidTr="00D92392">
        <w:trPr>
          <w:trHeight w:val="192"/>
          <w:jc w:val="center"/>
        </w:trPr>
        <w:tc>
          <w:tcPr>
            <w:tcW w:w="4600" w:type="dxa"/>
            <w:tcBorders>
              <w:top w:val="nil"/>
              <w:left w:val="single" w:sz="4" w:space="0" w:color="auto"/>
              <w:bottom w:val="nil"/>
              <w:right w:val="nil"/>
            </w:tcBorders>
            <w:shd w:val="clear" w:color="auto" w:fill="auto"/>
            <w:vAlign w:val="bottom"/>
            <w:hideMark/>
          </w:tcPr>
          <w:p w:rsidR="00D92392" w:rsidRPr="00043BC4" w:rsidRDefault="00D92392" w:rsidP="00D92392">
            <w:pPr>
              <w:rPr>
                <w:rFonts w:ascii="Calibri" w:hAnsi="Calibri" w:cs="Calibri"/>
                <w:color w:val="000000"/>
                <w:sz w:val="22"/>
                <w:szCs w:val="22"/>
                <w:lang w:val="es-ES"/>
              </w:rPr>
            </w:pPr>
            <w:r w:rsidRPr="00043BC4">
              <w:rPr>
                <w:rFonts w:ascii="Calibri" w:hAnsi="Calibri" w:cs="Calibri"/>
                <w:color w:val="000000"/>
                <w:sz w:val="22"/>
                <w:szCs w:val="22"/>
                <w:lang w:val="es-ES"/>
              </w:rPr>
              <w:t>tasa de crecimiento de la población de Machala</w:t>
            </w:r>
          </w:p>
        </w:tc>
        <w:tc>
          <w:tcPr>
            <w:tcW w:w="1932" w:type="dxa"/>
            <w:tcBorders>
              <w:top w:val="nil"/>
              <w:left w:val="nil"/>
              <w:bottom w:val="nil"/>
              <w:right w:val="single" w:sz="4" w:space="0" w:color="auto"/>
            </w:tcBorders>
            <w:shd w:val="clear" w:color="auto" w:fill="auto"/>
            <w:noWrap/>
            <w:vAlign w:val="bottom"/>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1,30%</w:t>
            </w:r>
          </w:p>
        </w:tc>
      </w:tr>
      <w:tr w:rsidR="00D92392" w:rsidRPr="00043BC4" w:rsidTr="00D92392">
        <w:trPr>
          <w:trHeight w:val="138"/>
          <w:jc w:val="center"/>
        </w:trPr>
        <w:tc>
          <w:tcPr>
            <w:tcW w:w="4600" w:type="dxa"/>
            <w:tcBorders>
              <w:top w:val="nil"/>
              <w:left w:val="single" w:sz="4" w:space="0" w:color="auto"/>
              <w:bottom w:val="nil"/>
              <w:right w:val="nil"/>
            </w:tcBorders>
            <w:shd w:val="clear" w:color="auto" w:fill="auto"/>
            <w:noWrap/>
            <w:vAlign w:val="bottom"/>
            <w:hideMark/>
          </w:tcPr>
          <w:p w:rsidR="00D92392" w:rsidRPr="00043BC4" w:rsidRDefault="00D92392" w:rsidP="00D92392">
            <w:pPr>
              <w:rPr>
                <w:rFonts w:ascii="Calibri" w:hAnsi="Calibri" w:cs="Calibri"/>
                <w:color w:val="000000"/>
                <w:sz w:val="22"/>
                <w:szCs w:val="22"/>
                <w:lang w:val="es-ES"/>
              </w:rPr>
            </w:pPr>
            <w:r w:rsidRPr="00043BC4">
              <w:rPr>
                <w:rFonts w:ascii="Calibri" w:hAnsi="Calibri" w:cs="Calibri"/>
                <w:color w:val="000000"/>
                <w:sz w:val="22"/>
                <w:szCs w:val="22"/>
                <w:lang w:val="es-ES"/>
              </w:rPr>
              <w:t>Aporte al crecimiento provincial</w:t>
            </w:r>
          </w:p>
        </w:tc>
        <w:tc>
          <w:tcPr>
            <w:tcW w:w="1932" w:type="dxa"/>
            <w:tcBorders>
              <w:top w:val="nil"/>
              <w:left w:val="nil"/>
              <w:bottom w:val="nil"/>
              <w:right w:val="single" w:sz="4" w:space="0" w:color="auto"/>
            </w:tcBorders>
            <w:shd w:val="clear" w:color="auto" w:fill="auto"/>
            <w:noWrap/>
            <w:vAlign w:val="bottom"/>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41,0%</w:t>
            </w:r>
          </w:p>
        </w:tc>
      </w:tr>
      <w:tr w:rsidR="00D92392" w:rsidRPr="00043BC4" w:rsidTr="00D92392">
        <w:trPr>
          <w:trHeight w:val="107"/>
          <w:jc w:val="center"/>
        </w:trPr>
        <w:tc>
          <w:tcPr>
            <w:tcW w:w="4600" w:type="dxa"/>
            <w:tcBorders>
              <w:top w:val="nil"/>
              <w:left w:val="single" w:sz="4" w:space="0" w:color="auto"/>
              <w:bottom w:val="nil"/>
              <w:right w:val="nil"/>
            </w:tcBorders>
            <w:shd w:val="clear" w:color="auto" w:fill="auto"/>
            <w:noWrap/>
            <w:vAlign w:val="bottom"/>
            <w:hideMark/>
          </w:tcPr>
          <w:p w:rsidR="00D92392" w:rsidRPr="00043BC4" w:rsidRDefault="00D92392" w:rsidP="00D92392">
            <w:pPr>
              <w:rPr>
                <w:rFonts w:ascii="Calibri" w:hAnsi="Calibri" w:cs="Calibri"/>
                <w:color w:val="000000"/>
                <w:sz w:val="22"/>
                <w:szCs w:val="22"/>
                <w:lang w:val="es-ES"/>
              </w:rPr>
            </w:pPr>
            <w:r w:rsidRPr="00043BC4">
              <w:rPr>
                <w:rFonts w:ascii="Calibri" w:hAnsi="Calibri" w:cs="Calibri"/>
                <w:color w:val="000000"/>
                <w:sz w:val="22"/>
                <w:szCs w:val="22"/>
                <w:lang w:val="es-ES"/>
              </w:rPr>
              <w:t>% de población mayor a 20 años</w:t>
            </w:r>
          </w:p>
        </w:tc>
        <w:tc>
          <w:tcPr>
            <w:tcW w:w="1932" w:type="dxa"/>
            <w:tcBorders>
              <w:top w:val="nil"/>
              <w:left w:val="nil"/>
              <w:bottom w:val="nil"/>
              <w:right w:val="single" w:sz="4" w:space="0" w:color="auto"/>
            </w:tcBorders>
            <w:shd w:val="clear" w:color="auto" w:fill="auto"/>
            <w:noWrap/>
            <w:vAlign w:val="bottom"/>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60%</w:t>
            </w:r>
          </w:p>
        </w:tc>
      </w:tr>
      <w:tr w:rsidR="00D92392" w:rsidRPr="00043BC4" w:rsidTr="00D92392">
        <w:trPr>
          <w:trHeight w:val="212"/>
          <w:jc w:val="center"/>
        </w:trPr>
        <w:tc>
          <w:tcPr>
            <w:tcW w:w="4600" w:type="dxa"/>
            <w:tcBorders>
              <w:top w:val="nil"/>
              <w:left w:val="single" w:sz="4" w:space="0" w:color="auto"/>
              <w:bottom w:val="single" w:sz="4" w:space="0" w:color="auto"/>
              <w:right w:val="nil"/>
            </w:tcBorders>
            <w:shd w:val="clear" w:color="auto" w:fill="auto"/>
            <w:vAlign w:val="bottom"/>
            <w:hideMark/>
          </w:tcPr>
          <w:p w:rsidR="00D92392" w:rsidRPr="00043BC4" w:rsidRDefault="00D92392" w:rsidP="00D92392">
            <w:pPr>
              <w:rPr>
                <w:rFonts w:ascii="Calibri" w:hAnsi="Calibri" w:cs="Calibri"/>
                <w:color w:val="000000"/>
                <w:sz w:val="22"/>
                <w:szCs w:val="22"/>
                <w:lang w:val="es-ES"/>
              </w:rPr>
            </w:pPr>
            <w:r w:rsidRPr="00043BC4">
              <w:rPr>
                <w:rFonts w:ascii="Calibri" w:hAnsi="Calibri" w:cs="Calibri"/>
                <w:color w:val="000000"/>
                <w:sz w:val="22"/>
                <w:szCs w:val="22"/>
                <w:lang w:val="es-ES"/>
              </w:rPr>
              <w:t>% de pe</w:t>
            </w:r>
            <w:r>
              <w:rPr>
                <w:rFonts w:ascii="Calibri" w:hAnsi="Calibri" w:cs="Calibri"/>
                <w:color w:val="000000"/>
                <w:sz w:val="22"/>
                <w:szCs w:val="22"/>
                <w:lang w:val="es-ES"/>
              </w:rPr>
              <w:t>rsonas que aceptaron visitarnos</w:t>
            </w:r>
          </w:p>
        </w:tc>
        <w:tc>
          <w:tcPr>
            <w:tcW w:w="1932" w:type="dxa"/>
            <w:tcBorders>
              <w:top w:val="nil"/>
              <w:left w:val="nil"/>
              <w:bottom w:val="single" w:sz="4" w:space="0" w:color="auto"/>
              <w:right w:val="single" w:sz="4" w:space="0" w:color="auto"/>
            </w:tcBorders>
            <w:shd w:val="clear" w:color="auto" w:fill="auto"/>
            <w:noWrap/>
            <w:vAlign w:val="bottom"/>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96,00%</w:t>
            </w:r>
          </w:p>
        </w:tc>
      </w:tr>
    </w:tbl>
    <w:p w:rsidR="00D92392" w:rsidRPr="003D273C" w:rsidRDefault="00D92392" w:rsidP="00D92392">
      <w:pPr>
        <w:spacing w:line="360" w:lineRule="auto"/>
        <w:rPr>
          <w:rFonts w:ascii="Arial" w:hAnsi="Arial" w:cs="Arial"/>
          <w:b/>
          <w:snapToGrid w:val="0"/>
          <w:sz w:val="16"/>
          <w:szCs w:val="16"/>
        </w:rPr>
      </w:pPr>
    </w:p>
    <w:p w:rsidR="00D92392" w:rsidRPr="003D273C" w:rsidRDefault="00D92392" w:rsidP="00D92392">
      <w:pPr>
        <w:spacing w:line="360" w:lineRule="auto"/>
        <w:jc w:val="center"/>
        <w:rPr>
          <w:rFonts w:ascii="Arial" w:hAnsi="Arial" w:cs="Arial"/>
          <w:b/>
          <w:snapToGrid w:val="0"/>
          <w:sz w:val="16"/>
          <w:szCs w:val="16"/>
        </w:rPr>
      </w:pPr>
      <w:r w:rsidRPr="003D273C">
        <w:rPr>
          <w:rFonts w:ascii="Arial" w:hAnsi="Arial" w:cs="Arial"/>
          <w:b/>
          <w:snapToGrid w:val="0"/>
          <w:sz w:val="16"/>
          <w:szCs w:val="16"/>
        </w:rPr>
        <w:t>Elaborado por:</w:t>
      </w:r>
      <w:r w:rsidRPr="003D273C">
        <w:rPr>
          <w:rFonts w:ascii="Arial" w:hAnsi="Arial" w:cs="Arial"/>
          <w:snapToGrid w:val="0"/>
          <w:sz w:val="16"/>
          <w:szCs w:val="16"/>
        </w:rPr>
        <w:t xml:space="preserve"> J. Arias, K. Loor, D. Paguay</w:t>
      </w:r>
    </w:p>
    <w:p w:rsidR="00D92392" w:rsidRDefault="00D92392" w:rsidP="00D92392">
      <w:pPr>
        <w:spacing w:line="360" w:lineRule="auto"/>
        <w:ind w:firstLine="360"/>
        <w:jc w:val="both"/>
        <w:rPr>
          <w:rFonts w:ascii="Arial" w:hAnsi="Arial" w:cs="Arial"/>
          <w:sz w:val="24"/>
          <w:szCs w:val="24"/>
        </w:rPr>
      </w:pPr>
    </w:p>
    <w:p w:rsidR="00D92392" w:rsidRPr="00774084" w:rsidRDefault="00D92392" w:rsidP="00D92392">
      <w:pPr>
        <w:spacing w:line="360" w:lineRule="auto"/>
        <w:ind w:firstLine="426"/>
        <w:jc w:val="both"/>
        <w:rPr>
          <w:rFonts w:ascii="Arial" w:hAnsi="Arial" w:cs="Arial"/>
          <w:sz w:val="24"/>
          <w:szCs w:val="24"/>
        </w:rPr>
      </w:pPr>
      <w:r>
        <w:rPr>
          <w:rFonts w:ascii="Arial" w:hAnsi="Arial" w:cs="Arial"/>
          <w:sz w:val="24"/>
          <w:szCs w:val="24"/>
        </w:rPr>
        <w:t>Para obtener la población mayor a 20 años de El Oro se procedió a sacar el 60% de la población total que representa a 361236 habitantes de la provincia de El Oro mayor a 20 años. Luego ésta cantidad se multiplicó por el 41% que representa el aporte que hace la ciudad de Machala al crecimiento de la población de la provincia y por lo tanto se obtiene el número de personas  mayor a 20 años de Machala, que son 147928 personas.</w:t>
      </w:r>
    </w:p>
    <w:p w:rsidR="00D92392" w:rsidRDefault="00D92392" w:rsidP="00D92392">
      <w:pPr>
        <w:spacing w:line="360" w:lineRule="auto"/>
        <w:jc w:val="both"/>
        <w:rPr>
          <w:rFonts w:ascii="Arial" w:hAnsi="Arial" w:cs="Arial"/>
          <w:b/>
          <w:sz w:val="24"/>
          <w:szCs w:val="24"/>
        </w:rPr>
      </w:pPr>
    </w:p>
    <w:p w:rsidR="00D92392" w:rsidRDefault="00D92392" w:rsidP="00D92392">
      <w:pPr>
        <w:spacing w:line="360" w:lineRule="auto"/>
        <w:jc w:val="both"/>
        <w:rPr>
          <w:rFonts w:ascii="Arial" w:hAnsi="Arial" w:cs="Arial"/>
          <w:b/>
          <w:sz w:val="24"/>
          <w:szCs w:val="24"/>
        </w:rPr>
      </w:pPr>
      <w:r>
        <w:rPr>
          <w:rFonts w:ascii="Arial" w:hAnsi="Arial" w:cs="Arial"/>
          <w:b/>
          <w:sz w:val="24"/>
          <w:szCs w:val="24"/>
        </w:rPr>
        <w:t>Tabla 3.10</w:t>
      </w:r>
      <w:r w:rsidRPr="00722B52">
        <w:rPr>
          <w:rFonts w:ascii="Arial" w:hAnsi="Arial" w:cs="Arial"/>
          <w:b/>
          <w:sz w:val="24"/>
          <w:szCs w:val="24"/>
        </w:rPr>
        <w:t xml:space="preserve"> </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 xml:space="preserve">Segmento de la población  </w:t>
      </w:r>
    </w:p>
    <w:p w:rsidR="00D92392" w:rsidRPr="00722B52" w:rsidRDefault="00D92392" w:rsidP="00D92392">
      <w:pPr>
        <w:spacing w:line="360" w:lineRule="auto"/>
        <w:jc w:val="both"/>
        <w:rPr>
          <w:rFonts w:ascii="Arial" w:hAnsi="Arial" w:cs="Arial"/>
          <w:b/>
          <w:sz w:val="24"/>
          <w:szCs w:val="24"/>
        </w:rPr>
      </w:pPr>
    </w:p>
    <w:tbl>
      <w:tblPr>
        <w:tblW w:w="7520" w:type="dxa"/>
        <w:jc w:val="center"/>
        <w:tblInd w:w="65" w:type="dxa"/>
        <w:tblCellMar>
          <w:left w:w="70" w:type="dxa"/>
          <w:right w:w="70" w:type="dxa"/>
        </w:tblCellMar>
        <w:tblLook w:val="04A0"/>
      </w:tblPr>
      <w:tblGrid>
        <w:gridCol w:w="4720"/>
        <w:gridCol w:w="2800"/>
      </w:tblGrid>
      <w:tr w:rsidR="00D92392" w:rsidRPr="00D7331E" w:rsidTr="00D92392">
        <w:trPr>
          <w:trHeight w:val="765"/>
          <w:jc w:val="center"/>
        </w:trPr>
        <w:tc>
          <w:tcPr>
            <w:tcW w:w="4720"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D92392" w:rsidRPr="00D7331E" w:rsidRDefault="00D92392" w:rsidP="00D92392">
            <w:pPr>
              <w:rPr>
                <w:rFonts w:ascii="Calibri" w:hAnsi="Calibri" w:cs="Calibri"/>
                <w:color w:val="000000"/>
                <w:sz w:val="22"/>
                <w:szCs w:val="22"/>
                <w:lang w:eastAsia="es-EC"/>
              </w:rPr>
            </w:pPr>
            <w:r w:rsidRPr="00D7331E">
              <w:rPr>
                <w:rFonts w:ascii="Calibri" w:hAnsi="Calibri" w:cs="Calibri"/>
                <w:color w:val="000000"/>
                <w:sz w:val="22"/>
                <w:szCs w:val="22"/>
                <w:lang w:eastAsia="es-EC"/>
              </w:rPr>
              <w:t>POBLACION MAYORES A 20 AÑOS DE LA PROVINCIA</w:t>
            </w:r>
          </w:p>
        </w:tc>
        <w:tc>
          <w:tcPr>
            <w:tcW w:w="2800" w:type="dxa"/>
            <w:tcBorders>
              <w:top w:val="single" w:sz="4" w:space="0" w:color="auto"/>
              <w:left w:val="nil"/>
              <w:bottom w:val="single" w:sz="4" w:space="0" w:color="auto"/>
              <w:right w:val="single" w:sz="4" w:space="0" w:color="auto"/>
            </w:tcBorders>
            <w:shd w:val="clear" w:color="000000" w:fill="DBEEF3"/>
            <w:noWrap/>
            <w:vAlign w:val="center"/>
            <w:hideMark/>
          </w:tcPr>
          <w:p w:rsidR="00D92392" w:rsidRPr="00D7331E" w:rsidRDefault="00D92392" w:rsidP="00D92392">
            <w:pPr>
              <w:jc w:val="right"/>
              <w:rPr>
                <w:rFonts w:ascii="Calibri" w:hAnsi="Calibri" w:cs="Calibri"/>
                <w:color w:val="000000"/>
                <w:sz w:val="22"/>
                <w:szCs w:val="22"/>
                <w:lang w:eastAsia="es-EC"/>
              </w:rPr>
            </w:pPr>
            <w:r w:rsidRPr="00D7331E">
              <w:rPr>
                <w:rFonts w:ascii="Calibri" w:hAnsi="Calibri" w:cs="Calibri"/>
                <w:color w:val="000000"/>
                <w:sz w:val="22"/>
                <w:szCs w:val="22"/>
                <w:lang w:eastAsia="es-EC"/>
              </w:rPr>
              <w:t>361236</w:t>
            </w:r>
          </w:p>
        </w:tc>
      </w:tr>
      <w:tr w:rsidR="00D92392" w:rsidRPr="00D7331E" w:rsidTr="00D92392">
        <w:trPr>
          <w:trHeight w:val="690"/>
          <w:jc w:val="center"/>
        </w:trPr>
        <w:tc>
          <w:tcPr>
            <w:tcW w:w="4720" w:type="dxa"/>
            <w:tcBorders>
              <w:top w:val="nil"/>
              <w:left w:val="single" w:sz="4" w:space="0" w:color="auto"/>
              <w:bottom w:val="single" w:sz="4" w:space="0" w:color="auto"/>
              <w:right w:val="single" w:sz="4" w:space="0" w:color="auto"/>
            </w:tcBorders>
            <w:shd w:val="clear" w:color="000000" w:fill="B6DDE8"/>
            <w:vAlign w:val="center"/>
            <w:hideMark/>
          </w:tcPr>
          <w:p w:rsidR="00D92392" w:rsidRPr="00D7331E" w:rsidRDefault="00D92392" w:rsidP="00D92392">
            <w:pPr>
              <w:rPr>
                <w:rFonts w:ascii="Calibri" w:hAnsi="Calibri" w:cs="Calibri"/>
                <w:color w:val="000000"/>
                <w:sz w:val="22"/>
                <w:szCs w:val="22"/>
                <w:lang w:eastAsia="es-EC"/>
              </w:rPr>
            </w:pPr>
            <w:r w:rsidRPr="00D7331E">
              <w:rPr>
                <w:rFonts w:ascii="Calibri" w:hAnsi="Calibri" w:cs="Calibri"/>
                <w:color w:val="000000"/>
                <w:sz w:val="22"/>
                <w:szCs w:val="22"/>
                <w:lang w:eastAsia="es-EC"/>
              </w:rPr>
              <w:t>POBLACION DE MACHALA MAYOR A 20 AÑOS</w:t>
            </w:r>
          </w:p>
        </w:tc>
        <w:tc>
          <w:tcPr>
            <w:tcW w:w="2800" w:type="dxa"/>
            <w:tcBorders>
              <w:top w:val="nil"/>
              <w:left w:val="nil"/>
              <w:bottom w:val="single" w:sz="4" w:space="0" w:color="auto"/>
              <w:right w:val="single" w:sz="4" w:space="0" w:color="auto"/>
            </w:tcBorders>
            <w:shd w:val="clear" w:color="000000" w:fill="DBEEF3"/>
            <w:noWrap/>
            <w:vAlign w:val="center"/>
            <w:hideMark/>
          </w:tcPr>
          <w:p w:rsidR="00D92392" w:rsidRPr="00D7331E" w:rsidRDefault="00D92392" w:rsidP="00D92392">
            <w:pPr>
              <w:jc w:val="right"/>
              <w:rPr>
                <w:rFonts w:ascii="Calibri" w:hAnsi="Calibri" w:cs="Calibri"/>
                <w:color w:val="000000"/>
                <w:sz w:val="22"/>
                <w:szCs w:val="22"/>
                <w:lang w:eastAsia="es-EC"/>
              </w:rPr>
            </w:pPr>
            <w:r w:rsidRPr="00D7331E">
              <w:rPr>
                <w:rFonts w:ascii="Calibri" w:hAnsi="Calibri" w:cs="Calibri"/>
                <w:color w:val="000000"/>
                <w:sz w:val="22"/>
                <w:szCs w:val="22"/>
                <w:lang w:eastAsia="es-EC"/>
              </w:rPr>
              <w:t>147928</w:t>
            </w:r>
          </w:p>
        </w:tc>
      </w:tr>
    </w:tbl>
    <w:p w:rsidR="00D92392" w:rsidRDefault="00D92392" w:rsidP="00D92392">
      <w:pPr>
        <w:spacing w:line="360" w:lineRule="auto"/>
        <w:jc w:val="center"/>
        <w:rPr>
          <w:rFonts w:ascii="Arial" w:hAnsi="Arial" w:cs="Arial"/>
          <w:b/>
          <w:snapToGrid w:val="0"/>
          <w:sz w:val="16"/>
          <w:szCs w:val="16"/>
        </w:rPr>
      </w:pPr>
    </w:p>
    <w:p w:rsidR="00D92392" w:rsidRPr="003D273C" w:rsidRDefault="00D92392" w:rsidP="00D92392">
      <w:pPr>
        <w:spacing w:line="360" w:lineRule="auto"/>
        <w:jc w:val="center"/>
        <w:rPr>
          <w:rFonts w:ascii="Arial" w:hAnsi="Arial" w:cs="Arial"/>
          <w:snapToGrid w:val="0"/>
          <w:sz w:val="16"/>
          <w:szCs w:val="16"/>
        </w:rPr>
      </w:pPr>
      <w:r w:rsidRPr="003D273C">
        <w:rPr>
          <w:rFonts w:ascii="Arial" w:hAnsi="Arial" w:cs="Arial"/>
          <w:b/>
          <w:snapToGrid w:val="0"/>
          <w:sz w:val="16"/>
          <w:szCs w:val="16"/>
        </w:rPr>
        <w:t>Elaborado por:</w:t>
      </w:r>
      <w:r w:rsidRPr="003D273C">
        <w:rPr>
          <w:rFonts w:ascii="Arial" w:hAnsi="Arial" w:cs="Arial"/>
          <w:snapToGrid w:val="0"/>
          <w:sz w:val="16"/>
          <w:szCs w:val="16"/>
        </w:rPr>
        <w:t xml:space="preserve"> J. Arias, K. Loor, D. Paguay</w:t>
      </w:r>
    </w:p>
    <w:p w:rsidR="00D92392" w:rsidRPr="007F43D2" w:rsidRDefault="00D92392" w:rsidP="00D92392">
      <w:pPr>
        <w:spacing w:line="360" w:lineRule="auto"/>
        <w:jc w:val="center"/>
        <w:rPr>
          <w:rFonts w:ascii="Arial" w:hAnsi="Arial" w:cs="Arial"/>
          <w:b/>
          <w:snapToGrid w:val="0"/>
          <w:sz w:val="24"/>
          <w:szCs w:val="24"/>
        </w:rPr>
      </w:pP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Una vez identificado la población de Machala mayor a 20 años le restamos el porcentaje de la población rural que representa al 93,97% obteniendo 139008 personas y para concluir el cálculo de nuestra demanda anual a éste último valor le multiplicamos por el porcentaje de la disposición de visitar nuestro restaurante que obtuvimos en el capítulo 2 que era del 96% y además por el 10% que representa la participación en el mercado que se logrará inicialmente; dando como resultado una demanda de 13345 personas anuales.</w:t>
      </w:r>
    </w:p>
    <w:p w:rsidR="00D92392" w:rsidRPr="003D273C" w:rsidRDefault="00D92392" w:rsidP="00D92392">
      <w:pPr>
        <w:spacing w:line="360" w:lineRule="auto"/>
        <w:ind w:firstLine="426"/>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Pr>
          <w:rFonts w:ascii="Arial" w:hAnsi="Arial" w:cs="Arial"/>
          <w:b/>
          <w:sz w:val="24"/>
          <w:szCs w:val="24"/>
        </w:rPr>
        <w:t>Tabla 3.11</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Mercado Objetivo</w:t>
      </w:r>
    </w:p>
    <w:p w:rsidR="00D92392" w:rsidRPr="00722B52" w:rsidRDefault="00D92392" w:rsidP="00D92392">
      <w:pPr>
        <w:spacing w:line="360" w:lineRule="auto"/>
        <w:ind w:firstLine="360"/>
        <w:jc w:val="both"/>
        <w:rPr>
          <w:rFonts w:ascii="Arial" w:hAnsi="Arial" w:cs="Arial"/>
          <w:b/>
          <w:sz w:val="24"/>
          <w:szCs w:val="24"/>
        </w:rPr>
      </w:pPr>
    </w:p>
    <w:tbl>
      <w:tblPr>
        <w:tblW w:w="7490" w:type="dxa"/>
        <w:jc w:val="center"/>
        <w:tblInd w:w="65" w:type="dxa"/>
        <w:tblCellMar>
          <w:left w:w="70" w:type="dxa"/>
          <w:right w:w="70" w:type="dxa"/>
        </w:tblCellMar>
        <w:tblLook w:val="04A0"/>
      </w:tblPr>
      <w:tblGrid>
        <w:gridCol w:w="4701"/>
        <w:gridCol w:w="2789"/>
      </w:tblGrid>
      <w:tr w:rsidR="00D92392" w:rsidRPr="00043BC4" w:rsidTr="00D92392">
        <w:trPr>
          <w:trHeight w:val="434"/>
          <w:jc w:val="center"/>
        </w:trPr>
        <w:tc>
          <w:tcPr>
            <w:tcW w:w="4701"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D92392" w:rsidRPr="0001688C" w:rsidRDefault="00D92392" w:rsidP="00D92392">
            <w:pPr>
              <w:rPr>
                <w:rFonts w:ascii="Calibri" w:hAnsi="Calibri" w:cs="Calibri"/>
                <w:color w:val="000000"/>
                <w:lang w:val="es-ES"/>
              </w:rPr>
            </w:pPr>
            <w:r w:rsidRPr="0001688C">
              <w:rPr>
                <w:rFonts w:ascii="Calibri" w:hAnsi="Calibri" w:cs="Calibri"/>
                <w:color w:val="000000"/>
                <w:lang w:val="es-ES"/>
              </w:rPr>
              <w:t>POBLACION MAYORES A 20 AÑOS DE ZONAS URBANAS DE MACHALA</w:t>
            </w:r>
          </w:p>
        </w:tc>
        <w:tc>
          <w:tcPr>
            <w:tcW w:w="2789" w:type="dxa"/>
            <w:tcBorders>
              <w:top w:val="single" w:sz="4" w:space="0" w:color="auto"/>
              <w:left w:val="nil"/>
              <w:bottom w:val="single" w:sz="4" w:space="0" w:color="auto"/>
              <w:right w:val="single" w:sz="4" w:space="0" w:color="auto"/>
            </w:tcBorders>
            <w:shd w:val="clear" w:color="000000" w:fill="DBEEF3"/>
            <w:noWrap/>
            <w:vAlign w:val="center"/>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139008</w:t>
            </w:r>
          </w:p>
        </w:tc>
      </w:tr>
      <w:tr w:rsidR="00D92392" w:rsidRPr="00043BC4" w:rsidTr="00D92392">
        <w:trPr>
          <w:trHeight w:val="416"/>
          <w:jc w:val="center"/>
        </w:trPr>
        <w:tc>
          <w:tcPr>
            <w:tcW w:w="4701" w:type="dxa"/>
            <w:tcBorders>
              <w:top w:val="nil"/>
              <w:left w:val="single" w:sz="4" w:space="0" w:color="auto"/>
              <w:bottom w:val="single" w:sz="4" w:space="0" w:color="auto"/>
              <w:right w:val="single" w:sz="4" w:space="0" w:color="auto"/>
            </w:tcBorders>
            <w:shd w:val="clear" w:color="000000" w:fill="B6DDE8"/>
            <w:vAlign w:val="center"/>
            <w:hideMark/>
          </w:tcPr>
          <w:p w:rsidR="00D92392" w:rsidRPr="0001688C" w:rsidRDefault="00D92392" w:rsidP="00D92392">
            <w:pPr>
              <w:rPr>
                <w:rFonts w:ascii="Calibri" w:hAnsi="Calibri" w:cs="Calibri"/>
                <w:color w:val="000000"/>
                <w:lang w:val="es-ES"/>
              </w:rPr>
            </w:pPr>
            <w:r w:rsidRPr="0001688C">
              <w:rPr>
                <w:rFonts w:ascii="Calibri" w:hAnsi="Calibri" w:cs="Calibri"/>
                <w:color w:val="000000"/>
                <w:lang w:val="es-ES"/>
              </w:rPr>
              <w:t>MACHALEÑOS DISPUESTOS A VISITAR NUESTRO RESTAURANTE</w:t>
            </w:r>
          </w:p>
        </w:tc>
        <w:tc>
          <w:tcPr>
            <w:tcW w:w="2789" w:type="dxa"/>
            <w:tcBorders>
              <w:top w:val="nil"/>
              <w:left w:val="nil"/>
              <w:bottom w:val="single" w:sz="4" w:space="0" w:color="auto"/>
              <w:right w:val="single" w:sz="4" w:space="0" w:color="auto"/>
            </w:tcBorders>
            <w:shd w:val="clear" w:color="000000" w:fill="DBEEF3"/>
            <w:noWrap/>
            <w:vAlign w:val="center"/>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133447</w:t>
            </w:r>
          </w:p>
        </w:tc>
      </w:tr>
      <w:tr w:rsidR="00D92392" w:rsidRPr="00043BC4" w:rsidTr="00D92392">
        <w:trPr>
          <w:trHeight w:val="449"/>
          <w:jc w:val="center"/>
        </w:trPr>
        <w:tc>
          <w:tcPr>
            <w:tcW w:w="4701" w:type="dxa"/>
            <w:tcBorders>
              <w:top w:val="nil"/>
              <w:left w:val="single" w:sz="4" w:space="0" w:color="auto"/>
              <w:bottom w:val="single" w:sz="4" w:space="0" w:color="auto"/>
              <w:right w:val="single" w:sz="4" w:space="0" w:color="auto"/>
            </w:tcBorders>
            <w:shd w:val="clear" w:color="000000" w:fill="B6DDE8"/>
            <w:vAlign w:val="center"/>
            <w:hideMark/>
          </w:tcPr>
          <w:p w:rsidR="00D92392" w:rsidRPr="0001688C" w:rsidRDefault="00D92392" w:rsidP="00D92392">
            <w:pPr>
              <w:rPr>
                <w:rFonts w:ascii="Calibri" w:hAnsi="Calibri" w:cs="Calibri"/>
                <w:color w:val="000000"/>
                <w:lang w:val="es-ES"/>
              </w:rPr>
            </w:pPr>
            <w:r w:rsidRPr="0001688C">
              <w:rPr>
                <w:rFonts w:ascii="Calibri" w:hAnsi="Calibri" w:cs="Calibri"/>
                <w:color w:val="000000"/>
                <w:lang w:val="es-ES"/>
              </w:rPr>
              <w:t>PARTICIPACION DE MERCADO</w:t>
            </w:r>
          </w:p>
        </w:tc>
        <w:tc>
          <w:tcPr>
            <w:tcW w:w="2789" w:type="dxa"/>
            <w:tcBorders>
              <w:top w:val="nil"/>
              <w:left w:val="nil"/>
              <w:bottom w:val="single" w:sz="4" w:space="0" w:color="auto"/>
              <w:right w:val="single" w:sz="4" w:space="0" w:color="auto"/>
            </w:tcBorders>
            <w:shd w:val="clear" w:color="000000" w:fill="DBEEF3"/>
            <w:noWrap/>
            <w:vAlign w:val="center"/>
            <w:hideMark/>
          </w:tcPr>
          <w:p w:rsidR="00D92392" w:rsidRPr="00043BC4" w:rsidRDefault="00D92392" w:rsidP="00D92392">
            <w:pPr>
              <w:jc w:val="right"/>
              <w:rPr>
                <w:rFonts w:ascii="Calibri" w:hAnsi="Calibri" w:cs="Calibri"/>
                <w:color w:val="000000"/>
                <w:sz w:val="22"/>
                <w:szCs w:val="22"/>
                <w:lang w:val="es-ES"/>
              </w:rPr>
            </w:pPr>
            <w:r w:rsidRPr="00043BC4">
              <w:rPr>
                <w:rFonts w:ascii="Calibri" w:hAnsi="Calibri" w:cs="Calibri"/>
                <w:color w:val="000000"/>
                <w:sz w:val="22"/>
                <w:szCs w:val="22"/>
                <w:lang w:val="es-ES"/>
              </w:rPr>
              <w:t>10%</w:t>
            </w:r>
          </w:p>
        </w:tc>
      </w:tr>
      <w:tr w:rsidR="00D92392" w:rsidRPr="00043BC4" w:rsidTr="00D92392">
        <w:trPr>
          <w:trHeight w:val="399"/>
          <w:jc w:val="center"/>
        </w:trPr>
        <w:tc>
          <w:tcPr>
            <w:tcW w:w="4701" w:type="dxa"/>
            <w:tcBorders>
              <w:top w:val="nil"/>
              <w:left w:val="single" w:sz="4" w:space="0" w:color="auto"/>
              <w:bottom w:val="single" w:sz="4" w:space="0" w:color="auto"/>
              <w:right w:val="single" w:sz="4" w:space="0" w:color="auto"/>
            </w:tcBorders>
            <w:shd w:val="clear" w:color="000000" w:fill="B6DDE8"/>
            <w:vAlign w:val="center"/>
            <w:hideMark/>
          </w:tcPr>
          <w:p w:rsidR="00D92392" w:rsidRPr="0001688C" w:rsidRDefault="00D92392" w:rsidP="00D92392">
            <w:pPr>
              <w:rPr>
                <w:rFonts w:ascii="Calibri" w:hAnsi="Calibri" w:cs="Calibri"/>
                <w:color w:val="000000"/>
                <w:lang w:val="es-ES"/>
              </w:rPr>
            </w:pPr>
            <w:r w:rsidRPr="0001688C">
              <w:rPr>
                <w:rFonts w:ascii="Calibri" w:hAnsi="Calibri" w:cs="Calibri"/>
                <w:color w:val="000000"/>
                <w:lang w:val="es-ES"/>
              </w:rPr>
              <w:t>DEMANDA ANUAL</w:t>
            </w:r>
          </w:p>
        </w:tc>
        <w:tc>
          <w:tcPr>
            <w:tcW w:w="2789" w:type="dxa"/>
            <w:tcBorders>
              <w:top w:val="nil"/>
              <w:left w:val="nil"/>
              <w:bottom w:val="single" w:sz="4" w:space="0" w:color="auto"/>
              <w:right w:val="single" w:sz="4" w:space="0" w:color="auto"/>
            </w:tcBorders>
            <w:shd w:val="clear" w:color="000000" w:fill="DBEEF3"/>
            <w:noWrap/>
            <w:vAlign w:val="center"/>
            <w:hideMark/>
          </w:tcPr>
          <w:p w:rsidR="00D92392" w:rsidRPr="00043BC4" w:rsidRDefault="00D92392" w:rsidP="00D92392">
            <w:pPr>
              <w:jc w:val="center"/>
              <w:rPr>
                <w:rFonts w:ascii="Calibri" w:hAnsi="Calibri" w:cs="Calibri"/>
                <w:color w:val="000000"/>
                <w:sz w:val="22"/>
                <w:szCs w:val="22"/>
                <w:lang w:val="es-ES"/>
              </w:rPr>
            </w:pPr>
            <w:r w:rsidRPr="00043BC4">
              <w:rPr>
                <w:rFonts w:ascii="Calibri" w:hAnsi="Calibri" w:cs="Calibri"/>
                <w:color w:val="000000"/>
                <w:sz w:val="22"/>
                <w:szCs w:val="22"/>
                <w:lang w:val="es-ES"/>
              </w:rPr>
              <w:t>13345</w:t>
            </w:r>
          </w:p>
        </w:tc>
      </w:tr>
    </w:tbl>
    <w:p w:rsidR="00D92392" w:rsidRDefault="00D92392" w:rsidP="00D92392">
      <w:pPr>
        <w:spacing w:line="360" w:lineRule="auto"/>
        <w:jc w:val="center"/>
        <w:rPr>
          <w:rFonts w:ascii="Arial" w:hAnsi="Arial" w:cs="Arial"/>
          <w:b/>
          <w:snapToGrid w:val="0"/>
          <w:sz w:val="16"/>
          <w:szCs w:val="16"/>
        </w:rPr>
      </w:pPr>
    </w:p>
    <w:p w:rsidR="00D92392" w:rsidRPr="009E7C68" w:rsidRDefault="00D92392" w:rsidP="00D92392">
      <w:pPr>
        <w:spacing w:line="360" w:lineRule="auto"/>
        <w:jc w:val="center"/>
        <w:rPr>
          <w:rFonts w:ascii="Arial" w:hAnsi="Arial" w:cs="Arial"/>
          <w:snapToGrid w:val="0"/>
          <w:sz w:val="16"/>
          <w:szCs w:val="16"/>
        </w:rPr>
      </w:pPr>
      <w:r w:rsidRPr="003D273C">
        <w:rPr>
          <w:rFonts w:ascii="Arial" w:hAnsi="Arial" w:cs="Arial"/>
          <w:b/>
          <w:snapToGrid w:val="0"/>
          <w:sz w:val="16"/>
          <w:szCs w:val="16"/>
        </w:rPr>
        <w:t>Elaborado por:</w:t>
      </w:r>
      <w:r w:rsidRPr="003D273C">
        <w:rPr>
          <w:rFonts w:ascii="Arial" w:hAnsi="Arial" w:cs="Arial"/>
          <w:snapToGrid w:val="0"/>
          <w:sz w:val="16"/>
          <w:szCs w:val="16"/>
        </w:rPr>
        <w:t xml:space="preserve"> J. Arias, K. Loor, D. Paguay</w:t>
      </w:r>
    </w:p>
    <w:p w:rsidR="00D92392" w:rsidRDefault="00D92392" w:rsidP="00551098">
      <w:pPr>
        <w:pStyle w:val="Prrafodelista"/>
        <w:numPr>
          <w:ilvl w:val="3"/>
          <w:numId w:val="71"/>
        </w:numPr>
        <w:spacing w:line="360" w:lineRule="auto"/>
        <w:jc w:val="both"/>
        <w:rPr>
          <w:rFonts w:ascii="Arial" w:hAnsi="Arial" w:cs="Arial"/>
          <w:b/>
          <w:sz w:val="24"/>
          <w:szCs w:val="24"/>
        </w:rPr>
      </w:pPr>
      <w:r w:rsidRPr="00D43160">
        <w:rPr>
          <w:rFonts w:ascii="Arial" w:hAnsi="Arial" w:cs="Arial"/>
          <w:b/>
          <w:sz w:val="24"/>
          <w:szCs w:val="24"/>
        </w:rPr>
        <w:t>DEMANDA DEL PRIMER AÑO</w:t>
      </w:r>
    </w:p>
    <w:p w:rsidR="00D92392" w:rsidRPr="003830F9" w:rsidRDefault="00D92392" w:rsidP="00D92392">
      <w:pPr>
        <w:spacing w:line="360" w:lineRule="auto"/>
        <w:ind w:left="1080"/>
        <w:jc w:val="both"/>
        <w:rPr>
          <w:rFonts w:ascii="Arial" w:hAnsi="Arial" w:cs="Arial"/>
          <w:b/>
          <w:sz w:val="24"/>
          <w:szCs w:val="24"/>
        </w:rPr>
      </w:pPr>
    </w:p>
    <w:p w:rsidR="00D92392" w:rsidRDefault="00D92392" w:rsidP="00D92392">
      <w:pPr>
        <w:pStyle w:val="Prrafodelista"/>
        <w:spacing w:line="360" w:lineRule="auto"/>
        <w:ind w:left="0" w:firstLine="426"/>
        <w:jc w:val="both"/>
        <w:rPr>
          <w:rFonts w:ascii="Arial" w:eastAsia="Calibri" w:hAnsi="Arial" w:cs="Arial"/>
          <w:sz w:val="24"/>
          <w:szCs w:val="24"/>
        </w:rPr>
      </w:pPr>
      <w:r>
        <w:rPr>
          <w:rFonts w:ascii="Arial" w:eastAsia="Calibri" w:hAnsi="Arial" w:cs="Arial"/>
          <w:sz w:val="24"/>
          <w:szCs w:val="24"/>
        </w:rPr>
        <w:t>La demanda del primer año</w:t>
      </w:r>
      <w:r w:rsidRPr="003830F9">
        <w:rPr>
          <w:rFonts w:ascii="Arial" w:eastAsia="Calibri" w:hAnsi="Arial" w:cs="Arial"/>
          <w:sz w:val="24"/>
          <w:szCs w:val="24"/>
        </w:rPr>
        <w:t xml:space="preserve"> de 13345 pers</w:t>
      </w:r>
      <w:r>
        <w:rPr>
          <w:rFonts w:ascii="Arial" w:eastAsia="Calibri" w:hAnsi="Arial" w:cs="Arial"/>
          <w:sz w:val="24"/>
          <w:szCs w:val="24"/>
        </w:rPr>
        <w:t>onas se  la dividió en dos partes iguales, la primera mitad para los meses con mayor demanda</w:t>
      </w:r>
      <w:r w:rsidRPr="003830F9">
        <w:rPr>
          <w:rFonts w:ascii="Arial" w:eastAsia="Calibri" w:hAnsi="Arial" w:cs="Arial"/>
          <w:sz w:val="24"/>
          <w:szCs w:val="24"/>
        </w:rPr>
        <w:t xml:space="preserve"> de acuerdo a los meses que son  más concurridos por los clientes  según los expertos en </w:t>
      </w:r>
      <w:r>
        <w:rPr>
          <w:rFonts w:ascii="Arial" w:eastAsia="Calibri" w:hAnsi="Arial" w:cs="Arial"/>
          <w:sz w:val="24"/>
          <w:szCs w:val="24"/>
        </w:rPr>
        <w:t>restaurantes en Machala; y</w:t>
      </w:r>
      <w:r w:rsidRPr="003830F9">
        <w:rPr>
          <w:rFonts w:ascii="Arial" w:eastAsia="Calibri" w:hAnsi="Arial" w:cs="Arial"/>
          <w:sz w:val="24"/>
          <w:szCs w:val="24"/>
        </w:rPr>
        <w:t xml:space="preserve"> la </w:t>
      </w:r>
      <w:r>
        <w:rPr>
          <w:rFonts w:ascii="Arial" w:eastAsia="Calibri" w:hAnsi="Arial" w:cs="Arial"/>
          <w:sz w:val="24"/>
          <w:szCs w:val="24"/>
        </w:rPr>
        <w:t xml:space="preserve">otra </w:t>
      </w:r>
      <w:r w:rsidRPr="003830F9">
        <w:rPr>
          <w:rFonts w:ascii="Arial" w:eastAsia="Calibri" w:hAnsi="Arial" w:cs="Arial"/>
          <w:sz w:val="24"/>
          <w:szCs w:val="24"/>
        </w:rPr>
        <w:t>mitad de la demanda se la dividió proporcionalmente  p</w:t>
      </w:r>
      <w:r>
        <w:rPr>
          <w:rFonts w:ascii="Arial" w:eastAsia="Calibri" w:hAnsi="Arial" w:cs="Arial"/>
          <w:sz w:val="24"/>
          <w:szCs w:val="24"/>
        </w:rPr>
        <w:t>ara los meses de escasa demanda</w:t>
      </w:r>
      <w:r w:rsidRPr="003830F9">
        <w:rPr>
          <w:rFonts w:ascii="Arial" w:eastAsia="Calibri" w:hAnsi="Arial" w:cs="Arial"/>
          <w:sz w:val="24"/>
          <w:szCs w:val="24"/>
        </w:rPr>
        <w:t>.</w:t>
      </w:r>
    </w:p>
    <w:p w:rsidR="00D92392" w:rsidRPr="001F0E9A" w:rsidRDefault="00D92392" w:rsidP="00D92392">
      <w:pPr>
        <w:pStyle w:val="Prrafodelista"/>
        <w:spacing w:line="360" w:lineRule="auto"/>
        <w:ind w:left="0" w:firstLine="426"/>
        <w:jc w:val="both"/>
        <w:rPr>
          <w:rFonts w:ascii="Arial" w:eastAsia="Calibri" w:hAnsi="Arial" w:cs="Arial"/>
          <w:sz w:val="24"/>
          <w:szCs w:val="24"/>
        </w:rPr>
      </w:pPr>
    </w:p>
    <w:p w:rsidR="00D92392" w:rsidRDefault="00D92392" w:rsidP="00D92392">
      <w:pPr>
        <w:pStyle w:val="Prrafodelista"/>
        <w:spacing w:line="360" w:lineRule="auto"/>
        <w:ind w:left="0" w:firstLine="426"/>
        <w:jc w:val="both"/>
        <w:rPr>
          <w:rFonts w:ascii="Arial" w:eastAsia="Calibri" w:hAnsi="Arial" w:cs="Arial"/>
          <w:sz w:val="24"/>
          <w:szCs w:val="24"/>
        </w:rPr>
      </w:pPr>
      <w:r w:rsidRPr="003830F9">
        <w:rPr>
          <w:rFonts w:ascii="Arial" w:eastAsia="Calibri" w:hAnsi="Arial" w:cs="Arial"/>
          <w:sz w:val="24"/>
          <w:szCs w:val="24"/>
        </w:rPr>
        <w:t>La primera mitad que equivale 6673 se la dividió para los 5 meses más concurridos por los clientes que son: febrero por ser el mes del amor y la amistad, junio, julio y septiembre por ser meses festivos en Machala y diciembre por ser época navideña. La demanda para cada mes es de 1334 personas.</w:t>
      </w:r>
    </w:p>
    <w:p w:rsidR="00D92392" w:rsidRPr="003830F9" w:rsidRDefault="00D92392" w:rsidP="00D92392">
      <w:pPr>
        <w:pStyle w:val="Prrafodelista"/>
        <w:spacing w:line="360" w:lineRule="auto"/>
        <w:ind w:left="2160"/>
        <w:jc w:val="both"/>
        <w:rPr>
          <w:rFonts w:ascii="Arial" w:eastAsia="Calibri" w:hAnsi="Arial" w:cs="Arial"/>
          <w:sz w:val="24"/>
          <w:szCs w:val="24"/>
        </w:rPr>
      </w:pP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La otra mitad que es 6673 corresponde a meses que no hay concurrencia de personas en nuestro restaurante, la misma que para el primer mes esperamos una demanda de 105 personas debido a que sería el mes en el cual inicia sus actividades y como ocurre en todo negocio al inicio es lógico pensar que la demanda será pequeña considerando que vayan aproximadamente 4 personas por día. Lo restante fue dividido proporcionalmente para los seis meses faltantes lo que corresponden a 1095 personas por mes.</w:t>
      </w:r>
    </w:p>
    <w:p w:rsidR="00D92392" w:rsidRPr="00916CA7" w:rsidRDefault="00D92392" w:rsidP="00D92392">
      <w:pPr>
        <w:spacing w:line="360" w:lineRule="auto"/>
        <w:ind w:firstLine="426"/>
        <w:jc w:val="both"/>
        <w:rPr>
          <w:rFonts w:ascii="Arial" w:hAnsi="Arial" w:cs="Arial"/>
          <w:sz w:val="24"/>
          <w:szCs w:val="24"/>
        </w:rPr>
      </w:pPr>
    </w:p>
    <w:p w:rsidR="00D92392" w:rsidRDefault="00D92392" w:rsidP="00D92392">
      <w:pPr>
        <w:spacing w:line="360" w:lineRule="auto"/>
        <w:rPr>
          <w:rFonts w:ascii="Arial" w:hAnsi="Arial" w:cs="Arial"/>
          <w:b/>
          <w:sz w:val="24"/>
          <w:szCs w:val="24"/>
        </w:rPr>
      </w:pPr>
      <w:r>
        <w:rPr>
          <w:rFonts w:ascii="Arial" w:hAnsi="Arial" w:cs="Arial"/>
          <w:b/>
          <w:sz w:val="24"/>
          <w:szCs w:val="24"/>
        </w:rPr>
        <w:t>Tabla 3.12</w:t>
      </w:r>
    </w:p>
    <w:p w:rsidR="00D92392" w:rsidRPr="009E29F0" w:rsidRDefault="00D92392" w:rsidP="00D92392">
      <w:pPr>
        <w:rPr>
          <w:rFonts w:ascii="Arial" w:hAnsi="Arial" w:cs="Arial"/>
          <w:b/>
          <w:sz w:val="24"/>
          <w:szCs w:val="24"/>
        </w:rPr>
      </w:pPr>
      <w:r>
        <w:rPr>
          <w:rFonts w:ascii="Arial" w:hAnsi="Arial" w:cs="Arial"/>
          <w:b/>
          <w:sz w:val="24"/>
          <w:szCs w:val="24"/>
        </w:rPr>
        <w:t>Demanda del primer año</w:t>
      </w:r>
    </w:p>
    <w:p w:rsidR="00D92392" w:rsidRDefault="00D92392" w:rsidP="00D92392">
      <w:pPr>
        <w:jc w:val="center"/>
        <w:rPr>
          <w:rFonts w:ascii="Arial" w:hAnsi="Arial" w:cs="Arial"/>
          <w:b/>
          <w:snapToGrid w:val="0"/>
          <w:sz w:val="24"/>
          <w:szCs w:val="24"/>
        </w:rPr>
      </w:pPr>
    </w:p>
    <w:p w:rsidR="00D92392" w:rsidRPr="009E7C68" w:rsidRDefault="00292E92" w:rsidP="00D92392">
      <w:pPr>
        <w:jc w:val="center"/>
        <w:rPr>
          <w:rFonts w:ascii="Arial" w:hAnsi="Arial" w:cs="Arial"/>
          <w:b/>
          <w:snapToGrid w:val="0"/>
          <w:sz w:val="24"/>
          <w:szCs w:val="24"/>
        </w:rPr>
      </w:pPr>
      <w:r>
        <w:rPr>
          <w:noProof/>
          <w:szCs w:val="24"/>
          <w:lang w:val="es-ES"/>
        </w:rPr>
        <w:drawing>
          <wp:inline distT="0" distB="0" distL="0" distR="0">
            <wp:extent cx="5219700" cy="904875"/>
            <wp:effectExtent l="1905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5"/>
                    <a:srcRect/>
                    <a:stretch>
                      <a:fillRect/>
                    </a:stretch>
                  </pic:blipFill>
                  <pic:spPr bwMode="auto">
                    <a:xfrm>
                      <a:off x="0" y="0"/>
                      <a:ext cx="5219700" cy="904875"/>
                    </a:xfrm>
                    <a:prstGeom prst="rect">
                      <a:avLst/>
                    </a:prstGeom>
                    <a:noFill/>
                    <a:ln w="9525">
                      <a:noFill/>
                      <a:miter lim="800000"/>
                      <a:headEnd/>
                      <a:tailEnd/>
                    </a:ln>
                  </pic:spPr>
                </pic:pic>
              </a:graphicData>
            </a:graphic>
          </wp:inline>
        </w:drawing>
      </w:r>
    </w:p>
    <w:p w:rsidR="00D92392" w:rsidRDefault="00292E92" w:rsidP="00D92392">
      <w:pPr>
        <w:spacing w:line="360" w:lineRule="auto"/>
        <w:jc w:val="both"/>
        <w:rPr>
          <w:rFonts w:ascii="Arial" w:hAnsi="Arial" w:cs="Arial"/>
          <w:sz w:val="24"/>
          <w:szCs w:val="24"/>
        </w:rPr>
      </w:pPr>
      <w:r>
        <w:rPr>
          <w:noProof/>
          <w:szCs w:val="24"/>
          <w:lang w:val="es-ES"/>
        </w:rPr>
        <w:drawing>
          <wp:inline distT="0" distB="0" distL="0" distR="0">
            <wp:extent cx="2057400" cy="581025"/>
            <wp:effectExtent l="1905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6"/>
                    <a:srcRect/>
                    <a:stretch>
                      <a:fillRect/>
                    </a:stretch>
                  </pic:blipFill>
                  <pic:spPr bwMode="auto">
                    <a:xfrm>
                      <a:off x="0" y="0"/>
                      <a:ext cx="2057400" cy="581025"/>
                    </a:xfrm>
                    <a:prstGeom prst="rect">
                      <a:avLst/>
                    </a:prstGeom>
                    <a:noFill/>
                    <a:ln w="9525">
                      <a:noFill/>
                      <a:miter lim="800000"/>
                      <a:headEnd/>
                      <a:tailEnd/>
                    </a:ln>
                  </pic:spPr>
                </pic:pic>
              </a:graphicData>
            </a:graphic>
          </wp:inline>
        </w:drawing>
      </w:r>
    </w:p>
    <w:p w:rsidR="00D92392" w:rsidRDefault="00D92392" w:rsidP="00D92392">
      <w:pPr>
        <w:jc w:val="center"/>
        <w:rPr>
          <w:rFonts w:ascii="Arial" w:hAnsi="Arial" w:cs="Arial"/>
          <w:b/>
          <w:snapToGrid w:val="0"/>
          <w:sz w:val="16"/>
          <w:szCs w:val="16"/>
        </w:rPr>
      </w:pPr>
    </w:p>
    <w:p w:rsidR="00D92392" w:rsidRPr="00A3760D" w:rsidRDefault="00D92392" w:rsidP="00D92392">
      <w:pPr>
        <w:jc w:val="center"/>
        <w:rPr>
          <w:rFonts w:ascii="Arial" w:hAnsi="Arial" w:cs="Arial"/>
          <w:b/>
          <w:snapToGrid w:val="0"/>
          <w:sz w:val="16"/>
          <w:szCs w:val="16"/>
        </w:rPr>
      </w:pPr>
      <w:r w:rsidRPr="003D273C">
        <w:rPr>
          <w:rFonts w:ascii="Arial" w:hAnsi="Arial" w:cs="Arial"/>
          <w:b/>
          <w:snapToGrid w:val="0"/>
          <w:sz w:val="16"/>
          <w:szCs w:val="16"/>
        </w:rPr>
        <w:t>Elaborado por:</w:t>
      </w:r>
      <w:r w:rsidRPr="003D273C">
        <w:rPr>
          <w:rFonts w:ascii="Arial" w:hAnsi="Arial" w:cs="Arial"/>
          <w:snapToGrid w:val="0"/>
          <w:sz w:val="16"/>
          <w:szCs w:val="16"/>
        </w:rPr>
        <w:t xml:space="preserve"> J. Arias, K. Loor, D. Paguay</w:t>
      </w:r>
    </w:p>
    <w:p w:rsidR="00D92392" w:rsidRPr="007F43D2" w:rsidRDefault="00D92392" w:rsidP="00D92392">
      <w:pPr>
        <w:spacing w:line="360" w:lineRule="auto"/>
        <w:jc w:val="both"/>
        <w:rPr>
          <w:rFonts w:ascii="Arial" w:hAnsi="Arial" w:cs="Arial"/>
          <w:sz w:val="24"/>
          <w:szCs w:val="24"/>
        </w:rPr>
      </w:pPr>
    </w:p>
    <w:p w:rsidR="00D92392" w:rsidRPr="005C7CC6" w:rsidRDefault="00D92392" w:rsidP="00551098">
      <w:pPr>
        <w:pStyle w:val="Prrafodelista"/>
        <w:numPr>
          <w:ilvl w:val="3"/>
          <w:numId w:val="71"/>
        </w:numPr>
        <w:spacing w:line="360" w:lineRule="auto"/>
        <w:jc w:val="both"/>
        <w:rPr>
          <w:rFonts w:ascii="Arial" w:hAnsi="Arial" w:cs="Arial"/>
          <w:b/>
          <w:sz w:val="24"/>
          <w:szCs w:val="24"/>
          <w:lang w:val="es-ES"/>
        </w:rPr>
      </w:pPr>
      <w:r w:rsidRPr="007F43D2">
        <w:rPr>
          <w:rFonts w:ascii="Arial" w:hAnsi="Arial" w:cs="Arial"/>
          <w:b/>
          <w:sz w:val="24"/>
          <w:szCs w:val="24"/>
          <w:lang w:val="es-ES"/>
        </w:rPr>
        <w:t>DEMANDA PROYECTADA</w:t>
      </w:r>
    </w:p>
    <w:p w:rsidR="00D92392" w:rsidRDefault="00D92392" w:rsidP="00D92392">
      <w:pPr>
        <w:spacing w:line="360" w:lineRule="auto"/>
        <w:ind w:firstLine="426"/>
        <w:jc w:val="both"/>
        <w:rPr>
          <w:rFonts w:ascii="Arial" w:hAnsi="Arial" w:cs="Arial"/>
          <w:sz w:val="24"/>
          <w:szCs w:val="24"/>
        </w:rPr>
      </w:pP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A continuación se presenta la demanda anual proyectada a 5 años, la misma que se espera que aumente en 1.72% basados en los datos de crecimiento anual de la población urbana de Machala, según la información proporcionada del INEC.</w:t>
      </w:r>
    </w:p>
    <w:p w:rsidR="00D92392" w:rsidRPr="00BE435A" w:rsidRDefault="00D92392" w:rsidP="00D92392">
      <w:pPr>
        <w:spacing w:line="360" w:lineRule="auto"/>
        <w:ind w:firstLine="426"/>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sidRPr="005D25CC">
        <w:rPr>
          <w:rFonts w:ascii="Arial" w:hAnsi="Arial" w:cs="Arial"/>
          <w:b/>
          <w:sz w:val="24"/>
          <w:szCs w:val="24"/>
        </w:rPr>
        <w:t xml:space="preserve">Tabla </w:t>
      </w:r>
      <w:r>
        <w:rPr>
          <w:rFonts w:ascii="Arial" w:hAnsi="Arial" w:cs="Arial"/>
          <w:b/>
          <w:sz w:val="24"/>
          <w:szCs w:val="24"/>
        </w:rPr>
        <w:t>3.13</w:t>
      </w:r>
    </w:p>
    <w:p w:rsidR="00D92392" w:rsidRDefault="00D92392" w:rsidP="00D92392">
      <w:pPr>
        <w:spacing w:line="360" w:lineRule="auto"/>
        <w:rPr>
          <w:rFonts w:ascii="Arial" w:hAnsi="Arial" w:cs="Arial"/>
          <w:b/>
          <w:sz w:val="24"/>
          <w:szCs w:val="24"/>
        </w:rPr>
      </w:pPr>
      <w:r>
        <w:rPr>
          <w:rFonts w:ascii="Arial" w:hAnsi="Arial" w:cs="Arial"/>
          <w:b/>
          <w:sz w:val="24"/>
          <w:szCs w:val="24"/>
        </w:rPr>
        <w:t>Demanda proyectada anualmente por 5 años para  “Four Seasons”</w:t>
      </w:r>
    </w:p>
    <w:p w:rsidR="00D92392" w:rsidRDefault="00D92392" w:rsidP="00D92392">
      <w:pPr>
        <w:spacing w:line="360" w:lineRule="auto"/>
        <w:jc w:val="center"/>
        <w:rPr>
          <w:rFonts w:ascii="Arial" w:hAnsi="Arial" w:cs="Arial"/>
          <w:b/>
          <w:sz w:val="24"/>
          <w:szCs w:val="24"/>
        </w:rPr>
      </w:pPr>
    </w:p>
    <w:p w:rsidR="00D92392" w:rsidRPr="005A5AE9" w:rsidRDefault="00292E92" w:rsidP="00D92392">
      <w:pPr>
        <w:spacing w:line="360" w:lineRule="auto"/>
        <w:jc w:val="center"/>
        <w:rPr>
          <w:rFonts w:ascii="Arial" w:hAnsi="Arial" w:cs="Arial"/>
          <w:b/>
          <w:sz w:val="24"/>
          <w:szCs w:val="24"/>
        </w:rPr>
      </w:pPr>
      <w:r>
        <w:rPr>
          <w:noProof/>
          <w:szCs w:val="24"/>
          <w:lang w:val="es-ES"/>
        </w:rPr>
        <w:drawing>
          <wp:inline distT="0" distB="0" distL="0" distR="0">
            <wp:extent cx="3762375" cy="485775"/>
            <wp:effectExtent l="19050" t="0" r="9525"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7"/>
                    <a:srcRect/>
                    <a:stretch>
                      <a:fillRect/>
                    </a:stretch>
                  </pic:blipFill>
                  <pic:spPr bwMode="auto">
                    <a:xfrm>
                      <a:off x="0" y="0"/>
                      <a:ext cx="3762375" cy="485775"/>
                    </a:xfrm>
                    <a:prstGeom prst="rect">
                      <a:avLst/>
                    </a:prstGeom>
                    <a:noFill/>
                    <a:ln w="9525">
                      <a:noFill/>
                      <a:miter lim="800000"/>
                      <a:headEnd/>
                      <a:tailEnd/>
                    </a:ln>
                  </pic:spPr>
                </pic:pic>
              </a:graphicData>
            </a:graphic>
          </wp:inline>
        </w:drawing>
      </w:r>
    </w:p>
    <w:p w:rsidR="00D92392" w:rsidRPr="005A5AE9" w:rsidRDefault="00D92392" w:rsidP="00D92392">
      <w:pPr>
        <w:spacing w:line="360" w:lineRule="auto"/>
        <w:jc w:val="center"/>
        <w:rPr>
          <w:rFonts w:ascii="Arial" w:hAnsi="Arial" w:cs="Arial"/>
          <w:snapToGrid w:val="0"/>
          <w:sz w:val="16"/>
          <w:szCs w:val="16"/>
        </w:rPr>
      </w:pPr>
      <w:r w:rsidRPr="005A5AE9">
        <w:rPr>
          <w:rFonts w:ascii="Arial" w:hAnsi="Arial" w:cs="Arial"/>
          <w:b/>
          <w:snapToGrid w:val="0"/>
          <w:sz w:val="16"/>
          <w:szCs w:val="16"/>
        </w:rPr>
        <w:t>Elaborado por:</w:t>
      </w:r>
      <w:r w:rsidRPr="005A5AE9">
        <w:rPr>
          <w:rFonts w:ascii="Arial" w:hAnsi="Arial" w:cs="Arial"/>
          <w:snapToGrid w:val="0"/>
          <w:sz w:val="16"/>
          <w:szCs w:val="16"/>
        </w:rPr>
        <w:t xml:space="preserve"> J. Arias, K. Loor, D. Paguay</w:t>
      </w:r>
    </w:p>
    <w:p w:rsidR="00D92392" w:rsidRPr="005C7CC6" w:rsidRDefault="00D92392" w:rsidP="00D92392">
      <w:pPr>
        <w:spacing w:line="360" w:lineRule="auto"/>
        <w:jc w:val="center"/>
        <w:rPr>
          <w:rFonts w:ascii="Arial" w:hAnsi="Arial" w:cs="Arial"/>
          <w:snapToGrid w:val="0"/>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Una vez determinada la demanda procedemos a obtener los ingresos netos (ingresos - costos) proyectados de nuestro restaurante de acuerdo al promedio de ingresos y de costos de los platos principales que se ofrecerán en “Four Seasons Restaurant”.</w:t>
      </w:r>
    </w:p>
    <w:p w:rsidR="00D92392" w:rsidRPr="005A5AE9" w:rsidRDefault="00D92392" w:rsidP="00D92392">
      <w:pPr>
        <w:autoSpaceDE w:val="0"/>
        <w:autoSpaceDN w:val="0"/>
        <w:adjustRightInd w:val="0"/>
        <w:spacing w:line="360" w:lineRule="auto"/>
        <w:jc w:val="both"/>
        <w:rPr>
          <w:rFonts w:ascii="Arial" w:hAnsi="Arial" w:cs="Arial"/>
          <w:sz w:val="24"/>
          <w:szCs w:val="24"/>
        </w:rPr>
      </w:pPr>
    </w:p>
    <w:p w:rsidR="00D92392" w:rsidRDefault="00D92392" w:rsidP="00551098">
      <w:pPr>
        <w:pStyle w:val="Prrafodelista"/>
        <w:numPr>
          <w:ilvl w:val="2"/>
          <w:numId w:val="71"/>
        </w:numPr>
        <w:spacing w:line="360" w:lineRule="auto"/>
        <w:jc w:val="both"/>
        <w:rPr>
          <w:rFonts w:ascii="Arial" w:hAnsi="Arial" w:cs="Arial"/>
          <w:b/>
          <w:sz w:val="24"/>
          <w:szCs w:val="24"/>
        </w:rPr>
      </w:pPr>
      <w:r w:rsidRPr="001F0E9A">
        <w:rPr>
          <w:rFonts w:ascii="Arial" w:hAnsi="Arial" w:cs="Arial"/>
          <w:b/>
          <w:sz w:val="24"/>
          <w:szCs w:val="24"/>
        </w:rPr>
        <w:t>INGRESOS DEL PROYECT</w:t>
      </w:r>
      <w:r>
        <w:rPr>
          <w:rFonts w:ascii="Arial" w:hAnsi="Arial" w:cs="Arial"/>
          <w:b/>
          <w:sz w:val="24"/>
          <w:szCs w:val="24"/>
        </w:rPr>
        <w:t>O</w:t>
      </w:r>
    </w:p>
    <w:p w:rsidR="00D92392" w:rsidRPr="009736D6" w:rsidRDefault="00D92392" w:rsidP="00D92392">
      <w:pPr>
        <w:spacing w:line="360" w:lineRule="auto"/>
        <w:jc w:val="both"/>
        <w:rPr>
          <w:rFonts w:ascii="Arial" w:hAnsi="Arial" w:cs="Arial"/>
          <w:b/>
          <w:sz w:val="24"/>
          <w:szCs w:val="24"/>
        </w:rPr>
      </w:pPr>
    </w:p>
    <w:p w:rsidR="00D92392" w:rsidRDefault="00D92392" w:rsidP="00D92392">
      <w:pPr>
        <w:spacing w:line="360" w:lineRule="auto"/>
        <w:ind w:firstLine="426"/>
        <w:jc w:val="both"/>
        <w:rPr>
          <w:rFonts w:ascii="Arial" w:hAnsi="Arial" w:cs="Arial"/>
          <w:sz w:val="24"/>
          <w:szCs w:val="24"/>
        </w:rPr>
      </w:pPr>
      <w:r w:rsidRPr="00525A52">
        <w:rPr>
          <w:rFonts w:ascii="Arial" w:hAnsi="Arial" w:cs="Arial"/>
          <w:sz w:val="24"/>
          <w:szCs w:val="24"/>
        </w:rPr>
        <w:t>Una v</w:t>
      </w:r>
      <w:r>
        <w:rPr>
          <w:rFonts w:ascii="Arial" w:hAnsi="Arial" w:cs="Arial"/>
          <w:sz w:val="24"/>
          <w:szCs w:val="24"/>
        </w:rPr>
        <w:t>ez enco</w:t>
      </w:r>
      <w:r w:rsidRPr="00525A52">
        <w:rPr>
          <w:rFonts w:ascii="Arial" w:hAnsi="Arial" w:cs="Arial"/>
          <w:sz w:val="24"/>
          <w:szCs w:val="24"/>
        </w:rPr>
        <w:t>ntrada  la demanda anual de nuestro proyecto se procede a calcular los ingresos anuales para el mismo pero debido al amplio menú con el que cuenta “Four Seasons” se procedió a escoger un plato representativo por cada área, tomando en cuenta que cada cliente consumirá una sopa, un plato fuerte y un postre como se detalla a continuación:</w:t>
      </w:r>
    </w:p>
    <w:p w:rsidR="00D92392" w:rsidRDefault="00D92392" w:rsidP="00D92392">
      <w:pPr>
        <w:spacing w:line="360" w:lineRule="auto"/>
        <w:jc w:val="both"/>
        <w:rPr>
          <w:rFonts w:ascii="Arial" w:hAnsi="Arial" w:cs="Arial"/>
          <w:sz w:val="24"/>
          <w:szCs w:val="24"/>
        </w:rPr>
      </w:pPr>
    </w:p>
    <w:p w:rsidR="00D92392" w:rsidRPr="005D25CC" w:rsidRDefault="00D92392" w:rsidP="00D92392">
      <w:pPr>
        <w:spacing w:line="360" w:lineRule="auto"/>
        <w:jc w:val="both"/>
        <w:rPr>
          <w:rFonts w:ascii="Arial" w:hAnsi="Arial" w:cs="Arial"/>
          <w:b/>
          <w:sz w:val="24"/>
          <w:szCs w:val="24"/>
        </w:rPr>
      </w:pPr>
      <w:r>
        <w:rPr>
          <w:rFonts w:ascii="Arial" w:hAnsi="Arial" w:cs="Arial"/>
          <w:b/>
          <w:sz w:val="24"/>
          <w:szCs w:val="24"/>
        </w:rPr>
        <w:t>Tabla 3.14</w:t>
      </w:r>
    </w:p>
    <w:p w:rsidR="00D92392" w:rsidRPr="005D25CC" w:rsidRDefault="00D92392" w:rsidP="00D92392">
      <w:pPr>
        <w:spacing w:line="360" w:lineRule="auto"/>
        <w:jc w:val="both"/>
        <w:rPr>
          <w:rFonts w:ascii="Arial" w:hAnsi="Arial" w:cs="Arial"/>
          <w:b/>
          <w:sz w:val="24"/>
          <w:szCs w:val="24"/>
        </w:rPr>
      </w:pPr>
      <w:r>
        <w:rPr>
          <w:rFonts w:ascii="Arial" w:hAnsi="Arial" w:cs="Arial"/>
          <w:b/>
          <w:sz w:val="24"/>
          <w:szCs w:val="24"/>
        </w:rPr>
        <w:t>P</w:t>
      </w:r>
      <w:r w:rsidRPr="005D25CC">
        <w:rPr>
          <w:rFonts w:ascii="Arial" w:hAnsi="Arial" w:cs="Arial"/>
          <w:b/>
          <w:sz w:val="24"/>
          <w:szCs w:val="24"/>
        </w:rPr>
        <w:t>recios</w:t>
      </w:r>
      <w:r>
        <w:rPr>
          <w:rFonts w:ascii="Arial" w:hAnsi="Arial" w:cs="Arial"/>
          <w:b/>
          <w:sz w:val="24"/>
          <w:szCs w:val="24"/>
        </w:rPr>
        <w:t xml:space="preserve"> Promedio</w:t>
      </w:r>
    </w:p>
    <w:p w:rsidR="00D92392" w:rsidRDefault="00292E92" w:rsidP="00D92392">
      <w:pPr>
        <w:spacing w:line="360" w:lineRule="auto"/>
        <w:jc w:val="center"/>
        <w:rPr>
          <w:rFonts w:ascii="Arial" w:hAnsi="Arial" w:cs="Arial"/>
          <w:b/>
          <w:snapToGrid w:val="0"/>
          <w:sz w:val="16"/>
          <w:szCs w:val="16"/>
        </w:rPr>
      </w:pPr>
      <w:r>
        <w:rPr>
          <w:noProof/>
          <w:szCs w:val="16"/>
          <w:lang w:val="es-ES"/>
        </w:rPr>
        <w:drawing>
          <wp:inline distT="0" distB="0" distL="0" distR="0">
            <wp:extent cx="4505325" cy="3571875"/>
            <wp:effectExtent l="0" t="0" r="9525" b="0"/>
            <wp:docPr id="2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8"/>
                    <a:srcRect r="4370" b="3641"/>
                    <a:stretch>
                      <a:fillRect/>
                    </a:stretch>
                  </pic:blipFill>
                  <pic:spPr bwMode="auto">
                    <a:xfrm>
                      <a:off x="0" y="0"/>
                      <a:ext cx="4505325" cy="3571875"/>
                    </a:xfrm>
                    <a:prstGeom prst="rect">
                      <a:avLst/>
                    </a:prstGeom>
                    <a:noFill/>
                    <a:ln w="9525">
                      <a:noFill/>
                      <a:miter lim="800000"/>
                      <a:headEnd/>
                      <a:tailEnd/>
                    </a:ln>
                  </pic:spPr>
                </pic:pic>
              </a:graphicData>
            </a:graphic>
          </wp:inline>
        </w:drawing>
      </w:r>
    </w:p>
    <w:p w:rsidR="00D92392" w:rsidRPr="00A3760D" w:rsidRDefault="00D92392" w:rsidP="00D92392">
      <w:pPr>
        <w:spacing w:line="360" w:lineRule="auto"/>
        <w:jc w:val="center"/>
        <w:rPr>
          <w:rFonts w:ascii="Arial" w:hAnsi="Arial" w:cs="Arial"/>
          <w:snapToGrid w:val="0"/>
          <w:sz w:val="16"/>
          <w:szCs w:val="16"/>
        </w:rPr>
      </w:pPr>
      <w:r w:rsidRPr="005A5AE9">
        <w:rPr>
          <w:rFonts w:ascii="Arial" w:hAnsi="Arial" w:cs="Arial"/>
          <w:b/>
          <w:snapToGrid w:val="0"/>
          <w:sz w:val="16"/>
          <w:szCs w:val="16"/>
        </w:rPr>
        <w:t>Elaborado por:</w:t>
      </w:r>
      <w:r w:rsidRPr="005A5AE9">
        <w:rPr>
          <w:rFonts w:ascii="Arial" w:hAnsi="Arial" w:cs="Arial"/>
          <w:snapToGrid w:val="0"/>
          <w:sz w:val="16"/>
          <w:szCs w:val="16"/>
        </w:rPr>
        <w:t xml:space="preserve"> J. Arias, K. Loor, D. Paguay</w:t>
      </w:r>
    </w:p>
    <w:p w:rsidR="00D92392" w:rsidRDefault="00D92392" w:rsidP="00D92392">
      <w:pPr>
        <w:pStyle w:val="Prrafodelista"/>
        <w:spacing w:line="360" w:lineRule="auto"/>
        <w:ind w:left="0" w:firstLine="426"/>
        <w:jc w:val="both"/>
        <w:rPr>
          <w:rFonts w:ascii="Arial" w:eastAsia="Calibri" w:hAnsi="Arial" w:cs="Arial"/>
          <w:sz w:val="24"/>
          <w:szCs w:val="24"/>
        </w:rPr>
      </w:pPr>
    </w:p>
    <w:p w:rsidR="00D92392" w:rsidRDefault="00D92392" w:rsidP="00D92392">
      <w:pPr>
        <w:pStyle w:val="Prrafodelista"/>
        <w:spacing w:line="360" w:lineRule="auto"/>
        <w:ind w:left="0" w:firstLine="426"/>
        <w:jc w:val="both"/>
        <w:rPr>
          <w:rFonts w:ascii="Arial" w:eastAsia="Calibri" w:hAnsi="Arial" w:cs="Arial"/>
          <w:sz w:val="24"/>
          <w:szCs w:val="24"/>
        </w:rPr>
      </w:pPr>
      <w:r>
        <w:rPr>
          <w:rFonts w:ascii="Arial" w:eastAsia="Calibri" w:hAnsi="Arial" w:cs="Arial"/>
          <w:sz w:val="24"/>
          <w:szCs w:val="24"/>
        </w:rPr>
        <w:t>Para la asignación de los precios de venta de cada uno de los platos se realizó una consulta previa a Chefs expertos en la preparación de estos platos y además se tomó en cuenta los resultados de las encuesta en cuanto a la disposición a pagar por los clientes  las mismas que se realizaron previamente para el estudio de mercado detallado en el capitulo dos.</w:t>
      </w:r>
    </w:p>
    <w:p w:rsidR="00D92392" w:rsidRDefault="00D92392" w:rsidP="00D92392">
      <w:pPr>
        <w:spacing w:line="360" w:lineRule="auto"/>
        <w:ind w:firstLine="357"/>
        <w:jc w:val="both"/>
        <w:rPr>
          <w:rFonts w:ascii="Arial" w:hAnsi="Arial" w:cs="Arial"/>
          <w:sz w:val="24"/>
          <w:szCs w:val="24"/>
        </w:rPr>
      </w:pPr>
    </w:p>
    <w:p w:rsidR="00D92392" w:rsidRDefault="00D92392" w:rsidP="00D92392">
      <w:pPr>
        <w:spacing w:line="360" w:lineRule="auto"/>
        <w:ind w:firstLine="426"/>
        <w:jc w:val="both"/>
        <w:rPr>
          <w:rFonts w:ascii="Arial" w:hAnsi="Arial" w:cs="Arial"/>
          <w:sz w:val="24"/>
          <w:szCs w:val="24"/>
        </w:rPr>
      </w:pPr>
      <w:r w:rsidRPr="001009D3">
        <w:rPr>
          <w:rFonts w:ascii="Arial" w:hAnsi="Arial" w:cs="Arial"/>
          <w:sz w:val="24"/>
          <w:szCs w:val="24"/>
        </w:rPr>
        <w:t>Una vez seleccionado los platos representativos</w:t>
      </w:r>
      <w:r>
        <w:rPr>
          <w:rFonts w:ascii="Arial" w:hAnsi="Arial" w:cs="Arial"/>
          <w:sz w:val="24"/>
          <w:szCs w:val="24"/>
        </w:rPr>
        <w:t xml:space="preserve"> y asignados los precios de venta de cada uno de ellos </w:t>
      </w:r>
      <w:r w:rsidRPr="001009D3">
        <w:rPr>
          <w:rFonts w:ascii="Arial" w:hAnsi="Arial" w:cs="Arial"/>
          <w:sz w:val="24"/>
          <w:szCs w:val="24"/>
        </w:rPr>
        <w:t xml:space="preserve"> se obtuvo </w:t>
      </w:r>
      <w:r>
        <w:rPr>
          <w:rFonts w:ascii="Arial" w:hAnsi="Arial" w:cs="Arial"/>
          <w:sz w:val="24"/>
          <w:szCs w:val="24"/>
        </w:rPr>
        <w:t xml:space="preserve">que </w:t>
      </w:r>
      <w:r w:rsidRPr="001009D3">
        <w:rPr>
          <w:rFonts w:ascii="Arial" w:hAnsi="Arial" w:cs="Arial"/>
          <w:sz w:val="24"/>
          <w:szCs w:val="24"/>
        </w:rPr>
        <w:t xml:space="preserve">el ingreso promedio que nuestro restaurante tendrá </w:t>
      </w:r>
      <w:r>
        <w:rPr>
          <w:rFonts w:ascii="Arial" w:hAnsi="Arial" w:cs="Arial"/>
          <w:sz w:val="24"/>
          <w:szCs w:val="24"/>
        </w:rPr>
        <w:t xml:space="preserve">por cliente </w:t>
      </w:r>
      <w:r w:rsidRPr="001009D3">
        <w:rPr>
          <w:rFonts w:ascii="Arial" w:hAnsi="Arial" w:cs="Arial"/>
          <w:sz w:val="24"/>
          <w:szCs w:val="24"/>
        </w:rPr>
        <w:t>se</w:t>
      </w:r>
      <w:r>
        <w:rPr>
          <w:rFonts w:ascii="Arial" w:hAnsi="Arial" w:cs="Arial"/>
          <w:sz w:val="24"/>
          <w:szCs w:val="24"/>
        </w:rPr>
        <w:t>rá</w:t>
      </w:r>
      <w:r w:rsidRPr="001009D3">
        <w:rPr>
          <w:rFonts w:ascii="Arial" w:hAnsi="Arial" w:cs="Arial"/>
          <w:sz w:val="24"/>
          <w:szCs w:val="24"/>
        </w:rPr>
        <w:t xml:space="preserve"> de $17,50</w:t>
      </w:r>
      <w:r>
        <w:rPr>
          <w:rFonts w:ascii="Arial" w:hAnsi="Arial" w:cs="Arial"/>
          <w:sz w:val="24"/>
          <w:szCs w:val="24"/>
        </w:rPr>
        <w:t xml:space="preserve"> y los ingresos proyectados por ventas de platos de comida para los 5 años se detallan en la tabla 3.15</w:t>
      </w:r>
    </w:p>
    <w:p w:rsidR="00D92392" w:rsidRDefault="00D92392" w:rsidP="00D92392">
      <w:pPr>
        <w:spacing w:line="360" w:lineRule="auto"/>
        <w:ind w:firstLine="357"/>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Pr>
          <w:rFonts w:ascii="Arial" w:hAnsi="Arial" w:cs="Arial"/>
          <w:b/>
          <w:sz w:val="24"/>
          <w:szCs w:val="24"/>
        </w:rPr>
        <w:t>Tabla 3.15</w:t>
      </w:r>
    </w:p>
    <w:p w:rsidR="00D92392" w:rsidRPr="00885A95" w:rsidRDefault="00D92392" w:rsidP="00D92392">
      <w:pPr>
        <w:spacing w:line="360" w:lineRule="auto"/>
        <w:jc w:val="both"/>
        <w:rPr>
          <w:rFonts w:ascii="Arial" w:hAnsi="Arial" w:cs="Arial"/>
          <w:b/>
          <w:sz w:val="24"/>
          <w:szCs w:val="24"/>
        </w:rPr>
      </w:pPr>
      <w:r>
        <w:rPr>
          <w:rFonts w:ascii="Arial" w:hAnsi="Arial" w:cs="Arial"/>
          <w:b/>
          <w:sz w:val="24"/>
          <w:szCs w:val="24"/>
        </w:rPr>
        <w:t>Ingresos Proyectados</w:t>
      </w:r>
    </w:p>
    <w:p w:rsidR="00D92392" w:rsidRPr="00F00543" w:rsidRDefault="00292E92" w:rsidP="00D92392">
      <w:pPr>
        <w:spacing w:line="360" w:lineRule="auto"/>
        <w:ind w:firstLine="357"/>
        <w:jc w:val="both"/>
        <w:rPr>
          <w:noProof/>
          <w:szCs w:val="24"/>
          <w:lang w:val="es-ES"/>
        </w:rPr>
      </w:pPr>
      <w:r>
        <w:rPr>
          <w:noProof/>
          <w:szCs w:val="24"/>
          <w:lang w:val="es-ES"/>
        </w:rPr>
        <w:drawing>
          <wp:inline distT="0" distB="0" distL="0" distR="0">
            <wp:extent cx="4752975" cy="1371600"/>
            <wp:effectExtent l="19050" t="0" r="9525"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9"/>
                    <a:srcRect/>
                    <a:stretch>
                      <a:fillRect/>
                    </a:stretch>
                  </pic:blipFill>
                  <pic:spPr bwMode="auto">
                    <a:xfrm>
                      <a:off x="0" y="0"/>
                      <a:ext cx="4752975" cy="1371600"/>
                    </a:xfrm>
                    <a:prstGeom prst="rect">
                      <a:avLst/>
                    </a:prstGeom>
                    <a:noFill/>
                    <a:ln w="9525">
                      <a:noFill/>
                      <a:miter lim="800000"/>
                      <a:headEnd/>
                      <a:tailEnd/>
                    </a:ln>
                  </pic:spPr>
                </pic:pic>
              </a:graphicData>
            </a:graphic>
          </wp:inline>
        </w:drawing>
      </w:r>
    </w:p>
    <w:p w:rsidR="00D92392" w:rsidRPr="007F3D5C" w:rsidRDefault="00D92392" w:rsidP="00D92392">
      <w:pPr>
        <w:spacing w:line="360" w:lineRule="auto"/>
        <w:jc w:val="center"/>
        <w:rPr>
          <w:rFonts w:ascii="Arial" w:hAnsi="Arial" w:cs="Arial"/>
          <w:snapToGrid w:val="0"/>
          <w:sz w:val="16"/>
          <w:szCs w:val="16"/>
        </w:rPr>
      </w:pPr>
      <w:r w:rsidRPr="005A5AE9">
        <w:rPr>
          <w:rFonts w:ascii="Arial" w:hAnsi="Arial" w:cs="Arial"/>
          <w:b/>
          <w:snapToGrid w:val="0"/>
          <w:sz w:val="16"/>
          <w:szCs w:val="16"/>
        </w:rPr>
        <w:t>Elaborado por:</w:t>
      </w:r>
      <w:r w:rsidRPr="005A5AE9">
        <w:rPr>
          <w:rFonts w:ascii="Arial" w:hAnsi="Arial" w:cs="Arial"/>
          <w:snapToGrid w:val="0"/>
          <w:sz w:val="16"/>
          <w:szCs w:val="16"/>
        </w:rPr>
        <w:t xml:space="preserve"> J. Arias, K. Loor, D. Paguay</w:t>
      </w:r>
    </w:p>
    <w:p w:rsidR="00D92392" w:rsidRDefault="00D92392" w:rsidP="00D92392">
      <w:pPr>
        <w:spacing w:line="360" w:lineRule="auto"/>
        <w:ind w:firstLine="284"/>
        <w:jc w:val="both"/>
        <w:rPr>
          <w:rFonts w:ascii="Arial" w:hAnsi="Arial" w:cs="Arial"/>
          <w:snapToGrid w:val="0"/>
          <w:sz w:val="24"/>
          <w:szCs w:val="24"/>
        </w:rPr>
      </w:pPr>
    </w:p>
    <w:p w:rsidR="00D92392" w:rsidRPr="00906B4F" w:rsidRDefault="00D92392" w:rsidP="00D92392">
      <w:pPr>
        <w:spacing w:line="360" w:lineRule="auto"/>
        <w:ind w:firstLine="426"/>
        <w:jc w:val="both"/>
        <w:rPr>
          <w:rFonts w:ascii="Arial" w:hAnsi="Arial" w:cs="Arial"/>
          <w:snapToGrid w:val="0"/>
          <w:sz w:val="24"/>
          <w:szCs w:val="24"/>
        </w:rPr>
      </w:pPr>
      <w:r>
        <w:rPr>
          <w:rFonts w:ascii="Arial" w:hAnsi="Arial" w:cs="Arial"/>
          <w:snapToGrid w:val="0"/>
          <w:sz w:val="24"/>
          <w:szCs w:val="24"/>
        </w:rPr>
        <w:t>Como se detalla en la tabla, los ingresos del primer año son $233.532,56 y a medida que pasan los años aumentan debido al incremento de 1,72% de la demanda que se estimó anteriormente en la tabla 3.13 debido al aumento de la población rural de Machala manteniéndose fijo el precio de venta de $17,50.</w:t>
      </w:r>
    </w:p>
    <w:p w:rsidR="00D92392" w:rsidRDefault="00D92392" w:rsidP="00551098">
      <w:pPr>
        <w:pStyle w:val="Prrafodelista"/>
        <w:numPr>
          <w:ilvl w:val="1"/>
          <w:numId w:val="71"/>
        </w:numPr>
        <w:spacing w:before="100" w:beforeAutospacing="1" w:after="100" w:afterAutospacing="1" w:line="360" w:lineRule="auto"/>
        <w:rPr>
          <w:rFonts w:ascii="Arial" w:hAnsi="Arial" w:cs="Arial"/>
          <w:b/>
          <w:sz w:val="24"/>
          <w:szCs w:val="24"/>
          <w:lang w:val="es-ES"/>
        </w:rPr>
      </w:pPr>
      <w:r>
        <w:rPr>
          <w:rFonts w:ascii="Arial" w:hAnsi="Arial" w:cs="Arial"/>
          <w:b/>
          <w:sz w:val="24"/>
          <w:szCs w:val="24"/>
          <w:lang w:val="es-ES"/>
        </w:rPr>
        <w:t>COSTOS</w:t>
      </w:r>
    </w:p>
    <w:p w:rsidR="00D92392" w:rsidRPr="007F3D5C" w:rsidRDefault="00D92392" w:rsidP="00D92392">
      <w:pPr>
        <w:spacing w:before="100" w:beforeAutospacing="1" w:after="100" w:afterAutospacing="1" w:line="360" w:lineRule="auto"/>
        <w:ind w:firstLine="426"/>
        <w:jc w:val="both"/>
        <w:rPr>
          <w:rFonts w:ascii="Arial" w:hAnsi="Arial" w:cs="Arial"/>
          <w:sz w:val="24"/>
          <w:szCs w:val="24"/>
        </w:rPr>
      </w:pPr>
      <w:r w:rsidRPr="007F3D5C">
        <w:rPr>
          <w:rFonts w:ascii="Arial" w:hAnsi="Arial" w:cs="Arial"/>
          <w:sz w:val="24"/>
          <w:szCs w:val="24"/>
        </w:rPr>
        <w:t>El </w:t>
      </w:r>
      <w:r w:rsidRPr="007F3D5C">
        <w:rPr>
          <w:rFonts w:ascii="Arial" w:hAnsi="Arial" w:cs="Arial"/>
          <w:bCs/>
          <w:sz w:val="24"/>
          <w:szCs w:val="24"/>
        </w:rPr>
        <w:t>costo</w:t>
      </w:r>
      <w:r w:rsidRPr="007F3D5C">
        <w:rPr>
          <w:rFonts w:ascii="Arial" w:hAnsi="Arial" w:cs="Arial"/>
          <w:sz w:val="24"/>
          <w:szCs w:val="24"/>
        </w:rPr>
        <w:t> o </w:t>
      </w:r>
      <w:r w:rsidRPr="007F3D5C">
        <w:rPr>
          <w:rFonts w:ascii="Arial" w:hAnsi="Arial" w:cs="Arial"/>
          <w:bCs/>
          <w:sz w:val="24"/>
          <w:szCs w:val="24"/>
        </w:rPr>
        <w:t>coste</w:t>
      </w:r>
      <w:r w:rsidRPr="007F3D5C">
        <w:rPr>
          <w:rFonts w:ascii="Arial" w:hAnsi="Arial" w:cs="Arial"/>
          <w:sz w:val="24"/>
          <w:szCs w:val="24"/>
        </w:rPr>
        <w:t> es el </w:t>
      </w:r>
      <w:r w:rsidRPr="007F3D5C">
        <w:rPr>
          <w:rFonts w:ascii="Arial" w:hAnsi="Arial" w:cs="Arial"/>
          <w:bCs/>
          <w:sz w:val="24"/>
          <w:szCs w:val="24"/>
        </w:rPr>
        <w:t>gasto económico</w:t>
      </w:r>
      <w:r w:rsidRPr="007F3D5C">
        <w:rPr>
          <w:rFonts w:ascii="Arial" w:hAnsi="Arial" w:cs="Arial"/>
          <w:sz w:val="24"/>
          <w:szCs w:val="24"/>
        </w:rPr>
        <w:t> que representa la fabricación de un producto o la prestación de un servicio. Al determinar el costo de producción, se puede establecer el</w:t>
      </w:r>
      <w:r>
        <w:rPr>
          <w:rFonts w:ascii="Arial" w:hAnsi="Arial" w:cs="Arial"/>
          <w:sz w:val="24"/>
          <w:szCs w:val="24"/>
        </w:rPr>
        <w:t xml:space="preserve"> </w:t>
      </w:r>
      <w:r w:rsidRPr="007F3D5C">
        <w:rPr>
          <w:rFonts w:ascii="Arial" w:hAnsi="Arial" w:cs="Arial"/>
          <w:bCs/>
          <w:sz w:val="24"/>
          <w:szCs w:val="24"/>
        </w:rPr>
        <w:t>precio de venta al público</w:t>
      </w:r>
      <w:r w:rsidRPr="007F3D5C">
        <w:rPr>
          <w:rFonts w:ascii="Arial" w:hAnsi="Arial" w:cs="Arial"/>
          <w:sz w:val="24"/>
          <w:szCs w:val="24"/>
        </w:rPr>
        <w:t> </w:t>
      </w:r>
      <w:r>
        <w:rPr>
          <w:rFonts w:ascii="Arial" w:hAnsi="Arial" w:cs="Arial"/>
          <w:sz w:val="24"/>
          <w:szCs w:val="24"/>
        </w:rPr>
        <w:t xml:space="preserve">del bien en cuestión, </w:t>
      </w:r>
      <w:r w:rsidRPr="007F3D5C">
        <w:rPr>
          <w:rFonts w:ascii="Arial" w:hAnsi="Arial" w:cs="Arial"/>
          <w:sz w:val="24"/>
          <w:szCs w:val="24"/>
        </w:rPr>
        <w:t xml:space="preserve">el precio al público es la </w:t>
      </w:r>
      <w:r>
        <w:rPr>
          <w:rFonts w:ascii="Arial" w:hAnsi="Arial" w:cs="Arial"/>
          <w:sz w:val="24"/>
          <w:szCs w:val="24"/>
        </w:rPr>
        <w:t>suma del costo más el beneficio</w:t>
      </w:r>
      <w:r w:rsidRPr="007F3D5C">
        <w:rPr>
          <w:rFonts w:ascii="Arial" w:hAnsi="Arial" w:cs="Arial"/>
          <w:sz w:val="24"/>
          <w:szCs w:val="24"/>
        </w:rPr>
        <w:t>.</w:t>
      </w:r>
    </w:p>
    <w:p w:rsidR="00D92392" w:rsidRDefault="00D92392" w:rsidP="00D92392">
      <w:pPr>
        <w:spacing w:before="100" w:beforeAutospacing="1" w:after="100" w:afterAutospacing="1" w:line="360" w:lineRule="auto"/>
        <w:ind w:firstLine="426"/>
        <w:jc w:val="both"/>
        <w:rPr>
          <w:rFonts w:ascii="Arial" w:hAnsi="Arial" w:cs="Arial"/>
          <w:sz w:val="24"/>
          <w:szCs w:val="24"/>
        </w:rPr>
      </w:pPr>
      <w:r w:rsidRPr="00DE52C8">
        <w:rPr>
          <w:rFonts w:ascii="Arial" w:hAnsi="Arial" w:cs="Arial"/>
          <w:sz w:val="24"/>
          <w:szCs w:val="24"/>
        </w:rPr>
        <w:t>Los costos constituyen uno de los aspectos centrales para la evaluación del proyecto, tanto por la importancia de ellos en la determinación de la rentabilidad del proyecto como por la variedad de elementos sujetos a valorización como desembolsos del proyecto.</w:t>
      </w:r>
    </w:p>
    <w:p w:rsidR="00D92392" w:rsidRPr="00DE52C8" w:rsidRDefault="00D92392" w:rsidP="00D92392">
      <w:pPr>
        <w:spacing w:before="100" w:beforeAutospacing="1" w:after="100" w:afterAutospacing="1" w:line="360" w:lineRule="auto"/>
        <w:ind w:firstLine="426"/>
        <w:jc w:val="both"/>
        <w:rPr>
          <w:rFonts w:ascii="Arial" w:hAnsi="Arial" w:cs="Arial"/>
          <w:sz w:val="24"/>
          <w:szCs w:val="24"/>
        </w:rPr>
      </w:pPr>
      <w:r w:rsidRPr="00DE52C8">
        <w:rPr>
          <w:rFonts w:ascii="Arial" w:hAnsi="Arial" w:cs="Arial"/>
          <w:sz w:val="24"/>
          <w:szCs w:val="24"/>
        </w:rPr>
        <w:t>Los costos incurridos por</w:t>
      </w:r>
      <w:r>
        <w:rPr>
          <w:rFonts w:ascii="Arial" w:hAnsi="Arial" w:cs="Arial"/>
          <w:sz w:val="24"/>
          <w:szCs w:val="24"/>
        </w:rPr>
        <w:t>” Four S</w:t>
      </w:r>
      <w:r w:rsidRPr="00DE52C8">
        <w:rPr>
          <w:rFonts w:ascii="Arial" w:hAnsi="Arial" w:cs="Arial"/>
          <w:sz w:val="24"/>
          <w:szCs w:val="24"/>
        </w:rPr>
        <w:t>eason</w:t>
      </w:r>
      <w:r>
        <w:rPr>
          <w:rFonts w:ascii="Arial" w:hAnsi="Arial" w:cs="Arial"/>
          <w:sz w:val="24"/>
          <w:szCs w:val="24"/>
        </w:rPr>
        <w:t>s”</w:t>
      </w:r>
      <w:r w:rsidRPr="00DE52C8">
        <w:rPr>
          <w:rFonts w:ascii="Arial" w:hAnsi="Arial" w:cs="Arial"/>
          <w:sz w:val="24"/>
          <w:szCs w:val="24"/>
        </w:rPr>
        <w:t xml:space="preserve">  son los costos variables</w:t>
      </w:r>
      <w:r>
        <w:rPr>
          <w:rFonts w:ascii="Arial" w:hAnsi="Arial" w:cs="Arial"/>
          <w:sz w:val="24"/>
          <w:szCs w:val="24"/>
        </w:rPr>
        <w:t xml:space="preserve"> procedentes de la elaboración de los platos</w:t>
      </w:r>
      <w:r w:rsidRPr="00DE52C8">
        <w:rPr>
          <w:rFonts w:ascii="Arial" w:hAnsi="Arial" w:cs="Arial"/>
          <w:sz w:val="24"/>
          <w:szCs w:val="24"/>
        </w:rPr>
        <w:t xml:space="preserve"> y los gastos fijos</w:t>
      </w:r>
      <w:r>
        <w:rPr>
          <w:rFonts w:ascii="Arial" w:hAnsi="Arial" w:cs="Arial"/>
          <w:sz w:val="24"/>
          <w:szCs w:val="24"/>
        </w:rPr>
        <w:t xml:space="preserve"> correspondiente a los gastos administrativos del restaurante</w:t>
      </w:r>
      <w:r w:rsidRPr="00DE52C8">
        <w:rPr>
          <w:rFonts w:ascii="Arial" w:hAnsi="Arial" w:cs="Arial"/>
          <w:sz w:val="24"/>
          <w:szCs w:val="24"/>
        </w:rPr>
        <w:t>.</w:t>
      </w:r>
    </w:p>
    <w:p w:rsidR="00D92392" w:rsidRDefault="00D92392" w:rsidP="00551098">
      <w:pPr>
        <w:pStyle w:val="Prrafodelista"/>
        <w:numPr>
          <w:ilvl w:val="2"/>
          <w:numId w:val="71"/>
        </w:numPr>
        <w:spacing w:before="100" w:beforeAutospacing="1" w:line="360" w:lineRule="auto"/>
        <w:rPr>
          <w:rFonts w:ascii="Arial" w:hAnsi="Arial" w:cs="Arial"/>
          <w:b/>
          <w:sz w:val="24"/>
          <w:szCs w:val="24"/>
          <w:lang w:val="es-ES"/>
        </w:rPr>
      </w:pPr>
      <w:r>
        <w:rPr>
          <w:rFonts w:ascii="Arial" w:hAnsi="Arial" w:cs="Arial"/>
          <w:b/>
          <w:sz w:val="24"/>
          <w:szCs w:val="24"/>
          <w:lang w:val="es-ES"/>
        </w:rPr>
        <w:t>COSTOS VARIABLES</w:t>
      </w:r>
    </w:p>
    <w:p w:rsidR="00D92392" w:rsidRPr="007F3D5C" w:rsidRDefault="00D92392" w:rsidP="00D92392">
      <w:pPr>
        <w:pStyle w:val="Prrafodelista"/>
        <w:spacing w:before="100" w:beforeAutospacing="1" w:line="360" w:lineRule="auto"/>
        <w:ind w:left="1440"/>
        <w:rPr>
          <w:rFonts w:ascii="Arial" w:hAnsi="Arial" w:cs="Arial"/>
          <w:b/>
          <w:sz w:val="24"/>
          <w:szCs w:val="24"/>
          <w:lang w:val="es-ES"/>
        </w:rPr>
      </w:pPr>
    </w:p>
    <w:p w:rsidR="00D92392" w:rsidRPr="00092C24" w:rsidRDefault="00D92392" w:rsidP="00D92392">
      <w:pPr>
        <w:spacing w:line="360" w:lineRule="auto"/>
        <w:ind w:firstLine="426"/>
        <w:jc w:val="both"/>
        <w:rPr>
          <w:rFonts w:ascii="Arial" w:hAnsi="Arial" w:cs="Arial"/>
          <w:sz w:val="24"/>
          <w:szCs w:val="24"/>
        </w:rPr>
      </w:pPr>
      <w:r w:rsidRPr="00736D71">
        <w:rPr>
          <w:rFonts w:ascii="Arial" w:hAnsi="Arial" w:cs="Arial"/>
          <w:sz w:val="24"/>
          <w:szCs w:val="24"/>
        </w:rPr>
        <w:t xml:space="preserve">Los costos </w:t>
      </w:r>
      <w:r>
        <w:rPr>
          <w:rFonts w:ascii="Arial" w:hAnsi="Arial" w:cs="Arial"/>
          <w:sz w:val="24"/>
          <w:szCs w:val="24"/>
        </w:rPr>
        <w:t>variables son</w:t>
      </w:r>
      <w:r w:rsidRPr="00736D71">
        <w:rPr>
          <w:rFonts w:ascii="Arial" w:hAnsi="Arial" w:cs="Arial"/>
          <w:sz w:val="24"/>
          <w:szCs w:val="24"/>
        </w:rPr>
        <w:t xml:space="preserve"> aquel</w:t>
      </w:r>
      <w:r>
        <w:rPr>
          <w:rFonts w:ascii="Arial" w:hAnsi="Arial" w:cs="Arial"/>
          <w:sz w:val="24"/>
          <w:szCs w:val="24"/>
        </w:rPr>
        <w:t>los</w:t>
      </w:r>
      <w:r w:rsidRPr="00736D71">
        <w:rPr>
          <w:rFonts w:ascii="Arial" w:hAnsi="Arial" w:cs="Arial"/>
          <w:sz w:val="24"/>
          <w:szCs w:val="24"/>
        </w:rPr>
        <w:t xml:space="preserve"> que se modifica</w:t>
      </w:r>
      <w:r>
        <w:rPr>
          <w:rFonts w:ascii="Arial" w:hAnsi="Arial" w:cs="Arial"/>
          <w:sz w:val="24"/>
          <w:szCs w:val="24"/>
        </w:rPr>
        <w:t>n</w:t>
      </w:r>
      <w:r w:rsidRPr="00736D71">
        <w:rPr>
          <w:rFonts w:ascii="Arial" w:hAnsi="Arial" w:cs="Arial"/>
          <w:sz w:val="24"/>
          <w:szCs w:val="24"/>
        </w:rPr>
        <w:t xml:space="preserve"> de acuerdo a variaciones del </w:t>
      </w:r>
      <w:hyperlink r:id="rId150" w:tooltip="Nivel de actividad" w:history="1">
        <w:r w:rsidRPr="00736D71">
          <w:rPr>
            <w:rFonts w:ascii="Arial" w:hAnsi="Arial" w:cs="Arial"/>
            <w:sz w:val="24"/>
            <w:szCs w:val="24"/>
          </w:rPr>
          <w:t>volumen de producción</w:t>
        </w:r>
      </w:hyperlink>
      <w:r w:rsidRPr="00736D71">
        <w:rPr>
          <w:rFonts w:ascii="Arial" w:hAnsi="Arial" w:cs="Arial"/>
          <w:sz w:val="24"/>
          <w:szCs w:val="24"/>
        </w:rPr>
        <w:t>.</w:t>
      </w:r>
      <w:r>
        <w:rPr>
          <w:rFonts w:ascii="Arial" w:hAnsi="Arial" w:cs="Arial"/>
          <w:sz w:val="24"/>
          <w:szCs w:val="24"/>
        </w:rPr>
        <w:t xml:space="preserve"> </w:t>
      </w:r>
      <w:r w:rsidRPr="00736D71">
        <w:rPr>
          <w:rFonts w:ascii="Arial" w:hAnsi="Arial" w:cs="Arial"/>
          <w:sz w:val="24"/>
          <w:szCs w:val="24"/>
        </w:rPr>
        <w:t>Es decir, si el nivel de actividad decrece, estos costos decrecen, mientras que si el nivel de actividad aumenta, también lo hace esta clase de costos</w:t>
      </w:r>
      <w:r>
        <w:rPr>
          <w:rFonts w:ascii="Arial" w:hAnsi="Arial" w:cs="Arial"/>
          <w:color w:val="000000"/>
          <w:sz w:val="22"/>
          <w:szCs w:val="22"/>
          <w:shd w:val="clear" w:color="auto" w:fill="FFFFFF"/>
        </w:rPr>
        <w:t>.</w:t>
      </w:r>
    </w:p>
    <w:p w:rsidR="00D92392" w:rsidRDefault="00D92392" w:rsidP="00D92392">
      <w:pPr>
        <w:spacing w:line="360" w:lineRule="auto"/>
        <w:ind w:left="708" w:firstLine="708"/>
        <w:jc w:val="both"/>
        <w:rPr>
          <w:rFonts w:ascii="Arial" w:hAnsi="Arial" w:cs="Arial"/>
          <w:color w:val="000000"/>
          <w:sz w:val="22"/>
          <w:szCs w:val="22"/>
          <w:shd w:val="clear" w:color="auto" w:fill="FFFFFF"/>
        </w:rPr>
      </w:pPr>
    </w:p>
    <w:p w:rsidR="00D92392" w:rsidRPr="00F83E07" w:rsidRDefault="00D92392" w:rsidP="00D92392">
      <w:pPr>
        <w:spacing w:line="360" w:lineRule="auto"/>
        <w:ind w:firstLine="426"/>
        <w:jc w:val="both"/>
        <w:rPr>
          <w:rFonts w:ascii="Arial" w:hAnsi="Arial" w:cs="Arial"/>
          <w:sz w:val="24"/>
          <w:szCs w:val="24"/>
        </w:rPr>
      </w:pPr>
      <w:r w:rsidRPr="00736D71">
        <w:rPr>
          <w:rFonts w:ascii="Arial" w:hAnsi="Arial" w:cs="Arial"/>
          <w:sz w:val="24"/>
          <w:szCs w:val="24"/>
        </w:rPr>
        <w:t xml:space="preserve">Para el cálculo de los costos variables se utilizó el mismo método </w:t>
      </w:r>
      <w:r>
        <w:rPr>
          <w:rFonts w:ascii="Arial" w:hAnsi="Arial" w:cs="Arial"/>
          <w:sz w:val="24"/>
          <w:szCs w:val="24"/>
        </w:rPr>
        <w:t xml:space="preserve">que el </w:t>
      </w:r>
      <w:r w:rsidRPr="00736D71">
        <w:rPr>
          <w:rFonts w:ascii="Arial" w:hAnsi="Arial" w:cs="Arial"/>
          <w:sz w:val="24"/>
          <w:szCs w:val="24"/>
        </w:rPr>
        <w:t xml:space="preserve">de los ingresos con los mismos platos representativos y de acuerdo a los consejos de los expertos quienes nos brindaron </w:t>
      </w:r>
      <w:r>
        <w:rPr>
          <w:rFonts w:ascii="Arial" w:hAnsi="Arial" w:cs="Arial"/>
          <w:sz w:val="24"/>
          <w:szCs w:val="24"/>
        </w:rPr>
        <w:t>los costos de elaborar cada uno de l</w:t>
      </w:r>
      <w:r w:rsidRPr="00736D71">
        <w:rPr>
          <w:rFonts w:ascii="Arial" w:hAnsi="Arial" w:cs="Arial"/>
          <w:sz w:val="24"/>
          <w:szCs w:val="24"/>
        </w:rPr>
        <w:t xml:space="preserve">os platos, una vez obtenido los costos </w:t>
      </w:r>
      <w:r>
        <w:rPr>
          <w:rFonts w:ascii="Arial" w:hAnsi="Arial" w:cs="Arial"/>
          <w:sz w:val="24"/>
          <w:szCs w:val="24"/>
        </w:rPr>
        <w:t>por plato se obtuvo un promedio de</w:t>
      </w:r>
      <w:r w:rsidRPr="00736D71">
        <w:rPr>
          <w:rFonts w:ascii="Arial" w:hAnsi="Arial" w:cs="Arial"/>
          <w:sz w:val="24"/>
          <w:szCs w:val="24"/>
        </w:rPr>
        <w:t xml:space="preserve"> costo variable</w:t>
      </w:r>
      <w:r>
        <w:rPr>
          <w:rFonts w:ascii="Arial" w:hAnsi="Arial" w:cs="Arial"/>
          <w:sz w:val="24"/>
          <w:szCs w:val="24"/>
        </w:rPr>
        <w:t xml:space="preserve"> de</w:t>
      </w:r>
      <w:r w:rsidRPr="00736D71">
        <w:rPr>
          <w:rFonts w:ascii="Arial" w:hAnsi="Arial" w:cs="Arial"/>
          <w:sz w:val="24"/>
          <w:szCs w:val="24"/>
        </w:rPr>
        <w:t xml:space="preserve"> $5,25</w:t>
      </w:r>
    </w:p>
    <w:p w:rsidR="00D92392" w:rsidRDefault="00D92392" w:rsidP="00D92392">
      <w:pPr>
        <w:spacing w:line="360" w:lineRule="auto"/>
        <w:jc w:val="both"/>
        <w:rPr>
          <w:rFonts w:ascii="Arial" w:hAnsi="Arial" w:cs="Arial"/>
          <w:b/>
          <w:sz w:val="24"/>
          <w:szCs w:val="24"/>
        </w:rPr>
      </w:pPr>
    </w:p>
    <w:p w:rsidR="00D92392" w:rsidRPr="009736D6" w:rsidRDefault="00D92392" w:rsidP="00D92392">
      <w:pPr>
        <w:spacing w:line="360" w:lineRule="auto"/>
        <w:jc w:val="both"/>
        <w:rPr>
          <w:rFonts w:ascii="Arial" w:hAnsi="Arial" w:cs="Arial"/>
          <w:sz w:val="24"/>
          <w:szCs w:val="24"/>
        </w:rPr>
      </w:pPr>
      <w:r w:rsidRPr="00DD6B92">
        <w:rPr>
          <w:rFonts w:ascii="Arial" w:hAnsi="Arial" w:cs="Arial"/>
          <w:b/>
          <w:sz w:val="24"/>
          <w:szCs w:val="24"/>
        </w:rPr>
        <w:t>Tabla 3.1</w:t>
      </w:r>
      <w:r>
        <w:rPr>
          <w:rFonts w:ascii="Arial" w:hAnsi="Arial" w:cs="Arial"/>
          <w:b/>
          <w:sz w:val="24"/>
          <w:szCs w:val="24"/>
        </w:rPr>
        <w:t>6</w:t>
      </w:r>
    </w:p>
    <w:p w:rsidR="00D92392" w:rsidRPr="00DD6B92" w:rsidRDefault="00D92392" w:rsidP="00D92392">
      <w:pPr>
        <w:spacing w:line="360" w:lineRule="auto"/>
        <w:jc w:val="both"/>
        <w:rPr>
          <w:rFonts w:ascii="Arial" w:hAnsi="Arial" w:cs="Arial"/>
          <w:b/>
          <w:sz w:val="24"/>
          <w:szCs w:val="24"/>
        </w:rPr>
      </w:pPr>
      <w:r>
        <w:rPr>
          <w:rFonts w:ascii="Arial" w:hAnsi="Arial" w:cs="Arial"/>
          <w:b/>
          <w:sz w:val="24"/>
          <w:szCs w:val="24"/>
        </w:rPr>
        <w:t>Costo promedio</w:t>
      </w:r>
    </w:p>
    <w:p w:rsidR="00D92392" w:rsidRDefault="00292E92" w:rsidP="00D92392">
      <w:pPr>
        <w:spacing w:line="360" w:lineRule="auto"/>
        <w:jc w:val="center"/>
        <w:rPr>
          <w:rFonts w:ascii="Arial" w:hAnsi="Arial" w:cs="Arial"/>
          <w:b/>
          <w:snapToGrid w:val="0"/>
          <w:sz w:val="16"/>
          <w:szCs w:val="16"/>
        </w:rPr>
      </w:pPr>
      <w:r>
        <w:rPr>
          <w:noProof/>
          <w:szCs w:val="16"/>
          <w:lang w:val="es-ES"/>
        </w:rPr>
        <w:drawing>
          <wp:inline distT="0" distB="0" distL="0" distR="0">
            <wp:extent cx="4933950" cy="2981325"/>
            <wp:effectExtent l="0" t="0" r="0" b="0"/>
            <wp:docPr id="2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51"/>
                    <a:srcRect r="5499" b="3523"/>
                    <a:stretch>
                      <a:fillRect/>
                    </a:stretch>
                  </pic:blipFill>
                  <pic:spPr bwMode="auto">
                    <a:xfrm>
                      <a:off x="0" y="0"/>
                      <a:ext cx="4933950" cy="2981325"/>
                    </a:xfrm>
                    <a:prstGeom prst="rect">
                      <a:avLst/>
                    </a:prstGeom>
                    <a:noFill/>
                    <a:ln w="9525">
                      <a:noFill/>
                      <a:miter lim="800000"/>
                      <a:headEnd/>
                      <a:tailEnd/>
                    </a:ln>
                  </pic:spPr>
                </pic:pic>
              </a:graphicData>
            </a:graphic>
          </wp:inline>
        </w:drawing>
      </w:r>
    </w:p>
    <w:p w:rsidR="00D92392" w:rsidRPr="00F83E07" w:rsidRDefault="00D92392" w:rsidP="00D92392">
      <w:pPr>
        <w:spacing w:line="360" w:lineRule="auto"/>
        <w:jc w:val="center"/>
        <w:rPr>
          <w:rFonts w:ascii="Arial" w:hAnsi="Arial" w:cs="Arial"/>
          <w:b/>
          <w:snapToGrid w:val="0"/>
          <w:sz w:val="16"/>
          <w:szCs w:val="16"/>
        </w:rPr>
      </w:pPr>
      <w:r w:rsidRPr="007F3D5C">
        <w:rPr>
          <w:rFonts w:ascii="Arial" w:hAnsi="Arial" w:cs="Arial"/>
          <w:b/>
          <w:snapToGrid w:val="0"/>
          <w:sz w:val="16"/>
          <w:szCs w:val="16"/>
        </w:rPr>
        <w:t>Elaborado por:</w:t>
      </w:r>
      <w:r w:rsidRPr="007F3D5C">
        <w:rPr>
          <w:rFonts w:ascii="Arial" w:hAnsi="Arial" w:cs="Arial"/>
          <w:snapToGrid w:val="0"/>
          <w:sz w:val="16"/>
          <w:szCs w:val="16"/>
        </w:rPr>
        <w:t xml:space="preserve"> J. Arias, K. Loor, D. Pagua</w:t>
      </w:r>
      <w:r>
        <w:rPr>
          <w:rFonts w:ascii="Arial" w:hAnsi="Arial" w:cs="Arial"/>
          <w:snapToGrid w:val="0"/>
          <w:sz w:val="16"/>
          <w:szCs w:val="16"/>
        </w:rPr>
        <w:t>y</w:t>
      </w:r>
    </w:p>
    <w:p w:rsidR="00D92392" w:rsidRDefault="00292E92" w:rsidP="00D92392">
      <w:pPr>
        <w:spacing w:line="360" w:lineRule="auto"/>
        <w:rPr>
          <w:rFonts w:ascii="Arial" w:hAnsi="Arial" w:cs="Arial"/>
          <w:b/>
          <w:sz w:val="24"/>
          <w:szCs w:val="24"/>
        </w:rPr>
      </w:pPr>
      <w:r>
        <w:rPr>
          <w:rFonts w:ascii="Arial" w:hAnsi="Arial" w:cs="Arial"/>
          <w:b/>
          <w:noProof/>
          <w:sz w:val="24"/>
          <w:szCs w:val="24"/>
          <w:lang w:val="es-ES"/>
        </w:rPr>
        <w:drawing>
          <wp:anchor distT="0" distB="0" distL="114300" distR="114300" simplePos="0" relativeHeight="251634688" behindDoc="0" locked="0" layoutInCell="1" allowOverlap="1">
            <wp:simplePos x="0" y="0"/>
            <wp:positionH relativeFrom="column">
              <wp:posOffset>332740</wp:posOffset>
            </wp:positionH>
            <wp:positionV relativeFrom="paragraph">
              <wp:posOffset>555625</wp:posOffset>
            </wp:positionV>
            <wp:extent cx="4857750" cy="1169035"/>
            <wp:effectExtent l="19050" t="0" r="0" b="0"/>
            <wp:wrapSquare wrapText="bothSides"/>
            <wp:docPr id="2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2"/>
                    <a:srcRect/>
                    <a:stretch>
                      <a:fillRect/>
                    </a:stretch>
                  </pic:blipFill>
                  <pic:spPr bwMode="auto">
                    <a:xfrm>
                      <a:off x="0" y="0"/>
                      <a:ext cx="4857750" cy="1169035"/>
                    </a:xfrm>
                    <a:prstGeom prst="rect">
                      <a:avLst/>
                    </a:prstGeom>
                    <a:noFill/>
                    <a:ln w="9525">
                      <a:noFill/>
                      <a:miter lim="800000"/>
                      <a:headEnd/>
                      <a:tailEnd/>
                    </a:ln>
                  </pic:spPr>
                </pic:pic>
              </a:graphicData>
            </a:graphic>
          </wp:anchor>
        </w:drawing>
      </w:r>
      <w:r w:rsidR="00D92392" w:rsidRPr="00DD6B92">
        <w:rPr>
          <w:rFonts w:ascii="Arial" w:hAnsi="Arial" w:cs="Arial"/>
          <w:b/>
          <w:sz w:val="24"/>
          <w:szCs w:val="24"/>
        </w:rPr>
        <w:t>Tabla 3.1</w:t>
      </w:r>
      <w:r w:rsidR="00D92392">
        <w:rPr>
          <w:rFonts w:ascii="Arial" w:hAnsi="Arial" w:cs="Arial"/>
          <w:b/>
          <w:sz w:val="24"/>
          <w:szCs w:val="24"/>
        </w:rPr>
        <w:t>7</w:t>
      </w:r>
    </w:p>
    <w:p w:rsidR="00D92392" w:rsidRPr="00610850" w:rsidRDefault="00D92392" w:rsidP="00D92392">
      <w:pPr>
        <w:spacing w:line="360" w:lineRule="auto"/>
        <w:rPr>
          <w:rFonts w:ascii="Arial" w:hAnsi="Arial" w:cs="Arial"/>
          <w:b/>
          <w:snapToGrid w:val="0"/>
          <w:sz w:val="24"/>
          <w:szCs w:val="24"/>
        </w:rPr>
      </w:pPr>
      <w:r>
        <w:rPr>
          <w:rFonts w:ascii="Arial" w:hAnsi="Arial" w:cs="Arial"/>
          <w:b/>
          <w:snapToGrid w:val="0"/>
          <w:sz w:val="24"/>
          <w:szCs w:val="24"/>
        </w:rPr>
        <w:t>Costos de ventas proyectados</w:t>
      </w:r>
    </w:p>
    <w:p w:rsidR="00D92392" w:rsidRPr="00AD4751" w:rsidRDefault="00D92392" w:rsidP="00D92392">
      <w:pPr>
        <w:spacing w:line="360" w:lineRule="auto"/>
        <w:rPr>
          <w:rFonts w:ascii="Arial" w:hAnsi="Arial" w:cs="Arial"/>
          <w:b/>
          <w:snapToGrid w:val="0"/>
          <w:sz w:val="16"/>
          <w:szCs w:val="16"/>
        </w:rPr>
      </w:pPr>
    </w:p>
    <w:p w:rsidR="00D92392" w:rsidRPr="007F3D5C" w:rsidRDefault="00D92392" w:rsidP="00D92392">
      <w:pPr>
        <w:spacing w:line="360" w:lineRule="auto"/>
        <w:jc w:val="center"/>
        <w:rPr>
          <w:rFonts w:ascii="Arial" w:hAnsi="Arial" w:cs="Arial"/>
          <w:b/>
          <w:sz w:val="16"/>
          <w:szCs w:val="16"/>
        </w:rPr>
      </w:pPr>
      <w:r w:rsidRPr="007F3D5C">
        <w:rPr>
          <w:rFonts w:ascii="Arial" w:hAnsi="Arial" w:cs="Arial"/>
          <w:b/>
          <w:snapToGrid w:val="0"/>
          <w:sz w:val="16"/>
          <w:szCs w:val="16"/>
        </w:rPr>
        <w:t>Elaborado por:</w:t>
      </w:r>
      <w:r w:rsidRPr="007F3D5C">
        <w:rPr>
          <w:rFonts w:ascii="Arial" w:hAnsi="Arial" w:cs="Arial"/>
          <w:snapToGrid w:val="0"/>
          <w:sz w:val="16"/>
          <w:szCs w:val="16"/>
        </w:rPr>
        <w:t xml:space="preserve"> J. Arias, K. Loor, D. Paguay</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ab/>
      </w: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La tabla 3.17</w:t>
      </w:r>
      <w:r w:rsidRPr="00DD1A3C">
        <w:rPr>
          <w:rFonts w:ascii="Arial" w:hAnsi="Arial" w:cs="Arial"/>
          <w:sz w:val="24"/>
          <w:szCs w:val="24"/>
        </w:rPr>
        <w:t xml:space="preserve"> detalla los costos variables a los cuales se va a incurrir en los 5 primeros años de funcionamiento del negocio; para el primer año los costos son de $70.059,79 y hasta el quinto año han aumentado a $75.005,70 debido únicamente al incremento de la demanda anual detallada en la tabla 3.13.</w:t>
      </w:r>
    </w:p>
    <w:p w:rsidR="00D92392" w:rsidRDefault="00D92392" w:rsidP="00D92392">
      <w:pPr>
        <w:spacing w:line="360" w:lineRule="auto"/>
        <w:ind w:firstLine="708"/>
        <w:jc w:val="both"/>
        <w:rPr>
          <w:rFonts w:ascii="Arial" w:hAnsi="Arial" w:cs="Arial"/>
          <w:sz w:val="24"/>
          <w:szCs w:val="24"/>
        </w:rPr>
      </w:pPr>
    </w:p>
    <w:p w:rsidR="00D92392" w:rsidRPr="00AD4751" w:rsidRDefault="00D92392" w:rsidP="00551098">
      <w:pPr>
        <w:pStyle w:val="Prrafodelista"/>
        <w:numPr>
          <w:ilvl w:val="2"/>
          <w:numId w:val="71"/>
        </w:numPr>
        <w:spacing w:line="360" w:lineRule="auto"/>
        <w:rPr>
          <w:rFonts w:ascii="Arial" w:hAnsi="Arial" w:cs="Arial"/>
          <w:b/>
          <w:sz w:val="24"/>
          <w:szCs w:val="24"/>
          <w:lang w:val="es-ES"/>
        </w:rPr>
      </w:pPr>
      <w:r>
        <w:rPr>
          <w:rFonts w:ascii="Arial" w:hAnsi="Arial" w:cs="Arial"/>
          <w:b/>
          <w:sz w:val="24"/>
          <w:szCs w:val="24"/>
          <w:lang w:val="es-ES"/>
        </w:rPr>
        <w:t>COSTOS FIJOS</w:t>
      </w:r>
    </w:p>
    <w:p w:rsidR="00D92392" w:rsidRPr="00AD4751" w:rsidRDefault="00D92392" w:rsidP="00D92392">
      <w:pPr>
        <w:pStyle w:val="NormalWeb"/>
        <w:shd w:val="clear" w:color="auto" w:fill="FFFFFF"/>
        <w:spacing w:line="360" w:lineRule="auto"/>
        <w:ind w:firstLine="426"/>
        <w:jc w:val="both"/>
        <w:rPr>
          <w:rFonts w:ascii="Arial" w:hAnsi="Arial" w:cs="Arial"/>
          <w:lang w:val="es-EC"/>
        </w:rPr>
      </w:pPr>
      <w:r w:rsidRPr="00AD4751">
        <w:rPr>
          <w:rFonts w:ascii="Arial" w:hAnsi="Arial" w:cs="Arial"/>
          <w:lang w:val="es-EC"/>
        </w:rPr>
        <w:t>Los Costos Fijos son aquellos cuyo monto total no se modifica de acuerdo con la actividad de producción. En otras palabras, se puede decir que los</w:t>
      </w:r>
      <w:r>
        <w:rPr>
          <w:rFonts w:ascii="Arial" w:hAnsi="Arial" w:cs="Arial"/>
          <w:lang w:val="es-EC"/>
        </w:rPr>
        <w:t xml:space="preserve"> c</w:t>
      </w:r>
      <w:r w:rsidRPr="00AD4751">
        <w:rPr>
          <w:rFonts w:ascii="Arial" w:hAnsi="Arial" w:cs="Arial"/>
          <w:lang w:val="es-EC"/>
        </w:rPr>
        <w:t>ostos Fijos varían con el tiempo más que con la actividad; es decir, se presentarán</w:t>
      </w:r>
      <w:r>
        <w:rPr>
          <w:rFonts w:ascii="Arial" w:hAnsi="Arial" w:cs="Arial"/>
          <w:lang w:val="es-EC"/>
        </w:rPr>
        <w:t xml:space="preserve"> durante un periodo de tiempo aú</w:t>
      </w:r>
      <w:r w:rsidRPr="00AD4751">
        <w:rPr>
          <w:rFonts w:ascii="Arial" w:hAnsi="Arial" w:cs="Arial"/>
          <w:lang w:val="es-EC"/>
        </w:rPr>
        <w:t>n cuando no haya alguna actividad de producción</w:t>
      </w:r>
      <w:r>
        <w:rPr>
          <w:rFonts w:ascii="Arial" w:hAnsi="Arial" w:cs="Arial"/>
          <w:lang w:val="es-EC"/>
        </w:rPr>
        <w:t xml:space="preserve">, </w:t>
      </w:r>
      <w:r w:rsidRPr="00AD4751">
        <w:rPr>
          <w:rFonts w:ascii="Arial" w:hAnsi="Arial" w:cs="Arial"/>
          <w:lang w:val="es-EC"/>
        </w:rPr>
        <w:t>a diferencia de los</w:t>
      </w:r>
      <w:r>
        <w:rPr>
          <w:rFonts w:ascii="Arial" w:hAnsi="Arial" w:cs="Arial"/>
          <w:lang w:val="es-EC"/>
        </w:rPr>
        <w:t xml:space="preserve"> costos</w:t>
      </w:r>
      <w:r w:rsidRPr="00AD4751">
        <w:rPr>
          <w:rFonts w:ascii="Arial" w:hAnsi="Arial" w:cs="Arial"/>
          <w:lang w:val="es-EC"/>
        </w:rPr>
        <w:t xml:space="preserve"> variables, no dependen de la cantidad de bienes o servicios producidos durante el mismo periodo</w:t>
      </w:r>
      <w:r>
        <w:rPr>
          <w:rFonts w:ascii="Arial" w:hAnsi="Arial" w:cs="Arial"/>
          <w:lang w:val="es-EC"/>
        </w:rPr>
        <w:t>.</w:t>
      </w:r>
    </w:p>
    <w:p w:rsidR="00D92392" w:rsidRDefault="00D92392" w:rsidP="00D92392">
      <w:pPr>
        <w:spacing w:line="360" w:lineRule="auto"/>
        <w:ind w:firstLine="426"/>
        <w:jc w:val="both"/>
        <w:rPr>
          <w:rFonts w:ascii="Arial" w:hAnsi="Arial" w:cs="Arial"/>
          <w:b/>
          <w:sz w:val="24"/>
          <w:szCs w:val="24"/>
          <w:lang w:val="es-ES"/>
        </w:rPr>
      </w:pPr>
      <w:r w:rsidRPr="007F3D5C">
        <w:rPr>
          <w:rFonts w:ascii="Arial" w:hAnsi="Arial" w:cs="Arial"/>
          <w:sz w:val="24"/>
          <w:szCs w:val="24"/>
        </w:rPr>
        <w:t>Los costos fijos de “Four Seasons” están representados por los sueldos, energía eléctrica, agua, arrendamiento, permisos, mantenimiento, publicidad, depreciación y los gastos de instalación que corresponden a la decoración del local a los cuales se incurrirán solo para el primer año.</w:t>
      </w:r>
    </w:p>
    <w:p w:rsidR="00D92392" w:rsidRPr="00AD4751" w:rsidRDefault="00D92392" w:rsidP="00D92392">
      <w:pPr>
        <w:spacing w:line="360" w:lineRule="auto"/>
        <w:ind w:firstLine="426"/>
        <w:jc w:val="both"/>
        <w:rPr>
          <w:rFonts w:ascii="Arial" w:hAnsi="Arial" w:cs="Arial"/>
          <w:b/>
          <w:sz w:val="24"/>
          <w:szCs w:val="24"/>
          <w:lang w:val="es-ES"/>
        </w:rPr>
      </w:pPr>
    </w:p>
    <w:p w:rsidR="00D92392" w:rsidRPr="00AD4751" w:rsidRDefault="00D92392" w:rsidP="00D92392">
      <w:pPr>
        <w:spacing w:line="360" w:lineRule="auto"/>
        <w:ind w:firstLine="426"/>
        <w:jc w:val="both"/>
        <w:rPr>
          <w:rFonts w:ascii="Arial" w:hAnsi="Arial" w:cs="Arial"/>
          <w:sz w:val="24"/>
          <w:szCs w:val="24"/>
        </w:rPr>
      </w:pPr>
      <w:r>
        <w:rPr>
          <w:rFonts w:ascii="Arial" w:hAnsi="Arial" w:cs="Arial"/>
          <w:sz w:val="24"/>
          <w:szCs w:val="24"/>
        </w:rPr>
        <w:t>Los gastos fijos que se presentan en la tabla 3.18 representan los gastos desde el primer año hasta el quinto año. Los gastos fijos en los que se incurrirán para la ejecución de nuestro restaurante los mismos que son $166.673,06 para el primer año y han de disminuir a $145.385,47 para el quinto año.</w:t>
      </w:r>
    </w:p>
    <w:p w:rsidR="00D92392" w:rsidRDefault="00D92392" w:rsidP="00D92392">
      <w:pPr>
        <w:spacing w:line="360" w:lineRule="auto"/>
        <w:jc w:val="both"/>
        <w:rPr>
          <w:rFonts w:ascii="Arial" w:hAnsi="Arial" w:cs="Arial"/>
          <w:b/>
          <w:sz w:val="24"/>
          <w:szCs w:val="24"/>
        </w:rPr>
      </w:pPr>
    </w:p>
    <w:p w:rsidR="00D92392" w:rsidRDefault="00D92392" w:rsidP="00D92392">
      <w:pPr>
        <w:spacing w:line="360" w:lineRule="auto"/>
        <w:jc w:val="both"/>
        <w:rPr>
          <w:rFonts w:ascii="Arial" w:hAnsi="Arial" w:cs="Arial"/>
          <w:b/>
          <w:sz w:val="24"/>
          <w:szCs w:val="24"/>
        </w:rPr>
      </w:pPr>
      <w:r>
        <w:rPr>
          <w:rFonts w:ascii="Arial" w:hAnsi="Arial" w:cs="Arial"/>
          <w:b/>
          <w:sz w:val="24"/>
          <w:szCs w:val="24"/>
        </w:rPr>
        <w:t>Tabla 3.18</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Gastos Fijos Anuales</w:t>
      </w:r>
    </w:p>
    <w:p w:rsidR="00D92392" w:rsidRPr="00610850" w:rsidRDefault="00292E92" w:rsidP="00D92392">
      <w:pPr>
        <w:spacing w:line="360" w:lineRule="auto"/>
        <w:jc w:val="both"/>
        <w:rPr>
          <w:rFonts w:ascii="Arial" w:hAnsi="Arial" w:cs="Arial"/>
          <w:b/>
          <w:sz w:val="24"/>
          <w:szCs w:val="24"/>
        </w:rPr>
      </w:pPr>
      <w:r>
        <w:rPr>
          <w:noProof/>
          <w:szCs w:val="24"/>
          <w:lang w:val="es-ES"/>
        </w:rPr>
        <w:drawing>
          <wp:inline distT="0" distB="0" distL="0" distR="0">
            <wp:extent cx="5210175" cy="2447925"/>
            <wp:effectExtent l="19050" t="0" r="9525"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3"/>
                    <a:srcRect/>
                    <a:stretch>
                      <a:fillRect/>
                    </a:stretch>
                  </pic:blipFill>
                  <pic:spPr bwMode="auto">
                    <a:xfrm>
                      <a:off x="0" y="0"/>
                      <a:ext cx="5210175" cy="2447925"/>
                    </a:xfrm>
                    <a:prstGeom prst="rect">
                      <a:avLst/>
                    </a:prstGeom>
                    <a:noFill/>
                    <a:ln w="9525">
                      <a:noFill/>
                      <a:miter lim="800000"/>
                      <a:headEnd/>
                      <a:tailEnd/>
                    </a:ln>
                  </pic:spPr>
                </pic:pic>
              </a:graphicData>
            </a:graphic>
          </wp:inline>
        </w:drawing>
      </w:r>
    </w:p>
    <w:p w:rsidR="00D92392" w:rsidRDefault="00D92392" w:rsidP="00D92392">
      <w:pPr>
        <w:spacing w:line="360" w:lineRule="auto"/>
        <w:jc w:val="center"/>
        <w:rPr>
          <w:rFonts w:ascii="Arial" w:hAnsi="Arial" w:cs="Arial"/>
          <w:snapToGrid w:val="0"/>
          <w:sz w:val="16"/>
          <w:szCs w:val="16"/>
        </w:rPr>
      </w:pPr>
      <w:r w:rsidRPr="0098208D">
        <w:rPr>
          <w:rFonts w:ascii="Arial" w:hAnsi="Arial" w:cs="Arial"/>
          <w:b/>
          <w:snapToGrid w:val="0"/>
          <w:sz w:val="16"/>
          <w:szCs w:val="16"/>
        </w:rPr>
        <w:t>Elaborado por:</w:t>
      </w:r>
      <w:r w:rsidRPr="0098208D">
        <w:rPr>
          <w:rFonts w:ascii="Arial" w:hAnsi="Arial" w:cs="Arial"/>
          <w:snapToGrid w:val="0"/>
          <w:sz w:val="16"/>
          <w:szCs w:val="16"/>
        </w:rPr>
        <w:t xml:space="preserve"> J. Arias, K. Loor, D. Paguay</w:t>
      </w:r>
    </w:p>
    <w:p w:rsidR="00D92392" w:rsidRDefault="00D92392" w:rsidP="00D92392">
      <w:pPr>
        <w:spacing w:line="360" w:lineRule="auto"/>
        <w:ind w:firstLine="426"/>
        <w:rPr>
          <w:rFonts w:ascii="Arial" w:hAnsi="Arial" w:cs="Arial"/>
          <w:snapToGrid w:val="0"/>
          <w:sz w:val="24"/>
          <w:szCs w:val="24"/>
        </w:rPr>
      </w:pPr>
    </w:p>
    <w:p w:rsidR="00D92392" w:rsidRDefault="00D92392" w:rsidP="00D92392">
      <w:pPr>
        <w:spacing w:line="360" w:lineRule="auto"/>
        <w:ind w:firstLine="426"/>
        <w:rPr>
          <w:rFonts w:ascii="Arial" w:hAnsi="Arial" w:cs="Arial"/>
          <w:snapToGrid w:val="0"/>
          <w:sz w:val="24"/>
          <w:szCs w:val="24"/>
        </w:rPr>
      </w:pPr>
      <w:r>
        <w:rPr>
          <w:rFonts w:ascii="Arial" w:hAnsi="Arial" w:cs="Arial"/>
          <w:snapToGrid w:val="0"/>
          <w:sz w:val="24"/>
          <w:szCs w:val="24"/>
        </w:rPr>
        <w:t>En las siguientes tablas se detallan cada uno de las cuentas que forman parte de los gastos fijos y los cálculos respectivos.</w:t>
      </w:r>
    </w:p>
    <w:p w:rsidR="00D92392" w:rsidRPr="00172182" w:rsidRDefault="00D92392" w:rsidP="00D92392">
      <w:pPr>
        <w:spacing w:line="360" w:lineRule="auto"/>
        <w:rPr>
          <w:rFonts w:ascii="Arial" w:hAnsi="Arial" w:cs="Arial"/>
          <w:snapToGrid w:val="0"/>
          <w:sz w:val="24"/>
          <w:szCs w:val="24"/>
        </w:rPr>
      </w:pPr>
      <w:r>
        <w:rPr>
          <w:rFonts w:ascii="Arial" w:hAnsi="Arial" w:cs="Arial"/>
          <w:snapToGrid w:val="0"/>
          <w:sz w:val="24"/>
          <w:szCs w:val="24"/>
        </w:rPr>
        <w:t xml:space="preserve"> </w:t>
      </w:r>
    </w:p>
    <w:p w:rsidR="00D92392" w:rsidRDefault="00D92392" w:rsidP="00551098">
      <w:pPr>
        <w:pStyle w:val="Prrafodelista"/>
        <w:numPr>
          <w:ilvl w:val="3"/>
          <w:numId w:val="71"/>
        </w:numPr>
        <w:spacing w:line="360" w:lineRule="auto"/>
        <w:rPr>
          <w:rFonts w:ascii="Arial" w:hAnsi="Arial" w:cs="Arial"/>
          <w:b/>
          <w:sz w:val="24"/>
          <w:szCs w:val="24"/>
          <w:lang w:val="es-ES"/>
        </w:rPr>
      </w:pPr>
      <w:r>
        <w:rPr>
          <w:rFonts w:ascii="Arial" w:hAnsi="Arial" w:cs="Arial"/>
          <w:b/>
          <w:sz w:val="24"/>
          <w:szCs w:val="24"/>
          <w:lang w:val="es-ES"/>
        </w:rPr>
        <w:t>SUELDOS</w:t>
      </w:r>
    </w:p>
    <w:p w:rsidR="00D92392" w:rsidRPr="009A10E2" w:rsidRDefault="00D92392" w:rsidP="00D92392">
      <w:pPr>
        <w:spacing w:line="360" w:lineRule="auto"/>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Los sueldos del personal es un gasto considerado como fijo, ya que usualmente se gasta los mismo en salarios sin considerar los gastos por </w:t>
      </w:r>
      <w:r w:rsidRPr="0052163E">
        <w:rPr>
          <w:rFonts w:ascii="Arial" w:hAnsi="Arial" w:cs="Arial"/>
          <w:sz w:val="24"/>
          <w:szCs w:val="24"/>
          <w:lang w:val="es-ES"/>
        </w:rPr>
        <w:t xml:space="preserve">horas extras, además de esto se considera también los beneficios legales que </w:t>
      </w:r>
      <w:r>
        <w:rPr>
          <w:rFonts w:ascii="Arial" w:hAnsi="Arial" w:cs="Arial"/>
          <w:sz w:val="24"/>
          <w:szCs w:val="24"/>
          <w:lang w:val="es-ES"/>
        </w:rPr>
        <w:t>son décimo tercer sueldo, décimo cuarto sueldo, vacaciones, aporte patronal, fondo de reserva y el gasto por IECE-SECAP.</w:t>
      </w:r>
    </w:p>
    <w:p w:rsidR="00D92392" w:rsidRDefault="00D92392" w:rsidP="00D92392">
      <w:pPr>
        <w:spacing w:line="360" w:lineRule="auto"/>
        <w:ind w:firstLine="426"/>
        <w:jc w:val="both"/>
        <w:rPr>
          <w:rFonts w:ascii="Arial" w:hAnsi="Arial" w:cs="Arial"/>
          <w:sz w:val="24"/>
          <w:szCs w:val="24"/>
          <w:lang w:val="es-ES"/>
        </w:rPr>
      </w:pPr>
    </w:p>
    <w:p w:rsidR="00D92392" w:rsidRPr="00F83E07"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 En la siguiente tabla se muestra como se ha calculado los beneficios legales: </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Tabla 3.19</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Detalle de los beneficios de ley</w:t>
      </w:r>
    </w:p>
    <w:p w:rsidR="00D92392" w:rsidRDefault="00D92392" w:rsidP="00D92392">
      <w:pPr>
        <w:spacing w:line="360" w:lineRule="auto"/>
        <w:jc w:val="both"/>
        <w:rPr>
          <w:rFonts w:ascii="Arial" w:hAnsi="Arial" w:cs="Arial"/>
          <w:b/>
          <w:sz w:val="24"/>
          <w:szCs w:val="24"/>
          <w:lang w:val="es-ES"/>
        </w:rPr>
      </w:pPr>
    </w:p>
    <w:p w:rsidR="00D92392" w:rsidRPr="00A214DE" w:rsidRDefault="00292E92" w:rsidP="00D92392">
      <w:pPr>
        <w:spacing w:line="360" w:lineRule="auto"/>
        <w:jc w:val="both"/>
        <w:rPr>
          <w:rFonts w:ascii="Arial" w:hAnsi="Arial" w:cs="Arial"/>
          <w:b/>
          <w:sz w:val="24"/>
          <w:szCs w:val="24"/>
          <w:lang w:val="es-ES"/>
        </w:rPr>
      </w:pPr>
      <w:r>
        <w:rPr>
          <w:noProof/>
          <w:lang w:val="es-ES"/>
        </w:rPr>
        <w:drawing>
          <wp:inline distT="0" distB="0" distL="0" distR="0">
            <wp:extent cx="5143500" cy="1562100"/>
            <wp:effectExtent l="19050" t="0" r="0"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4"/>
                    <a:srcRect/>
                    <a:stretch>
                      <a:fillRect/>
                    </a:stretch>
                  </pic:blipFill>
                  <pic:spPr bwMode="auto">
                    <a:xfrm>
                      <a:off x="0" y="0"/>
                      <a:ext cx="5143500" cy="1562100"/>
                    </a:xfrm>
                    <a:prstGeom prst="rect">
                      <a:avLst/>
                    </a:prstGeom>
                    <a:noFill/>
                    <a:ln w="9525">
                      <a:noFill/>
                      <a:miter lim="800000"/>
                      <a:headEnd/>
                      <a:tailEnd/>
                    </a:ln>
                  </pic:spPr>
                </pic:pic>
              </a:graphicData>
            </a:graphic>
          </wp:inline>
        </w:drawing>
      </w:r>
    </w:p>
    <w:p w:rsidR="00D92392" w:rsidRPr="00AD4751" w:rsidRDefault="00D92392" w:rsidP="00D92392">
      <w:pPr>
        <w:spacing w:line="360" w:lineRule="auto"/>
        <w:jc w:val="center"/>
        <w:rPr>
          <w:rFonts w:ascii="Arial" w:hAnsi="Arial" w:cs="Arial"/>
          <w:snapToGrid w:val="0"/>
          <w:sz w:val="16"/>
          <w:szCs w:val="16"/>
        </w:rPr>
      </w:pPr>
      <w:r w:rsidRPr="0098208D">
        <w:rPr>
          <w:rFonts w:ascii="Arial" w:hAnsi="Arial" w:cs="Arial"/>
          <w:b/>
          <w:snapToGrid w:val="0"/>
          <w:sz w:val="16"/>
          <w:szCs w:val="16"/>
        </w:rPr>
        <w:t>Elaborado por:</w:t>
      </w:r>
      <w:r w:rsidRPr="0098208D">
        <w:rPr>
          <w:rFonts w:ascii="Arial" w:hAnsi="Arial" w:cs="Arial"/>
          <w:snapToGrid w:val="0"/>
          <w:sz w:val="16"/>
          <w:szCs w:val="16"/>
        </w:rPr>
        <w:t xml:space="preserve"> J. Arias, K. Loor, D. Paguay</w:t>
      </w:r>
    </w:p>
    <w:p w:rsidR="00D92392" w:rsidRDefault="00D92392" w:rsidP="00D92392">
      <w:pPr>
        <w:rPr>
          <w:rFonts w:ascii="Arial" w:hAnsi="Arial" w:cs="Arial"/>
          <w:sz w:val="24"/>
          <w:szCs w:val="24"/>
        </w:rPr>
        <w:sectPr w:rsidR="00D92392" w:rsidSect="00D92392">
          <w:pgSz w:w="11906" w:h="16838"/>
          <w:pgMar w:top="1985" w:right="1418" w:bottom="2127" w:left="2268" w:header="708" w:footer="708" w:gutter="0"/>
          <w:cols w:space="708"/>
          <w:docGrid w:linePitch="360"/>
        </w:sectPr>
      </w:pPr>
    </w:p>
    <w:p w:rsidR="00D92392" w:rsidRDefault="00D92392" w:rsidP="00D92392">
      <w:pPr>
        <w:spacing w:line="360" w:lineRule="auto"/>
        <w:rPr>
          <w:rFonts w:ascii="Arial" w:hAnsi="Arial" w:cs="Arial"/>
          <w:b/>
          <w:sz w:val="24"/>
          <w:szCs w:val="24"/>
        </w:rPr>
      </w:pPr>
      <w:r>
        <w:rPr>
          <w:rFonts w:ascii="Arial" w:hAnsi="Arial" w:cs="Arial"/>
          <w:b/>
          <w:sz w:val="24"/>
          <w:szCs w:val="24"/>
        </w:rPr>
        <w:t>Tabla 3.20</w:t>
      </w:r>
    </w:p>
    <w:p w:rsidR="00D92392" w:rsidRDefault="00D92392" w:rsidP="00D92392">
      <w:pPr>
        <w:spacing w:line="360" w:lineRule="auto"/>
        <w:rPr>
          <w:rFonts w:ascii="Arial" w:hAnsi="Arial" w:cs="Arial"/>
          <w:b/>
          <w:sz w:val="24"/>
          <w:szCs w:val="24"/>
        </w:rPr>
      </w:pPr>
      <w:r>
        <w:rPr>
          <w:rFonts w:ascii="Arial" w:hAnsi="Arial" w:cs="Arial"/>
          <w:b/>
          <w:sz w:val="24"/>
          <w:szCs w:val="24"/>
        </w:rPr>
        <w:t>Sueldos y Beneficios del primer año</w:t>
      </w:r>
    </w:p>
    <w:p w:rsidR="00D92392" w:rsidRDefault="00D92392" w:rsidP="00D92392">
      <w:pPr>
        <w:rPr>
          <w:rFonts w:ascii="Arial" w:hAnsi="Arial" w:cs="Arial"/>
          <w:b/>
          <w:sz w:val="24"/>
          <w:szCs w:val="24"/>
        </w:rPr>
      </w:pPr>
    </w:p>
    <w:p w:rsidR="00D92392" w:rsidRDefault="00292E92" w:rsidP="00D92392">
      <w:pPr>
        <w:rPr>
          <w:rFonts w:ascii="Arial" w:hAnsi="Arial" w:cs="Arial"/>
          <w:b/>
          <w:sz w:val="24"/>
          <w:szCs w:val="24"/>
        </w:rPr>
      </w:pPr>
      <w:r>
        <w:rPr>
          <w:rFonts w:ascii="Arial" w:hAnsi="Arial" w:cs="Arial"/>
          <w:b/>
          <w:noProof/>
          <w:sz w:val="24"/>
          <w:szCs w:val="24"/>
          <w:lang w:val="es-ES"/>
        </w:rPr>
        <w:drawing>
          <wp:inline distT="0" distB="0" distL="0" distR="0">
            <wp:extent cx="8153400" cy="4133850"/>
            <wp:effectExtent l="19050" t="0" r="0"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5"/>
                    <a:srcRect/>
                    <a:stretch>
                      <a:fillRect/>
                    </a:stretch>
                  </pic:blipFill>
                  <pic:spPr bwMode="auto">
                    <a:xfrm>
                      <a:off x="0" y="0"/>
                      <a:ext cx="8153400" cy="4133850"/>
                    </a:xfrm>
                    <a:prstGeom prst="rect">
                      <a:avLst/>
                    </a:prstGeom>
                    <a:noFill/>
                    <a:ln w="9525">
                      <a:noFill/>
                      <a:miter lim="800000"/>
                      <a:headEnd/>
                      <a:tailEnd/>
                    </a:ln>
                  </pic:spPr>
                </pic:pic>
              </a:graphicData>
            </a:graphic>
          </wp:inline>
        </w:drawing>
      </w:r>
    </w:p>
    <w:p w:rsidR="00D92392" w:rsidRDefault="00D92392" w:rsidP="00D92392">
      <w:pPr>
        <w:spacing w:line="360" w:lineRule="auto"/>
        <w:jc w:val="center"/>
        <w:rPr>
          <w:rFonts w:ascii="Arial" w:hAnsi="Arial" w:cs="Arial"/>
          <w:b/>
          <w:snapToGrid w:val="0"/>
          <w:sz w:val="16"/>
          <w:szCs w:val="16"/>
        </w:rPr>
      </w:pPr>
    </w:p>
    <w:p w:rsidR="00D92392" w:rsidRDefault="00D92392" w:rsidP="00D92392">
      <w:pPr>
        <w:spacing w:line="360" w:lineRule="auto"/>
        <w:jc w:val="center"/>
        <w:rPr>
          <w:rFonts w:ascii="Arial" w:hAnsi="Arial" w:cs="Arial"/>
          <w:snapToGrid w:val="0"/>
          <w:sz w:val="16"/>
          <w:szCs w:val="16"/>
        </w:rPr>
      </w:pPr>
      <w:r w:rsidRPr="0098208D">
        <w:rPr>
          <w:rFonts w:ascii="Arial" w:hAnsi="Arial" w:cs="Arial"/>
          <w:b/>
          <w:snapToGrid w:val="0"/>
          <w:sz w:val="16"/>
          <w:szCs w:val="16"/>
        </w:rPr>
        <w:t>Elaborado por:</w:t>
      </w:r>
      <w:r>
        <w:rPr>
          <w:rFonts w:ascii="Arial" w:hAnsi="Arial" w:cs="Arial"/>
          <w:snapToGrid w:val="0"/>
          <w:sz w:val="16"/>
          <w:szCs w:val="16"/>
        </w:rPr>
        <w:t xml:space="preserve"> J. Arias, K. Loor, D. Paguay</w:t>
      </w:r>
    </w:p>
    <w:p w:rsidR="00D92392" w:rsidRPr="0098208D" w:rsidRDefault="00D92392" w:rsidP="00D92392">
      <w:pPr>
        <w:spacing w:line="360" w:lineRule="auto"/>
        <w:jc w:val="center"/>
        <w:rPr>
          <w:rFonts w:ascii="Arial" w:hAnsi="Arial" w:cs="Arial"/>
          <w:snapToGrid w:val="0"/>
          <w:sz w:val="16"/>
          <w:szCs w:val="16"/>
        </w:rPr>
        <w:sectPr w:rsidR="00D92392" w:rsidRPr="0098208D" w:rsidSect="00D92392">
          <w:pgSz w:w="16838" w:h="11906" w:orient="landscape"/>
          <w:pgMar w:top="1418" w:right="1985" w:bottom="2268" w:left="1985" w:header="709" w:footer="709" w:gutter="0"/>
          <w:cols w:space="708"/>
          <w:docGrid w:linePitch="360"/>
        </w:sectPr>
      </w:pP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La cuantía de los sueldos fueron basados en la última reforma del Ministerio de Relaciones Laborales, es decir para el 2012,  con respecto al salario mínimo en un sector privado, dentro de este sector el restaurante se encuentra dentro del grupo de Turismo y Alimentación, el mismo que se ha considerado un establecimiento de primera categoría.</w:t>
      </w:r>
    </w:p>
    <w:p w:rsidR="00D92392" w:rsidRDefault="00D92392" w:rsidP="00D92392">
      <w:pPr>
        <w:spacing w:line="360" w:lineRule="auto"/>
        <w:ind w:firstLine="284"/>
        <w:jc w:val="both"/>
        <w:rPr>
          <w:rFonts w:ascii="Arial" w:hAnsi="Arial" w:cs="Arial"/>
          <w:sz w:val="24"/>
          <w:szCs w:val="24"/>
        </w:rPr>
      </w:pP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Los sueldos y beneficios representan $6.857,80 para cada mes durante el primer año. El sueldo total para el primer año es de $82.293,59 los cuales son considerados como gastos fijos anuales;  incluido en ese monto los beneficios sociales que serán entregados a los empleados desde el primer año como se muestra en la tabla 3.21.</w:t>
      </w:r>
    </w:p>
    <w:p w:rsidR="00D92392" w:rsidRPr="00FF7B1E" w:rsidRDefault="00D92392" w:rsidP="00D92392">
      <w:pPr>
        <w:spacing w:line="360" w:lineRule="auto"/>
        <w:ind w:firstLine="426"/>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Pr>
          <w:rFonts w:ascii="Arial" w:hAnsi="Arial" w:cs="Arial"/>
          <w:b/>
          <w:sz w:val="24"/>
          <w:szCs w:val="24"/>
        </w:rPr>
        <w:t>Tabla 3.21</w:t>
      </w:r>
    </w:p>
    <w:p w:rsidR="00A17E7F" w:rsidRPr="00DA2712" w:rsidRDefault="007A46D8" w:rsidP="00D92392">
      <w:pPr>
        <w:spacing w:line="360" w:lineRule="auto"/>
        <w:jc w:val="both"/>
        <w:rPr>
          <w:rFonts w:ascii="Arial" w:hAnsi="Arial" w:cs="Arial"/>
          <w:b/>
          <w:sz w:val="24"/>
          <w:szCs w:val="24"/>
        </w:rPr>
      </w:pPr>
      <w:r>
        <w:rPr>
          <w:rFonts w:ascii="Arial" w:hAnsi="Arial" w:cs="Arial"/>
          <w:b/>
          <w:sz w:val="24"/>
          <w:szCs w:val="24"/>
        </w:rPr>
        <w:t>Salario anual</w:t>
      </w:r>
    </w:p>
    <w:p w:rsidR="00D92392" w:rsidRDefault="00292E92" w:rsidP="00D92392">
      <w:pPr>
        <w:spacing w:line="360" w:lineRule="auto"/>
        <w:jc w:val="both"/>
        <w:rPr>
          <w:rFonts w:ascii="Arial" w:hAnsi="Arial" w:cs="Arial"/>
          <w:sz w:val="24"/>
          <w:szCs w:val="24"/>
          <w:lang w:val="es-ES"/>
        </w:rPr>
      </w:pPr>
      <w:r>
        <w:rPr>
          <w:noProof/>
          <w:szCs w:val="24"/>
          <w:lang w:val="es-ES"/>
        </w:rPr>
        <w:drawing>
          <wp:inline distT="0" distB="0" distL="0" distR="0">
            <wp:extent cx="5181600" cy="2886075"/>
            <wp:effectExtent l="19050" t="0" r="0"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6"/>
                    <a:srcRect/>
                    <a:stretch>
                      <a:fillRect/>
                    </a:stretch>
                  </pic:blipFill>
                  <pic:spPr bwMode="auto">
                    <a:xfrm>
                      <a:off x="0" y="0"/>
                      <a:ext cx="5181600" cy="2886075"/>
                    </a:xfrm>
                    <a:prstGeom prst="rect">
                      <a:avLst/>
                    </a:prstGeom>
                    <a:noFill/>
                    <a:ln w="9525">
                      <a:noFill/>
                      <a:miter lim="800000"/>
                      <a:headEnd/>
                      <a:tailEnd/>
                    </a:ln>
                  </pic:spPr>
                </pic:pic>
              </a:graphicData>
            </a:graphic>
          </wp:inline>
        </w:drawing>
      </w:r>
    </w:p>
    <w:p w:rsidR="00D92392" w:rsidRDefault="00D92392" w:rsidP="00D92392">
      <w:pPr>
        <w:spacing w:line="360" w:lineRule="auto"/>
        <w:ind w:firstLine="284"/>
        <w:jc w:val="center"/>
        <w:rPr>
          <w:rFonts w:ascii="Arial" w:hAnsi="Arial" w:cs="Arial"/>
          <w:sz w:val="16"/>
          <w:szCs w:val="16"/>
        </w:rPr>
      </w:pPr>
      <w:r w:rsidRPr="0098208D">
        <w:rPr>
          <w:rFonts w:ascii="Arial" w:hAnsi="Arial" w:cs="Arial"/>
          <w:b/>
          <w:sz w:val="16"/>
          <w:szCs w:val="16"/>
        </w:rPr>
        <w:t>Elaborado por:</w:t>
      </w:r>
      <w:r w:rsidRPr="0098208D">
        <w:rPr>
          <w:rFonts w:ascii="Arial" w:hAnsi="Arial" w:cs="Arial"/>
          <w:sz w:val="16"/>
          <w:szCs w:val="16"/>
        </w:rPr>
        <w:t xml:space="preserve"> J. Arias, K. Loor, D. Paguay</w:t>
      </w:r>
    </w:p>
    <w:p w:rsidR="00D92392" w:rsidRPr="0098208D" w:rsidRDefault="00D92392" w:rsidP="00D92392">
      <w:pPr>
        <w:spacing w:line="360" w:lineRule="auto"/>
        <w:ind w:firstLine="284"/>
        <w:jc w:val="center"/>
        <w:rPr>
          <w:rFonts w:ascii="Arial" w:hAnsi="Arial" w:cs="Arial"/>
          <w:sz w:val="16"/>
          <w:szCs w:val="16"/>
        </w:rPr>
      </w:pPr>
    </w:p>
    <w:p w:rsidR="00D92392" w:rsidRDefault="00D92392" w:rsidP="00A17E7F">
      <w:pPr>
        <w:spacing w:line="360" w:lineRule="auto"/>
        <w:ind w:firstLine="426"/>
        <w:jc w:val="both"/>
        <w:rPr>
          <w:rFonts w:ascii="Arial" w:hAnsi="Arial" w:cs="Arial"/>
          <w:sz w:val="24"/>
          <w:szCs w:val="24"/>
        </w:rPr>
      </w:pPr>
      <w:r>
        <w:rPr>
          <w:rFonts w:ascii="Arial" w:hAnsi="Arial" w:cs="Arial"/>
          <w:sz w:val="24"/>
          <w:szCs w:val="24"/>
        </w:rPr>
        <w:t>La tabla 3.21 muestra los gastos por concepto de remuneraciones más beneficios de forma anual. Los beneficios sociales como ya se mencionó se pagarán a los empleados desde el primer año; los mismos que se han calculado de acuerdo a lo indica en el Código de Trabajo Ecuatoriano.</w:t>
      </w: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Para  la proyección de los sueldos durante los 5 años se ha considerado un aumento del 1% del sueldo anual a partir del primer año, este aumento se ha basado al incremento del 1.72% de la población anual de Machala, un porcentaje estimado que si la población ha aumentado también aumentará la demanda de personas que visiten nuestro restaurante temático. El monto del sueldo que se pagará en el año 5 será de $85.635,04</w:t>
      </w:r>
    </w:p>
    <w:p w:rsidR="00D92392" w:rsidRDefault="00D92392" w:rsidP="00D92392">
      <w:pPr>
        <w:spacing w:line="360" w:lineRule="auto"/>
        <w:rPr>
          <w:rFonts w:ascii="Arial" w:hAnsi="Arial" w:cs="Arial"/>
          <w:sz w:val="24"/>
          <w:szCs w:val="24"/>
        </w:rPr>
      </w:pPr>
    </w:p>
    <w:p w:rsidR="00D92392" w:rsidRPr="007C4C7F" w:rsidRDefault="00D92392" w:rsidP="00551098">
      <w:pPr>
        <w:pStyle w:val="Prrafodelista"/>
        <w:numPr>
          <w:ilvl w:val="3"/>
          <w:numId w:val="71"/>
        </w:numPr>
        <w:spacing w:line="360" w:lineRule="auto"/>
        <w:rPr>
          <w:rFonts w:ascii="Arial" w:hAnsi="Arial" w:cs="Arial"/>
          <w:b/>
          <w:sz w:val="24"/>
          <w:szCs w:val="24"/>
          <w:lang w:val="es-ES"/>
        </w:rPr>
      </w:pPr>
      <w:r>
        <w:rPr>
          <w:rFonts w:ascii="Arial" w:hAnsi="Arial" w:cs="Arial"/>
          <w:b/>
          <w:sz w:val="24"/>
          <w:szCs w:val="24"/>
          <w:lang w:val="es-ES"/>
        </w:rPr>
        <w:t>GASTOS POR SERVICIOS PÚBLICOS Y OTROS GASTOS</w:t>
      </w:r>
    </w:p>
    <w:p w:rsidR="00D92392" w:rsidRPr="007D5177" w:rsidRDefault="00D92392" w:rsidP="00D92392">
      <w:pPr>
        <w:pStyle w:val="Prrafodelista"/>
        <w:spacing w:line="360" w:lineRule="auto"/>
        <w:ind w:left="0" w:firstLine="284"/>
        <w:jc w:val="both"/>
        <w:rPr>
          <w:rFonts w:ascii="Arial" w:hAnsi="Arial" w:cs="Arial"/>
          <w:sz w:val="24"/>
          <w:szCs w:val="24"/>
        </w:rPr>
      </w:pPr>
    </w:p>
    <w:p w:rsidR="00D92392" w:rsidRDefault="00D92392" w:rsidP="00D92392">
      <w:pPr>
        <w:pStyle w:val="Prrafodelista"/>
        <w:spacing w:line="360" w:lineRule="auto"/>
        <w:ind w:left="0" w:firstLine="426"/>
        <w:jc w:val="both"/>
        <w:rPr>
          <w:rFonts w:ascii="Arial" w:hAnsi="Arial" w:cs="Arial"/>
          <w:sz w:val="24"/>
          <w:szCs w:val="24"/>
        </w:rPr>
      </w:pPr>
      <w:r>
        <w:rPr>
          <w:rFonts w:ascii="Arial" w:hAnsi="Arial" w:cs="Arial"/>
          <w:sz w:val="24"/>
          <w:szCs w:val="24"/>
        </w:rPr>
        <w:t>En los gastos de servicios públicos se han agrupado los gastos de energía eléctrica, agua, arrendamiento, permisos, mantenimiento y servicio de seguridad. Los gastos por servicios básicos se cancelarán de forma mensual, así los de mantenimiento.</w:t>
      </w:r>
    </w:p>
    <w:p w:rsidR="00D92392" w:rsidRDefault="00D92392" w:rsidP="00D92392">
      <w:pPr>
        <w:pStyle w:val="Prrafodelista"/>
        <w:spacing w:line="360" w:lineRule="auto"/>
        <w:ind w:left="0" w:firstLine="426"/>
        <w:jc w:val="both"/>
        <w:rPr>
          <w:rFonts w:ascii="Arial" w:hAnsi="Arial" w:cs="Arial"/>
          <w:sz w:val="24"/>
          <w:szCs w:val="24"/>
        </w:rPr>
      </w:pPr>
    </w:p>
    <w:p w:rsidR="00D92392" w:rsidRDefault="00D92392" w:rsidP="00D92392">
      <w:pPr>
        <w:pStyle w:val="Prrafodelista"/>
        <w:spacing w:line="360" w:lineRule="auto"/>
        <w:ind w:left="0" w:firstLine="426"/>
        <w:jc w:val="both"/>
        <w:rPr>
          <w:rFonts w:ascii="Arial" w:hAnsi="Arial" w:cs="Arial"/>
          <w:sz w:val="24"/>
          <w:szCs w:val="24"/>
        </w:rPr>
      </w:pPr>
      <w:r>
        <w:rPr>
          <w:rFonts w:ascii="Arial" w:hAnsi="Arial" w:cs="Arial"/>
          <w:sz w:val="24"/>
          <w:szCs w:val="24"/>
        </w:rPr>
        <w:t>Los permisos tendrán una duración de un año, el gasto de mantenimiento que se efectuará los dos primeros años cubren un monto de $7.200,00 y disminuirán a $5.000,00 durante los siguientes años debido a que por inicios del negocio se debe concurrir a mayor cantidad de estos.</w:t>
      </w:r>
    </w:p>
    <w:p w:rsidR="00D92392" w:rsidRPr="00172182" w:rsidRDefault="00D92392" w:rsidP="00D92392">
      <w:pPr>
        <w:pStyle w:val="Prrafodelista"/>
        <w:spacing w:line="360" w:lineRule="auto"/>
        <w:ind w:left="0" w:firstLine="426"/>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sidRPr="007D5177">
        <w:rPr>
          <w:rFonts w:ascii="Arial" w:hAnsi="Arial" w:cs="Arial"/>
          <w:b/>
          <w:sz w:val="24"/>
          <w:szCs w:val="24"/>
        </w:rPr>
        <w:t>Tabla 3.22</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G</w:t>
      </w:r>
      <w:r w:rsidRPr="00172182">
        <w:rPr>
          <w:rFonts w:ascii="Arial" w:hAnsi="Arial" w:cs="Arial"/>
          <w:b/>
          <w:sz w:val="24"/>
          <w:szCs w:val="24"/>
          <w:lang w:val="es-ES"/>
        </w:rPr>
        <w:t>astos por servicios públicos y otros gastos</w:t>
      </w:r>
    </w:p>
    <w:p w:rsidR="00D92392" w:rsidRPr="00172182" w:rsidRDefault="00D92392" w:rsidP="00D92392">
      <w:pPr>
        <w:spacing w:line="360" w:lineRule="auto"/>
        <w:rPr>
          <w:rFonts w:ascii="Arial" w:hAnsi="Arial" w:cs="Arial"/>
          <w:b/>
          <w:sz w:val="24"/>
          <w:szCs w:val="24"/>
          <w:lang w:val="es-ES"/>
        </w:rPr>
      </w:pPr>
    </w:p>
    <w:p w:rsidR="00D92392" w:rsidRDefault="00292E92" w:rsidP="00D92392">
      <w:pPr>
        <w:spacing w:line="360" w:lineRule="auto"/>
        <w:rPr>
          <w:rFonts w:ascii="Arial" w:hAnsi="Arial" w:cs="Arial"/>
          <w:b/>
          <w:sz w:val="16"/>
          <w:szCs w:val="16"/>
        </w:rPr>
      </w:pPr>
      <w:r>
        <w:rPr>
          <w:noProof/>
          <w:szCs w:val="16"/>
          <w:lang w:val="es-ES"/>
        </w:rPr>
        <w:drawing>
          <wp:inline distT="0" distB="0" distL="0" distR="0">
            <wp:extent cx="5210175" cy="1809750"/>
            <wp:effectExtent l="19050" t="0" r="9525"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7"/>
                    <a:srcRect/>
                    <a:stretch>
                      <a:fillRect/>
                    </a:stretch>
                  </pic:blipFill>
                  <pic:spPr bwMode="auto">
                    <a:xfrm>
                      <a:off x="0" y="0"/>
                      <a:ext cx="5210175" cy="1809750"/>
                    </a:xfrm>
                    <a:prstGeom prst="rect">
                      <a:avLst/>
                    </a:prstGeom>
                    <a:noFill/>
                    <a:ln w="9525">
                      <a:noFill/>
                      <a:miter lim="800000"/>
                      <a:headEnd/>
                      <a:tailEnd/>
                    </a:ln>
                  </pic:spPr>
                </pic:pic>
              </a:graphicData>
            </a:graphic>
          </wp:inline>
        </w:drawing>
      </w:r>
    </w:p>
    <w:p w:rsidR="00D92392" w:rsidRPr="007C4C7F" w:rsidRDefault="00D92392" w:rsidP="00D92392">
      <w:pPr>
        <w:spacing w:line="360" w:lineRule="auto"/>
        <w:jc w:val="center"/>
        <w:rPr>
          <w:rFonts w:ascii="Arial" w:hAnsi="Arial" w:cs="Arial"/>
          <w:sz w:val="16"/>
          <w:szCs w:val="16"/>
        </w:rPr>
      </w:pPr>
      <w:r w:rsidRPr="007D5177">
        <w:rPr>
          <w:rFonts w:ascii="Arial" w:hAnsi="Arial" w:cs="Arial"/>
          <w:b/>
          <w:sz w:val="16"/>
          <w:szCs w:val="16"/>
        </w:rPr>
        <w:t>Elaborado por:</w:t>
      </w:r>
      <w:r w:rsidRPr="007D5177">
        <w:rPr>
          <w:rFonts w:ascii="Arial" w:hAnsi="Arial" w:cs="Arial"/>
          <w:sz w:val="16"/>
          <w:szCs w:val="16"/>
        </w:rPr>
        <w:t xml:space="preserve"> J. Arias, K. Loor, D. Paguay</w:t>
      </w:r>
    </w:p>
    <w:p w:rsidR="00D92392" w:rsidRDefault="00D92392" w:rsidP="00D92392">
      <w:pPr>
        <w:pStyle w:val="Prrafodelista"/>
        <w:spacing w:line="360" w:lineRule="auto"/>
        <w:ind w:left="0" w:firstLine="426"/>
        <w:jc w:val="both"/>
        <w:rPr>
          <w:rFonts w:ascii="Arial" w:hAnsi="Arial" w:cs="Arial"/>
          <w:sz w:val="24"/>
          <w:szCs w:val="24"/>
        </w:rPr>
      </w:pPr>
      <w:r>
        <w:rPr>
          <w:rFonts w:ascii="Arial" w:hAnsi="Arial" w:cs="Arial"/>
          <w:sz w:val="24"/>
          <w:szCs w:val="24"/>
        </w:rPr>
        <w:t>Los gastos de seguridad constituyen a un pago mensual de $300 a una empresa de servicios de vigilancia, debido a que el guardia no corresponde a un empleado de “Four Seasons” si no aun contrato con una empresa privada.</w:t>
      </w:r>
    </w:p>
    <w:p w:rsidR="00D92392" w:rsidRDefault="00D92392" w:rsidP="00D92392">
      <w:pPr>
        <w:pStyle w:val="Prrafodelista"/>
        <w:spacing w:line="360" w:lineRule="auto"/>
        <w:ind w:left="0" w:firstLine="284"/>
        <w:jc w:val="both"/>
        <w:rPr>
          <w:rFonts w:ascii="Arial" w:hAnsi="Arial" w:cs="Arial"/>
          <w:sz w:val="24"/>
          <w:szCs w:val="24"/>
        </w:rPr>
      </w:pPr>
    </w:p>
    <w:p w:rsidR="00D92392" w:rsidRDefault="00D92392" w:rsidP="00D92392">
      <w:pPr>
        <w:pStyle w:val="Prrafodelista"/>
        <w:spacing w:line="360" w:lineRule="auto"/>
        <w:ind w:left="0" w:firstLine="426"/>
        <w:jc w:val="both"/>
        <w:rPr>
          <w:rFonts w:ascii="Arial" w:hAnsi="Arial" w:cs="Arial"/>
          <w:sz w:val="24"/>
          <w:szCs w:val="24"/>
        </w:rPr>
      </w:pPr>
      <w:r>
        <w:rPr>
          <w:rFonts w:ascii="Arial" w:hAnsi="Arial" w:cs="Arial"/>
          <w:sz w:val="24"/>
          <w:szCs w:val="24"/>
        </w:rPr>
        <w:t>La cuenta de mantenimiento se ha colocado en nuestro Estado de Resultado, con la finalidad de cubrir cualquier tipo de imprevisto o gasto no planeados ocasionado por pérdida o reparación de activos fijos.</w:t>
      </w:r>
    </w:p>
    <w:p w:rsidR="00D92392" w:rsidRPr="007D5177" w:rsidRDefault="00D92392" w:rsidP="00D92392">
      <w:pPr>
        <w:spacing w:line="360" w:lineRule="auto"/>
        <w:rPr>
          <w:rFonts w:ascii="Arial" w:hAnsi="Arial" w:cs="Arial"/>
          <w:b/>
          <w:sz w:val="24"/>
          <w:szCs w:val="24"/>
        </w:rPr>
      </w:pPr>
    </w:p>
    <w:p w:rsidR="00D92392" w:rsidRPr="00132FD9" w:rsidRDefault="00D92392" w:rsidP="00551098">
      <w:pPr>
        <w:pStyle w:val="Prrafodelista"/>
        <w:numPr>
          <w:ilvl w:val="3"/>
          <w:numId w:val="71"/>
        </w:numPr>
        <w:spacing w:line="360" w:lineRule="auto"/>
        <w:rPr>
          <w:rFonts w:ascii="Arial" w:hAnsi="Arial" w:cs="Arial"/>
          <w:b/>
          <w:sz w:val="24"/>
          <w:szCs w:val="24"/>
          <w:lang w:val="es-ES"/>
        </w:rPr>
      </w:pPr>
      <w:r w:rsidRPr="00132FD9">
        <w:rPr>
          <w:rFonts w:ascii="Arial" w:hAnsi="Arial" w:cs="Arial"/>
          <w:b/>
          <w:sz w:val="24"/>
          <w:szCs w:val="24"/>
          <w:lang w:val="es-ES"/>
        </w:rPr>
        <w:t>GASTO DE PUBLICIDAD</w:t>
      </w:r>
    </w:p>
    <w:p w:rsidR="00D92392" w:rsidRPr="009A10E2" w:rsidRDefault="00D92392" w:rsidP="00D92392">
      <w:pPr>
        <w:spacing w:line="360" w:lineRule="auto"/>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1D4D40">
        <w:rPr>
          <w:rFonts w:ascii="Arial" w:hAnsi="Arial" w:cs="Arial"/>
          <w:sz w:val="24"/>
          <w:szCs w:val="24"/>
        </w:rPr>
        <w:t>El gasto de publicidad será un rubro importante ya que por tratarse de un negocio nuevo</w:t>
      </w:r>
      <w:r>
        <w:rPr>
          <w:rFonts w:ascii="Arial" w:hAnsi="Arial" w:cs="Arial"/>
          <w:sz w:val="24"/>
          <w:szCs w:val="24"/>
        </w:rPr>
        <w:t>,</w:t>
      </w:r>
      <w:r w:rsidRPr="001D4D40">
        <w:rPr>
          <w:rFonts w:ascii="Arial" w:hAnsi="Arial" w:cs="Arial"/>
          <w:sz w:val="24"/>
          <w:szCs w:val="24"/>
        </w:rPr>
        <w:t xml:space="preserve"> la publicidad es esencial para poder dar</w:t>
      </w:r>
      <w:r>
        <w:rPr>
          <w:rFonts w:ascii="Arial" w:hAnsi="Arial" w:cs="Arial"/>
          <w:sz w:val="24"/>
          <w:szCs w:val="24"/>
        </w:rPr>
        <w:t xml:space="preserve"> a conocer el restaurante</w:t>
      </w:r>
      <w:r w:rsidRPr="001D4D40">
        <w:rPr>
          <w:rFonts w:ascii="Arial" w:hAnsi="Arial" w:cs="Arial"/>
          <w:sz w:val="24"/>
          <w:szCs w:val="24"/>
        </w:rPr>
        <w:t xml:space="preserve"> a los futuros consumidores. Los gastos de publicidad</w:t>
      </w:r>
      <w:r w:rsidRPr="001D4D40">
        <w:rPr>
          <w:rFonts w:ascii="Arial" w:hAnsi="Arial" w:cs="Arial"/>
          <w:sz w:val="24"/>
          <w:szCs w:val="24"/>
          <w:lang w:val="es-ES"/>
        </w:rPr>
        <w:t xml:space="preserve"> </w:t>
      </w:r>
      <w:r>
        <w:rPr>
          <w:rFonts w:ascii="Arial" w:hAnsi="Arial" w:cs="Arial"/>
          <w:sz w:val="24"/>
          <w:szCs w:val="24"/>
          <w:lang w:val="es-ES"/>
        </w:rPr>
        <w:t>tienen un costo de $69,05 diario por un anuncio de 3 columnas de 15 cm en el diario “El Nacional” de la ciudad de Machala y en otros diarios tal como se detalló en el capítulo 2.</w:t>
      </w: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 xml:space="preserve"> </w:t>
      </w: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Durante los dos primeros años se invertirá en publicidad diaria ya que al inicio de un negocio es necesario este gasto para darlo a conocer y en los años restantes se invertirá en publicidad solo tres días a la semana como son los días viernes, sábados y domingos por ser días con mayor frecuencia de venta de periódicos.</w:t>
      </w:r>
    </w:p>
    <w:p w:rsidR="00D92392" w:rsidRDefault="00D92392" w:rsidP="00D92392">
      <w:pPr>
        <w:spacing w:line="360" w:lineRule="auto"/>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Pr>
          <w:rFonts w:ascii="Arial" w:hAnsi="Arial" w:cs="Arial"/>
          <w:b/>
          <w:sz w:val="24"/>
          <w:szCs w:val="24"/>
        </w:rPr>
        <w:t>Tabla 3.23</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Gasto de publicidad anual</w:t>
      </w:r>
    </w:p>
    <w:p w:rsidR="00D92392" w:rsidRDefault="00D92392" w:rsidP="00D92392">
      <w:pPr>
        <w:spacing w:line="360" w:lineRule="auto"/>
        <w:jc w:val="both"/>
        <w:rPr>
          <w:rFonts w:ascii="Arial" w:hAnsi="Arial" w:cs="Arial"/>
          <w:b/>
          <w:sz w:val="24"/>
          <w:szCs w:val="24"/>
        </w:rPr>
      </w:pPr>
    </w:p>
    <w:p w:rsidR="00D92392" w:rsidRPr="00F0102B" w:rsidRDefault="00292E92" w:rsidP="00D92392">
      <w:pPr>
        <w:spacing w:line="360" w:lineRule="auto"/>
        <w:jc w:val="both"/>
        <w:rPr>
          <w:rFonts w:ascii="Arial" w:hAnsi="Arial" w:cs="Arial"/>
          <w:b/>
          <w:sz w:val="24"/>
          <w:szCs w:val="24"/>
        </w:rPr>
      </w:pPr>
      <w:r>
        <w:rPr>
          <w:noProof/>
          <w:szCs w:val="24"/>
          <w:lang w:val="es-ES"/>
        </w:rPr>
        <w:drawing>
          <wp:inline distT="0" distB="0" distL="0" distR="0">
            <wp:extent cx="5019675" cy="523875"/>
            <wp:effectExtent l="19050" t="0" r="9525"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8"/>
                    <a:srcRect/>
                    <a:stretch>
                      <a:fillRect/>
                    </a:stretch>
                  </pic:blipFill>
                  <pic:spPr bwMode="auto">
                    <a:xfrm>
                      <a:off x="0" y="0"/>
                      <a:ext cx="5019675" cy="523875"/>
                    </a:xfrm>
                    <a:prstGeom prst="rect">
                      <a:avLst/>
                    </a:prstGeom>
                    <a:noFill/>
                    <a:ln w="9525">
                      <a:noFill/>
                      <a:miter lim="800000"/>
                      <a:headEnd/>
                      <a:tailEnd/>
                    </a:ln>
                  </pic:spPr>
                </pic:pic>
              </a:graphicData>
            </a:graphic>
          </wp:inline>
        </w:drawing>
      </w:r>
    </w:p>
    <w:p w:rsidR="00D92392" w:rsidRPr="007D099B" w:rsidRDefault="00D92392" w:rsidP="00D92392">
      <w:pPr>
        <w:pStyle w:val="Prrafodelista"/>
        <w:spacing w:line="360" w:lineRule="auto"/>
        <w:ind w:left="0" w:firstLine="284"/>
        <w:jc w:val="center"/>
        <w:rPr>
          <w:rFonts w:ascii="Arial" w:hAnsi="Arial" w:cs="Arial"/>
          <w:sz w:val="16"/>
          <w:szCs w:val="16"/>
        </w:rPr>
      </w:pPr>
      <w:r w:rsidRPr="007D099B">
        <w:rPr>
          <w:rFonts w:ascii="Arial" w:hAnsi="Arial" w:cs="Arial"/>
          <w:b/>
          <w:sz w:val="16"/>
          <w:szCs w:val="16"/>
        </w:rPr>
        <w:t>Elaborado por:</w:t>
      </w:r>
      <w:r w:rsidRPr="007D099B">
        <w:rPr>
          <w:rFonts w:ascii="Arial" w:hAnsi="Arial" w:cs="Arial"/>
          <w:sz w:val="16"/>
          <w:szCs w:val="16"/>
        </w:rPr>
        <w:t xml:space="preserve"> J. Arias, K. Loor, D. Paguay</w:t>
      </w:r>
    </w:p>
    <w:p w:rsidR="00D92392" w:rsidRPr="007D099B" w:rsidRDefault="00D92392" w:rsidP="00D92392">
      <w:pPr>
        <w:spacing w:line="360" w:lineRule="auto"/>
        <w:rPr>
          <w:rFonts w:ascii="Arial" w:hAnsi="Arial" w:cs="Arial"/>
          <w:sz w:val="24"/>
          <w:szCs w:val="24"/>
        </w:rPr>
      </w:pPr>
    </w:p>
    <w:p w:rsidR="00D92392" w:rsidRDefault="00D92392" w:rsidP="00551098">
      <w:pPr>
        <w:pStyle w:val="Prrafodelista"/>
        <w:numPr>
          <w:ilvl w:val="3"/>
          <w:numId w:val="71"/>
        </w:numPr>
        <w:spacing w:line="360" w:lineRule="auto"/>
        <w:rPr>
          <w:rFonts w:ascii="Arial" w:hAnsi="Arial" w:cs="Arial"/>
          <w:b/>
          <w:sz w:val="24"/>
          <w:szCs w:val="24"/>
          <w:lang w:val="es-ES"/>
        </w:rPr>
      </w:pPr>
      <w:r>
        <w:rPr>
          <w:rFonts w:ascii="Arial" w:hAnsi="Arial" w:cs="Arial"/>
          <w:b/>
          <w:sz w:val="24"/>
          <w:szCs w:val="24"/>
          <w:lang w:val="es-ES"/>
        </w:rPr>
        <w:t>GASTOS DE INSTALACIÓN</w:t>
      </w:r>
    </w:p>
    <w:p w:rsidR="00D92392" w:rsidRDefault="00D92392" w:rsidP="00D92392">
      <w:pPr>
        <w:spacing w:line="360" w:lineRule="auto"/>
        <w:ind w:left="708"/>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Los gastos de instalación  detallados en la tabla 3.18, corresponden a la de decoración a la cual se va a incurrir durante el primer año por medio de empresas de servicios de decoración. Estos gastos suman un total de $10.000,00 que solo se incurrirán en el primer año.</w:t>
      </w:r>
    </w:p>
    <w:p w:rsidR="00D92392" w:rsidRPr="00CB4BBB" w:rsidRDefault="00D92392" w:rsidP="00D92392">
      <w:pPr>
        <w:spacing w:line="360" w:lineRule="auto"/>
        <w:ind w:firstLine="426"/>
        <w:jc w:val="both"/>
        <w:rPr>
          <w:rFonts w:ascii="Arial" w:hAnsi="Arial" w:cs="Arial"/>
          <w:sz w:val="24"/>
          <w:szCs w:val="24"/>
          <w:lang w:val="es-ES"/>
        </w:rPr>
      </w:pPr>
    </w:p>
    <w:p w:rsidR="00D92392" w:rsidRDefault="00D92392" w:rsidP="00551098">
      <w:pPr>
        <w:pStyle w:val="Prrafodelista"/>
        <w:numPr>
          <w:ilvl w:val="3"/>
          <w:numId w:val="71"/>
        </w:numPr>
        <w:spacing w:line="360" w:lineRule="auto"/>
        <w:rPr>
          <w:rFonts w:ascii="Arial" w:hAnsi="Arial" w:cs="Arial"/>
          <w:b/>
          <w:sz w:val="24"/>
          <w:szCs w:val="24"/>
          <w:lang w:val="es-ES"/>
        </w:rPr>
      </w:pPr>
      <w:r>
        <w:rPr>
          <w:rFonts w:ascii="Arial" w:hAnsi="Arial" w:cs="Arial"/>
          <w:b/>
          <w:sz w:val="24"/>
          <w:szCs w:val="24"/>
          <w:lang w:val="es-ES"/>
        </w:rPr>
        <w:t>DEPRECIACIÓ</w:t>
      </w:r>
      <w:r w:rsidRPr="002E4082">
        <w:rPr>
          <w:rFonts w:ascii="Arial" w:hAnsi="Arial" w:cs="Arial"/>
          <w:b/>
          <w:sz w:val="24"/>
          <w:szCs w:val="24"/>
          <w:lang w:val="es-ES"/>
        </w:rPr>
        <w:t>N DE ACTIVOS FIJOS</w:t>
      </w:r>
    </w:p>
    <w:p w:rsidR="00D92392" w:rsidRPr="00356B59" w:rsidRDefault="00D92392" w:rsidP="00D92392">
      <w:pPr>
        <w:pStyle w:val="Prrafodelista"/>
        <w:spacing w:line="360" w:lineRule="auto"/>
        <w:ind w:left="2160"/>
        <w:rPr>
          <w:rFonts w:ascii="Arial" w:hAnsi="Arial" w:cs="Arial"/>
          <w:b/>
          <w:sz w:val="24"/>
          <w:szCs w:val="24"/>
          <w:lang w:val="es-ES"/>
        </w:rPr>
      </w:pPr>
    </w:p>
    <w:p w:rsidR="00D92392" w:rsidRDefault="00D92392" w:rsidP="00D92392">
      <w:pPr>
        <w:spacing w:line="360" w:lineRule="auto"/>
        <w:ind w:firstLine="426"/>
        <w:jc w:val="both"/>
        <w:rPr>
          <w:rFonts w:ascii="Arial" w:hAnsi="Arial" w:cs="Arial"/>
          <w:snapToGrid w:val="0"/>
          <w:sz w:val="24"/>
          <w:szCs w:val="24"/>
        </w:rPr>
      </w:pPr>
      <w:r>
        <w:rPr>
          <w:rFonts w:ascii="Arial" w:hAnsi="Arial" w:cs="Arial"/>
          <w:snapToGrid w:val="0"/>
          <w:sz w:val="24"/>
          <w:szCs w:val="24"/>
          <w:lang w:val="es-ES"/>
        </w:rPr>
        <w:t>L</w:t>
      </w:r>
      <w:r w:rsidRPr="004C07F7">
        <w:rPr>
          <w:rFonts w:ascii="Arial" w:hAnsi="Arial" w:cs="Arial"/>
          <w:snapToGrid w:val="0"/>
          <w:sz w:val="24"/>
          <w:szCs w:val="24"/>
        </w:rPr>
        <w:t xml:space="preserve">os activos tangibles </w:t>
      </w:r>
      <w:r>
        <w:rPr>
          <w:rFonts w:ascii="Arial" w:hAnsi="Arial" w:cs="Arial"/>
          <w:snapToGrid w:val="0"/>
          <w:sz w:val="24"/>
          <w:szCs w:val="24"/>
        </w:rPr>
        <w:t xml:space="preserve">en los </w:t>
      </w:r>
      <w:r w:rsidRPr="004C07F7">
        <w:rPr>
          <w:rFonts w:ascii="Arial" w:hAnsi="Arial" w:cs="Arial"/>
          <w:snapToGrid w:val="0"/>
          <w:sz w:val="24"/>
          <w:szCs w:val="24"/>
        </w:rPr>
        <w:t>que se v</w:t>
      </w:r>
      <w:r>
        <w:rPr>
          <w:rFonts w:ascii="Arial" w:hAnsi="Arial" w:cs="Arial"/>
          <w:snapToGrid w:val="0"/>
          <w:sz w:val="24"/>
          <w:szCs w:val="24"/>
        </w:rPr>
        <w:t>a a invertir se deprecian por el método conocido como línea recta el cual consiste en dividir el costo del activo para los años de vida útil dicho valor representará a la depreciación anual de los activos fijos.</w:t>
      </w:r>
    </w:p>
    <w:p w:rsidR="00D92392" w:rsidRPr="00CF11B3" w:rsidRDefault="00D92392" w:rsidP="00D92392">
      <w:pPr>
        <w:spacing w:line="360" w:lineRule="auto"/>
        <w:ind w:left="360" w:firstLine="348"/>
        <w:jc w:val="both"/>
        <w:rPr>
          <w:rFonts w:ascii="Arial" w:hAnsi="Arial" w:cs="Arial"/>
          <w:b/>
          <w:noProof/>
          <w:sz w:val="24"/>
          <w:szCs w:val="24"/>
        </w:rPr>
      </w:pPr>
    </w:p>
    <w:p w:rsidR="00D92392" w:rsidRDefault="00D92392" w:rsidP="00D92392">
      <w:pPr>
        <w:spacing w:line="360" w:lineRule="auto"/>
        <w:jc w:val="both"/>
        <w:rPr>
          <w:rFonts w:ascii="Arial" w:hAnsi="Arial" w:cs="Arial"/>
          <w:b/>
          <w:snapToGrid w:val="0"/>
          <w:sz w:val="24"/>
          <w:szCs w:val="24"/>
        </w:rPr>
      </w:pPr>
      <w:r>
        <w:rPr>
          <w:rFonts w:ascii="Arial" w:hAnsi="Arial" w:cs="Arial"/>
          <w:b/>
          <w:snapToGrid w:val="0"/>
          <w:sz w:val="24"/>
          <w:szCs w:val="24"/>
        </w:rPr>
        <w:t>Tabla 3.24</w:t>
      </w:r>
    </w:p>
    <w:p w:rsidR="00D92392" w:rsidRDefault="00D92392" w:rsidP="00D92392">
      <w:pPr>
        <w:spacing w:line="360" w:lineRule="auto"/>
        <w:jc w:val="both"/>
        <w:rPr>
          <w:rFonts w:ascii="Arial" w:hAnsi="Arial" w:cs="Arial"/>
          <w:b/>
          <w:snapToGrid w:val="0"/>
          <w:sz w:val="24"/>
          <w:szCs w:val="24"/>
        </w:rPr>
      </w:pPr>
      <w:r>
        <w:rPr>
          <w:rFonts w:ascii="Arial" w:hAnsi="Arial" w:cs="Arial"/>
          <w:b/>
          <w:snapToGrid w:val="0"/>
          <w:sz w:val="24"/>
          <w:szCs w:val="24"/>
        </w:rPr>
        <w:t>Depreciación anual</w:t>
      </w:r>
    </w:p>
    <w:p w:rsidR="00D92392" w:rsidRDefault="00292E92" w:rsidP="00D92392">
      <w:pPr>
        <w:spacing w:line="360" w:lineRule="auto"/>
        <w:ind w:left="177" w:firstLine="708"/>
        <w:jc w:val="center"/>
        <w:rPr>
          <w:rFonts w:ascii="Arial" w:hAnsi="Arial" w:cs="Arial"/>
          <w:b/>
          <w:snapToGrid w:val="0"/>
          <w:sz w:val="16"/>
          <w:szCs w:val="16"/>
        </w:rPr>
      </w:pPr>
      <w:r>
        <w:rPr>
          <w:rFonts w:ascii="Arial" w:hAnsi="Arial" w:cs="Arial"/>
          <w:b/>
          <w:noProof/>
          <w:sz w:val="16"/>
          <w:szCs w:val="16"/>
          <w:lang w:val="es-ES"/>
        </w:rPr>
        <w:drawing>
          <wp:anchor distT="0" distB="0" distL="114300" distR="114300" simplePos="0" relativeHeight="251633664" behindDoc="0" locked="0" layoutInCell="1" allowOverlap="1">
            <wp:simplePos x="0" y="0"/>
            <wp:positionH relativeFrom="column">
              <wp:posOffset>902970</wp:posOffset>
            </wp:positionH>
            <wp:positionV relativeFrom="paragraph">
              <wp:posOffset>8890</wp:posOffset>
            </wp:positionV>
            <wp:extent cx="3609975" cy="1524000"/>
            <wp:effectExtent l="19050" t="0" r="9525" b="0"/>
            <wp:wrapSquare wrapText="bothSides"/>
            <wp:docPr id="2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9"/>
                    <a:srcRect r="15778" b="8955"/>
                    <a:stretch>
                      <a:fillRect/>
                    </a:stretch>
                  </pic:blipFill>
                  <pic:spPr bwMode="auto">
                    <a:xfrm>
                      <a:off x="0" y="0"/>
                      <a:ext cx="3609975" cy="1524000"/>
                    </a:xfrm>
                    <a:prstGeom prst="rect">
                      <a:avLst/>
                    </a:prstGeom>
                    <a:noFill/>
                    <a:ln w="9525">
                      <a:noFill/>
                      <a:miter lim="800000"/>
                      <a:headEnd/>
                      <a:tailEnd/>
                    </a:ln>
                  </pic:spPr>
                </pic:pic>
              </a:graphicData>
            </a:graphic>
          </wp:anchor>
        </w:drawing>
      </w:r>
    </w:p>
    <w:p w:rsidR="00D92392" w:rsidRDefault="00D92392" w:rsidP="00D92392">
      <w:pPr>
        <w:spacing w:line="360" w:lineRule="auto"/>
        <w:rPr>
          <w:rFonts w:ascii="Arial" w:hAnsi="Arial" w:cs="Arial"/>
          <w:b/>
          <w:snapToGrid w:val="0"/>
          <w:sz w:val="16"/>
          <w:szCs w:val="16"/>
        </w:rPr>
      </w:pPr>
    </w:p>
    <w:p w:rsidR="00D92392" w:rsidRDefault="00D92392" w:rsidP="00D92392">
      <w:pPr>
        <w:spacing w:line="360" w:lineRule="auto"/>
        <w:rPr>
          <w:rFonts w:ascii="Arial" w:hAnsi="Arial" w:cs="Arial"/>
          <w:b/>
          <w:snapToGrid w:val="0"/>
          <w:sz w:val="16"/>
          <w:szCs w:val="16"/>
        </w:rPr>
      </w:pPr>
    </w:p>
    <w:p w:rsidR="00D92392" w:rsidRDefault="00D92392" w:rsidP="00D92392">
      <w:pPr>
        <w:spacing w:line="360" w:lineRule="auto"/>
        <w:rPr>
          <w:rFonts w:ascii="Arial" w:hAnsi="Arial" w:cs="Arial"/>
          <w:b/>
          <w:snapToGrid w:val="0"/>
          <w:sz w:val="16"/>
          <w:szCs w:val="16"/>
        </w:rPr>
      </w:pPr>
    </w:p>
    <w:p w:rsidR="00D92392" w:rsidRDefault="00D92392" w:rsidP="00D92392">
      <w:pPr>
        <w:spacing w:line="360" w:lineRule="auto"/>
        <w:rPr>
          <w:rFonts w:ascii="Arial" w:hAnsi="Arial" w:cs="Arial"/>
          <w:b/>
          <w:snapToGrid w:val="0"/>
          <w:sz w:val="16"/>
          <w:szCs w:val="16"/>
        </w:rPr>
      </w:pPr>
    </w:p>
    <w:p w:rsidR="00D92392" w:rsidRDefault="00D92392" w:rsidP="00D92392">
      <w:pPr>
        <w:spacing w:line="360" w:lineRule="auto"/>
        <w:jc w:val="center"/>
        <w:rPr>
          <w:rFonts w:ascii="Arial" w:hAnsi="Arial" w:cs="Arial"/>
          <w:b/>
          <w:snapToGrid w:val="0"/>
          <w:sz w:val="16"/>
          <w:szCs w:val="16"/>
        </w:rPr>
      </w:pPr>
    </w:p>
    <w:p w:rsidR="00D92392" w:rsidRDefault="00D92392" w:rsidP="00D92392">
      <w:pPr>
        <w:spacing w:line="360" w:lineRule="auto"/>
        <w:jc w:val="center"/>
        <w:rPr>
          <w:rFonts w:ascii="Arial" w:hAnsi="Arial" w:cs="Arial"/>
          <w:b/>
          <w:snapToGrid w:val="0"/>
          <w:sz w:val="16"/>
          <w:szCs w:val="16"/>
        </w:rPr>
      </w:pPr>
    </w:p>
    <w:p w:rsidR="00D92392" w:rsidRDefault="00D92392" w:rsidP="00D92392">
      <w:pPr>
        <w:spacing w:line="360" w:lineRule="auto"/>
        <w:jc w:val="center"/>
        <w:rPr>
          <w:rFonts w:ascii="Arial" w:hAnsi="Arial" w:cs="Arial"/>
          <w:b/>
          <w:snapToGrid w:val="0"/>
          <w:sz w:val="16"/>
          <w:szCs w:val="16"/>
        </w:rPr>
      </w:pPr>
    </w:p>
    <w:p w:rsidR="00D92392" w:rsidRDefault="00D92392" w:rsidP="00D92392">
      <w:pPr>
        <w:spacing w:line="360" w:lineRule="auto"/>
        <w:jc w:val="center"/>
        <w:rPr>
          <w:rFonts w:ascii="Arial" w:hAnsi="Arial" w:cs="Arial"/>
          <w:b/>
          <w:snapToGrid w:val="0"/>
          <w:sz w:val="16"/>
          <w:szCs w:val="16"/>
        </w:rPr>
      </w:pPr>
    </w:p>
    <w:p w:rsidR="00D92392" w:rsidRPr="00CF11B3" w:rsidRDefault="00D92392" w:rsidP="00D92392">
      <w:pPr>
        <w:spacing w:line="360" w:lineRule="auto"/>
        <w:jc w:val="center"/>
        <w:rPr>
          <w:rFonts w:ascii="Arial" w:hAnsi="Arial" w:cs="Arial"/>
          <w:b/>
          <w:snapToGrid w:val="0"/>
          <w:sz w:val="16"/>
          <w:szCs w:val="16"/>
        </w:rPr>
      </w:pPr>
      <w:r w:rsidRPr="007D099B">
        <w:rPr>
          <w:rFonts w:ascii="Arial" w:hAnsi="Arial" w:cs="Arial"/>
          <w:b/>
          <w:snapToGrid w:val="0"/>
          <w:sz w:val="16"/>
          <w:szCs w:val="16"/>
        </w:rPr>
        <w:t>Elaborado por:</w:t>
      </w:r>
      <w:r w:rsidRPr="007D099B">
        <w:rPr>
          <w:rFonts w:ascii="Arial" w:hAnsi="Arial" w:cs="Arial"/>
          <w:snapToGrid w:val="0"/>
          <w:sz w:val="16"/>
          <w:szCs w:val="16"/>
        </w:rPr>
        <w:t xml:space="preserve"> J. Arias, K. Loor, D. Paguay</w:t>
      </w:r>
    </w:p>
    <w:p w:rsidR="00D92392" w:rsidRPr="009A3048" w:rsidRDefault="00D92392" w:rsidP="00551098">
      <w:pPr>
        <w:pStyle w:val="Prrafodelista"/>
        <w:numPr>
          <w:ilvl w:val="1"/>
          <w:numId w:val="71"/>
        </w:numPr>
        <w:spacing w:before="100" w:beforeAutospacing="1" w:after="100" w:afterAutospacing="1" w:line="360" w:lineRule="auto"/>
        <w:rPr>
          <w:rFonts w:ascii="Arial" w:hAnsi="Arial" w:cs="Arial"/>
          <w:b/>
          <w:sz w:val="24"/>
          <w:szCs w:val="24"/>
          <w:lang w:val="es-ES"/>
        </w:rPr>
      </w:pPr>
      <w:r>
        <w:rPr>
          <w:rFonts w:ascii="Arial" w:hAnsi="Arial" w:cs="Arial"/>
          <w:b/>
          <w:sz w:val="24"/>
          <w:szCs w:val="24"/>
          <w:lang w:val="es-ES"/>
        </w:rPr>
        <w:t>ESTADO DE RESULTADO</w:t>
      </w:r>
      <w:r w:rsidRPr="00963BFE">
        <w:rPr>
          <w:rFonts w:ascii="Arial" w:hAnsi="Arial" w:cs="Arial"/>
          <w:b/>
          <w:sz w:val="24"/>
          <w:szCs w:val="24"/>
          <w:lang w:val="es-ES"/>
        </w:rPr>
        <w:t xml:space="preserve"> INTEGRAL  </w:t>
      </w: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Un estado de resultado nos ayuda a determinar cuál va a ser la utilidad de un proyecto en un determinado periodo. En el mismo se detallan los ingresos y los gastos obtenidos e incurridos en un año.</w:t>
      </w:r>
    </w:p>
    <w:p w:rsidR="00D92392" w:rsidRDefault="00D92392" w:rsidP="00D92392">
      <w:pPr>
        <w:spacing w:line="360" w:lineRule="auto"/>
        <w:ind w:firstLine="284"/>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Para elaborar el Estado de Resultado primero se consideran los ingresos menos los costos variables del proyecto detallados anteriormente lo que da como resultado la utilidad operacional, una vez calculada la utilidad operacional se le restan todos los gastos fijos y los gastos financieros para obtener la utilidad antes de impuestos; después se le debe restar la participación de los trabajadores y los impuestos dando como resultado la utilidad neta; como se muestra en la Tabla 3.25.</w:t>
      </w:r>
    </w:p>
    <w:p w:rsidR="00D92392" w:rsidRDefault="00D92392" w:rsidP="00D92392">
      <w:pPr>
        <w:spacing w:line="360" w:lineRule="auto"/>
        <w:jc w:val="both"/>
        <w:rPr>
          <w:rFonts w:ascii="Arial" w:hAnsi="Arial" w:cs="Arial"/>
          <w:sz w:val="24"/>
          <w:szCs w:val="24"/>
          <w:lang w:val="es-ES"/>
        </w:rPr>
      </w:pPr>
    </w:p>
    <w:p w:rsidR="00D92392" w:rsidRDefault="00D92392" w:rsidP="00D92392">
      <w:pPr>
        <w:tabs>
          <w:tab w:val="left" w:pos="1680"/>
        </w:tabs>
        <w:autoSpaceDE w:val="0"/>
        <w:autoSpaceDN w:val="0"/>
        <w:adjustRightInd w:val="0"/>
        <w:spacing w:line="360" w:lineRule="auto"/>
        <w:jc w:val="both"/>
        <w:rPr>
          <w:rFonts w:ascii="Arial" w:hAnsi="Arial" w:cs="Arial"/>
          <w:b/>
          <w:snapToGrid w:val="0"/>
          <w:sz w:val="24"/>
          <w:szCs w:val="24"/>
        </w:rPr>
      </w:pPr>
      <w:r>
        <w:rPr>
          <w:rFonts w:ascii="Arial" w:hAnsi="Arial" w:cs="Arial"/>
          <w:b/>
          <w:snapToGrid w:val="0"/>
          <w:sz w:val="24"/>
          <w:szCs w:val="24"/>
        </w:rPr>
        <w:t>Tabla 3.25</w:t>
      </w:r>
    </w:p>
    <w:p w:rsidR="00D92392" w:rsidRDefault="00D92392" w:rsidP="00D92392">
      <w:pPr>
        <w:tabs>
          <w:tab w:val="left" w:pos="1680"/>
        </w:tabs>
        <w:autoSpaceDE w:val="0"/>
        <w:autoSpaceDN w:val="0"/>
        <w:adjustRightInd w:val="0"/>
        <w:spacing w:line="360" w:lineRule="auto"/>
        <w:jc w:val="both"/>
        <w:rPr>
          <w:rFonts w:ascii="Arial" w:hAnsi="Arial" w:cs="Arial"/>
          <w:b/>
          <w:snapToGrid w:val="0"/>
          <w:sz w:val="24"/>
          <w:szCs w:val="24"/>
        </w:rPr>
      </w:pPr>
      <w:r>
        <w:rPr>
          <w:rFonts w:ascii="Arial" w:hAnsi="Arial" w:cs="Arial"/>
          <w:b/>
          <w:snapToGrid w:val="0"/>
          <w:sz w:val="24"/>
          <w:szCs w:val="24"/>
        </w:rPr>
        <w:t>Estado de Resultado</w:t>
      </w:r>
    </w:p>
    <w:p w:rsidR="00D92392" w:rsidRPr="00446DF1" w:rsidRDefault="00292E92" w:rsidP="00D92392">
      <w:pPr>
        <w:tabs>
          <w:tab w:val="left" w:pos="1680"/>
        </w:tabs>
        <w:autoSpaceDE w:val="0"/>
        <w:autoSpaceDN w:val="0"/>
        <w:adjustRightInd w:val="0"/>
        <w:spacing w:line="360" w:lineRule="auto"/>
        <w:jc w:val="both"/>
        <w:rPr>
          <w:rFonts w:ascii="Arial" w:hAnsi="Arial" w:cs="Arial"/>
          <w:b/>
          <w:snapToGrid w:val="0"/>
          <w:sz w:val="24"/>
          <w:szCs w:val="24"/>
        </w:rPr>
      </w:pPr>
      <w:r>
        <w:rPr>
          <w:noProof/>
          <w:szCs w:val="24"/>
          <w:lang w:val="es-ES"/>
        </w:rPr>
        <w:drawing>
          <wp:inline distT="0" distB="0" distL="0" distR="0">
            <wp:extent cx="5219700" cy="4191000"/>
            <wp:effectExtent l="19050" t="0" r="0" b="0"/>
            <wp:docPr id="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0"/>
                    <a:srcRect/>
                    <a:stretch>
                      <a:fillRect/>
                    </a:stretch>
                  </pic:blipFill>
                  <pic:spPr bwMode="auto">
                    <a:xfrm>
                      <a:off x="0" y="0"/>
                      <a:ext cx="5219700" cy="4191000"/>
                    </a:xfrm>
                    <a:prstGeom prst="rect">
                      <a:avLst/>
                    </a:prstGeom>
                    <a:noFill/>
                    <a:ln w="9525">
                      <a:noFill/>
                      <a:miter lim="800000"/>
                      <a:headEnd/>
                      <a:tailEnd/>
                    </a:ln>
                  </pic:spPr>
                </pic:pic>
              </a:graphicData>
            </a:graphic>
          </wp:inline>
        </w:drawing>
      </w:r>
    </w:p>
    <w:p w:rsidR="00D92392" w:rsidRDefault="00D92392" w:rsidP="00D92392">
      <w:pPr>
        <w:spacing w:line="360" w:lineRule="auto"/>
        <w:jc w:val="center"/>
        <w:rPr>
          <w:rFonts w:ascii="Arial" w:hAnsi="Arial" w:cs="Arial"/>
          <w:snapToGrid w:val="0"/>
          <w:sz w:val="16"/>
          <w:szCs w:val="16"/>
        </w:rPr>
      </w:pPr>
      <w:r w:rsidRPr="00CF11B3">
        <w:rPr>
          <w:rFonts w:ascii="Arial" w:hAnsi="Arial" w:cs="Arial"/>
          <w:b/>
          <w:snapToGrid w:val="0"/>
          <w:sz w:val="16"/>
          <w:szCs w:val="16"/>
        </w:rPr>
        <w:t>Elaborado por:</w:t>
      </w:r>
      <w:r w:rsidRPr="00CF11B3">
        <w:rPr>
          <w:rFonts w:ascii="Arial" w:hAnsi="Arial" w:cs="Arial"/>
          <w:snapToGrid w:val="0"/>
          <w:sz w:val="16"/>
          <w:szCs w:val="16"/>
        </w:rPr>
        <w:t xml:space="preserve"> J. Arias, K. Loor, D. Paguay</w:t>
      </w:r>
    </w:p>
    <w:p w:rsidR="00D92392" w:rsidRPr="00CF11B3" w:rsidRDefault="00D92392" w:rsidP="00D92392">
      <w:pPr>
        <w:spacing w:line="360" w:lineRule="auto"/>
        <w:jc w:val="center"/>
        <w:rPr>
          <w:rFonts w:ascii="Arial" w:hAnsi="Arial" w:cs="Arial"/>
          <w:snapToGrid w:val="0"/>
          <w:sz w:val="16"/>
          <w:szCs w:val="16"/>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La participación de los trabajadores corresponde al 15% de la utilidad antes de impuesto a la renta. La tasa de los impuestos tributarios que se le ha restado a la utilidad antes de impuestos corresponde al 22% de acuerdo a la política tributaria correspondiente para el año 2013 año de inicio de las actividades del restaurante.</w:t>
      </w:r>
    </w:p>
    <w:p w:rsidR="00D92392" w:rsidRDefault="00D92392" w:rsidP="00D92392">
      <w:pPr>
        <w:spacing w:line="360" w:lineRule="auto"/>
        <w:ind w:firstLine="284"/>
        <w:jc w:val="both"/>
        <w:rPr>
          <w:rFonts w:ascii="Arial" w:hAnsi="Arial" w:cs="Arial"/>
          <w:sz w:val="24"/>
          <w:szCs w:val="24"/>
          <w:lang w:val="es-ES"/>
        </w:rPr>
      </w:pPr>
    </w:p>
    <w:p w:rsidR="00D92392" w:rsidRPr="00870D35"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Como muestra la tabla 3.25 del estado de resultado del proyecto en el primer año se va a obtener una pérdida de $6.464,57 y que aumentará hasta el año 5 en $ 19.123,77 lo  que demuestra hasta ahora que es un negocio totalmente rentable a pesar de tener pérdidas el primer año considerando que los ingresos y gastos han sido proyectados en base a la situación actual del país y de la ciudad de Machala.</w:t>
      </w:r>
    </w:p>
    <w:p w:rsidR="00D92392" w:rsidRPr="005C4B0A" w:rsidRDefault="00D92392" w:rsidP="00551098">
      <w:pPr>
        <w:pStyle w:val="Prrafodelista"/>
        <w:numPr>
          <w:ilvl w:val="1"/>
          <w:numId w:val="71"/>
        </w:numPr>
        <w:spacing w:before="100" w:beforeAutospacing="1" w:after="100" w:afterAutospacing="1" w:line="360" w:lineRule="auto"/>
        <w:rPr>
          <w:rFonts w:ascii="Arial" w:hAnsi="Arial" w:cs="Arial"/>
          <w:b/>
          <w:sz w:val="24"/>
          <w:szCs w:val="24"/>
          <w:lang w:val="es-ES"/>
        </w:rPr>
      </w:pPr>
      <w:r>
        <w:rPr>
          <w:rFonts w:ascii="Arial" w:hAnsi="Arial" w:cs="Arial"/>
          <w:b/>
          <w:sz w:val="24"/>
          <w:szCs w:val="24"/>
          <w:lang w:val="es-ES"/>
        </w:rPr>
        <w:t>FLUJO DE CAJA</w:t>
      </w:r>
    </w:p>
    <w:p w:rsidR="00D92392" w:rsidRPr="001841A2" w:rsidRDefault="00D92392" w:rsidP="00D92392">
      <w:pPr>
        <w:spacing w:line="360" w:lineRule="auto"/>
        <w:ind w:firstLine="426"/>
        <w:jc w:val="both"/>
        <w:rPr>
          <w:rFonts w:ascii="Arial" w:hAnsi="Arial" w:cs="Arial"/>
          <w:sz w:val="24"/>
          <w:szCs w:val="24"/>
          <w:lang w:val="es-ES"/>
        </w:rPr>
      </w:pPr>
      <w:r w:rsidRPr="00485A19">
        <w:rPr>
          <w:rFonts w:ascii="Arial" w:hAnsi="Arial" w:cs="Arial"/>
          <w:sz w:val="24"/>
          <w:szCs w:val="24"/>
          <w:lang w:val="es-ES"/>
        </w:rPr>
        <w:t xml:space="preserve">El </w:t>
      </w:r>
      <w:r>
        <w:rPr>
          <w:rFonts w:ascii="Arial" w:hAnsi="Arial" w:cs="Arial"/>
          <w:sz w:val="24"/>
          <w:szCs w:val="24"/>
          <w:lang w:val="es-ES"/>
        </w:rPr>
        <w:t xml:space="preserve">flujo de caja de un proyecto, nos ayuda a visualizar cuál será la situación de un negocio con respecto a los flujos entrantes y salientes de dinero. Para elaborar el flujo de nuestro proyecto hemos considerado dos situaciones: con financiamiento y sin financiamiento. </w:t>
      </w:r>
    </w:p>
    <w:p w:rsidR="00D92392" w:rsidRPr="00BF3A2C" w:rsidRDefault="00D92392" w:rsidP="00551098">
      <w:pPr>
        <w:pStyle w:val="NormalWeb"/>
        <w:numPr>
          <w:ilvl w:val="2"/>
          <w:numId w:val="71"/>
        </w:numPr>
        <w:shd w:val="clear" w:color="auto" w:fill="FFFFFF"/>
        <w:spacing w:line="360" w:lineRule="auto"/>
        <w:jc w:val="both"/>
        <w:rPr>
          <w:rFonts w:ascii="Arial" w:hAnsi="Arial" w:cs="Arial"/>
          <w:b/>
          <w:bCs/>
          <w:color w:val="000000"/>
        </w:rPr>
      </w:pPr>
      <w:r w:rsidRPr="00BF3A2C">
        <w:rPr>
          <w:rFonts w:ascii="Arial" w:hAnsi="Arial" w:cs="Arial"/>
          <w:b/>
          <w:bCs/>
          <w:color w:val="000000"/>
        </w:rPr>
        <w:t>ELEMENTOS DEL FLUJO DE CAJA</w:t>
      </w:r>
    </w:p>
    <w:p w:rsidR="00D92392" w:rsidRPr="00BF3A2C" w:rsidRDefault="00D92392" w:rsidP="00D92392">
      <w:pPr>
        <w:pStyle w:val="NormalWeb"/>
        <w:shd w:val="clear" w:color="auto" w:fill="FFFFFF"/>
        <w:spacing w:line="360" w:lineRule="auto"/>
        <w:ind w:firstLine="426"/>
        <w:jc w:val="both"/>
        <w:rPr>
          <w:rFonts w:ascii="Arial" w:hAnsi="Arial" w:cs="Arial"/>
          <w:color w:val="000000"/>
        </w:rPr>
      </w:pPr>
      <w:r w:rsidRPr="00BF3A2C">
        <w:rPr>
          <w:rFonts w:ascii="Arial" w:hAnsi="Arial" w:cs="Arial"/>
          <w:color w:val="000000"/>
        </w:rPr>
        <w:t>El flujo de caja de cualquier proyecto se compone de cuatro elementos básicos:</w:t>
      </w:r>
    </w:p>
    <w:p w:rsidR="00D92392" w:rsidRPr="00BF3A2C" w:rsidRDefault="00D92392" w:rsidP="00551098">
      <w:pPr>
        <w:pStyle w:val="NormalWeb"/>
        <w:numPr>
          <w:ilvl w:val="0"/>
          <w:numId w:val="65"/>
        </w:numPr>
        <w:spacing w:line="360" w:lineRule="auto"/>
        <w:jc w:val="both"/>
        <w:rPr>
          <w:rFonts w:ascii="Arial" w:hAnsi="Arial" w:cs="Arial"/>
        </w:rPr>
      </w:pPr>
      <w:r w:rsidRPr="00BF3A2C">
        <w:rPr>
          <w:rFonts w:ascii="Arial" w:hAnsi="Arial" w:cs="Arial"/>
          <w:b/>
          <w:bCs/>
        </w:rPr>
        <w:t>Inversión inicial</w:t>
      </w:r>
    </w:p>
    <w:p w:rsidR="00D92392" w:rsidRPr="00BF3A2C" w:rsidRDefault="00D92392" w:rsidP="00D92392">
      <w:pPr>
        <w:pStyle w:val="NormalWeb"/>
        <w:shd w:val="clear" w:color="auto" w:fill="FFFFFF"/>
        <w:spacing w:line="360" w:lineRule="auto"/>
        <w:ind w:firstLine="426"/>
        <w:jc w:val="both"/>
        <w:rPr>
          <w:rFonts w:ascii="Arial" w:hAnsi="Arial" w:cs="Arial"/>
          <w:color w:val="000000"/>
        </w:rPr>
      </w:pPr>
      <w:r w:rsidRPr="00BF3A2C">
        <w:rPr>
          <w:rFonts w:ascii="Arial" w:hAnsi="Arial" w:cs="Arial"/>
          <w:color w:val="000000"/>
        </w:rPr>
        <w:t>Corresponden al total de la inversión requerida para la puesta en marcha del proyecto. El capital de trabajo, si bien no implicará siempre un desembolso en su totalidad antes de iniciar la operación, se considera también como un egreso en el momento cero, ya que deberá quedar disponible para que el administrador del proyecto pueda utilizarlo en su gestión.</w:t>
      </w:r>
    </w:p>
    <w:p w:rsidR="00D92392" w:rsidRPr="00BF3A2C" w:rsidRDefault="00D92392" w:rsidP="00551098">
      <w:pPr>
        <w:pStyle w:val="NormalWeb"/>
        <w:numPr>
          <w:ilvl w:val="0"/>
          <w:numId w:val="65"/>
        </w:numPr>
        <w:spacing w:line="360" w:lineRule="auto"/>
        <w:jc w:val="both"/>
        <w:rPr>
          <w:rFonts w:ascii="Arial" w:hAnsi="Arial" w:cs="Arial"/>
          <w:b/>
          <w:bCs/>
        </w:rPr>
      </w:pPr>
      <w:r w:rsidRPr="00BF3A2C">
        <w:rPr>
          <w:rFonts w:ascii="Arial" w:hAnsi="Arial" w:cs="Arial"/>
          <w:b/>
          <w:bCs/>
        </w:rPr>
        <w:t>Los ingresos y egresos de operación</w:t>
      </w:r>
    </w:p>
    <w:p w:rsidR="00D92392" w:rsidRPr="00BF3A2C" w:rsidRDefault="00D92392" w:rsidP="00D92392">
      <w:pPr>
        <w:pStyle w:val="NormalWeb"/>
        <w:shd w:val="clear" w:color="auto" w:fill="FFFFFF"/>
        <w:spacing w:line="360" w:lineRule="auto"/>
        <w:ind w:firstLine="426"/>
        <w:jc w:val="both"/>
        <w:rPr>
          <w:rFonts w:ascii="Arial" w:hAnsi="Arial" w:cs="Arial"/>
          <w:color w:val="000000"/>
        </w:rPr>
      </w:pPr>
      <w:r w:rsidRPr="00BF3A2C">
        <w:rPr>
          <w:rFonts w:ascii="Arial" w:hAnsi="Arial" w:cs="Arial"/>
          <w:color w:val="000000"/>
        </w:rPr>
        <w:t>Constituyen todos los flujos de entradas y salidas reales de caja con respecto al giro del negocio.</w:t>
      </w:r>
    </w:p>
    <w:p w:rsidR="00D92392" w:rsidRPr="00BF3A2C" w:rsidRDefault="00D92392" w:rsidP="00551098">
      <w:pPr>
        <w:pStyle w:val="NormalWeb"/>
        <w:numPr>
          <w:ilvl w:val="0"/>
          <w:numId w:val="65"/>
        </w:numPr>
        <w:spacing w:line="360" w:lineRule="auto"/>
        <w:jc w:val="both"/>
        <w:rPr>
          <w:rFonts w:ascii="Arial" w:hAnsi="Arial" w:cs="Arial"/>
          <w:b/>
          <w:bCs/>
        </w:rPr>
      </w:pPr>
      <w:r w:rsidRPr="00BF3A2C">
        <w:rPr>
          <w:rFonts w:ascii="Arial" w:hAnsi="Arial" w:cs="Arial"/>
          <w:b/>
          <w:bCs/>
        </w:rPr>
        <w:t xml:space="preserve"> El valor de desecho o salvamento del proyecto.</w:t>
      </w:r>
    </w:p>
    <w:p w:rsidR="00D92392" w:rsidRDefault="00D92392" w:rsidP="00D92392">
      <w:pPr>
        <w:pStyle w:val="NormalWeb"/>
        <w:shd w:val="clear" w:color="auto" w:fill="FFFFFF"/>
        <w:spacing w:line="360" w:lineRule="auto"/>
        <w:ind w:firstLine="426"/>
        <w:jc w:val="both"/>
        <w:rPr>
          <w:rFonts w:ascii="Arial" w:hAnsi="Arial" w:cs="Arial"/>
          <w:color w:val="000000"/>
        </w:rPr>
      </w:pPr>
      <w:r w:rsidRPr="00BF3A2C">
        <w:rPr>
          <w:rFonts w:ascii="Arial" w:hAnsi="Arial" w:cs="Arial"/>
          <w:color w:val="000000"/>
        </w:rPr>
        <w:t>Al evaluar la inversión normalmente la proyección se hace para un período de tiempo inferior a la vida útil del proyecto. Por ello, al término del período de evaluación deberá estimarse el valor que podría tener el activo en ese momento, ya sea suponiendo su venta, considerando su valor contable o estimando la cuantía de los beneficios futuros que podría generar desde el término del período de evaluación hacia delante.</w:t>
      </w:r>
    </w:p>
    <w:p w:rsidR="00D92392" w:rsidRPr="00BF3A2C" w:rsidRDefault="00D92392" w:rsidP="00D92392">
      <w:pPr>
        <w:pStyle w:val="NormalWeb"/>
        <w:shd w:val="clear" w:color="auto" w:fill="FFFFFF"/>
        <w:spacing w:line="360" w:lineRule="auto"/>
        <w:ind w:firstLine="426"/>
        <w:jc w:val="both"/>
        <w:rPr>
          <w:rFonts w:ascii="Arial" w:hAnsi="Arial" w:cs="Arial"/>
          <w:color w:val="000000"/>
        </w:rPr>
      </w:pPr>
      <w:r w:rsidRPr="00BF3A2C">
        <w:rPr>
          <w:rFonts w:ascii="Arial" w:hAnsi="Arial" w:cs="Arial"/>
          <w:color w:val="000000"/>
        </w:rPr>
        <w:t xml:space="preserve"> La inversión que se evalúa no solo entrega beneficios durante el período de evaluación, sino que durante toda su vida útil, esto obliga a buscar la forma de considerar estos beneficios futuros dentro de lo que se ha denominado el valor de desecho.</w:t>
      </w:r>
    </w:p>
    <w:p w:rsidR="00D92392" w:rsidRPr="00D4293F" w:rsidRDefault="00D92392" w:rsidP="00551098">
      <w:pPr>
        <w:pStyle w:val="NormalWeb"/>
        <w:numPr>
          <w:ilvl w:val="2"/>
          <w:numId w:val="71"/>
        </w:numPr>
        <w:shd w:val="clear" w:color="auto" w:fill="FFFFFF"/>
        <w:spacing w:line="360" w:lineRule="auto"/>
        <w:jc w:val="both"/>
        <w:rPr>
          <w:rFonts w:ascii="Arial" w:hAnsi="Arial" w:cs="Arial"/>
          <w:b/>
          <w:bCs/>
          <w:color w:val="000000"/>
        </w:rPr>
      </w:pPr>
      <w:r w:rsidRPr="00BF3A2C">
        <w:rPr>
          <w:rFonts w:ascii="Arial" w:hAnsi="Arial" w:cs="Arial"/>
          <w:b/>
          <w:bCs/>
          <w:color w:val="000000"/>
        </w:rPr>
        <w:t>ESTRUCTURA DEL FLUJO DE CAJA.</w:t>
      </w:r>
    </w:p>
    <w:p w:rsidR="00D92392" w:rsidRPr="00BF3A2C" w:rsidRDefault="00D92392" w:rsidP="00D92392">
      <w:pPr>
        <w:pStyle w:val="NormalWeb"/>
        <w:shd w:val="clear" w:color="auto" w:fill="FFFFFF"/>
        <w:spacing w:line="360" w:lineRule="auto"/>
        <w:ind w:firstLine="426"/>
        <w:jc w:val="both"/>
        <w:rPr>
          <w:rFonts w:ascii="Arial" w:hAnsi="Arial" w:cs="Arial"/>
          <w:color w:val="000000"/>
        </w:rPr>
      </w:pPr>
      <w:r w:rsidRPr="00BF3A2C">
        <w:rPr>
          <w:rFonts w:ascii="Arial" w:hAnsi="Arial" w:cs="Arial"/>
          <w:color w:val="000000"/>
        </w:rPr>
        <w:t>Lo primero es reconocer que existen dos tipos de flujo de caja, uno que corresponde a un flujo de caja de un proyecto para una empresa</w:t>
      </w:r>
      <w:r>
        <w:rPr>
          <w:rFonts w:ascii="Arial" w:hAnsi="Arial" w:cs="Arial"/>
          <w:color w:val="000000"/>
        </w:rPr>
        <w:t xml:space="preserve"> o también llamado flujo de caja del proyecto puro</w:t>
      </w:r>
      <w:r w:rsidRPr="00BF3A2C">
        <w:rPr>
          <w:rFonts w:ascii="Arial" w:hAnsi="Arial" w:cs="Arial"/>
          <w:color w:val="000000"/>
        </w:rPr>
        <w:t>, y el otr</w:t>
      </w:r>
      <w:r>
        <w:rPr>
          <w:rFonts w:ascii="Arial" w:hAnsi="Arial" w:cs="Arial"/>
          <w:color w:val="000000"/>
        </w:rPr>
        <w:t>o es un flujo de caja pero</w:t>
      </w:r>
      <w:r w:rsidRPr="00BF3A2C">
        <w:rPr>
          <w:rFonts w:ascii="Arial" w:hAnsi="Arial" w:cs="Arial"/>
          <w:color w:val="000000"/>
        </w:rPr>
        <w:t xml:space="preserve"> desde el punto de vista del inversionista. A continuación se explica la estructura de ambos flujos:</w:t>
      </w:r>
    </w:p>
    <w:p w:rsidR="00D92392" w:rsidRPr="00BF3A2C" w:rsidRDefault="00D92392" w:rsidP="00D92392">
      <w:pPr>
        <w:pStyle w:val="NormalWeb"/>
        <w:shd w:val="clear" w:color="auto" w:fill="FFFFFF"/>
        <w:spacing w:line="360" w:lineRule="auto"/>
        <w:ind w:left="360" w:firstLine="708"/>
        <w:jc w:val="both"/>
        <w:rPr>
          <w:rFonts w:ascii="Arial" w:hAnsi="Arial" w:cs="Arial"/>
          <w:color w:val="000000"/>
        </w:rPr>
      </w:pPr>
      <w:r>
        <w:rPr>
          <w:rFonts w:ascii="Arial" w:hAnsi="Arial" w:cs="Arial"/>
          <w:b/>
          <w:bCs/>
          <w:iCs/>
          <w:color w:val="000000"/>
        </w:rPr>
        <w:t xml:space="preserve">3.8.2.1 </w:t>
      </w:r>
      <w:r w:rsidRPr="00BF3A2C">
        <w:rPr>
          <w:rFonts w:ascii="Arial" w:hAnsi="Arial" w:cs="Arial"/>
          <w:b/>
          <w:bCs/>
          <w:iCs/>
          <w:color w:val="000000"/>
        </w:rPr>
        <w:t>Estructura de un flujo de caja de un proyecto para una empresa.</w:t>
      </w:r>
    </w:p>
    <w:p w:rsidR="00D92392" w:rsidRDefault="00D92392" w:rsidP="00551098">
      <w:pPr>
        <w:pStyle w:val="NormalWeb"/>
        <w:numPr>
          <w:ilvl w:val="0"/>
          <w:numId w:val="66"/>
        </w:numPr>
        <w:shd w:val="clear" w:color="auto" w:fill="FFFFFF"/>
        <w:spacing w:line="360" w:lineRule="auto"/>
        <w:jc w:val="both"/>
        <w:rPr>
          <w:rFonts w:ascii="Arial" w:hAnsi="Arial" w:cs="Arial"/>
          <w:color w:val="000000"/>
        </w:rPr>
      </w:pPr>
      <w:r w:rsidRPr="00BF3A2C">
        <w:rPr>
          <w:rFonts w:ascii="Arial" w:hAnsi="Arial" w:cs="Arial"/>
          <w:b/>
          <w:bCs/>
          <w:color w:val="000000"/>
        </w:rPr>
        <w:t>Ingresos afectos a impuestos:</w:t>
      </w:r>
      <w:r w:rsidRPr="00BF3A2C">
        <w:rPr>
          <w:rStyle w:val="apple-converted-space"/>
          <w:rFonts w:ascii="Arial" w:hAnsi="Arial" w:cs="Arial"/>
          <w:b/>
          <w:bCs/>
          <w:color w:val="000000"/>
        </w:rPr>
        <w:t> </w:t>
      </w:r>
      <w:r w:rsidRPr="00BF3A2C">
        <w:rPr>
          <w:rFonts w:ascii="Arial" w:hAnsi="Arial" w:cs="Arial"/>
          <w:color w:val="000000"/>
        </w:rPr>
        <w:t xml:space="preserve">Están constituidos por los ingresos que aumentan la utilidad contable de la empresa, </w:t>
      </w:r>
      <w:r>
        <w:rPr>
          <w:rFonts w:ascii="Arial" w:hAnsi="Arial" w:cs="Arial"/>
          <w:color w:val="000000"/>
        </w:rPr>
        <w:t>como son los ingresos por ventas del servicio y los de ventas de maquinarias que se han de remplazar.</w:t>
      </w:r>
    </w:p>
    <w:p w:rsidR="00D92392" w:rsidRPr="00BF3A2C" w:rsidRDefault="00D92392" w:rsidP="00D92392">
      <w:pPr>
        <w:pStyle w:val="NormalWeb"/>
        <w:shd w:val="clear" w:color="auto" w:fill="FFFFFF"/>
        <w:spacing w:line="360" w:lineRule="auto"/>
        <w:ind w:left="720" w:firstLine="414"/>
        <w:jc w:val="both"/>
        <w:rPr>
          <w:rFonts w:ascii="Arial" w:hAnsi="Arial" w:cs="Arial"/>
          <w:color w:val="000000"/>
        </w:rPr>
      </w:pPr>
      <w:r w:rsidRPr="00BF3A2C">
        <w:rPr>
          <w:rFonts w:ascii="Arial" w:hAnsi="Arial" w:cs="Arial"/>
          <w:color w:val="000000"/>
        </w:rPr>
        <w:t>Lo</w:t>
      </w:r>
      <w:r>
        <w:rPr>
          <w:rFonts w:ascii="Arial" w:hAnsi="Arial" w:cs="Arial"/>
          <w:color w:val="000000"/>
        </w:rPr>
        <w:t xml:space="preserve">s ingresos por ventas de “Four Seasons” </w:t>
      </w:r>
      <w:r w:rsidRPr="00BF3A2C">
        <w:rPr>
          <w:rFonts w:ascii="Arial" w:hAnsi="Arial" w:cs="Arial"/>
          <w:color w:val="000000"/>
        </w:rPr>
        <w:t xml:space="preserve"> se calculan multiplicando el precio de cada plato por la cantidad de unidades que se proyec</w:t>
      </w:r>
      <w:r>
        <w:rPr>
          <w:rFonts w:ascii="Arial" w:hAnsi="Arial" w:cs="Arial"/>
          <w:color w:val="000000"/>
        </w:rPr>
        <w:t xml:space="preserve">ta producir y vender cada año, mientras que los </w:t>
      </w:r>
      <w:r w:rsidRPr="00BF3A2C">
        <w:rPr>
          <w:rFonts w:ascii="Arial" w:hAnsi="Arial" w:cs="Arial"/>
          <w:color w:val="000000"/>
        </w:rPr>
        <w:t>ingreso</w:t>
      </w:r>
      <w:r>
        <w:rPr>
          <w:rFonts w:ascii="Arial" w:hAnsi="Arial" w:cs="Arial"/>
          <w:color w:val="000000"/>
        </w:rPr>
        <w:t>s por</w:t>
      </w:r>
      <w:r w:rsidRPr="00BF3A2C">
        <w:rPr>
          <w:rFonts w:ascii="Arial" w:hAnsi="Arial" w:cs="Arial"/>
          <w:color w:val="000000"/>
        </w:rPr>
        <w:t xml:space="preserve"> venta</w:t>
      </w:r>
      <w:r>
        <w:rPr>
          <w:rFonts w:ascii="Arial" w:hAnsi="Arial" w:cs="Arial"/>
          <w:color w:val="000000"/>
        </w:rPr>
        <w:t>s</w:t>
      </w:r>
      <w:r w:rsidRPr="00BF3A2C">
        <w:rPr>
          <w:rFonts w:ascii="Arial" w:hAnsi="Arial" w:cs="Arial"/>
          <w:color w:val="000000"/>
        </w:rPr>
        <w:t xml:space="preserve"> de la</w:t>
      </w:r>
      <w:r>
        <w:rPr>
          <w:rFonts w:ascii="Arial" w:hAnsi="Arial" w:cs="Arial"/>
          <w:color w:val="000000"/>
        </w:rPr>
        <w:t>s</w:t>
      </w:r>
      <w:r w:rsidRPr="00BF3A2C">
        <w:rPr>
          <w:rFonts w:ascii="Arial" w:hAnsi="Arial" w:cs="Arial"/>
          <w:color w:val="000000"/>
        </w:rPr>
        <w:t xml:space="preserve"> maquina</w:t>
      </w:r>
      <w:r>
        <w:rPr>
          <w:rFonts w:ascii="Arial" w:hAnsi="Arial" w:cs="Arial"/>
          <w:color w:val="000000"/>
        </w:rPr>
        <w:t>rias</w:t>
      </w:r>
      <w:r w:rsidRPr="00BF3A2C">
        <w:rPr>
          <w:rFonts w:ascii="Arial" w:hAnsi="Arial" w:cs="Arial"/>
          <w:color w:val="000000"/>
        </w:rPr>
        <w:t xml:space="preserve"> que se reemplaza al final del período</w:t>
      </w:r>
      <w:r>
        <w:rPr>
          <w:rFonts w:ascii="Arial" w:hAnsi="Arial" w:cs="Arial"/>
          <w:color w:val="000000"/>
        </w:rPr>
        <w:t xml:space="preserve"> no existen para este proyecto debido a que todos los activos fijos se deprecian en cinco años y su reemplazo no es necesario</w:t>
      </w:r>
      <w:r w:rsidRPr="00BF3A2C">
        <w:rPr>
          <w:rFonts w:ascii="Arial" w:hAnsi="Arial" w:cs="Arial"/>
          <w:color w:val="000000"/>
        </w:rPr>
        <w:t>.</w:t>
      </w:r>
    </w:p>
    <w:p w:rsidR="00D92392" w:rsidRDefault="00D92392" w:rsidP="00551098">
      <w:pPr>
        <w:pStyle w:val="NormalWeb"/>
        <w:numPr>
          <w:ilvl w:val="0"/>
          <w:numId w:val="67"/>
        </w:numPr>
        <w:shd w:val="clear" w:color="auto" w:fill="FFFFFF"/>
        <w:spacing w:before="0" w:beforeAutospacing="0" w:after="0" w:afterAutospacing="0" w:line="360" w:lineRule="auto"/>
        <w:jc w:val="both"/>
        <w:rPr>
          <w:rFonts w:ascii="Arial" w:hAnsi="Arial" w:cs="Arial"/>
          <w:color w:val="000000"/>
        </w:rPr>
      </w:pPr>
      <w:r w:rsidRPr="00BF3A2C">
        <w:rPr>
          <w:rFonts w:ascii="Arial" w:hAnsi="Arial" w:cs="Arial"/>
          <w:b/>
          <w:bCs/>
          <w:color w:val="000000"/>
        </w:rPr>
        <w:t>Egresos afectos a impuestos:</w:t>
      </w:r>
      <w:r w:rsidRPr="00BF3A2C">
        <w:rPr>
          <w:rStyle w:val="apple-converted-space"/>
          <w:rFonts w:ascii="Arial" w:hAnsi="Arial" w:cs="Arial"/>
          <w:b/>
          <w:bCs/>
          <w:color w:val="000000"/>
        </w:rPr>
        <w:t> </w:t>
      </w:r>
      <w:r w:rsidRPr="00BF3A2C">
        <w:rPr>
          <w:rFonts w:ascii="Arial" w:hAnsi="Arial" w:cs="Arial"/>
          <w:color w:val="000000"/>
        </w:rPr>
        <w:t>Son todos aquellos egresos que hacen disminuir la utilidad contable de la empresa y corresponden a los costos variables resultantes del costo de fabricación unitario por las unidades producidas, el costo anual fijo de fabricación y los gastos fijos de administración y ventas.</w:t>
      </w:r>
    </w:p>
    <w:p w:rsidR="00D92392" w:rsidRPr="00214BB8" w:rsidRDefault="00D92392" w:rsidP="00D92392">
      <w:pPr>
        <w:pStyle w:val="NormalWeb"/>
        <w:shd w:val="clear" w:color="auto" w:fill="FFFFFF"/>
        <w:spacing w:before="0" w:beforeAutospacing="0" w:after="0" w:afterAutospacing="0" w:line="360" w:lineRule="auto"/>
        <w:ind w:left="720"/>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ind w:left="720" w:firstLine="414"/>
        <w:jc w:val="both"/>
        <w:rPr>
          <w:rFonts w:ascii="Arial" w:hAnsi="Arial" w:cs="Arial"/>
          <w:color w:val="000000"/>
        </w:rPr>
      </w:pPr>
      <w:r w:rsidRPr="00214BB8">
        <w:rPr>
          <w:rFonts w:ascii="Arial" w:hAnsi="Arial" w:cs="Arial"/>
          <w:color w:val="000000"/>
        </w:rPr>
        <w:t>Los egresos afectos a impuestos de “Four Seasons” son los correspondientes al costo de venta y los gastos f</w:t>
      </w:r>
      <w:r>
        <w:rPr>
          <w:rFonts w:ascii="Arial" w:hAnsi="Arial" w:cs="Arial"/>
          <w:color w:val="000000"/>
        </w:rPr>
        <w:t>i</w:t>
      </w:r>
      <w:r w:rsidRPr="00214BB8">
        <w:rPr>
          <w:rFonts w:ascii="Arial" w:hAnsi="Arial" w:cs="Arial"/>
          <w:color w:val="000000"/>
        </w:rPr>
        <w:t>jos como son los sueldos, energía eléctrica,</w:t>
      </w:r>
      <w:r>
        <w:rPr>
          <w:rFonts w:ascii="Arial" w:hAnsi="Arial" w:cs="Arial"/>
          <w:color w:val="000000"/>
        </w:rPr>
        <w:t xml:space="preserve"> servicios de </w:t>
      </w:r>
      <w:r w:rsidRPr="00214BB8">
        <w:rPr>
          <w:rFonts w:ascii="Arial" w:hAnsi="Arial" w:cs="Arial"/>
          <w:color w:val="000000"/>
        </w:rPr>
        <w:t>agua</w:t>
      </w:r>
      <w:r>
        <w:rPr>
          <w:rFonts w:ascii="Arial" w:hAnsi="Arial" w:cs="Arial"/>
          <w:color w:val="000000"/>
        </w:rPr>
        <w:t xml:space="preserve"> potable</w:t>
      </w:r>
      <w:r w:rsidRPr="00214BB8">
        <w:rPr>
          <w:rFonts w:ascii="Arial" w:hAnsi="Arial" w:cs="Arial"/>
          <w:color w:val="000000"/>
        </w:rPr>
        <w:t>, arrendamiento, gastos de constitución, mantenimiento, seguridad y publicidad.</w:t>
      </w:r>
    </w:p>
    <w:p w:rsidR="00D92392" w:rsidRPr="00BF3A2C" w:rsidRDefault="00D92392" w:rsidP="00D92392">
      <w:pPr>
        <w:pStyle w:val="NormalWeb"/>
        <w:shd w:val="clear" w:color="auto" w:fill="FFFFFF"/>
        <w:spacing w:before="0" w:beforeAutospacing="0" w:after="0" w:afterAutospacing="0" w:line="360" w:lineRule="auto"/>
        <w:ind w:left="720"/>
        <w:jc w:val="both"/>
        <w:rPr>
          <w:rFonts w:ascii="Arial" w:hAnsi="Arial" w:cs="Arial"/>
          <w:color w:val="000000"/>
        </w:rPr>
      </w:pPr>
    </w:p>
    <w:p w:rsidR="00D92392" w:rsidRDefault="00D92392" w:rsidP="00551098">
      <w:pPr>
        <w:pStyle w:val="NormalWeb"/>
        <w:numPr>
          <w:ilvl w:val="0"/>
          <w:numId w:val="67"/>
        </w:numPr>
        <w:shd w:val="clear" w:color="auto" w:fill="FFFFFF"/>
        <w:spacing w:before="0" w:beforeAutospacing="0" w:after="0" w:afterAutospacing="0" w:line="360" w:lineRule="auto"/>
        <w:jc w:val="both"/>
        <w:rPr>
          <w:rFonts w:ascii="Arial" w:hAnsi="Arial" w:cs="Arial"/>
          <w:color w:val="000000"/>
        </w:rPr>
      </w:pPr>
      <w:r w:rsidRPr="00BF3A2C">
        <w:rPr>
          <w:rFonts w:ascii="Arial" w:hAnsi="Arial" w:cs="Arial"/>
          <w:b/>
          <w:bCs/>
          <w:color w:val="000000"/>
        </w:rPr>
        <w:t>Gastos no desembolsables:</w:t>
      </w:r>
      <w:r w:rsidRPr="00BF3A2C">
        <w:rPr>
          <w:rStyle w:val="apple-converted-space"/>
          <w:rFonts w:ascii="Arial" w:hAnsi="Arial" w:cs="Arial"/>
          <w:b/>
          <w:bCs/>
          <w:color w:val="000000"/>
        </w:rPr>
        <w:t> </w:t>
      </w:r>
      <w:r w:rsidRPr="00BF3A2C">
        <w:rPr>
          <w:rFonts w:ascii="Arial" w:hAnsi="Arial" w:cs="Arial"/>
          <w:color w:val="000000"/>
        </w:rPr>
        <w:t xml:space="preserve">Son los gastos que para fines de tributación son deducibles, pero que no ocasionan salidas de cajas, como la depreciación, la amortización de los activos intangibles o el valor </w:t>
      </w:r>
      <w:r>
        <w:rPr>
          <w:rFonts w:ascii="Arial" w:hAnsi="Arial" w:cs="Arial"/>
          <w:color w:val="000000"/>
        </w:rPr>
        <w:t xml:space="preserve">en </w:t>
      </w:r>
      <w:r w:rsidRPr="00BF3A2C">
        <w:rPr>
          <w:rFonts w:ascii="Arial" w:hAnsi="Arial" w:cs="Arial"/>
          <w:color w:val="000000"/>
        </w:rPr>
        <w:t>libro</w:t>
      </w:r>
      <w:r>
        <w:rPr>
          <w:rFonts w:ascii="Arial" w:hAnsi="Arial" w:cs="Arial"/>
          <w:color w:val="000000"/>
        </w:rPr>
        <w:t>s</w:t>
      </w:r>
      <w:r w:rsidRPr="00BF3A2C">
        <w:rPr>
          <w:rFonts w:ascii="Arial" w:hAnsi="Arial" w:cs="Arial"/>
          <w:color w:val="000000"/>
        </w:rPr>
        <w:t xml:space="preserve"> de un activo que se venda. Para el restaurante solo se </w:t>
      </w:r>
      <w:r>
        <w:rPr>
          <w:rFonts w:ascii="Arial" w:hAnsi="Arial" w:cs="Arial"/>
          <w:color w:val="000000"/>
        </w:rPr>
        <w:t>tomará en cuenta la depreciació</w:t>
      </w:r>
      <w:r w:rsidRPr="00BF3A2C">
        <w:rPr>
          <w:rFonts w:ascii="Arial" w:hAnsi="Arial" w:cs="Arial"/>
          <w:color w:val="000000"/>
        </w:rPr>
        <w:t xml:space="preserve">n </w:t>
      </w:r>
      <w:r>
        <w:rPr>
          <w:rFonts w:ascii="Arial" w:hAnsi="Arial" w:cs="Arial"/>
          <w:color w:val="000000"/>
        </w:rPr>
        <w:t xml:space="preserve">de </w:t>
      </w:r>
      <w:r w:rsidRPr="00BF3A2C">
        <w:rPr>
          <w:rFonts w:ascii="Arial" w:hAnsi="Arial" w:cs="Arial"/>
          <w:color w:val="000000"/>
        </w:rPr>
        <w:t>los activos fijos.</w:t>
      </w:r>
    </w:p>
    <w:p w:rsidR="00D92392" w:rsidRPr="00BF3A2C"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551098">
      <w:pPr>
        <w:pStyle w:val="NormalWeb"/>
        <w:numPr>
          <w:ilvl w:val="0"/>
          <w:numId w:val="65"/>
        </w:numPr>
        <w:shd w:val="clear" w:color="auto" w:fill="FFFFFF"/>
        <w:spacing w:before="0" w:beforeAutospacing="0" w:after="0" w:afterAutospacing="0" w:line="360" w:lineRule="auto"/>
        <w:ind w:left="714" w:hanging="357"/>
        <w:jc w:val="both"/>
        <w:rPr>
          <w:rFonts w:ascii="Arial" w:hAnsi="Arial" w:cs="Arial"/>
          <w:color w:val="000000"/>
        </w:rPr>
      </w:pPr>
      <w:r>
        <w:rPr>
          <w:rFonts w:ascii="Arial" w:hAnsi="Arial" w:cs="Arial"/>
          <w:b/>
          <w:bCs/>
          <w:color w:val="000000"/>
        </w:rPr>
        <w:t>Impuesto a la renta</w:t>
      </w:r>
      <w:r w:rsidRPr="00BF3A2C">
        <w:rPr>
          <w:rFonts w:ascii="Arial" w:hAnsi="Arial" w:cs="Arial"/>
          <w:b/>
          <w:bCs/>
          <w:color w:val="000000"/>
        </w:rPr>
        <w:t>:</w:t>
      </w:r>
      <w:r w:rsidRPr="00BF3A2C">
        <w:rPr>
          <w:rStyle w:val="apple-converted-space"/>
          <w:rFonts w:ascii="Arial" w:hAnsi="Arial" w:cs="Arial"/>
          <w:b/>
          <w:bCs/>
          <w:color w:val="000000"/>
        </w:rPr>
        <w:t> </w:t>
      </w:r>
      <w:r>
        <w:rPr>
          <w:rFonts w:ascii="Arial" w:hAnsi="Arial" w:cs="Arial"/>
          <w:color w:val="000000"/>
        </w:rPr>
        <w:t>Se determina el 22</w:t>
      </w:r>
      <w:r w:rsidRPr="00BF3A2C">
        <w:rPr>
          <w:rFonts w:ascii="Arial" w:hAnsi="Arial" w:cs="Arial"/>
          <w:color w:val="000000"/>
        </w:rPr>
        <w:t>% de las utilidades antes de impuesto</w:t>
      </w:r>
      <w:r>
        <w:rPr>
          <w:rFonts w:ascii="Arial" w:hAnsi="Arial" w:cs="Arial"/>
          <w:color w:val="000000"/>
        </w:rPr>
        <w:t>s esta tasa se mantendrá de acuerdo a la política tributaria determinada para el 2013.</w:t>
      </w:r>
    </w:p>
    <w:p w:rsidR="00D92392" w:rsidRPr="00BF3A2C" w:rsidRDefault="00D92392" w:rsidP="00D92392">
      <w:pPr>
        <w:pStyle w:val="NormalWeb"/>
        <w:shd w:val="clear" w:color="auto" w:fill="FFFFFF"/>
        <w:spacing w:before="0" w:beforeAutospacing="0" w:after="0" w:afterAutospacing="0" w:line="360" w:lineRule="auto"/>
        <w:ind w:left="714"/>
        <w:jc w:val="both"/>
        <w:rPr>
          <w:rFonts w:ascii="Arial" w:hAnsi="Arial" w:cs="Arial"/>
          <w:color w:val="000000"/>
        </w:rPr>
      </w:pPr>
    </w:p>
    <w:p w:rsidR="00D92392" w:rsidRDefault="00D92392" w:rsidP="00551098">
      <w:pPr>
        <w:pStyle w:val="NormalWeb"/>
        <w:numPr>
          <w:ilvl w:val="0"/>
          <w:numId w:val="65"/>
        </w:numPr>
        <w:shd w:val="clear" w:color="auto" w:fill="FFFFFF"/>
        <w:spacing w:before="0" w:beforeAutospacing="0" w:after="0" w:afterAutospacing="0" w:line="360" w:lineRule="auto"/>
        <w:ind w:left="714" w:hanging="357"/>
        <w:jc w:val="both"/>
        <w:rPr>
          <w:rFonts w:ascii="Arial" w:hAnsi="Arial" w:cs="Arial"/>
          <w:color w:val="000000"/>
        </w:rPr>
      </w:pPr>
      <w:r w:rsidRPr="00BF3A2C">
        <w:rPr>
          <w:rFonts w:ascii="Arial" w:hAnsi="Arial" w:cs="Arial"/>
          <w:b/>
          <w:bCs/>
          <w:color w:val="000000"/>
        </w:rPr>
        <w:t>Ajustes por gastos no desembolsables:</w:t>
      </w:r>
      <w:r w:rsidRPr="00BF3A2C">
        <w:rPr>
          <w:rStyle w:val="apple-converted-space"/>
          <w:rFonts w:ascii="Arial" w:hAnsi="Arial" w:cs="Arial"/>
          <w:color w:val="000000"/>
        </w:rPr>
        <w:t> </w:t>
      </w:r>
      <w:r w:rsidRPr="00BF3A2C">
        <w:rPr>
          <w:rFonts w:ascii="Arial" w:hAnsi="Arial" w:cs="Arial"/>
          <w:color w:val="000000"/>
        </w:rPr>
        <w:t xml:space="preserve">Para anular el efecto de haber incluido gastos que no constituían egresos de caja, se suman la depreciación y  el valor </w:t>
      </w:r>
      <w:r>
        <w:rPr>
          <w:rFonts w:ascii="Arial" w:hAnsi="Arial" w:cs="Arial"/>
          <w:color w:val="000000"/>
        </w:rPr>
        <w:t xml:space="preserve">en </w:t>
      </w:r>
      <w:r w:rsidRPr="00BF3A2C">
        <w:rPr>
          <w:rFonts w:ascii="Arial" w:hAnsi="Arial" w:cs="Arial"/>
          <w:color w:val="000000"/>
        </w:rPr>
        <w:t>libro</w:t>
      </w:r>
      <w:r>
        <w:rPr>
          <w:rFonts w:ascii="Arial" w:hAnsi="Arial" w:cs="Arial"/>
          <w:color w:val="000000"/>
        </w:rPr>
        <w:t>s</w:t>
      </w:r>
      <w:r w:rsidRPr="00BF3A2C">
        <w:rPr>
          <w:rFonts w:ascii="Arial" w:hAnsi="Arial" w:cs="Arial"/>
          <w:color w:val="000000"/>
        </w:rPr>
        <w:t xml:space="preserve"> en caso de que se haya vendido algún activo. La razón de incluirlos primero y eliminarlos después obedece a la importancia de incorporar el efecto tributario que estas cuentas ocasionan a favor del proyecto.</w:t>
      </w:r>
    </w:p>
    <w:p w:rsidR="00D92392" w:rsidRDefault="00D92392" w:rsidP="00D92392">
      <w:pPr>
        <w:pStyle w:val="Prrafodelista"/>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ind w:left="714" w:firstLine="420"/>
        <w:jc w:val="both"/>
        <w:rPr>
          <w:rFonts w:ascii="Arial" w:hAnsi="Arial" w:cs="Arial"/>
          <w:color w:val="000000"/>
        </w:rPr>
      </w:pPr>
      <w:r>
        <w:rPr>
          <w:rFonts w:ascii="Arial" w:hAnsi="Arial" w:cs="Arial"/>
          <w:color w:val="000000"/>
        </w:rPr>
        <w:t>Los ajustes por gastos no desembolsables de nuestro proyecto corresponden solo a los de la depreciación de activos fijos.</w:t>
      </w:r>
    </w:p>
    <w:p w:rsidR="00D92392" w:rsidRPr="00092C4D" w:rsidRDefault="00D92392" w:rsidP="00D92392">
      <w:pPr>
        <w:pStyle w:val="NormalWeb"/>
        <w:shd w:val="clear" w:color="auto" w:fill="FFFFFF"/>
        <w:spacing w:before="0" w:beforeAutospacing="0" w:after="0" w:afterAutospacing="0" w:line="360" w:lineRule="auto"/>
        <w:ind w:left="714"/>
        <w:jc w:val="both"/>
        <w:rPr>
          <w:rFonts w:ascii="Arial" w:hAnsi="Arial" w:cs="Arial"/>
          <w:color w:val="000000"/>
        </w:rPr>
      </w:pPr>
    </w:p>
    <w:p w:rsidR="00D92392" w:rsidRDefault="00D92392" w:rsidP="00551098">
      <w:pPr>
        <w:pStyle w:val="NormalWeb"/>
        <w:numPr>
          <w:ilvl w:val="0"/>
          <w:numId w:val="65"/>
        </w:numPr>
        <w:shd w:val="clear" w:color="auto" w:fill="FFFFFF"/>
        <w:spacing w:before="0" w:beforeAutospacing="0" w:after="0" w:afterAutospacing="0" w:line="360" w:lineRule="auto"/>
        <w:jc w:val="both"/>
        <w:rPr>
          <w:rFonts w:ascii="Arial" w:hAnsi="Arial" w:cs="Arial"/>
          <w:color w:val="000000"/>
        </w:rPr>
      </w:pPr>
      <w:r w:rsidRPr="00BF3A2C">
        <w:rPr>
          <w:rFonts w:ascii="Arial" w:hAnsi="Arial" w:cs="Arial"/>
          <w:b/>
          <w:bCs/>
          <w:color w:val="000000"/>
        </w:rPr>
        <w:t>Egresos no afectos a impuesto:</w:t>
      </w:r>
      <w:r w:rsidRPr="00BF3A2C">
        <w:rPr>
          <w:rStyle w:val="apple-converted-space"/>
          <w:rFonts w:ascii="Arial" w:hAnsi="Arial" w:cs="Arial"/>
          <w:color w:val="000000"/>
        </w:rPr>
        <w:t> </w:t>
      </w:r>
      <w:r w:rsidRPr="00BF3A2C">
        <w:rPr>
          <w:rFonts w:ascii="Arial" w:hAnsi="Arial" w:cs="Arial"/>
          <w:color w:val="000000"/>
        </w:rPr>
        <w:t>Están constituidos por aquellos desembolsos que no son incorporados en el estado de resultado en el momento en que ocurren y que deben ser incluido por ser movimientos de caja; un egreso no afecto a impuesto son las inversiones ya que no aumentan ni disminuyen la riqueza contable de la empresa por el solo hecho de adquirirlos.</w:t>
      </w:r>
    </w:p>
    <w:p w:rsidR="00D92392" w:rsidRDefault="00D92392" w:rsidP="00D92392">
      <w:pPr>
        <w:pStyle w:val="NormalWeb"/>
        <w:shd w:val="clear" w:color="auto" w:fill="FFFFFF"/>
        <w:spacing w:before="0" w:beforeAutospacing="0" w:after="0" w:afterAutospacing="0" w:line="360" w:lineRule="auto"/>
        <w:ind w:left="720"/>
        <w:jc w:val="both"/>
        <w:rPr>
          <w:rFonts w:ascii="Arial" w:hAnsi="Arial" w:cs="Arial"/>
          <w:b/>
          <w:bCs/>
          <w:color w:val="000000"/>
        </w:rPr>
      </w:pPr>
    </w:p>
    <w:p w:rsidR="00D92392" w:rsidRDefault="00D92392" w:rsidP="00D92392">
      <w:pPr>
        <w:pStyle w:val="NormalWeb"/>
        <w:shd w:val="clear" w:color="auto" w:fill="FFFFFF"/>
        <w:spacing w:before="0" w:beforeAutospacing="0" w:after="0" w:afterAutospacing="0" w:line="360" w:lineRule="auto"/>
        <w:ind w:left="709" w:firstLine="425"/>
        <w:jc w:val="both"/>
        <w:rPr>
          <w:rFonts w:ascii="Arial" w:hAnsi="Arial" w:cs="Arial"/>
          <w:color w:val="000000"/>
        </w:rPr>
      </w:pPr>
      <w:r w:rsidRPr="00092C4D">
        <w:rPr>
          <w:rFonts w:ascii="Arial" w:hAnsi="Arial" w:cs="Arial"/>
          <w:color w:val="000000"/>
        </w:rPr>
        <w:t>Los egresos efectos no afectos a impuestos para “Four Seasons” corresponden a la inversión en activos fijos y a la inversión en capital de trabajo</w:t>
      </w:r>
      <w:r>
        <w:rPr>
          <w:rFonts w:ascii="Arial" w:hAnsi="Arial" w:cs="Arial"/>
          <w:color w:val="000000"/>
        </w:rPr>
        <w:t>.</w:t>
      </w:r>
    </w:p>
    <w:p w:rsidR="00D92392" w:rsidRPr="00BF3A2C"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551098">
      <w:pPr>
        <w:pStyle w:val="NormalWeb"/>
        <w:numPr>
          <w:ilvl w:val="0"/>
          <w:numId w:val="65"/>
        </w:numPr>
        <w:shd w:val="clear" w:color="auto" w:fill="FFFFFF"/>
        <w:spacing w:before="0" w:beforeAutospacing="0" w:after="0" w:afterAutospacing="0" w:line="360" w:lineRule="auto"/>
        <w:jc w:val="both"/>
        <w:rPr>
          <w:rFonts w:ascii="Arial" w:hAnsi="Arial" w:cs="Arial"/>
          <w:color w:val="000000"/>
        </w:rPr>
      </w:pPr>
      <w:r w:rsidRPr="00BF3A2C">
        <w:rPr>
          <w:rFonts w:ascii="Arial" w:hAnsi="Arial" w:cs="Arial"/>
          <w:b/>
          <w:bCs/>
          <w:color w:val="000000"/>
        </w:rPr>
        <w:t>Beneficios no afectos a impuestos:</w:t>
      </w:r>
      <w:r w:rsidRPr="00BF3A2C">
        <w:rPr>
          <w:rStyle w:val="apple-converted-space"/>
          <w:rFonts w:ascii="Arial" w:hAnsi="Arial" w:cs="Arial"/>
          <w:color w:val="000000"/>
        </w:rPr>
        <w:t> </w:t>
      </w:r>
      <w:r w:rsidRPr="00BF3A2C">
        <w:rPr>
          <w:rFonts w:ascii="Arial" w:hAnsi="Arial" w:cs="Arial"/>
          <w:color w:val="000000"/>
        </w:rPr>
        <w:t>Son el valor de desecho del proyecto y la recuperación del capital de trabajo si el valor de desecho se calculo por el mecanismo de valoración de activos, ya sea contable o comercial, en lo que se refiere a la recuperación del capital de trabajo no debe incluirse como beneficio cuando el valor de desecho se calcula por el método económico ya que representa e</w:t>
      </w:r>
      <w:r>
        <w:rPr>
          <w:rFonts w:ascii="Arial" w:hAnsi="Arial" w:cs="Arial"/>
          <w:color w:val="000000"/>
        </w:rPr>
        <w:t>l valor del negocio funcionando.</w:t>
      </w: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pPr>
    </w:p>
    <w:p w:rsidR="00D92392" w:rsidRPr="00D92392" w:rsidRDefault="00D92392" w:rsidP="00D92392">
      <w:pPr>
        <w:pStyle w:val="NormalWeb"/>
        <w:shd w:val="clear" w:color="auto" w:fill="FFFFFF"/>
        <w:spacing w:before="0" w:beforeAutospacing="0" w:after="0" w:afterAutospacing="0" w:line="360" w:lineRule="auto"/>
        <w:jc w:val="both"/>
        <w:rPr>
          <w:rFonts w:ascii="Arial" w:hAnsi="Arial" w:cs="Arial"/>
          <w:color w:val="000000"/>
        </w:rPr>
        <w:sectPr w:rsidR="00D92392" w:rsidRPr="00D92392" w:rsidSect="00D92392">
          <w:pgSz w:w="11906" w:h="16838"/>
          <w:pgMar w:top="1985" w:right="1418" w:bottom="1985" w:left="2268" w:header="709" w:footer="709" w:gutter="0"/>
          <w:cols w:space="708"/>
          <w:docGrid w:linePitch="360"/>
        </w:sectPr>
      </w:pPr>
    </w:p>
    <w:p w:rsidR="00D92392" w:rsidRDefault="00D92392" w:rsidP="00D92392">
      <w:pPr>
        <w:spacing w:line="360" w:lineRule="auto"/>
        <w:rPr>
          <w:rFonts w:ascii="Arial" w:hAnsi="Arial" w:cs="Arial"/>
          <w:b/>
          <w:sz w:val="24"/>
          <w:szCs w:val="24"/>
        </w:rPr>
      </w:pPr>
      <w:r>
        <w:rPr>
          <w:rFonts w:ascii="Arial" w:hAnsi="Arial" w:cs="Arial"/>
          <w:b/>
          <w:sz w:val="24"/>
          <w:szCs w:val="24"/>
        </w:rPr>
        <w:t>Tabla 3.26</w:t>
      </w:r>
    </w:p>
    <w:p w:rsidR="00D92392" w:rsidRDefault="00D92392" w:rsidP="00D92392">
      <w:pPr>
        <w:spacing w:line="360" w:lineRule="auto"/>
        <w:rPr>
          <w:rFonts w:ascii="Arial" w:hAnsi="Arial" w:cs="Arial"/>
          <w:b/>
          <w:sz w:val="24"/>
          <w:szCs w:val="24"/>
        </w:rPr>
      </w:pPr>
      <w:r>
        <w:rPr>
          <w:rFonts w:ascii="Arial" w:hAnsi="Arial" w:cs="Arial"/>
          <w:b/>
          <w:sz w:val="24"/>
          <w:szCs w:val="24"/>
        </w:rPr>
        <w:t>Flujo de Caja Proyectado del Proyecto Puro</w:t>
      </w:r>
    </w:p>
    <w:p w:rsidR="00D92392" w:rsidRDefault="00292E92" w:rsidP="00D92392">
      <w:pPr>
        <w:spacing w:line="360" w:lineRule="auto"/>
        <w:rPr>
          <w:rFonts w:ascii="Arial" w:hAnsi="Arial" w:cs="Arial"/>
          <w:b/>
          <w:sz w:val="24"/>
          <w:szCs w:val="24"/>
        </w:rPr>
      </w:pPr>
      <w:r>
        <w:rPr>
          <w:noProof/>
          <w:szCs w:val="24"/>
          <w:lang w:val="es-ES"/>
        </w:rPr>
        <w:drawing>
          <wp:inline distT="0" distB="0" distL="0" distR="0">
            <wp:extent cx="7962900" cy="4352925"/>
            <wp:effectExtent l="19050" t="0" r="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1"/>
                    <a:srcRect/>
                    <a:stretch>
                      <a:fillRect/>
                    </a:stretch>
                  </pic:blipFill>
                  <pic:spPr bwMode="auto">
                    <a:xfrm>
                      <a:off x="0" y="0"/>
                      <a:ext cx="7962900" cy="4352925"/>
                    </a:xfrm>
                    <a:prstGeom prst="rect">
                      <a:avLst/>
                    </a:prstGeom>
                    <a:noFill/>
                    <a:ln w="9525">
                      <a:noFill/>
                      <a:miter lim="800000"/>
                      <a:headEnd/>
                      <a:tailEnd/>
                    </a:ln>
                  </pic:spPr>
                </pic:pic>
              </a:graphicData>
            </a:graphic>
          </wp:inline>
        </w:drawing>
      </w:r>
    </w:p>
    <w:p w:rsidR="00D92392" w:rsidRPr="00132FD9" w:rsidRDefault="00D92392" w:rsidP="00D92392">
      <w:pPr>
        <w:spacing w:line="360" w:lineRule="auto"/>
        <w:jc w:val="center"/>
        <w:rPr>
          <w:rFonts w:ascii="Arial" w:hAnsi="Arial" w:cs="Arial"/>
          <w:b/>
          <w:snapToGrid w:val="0"/>
          <w:sz w:val="24"/>
          <w:szCs w:val="24"/>
        </w:rPr>
      </w:pPr>
      <w:r w:rsidRPr="00214BB8">
        <w:rPr>
          <w:rFonts w:ascii="Arial" w:hAnsi="Arial" w:cs="Arial"/>
          <w:b/>
          <w:snapToGrid w:val="0"/>
          <w:sz w:val="16"/>
          <w:szCs w:val="16"/>
        </w:rPr>
        <w:t>Elaborado por:</w:t>
      </w:r>
      <w:r w:rsidRPr="00214BB8">
        <w:rPr>
          <w:rFonts w:ascii="Arial" w:hAnsi="Arial" w:cs="Arial"/>
          <w:snapToGrid w:val="0"/>
          <w:sz w:val="16"/>
          <w:szCs w:val="16"/>
        </w:rPr>
        <w:t xml:space="preserve"> J. Arias, K. Loor, D. Paguay</w:t>
      </w:r>
    </w:p>
    <w:p w:rsidR="00D92392" w:rsidRDefault="00D92392" w:rsidP="00D92392">
      <w:pPr>
        <w:rPr>
          <w:rFonts w:ascii="Arial" w:hAnsi="Arial" w:cs="Arial"/>
          <w:b/>
          <w:sz w:val="24"/>
          <w:szCs w:val="24"/>
        </w:rPr>
      </w:pPr>
      <w:r>
        <w:rPr>
          <w:rFonts w:ascii="Arial" w:hAnsi="Arial" w:cs="Arial"/>
          <w:b/>
          <w:sz w:val="24"/>
          <w:szCs w:val="24"/>
        </w:rPr>
        <w:t>Tabla 3.27</w:t>
      </w:r>
    </w:p>
    <w:p w:rsidR="00D92392" w:rsidRDefault="00D92392" w:rsidP="00D92392">
      <w:pPr>
        <w:rPr>
          <w:rFonts w:ascii="Arial" w:hAnsi="Arial" w:cs="Arial"/>
          <w:b/>
          <w:sz w:val="24"/>
          <w:szCs w:val="24"/>
        </w:rPr>
      </w:pPr>
      <w:r>
        <w:rPr>
          <w:rFonts w:ascii="Arial" w:hAnsi="Arial" w:cs="Arial"/>
          <w:b/>
          <w:sz w:val="24"/>
          <w:szCs w:val="24"/>
        </w:rPr>
        <w:t xml:space="preserve">Flujo de Caja del Inversionista </w:t>
      </w:r>
    </w:p>
    <w:p w:rsidR="00D92392" w:rsidRDefault="00D92392" w:rsidP="00D92392">
      <w:pPr>
        <w:rPr>
          <w:rFonts w:ascii="Arial" w:hAnsi="Arial" w:cs="Arial"/>
          <w:b/>
          <w:sz w:val="24"/>
          <w:szCs w:val="24"/>
        </w:rPr>
      </w:pPr>
    </w:p>
    <w:p w:rsidR="00D92392" w:rsidRPr="000C45AA" w:rsidRDefault="00292E92" w:rsidP="00D92392">
      <w:pPr>
        <w:jc w:val="center"/>
        <w:rPr>
          <w:noProof/>
          <w:szCs w:val="24"/>
          <w:lang w:val="es-ES"/>
        </w:rPr>
      </w:pPr>
      <w:r>
        <w:rPr>
          <w:noProof/>
          <w:szCs w:val="24"/>
          <w:lang w:val="es-ES"/>
        </w:rPr>
        <w:drawing>
          <wp:inline distT="0" distB="0" distL="0" distR="0">
            <wp:extent cx="7972425" cy="4248150"/>
            <wp:effectExtent l="19050" t="0" r="9525" b="0"/>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2"/>
                    <a:srcRect/>
                    <a:stretch>
                      <a:fillRect/>
                    </a:stretch>
                  </pic:blipFill>
                  <pic:spPr bwMode="auto">
                    <a:xfrm>
                      <a:off x="0" y="0"/>
                      <a:ext cx="7972425" cy="4248150"/>
                    </a:xfrm>
                    <a:prstGeom prst="rect">
                      <a:avLst/>
                    </a:prstGeom>
                    <a:noFill/>
                    <a:ln w="9525">
                      <a:noFill/>
                      <a:miter lim="800000"/>
                      <a:headEnd/>
                      <a:tailEnd/>
                    </a:ln>
                  </pic:spPr>
                </pic:pic>
              </a:graphicData>
            </a:graphic>
          </wp:inline>
        </w:drawing>
      </w:r>
    </w:p>
    <w:p w:rsidR="008B765F" w:rsidRDefault="008B765F" w:rsidP="008B765F">
      <w:pPr>
        <w:jc w:val="center"/>
        <w:rPr>
          <w:rFonts w:ascii="Arial" w:hAnsi="Arial" w:cs="Arial"/>
          <w:b/>
          <w:snapToGrid w:val="0"/>
          <w:sz w:val="16"/>
          <w:szCs w:val="16"/>
        </w:rPr>
      </w:pPr>
    </w:p>
    <w:p w:rsidR="008B765F" w:rsidRDefault="008B765F" w:rsidP="008B765F">
      <w:pPr>
        <w:jc w:val="center"/>
        <w:rPr>
          <w:rFonts w:ascii="Arial" w:hAnsi="Arial" w:cs="Arial"/>
          <w:b/>
          <w:snapToGrid w:val="0"/>
          <w:sz w:val="16"/>
          <w:szCs w:val="16"/>
        </w:rPr>
      </w:pPr>
    </w:p>
    <w:p w:rsidR="008B765F" w:rsidRDefault="00D92392" w:rsidP="008B765F">
      <w:pPr>
        <w:jc w:val="center"/>
        <w:rPr>
          <w:rFonts w:ascii="Arial" w:hAnsi="Arial" w:cs="Arial"/>
          <w:snapToGrid w:val="0"/>
          <w:sz w:val="16"/>
          <w:szCs w:val="16"/>
        </w:rPr>
      </w:pPr>
      <w:r w:rsidRPr="00C75A47">
        <w:rPr>
          <w:rFonts w:ascii="Arial" w:hAnsi="Arial" w:cs="Arial"/>
          <w:b/>
          <w:snapToGrid w:val="0"/>
          <w:sz w:val="16"/>
          <w:szCs w:val="16"/>
        </w:rPr>
        <w:t>Elaborado por:</w:t>
      </w:r>
      <w:r w:rsidRPr="00C75A47">
        <w:rPr>
          <w:rFonts w:ascii="Arial" w:hAnsi="Arial" w:cs="Arial"/>
          <w:snapToGrid w:val="0"/>
          <w:sz w:val="16"/>
          <w:szCs w:val="16"/>
        </w:rPr>
        <w:t xml:space="preserve"> J. Arias, K. Loor, D. Pagu</w:t>
      </w:r>
      <w:r w:rsidR="008B765F">
        <w:rPr>
          <w:rFonts w:ascii="Arial" w:hAnsi="Arial" w:cs="Arial"/>
          <w:snapToGrid w:val="0"/>
          <w:sz w:val="16"/>
          <w:szCs w:val="16"/>
        </w:rPr>
        <w:t>ay</w:t>
      </w:r>
    </w:p>
    <w:p w:rsidR="008B765F" w:rsidRPr="008B765F" w:rsidRDefault="008B765F" w:rsidP="008B765F">
      <w:pPr>
        <w:rPr>
          <w:rFonts w:ascii="Arial" w:hAnsi="Arial" w:cs="Arial"/>
          <w:snapToGrid w:val="0"/>
          <w:sz w:val="16"/>
          <w:szCs w:val="16"/>
        </w:rPr>
        <w:sectPr w:rsidR="008B765F" w:rsidRPr="008B765F" w:rsidSect="00D92392">
          <w:pgSz w:w="16838" w:h="11906" w:orient="landscape"/>
          <w:pgMar w:top="1418" w:right="1985" w:bottom="2268" w:left="1985" w:header="709" w:footer="709" w:gutter="0"/>
          <w:cols w:space="708"/>
          <w:docGrid w:linePitch="360"/>
        </w:sectPr>
      </w:pPr>
    </w:p>
    <w:p w:rsidR="00D92392" w:rsidRDefault="00D92392" w:rsidP="008B765F">
      <w:pPr>
        <w:spacing w:line="360" w:lineRule="auto"/>
        <w:ind w:firstLine="426"/>
        <w:jc w:val="both"/>
        <w:rPr>
          <w:rFonts w:ascii="Arial" w:hAnsi="Arial" w:cs="Arial"/>
          <w:sz w:val="24"/>
          <w:szCs w:val="24"/>
        </w:rPr>
      </w:pPr>
      <w:r>
        <w:rPr>
          <w:rFonts w:ascii="Arial" w:hAnsi="Arial" w:cs="Arial"/>
          <w:sz w:val="24"/>
          <w:szCs w:val="24"/>
        </w:rPr>
        <w:t>La tabla 3.26  explica los flujos de efectivo en el transcurso de los cinco años de evaluación pero sin financiamiento es decir es la inversión sólo con recursos propios de los accionistas, la estructura del  flujo de caja hasta la utilidad neta antes de impuesto e intereses es similar al estado de resultados, para efectos tributarios las depreciaciones se las restan pero se las vuelve a sumar después de haber calculado la utilidad antes de impuestos e intereses.</w:t>
      </w:r>
    </w:p>
    <w:p w:rsidR="00D92392" w:rsidRPr="00967A6B" w:rsidRDefault="00D92392" w:rsidP="00D92392">
      <w:pPr>
        <w:spacing w:line="360" w:lineRule="auto"/>
        <w:ind w:firstLine="284"/>
        <w:jc w:val="both"/>
        <w:rPr>
          <w:rFonts w:ascii="Arial" w:hAnsi="Arial" w:cs="Arial"/>
          <w:sz w:val="24"/>
          <w:szCs w:val="24"/>
        </w:rPr>
      </w:pPr>
    </w:p>
    <w:p w:rsidR="00D92392" w:rsidRPr="000C45AA" w:rsidRDefault="00D92392" w:rsidP="00D92392">
      <w:pPr>
        <w:spacing w:line="360" w:lineRule="auto"/>
        <w:ind w:firstLine="426"/>
        <w:jc w:val="both"/>
        <w:rPr>
          <w:rFonts w:ascii="Arial" w:hAnsi="Arial" w:cs="Arial"/>
          <w:sz w:val="24"/>
          <w:szCs w:val="24"/>
        </w:rPr>
      </w:pPr>
      <w:r>
        <w:rPr>
          <w:rFonts w:ascii="Arial" w:hAnsi="Arial" w:cs="Arial"/>
          <w:sz w:val="24"/>
          <w:szCs w:val="24"/>
        </w:rPr>
        <w:t>En el año 0 se debe agregar</w:t>
      </w:r>
      <w:r w:rsidRPr="00E207BD">
        <w:rPr>
          <w:rFonts w:ascii="Arial" w:hAnsi="Arial" w:cs="Arial"/>
          <w:sz w:val="24"/>
          <w:szCs w:val="24"/>
        </w:rPr>
        <w:t xml:space="preserve"> la inversión en activos fijos con signo negativo por ser una salida de dinero y en el</w:t>
      </w:r>
      <w:r>
        <w:rPr>
          <w:rFonts w:ascii="Arial" w:hAnsi="Arial" w:cs="Arial"/>
          <w:sz w:val="24"/>
          <w:szCs w:val="24"/>
        </w:rPr>
        <w:t xml:space="preserve"> año cinco se debe adicionar el valor de salvamento del proyecto que representa a $82.742,92 para los dos flujos de caja.</w:t>
      </w:r>
    </w:p>
    <w:p w:rsidR="00D92392" w:rsidRDefault="00D92392" w:rsidP="00D92392">
      <w:pPr>
        <w:autoSpaceDE w:val="0"/>
        <w:autoSpaceDN w:val="0"/>
        <w:adjustRightInd w:val="0"/>
        <w:spacing w:line="360" w:lineRule="auto"/>
        <w:jc w:val="both"/>
        <w:rPr>
          <w:rFonts w:ascii="Arial" w:hAnsi="Arial" w:cs="Arial"/>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La Tabla 3.27 muestra las entradas y salidas de efectivo proyectado tomando en cuenta el préstamo adquirido a la Corporación Financiera Nacional, el modelo de flujo de caja es el mismo que en la Tabla 3.26 pero para el cálculo de la Utilidad Neta antes de impuestos se debe de deducir el pago de los intereses descritos en la Tabla 3.8; además en el año 0 se debe incluir el monto del préstamo solicitado y deducir las amortizaciones de capital.</w:t>
      </w:r>
    </w:p>
    <w:p w:rsidR="00D92392" w:rsidRDefault="00D92392" w:rsidP="00D92392">
      <w:pPr>
        <w:autoSpaceDE w:val="0"/>
        <w:autoSpaceDN w:val="0"/>
        <w:adjustRightInd w:val="0"/>
        <w:jc w:val="both"/>
        <w:rPr>
          <w:rFonts w:ascii="Arial" w:hAnsi="Arial" w:cs="Arial"/>
          <w:b/>
          <w:sz w:val="24"/>
          <w:szCs w:val="24"/>
          <w:lang w:val="es-ES"/>
        </w:rPr>
      </w:pPr>
    </w:p>
    <w:p w:rsidR="00D92392" w:rsidRPr="00E207BD" w:rsidRDefault="00D92392" w:rsidP="00D92392">
      <w:pPr>
        <w:autoSpaceDE w:val="0"/>
        <w:autoSpaceDN w:val="0"/>
        <w:adjustRightInd w:val="0"/>
        <w:jc w:val="both"/>
        <w:rPr>
          <w:rFonts w:ascii="Arial" w:hAnsi="Arial" w:cs="Arial"/>
          <w:b/>
          <w:sz w:val="24"/>
          <w:szCs w:val="24"/>
          <w:lang w:val="es-ES"/>
        </w:rPr>
      </w:pPr>
    </w:p>
    <w:p w:rsidR="00D92392" w:rsidRDefault="00D92392" w:rsidP="00551098">
      <w:pPr>
        <w:pStyle w:val="Prrafodelista"/>
        <w:numPr>
          <w:ilvl w:val="1"/>
          <w:numId w:val="71"/>
        </w:numPr>
        <w:spacing w:line="360" w:lineRule="auto"/>
        <w:jc w:val="both"/>
        <w:rPr>
          <w:rFonts w:ascii="Arial" w:hAnsi="Arial" w:cs="Arial"/>
          <w:b/>
          <w:sz w:val="24"/>
          <w:szCs w:val="24"/>
          <w:lang w:val="es-ES"/>
        </w:rPr>
      </w:pPr>
      <w:r w:rsidRPr="00C30FF3">
        <w:rPr>
          <w:rFonts w:ascii="Arial" w:hAnsi="Arial" w:cs="Arial"/>
          <w:b/>
          <w:sz w:val="24"/>
          <w:szCs w:val="24"/>
          <w:lang w:val="es-ES"/>
        </w:rPr>
        <w:t>VALOR DE DESECHO</w:t>
      </w:r>
    </w:p>
    <w:p w:rsidR="00D92392" w:rsidRPr="00C75A47" w:rsidRDefault="00D92392" w:rsidP="00D92392">
      <w:pPr>
        <w:spacing w:line="360" w:lineRule="auto"/>
        <w:ind w:left="360"/>
        <w:jc w:val="both"/>
        <w:rPr>
          <w:rFonts w:ascii="Arial" w:hAnsi="Arial" w:cs="Arial"/>
          <w:b/>
          <w:sz w:val="24"/>
          <w:szCs w:val="24"/>
          <w:lang w:val="es-ES"/>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Es la estimación del valor que podría tener un proyecto después de varios años de operación. Podemos definirlo también como la cantidad de dinero de un activo al final de la depreciación. En el caso de activos fijos este valor de rescate se resta al costo de un activo con el propósito de obtener su costo.</w:t>
      </w:r>
    </w:p>
    <w:p w:rsidR="00D92392" w:rsidRDefault="00D92392" w:rsidP="00D92392">
      <w:pPr>
        <w:autoSpaceDE w:val="0"/>
        <w:autoSpaceDN w:val="0"/>
        <w:adjustRightInd w:val="0"/>
        <w:spacing w:line="360" w:lineRule="auto"/>
        <w:jc w:val="both"/>
        <w:rPr>
          <w:rFonts w:ascii="Arial" w:hAnsi="Arial" w:cs="Arial"/>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Existen tres métodos para calcular el valor de desecho: Método contable, método comercial y método económico; y aunque cada uno conduce a un resultado diferente, su inclusión aporta información valiosa para tomar la decisión de la aceptación o rechazo del proyecto.</w:t>
      </w:r>
    </w:p>
    <w:p w:rsidR="00D92392" w:rsidRDefault="00D92392" w:rsidP="00D92392">
      <w:pPr>
        <w:autoSpaceDE w:val="0"/>
        <w:autoSpaceDN w:val="0"/>
        <w:adjustRightInd w:val="0"/>
        <w:spacing w:line="360" w:lineRule="auto"/>
        <w:ind w:firstLine="360"/>
        <w:jc w:val="both"/>
        <w:rPr>
          <w:rFonts w:ascii="Arial" w:hAnsi="Arial" w:cs="Arial"/>
          <w:sz w:val="24"/>
          <w:szCs w:val="24"/>
        </w:rPr>
      </w:pPr>
    </w:p>
    <w:p w:rsidR="00D92392" w:rsidRPr="00C30FF3" w:rsidRDefault="00D92392" w:rsidP="00551098">
      <w:pPr>
        <w:pStyle w:val="Prrafodelista"/>
        <w:numPr>
          <w:ilvl w:val="0"/>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Pr="00C30FF3" w:rsidRDefault="00D92392" w:rsidP="00551098">
      <w:pPr>
        <w:pStyle w:val="Prrafodelista"/>
        <w:numPr>
          <w:ilvl w:val="1"/>
          <w:numId w:val="63"/>
        </w:numPr>
        <w:autoSpaceDE w:val="0"/>
        <w:autoSpaceDN w:val="0"/>
        <w:adjustRightInd w:val="0"/>
        <w:spacing w:line="360" w:lineRule="auto"/>
        <w:contextualSpacing w:val="0"/>
        <w:jc w:val="both"/>
        <w:rPr>
          <w:rFonts w:ascii="Arial" w:eastAsia="Calibri" w:hAnsi="Arial" w:cs="Arial"/>
          <w:b/>
          <w:vanish/>
          <w:sz w:val="24"/>
          <w:szCs w:val="24"/>
        </w:rPr>
      </w:pPr>
    </w:p>
    <w:p w:rsidR="00D92392" w:rsidRDefault="00D92392" w:rsidP="00551098">
      <w:pPr>
        <w:pStyle w:val="Prrafodelista"/>
        <w:numPr>
          <w:ilvl w:val="2"/>
          <w:numId w:val="71"/>
        </w:numPr>
        <w:autoSpaceDE w:val="0"/>
        <w:autoSpaceDN w:val="0"/>
        <w:adjustRightInd w:val="0"/>
        <w:spacing w:line="360" w:lineRule="auto"/>
        <w:jc w:val="both"/>
        <w:rPr>
          <w:rFonts w:ascii="Arial" w:hAnsi="Arial" w:cs="Arial"/>
          <w:b/>
          <w:sz w:val="24"/>
          <w:szCs w:val="24"/>
        </w:rPr>
      </w:pPr>
      <w:r>
        <w:rPr>
          <w:rFonts w:ascii="Arial" w:hAnsi="Arial" w:cs="Arial"/>
          <w:b/>
          <w:sz w:val="24"/>
          <w:szCs w:val="24"/>
        </w:rPr>
        <w:t>MÉ</w:t>
      </w:r>
      <w:r w:rsidRPr="00C30FF3">
        <w:rPr>
          <w:rFonts w:ascii="Arial" w:hAnsi="Arial" w:cs="Arial"/>
          <w:b/>
          <w:sz w:val="24"/>
          <w:szCs w:val="24"/>
        </w:rPr>
        <w:t>TODO CONTABLE</w:t>
      </w:r>
    </w:p>
    <w:p w:rsidR="00D92392" w:rsidRPr="00C30FF3" w:rsidRDefault="00D92392" w:rsidP="00D92392">
      <w:pPr>
        <w:pStyle w:val="Prrafodelista"/>
        <w:autoSpaceDE w:val="0"/>
        <w:autoSpaceDN w:val="0"/>
        <w:adjustRightInd w:val="0"/>
        <w:spacing w:line="360" w:lineRule="auto"/>
        <w:ind w:left="1440"/>
        <w:jc w:val="both"/>
        <w:rPr>
          <w:rFonts w:ascii="Arial" w:hAnsi="Arial" w:cs="Arial"/>
          <w:b/>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 xml:space="preserve">Calcula el valor de desecho como la suma de los valores contables o valores en libro de los activos. El valor en libro se obtiene: el valor de compra del activo menos la depreciación acumulada del activo. </w:t>
      </w:r>
    </w:p>
    <w:p w:rsidR="00D92392" w:rsidRDefault="00D92392" w:rsidP="00D92392">
      <w:pPr>
        <w:autoSpaceDE w:val="0"/>
        <w:autoSpaceDN w:val="0"/>
        <w:adjustRightInd w:val="0"/>
        <w:spacing w:line="360" w:lineRule="auto"/>
        <w:ind w:firstLine="357"/>
        <w:jc w:val="both"/>
        <w:rPr>
          <w:rFonts w:ascii="Arial" w:hAnsi="Arial" w:cs="Arial"/>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La siguiente fórmula se aplica para el método contable:</w:t>
      </w:r>
    </w:p>
    <w:p w:rsidR="00D92392" w:rsidRDefault="00D92392" w:rsidP="00D92392">
      <w:pPr>
        <w:autoSpaceDE w:val="0"/>
        <w:autoSpaceDN w:val="0"/>
        <w:adjustRightInd w:val="0"/>
        <w:spacing w:line="360" w:lineRule="auto"/>
        <w:ind w:firstLine="357"/>
        <w:jc w:val="both"/>
        <w:rPr>
          <w:rFonts w:ascii="Arial" w:hAnsi="Arial" w:cs="Arial"/>
          <w:sz w:val="24"/>
          <w:szCs w:val="24"/>
        </w:rPr>
      </w:pPr>
    </w:p>
    <w:p w:rsidR="00D92392" w:rsidRDefault="00D92392" w:rsidP="00D92392">
      <w:pPr>
        <w:autoSpaceDE w:val="0"/>
        <w:autoSpaceDN w:val="0"/>
        <w:adjustRightInd w:val="0"/>
        <w:spacing w:line="360" w:lineRule="auto"/>
        <w:jc w:val="both"/>
        <w:rPr>
          <w:rFonts w:ascii="Arial" w:hAnsi="Arial" w:cs="Arial"/>
          <w:b/>
          <w:sz w:val="24"/>
          <w:szCs w:val="24"/>
        </w:rPr>
      </w:pPr>
      <w:r w:rsidRPr="00A33F02">
        <w:rPr>
          <w:rFonts w:ascii="Arial" w:hAnsi="Arial" w:cs="Arial"/>
          <w:b/>
          <w:sz w:val="24"/>
          <w:szCs w:val="24"/>
        </w:rPr>
        <w:t>Figura 3.1</w:t>
      </w: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Valor de desecho método contable</w:t>
      </w:r>
    </w:p>
    <w:p w:rsidR="00D92392" w:rsidRPr="00A33F02" w:rsidRDefault="00AE00A7" w:rsidP="00D92392">
      <w:pPr>
        <w:autoSpaceDE w:val="0"/>
        <w:autoSpaceDN w:val="0"/>
        <w:adjustRightInd w:val="0"/>
        <w:spacing w:line="360" w:lineRule="auto"/>
        <w:ind w:left="1416" w:firstLine="708"/>
        <w:jc w:val="both"/>
        <w:rPr>
          <w:rFonts w:ascii="Arial" w:hAnsi="Arial" w:cs="Arial"/>
          <w:b/>
          <w:sz w:val="24"/>
          <w:szCs w:val="24"/>
        </w:rPr>
      </w:pPr>
      <w:r w:rsidRPr="00AE00A7">
        <w:rPr>
          <w:rFonts w:ascii="Arial" w:hAnsi="Arial" w:cs="Arial"/>
          <w:b/>
          <w:noProof/>
          <w:sz w:val="24"/>
          <w:szCs w:val="24"/>
          <w:lang w:eastAsia="en-US"/>
        </w:rPr>
        <w:pict>
          <v:shapetype id="_x0000_t202" coordsize="21600,21600" o:spt="202" path="m,l,21600r21600,l21600,xe">
            <v:stroke joinstyle="miter"/>
            <v:path gradientshapeok="t" o:connecttype="rect"/>
          </v:shapetype>
          <v:shape id="_x0000_s1210" type="#_x0000_t202" style="position:absolute;left:0;text-align:left;margin-left:110.25pt;margin-top:11.1pt;width:162.65pt;height:56.55pt;z-index:251638784;mso-width-percent:400;mso-width-percent:400;mso-width-relative:margin;mso-height-relative:margin">
            <v:textbox style="mso-next-textbox:#_x0000_s1210">
              <w:txbxContent>
                <w:p w:rsidR="00174446" w:rsidRDefault="00AE00A7" w:rsidP="00D92392">
                  <w:pPr>
                    <w:rPr>
                      <w:lang w:val="es-ES"/>
                    </w:rPr>
                  </w:pPr>
                  <m:oMathPara>
                    <m:oMath>
                      <m:nary>
                        <m:naryPr>
                          <m:chr m:val="∑"/>
                          <m:limLoc m:val="undOvr"/>
                          <m:ctrlPr>
                            <w:rPr>
                              <w:rFonts w:ascii="Cambria Math" w:hAnsi="Cambria Math" w:cs="Arial"/>
                              <w:i/>
                              <w:sz w:val="28"/>
                              <w:szCs w:val="28"/>
                            </w:rPr>
                          </m:ctrlPr>
                        </m:naryPr>
                        <m:sub>
                          <m:r>
                            <w:rPr>
                              <w:rFonts w:ascii="Cambria Math" w:hAnsi="Cambria Math" w:cs="Arial"/>
                              <w:sz w:val="28"/>
                              <w:szCs w:val="28"/>
                            </w:rPr>
                            <m:t>j=1</m:t>
                          </m:r>
                        </m:sub>
                        <m:sup>
                          <m:r>
                            <w:rPr>
                              <w:rFonts w:ascii="Cambria Math" w:hAnsi="Cambria Math" w:cs="Arial"/>
                              <w:sz w:val="28"/>
                              <w:szCs w:val="28"/>
                            </w:rPr>
                            <m:t>n</m:t>
                          </m:r>
                        </m:sup>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j-</m:t>
                              </m:r>
                              <m:d>
                                <m:dPr>
                                  <m:ctrlPr>
                                    <w:rPr>
                                      <w:rFonts w:ascii="Cambria Math" w:hAnsi="Cambria Math" w:cs="Arial"/>
                                      <w:i/>
                                      <w:sz w:val="28"/>
                                      <w:szCs w:val="28"/>
                                    </w:rPr>
                                  </m:ctrlPr>
                                </m:dPr>
                                <m:e>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j</m:t>
                                          </m:r>
                                        </m:sub>
                                      </m:sSub>
                                    </m:num>
                                    <m:den>
                                      <m:sSub>
                                        <m:sSubPr>
                                          <m:ctrlPr>
                                            <w:rPr>
                                              <w:rFonts w:ascii="Cambria Math" w:hAnsi="Cambria Math" w:cs="Arial"/>
                                              <w:i/>
                                              <w:sz w:val="28"/>
                                              <w:szCs w:val="28"/>
                                            </w:rPr>
                                          </m:ctrlPr>
                                        </m:sSubPr>
                                        <m:e>
                                          <m:r>
                                            <w:rPr>
                                              <w:rFonts w:ascii="Cambria Math" w:hAnsi="Cambria Math" w:cs="Arial"/>
                                              <w:sz w:val="28"/>
                                              <w:szCs w:val="28"/>
                                            </w:rPr>
                                            <m:t>n</m:t>
                                          </m:r>
                                        </m:e>
                                        <m:sub>
                                          <m:r>
                                            <w:rPr>
                                              <w:rFonts w:ascii="Cambria Math" w:hAnsi="Cambria Math" w:cs="Arial"/>
                                              <w:sz w:val="28"/>
                                              <w:szCs w:val="28"/>
                                            </w:rPr>
                                            <m:t>j</m:t>
                                          </m:r>
                                        </m:sub>
                                      </m:sSub>
                                    </m:den>
                                  </m:f>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d</m:t>
                                      </m:r>
                                    </m:e>
                                    <m:sub>
                                      <m:r>
                                        <w:rPr>
                                          <w:rFonts w:ascii="Cambria Math" w:hAnsi="Cambria Math" w:cs="Arial"/>
                                          <w:sz w:val="28"/>
                                          <w:szCs w:val="28"/>
                                        </w:rPr>
                                        <m:t>J</m:t>
                                      </m:r>
                                    </m:sub>
                                  </m:sSub>
                                </m:e>
                              </m:d>
                            </m:sub>
                          </m:sSub>
                        </m:e>
                      </m:nary>
                    </m:oMath>
                  </m:oMathPara>
                </w:p>
              </w:txbxContent>
            </v:textbox>
          </v:shape>
        </w:pict>
      </w:r>
    </w:p>
    <w:p w:rsidR="00D92392" w:rsidRPr="00621F03" w:rsidRDefault="00D92392" w:rsidP="00D92392">
      <w:pPr>
        <w:autoSpaceDE w:val="0"/>
        <w:autoSpaceDN w:val="0"/>
        <w:adjustRightInd w:val="0"/>
        <w:spacing w:line="360" w:lineRule="auto"/>
        <w:jc w:val="both"/>
        <w:rPr>
          <w:rFonts w:ascii="Arial" w:hAnsi="Arial" w:cs="Arial"/>
          <w:sz w:val="28"/>
          <w:szCs w:val="28"/>
        </w:rPr>
      </w:pPr>
    </w:p>
    <w:p w:rsidR="00D92392" w:rsidRDefault="00D92392" w:rsidP="00D92392">
      <w:pPr>
        <w:autoSpaceDE w:val="0"/>
        <w:autoSpaceDN w:val="0"/>
        <w:adjustRightInd w:val="0"/>
        <w:spacing w:line="360" w:lineRule="auto"/>
        <w:jc w:val="both"/>
        <w:rPr>
          <w:rFonts w:ascii="Arial" w:hAnsi="Arial" w:cs="Arial"/>
          <w:b/>
          <w:sz w:val="24"/>
          <w:szCs w:val="24"/>
        </w:rPr>
      </w:pPr>
    </w:p>
    <w:p w:rsidR="00D92392" w:rsidRDefault="00D92392" w:rsidP="00D92392">
      <w:pPr>
        <w:autoSpaceDE w:val="0"/>
        <w:autoSpaceDN w:val="0"/>
        <w:adjustRightInd w:val="0"/>
        <w:spacing w:line="360" w:lineRule="auto"/>
        <w:jc w:val="center"/>
        <w:rPr>
          <w:rFonts w:ascii="Arial" w:hAnsi="Arial" w:cs="Arial"/>
          <w:b/>
          <w:sz w:val="16"/>
          <w:szCs w:val="16"/>
        </w:rPr>
      </w:pPr>
    </w:p>
    <w:p w:rsidR="00D92392" w:rsidRPr="00C75A47" w:rsidRDefault="00D92392" w:rsidP="00D92392">
      <w:pPr>
        <w:autoSpaceDE w:val="0"/>
        <w:autoSpaceDN w:val="0"/>
        <w:adjustRightInd w:val="0"/>
        <w:spacing w:line="360" w:lineRule="auto"/>
        <w:jc w:val="center"/>
        <w:rPr>
          <w:rFonts w:ascii="Arial" w:hAnsi="Arial" w:cs="Arial"/>
          <w:sz w:val="16"/>
          <w:szCs w:val="16"/>
        </w:rPr>
      </w:pPr>
      <w:r w:rsidRPr="00C75A47">
        <w:rPr>
          <w:rFonts w:ascii="Arial" w:hAnsi="Arial" w:cs="Arial"/>
          <w:b/>
          <w:sz w:val="16"/>
          <w:szCs w:val="16"/>
        </w:rPr>
        <w:t>Fuente:</w:t>
      </w:r>
      <w:r w:rsidRPr="00C75A47">
        <w:rPr>
          <w:rFonts w:ascii="Arial" w:hAnsi="Arial" w:cs="Arial"/>
          <w:sz w:val="16"/>
          <w:szCs w:val="16"/>
        </w:rPr>
        <w:t xml:space="preserve"> Preparación y Evaluación de Proyectos Nassir y Reinaldo Sapag Chain.</w:t>
      </w:r>
    </w:p>
    <w:p w:rsidR="00D92392" w:rsidRDefault="00D92392" w:rsidP="00D92392">
      <w:pPr>
        <w:autoSpaceDE w:val="0"/>
        <w:autoSpaceDN w:val="0"/>
        <w:adjustRightInd w:val="0"/>
        <w:spacing w:line="360" w:lineRule="auto"/>
        <w:ind w:firstLine="284"/>
        <w:jc w:val="both"/>
        <w:rPr>
          <w:rFonts w:ascii="Arial" w:hAnsi="Arial" w:cs="Arial"/>
          <w:sz w:val="24"/>
          <w:szCs w:val="24"/>
        </w:rPr>
      </w:pPr>
    </w:p>
    <w:p w:rsidR="00D92392" w:rsidRDefault="00D92392" w:rsidP="00D92392">
      <w:pPr>
        <w:autoSpaceDE w:val="0"/>
        <w:autoSpaceDN w:val="0"/>
        <w:adjustRightInd w:val="0"/>
        <w:spacing w:line="360" w:lineRule="auto"/>
        <w:ind w:firstLine="284"/>
        <w:jc w:val="both"/>
        <w:rPr>
          <w:rFonts w:ascii="Arial" w:hAnsi="Arial" w:cs="Arial"/>
          <w:sz w:val="24"/>
          <w:szCs w:val="24"/>
        </w:rPr>
      </w:pPr>
      <w:r>
        <w:rPr>
          <w:rFonts w:ascii="Arial" w:hAnsi="Arial" w:cs="Arial"/>
          <w:sz w:val="24"/>
          <w:szCs w:val="24"/>
        </w:rPr>
        <w:t>Donde:</w:t>
      </w:r>
    </w:p>
    <w:p w:rsidR="00D92392" w:rsidRDefault="00AE00A7" w:rsidP="00D92392">
      <w:pPr>
        <w:autoSpaceDE w:val="0"/>
        <w:autoSpaceDN w:val="0"/>
        <w:adjustRightInd w:val="0"/>
        <w:spacing w:line="360" w:lineRule="auto"/>
        <w:ind w:firstLine="284"/>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j</m:t>
            </m:r>
          </m:sub>
        </m:sSub>
      </m:oMath>
      <w:r w:rsidR="00D92392">
        <w:rPr>
          <w:rFonts w:ascii="Arial" w:hAnsi="Arial" w:cs="Arial"/>
          <w:sz w:val="24"/>
          <w:szCs w:val="24"/>
        </w:rPr>
        <w:t xml:space="preserve"> =Inversión en el activo j</w:t>
      </w:r>
    </w:p>
    <w:p w:rsidR="00D92392" w:rsidRDefault="00AE00A7" w:rsidP="00D92392">
      <w:pPr>
        <w:autoSpaceDE w:val="0"/>
        <w:autoSpaceDN w:val="0"/>
        <w:adjustRightInd w:val="0"/>
        <w:spacing w:line="360" w:lineRule="auto"/>
        <w:ind w:firstLine="284"/>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j</m:t>
            </m:r>
          </m:sub>
        </m:sSub>
      </m:oMath>
      <w:r w:rsidR="00D92392">
        <w:rPr>
          <w:rFonts w:ascii="Arial" w:hAnsi="Arial" w:cs="Arial"/>
          <w:sz w:val="24"/>
          <w:szCs w:val="24"/>
        </w:rPr>
        <w:t xml:space="preserve"> = Número de años a depreciar el activo j</w:t>
      </w:r>
    </w:p>
    <w:p w:rsidR="00D92392" w:rsidRDefault="00AE00A7" w:rsidP="00D92392">
      <w:pPr>
        <w:autoSpaceDE w:val="0"/>
        <w:autoSpaceDN w:val="0"/>
        <w:adjustRightInd w:val="0"/>
        <w:spacing w:line="360" w:lineRule="auto"/>
        <w:ind w:firstLine="284"/>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j</m:t>
            </m:r>
          </m:sub>
        </m:sSub>
      </m:oMath>
      <w:r w:rsidR="00D92392">
        <w:rPr>
          <w:rFonts w:ascii="Arial" w:hAnsi="Arial" w:cs="Arial"/>
          <w:sz w:val="24"/>
          <w:szCs w:val="24"/>
        </w:rPr>
        <w:t xml:space="preserve"> = Número de años ya depreciados del activo j al momento de hacer el cálculo del valor de desecho.</w:t>
      </w:r>
    </w:p>
    <w:p w:rsidR="00D92392" w:rsidRDefault="00D92392" w:rsidP="00D92392">
      <w:pPr>
        <w:autoSpaceDE w:val="0"/>
        <w:autoSpaceDN w:val="0"/>
        <w:adjustRightInd w:val="0"/>
        <w:spacing w:line="360" w:lineRule="auto"/>
        <w:ind w:firstLine="284"/>
        <w:jc w:val="both"/>
        <w:rPr>
          <w:rFonts w:ascii="Arial" w:hAnsi="Arial" w:cs="Arial"/>
          <w:sz w:val="24"/>
          <w:szCs w:val="24"/>
        </w:rPr>
      </w:pPr>
    </w:p>
    <w:p w:rsidR="00D92392" w:rsidRDefault="00D92392" w:rsidP="00551098">
      <w:pPr>
        <w:numPr>
          <w:ilvl w:val="2"/>
          <w:numId w:val="71"/>
        </w:numPr>
        <w:autoSpaceDE w:val="0"/>
        <w:autoSpaceDN w:val="0"/>
        <w:adjustRightInd w:val="0"/>
        <w:spacing w:line="360" w:lineRule="auto"/>
        <w:jc w:val="both"/>
        <w:rPr>
          <w:rFonts w:ascii="Arial" w:hAnsi="Arial" w:cs="Arial"/>
          <w:b/>
          <w:sz w:val="24"/>
          <w:szCs w:val="24"/>
        </w:rPr>
      </w:pPr>
      <w:r>
        <w:rPr>
          <w:rFonts w:ascii="Arial" w:hAnsi="Arial" w:cs="Arial"/>
          <w:b/>
          <w:sz w:val="24"/>
          <w:szCs w:val="24"/>
        </w:rPr>
        <w:t>MÉTODO COMERCIAL</w:t>
      </w:r>
    </w:p>
    <w:p w:rsidR="00D92392" w:rsidRDefault="00D92392" w:rsidP="00D92392">
      <w:pPr>
        <w:autoSpaceDE w:val="0"/>
        <w:autoSpaceDN w:val="0"/>
        <w:adjustRightInd w:val="0"/>
        <w:spacing w:line="360" w:lineRule="auto"/>
        <w:ind w:left="1440"/>
        <w:jc w:val="both"/>
        <w:rPr>
          <w:rFonts w:ascii="Arial" w:hAnsi="Arial" w:cs="Arial"/>
          <w:b/>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En el método comercial utiliza el valor de mercado estimado en el cual podríamos vender nuestros activos al final del periodo de evaluación; el inconveniente es que parte de la base de que los valores contables no reflejan el valor verdadero que podrían tener los activos al termino de su vida</w:t>
      </w:r>
      <w:r w:rsidR="00783073">
        <w:rPr>
          <w:rFonts w:ascii="Arial" w:hAnsi="Arial" w:cs="Arial"/>
          <w:sz w:val="24"/>
          <w:szCs w:val="24"/>
        </w:rPr>
        <w:t xml:space="preserve"> </w:t>
      </w:r>
      <w:r>
        <w:rPr>
          <w:rFonts w:ascii="Arial" w:hAnsi="Arial" w:cs="Arial"/>
          <w:sz w:val="24"/>
          <w:szCs w:val="24"/>
        </w:rPr>
        <w:t>útil debido a que no se puede saber con exactitud su valor ya que solo es estimado. Para calcular el método comercial se debe usar el siguiente formato:</w:t>
      </w:r>
    </w:p>
    <w:p w:rsidR="00D92392" w:rsidRDefault="00D92392" w:rsidP="00D92392">
      <w:pPr>
        <w:autoSpaceDE w:val="0"/>
        <w:autoSpaceDN w:val="0"/>
        <w:adjustRightInd w:val="0"/>
        <w:spacing w:line="360" w:lineRule="auto"/>
        <w:ind w:firstLine="357"/>
        <w:jc w:val="both"/>
        <w:rPr>
          <w:rFonts w:ascii="Arial" w:hAnsi="Arial" w:cs="Arial"/>
          <w:sz w:val="24"/>
          <w:szCs w:val="24"/>
        </w:rPr>
      </w:pPr>
    </w:p>
    <w:p w:rsidR="00D92392" w:rsidRDefault="00D92392" w:rsidP="00D92392">
      <w:pPr>
        <w:autoSpaceDE w:val="0"/>
        <w:autoSpaceDN w:val="0"/>
        <w:adjustRightInd w:val="0"/>
        <w:spacing w:line="360" w:lineRule="auto"/>
        <w:jc w:val="both"/>
        <w:rPr>
          <w:rFonts w:ascii="Arial" w:hAnsi="Arial" w:cs="Arial"/>
          <w:b/>
          <w:sz w:val="24"/>
          <w:szCs w:val="24"/>
        </w:rPr>
      </w:pPr>
      <w:r w:rsidRPr="0020421E">
        <w:rPr>
          <w:rFonts w:ascii="Arial" w:hAnsi="Arial" w:cs="Arial"/>
          <w:b/>
          <w:sz w:val="24"/>
          <w:szCs w:val="24"/>
        </w:rPr>
        <w:t>Tabla 3.28</w:t>
      </w:r>
    </w:p>
    <w:p w:rsidR="00D92392" w:rsidRDefault="00292E92" w:rsidP="00D92392">
      <w:pPr>
        <w:autoSpaceDE w:val="0"/>
        <w:autoSpaceDN w:val="0"/>
        <w:adjustRightInd w:val="0"/>
        <w:spacing w:line="360" w:lineRule="auto"/>
        <w:jc w:val="both"/>
        <w:rPr>
          <w:rFonts w:ascii="Arial" w:hAnsi="Arial" w:cs="Arial"/>
          <w:b/>
          <w:sz w:val="24"/>
          <w:szCs w:val="24"/>
        </w:rPr>
      </w:pPr>
      <w:r>
        <w:rPr>
          <w:noProof/>
          <w:lang w:val="es-ES"/>
        </w:rPr>
        <w:drawing>
          <wp:anchor distT="0" distB="0" distL="114300" distR="114300" simplePos="0" relativeHeight="251664384" behindDoc="0" locked="0" layoutInCell="1" allowOverlap="1">
            <wp:simplePos x="0" y="0"/>
            <wp:positionH relativeFrom="column">
              <wp:posOffset>1267460</wp:posOffset>
            </wp:positionH>
            <wp:positionV relativeFrom="paragraph">
              <wp:posOffset>264160</wp:posOffset>
            </wp:positionV>
            <wp:extent cx="1876425" cy="1518920"/>
            <wp:effectExtent l="19050" t="0" r="9525" b="0"/>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3"/>
                    <a:srcRect r="68112" b="3780"/>
                    <a:stretch>
                      <a:fillRect/>
                    </a:stretch>
                  </pic:blipFill>
                  <pic:spPr bwMode="auto">
                    <a:xfrm>
                      <a:off x="0" y="0"/>
                      <a:ext cx="1876425" cy="1518920"/>
                    </a:xfrm>
                    <a:prstGeom prst="rect">
                      <a:avLst/>
                    </a:prstGeom>
                    <a:noFill/>
                    <a:ln w="9525">
                      <a:noFill/>
                      <a:miter lim="800000"/>
                      <a:headEnd/>
                      <a:tailEnd/>
                    </a:ln>
                  </pic:spPr>
                </pic:pic>
              </a:graphicData>
            </a:graphic>
          </wp:anchor>
        </w:drawing>
      </w:r>
      <w:r w:rsidR="00D92392">
        <w:rPr>
          <w:rFonts w:ascii="Arial" w:hAnsi="Arial" w:cs="Arial"/>
          <w:b/>
          <w:sz w:val="24"/>
          <w:szCs w:val="24"/>
        </w:rPr>
        <w:t>Valor de desecho método comercial</w:t>
      </w:r>
    </w:p>
    <w:p w:rsidR="00D92392" w:rsidRPr="0020421E" w:rsidRDefault="00D92392" w:rsidP="00D92392">
      <w:pPr>
        <w:autoSpaceDE w:val="0"/>
        <w:autoSpaceDN w:val="0"/>
        <w:adjustRightInd w:val="0"/>
        <w:spacing w:line="360" w:lineRule="auto"/>
        <w:ind w:firstLine="357"/>
        <w:jc w:val="both"/>
        <w:rPr>
          <w:rFonts w:ascii="Arial" w:hAnsi="Arial" w:cs="Arial"/>
          <w:b/>
          <w:sz w:val="24"/>
          <w:szCs w:val="24"/>
        </w:rPr>
      </w:pPr>
      <w:r>
        <w:rPr>
          <w:rFonts w:ascii="Arial" w:hAnsi="Arial" w:cs="Arial"/>
          <w:b/>
          <w:sz w:val="24"/>
          <w:szCs w:val="24"/>
        </w:rPr>
        <w:t xml:space="preserve"> </w:t>
      </w:r>
    </w:p>
    <w:p w:rsidR="00D92392" w:rsidRDefault="00D92392" w:rsidP="00D92392">
      <w:pPr>
        <w:autoSpaceDE w:val="0"/>
        <w:autoSpaceDN w:val="0"/>
        <w:adjustRightInd w:val="0"/>
        <w:spacing w:line="360" w:lineRule="auto"/>
        <w:jc w:val="both"/>
        <w:rPr>
          <w:rFonts w:ascii="Arial" w:hAnsi="Arial" w:cs="Arial"/>
          <w:sz w:val="16"/>
          <w:szCs w:val="16"/>
        </w:rPr>
      </w:pPr>
    </w:p>
    <w:p w:rsidR="00783073" w:rsidRDefault="00783073" w:rsidP="00D92392">
      <w:pPr>
        <w:autoSpaceDE w:val="0"/>
        <w:autoSpaceDN w:val="0"/>
        <w:adjustRightInd w:val="0"/>
        <w:spacing w:line="360" w:lineRule="auto"/>
        <w:jc w:val="both"/>
        <w:rPr>
          <w:rFonts w:ascii="Arial" w:hAnsi="Arial" w:cs="Arial"/>
          <w:sz w:val="16"/>
          <w:szCs w:val="16"/>
        </w:rPr>
      </w:pPr>
    </w:p>
    <w:p w:rsidR="00783073" w:rsidRDefault="00783073" w:rsidP="00D92392">
      <w:pPr>
        <w:autoSpaceDE w:val="0"/>
        <w:autoSpaceDN w:val="0"/>
        <w:adjustRightInd w:val="0"/>
        <w:spacing w:line="360" w:lineRule="auto"/>
        <w:jc w:val="both"/>
        <w:rPr>
          <w:rFonts w:ascii="Arial" w:hAnsi="Arial" w:cs="Arial"/>
          <w:sz w:val="16"/>
          <w:szCs w:val="16"/>
        </w:rPr>
      </w:pPr>
    </w:p>
    <w:p w:rsidR="00783073" w:rsidRDefault="00783073" w:rsidP="00D92392">
      <w:pPr>
        <w:autoSpaceDE w:val="0"/>
        <w:autoSpaceDN w:val="0"/>
        <w:adjustRightInd w:val="0"/>
        <w:spacing w:line="360" w:lineRule="auto"/>
        <w:jc w:val="both"/>
        <w:rPr>
          <w:rFonts w:ascii="Arial" w:hAnsi="Arial" w:cs="Arial"/>
          <w:sz w:val="16"/>
          <w:szCs w:val="16"/>
        </w:rPr>
      </w:pPr>
    </w:p>
    <w:p w:rsidR="00783073" w:rsidRDefault="00783073" w:rsidP="00D92392">
      <w:pPr>
        <w:autoSpaceDE w:val="0"/>
        <w:autoSpaceDN w:val="0"/>
        <w:adjustRightInd w:val="0"/>
        <w:spacing w:line="360" w:lineRule="auto"/>
        <w:jc w:val="both"/>
        <w:rPr>
          <w:rFonts w:ascii="Arial" w:hAnsi="Arial" w:cs="Arial"/>
          <w:sz w:val="16"/>
          <w:szCs w:val="16"/>
        </w:rPr>
      </w:pPr>
    </w:p>
    <w:p w:rsidR="00783073" w:rsidRDefault="00783073" w:rsidP="00D92392">
      <w:pPr>
        <w:autoSpaceDE w:val="0"/>
        <w:autoSpaceDN w:val="0"/>
        <w:adjustRightInd w:val="0"/>
        <w:spacing w:line="360" w:lineRule="auto"/>
        <w:jc w:val="both"/>
        <w:rPr>
          <w:rFonts w:ascii="Arial" w:hAnsi="Arial" w:cs="Arial"/>
          <w:sz w:val="16"/>
          <w:szCs w:val="16"/>
        </w:rPr>
      </w:pPr>
    </w:p>
    <w:p w:rsidR="00783073" w:rsidRDefault="00783073" w:rsidP="00D92392">
      <w:pPr>
        <w:autoSpaceDE w:val="0"/>
        <w:autoSpaceDN w:val="0"/>
        <w:adjustRightInd w:val="0"/>
        <w:spacing w:line="360" w:lineRule="auto"/>
        <w:jc w:val="both"/>
        <w:rPr>
          <w:rFonts w:ascii="Arial" w:hAnsi="Arial" w:cs="Arial"/>
          <w:sz w:val="16"/>
          <w:szCs w:val="16"/>
        </w:rPr>
      </w:pPr>
    </w:p>
    <w:p w:rsidR="00CE5469" w:rsidRPr="00C75A47" w:rsidRDefault="00CE5469" w:rsidP="00D92392">
      <w:pPr>
        <w:autoSpaceDE w:val="0"/>
        <w:autoSpaceDN w:val="0"/>
        <w:adjustRightInd w:val="0"/>
        <w:spacing w:line="360" w:lineRule="auto"/>
        <w:jc w:val="both"/>
        <w:rPr>
          <w:rFonts w:ascii="Arial" w:hAnsi="Arial" w:cs="Arial"/>
          <w:sz w:val="16"/>
          <w:szCs w:val="16"/>
        </w:rPr>
      </w:pPr>
    </w:p>
    <w:p w:rsidR="00D92392" w:rsidRPr="00C75A47" w:rsidRDefault="00D92392" w:rsidP="00D92392">
      <w:pPr>
        <w:autoSpaceDE w:val="0"/>
        <w:autoSpaceDN w:val="0"/>
        <w:adjustRightInd w:val="0"/>
        <w:spacing w:line="360" w:lineRule="auto"/>
        <w:ind w:left="12" w:firstLine="708"/>
        <w:rPr>
          <w:rFonts w:ascii="Arial" w:hAnsi="Arial" w:cs="Arial"/>
          <w:sz w:val="16"/>
          <w:szCs w:val="16"/>
        </w:rPr>
      </w:pPr>
      <w:r>
        <w:rPr>
          <w:rFonts w:ascii="Arial" w:hAnsi="Arial" w:cs="Arial"/>
          <w:b/>
          <w:sz w:val="16"/>
          <w:szCs w:val="16"/>
        </w:rPr>
        <w:t xml:space="preserve">                            </w:t>
      </w:r>
      <w:r w:rsidRPr="00C75A47">
        <w:rPr>
          <w:rFonts w:ascii="Arial" w:hAnsi="Arial" w:cs="Arial"/>
          <w:b/>
          <w:sz w:val="16"/>
          <w:szCs w:val="16"/>
        </w:rPr>
        <w:t>Elaborado por:</w:t>
      </w:r>
      <w:r w:rsidRPr="00C75A47">
        <w:rPr>
          <w:rFonts w:ascii="Arial" w:hAnsi="Arial" w:cs="Arial"/>
          <w:sz w:val="16"/>
          <w:szCs w:val="16"/>
        </w:rPr>
        <w:t xml:space="preserve"> J. Arias, K. Loor, D. Paguay</w:t>
      </w:r>
    </w:p>
    <w:p w:rsidR="00D92392" w:rsidRDefault="00D92392" w:rsidP="00D92392">
      <w:pPr>
        <w:autoSpaceDE w:val="0"/>
        <w:autoSpaceDN w:val="0"/>
        <w:adjustRightInd w:val="0"/>
        <w:spacing w:line="360" w:lineRule="auto"/>
        <w:ind w:firstLine="357"/>
        <w:jc w:val="both"/>
        <w:rPr>
          <w:rFonts w:ascii="Arial" w:hAnsi="Arial" w:cs="Arial"/>
          <w:sz w:val="24"/>
          <w:szCs w:val="24"/>
        </w:rPr>
      </w:pPr>
    </w:p>
    <w:p w:rsidR="00D92392" w:rsidRDefault="00D92392" w:rsidP="00551098">
      <w:pPr>
        <w:numPr>
          <w:ilvl w:val="2"/>
          <w:numId w:val="71"/>
        </w:numPr>
        <w:autoSpaceDE w:val="0"/>
        <w:autoSpaceDN w:val="0"/>
        <w:adjustRightInd w:val="0"/>
        <w:spacing w:line="360" w:lineRule="auto"/>
        <w:jc w:val="both"/>
        <w:rPr>
          <w:rFonts w:ascii="Arial" w:hAnsi="Arial" w:cs="Arial"/>
          <w:b/>
          <w:sz w:val="24"/>
          <w:szCs w:val="24"/>
        </w:rPr>
      </w:pPr>
      <w:r>
        <w:rPr>
          <w:rFonts w:ascii="Arial" w:hAnsi="Arial" w:cs="Arial"/>
          <w:b/>
          <w:sz w:val="24"/>
          <w:szCs w:val="24"/>
        </w:rPr>
        <w:t xml:space="preserve">MÉTODO ECONÓMICO </w:t>
      </w:r>
    </w:p>
    <w:p w:rsidR="00D92392" w:rsidRDefault="00D92392" w:rsidP="00D92392">
      <w:pPr>
        <w:autoSpaceDE w:val="0"/>
        <w:autoSpaceDN w:val="0"/>
        <w:adjustRightInd w:val="0"/>
        <w:spacing w:line="360" w:lineRule="auto"/>
        <w:ind w:left="720"/>
        <w:jc w:val="both"/>
        <w:rPr>
          <w:rFonts w:ascii="Arial" w:hAnsi="Arial" w:cs="Arial"/>
          <w:b/>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Este método supone que el proyecto valdrá lo que es capaz de generar desde el momento en que se evalúa hacia adelante. Expresado en otra manera, al monto por el cual la empresa estaría dispuesta a vender el proyecto al final del periodo.</w:t>
      </w:r>
    </w:p>
    <w:p w:rsidR="00D92392" w:rsidRDefault="00D92392" w:rsidP="00D92392">
      <w:pPr>
        <w:autoSpaceDE w:val="0"/>
        <w:autoSpaceDN w:val="0"/>
        <w:adjustRightInd w:val="0"/>
        <w:spacing w:line="360" w:lineRule="auto"/>
        <w:ind w:firstLine="357"/>
        <w:jc w:val="both"/>
        <w:rPr>
          <w:rFonts w:ascii="Arial" w:hAnsi="Arial" w:cs="Arial"/>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En nuestro proyecto hemos considerado el método económico para un horizonte de tiempo de 5 años, porque mediante este método podemos considerar el nivel de operación estabilizado de nuestro restaurante a los 5 años y de ahí ese valor podría representar a perpetuidad para los próximos años.</w:t>
      </w:r>
    </w:p>
    <w:p w:rsidR="00D92392" w:rsidRDefault="00D92392" w:rsidP="00D92392">
      <w:pPr>
        <w:autoSpaceDE w:val="0"/>
        <w:autoSpaceDN w:val="0"/>
        <w:adjustRightInd w:val="0"/>
        <w:spacing w:line="360" w:lineRule="auto"/>
        <w:ind w:firstLine="357"/>
        <w:jc w:val="both"/>
        <w:rPr>
          <w:rFonts w:ascii="Arial" w:hAnsi="Arial" w:cs="Arial"/>
          <w:sz w:val="24"/>
          <w:szCs w:val="24"/>
        </w:rPr>
      </w:pPr>
    </w:p>
    <w:p w:rsidR="00D92392" w:rsidRDefault="00D92392" w:rsidP="00D92392">
      <w:pPr>
        <w:autoSpaceDE w:val="0"/>
        <w:autoSpaceDN w:val="0"/>
        <w:adjustRightInd w:val="0"/>
        <w:spacing w:line="360" w:lineRule="auto"/>
        <w:ind w:firstLine="426"/>
        <w:jc w:val="both"/>
        <w:rPr>
          <w:rFonts w:ascii="Arial" w:hAnsi="Arial" w:cs="Arial"/>
          <w:sz w:val="24"/>
          <w:szCs w:val="24"/>
        </w:rPr>
      </w:pPr>
      <w:r>
        <w:rPr>
          <w:rFonts w:ascii="Arial" w:hAnsi="Arial" w:cs="Arial"/>
          <w:sz w:val="24"/>
          <w:szCs w:val="24"/>
        </w:rPr>
        <w:t xml:space="preserve">Para poder aplicar este método, se debe asumir que el último flujo de caja va a ser prácticamente constante de manera indefinida menos la depreciación por año y lo traemos a presente como una perpetuidad. A continuación se presenta la fórmula para calcular el valor de desecho por este método. </w:t>
      </w:r>
    </w:p>
    <w:p w:rsidR="00D92392" w:rsidRDefault="00D92392" w:rsidP="00D92392">
      <w:pPr>
        <w:autoSpaceDE w:val="0"/>
        <w:autoSpaceDN w:val="0"/>
        <w:adjustRightInd w:val="0"/>
        <w:spacing w:line="360" w:lineRule="auto"/>
        <w:ind w:firstLine="357"/>
        <w:jc w:val="both"/>
        <w:rPr>
          <w:rFonts w:ascii="Arial" w:hAnsi="Arial" w:cs="Arial"/>
          <w:sz w:val="24"/>
          <w:szCs w:val="24"/>
        </w:rPr>
      </w:pP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Figura 3.2</w:t>
      </w: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Valor de desecho método económico</w:t>
      </w:r>
    </w:p>
    <w:p w:rsidR="00D92392" w:rsidRPr="008C2362" w:rsidRDefault="00AE00A7" w:rsidP="00D92392">
      <w:pPr>
        <w:autoSpaceDE w:val="0"/>
        <w:autoSpaceDN w:val="0"/>
        <w:adjustRightInd w:val="0"/>
        <w:spacing w:line="360" w:lineRule="auto"/>
        <w:ind w:firstLine="357"/>
        <w:jc w:val="both"/>
        <w:rPr>
          <w:rFonts w:ascii="Arial" w:hAnsi="Arial" w:cs="Arial"/>
          <w:b/>
          <w:sz w:val="24"/>
          <w:szCs w:val="24"/>
        </w:rPr>
      </w:pPr>
      <w:r w:rsidRPr="00AE00A7">
        <w:rPr>
          <w:rFonts w:ascii="Arial" w:hAnsi="Arial" w:cs="Arial"/>
          <w:noProof/>
          <w:sz w:val="24"/>
          <w:szCs w:val="24"/>
          <w:lang w:eastAsia="en-US"/>
        </w:rPr>
        <w:pict>
          <v:shape id="_x0000_s1209" type="#_x0000_t202" style="position:absolute;left:0;text-align:left;margin-left:123.7pt;margin-top:2.95pt;width:162.65pt;height:35.7pt;z-index:251637760;mso-width-percent:400;mso-height-percent:200;mso-width-percent:400;mso-height-percent:200;mso-width-relative:margin;mso-height-relative:margin">
            <v:textbox style="mso-fit-shape-to-text:t">
              <w:txbxContent>
                <w:p w:rsidR="00174446" w:rsidRDefault="00174446" w:rsidP="00D92392">
                  <w:pPr>
                    <w:rPr>
                      <w:lang w:val="es-ES"/>
                    </w:rPr>
                  </w:pPr>
                  <m:oMathPara>
                    <m:oMath>
                      <m:r>
                        <w:rPr>
                          <w:rFonts w:ascii="Cambria Math" w:hAnsi="Cambria Math" w:cs="Arial"/>
                          <w:sz w:val="24"/>
                          <w:szCs w:val="24"/>
                        </w:rPr>
                        <m:t>VD=</m:t>
                      </m:r>
                      <m:f>
                        <m:fPr>
                          <m:ctrlPr>
                            <w:rPr>
                              <w:rFonts w:ascii="Cambria Math" w:hAnsi="Cambria Math" w:cs="Arial"/>
                              <w:i/>
                              <w:sz w:val="24"/>
                              <w:szCs w:val="24"/>
                            </w:rPr>
                          </m:ctrlPr>
                        </m:fPr>
                        <m:num>
                          <m:sSub>
                            <m:sSubPr>
                              <m:ctrlPr>
                                <w:rPr>
                                  <w:rFonts w:ascii="Cambria Math" w:hAnsi="Cambria Math" w:cs="Arial"/>
                                  <w:i/>
                                  <w:sz w:val="24"/>
                                  <w:szCs w:val="24"/>
                                </w:rPr>
                              </m:ctrlPr>
                            </m:sSubPr>
                            <m:e>
                              <m:d>
                                <m:dPr>
                                  <m:ctrlPr>
                                    <w:rPr>
                                      <w:rFonts w:ascii="Cambria Math" w:hAnsi="Cambria Math" w:cs="Arial"/>
                                      <w:i/>
                                      <w:sz w:val="24"/>
                                      <w:szCs w:val="24"/>
                                    </w:rPr>
                                  </m:ctrlPr>
                                </m:dPr>
                                <m:e>
                                  <m:r>
                                    <w:rPr>
                                      <w:rFonts w:ascii="Cambria Math" w:hAnsi="Cambria Math" w:cs="Arial"/>
                                      <w:sz w:val="24"/>
                                      <w:szCs w:val="24"/>
                                    </w:rPr>
                                    <m:t>B-C</m:t>
                                  </m:r>
                                </m:e>
                              </m:d>
                            </m:e>
                            <m:sub>
                              <m:r>
                                <w:rPr>
                                  <w:rFonts w:ascii="Cambria Math" w:hAnsi="Cambria Math" w:cs="Arial"/>
                                  <w:sz w:val="24"/>
                                  <w:szCs w:val="24"/>
                                </w:rPr>
                                <m:t>k</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Dep</m:t>
                              </m:r>
                            </m:e>
                            <m:sub>
                              <m:r>
                                <w:rPr>
                                  <w:rFonts w:ascii="Cambria Math" w:hAnsi="Cambria Math" w:cs="Arial"/>
                                  <w:sz w:val="24"/>
                                  <w:szCs w:val="24"/>
                                </w:rPr>
                                <m:t>k</m:t>
                              </m:r>
                            </m:sub>
                          </m:sSub>
                        </m:num>
                        <m:den>
                          <m:r>
                            <w:rPr>
                              <w:rFonts w:ascii="Cambria Math" w:hAnsi="Cambria Math" w:cs="Arial"/>
                              <w:sz w:val="24"/>
                              <w:szCs w:val="24"/>
                            </w:rPr>
                            <m:t>i</m:t>
                          </m:r>
                        </m:den>
                      </m:f>
                    </m:oMath>
                  </m:oMathPara>
                </w:p>
              </w:txbxContent>
            </v:textbox>
          </v:shape>
        </w:pict>
      </w:r>
    </w:p>
    <w:p w:rsidR="00D92392" w:rsidRDefault="00D92392" w:rsidP="00D92392">
      <w:pPr>
        <w:tabs>
          <w:tab w:val="left" w:pos="0"/>
        </w:tabs>
        <w:jc w:val="center"/>
        <w:rPr>
          <w:rFonts w:ascii="Arial" w:hAnsi="Arial" w:cs="Arial"/>
          <w:sz w:val="24"/>
          <w:szCs w:val="24"/>
        </w:rPr>
      </w:pPr>
    </w:p>
    <w:p w:rsidR="00D92392" w:rsidRDefault="00D92392" w:rsidP="00D92392">
      <w:pPr>
        <w:jc w:val="center"/>
        <w:rPr>
          <w:rFonts w:ascii="Arial" w:hAnsi="Arial" w:cs="Arial"/>
          <w:b/>
          <w:snapToGrid w:val="0"/>
          <w:sz w:val="24"/>
          <w:szCs w:val="24"/>
        </w:rPr>
      </w:pPr>
    </w:p>
    <w:p w:rsidR="00D92392" w:rsidRPr="002F506A" w:rsidRDefault="00D92392" w:rsidP="00D92392">
      <w:pPr>
        <w:jc w:val="center"/>
        <w:rPr>
          <w:rFonts w:ascii="Arial" w:hAnsi="Arial" w:cs="Arial"/>
          <w:sz w:val="16"/>
          <w:szCs w:val="16"/>
        </w:rPr>
      </w:pPr>
      <w:r w:rsidRPr="002F506A">
        <w:rPr>
          <w:rFonts w:ascii="Arial" w:hAnsi="Arial" w:cs="Arial"/>
          <w:b/>
          <w:snapToGrid w:val="0"/>
          <w:sz w:val="16"/>
          <w:szCs w:val="16"/>
        </w:rPr>
        <w:t>Fuente:</w:t>
      </w:r>
      <w:r w:rsidRPr="002F506A">
        <w:rPr>
          <w:rFonts w:ascii="Arial" w:hAnsi="Arial" w:cs="Arial"/>
          <w:snapToGrid w:val="0"/>
          <w:sz w:val="16"/>
          <w:szCs w:val="16"/>
        </w:rPr>
        <w:t xml:space="preserve"> Preparación y Evaluación de Proyectos. Nassir y Reinaldo Sapag</w:t>
      </w:r>
    </w:p>
    <w:p w:rsidR="00D92392" w:rsidRDefault="00D92392" w:rsidP="00D92392">
      <w:pPr>
        <w:tabs>
          <w:tab w:val="left" w:pos="0"/>
        </w:tabs>
        <w:jc w:val="center"/>
        <w:rPr>
          <w:rFonts w:ascii="Arial" w:hAnsi="Arial" w:cs="Arial"/>
          <w:sz w:val="24"/>
          <w:szCs w:val="24"/>
        </w:rPr>
      </w:pPr>
    </w:p>
    <w:p w:rsidR="00D92392" w:rsidRPr="00692D0A" w:rsidRDefault="00D92392" w:rsidP="00D92392">
      <w:pPr>
        <w:tabs>
          <w:tab w:val="left" w:pos="0"/>
        </w:tabs>
        <w:spacing w:line="360" w:lineRule="auto"/>
        <w:rPr>
          <w:rFonts w:ascii="Arial" w:hAnsi="Arial" w:cs="Arial"/>
          <w:b/>
          <w:sz w:val="24"/>
          <w:szCs w:val="24"/>
        </w:rPr>
      </w:pPr>
      <w:r w:rsidRPr="00692D0A">
        <w:rPr>
          <w:rFonts w:ascii="Arial" w:hAnsi="Arial" w:cs="Arial"/>
          <w:b/>
          <w:sz w:val="24"/>
          <w:szCs w:val="24"/>
        </w:rPr>
        <w:t>Donde:</w:t>
      </w:r>
    </w:p>
    <w:p w:rsidR="00D92392" w:rsidRDefault="00D92392" w:rsidP="00D92392">
      <w:pPr>
        <w:tabs>
          <w:tab w:val="left" w:pos="0"/>
        </w:tabs>
        <w:spacing w:line="360" w:lineRule="auto"/>
        <w:rPr>
          <w:rFonts w:ascii="Arial" w:hAnsi="Arial" w:cs="Arial"/>
          <w:sz w:val="24"/>
          <w:szCs w:val="24"/>
        </w:rPr>
      </w:pPr>
      <w:r w:rsidRPr="001E2B7F">
        <w:rPr>
          <w:rFonts w:ascii="Arial" w:hAnsi="Arial" w:cs="Arial"/>
          <w:b/>
          <w:sz w:val="24"/>
          <w:szCs w:val="24"/>
        </w:rPr>
        <w:t xml:space="preserve">VD: </w:t>
      </w:r>
      <w:r>
        <w:rPr>
          <w:rFonts w:ascii="Arial" w:hAnsi="Arial" w:cs="Arial"/>
          <w:sz w:val="24"/>
          <w:szCs w:val="24"/>
        </w:rPr>
        <w:t>Valor de desecho</w:t>
      </w:r>
    </w:p>
    <w:p w:rsidR="00D92392" w:rsidRDefault="00D92392" w:rsidP="00D92392">
      <w:pPr>
        <w:tabs>
          <w:tab w:val="left" w:pos="0"/>
        </w:tabs>
        <w:spacing w:line="360" w:lineRule="auto"/>
        <w:rPr>
          <w:rFonts w:ascii="Arial" w:hAnsi="Arial" w:cs="Arial"/>
          <w:sz w:val="24"/>
          <w:szCs w:val="24"/>
        </w:rPr>
      </w:pPr>
      <w:r w:rsidRPr="001E2B7F">
        <w:rPr>
          <w:rFonts w:ascii="Arial" w:hAnsi="Arial" w:cs="Arial"/>
          <w:b/>
          <w:sz w:val="24"/>
          <w:szCs w:val="24"/>
        </w:rPr>
        <w:t>FC:</w:t>
      </w:r>
      <w:r>
        <w:rPr>
          <w:rFonts w:ascii="Arial" w:hAnsi="Arial" w:cs="Arial"/>
          <w:sz w:val="24"/>
          <w:szCs w:val="24"/>
        </w:rPr>
        <w:t xml:space="preserve"> Flujo de Caja</w:t>
      </w:r>
    </w:p>
    <w:p w:rsidR="00D92392" w:rsidRDefault="00D92392" w:rsidP="00D92392">
      <w:pPr>
        <w:tabs>
          <w:tab w:val="left" w:pos="0"/>
        </w:tabs>
        <w:spacing w:line="360" w:lineRule="auto"/>
        <w:rPr>
          <w:rFonts w:ascii="Arial" w:hAnsi="Arial" w:cs="Arial"/>
          <w:sz w:val="24"/>
          <w:szCs w:val="24"/>
        </w:rPr>
      </w:pPr>
      <w:r>
        <w:rPr>
          <w:rFonts w:ascii="Arial" w:hAnsi="Arial" w:cs="Arial"/>
          <w:b/>
          <w:sz w:val="24"/>
          <w:szCs w:val="24"/>
        </w:rPr>
        <w:t>DEP</w:t>
      </w:r>
      <w:r w:rsidRPr="001E2B7F">
        <w:rPr>
          <w:rFonts w:ascii="Arial" w:hAnsi="Arial" w:cs="Arial"/>
          <w:b/>
          <w:sz w:val="24"/>
          <w:szCs w:val="24"/>
        </w:rPr>
        <w:t>:</w:t>
      </w:r>
      <w:r>
        <w:rPr>
          <w:rFonts w:ascii="Arial" w:hAnsi="Arial" w:cs="Arial"/>
          <w:sz w:val="24"/>
          <w:szCs w:val="24"/>
        </w:rPr>
        <w:t xml:space="preserve"> Depreciación</w:t>
      </w:r>
    </w:p>
    <w:p w:rsidR="00D92392" w:rsidRPr="0040648B" w:rsidRDefault="00D92392" w:rsidP="00D92392">
      <w:pPr>
        <w:tabs>
          <w:tab w:val="left" w:pos="0"/>
        </w:tabs>
        <w:spacing w:line="360" w:lineRule="auto"/>
        <w:rPr>
          <w:rFonts w:ascii="Arial" w:hAnsi="Arial" w:cs="Arial"/>
          <w:sz w:val="24"/>
          <w:szCs w:val="24"/>
        </w:rPr>
      </w:pPr>
      <w:r w:rsidRPr="00F736ED">
        <w:rPr>
          <w:rFonts w:ascii="Arial" w:hAnsi="Arial" w:cs="Arial"/>
          <w:b/>
          <w:sz w:val="24"/>
          <w:szCs w:val="24"/>
        </w:rPr>
        <w:t>i:</w:t>
      </w:r>
      <w:r>
        <w:rPr>
          <w:rFonts w:ascii="Arial" w:hAnsi="Arial" w:cs="Arial"/>
          <w:b/>
          <w:sz w:val="24"/>
          <w:szCs w:val="24"/>
        </w:rPr>
        <w:t xml:space="preserve"> Tmar =Ke </w:t>
      </w:r>
      <w:r w:rsidRPr="0040648B">
        <w:rPr>
          <w:rFonts w:ascii="Arial" w:hAnsi="Arial" w:cs="Arial"/>
          <w:sz w:val="24"/>
          <w:szCs w:val="24"/>
        </w:rPr>
        <w:t>(Costo de capital propio o patrimonio)</w:t>
      </w:r>
    </w:p>
    <w:p w:rsidR="00D92392" w:rsidRDefault="00D92392" w:rsidP="00D92392">
      <w:pPr>
        <w:tabs>
          <w:tab w:val="left" w:pos="0"/>
        </w:tabs>
        <w:rPr>
          <w:rFonts w:ascii="Arial" w:hAnsi="Arial" w:cs="Arial"/>
          <w:sz w:val="24"/>
          <w:szCs w:val="24"/>
        </w:rPr>
      </w:pPr>
    </w:p>
    <w:p w:rsidR="00D92392" w:rsidRDefault="00D92392" w:rsidP="00D92392">
      <w:pPr>
        <w:tabs>
          <w:tab w:val="left" w:pos="0"/>
        </w:tabs>
        <w:spacing w:line="360" w:lineRule="auto"/>
        <w:ind w:firstLine="426"/>
        <w:jc w:val="both"/>
        <w:rPr>
          <w:rFonts w:ascii="Arial" w:hAnsi="Arial" w:cs="Arial"/>
          <w:sz w:val="24"/>
          <w:szCs w:val="24"/>
        </w:rPr>
      </w:pPr>
      <w:r>
        <w:rPr>
          <w:rFonts w:ascii="Arial" w:hAnsi="Arial" w:cs="Arial"/>
          <w:sz w:val="24"/>
          <w:szCs w:val="24"/>
        </w:rPr>
        <w:t>Como se indicó anteriormente, se aplicará el método económico para calcular el valor de desecho, tomando en cuenta los flujos de efectivo del año 4 y la depreciación anual como se muestra en la tabla 3.29.</w:t>
      </w:r>
    </w:p>
    <w:p w:rsidR="00D92392" w:rsidRDefault="00D92392" w:rsidP="00D92392">
      <w:pPr>
        <w:tabs>
          <w:tab w:val="left" w:pos="0"/>
        </w:tabs>
        <w:rPr>
          <w:rFonts w:ascii="Arial" w:hAnsi="Arial" w:cs="Arial"/>
          <w:sz w:val="24"/>
          <w:szCs w:val="24"/>
        </w:rPr>
      </w:pPr>
    </w:p>
    <w:p w:rsidR="00D92392" w:rsidRDefault="00D92392" w:rsidP="00D92392">
      <w:pPr>
        <w:tabs>
          <w:tab w:val="left" w:pos="0"/>
        </w:tabs>
        <w:spacing w:line="360" w:lineRule="auto"/>
        <w:rPr>
          <w:rFonts w:ascii="Arial" w:hAnsi="Arial" w:cs="Arial"/>
          <w:b/>
          <w:sz w:val="24"/>
          <w:szCs w:val="24"/>
        </w:rPr>
      </w:pPr>
      <w:r>
        <w:rPr>
          <w:rFonts w:ascii="Arial" w:hAnsi="Arial" w:cs="Arial"/>
          <w:b/>
          <w:sz w:val="24"/>
          <w:szCs w:val="24"/>
        </w:rPr>
        <w:t>Tabla 3.29</w:t>
      </w:r>
    </w:p>
    <w:p w:rsidR="00D92392" w:rsidRDefault="00D92392" w:rsidP="00D92392">
      <w:pPr>
        <w:tabs>
          <w:tab w:val="left" w:pos="0"/>
        </w:tabs>
        <w:spacing w:line="360" w:lineRule="auto"/>
        <w:rPr>
          <w:rFonts w:ascii="Arial" w:hAnsi="Arial" w:cs="Arial"/>
          <w:b/>
          <w:sz w:val="24"/>
          <w:szCs w:val="24"/>
        </w:rPr>
      </w:pPr>
      <w:r>
        <w:rPr>
          <w:rFonts w:ascii="Arial" w:hAnsi="Arial" w:cs="Arial"/>
          <w:b/>
          <w:sz w:val="24"/>
          <w:szCs w:val="24"/>
        </w:rPr>
        <w:t>Flujo de caja neto y depreciación del año 4</w:t>
      </w:r>
    </w:p>
    <w:p w:rsidR="00D92392" w:rsidRDefault="00D92392" w:rsidP="00D92392">
      <w:pPr>
        <w:tabs>
          <w:tab w:val="left" w:pos="0"/>
        </w:tabs>
        <w:jc w:val="center"/>
        <w:rPr>
          <w:rFonts w:ascii="Arial" w:hAnsi="Arial" w:cs="Arial"/>
          <w:b/>
          <w:sz w:val="24"/>
          <w:szCs w:val="24"/>
        </w:rPr>
      </w:pPr>
    </w:p>
    <w:p w:rsidR="00D92392" w:rsidRDefault="00292E92" w:rsidP="00D92392">
      <w:pPr>
        <w:tabs>
          <w:tab w:val="left" w:pos="0"/>
        </w:tabs>
        <w:jc w:val="center"/>
        <w:rPr>
          <w:rFonts w:ascii="Arial" w:hAnsi="Arial" w:cs="Arial"/>
          <w:b/>
          <w:sz w:val="24"/>
          <w:szCs w:val="24"/>
        </w:rPr>
      </w:pPr>
      <w:r>
        <w:rPr>
          <w:noProof/>
          <w:szCs w:val="24"/>
          <w:lang w:val="es-ES"/>
        </w:rPr>
        <w:drawing>
          <wp:inline distT="0" distB="0" distL="0" distR="0">
            <wp:extent cx="3095625" cy="609600"/>
            <wp:effectExtent l="19050" t="0" r="9525" b="0"/>
            <wp:docPr id="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4"/>
                    <a:srcRect/>
                    <a:stretch>
                      <a:fillRect/>
                    </a:stretch>
                  </pic:blipFill>
                  <pic:spPr bwMode="auto">
                    <a:xfrm>
                      <a:off x="0" y="0"/>
                      <a:ext cx="3095625" cy="609600"/>
                    </a:xfrm>
                    <a:prstGeom prst="rect">
                      <a:avLst/>
                    </a:prstGeom>
                    <a:noFill/>
                    <a:ln w="9525">
                      <a:noFill/>
                      <a:miter lim="800000"/>
                      <a:headEnd/>
                      <a:tailEnd/>
                    </a:ln>
                  </pic:spPr>
                </pic:pic>
              </a:graphicData>
            </a:graphic>
          </wp:inline>
        </w:drawing>
      </w:r>
    </w:p>
    <w:p w:rsidR="00D92392" w:rsidRDefault="00D92392" w:rsidP="00D92392">
      <w:pPr>
        <w:tabs>
          <w:tab w:val="left" w:pos="0"/>
        </w:tabs>
        <w:jc w:val="center"/>
        <w:rPr>
          <w:rFonts w:ascii="Arial" w:hAnsi="Arial" w:cs="Arial"/>
          <w:b/>
          <w:sz w:val="24"/>
          <w:szCs w:val="24"/>
        </w:rPr>
      </w:pPr>
    </w:p>
    <w:p w:rsidR="00D92392" w:rsidRPr="00265D93" w:rsidRDefault="00D92392" w:rsidP="00D92392">
      <w:pPr>
        <w:spacing w:line="360" w:lineRule="auto"/>
        <w:jc w:val="center"/>
        <w:rPr>
          <w:rFonts w:ascii="Arial" w:hAnsi="Arial" w:cs="Arial"/>
          <w:snapToGrid w:val="0"/>
          <w:sz w:val="16"/>
          <w:szCs w:val="16"/>
        </w:rPr>
      </w:pPr>
      <w:r w:rsidRPr="00265D93">
        <w:rPr>
          <w:rFonts w:ascii="Arial" w:hAnsi="Arial" w:cs="Arial"/>
          <w:b/>
          <w:snapToGrid w:val="0"/>
          <w:sz w:val="16"/>
          <w:szCs w:val="16"/>
        </w:rPr>
        <w:t>Elaborado por:</w:t>
      </w:r>
      <w:r w:rsidRPr="00265D93">
        <w:rPr>
          <w:rFonts w:ascii="Arial" w:hAnsi="Arial" w:cs="Arial"/>
          <w:snapToGrid w:val="0"/>
          <w:sz w:val="16"/>
          <w:szCs w:val="16"/>
        </w:rPr>
        <w:t xml:space="preserve"> J. Arias, K. Loor, D. Paguay</w:t>
      </w:r>
    </w:p>
    <w:p w:rsidR="00D92392" w:rsidRDefault="00D92392" w:rsidP="00D92392">
      <w:pPr>
        <w:tabs>
          <w:tab w:val="left" w:pos="0"/>
        </w:tabs>
        <w:rPr>
          <w:rFonts w:ascii="Arial" w:hAnsi="Arial" w:cs="Arial"/>
          <w:b/>
          <w:sz w:val="24"/>
          <w:szCs w:val="24"/>
        </w:rPr>
      </w:pPr>
    </w:p>
    <w:p w:rsidR="00D92392" w:rsidRPr="00656EA7" w:rsidRDefault="00D92392" w:rsidP="00D92392">
      <w:pPr>
        <w:tabs>
          <w:tab w:val="left" w:pos="0"/>
        </w:tabs>
        <w:spacing w:line="360" w:lineRule="auto"/>
        <w:rPr>
          <w:rFonts w:ascii="Arial" w:hAnsi="Arial" w:cs="Arial"/>
          <w:b/>
          <w:sz w:val="24"/>
          <w:szCs w:val="24"/>
        </w:rPr>
      </w:pPr>
      <w:r>
        <w:rPr>
          <w:rFonts w:ascii="Arial" w:hAnsi="Arial" w:cs="Arial"/>
          <w:b/>
          <w:sz w:val="24"/>
          <w:szCs w:val="24"/>
        </w:rPr>
        <w:t>Tabla 3.30</w:t>
      </w:r>
    </w:p>
    <w:p w:rsidR="00D92392" w:rsidRPr="0040648B" w:rsidRDefault="00D92392" w:rsidP="00D92392">
      <w:pPr>
        <w:spacing w:line="360" w:lineRule="auto"/>
        <w:rPr>
          <w:rFonts w:ascii="Calibri" w:hAnsi="Calibri" w:cs="Calibri"/>
          <w:color w:val="000000"/>
          <w:sz w:val="22"/>
          <w:szCs w:val="22"/>
          <w:lang w:val="es-ES"/>
        </w:rPr>
      </w:pPr>
      <w:r w:rsidRPr="00762134">
        <w:rPr>
          <w:rFonts w:ascii="Arial" w:hAnsi="Arial" w:cs="Arial"/>
          <w:b/>
          <w:sz w:val="24"/>
          <w:szCs w:val="24"/>
        </w:rPr>
        <w:t>Valor de Desecho de “</w:t>
      </w:r>
      <w:r>
        <w:rPr>
          <w:rFonts w:ascii="Arial" w:hAnsi="Arial" w:cs="Arial"/>
          <w:b/>
          <w:sz w:val="24"/>
          <w:szCs w:val="24"/>
        </w:rPr>
        <w:t>F</w:t>
      </w:r>
      <w:r w:rsidRPr="00762134">
        <w:rPr>
          <w:rFonts w:ascii="Arial" w:hAnsi="Arial" w:cs="Arial"/>
          <w:b/>
          <w:sz w:val="24"/>
          <w:szCs w:val="24"/>
        </w:rPr>
        <w:t>o</w:t>
      </w:r>
      <w:r>
        <w:rPr>
          <w:rFonts w:ascii="Arial" w:hAnsi="Arial" w:cs="Arial"/>
          <w:b/>
          <w:sz w:val="24"/>
          <w:szCs w:val="24"/>
        </w:rPr>
        <w:t>ur S</w:t>
      </w:r>
      <w:r w:rsidRPr="00762134">
        <w:rPr>
          <w:rFonts w:ascii="Arial" w:hAnsi="Arial" w:cs="Arial"/>
          <w:b/>
          <w:sz w:val="24"/>
          <w:szCs w:val="24"/>
        </w:rPr>
        <w:t>easons”</w:t>
      </w:r>
      <w:r>
        <w:rPr>
          <w:rFonts w:ascii="Calibri" w:hAnsi="Calibri" w:cs="Calibri"/>
          <w:color w:val="000000"/>
          <w:sz w:val="22"/>
          <w:szCs w:val="22"/>
          <w:lang w:val="es-ES"/>
        </w:rPr>
        <w:t xml:space="preserve">    </w:t>
      </w:r>
    </w:p>
    <w:p w:rsidR="00D92392" w:rsidRPr="0040648B" w:rsidRDefault="00D92392" w:rsidP="00D92392">
      <w:pPr>
        <w:rPr>
          <w:rFonts w:ascii="Arial" w:hAnsi="Arial" w:cs="Arial"/>
          <w:b/>
          <w:sz w:val="24"/>
          <w:szCs w:val="24"/>
          <w:lang w:val="es-ES"/>
        </w:rPr>
      </w:pPr>
    </w:p>
    <w:p w:rsidR="00D92392" w:rsidRDefault="00AE00A7" w:rsidP="00D92392">
      <w:pPr>
        <w:jc w:val="center"/>
        <w:rPr>
          <w:rFonts w:ascii="Arial" w:hAnsi="Arial" w:cs="Arial"/>
          <w:sz w:val="24"/>
          <w:szCs w:val="24"/>
        </w:rPr>
      </w:pPr>
      <w:r>
        <w:rPr>
          <w:rFonts w:ascii="Arial" w:hAnsi="Arial" w:cs="Arial"/>
          <w:noProof/>
          <w:sz w:val="24"/>
          <w:szCs w:val="24"/>
          <w:lang w:val="es-ES"/>
        </w:rPr>
        <w:pict>
          <v:shape id="_x0000_s1203" type="#_x0000_t202" style="position:absolute;left:0;text-align:left;margin-left:110.85pt;margin-top:7.2pt;width:175.1pt;height:39.75pt;z-index:251629568">
            <v:textbox style="mso-next-textbox:#_x0000_s1203">
              <w:txbxContent>
                <w:p w:rsidR="00174446" w:rsidRDefault="00174446" w:rsidP="00D92392">
                  <m:oMath>
                    <m:r>
                      <w:rPr>
                        <w:rFonts w:ascii="Cambria Math" w:hAnsi="Cambria Math"/>
                        <w:sz w:val="28"/>
                        <w:szCs w:val="28"/>
                      </w:rPr>
                      <m:t>VD=</m:t>
                    </m:r>
                    <m:f>
                      <m:fPr>
                        <m:ctrlPr>
                          <w:rPr>
                            <w:rFonts w:ascii="Cambria Math" w:hAnsi="Cambria Math"/>
                            <w:i/>
                            <w:sz w:val="28"/>
                            <w:szCs w:val="28"/>
                          </w:rPr>
                        </m:ctrlPr>
                      </m:fPr>
                      <m:num>
                        <m:r>
                          <w:rPr>
                            <w:rFonts w:ascii="Cambria Math" w:hAnsi="Cambria Math"/>
                            <w:sz w:val="28"/>
                            <w:szCs w:val="28"/>
                          </w:rPr>
                          <m:t>$10.167,57</m:t>
                        </m:r>
                      </m:num>
                      <m:den>
                        <m:r>
                          <w:rPr>
                            <w:rFonts w:ascii="Cambria Math" w:hAnsi="Cambria Math"/>
                            <w:sz w:val="28"/>
                            <w:szCs w:val="28"/>
                          </w:rPr>
                          <m:t>12,29%</m:t>
                        </m:r>
                      </m:den>
                    </m:f>
                  </m:oMath>
                  <w:r>
                    <w:t>= $82.742,92</w:t>
                  </w:r>
                </w:p>
              </w:txbxContent>
            </v:textbox>
          </v:shape>
        </w:pict>
      </w:r>
    </w:p>
    <w:p w:rsidR="00D92392" w:rsidRDefault="00D92392" w:rsidP="00D92392">
      <w:pPr>
        <w:jc w:val="center"/>
        <w:rPr>
          <w:rFonts w:ascii="Arial" w:hAnsi="Arial" w:cs="Arial"/>
          <w:b/>
          <w:snapToGrid w:val="0"/>
          <w:sz w:val="24"/>
          <w:szCs w:val="24"/>
        </w:rPr>
      </w:pPr>
    </w:p>
    <w:p w:rsidR="00D92392" w:rsidRDefault="00D92392" w:rsidP="00D92392">
      <w:pPr>
        <w:rPr>
          <w:rFonts w:ascii="Arial" w:hAnsi="Arial" w:cs="Arial"/>
          <w:b/>
          <w:snapToGrid w:val="0"/>
          <w:sz w:val="24"/>
          <w:szCs w:val="24"/>
        </w:rPr>
      </w:pPr>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b/>
          <w:snapToGrid w:val="0"/>
          <w:sz w:val="16"/>
          <w:szCs w:val="16"/>
        </w:rPr>
      </w:pPr>
    </w:p>
    <w:p w:rsidR="00CE5469" w:rsidRDefault="00D92392" w:rsidP="00CE5469">
      <w:pPr>
        <w:jc w:val="center"/>
        <w:rPr>
          <w:rFonts w:ascii="Arial" w:hAnsi="Arial" w:cs="Arial"/>
          <w:snapToGrid w:val="0"/>
          <w:sz w:val="16"/>
          <w:szCs w:val="16"/>
        </w:rPr>
      </w:pPr>
      <w:r w:rsidRPr="00265D93">
        <w:rPr>
          <w:rFonts w:ascii="Arial" w:hAnsi="Arial" w:cs="Arial"/>
          <w:b/>
          <w:snapToGrid w:val="0"/>
          <w:sz w:val="16"/>
          <w:szCs w:val="16"/>
        </w:rPr>
        <w:t>Elaborado por:</w:t>
      </w:r>
      <w:r w:rsidRPr="00265D93">
        <w:rPr>
          <w:rFonts w:ascii="Arial" w:hAnsi="Arial" w:cs="Arial"/>
          <w:snapToGrid w:val="0"/>
          <w:sz w:val="16"/>
          <w:szCs w:val="16"/>
        </w:rPr>
        <w:t xml:space="preserve"> J. Arias, K. Loor, D. Paguay</w:t>
      </w:r>
    </w:p>
    <w:p w:rsidR="00D92392" w:rsidRPr="00CE5469" w:rsidRDefault="00D92392" w:rsidP="00CE5469">
      <w:pPr>
        <w:spacing w:line="360" w:lineRule="auto"/>
        <w:ind w:firstLine="360"/>
        <w:jc w:val="both"/>
        <w:rPr>
          <w:rFonts w:ascii="Arial" w:hAnsi="Arial" w:cs="Arial"/>
          <w:sz w:val="24"/>
          <w:szCs w:val="24"/>
        </w:rPr>
      </w:pPr>
      <w:r>
        <w:rPr>
          <w:rFonts w:ascii="Arial" w:hAnsi="Arial" w:cs="Arial"/>
          <w:sz w:val="24"/>
          <w:szCs w:val="24"/>
        </w:rPr>
        <w:t>El valor de desecho calculado del proyecto es $82.742,92 que representa al valor del costo del negocio al final de los cinco años evaluados, monto por el cual se espera recuperar mediante la venta del proyecto.  Para calcular el valor de desecho se ha utilizado la Ke, esta tasa representa el costo del capital propio y se va a explicar más adelante.</w:t>
      </w:r>
    </w:p>
    <w:p w:rsidR="00D92392" w:rsidRPr="00655263" w:rsidRDefault="00D92392" w:rsidP="00D92392">
      <w:pPr>
        <w:spacing w:line="360" w:lineRule="auto"/>
        <w:jc w:val="both"/>
        <w:rPr>
          <w:rFonts w:ascii="Arial" w:hAnsi="Arial" w:cs="Arial"/>
          <w:b/>
          <w:sz w:val="24"/>
          <w:szCs w:val="24"/>
          <w:lang w:val="es-ES"/>
        </w:rPr>
      </w:pPr>
    </w:p>
    <w:p w:rsidR="00D92392" w:rsidRDefault="00D92392" w:rsidP="00551098">
      <w:pPr>
        <w:pStyle w:val="Prrafodelista"/>
        <w:numPr>
          <w:ilvl w:val="1"/>
          <w:numId w:val="71"/>
        </w:numPr>
        <w:spacing w:line="360" w:lineRule="auto"/>
        <w:jc w:val="both"/>
        <w:rPr>
          <w:rFonts w:ascii="Arial" w:hAnsi="Arial" w:cs="Arial"/>
          <w:b/>
          <w:sz w:val="24"/>
          <w:szCs w:val="24"/>
          <w:lang w:val="es-ES"/>
        </w:rPr>
      </w:pPr>
      <w:r>
        <w:rPr>
          <w:rFonts w:ascii="Arial" w:hAnsi="Arial" w:cs="Arial"/>
          <w:b/>
          <w:sz w:val="24"/>
          <w:szCs w:val="24"/>
          <w:lang w:val="es-ES"/>
        </w:rPr>
        <w:t>TASA DE DESCUENTO</w:t>
      </w:r>
    </w:p>
    <w:p w:rsidR="00D92392" w:rsidRDefault="00D92392" w:rsidP="00D92392">
      <w:pPr>
        <w:spacing w:line="360" w:lineRule="auto"/>
        <w:ind w:firstLine="360"/>
        <w:jc w:val="both"/>
        <w:rPr>
          <w:rFonts w:ascii="Arial" w:hAnsi="Arial" w:cs="Arial"/>
          <w:sz w:val="24"/>
          <w:szCs w:val="24"/>
        </w:rPr>
      </w:pPr>
    </w:p>
    <w:p w:rsidR="00D92392" w:rsidRPr="005F2F53" w:rsidRDefault="00D92392" w:rsidP="00D92392">
      <w:pPr>
        <w:spacing w:line="360" w:lineRule="auto"/>
        <w:ind w:firstLine="426"/>
        <w:jc w:val="both"/>
        <w:rPr>
          <w:rFonts w:ascii="Arial" w:hAnsi="Arial" w:cs="Arial"/>
          <w:sz w:val="24"/>
          <w:szCs w:val="24"/>
        </w:rPr>
      </w:pPr>
      <w:r w:rsidRPr="008516A6">
        <w:rPr>
          <w:rFonts w:ascii="Arial" w:hAnsi="Arial" w:cs="Arial"/>
          <w:sz w:val="24"/>
          <w:szCs w:val="24"/>
        </w:rPr>
        <w:t xml:space="preserve">La tasa de descuento es una de las variables que más influye en el resultado de evaluación de un proyecto empleada en la actualización de sus flujos de caja. Aun cuando todas las restantes variables se hayan proyectado en forma adecuada, la utilización de una tasa de descuento inapropiada puede inducir un resultado errado en la evaluación. </w:t>
      </w:r>
    </w:p>
    <w:p w:rsidR="00D92392" w:rsidRPr="007C1F6A" w:rsidRDefault="00D92392" w:rsidP="00D92392">
      <w:pPr>
        <w:spacing w:line="360" w:lineRule="auto"/>
        <w:jc w:val="both"/>
        <w:rPr>
          <w:rFonts w:ascii="Arial" w:hAnsi="Arial" w:cs="Arial"/>
          <w:b/>
          <w:sz w:val="24"/>
          <w:szCs w:val="24"/>
          <w:lang w:val="es-ES"/>
        </w:rPr>
      </w:pPr>
    </w:p>
    <w:p w:rsidR="00D92392" w:rsidRDefault="00D92392" w:rsidP="00551098">
      <w:pPr>
        <w:pStyle w:val="Prrafodelista"/>
        <w:numPr>
          <w:ilvl w:val="2"/>
          <w:numId w:val="71"/>
        </w:numPr>
        <w:spacing w:line="360" w:lineRule="auto"/>
        <w:jc w:val="both"/>
        <w:rPr>
          <w:rFonts w:ascii="Arial" w:hAnsi="Arial" w:cs="Arial"/>
          <w:b/>
          <w:sz w:val="24"/>
          <w:szCs w:val="24"/>
          <w:lang w:val="es-ES"/>
        </w:rPr>
      </w:pPr>
      <w:r>
        <w:rPr>
          <w:rFonts w:ascii="Arial" w:hAnsi="Arial" w:cs="Arial"/>
          <w:b/>
          <w:sz w:val="24"/>
          <w:szCs w:val="24"/>
          <w:lang w:val="es-ES"/>
        </w:rPr>
        <w:t>EL COSTO DEL CAPITAL PROPIO O PATRIMONIAL</w:t>
      </w:r>
    </w:p>
    <w:p w:rsidR="00D92392" w:rsidRDefault="00D92392" w:rsidP="00D92392">
      <w:pPr>
        <w:spacing w:line="360" w:lineRule="auto"/>
        <w:ind w:firstLine="284"/>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Se considera como capital patrimonial en la evaluación de un proyecto aquella parte de la inversión que debe financiarse  con recursos propios. El costo de capital o Ke representa la rentabilidad esperada que compensa los resultados que podría obtener el inversionista si destinara los recursos a otra alternativa de inversión de igual riesgo. </w:t>
      </w: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 xml:space="preserve"> </w:t>
      </w: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Para calcular el Ke  se  calcula mediante el uso de la tasa libre de riesgo (Rf) más un premio por riesgo o prima por riesgo (Rp). Es decir:</w:t>
      </w:r>
    </w:p>
    <w:p w:rsidR="00D92392" w:rsidRDefault="00D92392" w:rsidP="00D92392">
      <w:pPr>
        <w:autoSpaceDE w:val="0"/>
        <w:autoSpaceDN w:val="0"/>
        <w:adjustRightInd w:val="0"/>
        <w:spacing w:line="360" w:lineRule="auto"/>
        <w:ind w:firstLine="357"/>
        <w:jc w:val="both"/>
        <w:rPr>
          <w:rFonts w:ascii="Arial" w:hAnsi="Arial" w:cs="Arial"/>
          <w:b/>
          <w:sz w:val="24"/>
          <w:szCs w:val="24"/>
        </w:rPr>
      </w:pP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Figura 3.3</w:t>
      </w:r>
    </w:p>
    <w:p w:rsidR="00D92392" w:rsidRPr="008C236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Costo del capital propio</w:t>
      </w:r>
    </w:p>
    <w:p w:rsidR="00D92392" w:rsidRDefault="00AE00A7" w:rsidP="00D92392">
      <w:pPr>
        <w:tabs>
          <w:tab w:val="center" w:pos="4252"/>
        </w:tabs>
        <w:spacing w:line="360" w:lineRule="auto"/>
        <w:jc w:val="both"/>
        <w:rPr>
          <w:rFonts w:ascii="Arial" w:hAnsi="Arial" w:cs="Arial"/>
          <w:sz w:val="24"/>
          <w:szCs w:val="24"/>
          <w:lang w:val="es-ES"/>
        </w:rPr>
      </w:pPr>
      <w:r w:rsidRPr="00AE00A7">
        <w:rPr>
          <w:rFonts w:ascii="Arial" w:hAnsi="Arial" w:cs="Arial"/>
          <w:b/>
          <w:noProof/>
          <w:sz w:val="24"/>
          <w:szCs w:val="24"/>
          <w:lang w:val="es-ES"/>
        </w:rPr>
        <w:pict>
          <v:shape id="_x0000_s1204" type="#_x0000_t202" style="position:absolute;left:0;text-align:left;margin-left:119.85pt;margin-top:8.55pt;width:176.25pt;height:21.75pt;z-index:-251685888">
            <v:textbox style="mso-next-textbox:#_x0000_s1204">
              <w:txbxContent>
                <w:p w:rsidR="00174446" w:rsidRDefault="00AE00A7" w:rsidP="00D92392">
                  <m:oMathPara>
                    <m:oMath>
                      <m:sSub>
                        <m:sSubPr>
                          <m:ctrlPr>
                            <w:rPr>
                              <w:rFonts w:ascii="Cambria Math" w:hAnsi="Cambria Math" w:cs="Arial"/>
                              <w:i/>
                              <w:sz w:val="24"/>
                              <w:szCs w:val="24"/>
                              <w:lang w:val="es-ES"/>
                            </w:rPr>
                          </m:ctrlPr>
                        </m:sSubPr>
                        <m:e>
                          <m:r>
                            <w:rPr>
                              <w:rFonts w:ascii="Cambria Math" w:hAnsi="Cambria Math" w:cs="Arial"/>
                              <w:sz w:val="24"/>
                              <w:szCs w:val="24"/>
                              <w:lang w:val="es-ES"/>
                            </w:rPr>
                            <m:t>k</m:t>
                          </m:r>
                        </m:e>
                        <m:sub>
                          <m:r>
                            <w:rPr>
                              <w:rFonts w:ascii="Cambria Math" w:hAnsi="Cambria Math" w:cs="Arial"/>
                              <w:sz w:val="24"/>
                              <w:szCs w:val="24"/>
                              <w:lang w:val="es-ES"/>
                            </w:rPr>
                            <m:t>e</m:t>
                          </m:r>
                        </m:sub>
                      </m:sSub>
                      <m:r>
                        <w:rPr>
                          <w:rFonts w:ascii="Cambria Math" w:hAnsi="Cambria Math" w:cs="Arial"/>
                          <w:sz w:val="24"/>
                          <w:szCs w:val="24"/>
                          <w:lang w:val="es-ES"/>
                        </w:rPr>
                        <m:t>=Rf+Rp</m:t>
                      </m:r>
                    </m:oMath>
                  </m:oMathPara>
                </w:p>
              </w:txbxContent>
            </v:textbox>
          </v:shape>
        </w:pict>
      </w:r>
    </w:p>
    <w:p w:rsidR="00D92392" w:rsidRDefault="00D92392" w:rsidP="00D92392">
      <w:pPr>
        <w:rPr>
          <w:rFonts w:ascii="Arial" w:hAnsi="Arial" w:cs="Arial"/>
          <w:b/>
          <w:snapToGrid w:val="0"/>
          <w:sz w:val="24"/>
          <w:szCs w:val="24"/>
        </w:rPr>
      </w:pPr>
    </w:p>
    <w:p w:rsidR="00D92392" w:rsidRPr="00AC607A" w:rsidRDefault="00D92392" w:rsidP="00D92392">
      <w:pPr>
        <w:jc w:val="center"/>
        <w:rPr>
          <w:rFonts w:ascii="Arial" w:hAnsi="Arial" w:cs="Arial"/>
          <w:sz w:val="16"/>
          <w:szCs w:val="16"/>
        </w:rPr>
      </w:pPr>
      <w:r w:rsidRPr="00AC607A">
        <w:rPr>
          <w:rFonts w:ascii="Arial" w:hAnsi="Arial" w:cs="Arial"/>
          <w:b/>
          <w:snapToGrid w:val="0"/>
          <w:sz w:val="16"/>
          <w:szCs w:val="16"/>
        </w:rPr>
        <w:t>Fuente:</w:t>
      </w:r>
      <w:r w:rsidRPr="00AC607A">
        <w:rPr>
          <w:rFonts w:ascii="Arial" w:hAnsi="Arial" w:cs="Arial"/>
          <w:snapToGrid w:val="0"/>
          <w:sz w:val="16"/>
          <w:szCs w:val="16"/>
        </w:rPr>
        <w:t xml:space="preserve"> Preparación y Evaluación de Proyectos. Nassir y Reinaldo Sapag</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Para calcular la tasa de descuento se utilizará el </w:t>
      </w:r>
      <w:r w:rsidRPr="00FC74F7">
        <w:rPr>
          <w:rFonts w:ascii="Arial" w:hAnsi="Arial" w:cs="Arial"/>
          <w:iCs/>
          <w:sz w:val="24"/>
          <w:szCs w:val="24"/>
          <w:shd w:val="clear" w:color="auto" w:fill="FFFFFF"/>
        </w:rPr>
        <w:t xml:space="preserve">Modelo </w:t>
      </w:r>
      <w:r w:rsidRPr="00783073">
        <w:rPr>
          <w:rFonts w:ascii="Arial" w:hAnsi="Arial" w:cs="Arial"/>
          <w:iCs/>
          <w:sz w:val="24"/>
          <w:szCs w:val="24"/>
          <w:shd w:val="clear" w:color="auto" w:fill="FFFFFF"/>
        </w:rPr>
        <w:t>de</w:t>
      </w:r>
      <w:r w:rsidRPr="00783073">
        <w:rPr>
          <w:rStyle w:val="apple-converted-space"/>
          <w:rFonts w:ascii="Arial" w:hAnsi="Arial" w:cs="Arial"/>
          <w:iCs/>
          <w:sz w:val="24"/>
          <w:szCs w:val="24"/>
          <w:shd w:val="clear" w:color="auto" w:fill="FFFFFF"/>
        </w:rPr>
        <w:t> </w:t>
      </w:r>
      <w:hyperlink r:id="rId165" w:tooltip="Fijación de precios (aún no redactado)" w:history="1">
        <w:r w:rsidRPr="00783073">
          <w:rPr>
            <w:rStyle w:val="Hipervnculo"/>
            <w:rFonts w:ascii="Arial" w:hAnsi="Arial" w:cs="Arial"/>
            <w:iCs/>
            <w:color w:val="auto"/>
            <w:sz w:val="24"/>
            <w:szCs w:val="24"/>
            <w:u w:val="none"/>
            <w:shd w:val="clear" w:color="auto" w:fill="FFFFFF"/>
          </w:rPr>
          <w:t>Valorización de</w:t>
        </w:r>
        <w:r w:rsidRPr="00FC74F7">
          <w:rPr>
            <w:rStyle w:val="Hipervnculo"/>
            <w:rFonts w:ascii="Arial" w:hAnsi="Arial" w:cs="Arial"/>
            <w:iCs/>
            <w:sz w:val="24"/>
            <w:szCs w:val="24"/>
            <w:shd w:val="clear" w:color="auto" w:fill="FFFFFF"/>
          </w:rPr>
          <w:t xml:space="preserve"> </w:t>
        </w:r>
      </w:hyperlink>
      <w:r>
        <w:rPr>
          <w:rFonts w:ascii="Arial" w:hAnsi="Arial" w:cs="Arial"/>
          <w:iCs/>
          <w:sz w:val="24"/>
          <w:szCs w:val="24"/>
          <w:shd w:val="clear" w:color="auto" w:fill="FFFFFF"/>
        </w:rPr>
        <w:t>Activos de C</w:t>
      </w:r>
      <w:r w:rsidRPr="00FC74F7">
        <w:rPr>
          <w:rFonts w:ascii="Arial" w:hAnsi="Arial" w:cs="Arial"/>
          <w:iCs/>
          <w:sz w:val="24"/>
          <w:szCs w:val="24"/>
          <w:shd w:val="clear" w:color="auto" w:fill="FFFFFF"/>
        </w:rPr>
        <w:t>apital</w:t>
      </w:r>
      <w:r>
        <w:rPr>
          <w:rFonts w:ascii="Arial" w:hAnsi="Arial" w:cs="Arial"/>
          <w:iCs/>
          <w:sz w:val="24"/>
          <w:szCs w:val="24"/>
          <w:shd w:val="clear" w:color="auto" w:fill="FFFFFF"/>
        </w:rPr>
        <w:t xml:space="preserve"> (CAPM)</w:t>
      </w:r>
      <w:r>
        <w:rPr>
          <w:rFonts w:ascii="Arial" w:hAnsi="Arial" w:cs="Arial"/>
          <w:sz w:val="24"/>
          <w:szCs w:val="24"/>
          <w:lang w:val="es-ES"/>
        </w:rPr>
        <w:t xml:space="preserve"> para determinar el costo del patrimonio, este modelo se detallará a continuación.</w:t>
      </w:r>
    </w:p>
    <w:p w:rsidR="00D92392" w:rsidRPr="005F2F53" w:rsidRDefault="00D92392" w:rsidP="00D92392">
      <w:pPr>
        <w:spacing w:line="360" w:lineRule="auto"/>
        <w:jc w:val="both"/>
        <w:rPr>
          <w:rFonts w:ascii="Arial" w:hAnsi="Arial" w:cs="Arial"/>
          <w:sz w:val="24"/>
          <w:szCs w:val="24"/>
          <w:lang w:val="es-ES"/>
        </w:rPr>
      </w:pPr>
    </w:p>
    <w:p w:rsidR="00D92392" w:rsidRDefault="00783073" w:rsidP="00551098">
      <w:pPr>
        <w:pStyle w:val="Prrafodelista"/>
        <w:numPr>
          <w:ilvl w:val="2"/>
          <w:numId w:val="71"/>
        </w:numPr>
        <w:spacing w:line="360" w:lineRule="auto"/>
        <w:jc w:val="both"/>
        <w:rPr>
          <w:rFonts w:ascii="Arial" w:hAnsi="Arial" w:cs="Arial"/>
          <w:b/>
          <w:sz w:val="24"/>
          <w:szCs w:val="24"/>
          <w:lang w:val="es-ES"/>
        </w:rPr>
      </w:pPr>
      <w:r>
        <w:rPr>
          <w:rFonts w:ascii="Arial" w:hAnsi="Arial" w:cs="Arial"/>
          <w:b/>
          <w:sz w:val="24"/>
          <w:szCs w:val="24"/>
          <w:lang w:val="es-ES"/>
        </w:rPr>
        <w:t xml:space="preserve"> </w:t>
      </w:r>
      <w:r w:rsidR="00D92392" w:rsidRPr="00383B4A">
        <w:rPr>
          <w:rFonts w:ascii="Arial" w:hAnsi="Arial" w:cs="Arial"/>
          <w:b/>
          <w:sz w:val="24"/>
          <w:szCs w:val="24"/>
          <w:lang w:val="es-ES"/>
        </w:rPr>
        <w:t xml:space="preserve">MODELO DE LOS PRECIOS DE LOS ACTIVOS </w:t>
      </w:r>
      <w:r w:rsidR="00D92392">
        <w:rPr>
          <w:rFonts w:ascii="Arial" w:hAnsi="Arial" w:cs="Arial"/>
          <w:b/>
          <w:sz w:val="24"/>
          <w:szCs w:val="24"/>
          <w:lang w:val="es-ES"/>
        </w:rPr>
        <w:t>D</w:t>
      </w:r>
      <w:r w:rsidR="00D92392" w:rsidRPr="00383B4A">
        <w:rPr>
          <w:rFonts w:ascii="Arial" w:hAnsi="Arial" w:cs="Arial"/>
          <w:b/>
          <w:sz w:val="24"/>
          <w:szCs w:val="24"/>
          <w:lang w:val="es-ES"/>
        </w:rPr>
        <w:t>EL CAPIT</w:t>
      </w:r>
      <w:r>
        <w:rPr>
          <w:rFonts w:ascii="Arial" w:hAnsi="Arial" w:cs="Arial"/>
          <w:b/>
          <w:sz w:val="24"/>
          <w:szCs w:val="24"/>
          <w:lang w:val="es-ES"/>
        </w:rPr>
        <w:t xml:space="preserve">AL PARA DETERMINAR EL COSTO DEL </w:t>
      </w:r>
      <w:r w:rsidR="00D92392" w:rsidRPr="00383B4A">
        <w:rPr>
          <w:rFonts w:ascii="Arial" w:hAnsi="Arial" w:cs="Arial"/>
          <w:b/>
          <w:sz w:val="24"/>
          <w:szCs w:val="24"/>
          <w:lang w:val="es-ES"/>
        </w:rPr>
        <w:t>PATRIMONIO</w:t>
      </w:r>
      <w:r w:rsidR="00D92392">
        <w:rPr>
          <w:rFonts w:ascii="Arial" w:hAnsi="Arial" w:cs="Arial"/>
          <w:b/>
          <w:sz w:val="24"/>
          <w:szCs w:val="24"/>
          <w:lang w:val="es-ES"/>
        </w:rPr>
        <w:t xml:space="preserve"> (CAPM)</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Este modelo nace a partir de la teoría de portfolio que intenta explicar el riesgo de una determinada inversión mediante la existencia de una relación positiva entre riesgo y retorno. </w:t>
      </w:r>
    </w:p>
    <w:p w:rsidR="00D92392" w:rsidRDefault="00D92392" w:rsidP="00D92392">
      <w:pPr>
        <w:spacing w:line="360" w:lineRule="auto"/>
        <w:jc w:val="both"/>
        <w:rPr>
          <w:rFonts w:ascii="Arial" w:hAnsi="Arial" w:cs="Arial"/>
          <w:sz w:val="24"/>
          <w:szCs w:val="24"/>
          <w:lang w:val="es-ES"/>
        </w:rPr>
      </w:pPr>
    </w:p>
    <w:p w:rsidR="00D92392" w:rsidRPr="00E30C2A" w:rsidRDefault="00D92392" w:rsidP="00D92392">
      <w:pPr>
        <w:spacing w:line="360" w:lineRule="auto"/>
        <w:ind w:firstLine="426"/>
        <w:jc w:val="both"/>
        <w:rPr>
          <w:rFonts w:ascii="Arial" w:hAnsi="Arial" w:cs="Arial"/>
          <w:sz w:val="24"/>
          <w:szCs w:val="24"/>
          <w:lang w:val="es-ES"/>
        </w:rPr>
      </w:pPr>
      <w:r w:rsidRPr="00BC5FBA">
        <w:rPr>
          <w:rFonts w:ascii="Arial" w:hAnsi="Arial" w:cs="Arial"/>
          <w:sz w:val="24"/>
          <w:szCs w:val="24"/>
          <w:lang w:val="es-ES"/>
        </w:rPr>
        <w:t>El Modelo CAPM (Capital Asset Pricing Model)</w:t>
      </w:r>
      <w:r>
        <w:rPr>
          <w:rFonts w:ascii="Arial" w:hAnsi="Arial" w:cs="Arial"/>
          <w:sz w:val="24"/>
          <w:szCs w:val="24"/>
          <w:lang w:val="es-ES"/>
        </w:rPr>
        <w:t xml:space="preserve"> o también llamado </w:t>
      </w:r>
      <w:r w:rsidRPr="00FC74F7">
        <w:rPr>
          <w:rFonts w:ascii="Arial" w:hAnsi="Arial" w:cs="Arial"/>
          <w:iCs/>
          <w:sz w:val="24"/>
          <w:szCs w:val="24"/>
          <w:shd w:val="clear" w:color="auto" w:fill="FFFFFF"/>
        </w:rPr>
        <w:t xml:space="preserve">Modelo </w:t>
      </w:r>
      <w:r w:rsidRPr="00783073">
        <w:rPr>
          <w:rFonts w:ascii="Arial" w:hAnsi="Arial" w:cs="Arial"/>
          <w:iCs/>
          <w:sz w:val="24"/>
          <w:szCs w:val="24"/>
          <w:shd w:val="clear" w:color="auto" w:fill="FFFFFF"/>
        </w:rPr>
        <w:t>de</w:t>
      </w:r>
      <w:r w:rsidRPr="00783073">
        <w:rPr>
          <w:rStyle w:val="apple-converted-space"/>
          <w:rFonts w:ascii="Arial" w:hAnsi="Arial" w:cs="Arial"/>
          <w:iCs/>
          <w:sz w:val="24"/>
          <w:szCs w:val="24"/>
          <w:shd w:val="clear" w:color="auto" w:fill="FFFFFF"/>
        </w:rPr>
        <w:t> </w:t>
      </w:r>
      <w:hyperlink r:id="rId166" w:tooltip="Fijación de precios (aún no redactado)" w:history="1">
        <w:r w:rsidRPr="00783073">
          <w:rPr>
            <w:rStyle w:val="Hipervnculo"/>
            <w:rFonts w:ascii="Arial" w:hAnsi="Arial" w:cs="Arial"/>
            <w:iCs/>
            <w:color w:val="auto"/>
            <w:sz w:val="24"/>
            <w:szCs w:val="24"/>
            <w:u w:val="none"/>
            <w:shd w:val="clear" w:color="auto" w:fill="FFFFFF"/>
          </w:rPr>
          <w:t xml:space="preserve">Valorización de </w:t>
        </w:r>
      </w:hyperlink>
      <w:r>
        <w:rPr>
          <w:rFonts w:ascii="Arial" w:hAnsi="Arial" w:cs="Arial"/>
          <w:iCs/>
          <w:sz w:val="24"/>
          <w:szCs w:val="24"/>
          <w:shd w:val="clear" w:color="auto" w:fill="FFFFFF"/>
        </w:rPr>
        <w:t>Activos de C</w:t>
      </w:r>
      <w:r w:rsidRPr="00FC74F7">
        <w:rPr>
          <w:rFonts w:ascii="Arial" w:hAnsi="Arial" w:cs="Arial"/>
          <w:iCs/>
          <w:sz w:val="24"/>
          <w:szCs w:val="24"/>
          <w:shd w:val="clear" w:color="auto" w:fill="FFFFFF"/>
        </w:rPr>
        <w:t>apital</w:t>
      </w:r>
      <w:r>
        <w:rPr>
          <w:rFonts w:ascii="Arial" w:hAnsi="Arial" w:cs="Arial"/>
          <w:sz w:val="24"/>
          <w:szCs w:val="24"/>
          <w:lang w:val="es-ES"/>
        </w:rPr>
        <w:t>,</w:t>
      </w:r>
      <w:r w:rsidRPr="00BC5FBA">
        <w:rPr>
          <w:rFonts w:ascii="Arial" w:hAnsi="Arial" w:cs="Arial"/>
          <w:sz w:val="24"/>
          <w:szCs w:val="24"/>
          <w:lang w:val="es-ES"/>
        </w:rPr>
        <w:t xml:space="preserve"> </w:t>
      </w:r>
      <w:r w:rsidRPr="00E30C2A">
        <w:rPr>
          <w:rFonts w:ascii="Arial" w:hAnsi="Arial" w:cs="Arial"/>
          <w:sz w:val="24"/>
          <w:szCs w:val="24"/>
          <w:lang w:val="es-ES"/>
        </w:rPr>
        <w:t xml:space="preserve">es un método que se utiliza para obtener la rentabilidad que se requiere a los recursos propios y </w:t>
      </w:r>
      <w:r w:rsidRPr="00E30C2A">
        <w:rPr>
          <w:rStyle w:val="apple-converted-space"/>
          <w:rFonts w:ascii="Arial" w:hAnsi="Arial" w:cs="Arial"/>
          <w:color w:val="000000"/>
          <w:sz w:val="24"/>
          <w:szCs w:val="24"/>
          <w:shd w:val="clear" w:color="auto" w:fill="FFFFF9"/>
        </w:rPr>
        <w:t> </w:t>
      </w:r>
      <w:r w:rsidRPr="00E30C2A">
        <w:rPr>
          <w:rFonts w:ascii="Arial" w:hAnsi="Arial" w:cs="Arial"/>
          <w:color w:val="000000"/>
          <w:sz w:val="24"/>
          <w:szCs w:val="24"/>
          <w:shd w:val="clear" w:color="auto" w:fill="FFFFF9"/>
        </w:rPr>
        <w:t>predecir las relaciones entre la rentabilidad y el riesgo de una inversión.</w:t>
      </w:r>
      <w:r w:rsidRPr="00E30C2A">
        <w:rPr>
          <w:rFonts w:ascii="Arial" w:hAnsi="Arial" w:cs="Arial"/>
          <w:sz w:val="24"/>
          <w:szCs w:val="24"/>
          <w:lang w:val="es-ES"/>
        </w:rPr>
        <w:t xml:space="preserve"> </w:t>
      </w:r>
      <w:r>
        <w:rPr>
          <w:rFonts w:ascii="Arial" w:hAnsi="Arial" w:cs="Arial"/>
          <w:sz w:val="24"/>
          <w:szCs w:val="24"/>
          <w:lang w:val="es-ES"/>
        </w:rPr>
        <w:t>El enfoque del CAPM tiene como fundamento central que la única fuente de riesgo que afecta la rentabilidad de las inversiones es el riesgo de mercado, el cual es medido mediante el beta, que relaciona el riesgo del proyecto con el riesgo de mercado.</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El CAPM  es igual a la Tasa Mínima Aceptable de Retorno (TMAR) y a la tasa de costo de capital propio o patrimonial (Ke).</w:t>
      </w:r>
    </w:p>
    <w:p w:rsidR="00D92392" w:rsidRDefault="00D92392" w:rsidP="00D92392">
      <w:pPr>
        <w:spacing w:line="360" w:lineRule="auto"/>
        <w:jc w:val="both"/>
        <w:rPr>
          <w:rFonts w:ascii="Arial" w:hAnsi="Arial" w:cs="Arial"/>
          <w:sz w:val="24"/>
          <w:szCs w:val="24"/>
          <w:lang w:val="es-ES"/>
        </w:rPr>
      </w:pPr>
    </w:p>
    <w:p w:rsidR="00D92392" w:rsidRDefault="00D92392" w:rsidP="00551098">
      <w:pPr>
        <w:pStyle w:val="Prrafodelista"/>
        <w:numPr>
          <w:ilvl w:val="3"/>
          <w:numId w:val="71"/>
        </w:numPr>
        <w:spacing w:line="360" w:lineRule="auto"/>
        <w:jc w:val="both"/>
        <w:rPr>
          <w:rFonts w:ascii="Arial" w:hAnsi="Arial" w:cs="Arial"/>
          <w:b/>
          <w:sz w:val="24"/>
          <w:szCs w:val="24"/>
          <w:lang w:val="es-ES"/>
        </w:rPr>
      </w:pPr>
      <w:r>
        <w:rPr>
          <w:rFonts w:ascii="Arial" w:hAnsi="Arial" w:cs="Arial"/>
          <w:b/>
          <w:sz w:val="24"/>
          <w:szCs w:val="24"/>
          <w:lang w:val="es-ES"/>
        </w:rPr>
        <w:t>ESTRUCTURA DEL CAPITAL ASSET PRICING MODEL (CAPM)</w:t>
      </w:r>
    </w:p>
    <w:p w:rsidR="00D92392" w:rsidRPr="0040648B" w:rsidRDefault="00D92392" w:rsidP="00D92392">
      <w:pPr>
        <w:spacing w:line="360" w:lineRule="auto"/>
        <w:ind w:left="1080"/>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704350">
        <w:rPr>
          <w:rFonts w:ascii="Arial" w:hAnsi="Arial" w:cs="Arial"/>
          <w:sz w:val="24"/>
          <w:szCs w:val="24"/>
          <w:lang w:val="es-ES"/>
        </w:rPr>
        <w:t>Para el cálculo de la tasa del CAPM se debe tomar en cuenta la tasa del activo libre de riesgo (Rf) a la cual se le suma el beta (</w:t>
      </w:r>
      <w:r w:rsidRPr="00BC5FBA">
        <w:rPr>
          <w:rFonts w:ascii="Arial" w:hAnsi="Arial" w:cs="Arial"/>
          <w:sz w:val="24"/>
          <w:szCs w:val="24"/>
          <w:lang w:val="es-ES"/>
        </w:rPr>
        <w:t>ß</w:t>
      </w:r>
      <w:r>
        <w:rPr>
          <w:rFonts w:ascii="Arial" w:hAnsi="Arial" w:cs="Arial"/>
          <w:sz w:val="24"/>
          <w:szCs w:val="24"/>
          <w:lang w:val="es-ES"/>
        </w:rPr>
        <w:t>) multiplicado por la prima de riesgo  (Rm – Rf) y finalmente sumarle la prima por riesgo país.</w:t>
      </w:r>
      <w:r w:rsidRPr="00704350">
        <w:rPr>
          <w:rFonts w:ascii="Arial" w:hAnsi="Arial" w:cs="Arial"/>
          <w:sz w:val="24"/>
          <w:szCs w:val="24"/>
          <w:lang w:val="es-ES"/>
        </w:rPr>
        <w:t xml:space="preserve">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rPr>
      </w:pPr>
      <w:r>
        <w:rPr>
          <w:rFonts w:ascii="Arial" w:hAnsi="Arial" w:cs="Arial"/>
          <w:sz w:val="24"/>
          <w:szCs w:val="24"/>
        </w:rPr>
        <w:t>Los valores utilizados para el cálculo del modelo del CAPM son los siguientes:</w:t>
      </w:r>
    </w:p>
    <w:p w:rsidR="00783073" w:rsidRPr="00C916C6" w:rsidRDefault="00783073" w:rsidP="00D92392">
      <w:pPr>
        <w:spacing w:line="360" w:lineRule="auto"/>
        <w:ind w:firstLine="426"/>
        <w:jc w:val="both"/>
        <w:rPr>
          <w:rFonts w:ascii="Arial" w:hAnsi="Arial" w:cs="Arial"/>
          <w:sz w:val="24"/>
          <w:szCs w:val="24"/>
        </w:rPr>
      </w:pPr>
    </w:p>
    <w:p w:rsidR="00D92392" w:rsidRPr="000F0323" w:rsidRDefault="00D92392" w:rsidP="00D92392">
      <w:pPr>
        <w:spacing w:line="360" w:lineRule="auto"/>
        <w:jc w:val="both"/>
        <w:rPr>
          <w:rFonts w:ascii="Arial" w:hAnsi="Arial" w:cs="Arial"/>
          <w:sz w:val="24"/>
          <w:szCs w:val="24"/>
        </w:rPr>
      </w:pPr>
      <w:r w:rsidRPr="007E5CCA">
        <w:rPr>
          <w:rFonts w:ascii="Arial" w:hAnsi="Arial" w:cs="Arial"/>
          <w:b/>
          <w:sz w:val="24"/>
          <w:szCs w:val="24"/>
        </w:rPr>
        <w:t>Tabla 3.3</w:t>
      </w:r>
      <w:r>
        <w:rPr>
          <w:rFonts w:ascii="Arial" w:hAnsi="Arial" w:cs="Arial"/>
          <w:b/>
          <w:sz w:val="24"/>
          <w:szCs w:val="24"/>
        </w:rPr>
        <w:t>1</w:t>
      </w:r>
    </w:p>
    <w:p w:rsidR="00D92392" w:rsidRPr="00516913" w:rsidRDefault="00D92392" w:rsidP="00D92392">
      <w:pPr>
        <w:spacing w:line="360" w:lineRule="auto"/>
        <w:rPr>
          <w:rFonts w:ascii="Arial" w:hAnsi="Arial" w:cs="Arial"/>
          <w:b/>
          <w:sz w:val="24"/>
          <w:szCs w:val="24"/>
        </w:rPr>
      </w:pPr>
      <w:r>
        <w:rPr>
          <w:rFonts w:ascii="Arial" w:hAnsi="Arial" w:cs="Arial"/>
          <w:b/>
          <w:sz w:val="24"/>
          <w:szCs w:val="24"/>
        </w:rPr>
        <w:t>D</w:t>
      </w:r>
      <w:r w:rsidRPr="00516913">
        <w:rPr>
          <w:rFonts w:ascii="Arial" w:hAnsi="Arial" w:cs="Arial"/>
          <w:b/>
          <w:sz w:val="24"/>
          <w:szCs w:val="24"/>
        </w:rPr>
        <w:t>atos para el cálculo del capm</w:t>
      </w:r>
    </w:p>
    <w:p w:rsidR="00D92392" w:rsidRPr="00BC5FBA" w:rsidRDefault="00292E92" w:rsidP="00D92392">
      <w:pPr>
        <w:spacing w:line="360" w:lineRule="auto"/>
        <w:jc w:val="center"/>
        <w:rPr>
          <w:rFonts w:ascii="Arial" w:hAnsi="Arial" w:cs="Arial"/>
          <w:sz w:val="24"/>
          <w:szCs w:val="24"/>
        </w:rPr>
      </w:pPr>
      <w:r>
        <w:rPr>
          <w:noProof/>
          <w:szCs w:val="24"/>
          <w:lang w:val="es-ES"/>
        </w:rPr>
        <w:drawing>
          <wp:inline distT="0" distB="0" distL="0" distR="0">
            <wp:extent cx="2133600" cy="1066800"/>
            <wp:effectExtent l="19050" t="0" r="0" b="0"/>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7"/>
                    <a:srcRect/>
                    <a:stretch>
                      <a:fillRect/>
                    </a:stretch>
                  </pic:blipFill>
                  <pic:spPr bwMode="auto">
                    <a:xfrm>
                      <a:off x="0" y="0"/>
                      <a:ext cx="2133600" cy="1066800"/>
                    </a:xfrm>
                    <a:prstGeom prst="rect">
                      <a:avLst/>
                    </a:prstGeom>
                    <a:noFill/>
                    <a:ln w="9525">
                      <a:noFill/>
                      <a:miter lim="800000"/>
                      <a:headEnd/>
                      <a:tailEnd/>
                    </a:ln>
                  </pic:spPr>
                </pic:pic>
              </a:graphicData>
            </a:graphic>
          </wp:inline>
        </w:drawing>
      </w:r>
    </w:p>
    <w:p w:rsidR="00D92392" w:rsidRPr="00974F9B" w:rsidRDefault="00D92392" w:rsidP="00D92392">
      <w:pPr>
        <w:jc w:val="center"/>
        <w:rPr>
          <w:rFonts w:ascii="Arial" w:hAnsi="Arial" w:cs="Arial"/>
          <w:snapToGrid w:val="0"/>
          <w:sz w:val="16"/>
          <w:szCs w:val="16"/>
        </w:rPr>
      </w:pPr>
      <w:r w:rsidRPr="00974F9B">
        <w:rPr>
          <w:rFonts w:ascii="Arial" w:hAnsi="Arial" w:cs="Arial"/>
          <w:b/>
          <w:snapToGrid w:val="0"/>
          <w:sz w:val="16"/>
          <w:szCs w:val="16"/>
        </w:rPr>
        <w:t>Elaborado por:</w:t>
      </w:r>
      <w:r w:rsidRPr="00974F9B">
        <w:rPr>
          <w:rFonts w:ascii="Arial" w:hAnsi="Arial" w:cs="Arial"/>
          <w:snapToGrid w:val="0"/>
          <w:sz w:val="16"/>
          <w:szCs w:val="16"/>
        </w:rPr>
        <w:t xml:space="preserve"> J. Arias, K. Loor, D. Paguay</w:t>
      </w:r>
    </w:p>
    <w:p w:rsidR="00D92392" w:rsidRDefault="00D92392" w:rsidP="00D92392">
      <w:pPr>
        <w:rPr>
          <w:rFonts w:ascii="Arial" w:hAnsi="Arial" w:cs="Arial"/>
          <w:b/>
          <w:sz w:val="16"/>
          <w:szCs w:val="16"/>
        </w:rPr>
      </w:pPr>
      <w:r w:rsidRPr="00974F9B">
        <w:rPr>
          <w:rFonts w:ascii="Arial" w:hAnsi="Arial" w:cs="Arial"/>
          <w:snapToGrid w:val="0"/>
          <w:sz w:val="16"/>
          <w:szCs w:val="16"/>
        </w:rPr>
        <w:t xml:space="preserve">       </w:t>
      </w:r>
      <w:r>
        <w:rPr>
          <w:rFonts w:ascii="Arial" w:hAnsi="Arial" w:cs="Arial"/>
          <w:snapToGrid w:val="0"/>
          <w:sz w:val="16"/>
          <w:szCs w:val="16"/>
        </w:rPr>
        <w:tab/>
      </w:r>
      <w:r>
        <w:rPr>
          <w:rFonts w:ascii="Arial" w:hAnsi="Arial" w:cs="Arial"/>
          <w:snapToGrid w:val="0"/>
          <w:sz w:val="16"/>
          <w:szCs w:val="16"/>
        </w:rPr>
        <w:tab/>
      </w:r>
      <w:r w:rsidRPr="00974F9B">
        <w:rPr>
          <w:rFonts w:ascii="Arial" w:hAnsi="Arial" w:cs="Arial"/>
          <w:b/>
          <w:snapToGrid w:val="0"/>
          <w:sz w:val="16"/>
          <w:szCs w:val="16"/>
        </w:rPr>
        <w:t xml:space="preserve"> Fuente:    </w:t>
      </w:r>
      <w:hyperlink r:id="rId168" w:history="1">
        <w:r w:rsidRPr="00974F9B">
          <w:rPr>
            <w:rFonts w:ascii="Arial" w:hAnsi="Arial" w:cs="Arial"/>
            <w:sz w:val="16"/>
            <w:szCs w:val="16"/>
            <w:lang w:val="es-ES"/>
          </w:rPr>
          <w:t>https://www.portfoliopersonal.com/tasa_interes/hTB_TIR.asp</w:t>
        </w:r>
      </w:hyperlink>
    </w:p>
    <w:p w:rsidR="00D92392" w:rsidRPr="00A92AE2" w:rsidRDefault="00D92392" w:rsidP="00D92392">
      <w:pPr>
        <w:rPr>
          <w:rFonts w:ascii="Arial" w:hAnsi="Arial" w:cs="Arial"/>
          <w:b/>
          <w:sz w:val="16"/>
          <w:szCs w:val="16"/>
        </w:rPr>
      </w:pPr>
      <w:r>
        <w:rPr>
          <w:rFonts w:ascii="Arial" w:hAnsi="Arial" w:cs="Arial"/>
          <w:b/>
          <w:sz w:val="16"/>
          <w:szCs w:val="16"/>
        </w:rPr>
        <w:t xml:space="preserve">                         </w:t>
      </w:r>
      <w:r>
        <w:rPr>
          <w:rFonts w:ascii="Arial" w:hAnsi="Arial" w:cs="Arial"/>
          <w:b/>
          <w:sz w:val="16"/>
          <w:szCs w:val="16"/>
        </w:rPr>
        <w:tab/>
      </w:r>
      <w:hyperlink r:id="rId169" w:history="1">
        <w:r w:rsidRPr="00974F9B">
          <w:rPr>
            <w:rFonts w:ascii="Arial" w:hAnsi="Arial" w:cs="Arial"/>
            <w:sz w:val="16"/>
            <w:szCs w:val="16"/>
            <w:lang w:val="es-ES"/>
          </w:rPr>
          <w:t>http://www.reuters.com/finance/stocks/financialHighlights?symbol=MCD</w:t>
        </w:r>
      </w:hyperlink>
    </w:p>
    <w:p w:rsidR="00D92392" w:rsidRPr="00C916C6" w:rsidRDefault="00D92392" w:rsidP="00D92392">
      <w:pPr>
        <w:ind w:firstLine="284"/>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hyperlink r:id="rId170" w:history="1">
        <w:r w:rsidRPr="00A92AE2">
          <w:rPr>
            <w:rFonts w:ascii="Arial" w:hAnsi="Arial" w:cs="Arial"/>
            <w:sz w:val="16"/>
            <w:szCs w:val="16"/>
          </w:rPr>
          <w:t>http://www.bce.fin.ec/resumen_ticker.php?ticker_value=riesgo_pais</w:t>
        </w:r>
      </w:hyperlink>
    </w:p>
    <w:p w:rsidR="00D92392" w:rsidRPr="00F60563" w:rsidRDefault="00D92392" w:rsidP="00D92392">
      <w:pPr>
        <w:spacing w:line="360" w:lineRule="auto"/>
        <w:jc w:val="both"/>
        <w:rPr>
          <w:rFonts w:ascii="Arial" w:hAnsi="Arial" w:cs="Arial"/>
          <w:b/>
          <w:sz w:val="24"/>
          <w:szCs w:val="24"/>
          <w:lang w:val="es-ES"/>
        </w:rPr>
      </w:pPr>
    </w:p>
    <w:p w:rsidR="00D92392" w:rsidRPr="00C916C6" w:rsidRDefault="00D92392" w:rsidP="00551098">
      <w:pPr>
        <w:pStyle w:val="Prrafodelista"/>
        <w:numPr>
          <w:ilvl w:val="0"/>
          <w:numId w:val="65"/>
        </w:numPr>
        <w:spacing w:line="360" w:lineRule="auto"/>
        <w:jc w:val="both"/>
        <w:rPr>
          <w:rFonts w:ascii="Arial" w:hAnsi="Arial" w:cs="Arial"/>
          <w:b/>
          <w:sz w:val="24"/>
          <w:szCs w:val="24"/>
          <w:lang w:val="es-ES"/>
        </w:rPr>
      </w:pPr>
      <w:r w:rsidRPr="00C916C6">
        <w:rPr>
          <w:rFonts w:ascii="Arial" w:hAnsi="Arial" w:cs="Arial"/>
          <w:b/>
          <w:sz w:val="24"/>
          <w:szCs w:val="24"/>
          <w:lang w:val="es-ES"/>
        </w:rPr>
        <w:t>Rentabilidad del activo libre de riesgo</w:t>
      </w:r>
      <w:r>
        <w:rPr>
          <w:rFonts w:ascii="Arial" w:hAnsi="Arial" w:cs="Arial"/>
          <w:b/>
          <w:sz w:val="24"/>
          <w:szCs w:val="24"/>
          <w:lang w:val="es-ES"/>
        </w:rPr>
        <w:t xml:space="preserve"> (Rf)</w:t>
      </w:r>
    </w:p>
    <w:p w:rsidR="00D92392" w:rsidRDefault="00D92392" w:rsidP="00D92392">
      <w:pPr>
        <w:pStyle w:val="Prrafodelista"/>
        <w:spacing w:line="360" w:lineRule="auto"/>
        <w:ind w:left="2520"/>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704350">
        <w:rPr>
          <w:rFonts w:ascii="Arial" w:hAnsi="Arial" w:cs="Arial"/>
          <w:sz w:val="24"/>
          <w:szCs w:val="24"/>
          <w:lang w:val="es-ES"/>
        </w:rPr>
        <w:t>Es la tasa de los activos que no representan ningún riesgo para los </w:t>
      </w:r>
      <w:hyperlink r:id="rId171" w:history="1">
        <w:r w:rsidRPr="00704350">
          <w:rPr>
            <w:rFonts w:ascii="Arial" w:hAnsi="Arial" w:cs="Arial"/>
            <w:sz w:val="24"/>
            <w:szCs w:val="24"/>
            <w:lang w:val="es-ES"/>
          </w:rPr>
          <w:t>inversionistas</w:t>
        </w:r>
      </w:hyperlink>
      <w:r w:rsidRPr="00704350">
        <w:rPr>
          <w:rFonts w:ascii="Arial" w:hAnsi="Arial" w:cs="Arial"/>
          <w:sz w:val="24"/>
          <w:szCs w:val="24"/>
          <w:lang w:val="es-ES"/>
        </w:rPr>
        <w:t>. Un ejemplo de ella es la que otorgan los Bonos del </w:t>
      </w:r>
      <w:hyperlink r:id="rId172" w:history="1">
        <w:r w:rsidRPr="00704350">
          <w:rPr>
            <w:rFonts w:ascii="Arial" w:hAnsi="Arial" w:cs="Arial"/>
            <w:sz w:val="24"/>
            <w:szCs w:val="24"/>
            <w:lang w:val="es-ES"/>
          </w:rPr>
          <w:t>Tesoro</w:t>
        </w:r>
      </w:hyperlink>
      <w:r w:rsidRPr="00704350">
        <w:rPr>
          <w:rFonts w:ascii="Arial" w:hAnsi="Arial" w:cs="Arial"/>
          <w:sz w:val="24"/>
          <w:szCs w:val="24"/>
          <w:lang w:val="es-ES"/>
        </w:rPr>
        <w:t> de Estados Unidos</w:t>
      </w:r>
      <w:r>
        <w:rPr>
          <w:rFonts w:ascii="Arial" w:hAnsi="Arial" w:cs="Arial"/>
          <w:sz w:val="24"/>
          <w:szCs w:val="24"/>
          <w:lang w:val="es-ES"/>
        </w:rPr>
        <w:t>. La tasa que se utiliza como libre de riesgo es generalmente la tasa de los documentos de inversión colocados en el mercado de capitales por los gobiernos. La tasa libre de riesgo utilizada para calcular el ke que se empleará en este proyecto se ha escogido de  los Bonos del Tesoro de los Estados Unidos que están proyectados a un periodo de 5 años.</w:t>
      </w:r>
    </w:p>
    <w:p w:rsidR="00D92392" w:rsidRDefault="00D92392" w:rsidP="00D92392">
      <w:pPr>
        <w:spacing w:line="360" w:lineRule="auto"/>
        <w:ind w:firstLine="426"/>
        <w:jc w:val="both"/>
        <w:rPr>
          <w:rFonts w:ascii="Arial" w:hAnsi="Arial" w:cs="Arial"/>
          <w:sz w:val="24"/>
          <w:szCs w:val="24"/>
          <w:lang w:val="es-ES"/>
        </w:rPr>
      </w:pPr>
    </w:p>
    <w:p w:rsidR="00D92392" w:rsidRPr="00704350"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Para la evaluación del proyecto los activos libre de riesgo de los bonos de Estados Unidos son 0,80%.</w:t>
      </w:r>
    </w:p>
    <w:p w:rsidR="00D92392" w:rsidRPr="00D815C1" w:rsidRDefault="00D92392" w:rsidP="00D92392">
      <w:pPr>
        <w:spacing w:line="360" w:lineRule="auto"/>
        <w:jc w:val="both"/>
        <w:rPr>
          <w:rFonts w:ascii="Arial" w:hAnsi="Arial" w:cs="Arial"/>
          <w:b/>
          <w:sz w:val="24"/>
          <w:szCs w:val="24"/>
          <w:lang w:val="es-ES"/>
        </w:rPr>
      </w:pPr>
    </w:p>
    <w:p w:rsidR="00D92392" w:rsidRPr="00C916C6" w:rsidRDefault="00D92392" w:rsidP="00551098">
      <w:pPr>
        <w:pStyle w:val="Prrafodelista"/>
        <w:numPr>
          <w:ilvl w:val="0"/>
          <w:numId w:val="65"/>
        </w:numPr>
        <w:spacing w:line="360" w:lineRule="auto"/>
        <w:jc w:val="both"/>
        <w:rPr>
          <w:rFonts w:ascii="Arial" w:hAnsi="Arial" w:cs="Arial"/>
          <w:b/>
          <w:sz w:val="24"/>
          <w:szCs w:val="24"/>
          <w:lang w:val="es-ES"/>
        </w:rPr>
      </w:pPr>
      <w:r w:rsidRPr="00C916C6">
        <w:rPr>
          <w:rFonts w:ascii="Arial" w:hAnsi="Arial" w:cs="Arial"/>
          <w:b/>
          <w:sz w:val="24"/>
          <w:szCs w:val="24"/>
          <w:lang w:val="es-ES"/>
        </w:rPr>
        <w:t>Prima por riesgo (Rm-Rf)</w:t>
      </w:r>
    </w:p>
    <w:p w:rsidR="00D92392" w:rsidRDefault="00D92392" w:rsidP="00D92392">
      <w:pPr>
        <w:spacing w:line="360" w:lineRule="auto"/>
        <w:ind w:firstLine="284"/>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El premio por riesgo corresponde a una exigencia que hace le inversionista por tener que asumir un riesgo al optar por una inversión distinta a aquella que reporta una rentabilidad asegurada.  La mayor rentabilidad exigida se puede calcular como la media observada históricamente entre la rentabilidad del mercado (Rm) y la tasa libre de riesgo (Rf). Esto es: </w:t>
      </w:r>
    </w:p>
    <w:p w:rsidR="00D92392" w:rsidRDefault="00D92392" w:rsidP="00D92392">
      <w:pPr>
        <w:autoSpaceDE w:val="0"/>
        <w:autoSpaceDN w:val="0"/>
        <w:adjustRightInd w:val="0"/>
        <w:spacing w:line="360" w:lineRule="auto"/>
        <w:ind w:firstLine="357"/>
        <w:jc w:val="both"/>
        <w:rPr>
          <w:rFonts w:ascii="Arial" w:hAnsi="Arial" w:cs="Arial"/>
          <w:b/>
          <w:sz w:val="24"/>
          <w:szCs w:val="24"/>
        </w:rPr>
      </w:pP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Figura 3.4</w:t>
      </w: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Fórmula Prima por riesgo</w:t>
      </w:r>
    </w:p>
    <w:p w:rsidR="00D92392" w:rsidRPr="008C2362" w:rsidRDefault="00AE00A7" w:rsidP="00D92392">
      <w:pPr>
        <w:autoSpaceDE w:val="0"/>
        <w:autoSpaceDN w:val="0"/>
        <w:adjustRightInd w:val="0"/>
        <w:spacing w:line="360" w:lineRule="auto"/>
        <w:ind w:firstLine="357"/>
        <w:jc w:val="both"/>
        <w:rPr>
          <w:rFonts w:ascii="Arial" w:hAnsi="Arial" w:cs="Arial"/>
          <w:b/>
          <w:sz w:val="24"/>
          <w:szCs w:val="24"/>
        </w:rPr>
      </w:pPr>
      <w:r>
        <w:rPr>
          <w:rFonts w:ascii="Arial" w:hAnsi="Arial" w:cs="Arial"/>
          <w:b/>
          <w:noProof/>
          <w:sz w:val="24"/>
          <w:szCs w:val="24"/>
          <w:lang w:val="es-ES"/>
        </w:rPr>
        <w:pict>
          <v:shape id="_x0000_s1207" type="#_x0000_t202" style="position:absolute;left:0;text-align:left;margin-left:119.85pt;margin-top:17pt;width:176.25pt;height:25.95pt;z-index:-251680768">
            <v:textbox style="mso-next-textbox:#_x0000_s1207">
              <w:txbxContent>
                <w:p w:rsidR="00174446" w:rsidRDefault="00174446" w:rsidP="00D92392">
                  <m:oMathPara>
                    <m:oMath>
                      <m:r>
                        <w:rPr>
                          <w:rFonts w:ascii="Cambria Math" w:hAnsi="Cambria Math" w:cs="Arial"/>
                          <w:sz w:val="24"/>
                          <w:szCs w:val="24"/>
                          <w:lang w:val="es-ES"/>
                        </w:rPr>
                        <m:t>Rp=Rm-Rf</m:t>
                      </m:r>
                    </m:oMath>
                  </m:oMathPara>
                </w:p>
              </w:txbxContent>
            </v:textbox>
          </v:shape>
        </w:pict>
      </w: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 xml:space="preserve"> </w:t>
      </w:r>
    </w:p>
    <w:p w:rsidR="00D92392" w:rsidRDefault="00D92392" w:rsidP="00D92392">
      <w:pPr>
        <w:rPr>
          <w:rFonts w:ascii="Arial" w:hAnsi="Arial" w:cs="Arial"/>
          <w:b/>
          <w:snapToGrid w:val="0"/>
          <w:sz w:val="24"/>
          <w:szCs w:val="24"/>
        </w:rPr>
      </w:pPr>
    </w:p>
    <w:p w:rsidR="00D92392" w:rsidRPr="00516913" w:rsidRDefault="00D92392" w:rsidP="00D92392">
      <w:pPr>
        <w:jc w:val="center"/>
        <w:rPr>
          <w:rFonts w:ascii="Arial" w:hAnsi="Arial" w:cs="Arial"/>
          <w:sz w:val="16"/>
          <w:szCs w:val="16"/>
        </w:rPr>
      </w:pPr>
      <w:r w:rsidRPr="00516913">
        <w:rPr>
          <w:rFonts w:ascii="Arial" w:hAnsi="Arial" w:cs="Arial"/>
          <w:b/>
          <w:snapToGrid w:val="0"/>
          <w:sz w:val="16"/>
          <w:szCs w:val="16"/>
        </w:rPr>
        <w:t>Fuente:</w:t>
      </w:r>
      <w:r w:rsidRPr="00516913">
        <w:rPr>
          <w:rFonts w:ascii="Arial" w:hAnsi="Arial" w:cs="Arial"/>
          <w:snapToGrid w:val="0"/>
          <w:sz w:val="16"/>
          <w:szCs w:val="16"/>
        </w:rPr>
        <w:t xml:space="preserve"> Preparación y Evaluación de Proyectos. Nassir y Reinaldo Sapag</w:t>
      </w: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 xml:space="preserve"> </w:t>
      </w:r>
    </w:p>
    <w:p w:rsidR="00D92392" w:rsidRDefault="00D92392" w:rsidP="00D92392">
      <w:pPr>
        <w:spacing w:line="360" w:lineRule="auto"/>
        <w:ind w:firstLine="426"/>
        <w:jc w:val="both"/>
        <w:rPr>
          <w:rFonts w:ascii="Arial" w:hAnsi="Arial" w:cs="Arial"/>
          <w:sz w:val="24"/>
          <w:szCs w:val="24"/>
          <w:lang w:val="es-ES"/>
        </w:rPr>
      </w:pPr>
      <w:r w:rsidRPr="000B7711">
        <w:rPr>
          <w:rFonts w:ascii="Arial" w:hAnsi="Arial" w:cs="Arial"/>
          <w:sz w:val="24"/>
          <w:szCs w:val="24"/>
          <w:lang w:val="es-ES"/>
        </w:rPr>
        <w:t>La prima por riesgo corresponde a la rentabilidad del mercado menos la rentabilidad del activo libre de riesgo</w:t>
      </w:r>
      <w:r>
        <w:rPr>
          <w:rFonts w:ascii="Arial" w:hAnsi="Arial" w:cs="Arial"/>
          <w:sz w:val="24"/>
          <w:szCs w:val="24"/>
          <w:lang w:val="es-ES"/>
        </w:rPr>
        <w:t>. Este valor representa al 6,06%.</w:t>
      </w:r>
    </w:p>
    <w:p w:rsidR="00D92392" w:rsidRDefault="00D92392" w:rsidP="00D92392">
      <w:pPr>
        <w:spacing w:line="360" w:lineRule="auto"/>
        <w:jc w:val="both"/>
        <w:rPr>
          <w:rFonts w:ascii="Arial" w:hAnsi="Arial" w:cs="Arial"/>
          <w:sz w:val="24"/>
          <w:szCs w:val="24"/>
          <w:lang w:val="es-ES"/>
        </w:rPr>
      </w:pP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Tabla 3.32</w:t>
      </w: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Prima por riesgo</w:t>
      </w:r>
    </w:p>
    <w:p w:rsidR="00D92392" w:rsidRDefault="00D92392" w:rsidP="00D92392">
      <w:pPr>
        <w:spacing w:line="360" w:lineRule="auto"/>
        <w:jc w:val="both"/>
        <w:rPr>
          <w:rFonts w:ascii="Arial" w:hAnsi="Arial" w:cs="Arial"/>
          <w:sz w:val="24"/>
          <w:szCs w:val="24"/>
          <w:lang w:val="es-ES"/>
        </w:rPr>
      </w:pPr>
    </w:p>
    <w:p w:rsidR="00D92392" w:rsidRDefault="00AE00A7" w:rsidP="00D92392">
      <w:pPr>
        <w:spacing w:line="360" w:lineRule="auto"/>
        <w:jc w:val="both"/>
        <w:rPr>
          <w:rFonts w:ascii="Arial" w:hAnsi="Arial" w:cs="Arial"/>
          <w:sz w:val="24"/>
          <w:szCs w:val="24"/>
          <w:lang w:val="es-ES"/>
        </w:rPr>
      </w:pPr>
      <w:r>
        <w:rPr>
          <w:rFonts w:ascii="Arial" w:hAnsi="Arial" w:cs="Arial"/>
          <w:noProof/>
          <w:sz w:val="24"/>
          <w:szCs w:val="24"/>
          <w:lang w:val="es-ES" w:eastAsia="en-US"/>
        </w:rPr>
        <w:pict>
          <v:shape id="_x0000_s1211" type="#_x0000_t202" style="position:absolute;left:0;text-align:left;margin-left:0;margin-top:-7.55pt;width:181.5pt;height:21.7pt;z-index:251639808;mso-position-horizontal:center;mso-width-relative:margin;mso-height-relative:margin">
            <v:textbox>
              <w:txbxContent>
                <w:p w:rsidR="00174446" w:rsidRDefault="00174446" w:rsidP="00D92392">
                  <w:pPr>
                    <w:rPr>
                      <w:lang w:val="es-ES"/>
                    </w:rPr>
                  </w:pPr>
                  <m:oMathPara>
                    <m:oMath>
                      <m:r>
                        <w:rPr>
                          <w:rFonts w:ascii="Cambria Math" w:hAnsi="Cambria Math" w:cs="Arial"/>
                          <w:sz w:val="24"/>
                          <w:szCs w:val="24"/>
                          <w:lang w:val="es-ES"/>
                        </w:rPr>
                        <m:t>Rp=6,86%-0,80%=6,06%</m:t>
                      </m:r>
                    </m:oMath>
                  </m:oMathPara>
                </w:p>
              </w:txbxContent>
            </v:textbox>
          </v:shape>
        </w:pict>
      </w:r>
    </w:p>
    <w:p w:rsidR="00D92392" w:rsidRDefault="00D92392" w:rsidP="00D92392">
      <w:pPr>
        <w:jc w:val="center"/>
        <w:rPr>
          <w:rFonts w:ascii="Arial" w:hAnsi="Arial" w:cs="Arial"/>
          <w:snapToGrid w:val="0"/>
          <w:sz w:val="16"/>
          <w:szCs w:val="16"/>
        </w:rPr>
      </w:pPr>
      <w:r w:rsidRPr="00265D93">
        <w:rPr>
          <w:rFonts w:ascii="Arial" w:hAnsi="Arial" w:cs="Arial"/>
          <w:b/>
          <w:snapToGrid w:val="0"/>
          <w:sz w:val="16"/>
          <w:szCs w:val="16"/>
        </w:rPr>
        <w:t>Elaborado por:</w:t>
      </w:r>
      <w:r w:rsidRPr="00265D93">
        <w:rPr>
          <w:rFonts w:ascii="Arial" w:hAnsi="Arial" w:cs="Arial"/>
          <w:snapToGrid w:val="0"/>
          <w:sz w:val="16"/>
          <w:szCs w:val="16"/>
        </w:rPr>
        <w:t xml:space="preserve"> J. Arias, K. Loor, D. Paguay</w:t>
      </w:r>
    </w:p>
    <w:p w:rsidR="00D92392" w:rsidRPr="0040648B" w:rsidRDefault="00D92392" w:rsidP="00D92392">
      <w:pPr>
        <w:jc w:val="center"/>
        <w:rPr>
          <w:rFonts w:ascii="Arial" w:hAnsi="Arial" w:cs="Arial"/>
          <w:snapToGrid w:val="0"/>
          <w:sz w:val="24"/>
          <w:szCs w:val="24"/>
        </w:rPr>
      </w:pPr>
    </w:p>
    <w:p w:rsidR="00D92392" w:rsidRPr="0052285A" w:rsidRDefault="00D92392" w:rsidP="00D92392">
      <w:pPr>
        <w:rPr>
          <w:rFonts w:ascii="Arial" w:hAnsi="Arial" w:cs="Arial"/>
          <w:sz w:val="16"/>
          <w:szCs w:val="16"/>
        </w:rPr>
      </w:pPr>
    </w:p>
    <w:p w:rsidR="00D92392" w:rsidRPr="00C916C6" w:rsidRDefault="00D92392" w:rsidP="00551098">
      <w:pPr>
        <w:pStyle w:val="Prrafodelista"/>
        <w:numPr>
          <w:ilvl w:val="0"/>
          <w:numId w:val="65"/>
        </w:numPr>
        <w:spacing w:line="360" w:lineRule="auto"/>
        <w:jc w:val="both"/>
        <w:rPr>
          <w:rFonts w:ascii="Arial" w:hAnsi="Arial" w:cs="Arial"/>
          <w:b/>
          <w:sz w:val="24"/>
          <w:szCs w:val="24"/>
          <w:lang w:val="es-ES"/>
        </w:rPr>
      </w:pPr>
      <w:r w:rsidRPr="00C916C6">
        <w:rPr>
          <w:rFonts w:ascii="Arial" w:hAnsi="Arial" w:cs="Arial"/>
          <w:b/>
          <w:sz w:val="24"/>
          <w:szCs w:val="24"/>
          <w:lang w:val="es-ES"/>
        </w:rPr>
        <w:t>Beta</w:t>
      </w:r>
    </w:p>
    <w:p w:rsidR="00D92392" w:rsidRPr="00E50ED8" w:rsidRDefault="00D92392" w:rsidP="00D92392">
      <w:pPr>
        <w:spacing w:line="360" w:lineRule="auto"/>
        <w:ind w:left="1440"/>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Style w:val="apple-converted-space"/>
          <w:rFonts w:ascii="Arial" w:hAnsi="Arial" w:cs="Arial"/>
          <w:color w:val="333333"/>
          <w:sz w:val="25"/>
          <w:szCs w:val="25"/>
          <w:shd w:val="clear" w:color="auto" w:fill="FFFFFF"/>
        </w:rPr>
        <w:t> </w:t>
      </w:r>
      <w:r>
        <w:rPr>
          <w:rFonts w:ascii="Arial" w:hAnsi="Arial" w:cs="Arial"/>
          <w:color w:val="333333"/>
          <w:sz w:val="25"/>
          <w:szCs w:val="25"/>
          <w:shd w:val="clear" w:color="auto" w:fill="FFFFFF"/>
        </w:rPr>
        <w:t xml:space="preserve">Beta es el riesgo no diversificable y que depende del riesgo de ese mercado, </w:t>
      </w:r>
      <w:r>
        <w:rPr>
          <w:rFonts w:ascii="Arial" w:hAnsi="Arial" w:cs="Arial"/>
          <w:sz w:val="24"/>
          <w:szCs w:val="24"/>
          <w:lang w:val="es-ES"/>
        </w:rPr>
        <w:t>representa el c</w:t>
      </w:r>
      <w:r w:rsidRPr="00E50ED8">
        <w:rPr>
          <w:rFonts w:ascii="Arial" w:hAnsi="Arial" w:cs="Arial"/>
          <w:sz w:val="24"/>
          <w:szCs w:val="24"/>
          <w:lang w:val="es-ES"/>
        </w:rPr>
        <w:t xml:space="preserve">oeficiente de variabilidad del rendimiento de los recursos propios de la empresa respecto al rendimiento de los recursos propios del mercado.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color w:val="000000"/>
          <w:sz w:val="22"/>
          <w:szCs w:val="22"/>
          <w:shd w:val="clear" w:color="auto" w:fill="FFFFFF"/>
        </w:rPr>
      </w:pPr>
      <w:r w:rsidRPr="00E50ED8">
        <w:rPr>
          <w:rFonts w:ascii="Arial" w:hAnsi="Arial" w:cs="Arial"/>
          <w:sz w:val="24"/>
          <w:szCs w:val="24"/>
          <w:lang w:val="es-ES"/>
        </w:rPr>
        <w:t>Es importante tener presente que se trata de un Beta no apalancado, es decir que se supone que una empresa no tiene deuda en su estructura de capital, por lo tanto no se incorpora el riesgo financiero, y en caso de querer</w:t>
      </w:r>
      <w:r w:rsidR="00783073">
        <w:rPr>
          <w:rFonts w:ascii="Arial" w:hAnsi="Arial" w:cs="Arial"/>
          <w:sz w:val="24"/>
          <w:szCs w:val="24"/>
          <w:lang w:val="es-ES"/>
        </w:rPr>
        <w:t xml:space="preserve"> </w:t>
      </w:r>
      <w:r w:rsidRPr="00E50ED8">
        <w:rPr>
          <w:rFonts w:ascii="Arial" w:hAnsi="Arial" w:cs="Arial"/>
          <w:sz w:val="24"/>
          <w:szCs w:val="24"/>
          <w:lang w:val="es-ES"/>
        </w:rPr>
        <w:t>incorporarlo, debemos determinar un Beta apalancado; por lo tanto el rendimiento esperado será más alto</w:t>
      </w:r>
      <w:r>
        <w:rPr>
          <w:rFonts w:ascii="Arial" w:hAnsi="Arial" w:cs="Arial"/>
          <w:color w:val="000000"/>
          <w:sz w:val="22"/>
          <w:szCs w:val="22"/>
          <w:shd w:val="clear" w:color="auto" w:fill="FFFFFF"/>
        </w:rPr>
        <w:t>.</w:t>
      </w:r>
    </w:p>
    <w:p w:rsidR="00D92392" w:rsidRDefault="00D92392" w:rsidP="00D92392">
      <w:pPr>
        <w:spacing w:line="360" w:lineRule="auto"/>
        <w:ind w:firstLine="426"/>
        <w:jc w:val="both"/>
        <w:rPr>
          <w:rFonts w:ascii="Arial" w:hAnsi="Arial" w:cs="Arial"/>
          <w:color w:val="000000"/>
          <w:sz w:val="22"/>
          <w:szCs w:val="22"/>
          <w:shd w:val="clear" w:color="auto" w:fill="FFFFFF"/>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rPr>
        <w:t>L</w:t>
      </w:r>
      <w:r w:rsidRPr="007120AD">
        <w:rPr>
          <w:rFonts w:ascii="Arial" w:hAnsi="Arial" w:cs="Arial"/>
          <w:sz w:val="24"/>
          <w:szCs w:val="24"/>
          <w:lang w:val="es-ES"/>
        </w:rPr>
        <w:t>os Beta</w:t>
      </w:r>
      <w:r>
        <w:rPr>
          <w:rFonts w:ascii="Arial" w:hAnsi="Arial" w:cs="Arial"/>
          <w:sz w:val="24"/>
          <w:szCs w:val="24"/>
          <w:lang w:val="es-ES"/>
        </w:rPr>
        <w:t>s</w:t>
      </w:r>
      <w:r w:rsidRPr="007120AD">
        <w:rPr>
          <w:rFonts w:ascii="Arial" w:hAnsi="Arial" w:cs="Arial"/>
          <w:sz w:val="24"/>
          <w:szCs w:val="24"/>
          <w:lang w:val="es-ES"/>
        </w:rPr>
        <w:t xml:space="preserve"> mayores a 1 indican que el activo tiene un riesgo mayor al promedio de todo el mercado; mientras que un Beta por debajo de 1 indica un riesgo menor</w:t>
      </w:r>
      <w:r>
        <w:rPr>
          <w:rFonts w:ascii="Arial" w:hAnsi="Arial" w:cs="Arial"/>
          <w:sz w:val="24"/>
          <w:szCs w:val="24"/>
          <w:lang w:val="es-ES"/>
        </w:rPr>
        <w:t xml:space="preserve">. </w:t>
      </w:r>
      <w:r w:rsidRPr="00BC5FBA">
        <w:rPr>
          <w:rFonts w:ascii="Arial" w:hAnsi="Arial" w:cs="Arial"/>
          <w:sz w:val="24"/>
          <w:szCs w:val="24"/>
          <w:lang w:val="es-ES"/>
        </w:rPr>
        <w:t>Cuanto mayor sea</w:t>
      </w:r>
      <w:r>
        <w:rPr>
          <w:rFonts w:ascii="Arial" w:hAnsi="Arial" w:cs="Arial"/>
          <w:sz w:val="24"/>
          <w:szCs w:val="24"/>
          <w:lang w:val="es-ES"/>
        </w:rPr>
        <w:t xml:space="preserve"> el beta</w:t>
      </w:r>
      <w:r w:rsidRPr="00BC5FBA">
        <w:rPr>
          <w:rFonts w:ascii="Arial" w:hAnsi="Arial" w:cs="Arial"/>
          <w:sz w:val="24"/>
          <w:szCs w:val="24"/>
          <w:lang w:val="es-ES"/>
        </w:rPr>
        <w:t xml:space="preserve"> </w:t>
      </w:r>
      <w:r>
        <w:rPr>
          <w:rFonts w:ascii="Arial" w:hAnsi="Arial" w:cs="Arial"/>
          <w:sz w:val="24"/>
          <w:szCs w:val="24"/>
          <w:lang w:val="es-ES"/>
        </w:rPr>
        <w:t>(</w:t>
      </w:r>
      <w:r w:rsidRPr="00BC5FBA">
        <w:rPr>
          <w:rFonts w:ascii="Arial" w:hAnsi="Arial" w:cs="Arial"/>
          <w:sz w:val="24"/>
          <w:szCs w:val="24"/>
          <w:lang w:val="es-ES"/>
        </w:rPr>
        <w:t>ß</w:t>
      </w:r>
      <w:r>
        <w:rPr>
          <w:rFonts w:ascii="Arial" w:hAnsi="Arial" w:cs="Arial"/>
          <w:sz w:val="24"/>
          <w:szCs w:val="24"/>
          <w:lang w:val="es-ES"/>
        </w:rPr>
        <w:t>)</w:t>
      </w:r>
      <w:r w:rsidRPr="00BC5FBA">
        <w:rPr>
          <w:rFonts w:ascii="Arial" w:hAnsi="Arial" w:cs="Arial"/>
          <w:sz w:val="24"/>
          <w:szCs w:val="24"/>
          <w:lang w:val="es-ES"/>
        </w:rPr>
        <w:t>, mayor será el riesgo que corre la empresa.</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El beta que se utiliza en el cálculo del CAPM de “Four Seasons” es un beta desapalancado que se lo apalanca considerando la deuda del proyecto.</w:t>
      </w:r>
    </w:p>
    <w:p w:rsidR="00D92392" w:rsidRDefault="00D92392" w:rsidP="00D92392">
      <w:pPr>
        <w:spacing w:line="360" w:lineRule="auto"/>
        <w:ind w:firstLine="426"/>
        <w:jc w:val="both"/>
        <w:rPr>
          <w:rFonts w:ascii="Arial" w:hAnsi="Arial" w:cs="Arial"/>
          <w:sz w:val="24"/>
          <w:szCs w:val="24"/>
          <w:lang w:val="es-ES"/>
        </w:rPr>
      </w:pPr>
    </w:p>
    <w:p w:rsidR="00D92392" w:rsidRPr="00C916C6" w:rsidRDefault="00D92392" w:rsidP="00D92392">
      <w:pPr>
        <w:spacing w:line="360" w:lineRule="auto"/>
        <w:ind w:firstLine="426"/>
        <w:jc w:val="both"/>
        <w:rPr>
          <w:rFonts w:ascii="Arial" w:hAnsi="Arial" w:cs="Arial"/>
          <w:sz w:val="24"/>
          <w:szCs w:val="24"/>
          <w:lang w:val="es-ES"/>
        </w:rPr>
      </w:pPr>
      <w:r w:rsidRPr="004E0A95">
        <w:rPr>
          <w:rFonts w:ascii="Arial" w:hAnsi="Arial" w:cs="Arial"/>
          <w:sz w:val="24"/>
          <w:szCs w:val="24"/>
          <w:lang w:val="es-ES"/>
        </w:rPr>
        <w:t>Las formulas para apalancar y desapalancar</w:t>
      </w:r>
      <w:r>
        <w:rPr>
          <w:rFonts w:ascii="Arial" w:hAnsi="Arial" w:cs="Arial"/>
          <w:sz w:val="24"/>
          <w:szCs w:val="24"/>
          <w:lang w:val="es-ES"/>
        </w:rPr>
        <w:t xml:space="preserve"> el beta</w:t>
      </w:r>
      <w:r w:rsidRPr="004E0A95">
        <w:rPr>
          <w:rFonts w:ascii="Arial" w:hAnsi="Arial" w:cs="Arial"/>
          <w:sz w:val="24"/>
          <w:szCs w:val="24"/>
          <w:lang w:val="es-ES"/>
        </w:rPr>
        <w:t xml:space="preserve"> se muestra a continuación.</w:t>
      </w:r>
    </w:p>
    <w:p w:rsidR="00D92392" w:rsidRPr="004E0A95" w:rsidRDefault="00D92392" w:rsidP="00D92392">
      <w:pPr>
        <w:spacing w:line="360" w:lineRule="auto"/>
        <w:jc w:val="both"/>
        <w:rPr>
          <w:rFonts w:ascii="Arial" w:hAnsi="Arial" w:cs="Arial"/>
          <w:sz w:val="24"/>
          <w:szCs w:val="24"/>
          <w:lang w:val="es-ES"/>
        </w:rPr>
      </w:pP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Figura 3.5</w:t>
      </w:r>
    </w:p>
    <w:p w:rsidR="00D92392" w:rsidRPr="000045A0" w:rsidRDefault="00D92392" w:rsidP="00D92392">
      <w:pPr>
        <w:spacing w:line="360" w:lineRule="auto"/>
        <w:jc w:val="both"/>
        <w:rPr>
          <w:rFonts w:ascii="Arial" w:hAnsi="Arial" w:cs="Arial"/>
          <w:b/>
          <w:sz w:val="24"/>
          <w:szCs w:val="24"/>
          <w:lang w:val="es-ES"/>
        </w:rPr>
      </w:pPr>
      <w:r w:rsidRPr="000045A0">
        <w:rPr>
          <w:rFonts w:ascii="Arial" w:hAnsi="Arial" w:cs="Arial"/>
          <w:b/>
          <w:sz w:val="24"/>
          <w:szCs w:val="24"/>
          <w:lang w:val="es-ES"/>
        </w:rPr>
        <w:t>Ecuación de Apalancamiento</w:t>
      </w:r>
    </w:p>
    <w:p w:rsidR="00D92392" w:rsidRPr="0052285A" w:rsidRDefault="00D92392" w:rsidP="00D92392">
      <w:pPr>
        <w:spacing w:line="360" w:lineRule="auto"/>
        <w:ind w:left="360"/>
        <w:jc w:val="both"/>
        <w:rPr>
          <w:rFonts w:ascii="Arial" w:hAnsi="Arial" w:cs="Arial"/>
          <w:b/>
          <w:sz w:val="24"/>
          <w:szCs w:val="24"/>
          <w:lang w:val="es-ES"/>
        </w:rPr>
      </w:pPr>
    </w:p>
    <w:p w:rsidR="00D92392" w:rsidRDefault="00AE00A7" w:rsidP="00783073">
      <w:pPr>
        <w:pStyle w:val="Prrafodelista"/>
        <w:spacing w:line="360" w:lineRule="auto"/>
        <w:jc w:val="center"/>
        <w:rPr>
          <w:rFonts w:ascii="Arial" w:hAnsi="Arial" w:cs="Arial"/>
          <w:b/>
          <w:sz w:val="24"/>
          <w:szCs w:val="24"/>
          <w:lang w:val="es-ES"/>
        </w:rPr>
      </w:pPr>
      <m:oMathPara>
        <m:oMath>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l</m:t>
              </m:r>
            </m:sub>
          </m:sSub>
          <m:r>
            <m:rPr>
              <m:sty m:val="bi"/>
            </m:rPr>
            <w:rPr>
              <w:rFonts w:ascii="Cambria Math" w:hAnsi="Cambria Math" w:cs="Arial"/>
              <w:sz w:val="24"/>
              <w:szCs w:val="24"/>
              <w:lang w:val="es-ES"/>
            </w:rPr>
            <m:t>=</m:t>
          </m:r>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u</m:t>
              </m:r>
            </m:sub>
          </m:sSub>
          <m:d>
            <m:dPr>
              <m:begChr m:val="["/>
              <m:endChr m:val="]"/>
              <m:ctrlPr>
                <w:rPr>
                  <w:rFonts w:ascii="Cambria Math" w:hAnsi="Cambria Math" w:cs="Arial"/>
                  <w:b/>
                  <w:i/>
                  <w:sz w:val="24"/>
                  <w:szCs w:val="24"/>
                  <w:lang w:val="es-ES"/>
                </w:rPr>
              </m:ctrlPr>
            </m:dPr>
            <m:e>
              <m:r>
                <m:rPr>
                  <m:sty m:val="bi"/>
                </m:rPr>
                <w:rPr>
                  <w:rFonts w:ascii="Cambria Math" w:hAnsi="Cambria Math" w:cs="Arial"/>
                  <w:sz w:val="24"/>
                  <w:szCs w:val="24"/>
                  <w:lang w:val="es-ES"/>
                </w:rPr>
                <m:t>1+</m:t>
              </m:r>
              <m:f>
                <m:fPr>
                  <m:ctrlPr>
                    <w:rPr>
                      <w:rFonts w:ascii="Cambria Math" w:hAnsi="Cambria Math" w:cs="Arial"/>
                      <w:b/>
                      <w:i/>
                      <w:sz w:val="24"/>
                      <w:szCs w:val="24"/>
                      <w:lang w:val="es-ES"/>
                    </w:rPr>
                  </m:ctrlPr>
                </m:fPr>
                <m:num>
                  <m:r>
                    <m:rPr>
                      <m:sty m:val="bi"/>
                    </m:rPr>
                    <w:rPr>
                      <w:rFonts w:ascii="Cambria Math" w:hAnsi="Cambria Math" w:cs="Arial"/>
                      <w:sz w:val="24"/>
                      <w:szCs w:val="24"/>
                      <w:lang w:val="es-ES"/>
                    </w:rPr>
                    <m:t>D</m:t>
                  </m:r>
                </m:num>
                <m:den>
                  <m:r>
                    <m:rPr>
                      <m:sty m:val="bi"/>
                    </m:rPr>
                    <w:rPr>
                      <w:rFonts w:ascii="Cambria Math" w:hAnsi="Cambria Math" w:cs="Arial"/>
                      <w:sz w:val="24"/>
                      <w:szCs w:val="24"/>
                      <w:lang w:val="es-ES"/>
                    </w:rPr>
                    <m:t>E</m:t>
                  </m:r>
                </m:den>
              </m:f>
              <m:r>
                <m:rPr>
                  <m:sty m:val="bi"/>
                </m:rPr>
                <w:rPr>
                  <w:rFonts w:ascii="Cambria Math" w:hAnsi="Cambria Math" w:cs="Arial"/>
                  <w:sz w:val="24"/>
                  <w:szCs w:val="24"/>
                  <w:lang w:val="es-ES"/>
                </w:rPr>
                <m:t>*</m:t>
              </m:r>
              <m:d>
                <m:dPr>
                  <m:ctrlPr>
                    <w:rPr>
                      <w:rFonts w:ascii="Cambria Math" w:hAnsi="Cambria Math" w:cs="Arial"/>
                      <w:b/>
                      <w:i/>
                      <w:sz w:val="24"/>
                      <w:szCs w:val="24"/>
                      <w:lang w:val="es-ES"/>
                    </w:rPr>
                  </m:ctrlPr>
                </m:dPr>
                <m:e>
                  <m:r>
                    <m:rPr>
                      <m:sty m:val="bi"/>
                    </m:rPr>
                    <w:rPr>
                      <w:rFonts w:ascii="Cambria Math" w:hAnsi="Cambria Math" w:cs="Arial"/>
                      <w:sz w:val="24"/>
                      <w:szCs w:val="24"/>
                      <w:lang w:val="es-ES"/>
                    </w:rPr>
                    <m:t>1-i</m:t>
                  </m:r>
                </m:e>
              </m:d>
            </m:e>
          </m:d>
        </m:oMath>
      </m:oMathPara>
    </w:p>
    <w:p w:rsidR="00D92392" w:rsidRPr="003B1FE2" w:rsidRDefault="00D92392" w:rsidP="00783073">
      <w:pPr>
        <w:jc w:val="center"/>
        <w:rPr>
          <w:rFonts w:ascii="Arial" w:hAnsi="Arial" w:cs="Arial"/>
          <w:sz w:val="16"/>
          <w:szCs w:val="16"/>
        </w:rPr>
      </w:pPr>
      <w:r w:rsidRPr="003B1FE2">
        <w:rPr>
          <w:rFonts w:ascii="Arial" w:hAnsi="Arial" w:cs="Arial"/>
          <w:b/>
          <w:snapToGrid w:val="0"/>
          <w:sz w:val="16"/>
          <w:szCs w:val="16"/>
        </w:rPr>
        <w:t>Fuente</w:t>
      </w:r>
      <w:r w:rsidRPr="00783073">
        <w:rPr>
          <w:rFonts w:ascii="Arial" w:hAnsi="Arial" w:cs="Arial"/>
          <w:b/>
          <w:snapToGrid w:val="0"/>
          <w:sz w:val="16"/>
          <w:szCs w:val="16"/>
        </w:rPr>
        <w:t>:</w:t>
      </w:r>
      <w:r w:rsidRPr="00783073">
        <w:rPr>
          <w:rFonts w:ascii="Arial" w:hAnsi="Arial" w:cs="Arial"/>
          <w:snapToGrid w:val="0"/>
          <w:sz w:val="16"/>
          <w:szCs w:val="16"/>
        </w:rPr>
        <w:t xml:space="preserve"> </w:t>
      </w:r>
      <w:hyperlink r:id="rId173" w:history="1">
        <w:r w:rsidRPr="00783073">
          <w:rPr>
            <w:rStyle w:val="Hipervnculo"/>
            <w:color w:val="auto"/>
            <w:u w:val="none"/>
          </w:rPr>
          <w:t>http://www.slideshare.net/bemaguali/calculo-de-costo-de-capital</w:t>
        </w:r>
      </w:hyperlink>
    </w:p>
    <w:p w:rsidR="00D92392" w:rsidRPr="007541DE" w:rsidRDefault="00D92392" w:rsidP="00D92392">
      <w:pPr>
        <w:pStyle w:val="Prrafodelista"/>
        <w:spacing w:line="360" w:lineRule="auto"/>
        <w:jc w:val="both"/>
        <w:rPr>
          <w:rFonts w:ascii="Arial" w:hAnsi="Arial" w:cs="Arial"/>
          <w:b/>
          <w:sz w:val="24"/>
          <w:szCs w:val="24"/>
        </w:rPr>
      </w:pPr>
    </w:p>
    <w:p w:rsidR="00D92392" w:rsidRDefault="00AE00A7" w:rsidP="00D92392">
      <w:pPr>
        <w:pStyle w:val="Prrafodelista"/>
        <w:spacing w:line="360" w:lineRule="auto"/>
        <w:jc w:val="both"/>
        <w:rPr>
          <w:rFonts w:ascii="Arial" w:hAnsi="Arial" w:cs="Arial"/>
          <w:sz w:val="24"/>
          <w:szCs w:val="24"/>
          <w:lang w:val="es-ES"/>
        </w:rPr>
      </w:pPr>
      <m:oMath>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l</m:t>
            </m:r>
          </m:sub>
        </m:sSub>
      </m:oMath>
      <w:r w:rsidR="00D92392">
        <w:rPr>
          <w:rFonts w:ascii="Arial" w:hAnsi="Arial" w:cs="Arial"/>
          <w:b/>
          <w:sz w:val="24"/>
          <w:szCs w:val="24"/>
          <w:lang w:val="es-ES"/>
        </w:rPr>
        <w:t xml:space="preserve"> = </w:t>
      </w:r>
      <w:r w:rsidR="00D92392" w:rsidRPr="00B46698">
        <w:rPr>
          <w:rFonts w:ascii="Arial" w:hAnsi="Arial" w:cs="Arial"/>
          <w:sz w:val="24"/>
          <w:szCs w:val="24"/>
          <w:lang w:val="es-ES"/>
        </w:rPr>
        <w:t>Beta Apalancada</w:t>
      </w:r>
    </w:p>
    <w:p w:rsidR="00D92392" w:rsidRDefault="00AE00A7" w:rsidP="00D92392">
      <w:pPr>
        <w:pStyle w:val="Prrafodelista"/>
        <w:spacing w:line="360" w:lineRule="auto"/>
        <w:jc w:val="both"/>
        <w:rPr>
          <w:rFonts w:ascii="Arial" w:hAnsi="Arial" w:cs="Arial"/>
          <w:sz w:val="24"/>
          <w:szCs w:val="24"/>
          <w:lang w:val="es-ES"/>
        </w:rPr>
      </w:pPr>
      <m:oMath>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u</m:t>
            </m:r>
          </m:sub>
        </m:sSub>
      </m:oMath>
      <w:r w:rsidR="00D92392">
        <w:rPr>
          <w:rFonts w:ascii="Arial" w:hAnsi="Arial" w:cs="Arial"/>
          <w:b/>
          <w:sz w:val="24"/>
          <w:szCs w:val="24"/>
          <w:lang w:val="es-ES"/>
        </w:rPr>
        <w:t xml:space="preserve">= </w:t>
      </w:r>
      <w:r w:rsidR="00D92392" w:rsidRPr="00B46698">
        <w:rPr>
          <w:rFonts w:ascii="Arial" w:hAnsi="Arial" w:cs="Arial"/>
          <w:sz w:val="24"/>
          <w:szCs w:val="24"/>
          <w:lang w:val="es-ES"/>
        </w:rPr>
        <w:t xml:space="preserve">Beta </w:t>
      </w:r>
      <w:r w:rsidR="00D92392">
        <w:rPr>
          <w:rFonts w:ascii="Arial" w:hAnsi="Arial" w:cs="Arial"/>
          <w:sz w:val="24"/>
          <w:szCs w:val="24"/>
          <w:lang w:val="es-ES"/>
        </w:rPr>
        <w:t>des</w:t>
      </w:r>
      <w:r w:rsidR="00D92392" w:rsidRPr="00B46698">
        <w:rPr>
          <w:rFonts w:ascii="Arial" w:hAnsi="Arial" w:cs="Arial"/>
          <w:sz w:val="24"/>
          <w:szCs w:val="24"/>
          <w:lang w:val="es-ES"/>
        </w:rPr>
        <w:t>apalancada</w:t>
      </w:r>
    </w:p>
    <w:p w:rsidR="00D92392" w:rsidRDefault="00292E92" w:rsidP="00D92392">
      <w:pPr>
        <w:pStyle w:val="Prrafodelista"/>
        <w:spacing w:line="360" w:lineRule="auto"/>
        <w:jc w:val="both"/>
        <w:rPr>
          <w:rFonts w:ascii="Arial" w:hAnsi="Arial" w:cs="Arial"/>
          <w:b/>
          <w:sz w:val="24"/>
          <w:szCs w:val="24"/>
          <w:lang w:val="es-ES"/>
        </w:rPr>
      </w:pPr>
      <m:oMath>
        <m:r>
          <m:rPr>
            <m:sty m:val="bi"/>
          </m:rPr>
          <w:rPr>
            <w:rFonts w:ascii="Cambria Math" w:hAnsi="Cambria Math" w:cs="Arial"/>
            <w:sz w:val="24"/>
            <w:szCs w:val="24"/>
            <w:lang w:val="es-ES"/>
          </w:rPr>
          <m:t>D</m:t>
        </m:r>
      </m:oMath>
      <w:r w:rsidR="00D92392">
        <w:rPr>
          <w:rFonts w:ascii="Arial" w:hAnsi="Arial" w:cs="Arial"/>
          <w:b/>
          <w:sz w:val="24"/>
          <w:szCs w:val="24"/>
          <w:lang w:val="es-ES"/>
        </w:rPr>
        <w:t xml:space="preserve"> = </w:t>
      </w:r>
      <w:r w:rsidR="00D92392" w:rsidRPr="00B46698">
        <w:rPr>
          <w:rFonts w:ascii="Arial" w:hAnsi="Arial" w:cs="Arial"/>
          <w:sz w:val="24"/>
          <w:szCs w:val="24"/>
          <w:lang w:val="es-ES"/>
        </w:rPr>
        <w:t>Deuda</w:t>
      </w:r>
    </w:p>
    <w:p w:rsidR="00D92392" w:rsidRDefault="00292E92" w:rsidP="00D92392">
      <w:pPr>
        <w:pStyle w:val="Prrafodelista"/>
        <w:spacing w:line="360" w:lineRule="auto"/>
        <w:jc w:val="both"/>
        <w:rPr>
          <w:rFonts w:ascii="Arial" w:hAnsi="Arial" w:cs="Arial"/>
          <w:sz w:val="24"/>
          <w:szCs w:val="24"/>
          <w:lang w:val="es-ES"/>
        </w:rPr>
      </w:pPr>
      <m:oMath>
        <m:r>
          <m:rPr>
            <m:sty m:val="bi"/>
          </m:rPr>
          <w:rPr>
            <w:rFonts w:ascii="Cambria Math" w:hAnsi="Cambria Math" w:cs="Arial"/>
            <w:sz w:val="24"/>
            <w:szCs w:val="24"/>
            <w:lang w:val="es-ES"/>
          </w:rPr>
          <m:t>E</m:t>
        </m:r>
      </m:oMath>
      <w:r w:rsidR="00D92392">
        <w:rPr>
          <w:rFonts w:ascii="Arial" w:hAnsi="Arial" w:cs="Arial"/>
          <w:b/>
          <w:sz w:val="24"/>
          <w:szCs w:val="24"/>
          <w:lang w:val="es-ES"/>
        </w:rPr>
        <w:t xml:space="preserve"> = </w:t>
      </w:r>
      <w:r w:rsidR="00D92392" w:rsidRPr="00B46698">
        <w:rPr>
          <w:rFonts w:ascii="Arial" w:hAnsi="Arial" w:cs="Arial"/>
          <w:sz w:val="24"/>
          <w:szCs w:val="24"/>
          <w:lang w:val="es-ES"/>
        </w:rPr>
        <w:t>Capital</w:t>
      </w:r>
    </w:p>
    <w:p w:rsidR="00D92392" w:rsidRDefault="00292E92" w:rsidP="00D92392">
      <w:pPr>
        <w:pStyle w:val="Prrafodelista"/>
        <w:spacing w:line="360" w:lineRule="auto"/>
        <w:jc w:val="both"/>
        <w:rPr>
          <w:rFonts w:ascii="Arial" w:hAnsi="Arial" w:cs="Arial"/>
          <w:sz w:val="24"/>
          <w:szCs w:val="24"/>
          <w:lang w:val="es-ES"/>
        </w:rPr>
      </w:pPr>
      <m:oMath>
        <m:r>
          <m:rPr>
            <m:sty m:val="bi"/>
          </m:rPr>
          <w:rPr>
            <w:rFonts w:ascii="Cambria Math" w:hAnsi="Cambria Math" w:cs="Arial"/>
            <w:sz w:val="24"/>
            <w:szCs w:val="24"/>
            <w:lang w:val="es-ES"/>
          </w:rPr>
          <m:t>i</m:t>
        </m:r>
      </m:oMath>
      <w:r w:rsidR="00D92392">
        <w:rPr>
          <w:rFonts w:ascii="Arial" w:hAnsi="Arial" w:cs="Arial"/>
          <w:b/>
          <w:sz w:val="24"/>
          <w:szCs w:val="24"/>
          <w:lang w:val="es-ES"/>
        </w:rPr>
        <w:t xml:space="preserve"> = </w:t>
      </w:r>
      <w:r w:rsidR="00D92392" w:rsidRPr="007541DE">
        <w:rPr>
          <w:rFonts w:ascii="Arial" w:hAnsi="Arial" w:cs="Arial"/>
          <w:sz w:val="24"/>
          <w:szCs w:val="24"/>
          <w:lang w:val="es-ES"/>
        </w:rPr>
        <w:t>Tasa</w:t>
      </w:r>
      <w:r w:rsidR="00D92392">
        <w:rPr>
          <w:rFonts w:ascii="Arial" w:hAnsi="Arial" w:cs="Arial"/>
          <w:b/>
          <w:sz w:val="24"/>
          <w:szCs w:val="24"/>
          <w:lang w:val="es-ES"/>
        </w:rPr>
        <w:t xml:space="preserve"> </w:t>
      </w:r>
      <w:r w:rsidR="00D92392" w:rsidRPr="007541DE">
        <w:rPr>
          <w:rFonts w:ascii="Arial" w:hAnsi="Arial" w:cs="Arial"/>
          <w:sz w:val="24"/>
          <w:szCs w:val="24"/>
          <w:lang w:val="es-ES"/>
        </w:rPr>
        <w:t>de impuesto a la renta</w:t>
      </w:r>
    </w:p>
    <w:p w:rsidR="00783073" w:rsidRDefault="00783073" w:rsidP="00D92392">
      <w:pPr>
        <w:autoSpaceDE w:val="0"/>
        <w:autoSpaceDN w:val="0"/>
        <w:adjustRightInd w:val="0"/>
        <w:spacing w:line="360" w:lineRule="auto"/>
        <w:jc w:val="both"/>
        <w:rPr>
          <w:rFonts w:ascii="Arial" w:hAnsi="Arial" w:cs="Arial"/>
          <w:b/>
          <w:sz w:val="24"/>
          <w:szCs w:val="24"/>
        </w:rPr>
      </w:pPr>
    </w:p>
    <w:p w:rsidR="00D92392" w:rsidRPr="004E0A95" w:rsidRDefault="00412FFC"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Tabla 3.33</w:t>
      </w:r>
    </w:p>
    <w:p w:rsidR="00D92392" w:rsidRPr="004E0A95" w:rsidRDefault="00D92392" w:rsidP="00D92392">
      <w:pPr>
        <w:spacing w:line="360" w:lineRule="auto"/>
        <w:jc w:val="both"/>
        <w:rPr>
          <w:rFonts w:ascii="Arial" w:hAnsi="Arial" w:cs="Arial"/>
          <w:b/>
          <w:sz w:val="24"/>
          <w:szCs w:val="24"/>
          <w:lang w:val="es-ES"/>
        </w:rPr>
      </w:pPr>
      <w:r w:rsidRPr="004E0A95">
        <w:rPr>
          <w:rFonts w:ascii="Arial" w:hAnsi="Arial" w:cs="Arial"/>
          <w:b/>
          <w:sz w:val="24"/>
          <w:szCs w:val="24"/>
          <w:lang w:val="es-ES"/>
        </w:rPr>
        <w:t>Beta Apalancado de “Four Seasons”</w:t>
      </w:r>
    </w:p>
    <w:p w:rsidR="00D92392" w:rsidRPr="007541DE" w:rsidRDefault="00AE00A7" w:rsidP="00D92392">
      <w:pPr>
        <w:jc w:val="both"/>
        <w:rPr>
          <w:rFonts w:ascii="Calibri" w:hAnsi="Calibri" w:cs="Calibri"/>
          <w:b/>
          <w:bCs/>
          <w:color w:val="000000"/>
          <w:sz w:val="22"/>
          <w:szCs w:val="22"/>
          <w:lang w:val="es-ES"/>
        </w:rPr>
      </w:pPr>
      <w:r w:rsidRPr="00AE00A7">
        <w:rPr>
          <w:rFonts w:ascii="Arial" w:eastAsia="Calibri" w:hAnsi="Arial" w:cs="Arial"/>
          <w:b/>
          <w:noProof/>
          <w:sz w:val="24"/>
          <w:szCs w:val="24"/>
          <w:lang w:val="es-ES" w:eastAsia="en-US"/>
        </w:rPr>
        <w:pict>
          <v:shape id="_x0000_s1208" type="#_x0000_t202" style="position:absolute;left:0;text-align:left;margin-left:100.65pt;margin-top:7.9pt;width:236.35pt;height:62.3pt;z-index:251636736;mso-width-relative:margin;mso-height-relative:margin">
            <v:textbox>
              <w:txbxContent>
                <w:p w:rsidR="00174446" w:rsidRPr="003B1FE2" w:rsidRDefault="00AE00A7" w:rsidP="00D92392">
                  <w:pPr>
                    <w:spacing w:line="360" w:lineRule="auto"/>
                    <w:jc w:val="both"/>
                    <w:rPr>
                      <w:rFonts w:ascii="Arial" w:hAnsi="Arial" w:cs="Arial"/>
                      <w:b/>
                      <w:sz w:val="24"/>
                      <w:szCs w:val="24"/>
                      <w:lang w:val="es-ES"/>
                    </w:rPr>
                  </w:pPr>
                  <m:oMathPara>
                    <m:oMath>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l</m:t>
                          </m:r>
                        </m:sub>
                      </m:sSub>
                      <m:r>
                        <m:rPr>
                          <m:sty m:val="bi"/>
                        </m:rPr>
                        <w:rPr>
                          <w:rFonts w:ascii="Cambria Math" w:hAnsi="Cambria Math" w:cs="Arial"/>
                          <w:sz w:val="24"/>
                          <w:szCs w:val="24"/>
                          <w:lang w:val="es-ES"/>
                        </w:rPr>
                        <m:t>=</m:t>
                      </m:r>
                      <m:r>
                        <w:rPr>
                          <w:rFonts w:ascii="Cambria Math" w:hAnsi="Cambria Math" w:cs="Arial"/>
                          <w:sz w:val="24"/>
                          <w:szCs w:val="24"/>
                          <w:lang w:val="es-ES"/>
                        </w:rPr>
                        <m:t>0,37</m:t>
                      </m:r>
                      <m:d>
                        <m:dPr>
                          <m:begChr m:val="["/>
                          <m:endChr m:val="]"/>
                          <m:ctrlPr>
                            <w:rPr>
                              <w:rFonts w:ascii="Cambria Math" w:hAnsi="Cambria Math" w:cs="Arial"/>
                              <w:i/>
                              <w:sz w:val="24"/>
                              <w:szCs w:val="24"/>
                              <w:lang w:val="es-ES"/>
                            </w:rPr>
                          </m:ctrlPr>
                        </m:dPr>
                        <m:e>
                          <m:r>
                            <w:rPr>
                              <w:rFonts w:ascii="Cambria Math" w:hAnsi="Cambria Math" w:cs="Arial"/>
                              <w:sz w:val="24"/>
                              <w:szCs w:val="24"/>
                              <w:lang w:val="es-ES"/>
                            </w:rPr>
                            <m:t>1+</m:t>
                          </m:r>
                          <m:f>
                            <m:fPr>
                              <m:ctrlPr>
                                <w:rPr>
                                  <w:rFonts w:ascii="Cambria Math" w:hAnsi="Cambria Math" w:cs="Arial"/>
                                  <w:i/>
                                  <w:sz w:val="24"/>
                                  <w:szCs w:val="24"/>
                                  <w:lang w:val="es-ES"/>
                                </w:rPr>
                              </m:ctrlPr>
                            </m:fPr>
                            <m:num>
                              <m:r>
                                <w:rPr>
                                  <w:rFonts w:ascii="Cambria Math" w:hAnsi="Cambria Math" w:cs="Arial"/>
                                  <w:sz w:val="24"/>
                                  <w:szCs w:val="24"/>
                                  <w:lang w:val="es-ES"/>
                                </w:rPr>
                                <m:t>$32.482,56</m:t>
                              </m:r>
                            </m:num>
                            <m:den>
                              <m:r>
                                <w:rPr>
                                  <w:rFonts w:ascii="Cambria Math" w:hAnsi="Cambria Math" w:cs="Arial"/>
                                  <w:sz w:val="24"/>
                                  <w:szCs w:val="24"/>
                                  <w:lang w:val="es-ES"/>
                                </w:rPr>
                                <m:t>48.723,84</m:t>
                              </m:r>
                            </m:den>
                          </m:f>
                          <m:r>
                            <w:rPr>
                              <w:rFonts w:ascii="Cambria Math" w:hAnsi="Cambria Math" w:cs="Arial"/>
                              <w:sz w:val="24"/>
                              <w:szCs w:val="24"/>
                              <w:lang w:val="es-ES"/>
                            </w:rPr>
                            <m:t>*</m:t>
                          </m:r>
                          <m:d>
                            <m:dPr>
                              <m:ctrlPr>
                                <w:rPr>
                                  <w:rFonts w:ascii="Cambria Math" w:hAnsi="Cambria Math" w:cs="Arial"/>
                                  <w:i/>
                                  <w:sz w:val="24"/>
                                  <w:szCs w:val="24"/>
                                  <w:lang w:val="es-ES"/>
                                </w:rPr>
                              </m:ctrlPr>
                            </m:dPr>
                            <m:e>
                              <m:r>
                                <w:rPr>
                                  <w:rFonts w:ascii="Cambria Math" w:hAnsi="Cambria Math" w:cs="Arial"/>
                                  <w:sz w:val="24"/>
                                  <w:szCs w:val="24"/>
                                  <w:lang w:val="es-ES"/>
                                </w:rPr>
                                <m:t>1-0,22</m:t>
                              </m:r>
                            </m:e>
                          </m:d>
                        </m:e>
                      </m:d>
                    </m:oMath>
                    <w:r w:rsidR="00174446" w:rsidRPr="00551098">
                      <w:rPr>
                        <w:rFonts w:ascii="Cambria Math" w:hAnsi="Cambria Math" w:cs="Arial"/>
                        <w:sz w:val="24"/>
                        <w:szCs w:val="24"/>
                        <w:lang w:val="es-ES"/>
                      </w:rPr>
                      <w:br/>
                    </w:r>
                    <m:oMath>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l</m:t>
                          </m:r>
                        </m:sub>
                      </m:sSub>
                      <m:r>
                        <m:rPr>
                          <m:sty m:val="bi"/>
                        </m:rPr>
                        <w:rPr>
                          <w:rFonts w:ascii="Cambria Math" w:hAnsi="Cambria Math" w:cs="Arial"/>
                          <w:sz w:val="24"/>
                          <w:szCs w:val="24"/>
                          <w:lang w:val="es-ES"/>
                        </w:rPr>
                        <m:t>=0,56</m:t>
                      </m:r>
                    </m:oMath>
                  </m:oMathPara>
                </w:p>
                <w:p w:rsidR="00174446" w:rsidRDefault="00174446" w:rsidP="00D92392">
                  <w:pPr>
                    <w:rPr>
                      <w:lang w:val="es-ES"/>
                    </w:rPr>
                  </w:pPr>
                </w:p>
              </w:txbxContent>
            </v:textbox>
          </v:shape>
        </w:pict>
      </w:r>
    </w:p>
    <w:p w:rsidR="00D92392" w:rsidRDefault="00D92392" w:rsidP="00D92392">
      <w:pPr>
        <w:pStyle w:val="Prrafodelista"/>
        <w:spacing w:line="360" w:lineRule="auto"/>
        <w:jc w:val="both"/>
        <w:rPr>
          <w:rFonts w:ascii="Arial" w:hAnsi="Arial" w:cs="Arial"/>
          <w:b/>
          <w:sz w:val="24"/>
          <w:szCs w:val="24"/>
          <w:lang w:val="es-ES"/>
        </w:rPr>
      </w:pPr>
    </w:p>
    <w:p w:rsidR="00D92392" w:rsidRDefault="00D92392" w:rsidP="00D92392">
      <w:pPr>
        <w:pStyle w:val="Prrafodelista"/>
        <w:spacing w:line="360" w:lineRule="auto"/>
        <w:jc w:val="both"/>
        <w:rPr>
          <w:rFonts w:ascii="Arial" w:hAnsi="Arial" w:cs="Arial"/>
          <w:b/>
          <w:sz w:val="24"/>
          <w:szCs w:val="24"/>
          <w:lang w:val="es-ES"/>
        </w:rPr>
      </w:pPr>
    </w:p>
    <w:p w:rsidR="00D92392" w:rsidRPr="000045A0" w:rsidRDefault="00D92392" w:rsidP="00D92392">
      <w:pPr>
        <w:spacing w:line="360" w:lineRule="auto"/>
        <w:jc w:val="both"/>
        <w:rPr>
          <w:rFonts w:ascii="Arial" w:hAnsi="Arial" w:cs="Arial"/>
          <w:b/>
          <w:sz w:val="24"/>
          <w:szCs w:val="24"/>
          <w:lang w:val="es-ES"/>
        </w:rPr>
      </w:pPr>
    </w:p>
    <w:p w:rsidR="00D92392" w:rsidRPr="0052285A" w:rsidRDefault="00D92392" w:rsidP="00D92392">
      <w:pPr>
        <w:jc w:val="center"/>
        <w:rPr>
          <w:rFonts w:ascii="Arial" w:hAnsi="Arial" w:cs="Arial"/>
          <w:sz w:val="16"/>
          <w:szCs w:val="16"/>
        </w:rPr>
      </w:pPr>
      <w:r>
        <w:rPr>
          <w:rFonts w:ascii="Arial" w:hAnsi="Arial" w:cs="Arial"/>
          <w:b/>
          <w:snapToGrid w:val="0"/>
          <w:sz w:val="16"/>
          <w:szCs w:val="16"/>
        </w:rPr>
        <w:t xml:space="preserve">           </w:t>
      </w:r>
      <w:r w:rsidRPr="00265D93">
        <w:rPr>
          <w:rFonts w:ascii="Arial" w:hAnsi="Arial" w:cs="Arial"/>
          <w:b/>
          <w:snapToGrid w:val="0"/>
          <w:sz w:val="16"/>
          <w:szCs w:val="16"/>
        </w:rPr>
        <w:t>Elaborado por:</w:t>
      </w:r>
      <w:r w:rsidRPr="00265D93">
        <w:rPr>
          <w:rFonts w:ascii="Arial" w:hAnsi="Arial" w:cs="Arial"/>
          <w:snapToGrid w:val="0"/>
          <w:sz w:val="16"/>
          <w:szCs w:val="16"/>
        </w:rPr>
        <w:t xml:space="preserve"> J. Arias, K. Loor, D. Paguay</w:t>
      </w:r>
    </w:p>
    <w:p w:rsidR="00D92392" w:rsidRDefault="00D92392" w:rsidP="00D92392">
      <w:pPr>
        <w:spacing w:line="360" w:lineRule="auto"/>
        <w:jc w:val="both"/>
        <w:rPr>
          <w:rFonts w:ascii="Arial" w:hAnsi="Arial" w:cs="Arial"/>
          <w:b/>
          <w:sz w:val="24"/>
          <w:szCs w:val="24"/>
        </w:rPr>
      </w:pPr>
    </w:p>
    <w:p w:rsidR="00D92392" w:rsidRDefault="00D92392" w:rsidP="00D92392">
      <w:pPr>
        <w:spacing w:line="360" w:lineRule="auto"/>
        <w:ind w:firstLine="426"/>
        <w:jc w:val="both"/>
        <w:rPr>
          <w:rFonts w:ascii="Arial" w:hAnsi="Arial" w:cs="Arial"/>
          <w:sz w:val="24"/>
          <w:szCs w:val="24"/>
          <w:lang w:val="es-ES"/>
        </w:rPr>
      </w:pPr>
      <w:r w:rsidRPr="00AF1FAD">
        <w:rPr>
          <w:rFonts w:ascii="Arial" w:hAnsi="Arial" w:cs="Arial"/>
          <w:sz w:val="24"/>
          <w:szCs w:val="24"/>
          <w:lang w:val="es-ES"/>
        </w:rPr>
        <w:t>El beta apalancado que se utilizará para el cálculo del CAPM es de 0,56, un beta menor a 1 que representa poco riesgo.</w:t>
      </w:r>
    </w:p>
    <w:p w:rsidR="00D92392" w:rsidRPr="00AF1FAD" w:rsidRDefault="00D92392" w:rsidP="00D92392">
      <w:pPr>
        <w:spacing w:line="360" w:lineRule="auto"/>
        <w:ind w:firstLine="426"/>
        <w:jc w:val="both"/>
        <w:rPr>
          <w:rFonts w:ascii="Arial" w:hAnsi="Arial" w:cs="Arial"/>
          <w:sz w:val="24"/>
          <w:szCs w:val="24"/>
          <w:lang w:val="es-ES"/>
        </w:rPr>
      </w:pPr>
    </w:p>
    <w:p w:rsidR="00D92392" w:rsidRPr="004E0A95"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Figura 3.6</w:t>
      </w:r>
    </w:p>
    <w:p w:rsidR="00D92392" w:rsidRPr="004E0A95" w:rsidRDefault="00D92392" w:rsidP="00D92392">
      <w:pPr>
        <w:spacing w:line="360" w:lineRule="auto"/>
        <w:jc w:val="both"/>
        <w:rPr>
          <w:rFonts w:ascii="Arial" w:hAnsi="Arial" w:cs="Arial"/>
          <w:b/>
          <w:sz w:val="24"/>
          <w:szCs w:val="24"/>
          <w:lang w:val="es-ES"/>
        </w:rPr>
      </w:pPr>
      <w:r w:rsidRPr="004E0A95">
        <w:rPr>
          <w:rFonts w:ascii="Arial" w:hAnsi="Arial" w:cs="Arial"/>
          <w:b/>
          <w:sz w:val="24"/>
          <w:szCs w:val="24"/>
          <w:lang w:val="es-ES"/>
        </w:rPr>
        <w:t>Ecuación de desapalancamiento</w:t>
      </w:r>
    </w:p>
    <w:p w:rsidR="00D92392" w:rsidRPr="00236759" w:rsidRDefault="00D92392" w:rsidP="00D92392">
      <w:pPr>
        <w:pStyle w:val="Prrafodelista"/>
        <w:spacing w:line="360" w:lineRule="auto"/>
        <w:jc w:val="both"/>
        <w:rPr>
          <w:rFonts w:ascii="Arial" w:hAnsi="Arial" w:cs="Arial"/>
          <w:b/>
          <w:sz w:val="24"/>
          <w:szCs w:val="24"/>
          <w:lang w:val="es-ES"/>
        </w:rPr>
      </w:pPr>
    </w:p>
    <w:p w:rsidR="00D92392" w:rsidRDefault="00AE00A7" w:rsidP="00CE5469">
      <w:pPr>
        <w:pStyle w:val="Prrafodelista"/>
        <w:spacing w:line="360" w:lineRule="auto"/>
        <w:jc w:val="center"/>
        <w:rPr>
          <w:rFonts w:ascii="Arial" w:hAnsi="Arial" w:cs="Arial"/>
          <w:b/>
          <w:sz w:val="24"/>
          <w:szCs w:val="24"/>
          <w:lang w:val="es-ES"/>
        </w:rPr>
      </w:pPr>
      <m:oMathPara>
        <m:oMath>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u</m:t>
              </m:r>
            </m:sub>
          </m:sSub>
          <m:r>
            <m:rPr>
              <m:sty m:val="bi"/>
            </m:rPr>
            <w:rPr>
              <w:rFonts w:ascii="Cambria Math" w:hAnsi="Cambria Math" w:cs="Arial"/>
              <w:sz w:val="24"/>
              <w:szCs w:val="24"/>
              <w:lang w:val="es-ES"/>
            </w:rPr>
            <m:t>=</m:t>
          </m:r>
          <m:f>
            <m:fPr>
              <m:ctrlPr>
                <w:rPr>
                  <w:rFonts w:ascii="Cambria Math" w:hAnsi="Cambria Math" w:cs="Arial"/>
                  <w:b/>
                  <w:i/>
                  <w:sz w:val="24"/>
                  <w:szCs w:val="24"/>
                  <w:lang w:val="es-ES"/>
                </w:rPr>
              </m:ctrlPr>
            </m:fPr>
            <m:num>
              <m:sSub>
                <m:sSubPr>
                  <m:ctrlPr>
                    <w:rPr>
                      <w:rFonts w:ascii="Cambria Math" w:hAnsi="Cambria Math" w:cs="Arial"/>
                      <w:b/>
                      <w:i/>
                      <w:sz w:val="24"/>
                      <w:szCs w:val="24"/>
                      <w:lang w:val="es-ES"/>
                    </w:rPr>
                  </m:ctrlPr>
                </m:sSubPr>
                <m:e>
                  <m:r>
                    <m:rPr>
                      <m:sty m:val="bi"/>
                    </m:rPr>
                    <w:rPr>
                      <w:rFonts w:ascii="Cambria Math" w:hAnsi="Cambria Math" w:cs="Arial"/>
                      <w:sz w:val="24"/>
                      <w:szCs w:val="24"/>
                      <w:lang w:val="es-ES"/>
                    </w:rPr>
                    <m:t>β</m:t>
                  </m:r>
                </m:e>
                <m:sub>
                  <m:r>
                    <m:rPr>
                      <m:sty m:val="bi"/>
                    </m:rPr>
                    <w:rPr>
                      <w:rFonts w:ascii="Cambria Math" w:hAnsi="Cambria Math" w:cs="Arial"/>
                      <w:sz w:val="24"/>
                      <w:szCs w:val="24"/>
                      <w:lang w:val="es-ES"/>
                    </w:rPr>
                    <m:t>l</m:t>
                  </m:r>
                </m:sub>
              </m:sSub>
            </m:num>
            <m:den>
              <m:d>
                <m:dPr>
                  <m:begChr m:val="["/>
                  <m:endChr m:val="]"/>
                  <m:ctrlPr>
                    <w:rPr>
                      <w:rFonts w:ascii="Cambria Math" w:hAnsi="Cambria Math" w:cs="Arial"/>
                      <w:b/>
                      <w:i/>
                      <w:sz w:val="24"/>
                      <w:szCs w:val="24"/>
                      <w:lang w:val="es-ES"/>
                    </w:rPr>
                  </m:ctrlPr>
                </m:dPr>
                <m:e>
                  <m:r>
                    <m:rPr>
                      <m:sty m:val="bi"/>
                    </m:rPr>
                    <w:rPr>
                      <w:rFonts w:ascii="Cambria Math" w:hAnsi="Cambria Math" w:cs="Arial"/>
                      <w:sz w:val="24"/>
                      <w:szCs w:val="24"/>
                      <w:lang w:val="es-ES"/>
                    </w:rPr>
                    <m:t>1+</m:t>
                  </m:r>
                  <m:f>
                    <m:fPr>
                      <m:ctrlPr>
                        <w:rPr>
                          <w:rFonts w:ascii="Cambria Math" w:hAnsi="Cambria Math" w:cs="Arial"/>
                          <w:b/>
                          <w:i/>
                          <w:sz w:val="24"/>
                          <w:szCs w:val="24"/>
                          <w:lang w:val="es-ES"/>
                        </w:rPr>
                      </m:ctrlPr>
                    </m:fPr>
                    <m:num>
                      <m:r>
                        <m:rPr>
                          <m:sty m:val="bi"/>
                        </m:rPr>
                        <w:rPr>
                          <w:rFonts w:ascii="Cambria Math" w:hAnsi="Cambria Math" w:cs="Arial"/>
                          <w:sz w:val="24"/>
                          <w:szCs w:val="24"/>
                          <w:lang w:val="es-ES"/>
                        </w:rPr>
                        <m:t xml:space="preserve">D </m:t>
                      </m:r>
                    </m:num>
                    <m:den>
                      <m:r>
                        <m:rPr>
                          <m:sty m:val="bi"/>
                        </m:rPr>
                        <w:rPr>
                          <w:rFonts w:ascii="Cambria Math" w:hAnsi="Cambria Math" w:cs="Arial"/>
                          <w:sz w:val="24"/>
                          <w:szCs w:val="24"/>
                          <w:lang w:val="es-ES"/>
                        </w:rPr>
                        <m:t>E</m:t>
                      </m:r>
                    </m:den>
                  </m:f>
                  <m:r>
                    <m:rPr>
                      <m:sty m:val="bi"/>
                    </m:rPr>
                    <w:rPr>
                      <w:rFonts w:ascii="Cambria Math" w:hAnsi="Cambria Math" w:cs="Arial"/>
                      <w:sz w:val="24"/>
                      <w:szCs w:val="24"/>
                      <w:lang w:val="es-ES"/>
                    </w:rPr>
                    <m:t>*</m:t>
                  </m:r>
                  <m:d>
                    <m:dPr>
                      <m:ctrlPr>
                        <w:rPr>
                          <w:rFonts w:ascii="Cambria Math" w:hAnsi="Cambria Math" w:cs="Arial"/>
                          <w:b/>
                          <w:i/>
                          <w:sz w:val="24"/>
                          <w:szCs w:val="24"/>
                          <w:lang w:val="es-ES"/>
                        </w:rPr>
                      </m:ctrlPr>
                    </m:dPr>
                    <m:e>
                      <m:r>
                        <m:rPr>
                          <m:sty m:val="bi"/>
                        </m:rPr>
                        <w:rPr>
                          <w:rFonts w:ascii="Cambria Math" w:hAnsi="Cambria Math" w:cs="Arial"/>
                          <w:sz w:val="24"/>
                          <w:szCs w:val="24"/>
                          <w:lang w:val="es-ES"/>
                        </w:rPr>
                        <m:t>1-i</m:t>
                      </m:r>
                    </m:e>
                  </m:d>
                </m:e>
              </m:d>
            </m:den>
          </m:f>
        </m:oMath>
      </m:oMathPara>
    </w:p>
    <w:p w:rsidR="00D92392" w:rsidRPr="00CE5469" w:rsidRDefault="00D92392" w:rsidP="00D92392">
      <w:pPr>
        <w:ind w:firstLine="708"/>
        <w:jc w:val="center"/>
        <w:rPr>
          <w:rFonts w:ascii="Arial" w:hAnsi="Arial" w:cs="Arial"/>
          <w:sz w:val="16"/>
          <w:szCs w:val="16"/>
        </w:rPr>
      </w:pPr>
      <w:r w:rsidRPr="00CE5469">
        <w:rPr>
          <w:rFonts w:ascii="Arial" w:hAnsi="Arial" w:cs="Arial"/>
          <w:b/>
          <w:snapToGrid w:val="0"/>
          <w:sz w:val="16"/>
          <w:szCs w:val="16"/>
        </w:rPr>
        <w:t>Fuente:</w:t>
      </w:r>
      <w:r w:rsidRPr="00CE5469">
        <w:rPr>
          <w:rFonts w:ascii="Arial" w:hAnsi="Arial" w:cs="Arial"/>
          <w:snapToGrid w:val="0"/>
          <w:sz w:val="16"/>
          <w:szCs w:val="16"/>
        </w:rPr>
        <w:t xml:space="preserve"> </w:t>
      </w:r>
      <w:hyperlink r:id="rId174" w:history="1">
        <w:r w:rsidRPr="00CE5469">
          <w:rPr>
            <w:rStyle w:val="Hipervnculo"/>
            <w:color w:val="auto"/>
            <w:u w:val="none"/>
          </w:rPr>
          <w:t>http://www.slideshare.net/bemaguali/calculo-de-costo-de-capital</w:t>
        </w:r>
      </w:hyperlink>
    </w:p>
    <w:p w:rsidR="00D92392" w:rsidRPr="000045A0" w:rsidRDefault="00D92392" w:rsidP="00D92392">
      <w:pPr>
        <w:pStyle w:val="Prrafodelista"/>
        <w:spacing w:line="360" w:lineRule="auto"/>
        <w:jc w:val="both"/>
        <w:rPr>
          <w:rFonts w:ascii="Arial" w:hAnsi="Arial" w:cs="Arial"/>
          <w:b/>
          <w:sz w:val="24"/>
          <w:szCs w:val="24"/>
        </w:rPr>
      </w:pPr>
    </w:p>
    <w:p w:rsidR="00D92392" w:rsidRPr="0052285A"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Los términos de la formula son los mismos de la ecuación de apalancamiento. </w:t>
      </w:r>
      <w:r w:rsidRPr="0052285A">
        <w:rPr>
          <w:rFonts w:ascii="Arial" w:hAnsi="Arial" w:cs="Arial"/>
          <w:sz w:val="24"/>
          <w:szCs w:val="24"/>
          <w:lang w:val="es-ES"/>
        </w:rPr>
        <w:t xml:space="preserve">Debido a que el beta de la industria encontrado fue un beta desapalancado </w:t>
      </w:r>
      <w:r>
        <w:rPr>
          <w:rFonts w:ascii="Arial" w:hAnsi="Arial" w:cs="Arial"/>
          <w:sz w:val="24"/>
          <w:szCs w:val="24"/>
          <w:lang w:val="es-ES"/>
        </w:rPr>
        <w:t xml:space="preserve">sin deuda </w:t>
      </w:r>
      <w:r w:rsidRPr="0052285A">
        <w:rPr>
          <w:rFonts w:ascii="Arial" w:hAnsi="Arial" w:cs="Arial"/>
          <w:sz w:val="24"/>
          <w:szCs w:val="24"/>
          <w:lang w:val="es-ES"/>
        </w:rPr>
        <w:t>no hubo necesidad de desapalancarlo</w:t>
      </w:r>
      <w:r>
        <w:rPr>
          <w:rFonts w:ascii="Arial" w:hAnsi="Arial" w:cs="Arial"/>
          <w:sz w:val="24"/>
          <w:szCs w:val="24"/>
          <w:lang w:val="es-ES"/>
        </w:rPr>
        <w:t>.</w:t>
      </w:r>
    </w:p>
    <w:p w:rsidR="00D92392" w:rsidRPr="000B7711" w:rsidRDefault="00D92392" w:rsidP="00D92392">
      <w:pPr>
        <w:spacing w:line="360" w:lineRule="auto"/>
        <w:jc w:val="both"/>
        <w:rPr>
          <w:rFonts w:ascii="Arial" w:hAnsi="Arial" w:cs="Arial"/>
          <w:b/>
          <w:sz w:val="24"/>
          <w:szCs w:val="24"/>
          <w:lang w:val="es-ES"/>
        </w:rPr>
      </w:pPr>
    </w:p>
    <w:p w:rsidR="00D92392" w:rsidRPr="00AE6161" w:rsidRDefault="00D92392" w:rsidP="00551098">
      <w:pPr>
        <w:pStyle w:val="Prrafodelista"/>
        <w:numPr>
          <w:ilvl w:val="0"/>
          <w:numId w:val="65"/>
        </w:numPr>
        <w:spacing w:line="360" w:lineRule="auto"/>
        <w:jc w:val="both"/>
        <w:rPr>
          <w:rFonts w:ascii="Arial" w:hAnsi="Arial" w:cs="Arial"/>
          <w:b/>
          <w:sz w:val="24"/>
          <w:szCs w:val="24"/>
          <w:lang w:val="es-ES"/>
        </w:rPr>
      </w:pPr>
      <w:r w:rsidRPr="00AE6161">
        <w:rPr>
          <w:rFonts w:ascii="Arial" w:hAnsi="Arial" w:cs="Arial"/>
          <w:b/>
          <w:sz w:val="24"/>
          <w:szCs w:val="24"/>
          <w:lang w:val="es-ES"/>
        </w:rPr>
        <w:t xml:space="preserve">Prima por Riesgo País </w:t>
      </w:r>
    </w:p>
    <w:p w:rsidR="00D92392" w:rsidRPr="00EB163E" w:rsidRDefault="00D92392" w:rsidP="00D92392">
      <w:pPr>
        <w:spacing w:line="360" w:lineRule="auto"/>
        <w:jc w:val="both"/>
        <w:rPr>
          <w:rFonts w:ascii="Arial" w:hAnsi="Arial" w:cs="Arial"/>
          <w:b/>
          <w:sz w:val="24"/>
          <w:szCs w:val="24"/>
          <w:lang w:val="es-ES"/>
        </w:rPr>
      </w:pPr>
    </w:p>
    <w:p w:rsidR="00D92392" w:rsidRDefault="00D92392" w:rsidP="00D92392">
      <w:pPr>
        <w:pStyle w:val="NormalWeb"/>
        <w:shd w:val="clear" w:color="auto" w:fill="FFFFFF"/>
        <w:tabs>
          <w:tab w:val="left" w:pos="426"/>
        </w:tabs>
        <w:spacing w:before="96" w:beforeAutospacing="0" w:after="120" w:afterAutospacing="0" w:line="360" w:lineRule="auto"/>
        <w:jc w:val="both"/>
        <w:rPr>
          <w:rFonts w:ascii="Arial" w:hAnsi="Arial" w:cs="Arial"/>
          <w:color w:val="000000"/>
        </w:rPr>
      </w:pPr>
      <w:r>
        <w:rPr>
          <w:rFonts w:ascii="Arial" w:hAnsi="Arial" w:cs="Arial"/>
        </w:rPr>
        <w:tab/>
        <w:t xml:space="preserve">La prima por </w:t>
      </w:r>
      <w:r w:rsidRPr="00240D6B">
        <w:rPr>
          <w:rStyle w:val="apple-converted-space"/>
          <w:rFonts w:ascii="Arial" w:hAnsi="Arial" w:cs="Arial"/>
        </w:rPr>
        <w:t> </w:t>
      </w:r>
      <w:r>
        <w:rPr>
          <w:rFonts w:ascii="Arial" w:hAnsi="Arial" w:cs="Arial"/>
          <w:bCs/>
        </w:rPr>
        <w:t xml:space="preserve">riesgo </w:t>
      </w:r>
      <w:r w:rsidRPr="00240D6B">
        <w:rPr>
          <w:rFonts w:ascii="Arial" w:hAnsi="Arial" w:cs="Arial"/>
          <w:bCs/>
        </w:rPr>
        <w:t>país</w:t>
      </w:r>
      <w:r w:rsidRPr="00240D6B">
        <w:rPr>
          <w:rStyle w:val="apple-converted-space"/>
          <w:rFonts w:ascii="Arial" w:hAnsi="Arial" w:cs="Arial"/>
        </w:rPr>
        <w:t> </w:t>
      </w:r>
      <w:r>
        <w:rPr>
          <w:rFonts w:ascii="Arial" w:hAnsi="Arial" w:cs="Arial"/>
        </w:rPr>
        <w:t xml:space="preserve">es </w:t>
      </w:r>
      <w:r w:rsidRPr="00240D6B">
        <w:rPr>
          <w:rFonts w:ascii="Arial" w:hAnsi="Arial" w:cs="Arial"/>
        </w:rPr>
        <w:t>el</w:t>
      </w:r>
      <w:r w:rsidRPr="00CE5469">
        <w:rPr>
          <w:rStyle w:val="apple-converted-space"/>
          <w:rFonts w:ascii="Arial" w:hAnsi="Arial" w:cs="Arial"/>
        </w:rPr>
        <w:t> </w:t>
      </w:r>
      <w:hyperlink r:id="rId175" w:tooltip="Riesgo" w:history="1">
        <w:r w:rsidRPr="00CE5469">
          <w:rPr>
            <w:rStyle w:val="Hipervnculo"/>
            <w:rFonts w:ascii="Arial" w:hAnsi="Arial" w:cs="Arial"/>
            <w:color w:val="auto"/>
            <w:u w:val="none"/>
          </w:rPr>
          <w:t>riesgo</w:t>
        </w:r>
      </w:hyperlink>
      <w:r w:rsidRPr="00240D6B">
        <w:rPr>
          <w:rStyle w:val="apple-converted-space"/>
          <w:rFonts w:ascii="Arial" w:hAnsi="Arial" w:cs="Arial"/>
        </w:rPr>
        <w:t> </w:t>
      </w:r>
      <w:r w:rsidRPr="00240D6B">
        <w:rPr>
          <w:rFonts w:ascii="Arial" w:hAnsi="Arial" w:cs="Arial"/>
        </w:rPr>
        <w:t>promedio de las inversiones</w:t>
      </w:r>
      <w:r>
        <w:rPr>
          <w:rFonts w:ascii="Arial" w:hAnsi="Arial" w:cs="Arial"/>
        </w:rPr>
        <w:t xml:space="preserve"> económicas realizadas en un país. </w:t>
      </w:r>
      <w:r w:rsidRPr="00240D6B">
        <w:rPr>
          <w:rFonts w:ascii="Arial" w:hAnsi="Arial" w:cs="Arial"/>
        </w:rPr>
        <w:t xml:space="preserve">Un </w:t>
      </w:r>
      <w:r>
        <w:rPr>
          <w:rFonts w:ascii="Arial" w:hAnsi="Arial" w:cs="Arial"/>
          <w:color w:val="000000"/>
        </w:rPr>
        <w:t xml:space="preserve">riesgo país </w:t>
      </w:r>
      <w:r w:rsidRPr="00372FE5">
        <w:rPr>
          <w:rFonts w:ascii="Arial" w:hAnsi="Arial" w:cs="Arial"/>
          <w:color w:val="000000"/>
        </w:rPr>
        <w:t>está relacionado con la eventualidad de que un estado soberano se vea imposibilitado o incapacitado de cumplir con sus obligaciones con algún agente extranjero, por razones fuera de los riesgos usuales que surgen de cualquier relación crediticia.</w:t>
      </w:r>
      <w:r>
        <w:rPr>
          <w:rFonts w:ascii="Arial" w:hAnsi="Arial" w:cs="Arial"/>
          <w:color w:val="000000"/>
        </w:rPr>
        <w:t xml:space="preserve"> La prima por Riesgo País  del Ecuador es de 8,08%.</w:t>
      </w:r>
    </w:p>
    <w:p w:rsidR="00D92392" w:rsidRDefault="00D92392" w:rsidP="00D92392">
      <w:pPr>
        <w:autoSpaceDE w:val="0"/>
        <w:autoSpaceDN w:val="0"/>
        <w:adjustRightInd w:val="0"/>
        <w:spacing w:line="360" w:lineRule="auto"/>
        <w:ind w:firstLine="357"/>
        <w:jc w:val="both"/>
        <w:rPr>
          <w:rFonts w:ascii="Arial" w:hAnsi="Arial" w:cs="Arial"/>
          <w:b/>
          <w:sz w:val="24"/>
          <w:szCs w:val="24"/>
        </w:rPr>
      </w:pPr>
    </w:p>
    <w:p w:rsidR="00D92392" w:rsidRDefault="00412FFC"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Tabla 3.34</w:t>
      </w: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 xml:space="preserve">Riesgo País </w:t>
      </w:r>
    </w:p>
    <w:p w:rsidR="00D92392" w:rsidRPr="004E0A95" w:rsidRDefault="00D92392" w:rsidP="00D92392">
      <w:pPr>
        <w:autoSpaceDE w:val="0"/>
        <w:autoSpaceDN w:val="0"/>
        <w:adjustRightInd w:val="0"/>
        <w:spacing w:line="360" w:lineRule="auto"/>
        <w:jc w:val="both"/>
        <w:rPr>
          <w:rFonts w:ascii="Arial" w:hAnsi="Arial" w:cs="Arial"/>
          <w:b/>
          <w:sz w:val="24"/>
          <w:szCs w:val="24"/>
        </w:rPr>
      </w:pPr>
    </w:p>
    <w:p w:rsidR="00D92392" w:rsidRDefault="00AE00A7" w:rsidP="00D92392">
      <w:pPr>
        <w:pStyle w:val="NormalWeb"/>
        <w:shd w:val="clear" w:color="auto" w:fill="FFFFFF"/>
        <w:spacing w:before="96" w:beforeAutospacing="0" w:after="120" w:afterAutospacing="0" w:line="360" w:lineRule="auto"/>
        <w:jc w:val="both"/>
        <w:rPr>
          <w:rFonts w:ascii="Arial" w:hAnsi="Arial" w:cs="Arial"/>
        </w:rPr>
      </w:pPr>
      <w:r>
        <w:rPr>
          <w:rFonts w:ascii="Arial" w:hAnsi="Arial" w:cs="Arial"/>
          <w:noProof/>
          <w:lang w:eastAsia="en-US"/>
        </w:rPr>
        <w:pict>
          <v:shape id="_x0000_s1212" type="#_x0000_t202" style="position:absolute;left:0;text-align:left;margin-left:123.75pt;margin-top:1.65pt;width:162.65pt;height:19.95pt;z-index:251640832;mso-width-percent:400;mso-height-percent:200;mso-width-percent:400;mso-height-percent:200;mso-width-relative:margin;mso-height-relative:margin">
            <v:textbox style="mso-next-textbox:#_x0000_s1212;mso-fit-shape-to-text:t">
              <w:txbxContent>
                <w:p w:rsidR="00174446" w:rsidRDefault="00174446" w:rsidP="00D92392">
                  <w:pPr>
                    <w:rPr>
                      <w:lang w:val="es-ES"/>
                    </w:rPr>
                  </w:pPr>
                  <m:oMathPara>
                    <m:oMath>
                      <m:r>
                        <w:rPr>
                          <w:rFonts w:ascii="Cambria Math" w:hAnsi="Cambria Math" w:cs="Arial"/>
                        </w:rPr>
                        <m:t>Prima Riesgo País= 8,08%</m:t>
                      </m:r>
                    </m:oMath>
                  </m:oMathPara>
                </w:p>
              </w:txbxContent>
            </v:textbox>
          </v:shape>
        </w:pict>
      </w:r>
    </w:p>
    <w:p w:rsidR="00D92392" w:rsidRDefault="00D92392" w:rsidP="00D92392">
      <w:pPr>
        <w:pStyle w:val="NormalWeb"/>
        <w:shd w:val="clear" w:color="auto" w:fill="FFFFFF"/>
        <w:spacing w:before="96" w:beforeAutospacing="0" w:after="120" w:afterAutospacing="0" w:line="360" w:lineRule="auto"/>
        <w:jc w:val="center"/>
        <w:rPr>
          <w:rFonts w:ascii="Arial" w:hAnsi="Arial" w:cs="Arial"/>
          <w:snapToGrid w:val="0"/>
          <w:sz w:val="16"/>
          <w:szCs w:val="16"/>
        </w:rPr>
      </w:pPr>
      <w:r w:rsidRPr="00265D93">
        <w:rPr>
          <w:rFonts w:ascii="Arial" w:hAnsi="Arial" w:cs="Arial"/>
          <w:b/>
          <w:snapToGrid w:val="0"/>
          <w:sz w:val="16"/>
          <w:szCs w:val="16"/>
        </w:rPr>
        <w:t>Elaborado por:</w:t>
      </w:r>
      <w:r w:rsidRPr="00265D93">
        <w:rPr>
          <w:rFonts w:ascii="Arial" w:hAnsi="Arial" w:cs="Arial"/>
          <w:snapToGrid w:val="0"/>
          <w:sz w:val="16"/>
          <w:szCs w:val="16"/>
        </w:rPr>
        <w:t xml:space="preserve"> J. Arias, K. Loor, D. Paguay</w:t>
      </w:r>
    </w:p>
    <w:p w:rsidR="00D92392" w:rsidRPr="00EB163E" w:rsidRDefault="00D92392" w:rsidP="00D92392">
      <w:pPr>
        <w:pStyle w:val="NormalWeb"/>
        <w:shd w:val="clear" w:color="auto" w:fill="FFFFFF"/>
        <w:spacing w:before="96" w:beforeAutospacing="0" w:after="120" w:afterAutospacing="0" w:line="360" w:lineRule="auto"/>
        <w:jc w:val="center"/>
        <w:rPr>
          <w:rFonts w:ascii="Arial" w:hAnsi="Arial" w:cs="Arial"/>
          <w:snapToGrid w:val="0"/>
          <w:sz w:val="16"/>
          <w:szCs w:val="16"/>
        </w:rPr>
      </w:pPr>
    </w:p>
    <w:p w:rsidR="00D92392" w:rsidRPr="00EB163E" w:rsidRDefault="00D92392" w:rsidP="00D92392">
      <w:pPr>
        <w:autoSpaceDE w:val="0"/>
        <w:autoSpaceDN w:val="0"/>
        <w:adjustRightInd w:val="0"/>
        <w:spacing w:line="360" w:lineRule="auto"/>
        <w:ind w:firstLine="357"/>
        <w:jc w:val="both"/>
        <w:rPr>
          <w:rFonts w:ascii="Arial" w:hAnsi="Arial" w:cs="Arial"/>
          <w:sz w:val="24"/>
          <w:szCs w:val="24"/>
        </w:rPr>
      </w:pPr>
      <w:r w:rsidRPr="00EB163E">
        <w:rPr>
          <w:rFonts w:ascii="Arial" w:hAnsi="Arial" w:cs="Arial"/>
          <w:sz w:val="24"/>
          <w:szCs w:val="24"/>
        </w:rPr>
        <w:t xml:space="preserve">Una vez definido cada uno de los componentes de la tasa </w:t>
      </w:r>
      <w:r>
        <w:rPr>
          <w:rFonts w:ascii="Arial" w:hAnsi="Arial" w:cs="Arial"/>
          <w:sz w:val="24"/>
          <w:szCs w:val="24"/>
        </w:rPr>
        <w:t xml:space="preserve">del </w:t>
      </w:r>
      <w:r w:rsidRPr="00EB163E">
        <w:rPr>
          <w:rFonts w:ascii="Arial" w:hAnsi="Arial" w:cs="Arial"/>
          <w:sz w:val="24"/>
          <w:szCs w:val="24"/>
        </w:rPr>
        <w:t>Capital Asset Price Model (</w:t>
      </w:r>
      <w:r>
        <w:rPr>
          <w:rFonts w:ascii="Arial" w:hAnsi="Arial" w:cs="Arial"/>
          <w:sz w:val="24"/>
          <w:szCs w:val="24"/>
        </w:rPr>
        <w:t>CAPM</w:t>
      </w:r>
      <w:r w:rsidRPr="00EB163E">
        <w:rPr>
          <w:rFonts w:ascii="Arial" w:hAnsi="Arial" w:cs="Arial"/>
          <w:sz w:val="24"/>
          <w:szCs w:val="24"/>
        </w:rPr>
        <w:t>) en la figura 3.7 se detalla la fórmula del mismo.</w:t>
      </w:r>
    </w:p>
    <w:p w:rsidR="00D92392" w:rsidRPr="00EB163E" w:rsidRDefault="00D92392" w:rsidP="00D92392">
      <w:pPr>
        <w:autoSpaceDE w:val="0"/>
        <w:autoSpaceDN w:val="0"/>
        <w:adjustRightInd w:val="0"/>
        <w:spacing w:line="360" w:lineRule="auto"/>
        <w:jc w:val="both"/>
        <w:rPr>
          <w:rFonts w:ascii="Arial" w:hAnsi="Arial" w:cs="Arial"/>
          <w:b/>
          <w:sz w:val="24"/>
          <w:szCs w:val="24"/>
          <w:lang w:val="es-ES"/>
        </w:rPr>
      </w:pPr>
    </w:p>
    <w:p w:rsidR="00D92392" w:rsidRPr="00EB163E" w:rsidRDefault="00D92392" w:rsidP="00D92392">
      <w:pPr>
        <w:autoSpaceDE w:val="0"/>
        <w:autoSpaceDN w:val="0"/>
        <w:adjustRightInd w:val="0"/>
        <w:spacing w:line="360" w:lineRule="auto"/>
        <w:jc w:val="both"/>
        <w:rPr>
          <w:rFonts w:ascii="Arial" w:hAnsi="Arial" w:cs="Arial"/>
          <w:b/>
          <w:sz w:val="24"/>
          <w:szCs w:val="24"/>
          <w:lang w:val="en-US"/>
        </w:rPr>
      </w:pPr>
      <w:r>
        <w:rPr>
          <w:rFonts w:ascii="Arial" w:hAnsi="Arial" w:cs="Arial"/>
          <w:b/>
          <w:sz w:val="24"/>
          <w:szCs w:val="24"/>
          <w:lang w:val="en-US"/>
        </w:rPr>
        <w:t>Figura 3.7</w:t>
      </w:r>
    </w:p>
    <w:p w:rsidR="00D92392" w:rsidRDefault="00D92392" w:rsidP="00D92392">
      <w:pPr>
        <w:autoSpaceDE w:val="0"/>
        <w:autoSpaceDN w:val="0"/>
        <w:adjustRightInd w:val="0"/>
        <w:spacing w:line="360" w:lineRule="auto"/>
        <w:jc w:val="both"/>
        <w:rPr>
          <w:rFonts w:ascii="Arial" w:hAnsi="Arial" w:cs="Arial"/>
          <w:b/>
          <w:sz w:val="24"/>
          <w:szCs w:val="24"/>
          <w:lang w:val="en-US"/>
        </w:rPr>
      </w:pPr>
      <w:r>
        <w:rPr>
          <w:rFonts w:ascii="Arial" w:hAnsi="Arial" w:cs="Arial"/>
          <w:b/>
          <w:sz w:val="24"/>
          <w:szCs w:val="24"/>
          <w:lang w:val="en-US"/>
        </w:rPr>
        <w:t>Capital A</w:t>
      </w:r>
      <w:r w:rsidRPr="004E0A95">
        <w:rPr>
          <w:rFonts w:ascii="Arial" w:hAnsi="Arial" w:cs="Arial"/>
          <w:b/>
          <w:sz w:val="24"/>
          <w:szCs w:val="24"/>
          <w:lang w:val="en-US"/>
        </w:rPr>
        <w:t xml:space="preserve">sset Price </w:t>
      </w:r>
      <w:r>
        <w:rPr>
          <w:rFonts w:ascii="Arial" w:hAnsi="Arial" w:cs="Arial"/>
          <w:b/>
          <w:sz w:val="24"/>
          <w:szCs w:val="24"/>
          <w:lang w:val="en-US"/>
        </w:rPr>
        <w:t>Model (CAPM</w:t>
      </w:r>
      <w:r w:rsidRPr="004E0A95">
        <w:rPr>
          <w:rFonts w:ascii="Arial" w:hAnsi="Arial" w:cs="Arial"/>
          <w:b/>
          <w:sz w:val="24"/>
          <w:szCs w:val="24"/>
          <w:lang w:val="en-US"/>
        </w:rPr>
        <w:t>)</w:t>
      </w:r>
    </w:p>
    <w:p w:rsidR="00D92392" w:rsidRDefault="00D92392" w:rsidP="00D92392">
      <w:pPr>
        <w:autoSpaceDE w:val="0"/>
        <w:autoSpaceDN w:val="0"/>
        <w:adjustRightInd w:val="0"/>
        <w:spacing w:line="360" w:lineRule="auto"/>
        <w:jc w:val="both"/>
        <w:rPr>
          <w:rFonts w:ascii="Arial" w:hAnsi="Arial" w:cs="Arial"/>
          <w:b/>
          <w:sz w:val="24"/>
          <w:szCs w:val="24"/>
          <w:lang w:val="en-US"/>
        </w:rPr>
      </w:pPr>
    </w:p>
    <w:p w:rsidR="00D92392" w:rsidRDefault="00AE00A7" w:rsidP="00D92392">
      <w:pPr>
        <w:spacing w:line="360" w:lineRule="auto"/>
        <w:jc w:val="both"/>
        <w:rPr>
          <w:rFonts w:ascii="Arial" w:hAnsi="Arial" w:cs="Arial"/>
          <w:sz w:val="24"/>
          <w:szCs w:val="24"/>
          <w:lang w:val="en-US"/>
        </w:rPr>
      </w:pPr>
      <w:r>
        <w:rPr>
          <w:rFonts w:ascii="Arial" w:hAnsi="Arial" w:cs="Arial"/>
          <w:noProof/>
          <w:sz w:val="24"/>
          <w:szCs w:val="24"/>
          <w:lang w:val="es-ES"/>
        </w:rPr>
        <w:pict>
          <v:shape id="_x0000_s1205" type="#_x0000_t202" style="position:absolute;left:0;text-align:left;margin-left:67.35pt;margin-top:7.7pt;width:272.25pt;height:22.75pt;z-index:-251684864">
            <v:textbox style="mso-next-textbox:#_x0000_s1205">
              <w:txbxContent>
                <w:p w:rsidR="00174446" w:rsidRPr="00EB163E" w:rsidRDefault="00174446" w:rsidP="00D92392">
                  <w:pPr>
                    <w:spacing w:line="360" w:lineRule="auto"/>
                    <w:jc w:val="center"/>
                    <w:rPr>
                      <w:rFonts w:ascii="Arial" w:hAnsi="Arial" w:cs="Arial"/>
                      <w:sz w:val="24"/>
                      <w:szCs w:val="24"/>
                      <w:lang w:val="es-ES"/>
                    </w:rPr>
                  </w:pPr>
                  <w:r w:rsidRPr="00BC5FBA">
                    <w:rPr>
                      <w:rFonts w:ascii="Arial" w:hAnsi="Arial" w:cs="Arial"/>
                      <w:sz w:val="24"/>
                      <w:szCs w:val="24"/>
                      <w:lang w:val="es-ES"/>
                    </w:rPr>
                    <w:t>CAPM = Rf + ß (Rm - Rf) + Prima Riesgo País</w:t>
                  </w:r>
                </w:p>
              </w:txbxContent>
            </v:textbox>
          </v:shape>
        </w:pict>
      </w:r>
      <w:r w:rsidR="00D92392" w:rsidRPr="004E0A95">
        <w:rPr>
          <w:rFonts w:ascii="Arial" w:hAnsi="Arial" w:cs="Arial"/>
          <w:sz w:val="24"/>
          <w:szCs w:val="24"/>
          <w:lang w:val="en-US"/>
        </w:rPr>
        <w:t xml:space="preserve"> </w:t>
      </w:r>
    </w:p>
    <w:p w:rsidR="00D92392" w:rsidRPr="00B859B4" w:rsidRDefault="00D92392" w:rsidP="00D92392">
      <w:pPr>
        <w:spacing w:line="360" w:lineRule="auto"/>
        <w:rPr>
          <w:rFonts w:ascii="Arial" w:hAnsi="Arial" w:cs="Arial"/>
          <w:sz w:val="24"/>
          <w:szCs w:val="24"/>
          <w:lang w:val="en-US"/>
        </w:rPr>
      </w:pPr>
    </w:p>
    <w:p w:rsidR="00D92392" w:rsidRPr="00A75ABA" w:rsidRDefault="00D92392" w:rsidP="00D92392">
      <w:pPr>
        <w:jc w:val="center"/>
        <w:rPr>
          <w:rFonts w:ascii="Arial" w:hAnsi="Arial" w:cs="Arial"/>
          <w:sz w:val="16"/>
          <w:szCs w:val="16"/>
        </w:rPr>
      </w:pPr>
      <w:r w:rsidRPr="00516913">
        <w:rPr>
          <w:rFonts w:ascii="Arial" w:hAnsi="Arial" w:cs="Arial"/>
          <w:b/>
          <w:snapToGrid w:val="0"/>
          <w:sz w:val="16"/>
          <w:szCs w:val="16"/>
        </w:rPr>
        <w:t>Fuente:</w:t>
      </w:r>
      <w:r w:rsidRPr="00516913">
        <w:rPr>
          <w:rFonts w:ascii="Arial" w:hAnsi="Arial" w:cs="Arial"/>
          <w:snapToGrid w:val="0"/>
          <w:sz w:val="16"/>
          <w:szCs w:val="16"/>
        </w:rPr>
        <w:t xml:space="preserve"> Preparación y Evaluación de Proyectos. Nassir y Reinaldo Sapag</w:t>
      </w:r>
      <w:r>
        <w:rPr>
          <w:rFonts w:ascii="Arial" w:hAnsi="Arial" w:cs="Arial"/>
          <w:sz w:val="24"/>
          <w:szCs w:val="24"/>
          <w:lang w:val="es-ES"/>
        </w:rPr>
        <w:br/>
      </w:r>
    </w:p>
    <w:p w:rsidR="00D92392" w:rsidRDefault="00D92392" w:rsidP="00D92392">
      <w:pPr>
        <w:spacing w:line="360" w:lineRule="auto"/>
        <w:ind w:firstLine="426"/>
        <w:jc w:val="both"/>
        <w:rPr>
          <w:rFonts w:ascii="Arial" w:hAnsi="Arial" w:cs="Arial"/>
          <w:sz w:val="24"/>
          <w:szCs w:val="24"/>
          <w:lang w:val="es-ES"/>
        </w:rPr>
      </w:pPr>
    </w:p>
    <w:p w:rsidR="00D92392" w:rsidRPr="00AF1FAD"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Debido a que todos los datos requeridos para el cálculo del CAPM</w:t>
      </w:r>
      <w:r w:rsidRPr="00BC5FBA">
        <w:rPr>
          <w:rFonts w:ascii="Arial" w:hAnsi="Arial" w:cs="Arial"/>
          <w:sz w:val="24"/>
          <w:szCs w:val="24"/>
          <w:lang w:val="es-ES"/>
        </w:rPr>
        <w:t xml:space="preserve"> </w:t>
      </w:r>
      <w:r>
        <w:rPr>
          <w:rFonts w:ascii="Arial" w:hAnsi="Arial" w:cs="Arial"/>
          <w:sz w:val="24"/>
          <w:szCs w:val="24"/>
          <w:lang w:val="es-ES"/>
        </w:rPr>
        <w:t xml:space="preserve">pertenecen a datos financieros de Estados Unidos es necesario considerar </w:t>
      </w:r>
      <w:r w:rsidRPr="00BC5FBA">
        <w:rPr>
          <w:rFonts w:ascii="Arial" w:hAnsi="Arial" w:cs="Arial"/>
          <w:sz w:val="24"/>
          <w:szCs w:val="24"/>
          <w:lang w:val="es-ES"/>
        </w:rPr>
        <w:t>el riesg</w:t>
      </w:r>
      <w:r>
        <w:rPr>
          <w:rFonts w:ascii="Arial" w:hAnsi="Arial" w:cs="Arial"/>
          <w:sz w:val="24"/>
          <w:szCs w:val="24"/>
          <w:lang w:val="es-ES"/>
        </w:rPr>
        <w:t xml:space="preserve">o país de Ecuador para que el proyecto se asimile a la realidad. Dando como resultado un CAPM de 12,29% </w:t>
      </w:r>
      <w:r w:rsidR="00412FFC">
        <w:rPr>
          <w:rFonts w:ascii="Arial" w:hAnsi="Arial" w:cs="Arial"/>
          <w:sz w:val="24"/>
          <w:szCs w:val="24"/>
          <w:lang w:val="es-ES"/>
        </w:rPr>
        <w:t>como se muestra en la tabla 3.35</w:t>
      </w:r>
    </w:p>
    <w:p w:rsidR="00D92392" w:rsidRPr="00AF1FAD" w:rsidRDefault="00D92392" w:rsidP="00D92392">
      <w:pPr>
        <w:ind w:firstLine="284"/>
        <w:jc w:val="both"/>
        <w:rPr>
          <w:rFonts w:ascii="Arial" w:hAnsi="Arial" w:cs="Arial"/>
          <w:sz w:val="24"/>
          <w:szCs w:val="24"/>
          <w:lang w:val="es-ES"/>
        </w:rPr>
      </w:pPr>
    </w:p>
    <w:p w:rsidR="00D92392" w:rsidRPr="00B859B4" w:rsidRDefault="00D92392" w:rsidP="00D92392">
      <w:pPr>
        <w:spacing w:line="360" w:lineRule="auto"/>
        <w:jc w:val="both"/>
        <w:rPr>
          <w:rFonts w:ascii="Arial" w:hAnsi="Arial" w:cs="Arial"/>
          <w:sz w:val="24"/>
          <w:szCs w:val="24"/>
        </w:rPr>
      </w:pPr>
      <w:r w:rsidRPr="00B859B4">
        <w:rPr>
          <w:rFonts w:ascii="Arial" w:hAnsi="Arial" w:cs="Arial"/>
          <w:b/>
          <w:sz w:val="24"/>
          <w:szCs w:val="24"/>
        </w:rPr>
        <w:t>Tabla 3.3</w:t>
      </w:r>
      <w:r w:rsidR="00412FFC">
        <w:rPr>
          <w:rFonts w:ascii="Arial" w:hAnsi="Arial" w:cs="Arial"/>
          <w:b/>
          <w:sz w:val="24"/>
          <w:szCs w:val="24"/>
        </w:rPr>
        <w:t>5</w:t>
      </w:r>
    </w:p>
    <w:p w:rsidR="00D92392" w:rsidRDefault="00D92392" w:rsidP="00D92392">
      <w:pPr>
        <w:spacing w:line="360" w:lineRule="auto"/>
        <w:jc w:val="both"/>
        <w:rPr>
          <w:rFonts w:ascii="Arial" w:hAnsi="Arial" w:cs="Arial"/>
          <w:b/>
          <w:sz w:val="24"/>
          <w:szCs w:val="24"/>
        </w:rPr>
      </w:pPr>
      <w:r w:rsidRPr="00B859B4">
        <w:rPr>
          <w:rFonts w:ascii="Arial" w:hAnsi="Arial" w:cs="Arial"/>
          <w:b/>
          <w:sz w:val="24"/>
          <w:szCs w:val="24"/>
        </w:rPr>
        <w:t>Capital Asset Price Model</w:t>
      </w:r>
    </w:p>
    <w:p w:rsidR="00D92392" w:rsidRPr="00B859B4" w:rsidRDefault="00D92392" w:rsidP="00D92392">
      <w:pPr>
        <w:jc w:val="both"/>
        <w:rPr>
          <w:rFonts w:ascii="Arial" w:hAnsi="Arial" w:cs="Arial"/>
          <w:b/>
          <w:sz w:val="24"/>
          <w:szCs w:val="24"/>
        </w:rPr>
      </w:pPr>
    </w:p>
    <w:p w:rsidR="00D92392" w:rsidRPr="00B859B4" w:rsidRDefault="00AE00A7" w:rsidP="00D92392">
      <w:pPr>
        <w:spacing w:line="360" w:lineRule="auto"/>
        <w:jc w:val="both"/>
        <w:rPr>
          <w:rFonts w:ascii="Arial" w:hAnsi="Arial" w:cs="Arial"/>
          <w:sz w:val="24"/>
          <w:szCs w:val="24"/>
        </w:rPr>
      </w:pPr>
      <w:r>
        <w:rPr>
          <w:rFonts w:ascii="Arial" w:hAnsi="Arial" w:cs="Arial"/>
          <w:noProof/>
          <w:sz w:val="24"/>
          <w:szCs w:val="24"/>
          <w:lang w:val="es-ES"/>
        </w:rPr>
        <w:pict>
          <v:shape id="_x0000_s1213" type="#_x0000_t202" style="position:absolute;left:0;text-align:left;margin-left:52.4pt;margin-top:12.15pt;width:345.75pt;height:24.3pt;z-index:-251674624">
            <v:textbox style="mso-next-textbox:#_x0000_s1213">
              <w:txbxContent>
                <w:p w:rsidR="00174446" w:rsidRPr="00EB163E" w:rsidRDefault="00174446" w:rsidP="00D92392">
                  <w:pPr>
                    <w:spacing w:line="360" w:lineRule="auto"/>
                    <w:rPr>
                      <w:rFonts w:ascii="Arial" w:hAnsi="Arial" w:cs="Arial"/>
                      <w:sz w:val="24"/>
                      <w:szCs w:val="24"/>
                      <w:lang w:val="es-ES"/>
                    </w:rPr>
                  </w:pPr>
                  <w:r w:rsidRPr="00BC5FBA">
                    <w:rPr>
                      <w:rFonts w:ascii="Arial" w:hAnsi="Arial" w:cs="Arial"/>
                      <w:sz w:val="24"/>
                      <w:szCs w:val="24"/>
                      <w:lang w:val="es-ES"/>
                    </w:rPr>
                    <w:t>CAPM=</w:t>
                  </w:r>
                  <w:r>
                    <w:rPr>
                      <w:rFonts w:ascii="Arial" w:hAnsi="Arial" w:cs="Arial"/>
                      <w:sz w:val="24"/>
                      <w:szCs w:val="24"/>
                      <w:lang w:val="es-ES"/>
                    </w:rPr>
                    <w:t xml:space="preserve"> TMAR= Ke= 0,80% + 0,56 (6,06%) + 8,08%= 12,29%</w:t>
                  </w:r>
                </w:p>
              </w:txbxContent>
            </v:textbox>
          </v:shape>
        </w:pict>
      </w:r>
    </w:p>
    <w:p w:rsidR="00D92392" w:rsidRPr="00B859B4" w:rsidRDefault="00D92392" w:rsidP="00D92392">
      <w:pPr>
        <w:spacing w:line="360" w:lineRule="auto"/>
        <w:jc w:val="both"/>
        <w:rPr>
          <w:rFonts w:ascii="Arial" w:hAnsi="Arial" w:cs="Arial"/>
          <w:sz w:val="24"/>
          <w:szCs w:val="24"/>
        </w:rPr>
      </w:pPr>
    </w:p>
    <w:p w:rsidR="00D92392" w:rsidRDefault="00D92392" w:rsidP="00D92392">
      <w:pPr>
        <w:pStyle w:val="NormalWeb"/>
        <w:shd w:val="clear" w:color="auto" w:fill="FFFFFF"/>
        <w:spacing w:before="96" w:beforeAutospacing="0" w:after="120" w:afterAutospacing="0" w:line="360" w:lineRule="auto"/>
        <w:jc w:val="center"/>
        <w:rPr>
          <w:rFonts w:ascii="Arial" w:hAnsi="Arial" w:cs="Arial"/>
          <w:snapToGrid w:val="0"/>
          <w:sz w:val="16"/>
          <w:szCs w:val="16"/>
        </w:rPr>
      </w:pPr>
      <w:r w:rsidRPr="00265D93">
        <w:rPr>
          <w:rFonts w:ascii="Arial" w:hAnsi="Arial" w:cs="Arial"/>
          <w:b/>
          <w:snapToGrid w:val="0"/>
          <w:sz w:val="16"/>
          <w:szCs w:val="16"/>
        </w:rPr>
        <w:t>Elaborado por:</w:t>
      </w:r>
      <w:r w:rsidRPr="00265D93">
        <w:rPr>
          <w:rFonts w:ascii="Arial" w:hAnsi="Arial" w:cs="Arial"/>
          <w:snapToGrid w:val="0"/>
          <w:sz w:val="16"/>
          <w:szCs w:val="16"/>
        </w:rPr>
        <w:t xml:space="preserve"> J. Arias, K. Loor, D. Paguay</w:t>
      </w:r>
    </w:p>
    <w:p w:rsidR="00D92392" w:rsidRPr="002F0683" w:rsidRDefault="00D92392" w:rsidP="00D92392">
      <w:pPr>
        <w:spacing w:line="360" w:lineRule="auto"/>
        <w:jc w:val="both"/>
        <w:rPr>
          <w:rFonts w:ascii="Arial" w:hAnsi="Arial" w:cs="Arial"/>
          <w:sz w:val="24"/>
          <w:szCs w:val="24"/>
          <w:lang w:val="es-ES"/>
        </w:rPr>
      </w:pPr>
    </w:p>
    <w:p w:rsidR="00D92392" w:rsidRDefault="00D92392" w:rsidP="00551098">
      <w:pPr>
        <w:pStyle w:val="Prrafodelista"/>
        <w:numPr>
          <w:ilvl w:val="2"/>
          <w:numId w:val="71"/>
        </w:numPr>
        <w:spacing w:line="360" w:lineRule="auto"/>
        <w:jc w:val="both"/>
        <w:rPr>
          <w:rFonts w:ascii="Arial" w:hAnsi="Arial" w:cs="Arial"/>
          <w:b/>
          <w:sz w:val="24"/>
          <w:szCs w:val="24"/>
          <w:lang w:val="es-ES"/>
        </w:rPr>
      </w:pPr>
      <w:r>
        <w:rPr>
          <w:rFonts w:ascii="Arial" w:hAnsi="Arial" w:cs="Arial"/>
          <w:b/>
          <w:sz w:val="24"/>
          <w:szCs w:val="24"/>
          <w:lang w:val="es-ES"/>
        </w:rPr>
        <w:t>COSTO PONDERADO DEL CAPITAL</w:t>
      </w:r>
    </w:p>
    <w:p w:rsidR="00D92392" w:rsidRPr="00FA1130" w:rsidRDefault="00D92392" w:rsidP="00D92392">
      <w:pPr>
        <w:spacing w:line="360" w:lineRule="auto"/>
        <w:ind w:left="720"/>
        <w:jc w:val="both"/>
        <w:rPr>
          <w:rFonts w:ascii="Arial" w:hAnsi="Arial" w:cs="Arial"/>
          <w:b/>
          <w:sz w:val="24"/>
          <w:szCs w:val="24"/>
          <w:lang w:val="es-ES"/>
        </w:rPr>
      </w:pPr>
    </w:p>
    <w:p w:rsidR="00D92392" w:rsidRPr="00AF1FAD"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 xml:space="preserve">Como su nombre lo indica, el costo ponderado del capital es un promedio de los costos relativos a cada uno de las fuentes de financiamiento que la empresa utiliza, los que se ponderan de acuerdo con la proporción de  los costos dentro de la estructura de capital definida. </w:t>
      </w:r>
    </w:p>
    <w:p w:rsidR="00D92392" w:rsidRDefault="00D92392" w:rsidP="00D92392">
      <w:pPr>
        <w:spacing w:line="360" w:lineRule="auto"/>
        <w:jc w:val="both"/>
        <w:rPr>
          <w:rFonts w:ascii="Arial" w:hAnsi="Arial" w:cs="Arial"/>
          <w:b/>
          <w:sz w:val="24"/>
          <w:szCs w:val="24"/>
          <w:lang w:val="es-ES"/>
        </w:rPr>
      </w:pPr>
    </w:p>
    <w:p w:rsidR="00D92392" w:rsidRDefault="00D92392" w:rsidP="00D92392">
      <w:pPr>
        <w:autoSpaceDE w:val="0"/>
        <w:autoSpaceDN w:val="0"/>
        <w:adjustRightInd w:val="0"/>
        <w:spacing w:line="360" w:lineRule="auto"/>
        <w:jc w:val="both"/>
        <w:rPr>
          <w:rFonts w:ascii="Arial" w:hAnsi="Arial" w:cs="Arial"/>
          <w:b/>
          <w:sz w:val="24"/>
          <w:szCs w:val="24"/>
          <w:lang w:val="es-ES"/>
        </w:rPr>
      </w:pPr>
    </w:p>
    <w:p w:rsidR="00D92392" w:rsidRDefault="00D92392" w:rsidP="00D92392">
      <w:pPr>
        <w:autoSpaceDE w:val="0"/>
        <w:autoSpaceDN w:val="0"/>
        <w:adjustRightInd w:val="0"/>
        <w:spacing w:line="360" w:lineRule="auto"/>
        <w:jc w:val="both"/>
        <w:rPr>
          <w:rFonts w:ascii="Arial" w:hAnsi="Arial" w:cs="Arial"/>
          <w:b/>
          <w:sz w:val="24"/>
          <w:szCs w:val="24"/>
          <w:lang w:val="es-ES"/>
        </w:rPr>
      </w:pP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Figura 3.8</w:t>
      </w:r>
    </w:p>
    <w:p w:rsidR="00D9239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Costo ponderado del capital</w:t>
      </w:r>
    </w:p>
    <w:p w:rsidR="00D92392" w:rsidRDefault="00AE00A7" w:rsidP="00D92392">
      <w:pPr>
        <w:autoSpaceDE w:val="0"/>
        <w:autoSpaceDN w:val="0"/>
        <w:adjustRightInd w:val="0"/>
        <w:spacing w:line="360" w:lineRule="auto"/>
        <w:jc w:val="both"/>
        <w:rPr>
          <w:rFonts w:ascii="Arial" w:hAnsi="Arial" w:cs="Arial"/>
          <w:b/>
          <w:sz w:val="24"/>
          <w:szCs w:val="24"/>
        </w:rPr>
      </w:pPr>
      <w:r>
        <w:rPr>
          <w:rFonts w:ascii="Arial" w:hAnsi="Arial" w:cs="Arial"/>
          <w:b/>
          <w:noProof/>
          <w:sz w:val="24"/>
          <w:szCs w:val="24"/>
          <w:lang w:val="es-ES"/>
        </w:rPr>
        <w:pict>
          <v:shape id="_x0000_s1206" type="#_x0000_t202" style="position:absolute;left:0;text-align:left;margin-left:119.85pt;margin-top:16.75pt;width:176.25pt;height:28.5pt;z-index:-251683840">
            <v:textbox style="mso-next-textbox:#_x0000_s1206">
              <w:txbxContent>
                <w:p w:rsidR="00174446" w:rsidRPr="00AF1FAD" w:rsidRDefault="00AE00A7" w:rsidP="00D92392">
                  <m:oMathPara>
                    <m:oMath>
                      <m:sSub>
                        <m:sSubPr>
                          <m:ctrlPr>
                            <w:rPr>
                              <w:rFonts w:ascii="Cambria Math" w:hAnsi="Cambria Math" w:cs="Arial"/>
                              <w:i/>
                              <w:lang w:val="es-ES"/>
                            </w:rPr>
                          </m:ctrlPr>
                        </m:sSubPr>
                        <m:e>
                          <m:r>
                            <w:rPr>
                              <w:rFonts w:ascii="Cambria Math" w:hAnsi="Cambria Math" w:cs="Arial"/>
                              <w:lang w:val="es-ES"/>
                            </w:rPr>
                            <m:t>k</m:t>
                          </m:r>
                        </m:e>
                        <m:sub>
                          <m:r>
                            <w:rPr>
                              <w:rFonts w:ascii="Cambria Math" w:hAnsi="Cambria Math" w:cs="Arial"/>
                              <w:lang w:val="es-ES"/>
                            </w:rPr>
                            <m:t>o</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k</m:t>
                          </m:r>
                        </m:e>
                        <m:sub>
                          <m:r>
                            <w:rPr>
                              <w:rFonts w:ascii="Cambria Math" w:hAnsi="Cambria Math" w:cs="Arial"/>
                              <w:lang w:val="es-ES"/>
                            </w:rPr>
                            <m:t>d</m:t>
                          </m:r>
                        </m:sub>
                      </m:sSub>
                      <m:f>
                        <m:fPr>
                          <m:ctrlPr>
                            <w:rPr>
                              <w:rFonts w:ascii="Cambria Math" w:hAnsi="Cambria Math" w:cs="Arial"/>
                              <w:i/>
                              <w:lang w:val="es-ES"/>
                            </w:rPr>
                          </m:ctrlPr>
                        </m:fPr>
                        <m:num>
                          <m:r>
                            <w:rPr>
                              <w:rFonts w:ascii="Cambria Math" w:hAnsi="Cambria Math" w:cs="Arial"/>
                              <w:lang w:val="es-ES"/>
                            </w:rPr>
                            <m:t>D</m:t>
                          </m:r>
                        </m:num>
                        <m:den>
                          <m:r>
                            <w:rPr>
                              <w:rFonts w:ascii="Cambria Math" w:hAnsi="Cambria Math" w:cs="Arial"/>
                              <w:lang w:val="es-ES"/>
                            </w:rPr>
                            <m:t>A</m:t>
                          </m:r>
                        </m:den>
                      </m:f>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K</m:t>
                          </m:r>
                        </m:e>
                        <m:sub>
                          <m:r>
                            <w:rPr>
                              <w:rFonts w:ascii="Cambria Math" w:hAnsi="Cambria Math" w:cs="Arial"/>
                              <w:lang w:val="es-ES"/>
                            </w:rPr>
                            <m:t>e</m:t>
                          </m:r>
                        </m:sub>
                      </m:sSub>
                      <m:f>
                        <m:fPr>
                          <m:ctrlPr>
                            <w:rPr>
                              <w:rFonts w:ascii="Cambria Math" w:hAnsi="Cambria Math" w:cs="Arial"/>
                              <w:i/>
                              <w:lang w:val="es-ES"/>
                            </w:rPr>
                          </m:ctrlPr>
                        </m:fPr>
                        <m:num>
                          <m:r>
                            <w:rPr>
                              <w:rFonts w:ascii="Cambria Math" w:hAnsi="Cambria Math" w:cs="Arial"/>
                              <w:lang w:val="es-ES"/>
                            </w:rPr>
                            <m:t>P</m:t>
                          </m:r>
                        </m:num>
                        <m:den>
                          <m:r>
                            <w:rPr>
                              <w:rFonts w:ascii="Cambria Math" w:hAnsi="Cambria Math" w:cs="Arial"/>
                              <w:lang w:val="es-ES"/>
                            </w:rPr>
                            <m:t>A</m:t>
                          </m:r>
                        </m:den>
                      </m:f>
                    </m:oMath>
                  </m:oMathPara>
                </w:p>
              </w:txbxContent>
            </v:textbox>
          </v:shape>
        </w:pict>
      </w:r>
    </w:p>
    <w:p w:rsidR="00D92392" w:rsidRDefault="00D92392" w:rsidP="00D92392">
      <w:pPr>
        <w:rPr>
          <w:rFonts w:ascii="Arial" w:hAnsi="Arial" w:cs="Arial"/>
          <w:b/>
          <w:snapToGrid w:val="0"/>
          <w:sz w:val="16"/>
          <w:szCs w:val="16"/>
        </w:rPr>
      </w:pPr>
    </w:p>
    <w:p w:rsidR="00D92392" w:rsidRDefault="00D92392" w:rsidP="00D92392">
      <w:pPr>
        <w:rPr>
          <w:rFonts w:ascii="Arial" w:hAnsi="Arial" w:cs="Arial"/>
          <w:b/>
          <w:snapToGrid w:val="0"/>
          <w:sz w:val="16"/>
          <w:szCs w:val="16"/>
        </w:rPr>
      </w:pPr>
    </w:p>
    <w:p w:rsidR="00D92392" w:rsidRDefault="00D92392" w:rsidP="00D92392">
      <w:pPr>
        <w:rPr>
          <w:rFonts w:ascii="Arial" w:hAnsi="Arial" w:cs="Arial"/>
          <w:b/>
          <w:snapToGrid w:val="0"/>
          <w:sz w:val="16"/>
          <w:szCs w:val="16"/>
        </w:rPr>
      </w:pPr>
    </w:p>
    <w:p w:rsidR="00D92392" w:rsidRDefault="00D92392" w:rsidP="00D92392">
      <w:pPr>
        <w:rPr>
          <w:rFonts w:ascii="Arial" w:hAnsi="Arial" w:cs="Arial"/>
          <w:b/>
          <w:snapToGrid w:val="0"/>
          <w:sz w:val="16"/>
          <w:szCs w:val="16"/>
        </w:rPr>
      </w:pPr>
    </w:p>
    <w:p w:rsidR="00D92392" w:rsidRPr="00F60563" w:rsidRDefault="00D92392" w:rsidP="00D92392">
      <w:pPr>
        <w:jc w:val="center"/>
        <w:rPr>
          <w:rFonts w:ascii="Arial" w:hAnsi="Arial" w:cs="Arial"/>
          <w:snapToGrid w:val="0"/>
          <w:sz w:val="16"/>
          <w:szCs w:val="16"/>
        </w:rPr>
      </w:pPr>
      <w:r w:rsidRPr="00F60563">
        <w:rPr>
          <w:rFonts w:ascii="Arial" w:hAnsi="Arial" w:cs="Arial"/>
          <w:b/>
          <w:snapToGrid w:val="0"/>
          <w:sz w:val="16"/>
          <w:szCs w:val="16"/>
        </w:rPr>
        <w:t>Fuente:</w:t>
      </w:r>
      <w:r w:rsidRPr="00F60563">
        <w:rPr>
          <w:rFonts w:ascii="Arial" w:hAnsi="Arial" w:cs="Arial"/>
          <w:snapToGrid w:val="0"/>
          <w:sz w:val="16"/>
          <w:szCs w:val="16"/>
        </w:rPr>
        <w:t xml:space="preserve"> Preparación y Evaluación de Proyectos. Nassir y Reinaldo Sapag</w:t>
      </w:r>
    </w:p>
    <w:p w:rsidR="00D92392" w:rsidRDefault="00D92392" w:rsidP="00D92392">
      <w:pPr>
        <w:jc w:val="center"/>
        <w:rPr>
          <w:rFonts w:ascii="Arial" w:hAnsi="Arial" w:cs="Arial"/>
        </w:rPr>
      </w:pPr>
    </w:p>
    <w:p w:rsidR="00D92392" w:rsidRPr="008516A6" w:rsidRDefault="00D92392" w:rsidP="00D92392">
      <w:pPr>
        <w:jc w:val="center"/>
        <w:rPr>
          <w:rFonts w:ascii="Arial" w:hAnsi="Arial" w:cs="Arial"/>
        </w:rPr>
      </w:pPr>
    </w:p>
    <w:p w:rsidR="00D92392" w:rsidRDefault="00D92392" w:rsidP="00D92392">
      <w:pPr>
        <w:spacing w:line="360" w:lineRule="auto"/>
        <w:jc w:val="both"/>
        <w:rPr>
          <w:rFonts w:ascii="Arial" w:hAnsi="Arial" w:cs="Arial"/>
          <w:sz w:val="24"/>
          <w:szCs w:val="24"/>
          <w:lang w:val="es-ES"/>
        </w:rPr>
      </w:pPr>
      <w:r w:rsidRPr="00CD26CD">
        <w:rPr>
          <w:rFonts w:ascii="Arial" w:hAnsi="Arial" w:cs="Arial"/>
          <w:sz w:val="24"/>
          <w:szCs w:val="24"/>
          <w:lang w:val="es-ES"/>
        </w:rPr>
        <w:t>Donde:</w:t>
      </w:r>
    </w:p>
    <w:p w:rsidR="00D92392" w:rsidRDefault="00D92392" w:rsidP="00D92392">
      <w:pPr>
        <w:spacing w:line="360" w:lineRule="auto"/>
        <w:jc w:val="both"/>
        <w:rPr>
          <w:rFonts w:ascii="Arial" w:hAnsi="Arial" w:cs="Arial"/>
          <w:sz w:val="24"/>
          <w:szCs w:val="24"/>
          <w:lang w:val="es-ES"/>
        </w:rPr>
      </w:pPr>
      <w:r>
        <w:rPr>
          <w:rFonts w:ascii="Arial" w:hAnsi="Arial" w:cs="Arial"/>
          <w:sz w:val="24"/>
          <w:szCs w:val="24"/>
          <w:lang w:val="es-ES"/>
        </w:rPr>
        <w:t>Kd= Costo del préstamo</w:t>
      </w:r>
    </w:p>
    <w:p w:rsidR="00D92392" w:rsidRDefault="00D92392" w:rsidP="00D92392">
      <w:pPr>
        <w:spacing w:line="360" w:lineRule="auto"/>
        <w:jc w:val="both"/>
        <w:rPr>
          <w:rFonts w:ascii="Arial" w:hAnsi="Arial" w:cs="Arial"/>
          <w:sz w:val="24"/>
          <w:szCs w:val="24"/>
          <w:lang w:val="es-ES"/>
        </w:rPr>
      </w:pPr>
      <w:r>
        <w:rPr>
          <w:rFonts w:ascii="Arial" w:hAnsi="Arial" w:cs="Arial"/>
          <w:sz w:val="24"/>
          <w:szCs w:val="24"/>
          <w:lang w:val="es-ES"/>
        </w:rPr>
        <w:t>Ke= Rentabilidad exigida</w:t>
      </w:r>
    </w:p>
    <w:p w:rsidR="00D92392" w:rsidRDefault="00D92392" w:rsidP="00D92392">
      <w:pPr>
        <w:spacing w:line="360" w:lineRule="auto"/>
        <w:jc w:val="both"/>
        <w:rPr>
          <w:rFonts w:ascii="Arial" w:hAnsi="Arial" w:cs="Arial"/>
          <w:sz w:val="24"/>
          <w:szCs w:val="24"/>
          <w:lang w:val="es-ES"/>
        </w:rPr>
      </w:pPr>
      <w:r>
        <w:rPr>
          <w:rFonts w:ascii="Arial" w:hAnsi="Arial" w:cs="Arial"/>
          <w:sz w:val="24"/>
          <w:szCs w:val="24"/>
          <w:lang w:val="es-ES"/>
        </w:rPr>
        <w:t>D= Monto de la deuda</w:t>
      </w:r>
    </w:p>
    <w:p w:rsidR="00D92392" w:rsidRDefault="00D92392" w:rsidP="00D92392">
      <w:pPr>
        <w:spacing w:line="360" w:lineRule="auto"/>
        <w:jc w:val="both"/>
        <w:rPr>
          <w:rFonts w:ascii="Arial" w:hAnsi="Arial" w:cs="Arial"/>
          <w:sz w:val="24"/>
          <w:szCs w:val="24"/>
          <w:lang w:val="es-ES"/>
        </w:rPr>
      </w:pPr>
      <w:r>
        <w:rPr>
          <w:rFonts w:ascii="Arial" w:hAnsi="Arial" w:cs="Arial"/>
          <w:sz w:val="24"/>
          <w:szCs w:val="24"/>
          <w:lang w:val="es-ES"/>
        </w:rPr>
        <w:t>P= Monto del patrimonio</w:t>
      </w:r>
    </w:p>
    <w:p w:rsidR="00D92392" w:rsidRDefault="00D92392" w:rsidP="00D92392">
      <w:pPr>
        <w:spacing w:line="360" w:lineRule="auto"/>
        <w:jc w:val="both"/>
        <w:rPr>
          <w:rFonts w:ascii="Arial" w:hAnsi="Arial" w:cs="Arial"/>
          <w:sz w:val="24"/>
          <w:szCs w:val="24"/>
          <w:lang w:val="es-ES"/>
        </w:rPr>
      </w:pPr>
      <w:r>
        <w:rPr>
          <w:rFonts w:ascii="Arial" w:hAnsi="Arial" w:cs="Arial"/>
          <w:sz w:val="24"/>
          <w:szCs w:val="24"/>
          <w:lang w:val="es-ES"/>
        </w:rPr>
        <w:t>A= Activo</w:t>
      </w:r>
    </w:p>
    <w:p w:rsidR="00D92392" w:rsidRDefault="00D92392" w:rsidP="00D92392">
      <w:pPr>
        <w:spacing w:line="360" w:lineRule="auto"/>
        <w:jc w:val="both"/>
        <w:rPr>
          <w:rFonts w:ascii="Arial" w:hAnsi="Arial" w:cs="Arial"/>
          <w:b/>
          <w:sz w:val="24"/>
          <w:szCs w:val="24"/>
        </w:rPr>
      </w:pPr>
    </w:p>
    <w:p w:rsidR="00D92392" w:rsidRDefault="00D92392" w:rsidP="00D92392">
      <w:pPr>
        <w:spacing w:line="360" w:lineRule="auto"/>
        <w:jc w:val="both"/>
        <w:rPr>
          <w:rFonts w:ascii="Arial" w:hAnsi="Arial" w:cs="Arial"/>
          <w:b/>
          <w:sz w:val="24"/>
          <w:szCs w:val="24"/>
        </w:rPr>
      </w:pPr>
      <w:r w:rsidRPr="007E5CCA">
        <w:rPr>
          <w:rFonts w:ascii="Arial" w:hAnsi="Arial" w:cs="Arial"/>
          <w:b/>
          <w:sz w:val="24"/>
          <w:szCs w:val="24"/>
        </w:rPr>
        <w:t>Tabla 3.3</w:t>
      </w:r>
      <w:r w:rsidR="00B77A23">
        <w:rPr>
          <w:rFonts w:ascii="Arial" w:hAnsi="Arial" w:cs="Arial"/>
          <w:b/>
          <w:sz w:val="24"/>
          <w:szCs w:val="24"/>
        </w:rPr>
        <w:t>6</w:t>
      </w:r>
    </w:p>
    <w:p w:rsidR="00D92392" w:rsidRPr="008C2362" w:rsidRDefault="00D92392" w:rsidP="00D92392">
      <w:pPr>
        <w:autoSpaceDE w:val="0"/>
        <w:autoSpaceDN w:val="0"/>
        <w:adjustRightInd w:val="0"/>
        <w:spacing w:line="360" w:lineRule="auto"/>
        <w:jc w:val="both"/>
        <w:rPr>
          <w:rFonts w:ascii="Arial" w:hAnsi="Arial" w:cs="Arial"/>
          <w:b/>
          <w:sz w:val="24"/>
          <w:szCs w:val="24"/>
        </w:rPr>
      </w:pPr>
      <w:r>
        <w:rPr>
          <w:rFonts w:ascii="Arial" w:hAnsi="Arial" w:cs="Arial"/>
          <w:b/>
          <w:sz w:val="24"/>
          <w:szCs w:val="24"/>
        </w:rPr>
        <w:t>Datos para el cálculo del Costo ponderado del capital</w:t>
      </w:r>
    </w:p>
    <w:p w:rsidR="00D92392" w:rsidRPr="00207151" w:rsidRDefault="00D92392" w:rsidP="00D92392">
      <w:pPr>
        <w:spacing w:line="360" w:lineRule="auto"/>
        <w:jc w:val="both"/>
        <w:rPr>
          <w:rFonts w:ascii="Arial" w:hAnsi="Arial" w:cs="Arial"/>
          <w:sz w:val="24"/>
          <w:szCs w:val="24"/>
        </w:rPr>
      </w:pPr>
    </w:p>
    <w:tbl>
      <w:tblPr>
        <w:tblW w:w="3340" w:type="dxa"/>
        <w:jc w:val="center"/>
        <w:tblInd w:w="2020" w:type="dxa"/>
        <w:tblCellMar>
          <w:left w:w="70" w:type="dxa"/>
          <w:right w:w="70" w:type="dxa"/>
        </w:tblCellMar>
        <w:tblLook w:val="04A0"/>
      </w:tblPr>
      <w:tblGrid>
        <w:gridCol w:w="1164"/>
        <w:gridCol w:w="2176"/>
      </w:tblGrid>
      <w:tr w:rsidR="00D92392" w:rsidRPr="00207151" w:rsidTr="00D92392">
        <w:trPr>
          <w:trHeight w:val="315"/>
          <w:jc w:val="center"/>
        </w:trPr>
        <w:tc>
          <w:tcPr>
            <w:tcW w:w="3340" w:type="dxa"/>
            <w:gridSpan w:val="2"/>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D92392" w:rsidRPr="00207151" w:rsidRDefault="00D92392" w:rsidP="00D92392">
            <w:pPr>
              <w:jc w:val="center"/>
              <w:rPr>
                <w:rFonts w:ascii="Calibri" w:hAnsi="Calibri" w:cs="Calibri"/>
                <w:b/>
                <w:bCs/>
                <w:color w:val="000000"/>
                <w:sz w:val="22"/>
                <w:szCs w:val="22"/>
                <w:lang w:val="es-ES"/>
              </w:rPr>
            </w:pPr>
            <w:r w:rsidRPr="00207151">
              <w:rPr>
                <w:rFonts w:ascii="Calibri" w:hAnsi="Calibri" w:cs="Calibri"/>
                <w:b/>
                <w:bCs/>
                <w:color w:val="000000"/>
                <w:sz w:val="22"/>
                <w:szCs w:val="22"/>
                <w:lang w:val="es-ES"/>
              </w:rPr>
              <w:t>Datos</w:t>
            </w:r>
          </w:p>
        </w:tc>
      </w:tr>
      <w:tr w:rsidR="00D92392" w:rsidRPr="00207151" w:rsidTr="00D92392">
        <w:trPr>
          <w:trHeight w:val="231"/>
          <w:jc w:val="center"/>
        </w:trPr>
        <w:tc>
          <w:tcPr>
            <w:tcW w:w="1164" w:type="dxa"/>
            <w:tcBorders>
              <w:top w:val="nil"/>
              <w:left w:val="single" w:sz="8" w:space="0" w:color="auto"/>
              <w:bottom w:val="nil"/>
              <w:right w:val="nil"/>
            </w:tcBorders>
            <w:shd w:val="clear" w:color="000000" w:fill="DBE5F1"/>
            <w:noWrap/>
            <w:vAlign w:val="bottom"/>
            <w:hideMark/>
          </w:tcPr>
          <w:p w:rsidR="00D92392" w:rsidRPr="00207151" w:rsidRDefault="00D92392" w:rsidP="00D92392">
            <w:pPr>
              <w:rPr>
                <w:rFonts w:ascii="Calibri" w:hAnsi="Calibri" w:cs="Calibri"/>
                <w:color w:val="000000"/>
                <w:sz w:val="22"/>
                <w:szCs w:val="22"/>
                <w:lang w:val="es-ES"/>
              </w:rPr>
            </w:pPr>
            <w:r w:rsidRPr="00207151">
              <w:rPr>
                <w:rFonts w:ascii="Calibri" w:hAnsi="Calibri" w:cs="Calibri"/>
                <w:color w:val="000000"/>
                <w:sz w:val="22"/>
                <w:szCs w:val="22"/>
                <w:lang w:val="es-ES"/>
              </w:rPr>
              <w:t>Kd</w:t>
            </w:r>
          </w:p>
        </w:tc>
        <w:tc>
          <w:tcPr>
            <w:tcW w:w="2176" w:type="dxa"/>
            <w:tcBorders>
              <w:top w:val="nil"/>
              <w:left w:val="nil"/>
              <w:bottom w:val="nil"/>
              <w:right w:val="single" w:sz="8" w:space="0" w:color="auto"/>
            </w:tcBorders>
            <w:shd w:val="clear" w:color="000000" w:fill="DBE5F1"/>
            <w:noWrap/>
            <w:vAlign w:val="bottom"/>
            <w:hideMark/>
          </w:tcPr>
          <w:p w:rsidR="00D92392" w:rsidRPr="00207151" w:rsidRDefault="00D92392" w:rsidP="00D92392">
            <w:pPr>
              <w:jc w:val="right"/>
              <w:rPr>
                <w:rFonts w:ascii="Calibri" w:hAnsi="Calibri" w:cs="Calibri"/>
                <w:color w:val="000000"/>
                <w:sz w:val="22"/>
                <w:szCs w:val="22"/>
                <w:lang w:val="es-ES"/>
              </w:rPr>
            </w:pPr>
            <w:r w:rsidRPr="00207151">
              <w:rPr>
                <w:rFonts w:ascii="Calibri" w:hAnsi="Calibri" w:cs="Calibri"/>
                <w:color w:val="000000"/>
                <w:sz w:val="22"/>
                <w:szCs w:val="22"/>
                <w:lang w:val="es-ES"/>
              </w:rPr>
              <w:t>10,05%</w:t>
            </w:r>
          </w:p>
        </w:tc>
      </w:tr>
      <w:tr w:rsidR="00D92392" w:rsidRPr="00207151" w:rsidTr="00D92392">
        <w:trPr>
          <w:trHeight w:val="255"/>
          <w:jc w:val="center"/>
        </w:trPr>
        <w:tc>
          <w:tcPr>
            <w:tcW w:w="1164" w:type="dxa"/>
            <w:tcBorders>
              <w:top w:val="nil"/>
              <w:left w:val="single" w:sz="8" w:space="0" w:color="auto"/>
              <w:bottom w:val="nil"/>
              <w:right w:val="nil"/>
            </w:tcBorders>
            <w:shd w:val="clear" w:color="000000" w:fill="DBE5F1"/>
            <w:noWrap/>
            <w:vAlign w:val="bottom"/>
            <w:hideMark/>
          </w:tcPr>
          <w:p w:rsidR="00D92392" w:rsidRPr="00207151" w:rsidRDefault="00D92392" w:rsidP="00D92392">
            <w:pPr>
              <w:rPr>
                <w:rFonts w:ascii="Calibri" w:hAnsi="Calibri" w:cs="Calibri"/>
                <w:color w:val="000000"/>
                <w:sz w:val="22"/>
                <w:szCs w:val="22"/>
                <w:lang w:val="es-ES"/>
              </w:rPr>
            </w:pPr>
            <w:r w:rsidRPr="00207151">
              <w:rPr>
                <w:rFonts w:ascii="Calibri" w:hAnsi="Calibri" w:cs="Calibri"/>
                <w:color w:val="000000"/>
                <w:sz w:val="22"/>
                <w:szCs w:val="22"/>
                <w:lang w:val="es-ES"/>
              </w:rPr>
              <w:t>D/A</w:t>
            </w:r>
          </w:p>
        </w:tc>
        <w:tc>
          <w:tcPr>
            <w:tcW w:w="2176" w:type="dxa"/>
            <w:tcBorders>
              <w:top w:val="nil"/>
              <w:left w:val="nil"/>
              <w:bottom w:val="nil"/>
              <w:right w:val="single" w:sz="8" w:space="0" w:color="auto"/>
            </w:tcBorders>
            <w:shd w:val="clear" w:color="000000" w:fill="DBE5F1"/>
            <w:noWrap/>
            <w:vAlign w:val="bottom"/>
            <w:hideMark/>
          </w:tcPr>
          <w:p w:rsidR="00D92392" w:rsidRPr="00207151" w:rsidRDefault="00D92392" w:rsidP="00D92392">
            <w:pPr>
              <w:jc w:val="right"/>
              <w:rPr>
                <w:rFonts w:ascii="Calibri" w:hAnsi="Calibri" w:cs="Calibri"/>
                <w:color w:val="000000"/>
                <w:sz w:val="22"/>
                <w:szCs w:val="22"/>
                <w:lang w:val="es-ES"/>
              </w:rPr>
            </w:pPr>
            <w:r w:rsidRPr="00207151">
              <w:rPr>
                <w:rFonts w:ascii="Calibri" w:hAnsi="Calibri" w:cs="Calibri"/>
                <w:color w:val="000000"/>
                <w:sz w:val="22"/>
                <w:szCs w:val="22"/>
                <w:lang w:val="es-ES"/>
              </w:rPr>
              <w:t>40,00%</w:t>
            </w:r>
          </w:p>
        </w:tc>
      </w:tr>
      <w:tr w:rsidR="00D92392" w:rsidRPr="00207151" w:rsidTr="00D92392">
        <w:trPr>
          <w:trHeight w:val="273"/>
          <w:jc w:val="center"/>
        </w:trPr>
        <w:tc>
          <w:tcPr>
            <w:tcW w:w="1164" w:type="dxa"/>
            <w:tcBorders>
              <w:top w:val="nil"/>
              <w:left w:val="single" w:sz="8" w:space="0" w:color="auto"/>
              <w:bottom w:val="nil"/>
              <w:right w:val="nil"/>
            </w:tcBorders>
            <w:shd w:val="clear" w:color="000000" w:fill="DBE5F1"/>
            <w:noWrap/>
            <w:vAlign w:val="bottom"/>
            <w:hideMark/>
          </w:tcPr>
          <w:p w:rsidR="00D92392" w:rsidRPr="00207151" w:rsidRDefault="00D92392" w:rsidP="00D92392">
            <w:pPr>
              <w:rPr>
                <w:rFonts w:ascii="Calibri" w:hAnsi="Calibri" w:cs="Calibri"/>
                <w:color w:val="000000"/>
                <w:sz w:val="22"/>
                <w:szCs w:val="22"/>
                <w:lang w:val="es-ES"/>
              </w:rPr>
            </w:pPr>
            <w:r w:rsidRPr="00207151">
              <w:rPr>
                <w:rFonts w:ascii="Calibri" w:hAnsi="Calibri" w:cs="Calibri"/>
                <w:color w:val="000000"/>
                <w:sz w:val="22"/>
                <w:szCs w:val="22"/>
                <w:lang w:val="es-ES"/>
              </w:rPr>
              <w:t>Ke</w:t>
            </w:r>
          </w:p>
        </w:tc>
        <w:tc>
          <w:tcPr>
            <w:tcW w:w="2176" w:type="dxa"/>
            <w:tcBorders>
              <w:top w:val="nil"/>
              <w:left w:val="nil"/>
              <w:bottom w:val="nil"/>
              <w:right w:val="single" w:sz="8" w:space="0" w:color="auto"/>
            </w:tcBorders>
            <w:shd w:val="clear" w:color="000000" w:fill="DBE5F1"/>
            <w:noWrap/>
            <w:vAlign w:val="bottom"/>
            <w:hideMark/>
          </w:tcPr>
          <w:p w:rsidR="00D92392" w:rsidRPr="00207151" w:rsidRDefault="00D92392" w:rsidP="00D92392">
            <w:pPr>
              <w:jc w:val="right"/>
              <w:rPr>
                <w:rFonts w:ascii="Calibri" w:hAnsi="Calibri" w:cs="Calibri"/>
                <w:color w:val="000000"/>
                <w:sz w:val="22"/>
                <w:szCs w:val="22"/>
                <w:lang w:val="es-ES"/>
              </w:rPr>
            </w:pPr>
            <w:r>
              <w:rPr>
                <w:rFonts w:ascii="Calibri" w:hAnsi="Calibri" w:cs="Calibri"/>
                <w:color w:val="000000"/>
                <w:sz w:val="22"/>
                <w:szCs w:val="22"/>
                <w:lang w:val="es-ES"/>
              </w:rPr>
              <w:t>12,2</w:t>
            </w:r>
            <w:r w:rsidRPr="00207151">
              <w:rPr>
                <w:rFonts w:ascii="Calibri" w:hAnsi="Calibri" w:cs="Calibri"/>
                <w:color w:val="000000"/>
                <w:sz w:val="22"/>
                <w:szCs w:val="22"/>
                <w:lang w:val="es-ES"/>
              </w:rPr>
              <w:t>9%</w:t>
            </w:r>
          </w:p>
        </w:tc>
      </w:tr>
      <w:tr w:rsidR="00D92392" w:rsidRPr="00207151" w:rsidTr="00D92392">
        <w:trPr>
          <w:trHeight w:val="149"/>
          <w:jc w:val="center"/>
        </w:trPr>
        <w:tc>
          <w:tcPr>
            <w:tcW w:w="1164" w:type="dxa"/>
            <w:tcBorders>
              <w:top w:val="nil"/>
              <w:left w:val="single" w:sz="8" w:space="0" w:color="auto"/>
              <w:bottom w:val="single" w:sz="8" w:space="0" w:color="auto"/>
              <w:right w:val="nil"/>
            </w:tcBorders>
            <w:shd w:val="clear" w:color="000000" w:fill="DBE5F1"/>
            <w:noWrap/>
            <w:vAlign w:val="bottom"/>
            <w:hideMark/>
          </w:tcPr>
          <w:p w:rsidR="00D92392" w:rsidRPr="00207151" w:rsidRDefault="00D92392" w:rsidP="00D92392">
            <w:pPr>
              <w:rPr>
                <w:rFonts w:ascii="Calibri" w:hAnsi="Calibri" w:cs="Calibri"/>
                <w:color w:val="000000"/>
                <w:sz w:val="22"/>
                <w:szCs w:val="22"/>
                <w:lang w:val="es-ES"/>
              </w:rPr>
            </w:pPr>
            <w:r w:rsidRPr="00207151">
              <w:rPr>
                <w:rFonts w:ascii="Calibri" w:hAnsi="Calibri" w:cs="Calibri"/>
                <w:color w:val="000000"/>
                <w:sz w:val="22"/>
                <w:szCs w:val="22"/>
                <w:lang w:val="es-ES"/>
              </w:rPr>
              <w:t>P/A</w:t>
            </w:r>
          </w:p>
        </w:tc>
        <w:tc>
          <w:tcPr>
            <w:tcW w:w="2176" w:type="dxa"/>
            <w:tcBorders>
              <w:top w:val="nil"/>
              <w:left w:val="nil"/>
              <w:bottom w:val="single" w:sz="8" w:space="0" w:color="auto"/>
              <w:right w:val="single" w:sz="8" w:space="0" w:color="auto"/>
            </w:tcBorders>
            <w:shd w:val="clear" w:color="000000" w:fill="DBE5F1"/>
            <w:noWrap/>
            <w:vAlign w:val="bottom"/>
            <w:hideMark/>
          </w:tcPr>
          <w:p w:rsidR="00D92392" w:rsidRPr="00207151" w:rsidRDefault="00D92392" w:rsidP="00D92392">
            <w:pPr>
              <w:jc w:val="right"/>
              <w:rPr>
                <w:rFonts w:ascii="Calibri" w:hAnsi="Calibri" w:cs="Calibri"/>
                <w:color w:val="000000"/>
                <w:sz w:val="22"/>
                <w:szCs w:val="22"/>
                <w:lang w:val="es-ES"/>
              </w:rPr>
            </w:pPr>
            <w:r>
              <w:rPr>
                <w:rFonts w:ascii="Calibri" w:hAnsi="Calibri" w:cs="Calibri"/>
                <w:color w:val="000000"/>
                <w:sz w:val="22"/>
                <w:szCs w:val="22"/>
                <w:lang w:val="es-ES"/>
              </w:rPr>
              <w:t>60,00%</w:t>
            </w:r>
          </w:p>
        </w:tc>
      </w:tr>
    </w:tbl>
    <w:p w:rsidR="00D92392" w:rsidRDefault="00D92392" w:rsidP="00D92392">
      <w:pPr>
        <w:ind w:left="1416" w:firstLine="708"/>
        <w:rPr>
          <w:rFonts w:ascii="Arial" w:hAnsi="Arial" w:cs="Arial"/>
          <w:b/>
          <w:snapToGrid w:val="0"/>
          <w:sz w:val="16"/>
          <w:szCs w:val="16"/>
        </w:rPr>
      </w:pPr>
      <w:r>
        <w:rPr>
          <w:rFonts w:ascii="Arial" w:hAnsi="Arial" w:cs="Arial"/>
          <w:b/>
          <w:snapToGrid w:val="0"/>
          <w:sz w:val="16"/>
          <w:szCs w:val="16"/>
        </w:rPr>
        <w:t xml:space="preserve">        </w:t>
      </w:r>
    </w:p>
    <w:p w:rsidR="00D92392" w:rsidRPr="006F6FAA" w:rsidRDefault="00D92392" w:rsidP="00D92392">
      <w:pPr>
        <w:ind w:left="1416" w:firstLine="708"/>
        <w:rPr>
          <w:rFonts w:ascii="Arial" w:hAnsi="Arial" w:cs="Arial"/>
          <w:snapToGrid w:val="0"/>
          <w:sz w:val="16"/>
          <w:szCs w:val="16"/>
        </w:rPr>
      </w:pPr>
      <w:r>
        <w:rPr>
          <w:rFonts w:ascii="Arial" w:hAnsi="Arial" w:cs="Arial"/>
          <w:b/>
          <w:snapToGrid w:val="0"/>
          <w:sz w:val="16"/>
          <w:szCs w:val="16"/>
        </w:rPr>
        <w:t xml:space="preserve">        </w:t>
      </w:r>
      <w:r w:rsidRPr="006F6FAA">
        <w:rPr>
          <w:rFonts w:ascii="Arial" w:hAnsi="Arial" w:cs="Arial"/>
          <w:b/>
          <w:snapToGrid w:val="0"/>
          <w:sz w:val="16"/>
          <w:szCs w:val="16"/>
        </w:rPr>
        <w:t>Elaborado por:</w:t>
      </w:r>
      <w:r w:rsidRPr="006F6FAA">
        <w:rPr>
          <w:rFonts w:ascii="Arial" w:hAnsi="Arial" w:cs="Arial"/>
          <w:snapToGrid w:val="0"/>
          <w:sz w:val="16"/>
          <w:szCs w:val="16"/>
        </w:rPr>
        <w:t xml:space="preserve"> J. Arias, K. Loor, D. Paguay</w:t>
      </w:r>
    </w:p>
    <w:p w:rsidR="00D92392" w:rsidRDefault="00D92392" w:rsidP="00D92392">
      <w:pPr>
        <w:jc w:val="center"/>
        <w:rPr>
          <w:rFonts w:ascii="Arial" w:hAnsi="Arial" w:cs="Arial"/>
          <w:snapToGrid w:val="0"/>
          <w:sz w:val="24"/>
          <w:szCs w:val="24"/>
        </w:rPr>
      </w:pPr>
    </w:p>
    <w:p w:rsidR="00D92392" w:rsidRDefault="00D92392" w:rsidP="00D92392">
      <w:pPr>
        <w:jc w:val="center"/>
        <w:rPr>
          <w:rFonts w:ascii="Arial" w:hAnsi="Arial" w:cs="Arial"/>
          <w:snapToGrid w:val="0"/>
          <w:sz w:val="24"/>
          <w:szCs w:val="24"/>
        </w:rPr>
      </w:pPr>
    </w:p>
    <w:p w:rsidR="00D92392" w:rsidRDefault="00B77A23" w:rsidP="00D92392">
      <w:pPr>
        <w:spacing w:line="360" w:lineRule="auto"/>
        <w:ind w:firstLine="360"/>
        <w:jc w:val="both"/>
        <w:rPr>
          <w:rFonts w:ascii="Arial" w:hAnsi="Arial" w:cs="Arial"/>
          <w:sz w:val="24"/>
          <w:szCs w:val="24"/>
        </w:rPr>
      </w:pPr>
      <w:r>
        <w:rPr>
          <w:rFonts w:ascii="Arial" w:hAnsi="Arial" w:cs="Arial"/>
          <w:sz w:val="24"/>
          <w:szCs w:val="24"/>
        </w:rPr>
        <w:t>Como se muestra en la Tabla 3.36</w:t>
      </w:r>
      <w:r w:rsidR="00D92392">
        <w:rPr>
          <w:rFonts w:ascii="Arial" w:hAnsi="Arial" w:cs="Arial"/>
          <w:sz w:val="24"/>
          <w:szCs w:val="24"/>
        </w:rPr>
        <w:t xml:space="preserve"> el kd es 10,05% que es la tasa que nos cobra la Corporación Financiera Nacional como lo muestra en la estructura de financiamiento. El D/A es el porcentaje que representa nuestra deuda descrita en el Estado de Situación Financiera que estaba representada con un 40% del total de los activos, de igual forma el ke anterior</w:t>
      </w:r>
      <w:r>
        <w:rPr>
          <w:rFonts w:ascii="Arial" w:hAnsi="Arial" w:cs="Arial"/>
          <w:sz w:val="24"/>
          <w:szCs w:val="24"/>
        </w:rPr>
        <w:t>mente calculado en la tabla 3.35</w:t>
      </w:r>
      <w:r w:rsidR="00D92392">
        <w:rPr>
          <w:rFonts w:ascii="Arial" w:hAnsi="Arial" w:cs="Arial"/>
          <w:sz w:val="24"/>
          <w:szCs w:val="24"/>
        </w:rPr>
        <w:t xml:space="preserve"> es 12.29% y por último el ratio P/A que representa el patrimonio sobre activos que es 60,00%. Con estos datos se calculó el ko que es 11.39%.</w:t>
      </w:r>
    </w:p>
    <w:p w:rsidR="00D92392" w:rsidRDefault="00D92392" w:rsidP="00D92392">
      <w:pPr>
        <w:spacing w:line="360" w:lineRule="auto"/>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sidRPr="007E5CCA">
        <w:rPr>
          <w:rFonts w:ascii="Arial" w:hAnsi="Arial" w:cs="Arial"/>
          <w:b/>
          <w:sz w:val="24"/>
          <w:szCs w:val="24"/>
        </w:rPr>
        <w:t>Tabla 3.3</w:t>
      </w:r>
      <w:r w:rsidR="00B77A23">
        <w:rPr>
          <w:rFonts w:ascii="Arial" w:hAnsi="Arial" w:cs="Arial"/>
          <w:b/>
          <w:sz w:val="24"/>
          <w:szCs w:val="24"/>
        </w:rPr>
        <w:t>7</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Costo ponderado del capital</w:t>
      </w:r>
    </w:p>
    <w:p w:rsidR="00D92392" w:rsidRPr="00EE01B3" w:rsidRDefault="00D92392" w:rsidP="00D92392">
      <w:pPr>
        <w:spacing w:line="360" w:lineRule="auto"/>
        <w:jc w:val="both"/>
        <w:rPr>
          <w:rFonts w:ascii="Arial" w:hAnsi="Arial" w:cs="Arial"/>
          <w:b/>
          <w:sz w:val="24"/>
          <w:szCs w:val="24"/>
        </w:rPr>
      </w:pPr>
    </w:p>
    <w:p w:rsidR="00D92392" w:rsidRDefault="00AE00A7" w:rsidP="00D92392">
      <w:pPr>
        <w:spacing w:line="360" w:lineRule="auto"/>
        <w:ind w:firstLine="360"/>
        <w:jc w:val="both"/>
        <w:rPr>
          <w:rFonts w:ascii="Arial" w:hAnsi="Arial" w:cs="Arial"/>
          <w:sz w:val="24"/>
          <w:szCs w:val="24"/>
        </w:rPr>
      </w:pPr>
      <w:r>
        <w:rPr>
          <w:rFonts w:ascii="Arial" w:hAnsi="Arial" w:cs="Arial"/>
          <w:noProof/>
          <w:sz w:val="24"/>
          <w:szCs w:val="24"/>
          <w:lang w:val="es-ES"/>
        </w:rPr>
        <w:pict>
          <v:shape id="_x0000_s1214" type="#_x0000_t202" style="position:absolute;left:0;text-align:left;margin-left:90pt;margin-top:1.4pt;width:248.7pt;height:26.75pt;z-index:-251673600">
            <v:textbox style="mso-next-textbox:#_x0000_s1214">
              <w:txbxContent>
                <w:p w:rsidR="00174446" w:rsidRDefault="00AE00A7" w:rsidP="00D92392">
                  <m:oMath>
                    <m:sSub>
                      <m:sSubPr>
                        <m:ctrlPr>
                          <w:rPr>
                            <w:rFonts w:ascii="Cambria Math" w:hAnsi="Cambria Math" w:cs="Arial"/>
                            <w:i/>
                            <w:sz w:val="24"/>
                            <w:szCs w:val="24"/>
                            <w:lang w:val="es-ES"/>
                          </w:rPr>
                        </m:ctrlPr>
                      </m:sSubPr>
                      <m:e>
                        <m:r>
                          <w:rPr>
                            <w:rFonts w:ascii="Cambria Math" w:hAnsi="Cambria Math" w:cs="Arial"/>
                            <w:sz w:val="24"/>
                            <w:szCs w:val="24"/>
                            <w:lang w:val="es-ES"/>
                          </w:rPr>
                          <m:t>k</m:t>
                        </m:r>
                      </m:e>
                      <m:sub>
                        <m:r>
                          <w:rPr>
                            <w:rFonts w:ascii="Cambria Math" w:hAnsi="Cambria Math" w:cs="Arial"/>
                            <w:sz w:val="24"/>
                            <w:szCs w:val="24"/>
                            <w:lang w:val="es-ES"/>
                          </w:rPr>
                          <m:t>o</m:t>
                        </m:r>
                      </m:sub>
                    </m:sSub>
                    <m:r>
                      <w:rPr>
                        <w:rFonts w:ascii="Cambria Math" w:hAnsi="Cambria Math" w:cs="Arial"/>
                        <w:sz w:val="24"/>
                        <w:szCs w:val="24"/>
                        <w:lang w:val="es-ES"/>
                      </w:rPr>
                      <m:t>=10,05%*40%+12,29%60%</m:t>
                    </m:r>
                  </m:oMath>
                  <w:r w:rsidR="00174446">
                    <w:rPr>
                      <w:sz w:val="24"/>
                      <w:szCs w:val="24"/>
                      <w:lang w:val="es-ES"/>
                    </w:rPr>
                    <w:t>= 11,39%</w:t>
                  </w:r>
                </w:p>
              </w:txbxContent>
            </v:textbox>
          </v:shape>
        </w:pict>
      </w:r>
    </w:p>
    <w:p w:rsidR="00D92392" w:rsidRDefault="00D92392" w:rsidP="00D92392">
      <w:pPr>
        <w:spacing w:line="360" w:lineRule="auto"/>
        <w:ind w:firstLine="360"/>
        <w:jc w:val="both"/>
        <w:rPr>
          <w:rFonts w:ascii="Arial" w:hAnsi="Arial" w:cs="Arial"/>
          <w:sz w:val="24"/>
          <w:szCs w:val="24"/>
        </w:rPr>
      </w:pPr>
    </w:p>
    <w:p w:rsidR="00D92392" w:rsidRDefault="00D92392" w:rsidP="00D92392">
      <w:pPr>
        <w:spacing w:line="360" w:lineRule="auto"/>
        <w:ind w:firstLine="360"/>
        <w:jc w:val="center"/>
        <w:rPr>
          <w:rFonts w:ascii="Arial" w:hAnsi="Arial" w:cs="Arial"/>
          <w:snapToGrid w:val="0"/>
          <w:sz w:val="16"/>
          <w:szCs w:val="16"/>
        </w:rPr>
      </w:pPr>
      <w:r w:rsidRPr="006F6FAA">
        <w:rPr>
          <w:rFonts w:ascii="Arial" w:hAnsi="Arial" w:cs="Arial"/>
          <w:b/>
          <w:snapToGrid w:val="0"/>
          <w:sz w:val="16"/>
          <w:szCs w:val="16"/>
        </w:rPr>
        <w:t>Elaborado por:</w:t>
      </w:r>
      <w:r w:rsidRPr="006F6FAA">
        <w:rPr>
          <w:rFonts w:ascii="Arial" w:hAnsi="Arial" w:cs="Arial"/>
          <w:snapToGrid w:val="0"/>
          <w:sz w:val="16"/>
          <w:szCs w:val="16"/>
        </w:rPr>
        <w:t xml:space="preserve"> J. Arias, K. Loor, D. Paguay</w:t>
      </w:r>
    </w:p>
    <w:p w:rsidR="00D92392" w:rsidRDefault="00D92392" w:rsidP="00D92392">
      <w:pPr>
        <w:spacing w:line="360" w:lineRule="auto"/>
        <w:ind w:firstLine="360"/>
        <w:jc w:val="center"/>
        <w:rPr>
          <w:rFonts w:ascii="Arial" w:hAnsi="Arial" w:cs="Arial"/>
          <w:sz w:val="24"/>
          <w:szCs w:val="24"/>
        </w:rPr>
      </w:pPr>
    </w:p>
    <w:p w:rsidR="00D92392" w:rsidRDefault="00D92392" w:rsidP="00551098">
      <w:pPr>
        <w:pStyle w:val="Prrafodelista"/>
        <w:numPr>
          <w:ilvl w:val="1"/>
          <w:numId w:val="71"/>
        </w:numPr>
        <w:spacing w:line="360" w:lineRule="auto"/>
        <w:jc w:val="both"/>
        <w:rPr>
          <w:rFonts w:ascii="Arial" w:hAnsi="Arial" w:cs="Arial"/>
          <w:b/>
          <w:sz w:val="24"/>
          <w:szCs w:val="24"/>
          <w:lang w:val="es-ES"/>
        </w:rPr>
      </w:pPr>
      <w:r>
        <w:rPr>
          <w:rFonts w:ascii="Arial" w:hAnsi="Arial" w:cs="Arial"/>
          <w:b/>
          <w:sz w:val="24"/>
          <w:szCs w:val="24"/>
          <w:lang w:val="es-ES"/>
        </w:rPr>
        <w:t>CRITERIOS DE EVALUACIÓN DEL PROYECTO</w:t>
      </w:r>
    </w:p>
    <w:p w:rsidR="00D92392" w:rsidRDefault="00D92392" w:rsidP="00D92392">
      <w:pPr>
        <w:spacing w:line="360" w:lineRule="auto"/>
        <w:ind w:left="360"/>
        <w:jc w:val="both"/>
        <w:rPr>
          <w:rFonts w:ascii="Arial" w:hAnsi="Arial" w:cs="Arial"/>
          <w:sz w:val="24"/>
          <w:szCs w:val="24"/>
          <w:lang w:val="es-ES"/>
        </w:rPr>
      </w:pP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Los criterios de evaluación de un proyecto analizan las principales técnicas de medición de la rentabilidad de un proyecto individual. La evaluación comparará los beneficios proyectados asociados a una decisión de inversión con su correspondiente flujo de desembolsos proyectados.</w:t>
      </w:r>
    </w:p>
    <w:p w:rsidR="00D92392" w:rsidRDefault="00D92392" w:rsidP="00D92392">
      <w:pPr>
        <w:spacing w:line="360" w:lineRule="auto"/>
        <w:ind w:firstLine="284"/>
        <w:jc w:val="both"/>
        <w:rPr>
          <w:rFonts w:ascii="Arial" w:hAnsi="Arial" w:cs="Arial"/>
          <w:sz w:val="24"/>
          <w:szCs w:val="24"/>
          <w:lang w:val="es-ES"/>
        </w:rPr>
      </w:pPr>
    </w:p>
    <w:p w:rsidR="00D92392" w:rsidRPr="00A97A03"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Entre los criterios de evaluación que vamos a utilizar serán: el criterio del valor actual neto y el criterio de la tasa interna de retorno, que se detallarán a continuación.</w:t>
      </w:r>
    </w:p>
    <w:p w:rsidR="00D92392" w:rsidRDefault="00D92392" w:rsidP="00D92392">
      <w:pPr>
        <w:pStyle w:val="Prrafodelista"/>
        <w:spacing w:line="360" w:lineRule="auto"/>
        <w:ind w:left="525"/>
        <w:jc w:val="both"/>
        <w:rPr>
          <w:rFonts w:ascii="Arial" w:hAnsi="Arial" w:cs="Arial"/>
          <w:b/>
          <w:sz w:val="24"/>
          <w:szCs w:val="24"/>
          <w:lang w:val="es-ES"/>
        </w:rPr>
      </w:pPr>
    </w:p>
    <w:p w:rsidR="00D92392" w:rsidRDefault="00D92392" w:rsidP="00551098">
      <w:pPr>
        <w:pStyle w:val="Prrafodelista"/>
        <w:numPr>
          <w:ilvl w:val="2"/>
          <w:numId w:val="71"/>
        </w:numPr>
        <w:spacing w:line="360" w:lineRule="auto"/>
        <w:jc w:val="both"/>
        <w:rPr>
          <w:rFonts w:ascii="Arial" w:hAnsi="Arial" w:cs="Arial"/>
          <w:b/>
          <w:sz w:val="24"/>
          <w:szCs w:val="24"/>
          <w:lang w:val="es-ES"/>
        </w:rPr>
      </w:pPr>
      <w:r>
        <w:rPr>
          <w:rFonts w:ascii="Arial" w:hAnsi="Arial" w:cs="Arial"/>
          <w:b/>
          <w:sz w:val="24"/>
          <w:szCs w:val="24"/>
          <w:lang w:val="es-ES"/>
        </w:rPr>
        <w:t>VALOR ACTUAL NETO (VAN)</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Este criterio plantea que el proyecto debe aceptarse si su valor actual neto (VAN) es igual o superior a cero, donde el VAN es la diferencia entre todos sus ingresos y egresos expresados en moneda actual. La formulación matemática de este criterio se expresa de la siguiente forma:</w:t>
      </w:r>
    </w:p>
    <w:p w:rsidR="00D92392" w:rsidRDefault="00D92392" w:rsidP="00D92392">
      <w:pPr>
        <w:spacing w:line="360" w:lineRule="auto"/>
        <w:ind w:firstLine="284"/>
        <w:jc w:val="both"/>
        <w:rPr>
          <w:rFonts w:ascii="Arial" w:hAnsi="Arial" w:cs="Arial"/>
          <w:sz w:val="24"/>
          <w:szCs w:val="24"/>
          <w:lang w:val="es-ES"/>
        </w:rP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Figura 3. 9</w:t>
      </w:r>
    </w:p>
    <w:p w:rsidR="00D92392" w:rsidRPr="00B11C6A"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Valor actual neto</w:t>
      </w:r>
    </w:p>
    <w:p w:rsidR="00D92392" w:rsidRDefault="00292E92" w:rsidP="00D92392">
      <w:pPr>
        <w:spacing w:line="360" w:lineRule="auto"/>
        <w:ind w:firstLine="284"/>
        <w:jc w:val="center"/>
        <w:rPr>
          <w:rFonts w:ascii="Arial" w:hAnsi="Arial" w:cs="Arial"/>
          <w:sz w:val="24"/>
          <w:szCs w:val="24"/>
          <w:lang w:val="es-ES"/>
        </w:rPr>
      </w:pPr>
      <m:oMathPara>
        <m:oMath>
          <m:r>
            <w:rPr>
              <w:rFonts w:ascii="Cambria Math" w:hAnsi="Cambria Math" w:cs="Arial"/>
              <w:sz w:val="24"/>
              <w:szCs w:val="24"/>
              <w:lang w:val="es-ES"/>
            </w:rPr>
            <m:t>VAN=</m:t>
          </m:r>
          <m:nary>
            <m:naryPr>
              <m:chr m:val="∑"/>
              <m:limLoc m:val="undOvr"/>
              <m:ctrlPr>
                <w:rPr>
                  <w:rFonts w:ascii="Cambria Math" w:hAnsi="Cambria Math" w:cs="Arial"/>
                  <w:i/>
                  <w:sz w:val="24"/>
                  <w:szCs w:val="24"/>
                  <w:lang w:val="es-ES"/>
                </w:rPr>
              </m:ctrlPr>
            </m:naryPr>
            <m:sub>
              <m:r>
                <w:rPr>
                  <w:rFonts w:ascii="Cambria Math" w:hAnsi="Cambria Math" w:cs="Arial"/>
                  <w:sz w:val="24"/>
                  <w:szCs w:val="24"/>
                  <w:lang w:val="es-ES"/>
                </w:rPr>
                <m:t>t=1</m:t>
              </m:r>
            </m:sub>
            <m:sup>
              <m:r>
                <w:rPr>
                  <w:rFonts w:ascii="Cambria Math" w:hAnsi="Cambria Math" w:cs="Arial"/>
                  <w:sz w:val="24"/>
                  <w:szCs w:val="24"/>
                  <w:lang w:val="es-ES"/>
                </w:rPr>
                <m:t>n</m:t>
              </m:r>
            </m:sup>
            <m:e>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Y</m:t>
                      </m:r>
                    </m:e>
                    <m:sub>
                      <m:r>
                        <w:rPr>
                          <w:rFonts w:ascii="Cambria Math" w:hAnsi="Cambria Math" w:cs="Arial"/>
                          <w:sz w:val="24"/>
                          <w:szCs w:val="24"/>
                          <w:lang w:val="es-ES"/>
                        </w:rPr>
                        <m:t>t</m:t>
                      </m:r>
                    </m:sub>
                  </m:sSub>
                </m:num>
                <m:den>
                  <m:sSup>
                    <m:sSupPr>
                      <m:ctrlPr>
                        <w:rPr>
                          <w:rFonts w:ascii="Cambria Math" w:hAnsi="Cambria Math" w:cs="Arial"/>
                          <w:i/>
                          <w:sz w:val="24"/>
                          <w:szCs w:val="24"/>
                          <w:lang w:val="es-ES"/>
                        </w:rPr>
                      </m:ctrlPr>
                    </m:sSupPr>
                    <m:e>
                      <m:r>
                        <w:rPr>
                          <w:rFonts w:ascii="Cambria Math" w:hAnsi="Cambria Math" w:cs="Arial"/>
                          <w:sz w:val="24"/>
                          <w:szCs w:val="24"/>
                          <w:lang w:val="es-ES"/>
                        </w:rPr>
                        <m:t>(1+i)</m:t>
                      </m:r>
                    </m:e>
                    <m:sup>
                      <m:r>
                        <w:rPr>
                          <w:rFonts w:ascii="Cambria Math" w:hAnsi="Cambria Math" w:cs="Arial"/>
                          <w:sz w:val="24"/>
                          <w:szCs w:val="24"/>
                          <w:lang w:val="es-ES"/>
                        </w:rPr>
                        <m:t>t</m:t>
                      </m:r>
                    </m:sup>
                  </m:sSup>
                </m:den>
              </m:f>
            </m:e>
          </m:nary>
          <m:r>
            <w:rPr>
              <w:rFonts w:ascii="Cambria Math" w:hAnsi="Cambria Math" w:cs="Arial"/>
              <w:sz w:val="24"/>
              <w:szCs w:val="24"/>
              <w:lang w:val="es-ES"/>
            </w:rPr>
            <m:t>-</m:t>
          </m:r>
          <m:nary>
            <m:naryPr>
              <m:chr m:val="∑"/>
              <m:limLoc m:val="undOvr"/>
              <m:ctrlPr>
                <w:rPr>
                  <w:rFonts w:ascii="Cambria Math" w:hAnsi="Cambria Math" w:cs="Arial"/>
                  <w:i/>
                  <w:sz w:val="24"/>
                  <w:szCs w:val="24"/>
                  <w:lang w:val="es-ES"/>
                </w:rPr>
              </m:ctrlPr>
            </m:naryPr>
            <m:sub>
              <m:r>
                <w:rPr>
                  <w:rFonts w:ascii="Cambria Math" w:hAnsi="Cambria Math" w:cs="Arial"/>
                  <w:sz w:val="24"/>
                  <w:szCs w:val="24"/>
                  <w:lang w:val="es-ES"/>
                </w:rPr>
                <m:t>t=1</m:t>
              </m:r>
            </m:sub>
            <m:sup>
              <m:r>
                <w:rPr>
                  <w:rFonts w:ascii="Cambria Math" w:hAnsi="Cambria Math" w:cs="Arial"/>
                  <w:sz w:val="24"/>
                  <w:szCs w:val="24"/>
                  <w:lang w:val="es-ES"/>
                </w:rPr>
                <m:t>n</m:t>
              </m:r>
            </m:sup>
            <m:e>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E</m:t>
                      </m:r>
                    </m:e>
                    <m:sub>
                      <m:r>
                        <w:rPr>
                          <w:rFonts w:ascii="Cambria Math" w:hAnsi="Cambria Math" w:cs="Arial"/>
                          <w:sz w:val="24"/>
                          <w:szCs w:val="24"/>
                          <w:lang w:val="es-ES"/>
                        </w:rPr>
                        <m:t>t</m:t>
                      </m:r>
                    </m:sub>
                  </m:sSub>
                </m:num>
                <m:den>
                  <m:sSup>
                    <m:sSupPr>
                      <m:ctrlPr>
                        <w:rPr>
                          <w:rFonts w:ascii="Cambria Math" w:hAnsi="Cambria Math" w:cs="Arial"/>
                          <w:i/>
                          <w:sz w:val="24"/>
                          <w:szCs w:val="24"/>
                          <w:lang w:val="es-ES"/>
                        </w:rPr>
                      </m:ctrlPr>
                    </m:sSupPr>
                    <m:e>
                      <m:r>
                        <w:rPr>
                          <w:rFonts w:ascii="Cambria Math" w:hAnsi="Cambria Math" w:cs="Arial"/>
                          <w:sz w:val="24"/>
                          <w:szCs w:val="24"/>
                          <w:lang w:val="es-ES"/>
                        </w:rPr>
                        <m:t>(1+i)</m:t>
                      </m:r>
                    </m:e>
                    <m:sup>
                      <m:r>
                        <w:rPr>
                          <w:rFonts w:ascii="Cambria Math" w:hAnsi="Cambria Math" w:cs="Arial"/>
                          <w:sz w:val="24"/>
                          <w:szCs w:val="24"/>
                          <w:lang w:val="es-ES"/>
                        </w:rPr>
                        <m:t>t</m:t>
                      </m:r>
                    </m:sup>
                  </m:sSup>
                </m:den>
              </m:f>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I</m:t>
                  </m:r>
                </m:e>
                <m:sub>
                  <m:r>
                    <w:rPr>
                      <w:rFonts w:ascii="Cambria Math" w:hAnsi="Cambria Math" w:cs="Arial"/>
                      <w:sz w:val="24"/>
                      <w:szCs w:val="24"/>
                      <w:lang w:val="es-ES"/>
                    </w:rPr>
                    <m:t>0</m:t>
                  </m:r>
                </m:sub>
              </m:sSub>
            </m:e>
          </m:nary>
        </m:oMath>
      </m:oMathPara>
    </w:p>
    <w:p w:rsidR="00D92392" w:rsidRDefault="00D92392" w:rsidP="00D92392">
      <w:pPr>
        <w:jc w:val="center"/>
        <w:rPr>
          <w:rFonts w:ascii="Arial" w:hAnsi="Arial" w:cs="Arial"/>
          <w:b/>
          <w:snapToGrid w:val="0"/>
          <w:sz w:val="24"/>
          <w:szCs w:val="24"/>
        </w:rPr>
      </w:pPr>
    </w:p>
    <w:p w:rsidR="00D92392" w:rsidRPr="00EE01B3" w:rsidRDefault="00D92392" w:rsidP="00D92392">
      <w:pPr>
        <w:jc w:val="center"/>
        <w:rPr>
          <w:rFonts w:ascii="Arial" w:hAnsi="Arial" w:cs="Arial"/>
          <w:sz w:val="16"/>
          <w:szCs w:val="16"/>
        </w:rPr>
      </w:pPr>
      <w:r w:rsidRPr="00EE01B3">
        <w:rPr>
          <w:rFonts w:ascii="Arial" w:hAnsi="Arial" w:cs="Arial"/>
          <w:b/>
          <w:snapToGrid w:val="0"/>
          <w:sz w:val="16"/>
          <w:szCs w:val="16"/>
        </w:rPr>
        <w:t>Fuente:</w:t>
      </w:r>
      <w:r w:rsidRPr="00EE01B3">
        <w:rPr>
          <w:rFonts w:ascii="Arial" w:hAnsi="Arial" w:cs="Arial"/>
          <w:snapToGrid w:val="0"/>
          <w:sz w:val="16"/>
          <w:szCs w:val="16"/>
        </w:rPr>
        <w:t xml:space="preserve"> Preparación y Evaluación de Proyectos. Nassir y Reinaldo Sapag</w:t>
      </w:r>
    </w:p>
    <w:p w:rsidR="00D92392" w:rsidRPr="00A97A03" w:rsidRDefault="00D92392" w:rsidP="00D92392">
      <w:pPr>
        <w:spacing w:line="360" w:lineRule="auto"/>
        <w:ind w:firstLine="284"/>
        <w:jc w:val="both"/>
        <w:rPr>
          <w:rFonts w:ascii="Arial" w:hAnsi="Arial" w:cs="Arial"/>
          <w:sz w:val="24"/>
          <w:szCs w:val="24"/>
          <w:lang w:val="es-ES"/>
        </w:rPr>
      </w:pP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 xml:space="preserve">Donde </w:t>
      </w:r>
      <m:oMath>
        <m:sSub>
          <m:sSubPr>
            <m:ctrlPr>
              <w:rPr>
                <w:rFonts w:ascii="Cambria Math" w:hAnsi="Cambria Math" w:cs="Arial"/>
                <w:i/>
                <w:sz w:val="24"/>
                <w:szCs w:val="24"/>
                <w:lang w:val="es-ES"/>
              </w:rPr>
            </m:ctrlPr>
          </m:sSubPr>
          <m:e>
            <m:r>
              <w:rPr>
                <w:rFonts w:ascii="Cambria Math" w:hAnsi="Cambria Math" w:cs="Arial"/>
                <w:sz w:val="24"/>
                <w:szCs w:val="24"/>
                <w:lang w:val="es-ES"/>
              </w:rPr>
              <m:t>Y</m:t>
            </m:r>
          </m:e>
          <m:sub>
            <m:r>
              <w:rPr>
                <w:rFonts w:ascii="Cambria Math" w:hAnsi="Cambria Math" w:cs="Arial"/>
                <w:sz w:val="24"/>
                <w:szCs w:val="24"/>
                <w:lang w:val="es-ES"/>
              </w:rPr>
              <m:t>t</m:t>
            </m:r>
          </m:sub>
        </m:sSub>
      </m:oMath>
      <w:r>
        <w:rPr>
          <w:rFonts w:ascii="Arial" w:hAnsi="Arial" w:cs="Arial"/>
          <w:sz w:val="24"/>
          <w:szCs w:val="24"/>
          <w:lang w:val="es-ES"/>
        </w:rPr>
        <w:t xml:space="preserve"> representa el flujo de ingresos del proyecto, </w:t>
      </w:r>
      <m:oMath>
        <m:sSub>
          <m:sSubPr>
            <m:ctrlPr>
              <w:rPr>
                <w:rFonts w:ascii="Cambria Math" w:hAnsi="Cambria Math" w:cs="Arial"/>
                <w:i/>
                <w:sz w:val="24"/>
                <w:szCs w:val="24"/>
                <w:lang w:val="es-ES"/>
              </w:rPr>
            </m:ctrlPr>
          </m:sSubPr>
          <m:e>
            <m:r>
              <w:rPr>
                <w:rFonts w:ascii="Cambria Math" w:hAnsi="Cambria Math" w:cs="Arial"/>
                <w:sz w:val="24"/>
                <w:szCs w:val="24"/>
                <w:lang w:val="es-ES"/>
              </w:rPr>
              <m:t>E</m:t>
            </m:r>
          </m:e>
          <m:sub>
            <m:r>
              <w:rPr>
                <w:rFonts w:ascii="Cambria Math" w:hAnsi="Cambria Math" w:cs="Arial"/>
                <w:sz w:val="24"/>
                <w:szCs w:val="24"/>
                <w:lang w:val="es-ES"/>
              </w:rPr>
              <m:t>t</m:t>
            </m:r>
          </m:sub>
        </m:sSub>
      </m:oMath>
      <w:r>
        <w:rPr>
          <w:rFonts w:ascii="Arial" w:hAnsi="Arial" w:cs="Arial"/>
          <w:sz w:val="24"/>
          <w:szCs w:val="24"/>
          <w:lang w:val="es-ES"/>
        </w:rPr>
        <w:t xml:space="preserve"> sus egresos e </w:t>
      </w:r>
      <m:oMath>
        <m:sSub>
          <m:sSubPr>
            <m:ctrlPr>
              <w:rPr>
                <w:rFonts w:ascii="Cambria Math" w:hAnsi="Cambria Math" w:cs="Arial"/>
                <w:i/>
                <w:sz w:val="24"/>
                <w:szCs w:val="24"/>
                <w:lang w:val="es-ES"/>
              </w:rPr>
            </m:ctrlPr>
          </m:sSubPr>
          <m:e>
            <m:r>
              <w:rPr>
                <w:rFonts w:ascii="Cambria Math" w:hAnsi="Cambria Math" w:cs="Arial"/>
                <w:sz w:val="24"/>
                <w:szCs w:val="24"/>
                <w:lang w:val="es-ES"/>
              </w:rPr>
              <m:t>I</m:t>
            </m:r>
          </m:e>
          <m:sub>
            <m:r>
              <w:rPr>
                <w:rFonts w:ascii="Cambria Math" w:hAnsi="Cambria Math" w:cs="Arial"/>
                <w:sz w:val="24"/>
                <w:szCs w:val="24"/>
                <w:lang w:val="es-ES"/>
              </w:rPr>
              <m:t>0</m:t>
            </m:r>
          </m:sub>
        </m:sSub>
      </m:oMath>
      <w:r>
        <w:rPr>
          <w:rFonts w:ascii="Arial" w:hAnsi="Arial" w:cs="Arial"/>
          <w:sz w:val="24"/>
          <w:szCs w:val="24"/>
          <w:lang w:val="es-ES"/>
        </w:rPr>
        <w:t xml:space="preserve"> la inversión inicial en el momento cero de la evaluación, la tasa de descuento se representa mediante </w:t>
      </w:r>
      <w:r w:rsidRPr="00D54CC7">
        <w:rPr>
          <w:rFonts w:ascii="Arial" w:hAnsi="Arial" w:cs="Arial"/>
          <w:i/>
          <w:sz w:val="24"/>
          <w:szCs w:val="24"/>
          <w:lang w:val="es-ES"/>
        </w:rPr>
        <w:t>i</w:t>
      </w:r>
      <w:r>
        <w:rPr>
          <w:rFonts w:ascii="Arial" w:hAnsi="Arial" w:cs="Arial"/>
          <w:sz w:val="24"/>
          <w:szCs w:val="24"/>
          <w:lang w:val="es-ES"/>
        </w:rPr>
        <w:t>.</w:t>
      </w:r>
    </w:p>
    <w:p w:rsidR="00D92392" w:rsidRDefault="00D92392" w:rsidP="00D92392">
      <w:pPr>
        <w:spacing w:line="360" w:lineRule="auto"/>
        <w:ind w:firstLine="284"/>
        <w:jc w:val="both"/>
        <w:rPr>
          <w:rFonts w:ascii="Arial" w:hAnsi="Arial" w:cs="Arial"/>
          <w:sz w:val="24"/>
          <w:szCs w:val="24"/>
          <w:lang w:val="es-ES"/>
        </w:rPr>
      </w:pP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El VAN de “Four Seasons” se lo calculó mediante la fórmula financiera de Excel llamada “VNA” la misma que considera la tasa de descuento que es la TMAR 12,29% y los flujos netos desde el primer año c</w:t>
      </w:r>
      <w:r w:rsidR="00B77A23">
        <w:rPr>
          <w:rFonts w:ascii="Arial" w:hAnsi="Arial" w:cs="Arial"/>
          <w:sz w:val="24"/>
          <w:szCs w:val="24"/>
          <w:lang w:val="es-ES"/>
        </w:rPr>
        <w:t>omo se muestran en la tabla 3.38</w:t>
      </w:r>
      <w:r>
        <w:rPr>
          <w:rFonts w:ascii="Arial" w:hAnsi="Arial" w:cs="Arial"/>
          <w:sz w:val="24"/>
          <w:szCs w:val="24"/>
          <w:lang w:val="es-ES"/>
        </w:rPr>
        <w:t xml:space="preserve"> para finalmente restarle la inversión inicial del año 0.</w:t>
      </w:r>
    </w:p>
    <w:p w:rsidR="00D92392" w:rsidRDefault="00D92392" w:rsidP="00D92392">
      <w:pPr>
        <w:spacing w:line="360" w:lineRule="auto"/>
        <w:ind w:firstLine="284"/>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T</w:t>
      </w:r>
      <w:r w:rsidR="00B77A23">
        <w:rPr>
          <w:rFonts w:ascii="Arial" w:hAnsi="Arial" w:cs="Arial"/>
          <w:b/>
          <w:sz w:val="24"/>
          <w:szCs w:val="24"/>
          <w:lang w:val="es-ES"/>
        </w:rPr>
        <w:t>abla 3.38</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Valor Actual Neto (VAN)</w:t>
      </w:r>
    </w:p>
    <w:p w:rsidR="00D92392" w:rsidRDefault="00D92392" w:rsidP="00D92392">
      <w:pPr>
        <w:spacing w:line="360" w:lineRule="auto"/>
        <w:jc w:val="both"/>
        <w:rPr>
          <w:rFonts w:ascii="Arial" w:hAnsi="Arial" w:cs="Arial"/>
          <w:b/>
          <w:sz w:val="24"/>
          <w:szCs w:val="24"/>
          <w:lang w:val="es-ES"/>
        </w:rPr>
      </w:pPr>
    </w:p>
    <w:p w:rsidR="00D92392" w:rsidRPr="009E4415" w:rsidRDefault="00292E92" w:rsidP="00D92392">
      <w:pPr>
        <w:spacing w:line="360" w:lineRule="auto"/>
        <w:jc w:val="both"/>
        <w:rPr>
          <w:rFonts w:ascii="Arial" w:hAnsi="Arial" w:cs="Arial"/>
          <w:b/>
          <w:sz w:val="24"/>
          <w:szCs w:val="24"/>
          <w:lang w:val="es-ES"/>
        </w:rPr>
      </w:pPr>
      <w:r>
        <w:rPr>
          <w:noProof/>
          <w:szCs w:val="24"/>
          <w:lang w:val="es-ES"/>
        </w:rPr>
        <w:drawing>
          <wp:inline distT="0" distB="0" distL="0" distR="0">
            <wp:extent cx="5219700" cy="1038225"/>
            <wp:effectExtent l="19050" t="19050" r="19050" b="28575"/>
            <wp:docPr id="5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76"/>
                    <a:srcRect/>
                    <a:stretch>
                      <a:fillRect/>
                    </a:stretch>
                  </pic:blipFill>
                  <pic:spPr bwMode="auto">
                    <a:xfrm>
                      <a:off x="0" y="0"/>
                      <a:ext cx="5219700" cy="1038225"/>
                    </a:xfrm>
                    <a:prstGeom prst="rect">
                      <a:avLst/>
                    </a:prstGeom>
                    <a:noFill/>
                    <a:ln w="9525" cmpd="sng">
                      <a:solidFill>
                        <a:srgbClr val="0D0D0D"/>
                      </a:solidFill>
                      <a:miter lim="800000"/>
                      <a:headEnd/>
                      <a:tailEnd/>
                    </a:ln>
                    <a:effectLst/>
                  </pic:spPr>
                </pic:pic>
              </a:graphicData>
            </a:graphic>
          </wp:inline>
        </w:drawing>
      </w: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EF4A45" w:rsidRDefault="00D92392" w:rsidP="00D92392">
      <w:pPr>
        <w:jc w:val="both"/>
        <w:rPr>
          <w:rFonts w:ascii="Arial" w:hAnsi="Arial" w:cs="Arial"/>
          <w:snapToGrid w:val="0"/>
          <w:sz w:val="24"/>
          <w:szCs w:val="24"/>
        </w:rPr>
      </w:pPr>
    </w:p>
    <w:p w:rsidR="00D92392" w:rsidRDefault="00D92392" w:rsidP="00D92392">
      <w:pPr>
        <w:spacing w:line="360" w:lineRule="auto"/>
        <w:ind w:firstLine="426"/>
        <w:jc w:val="both"/>
        <w:rPr>
          <w:rFonts w:ascii="Arial" w:hAnsi="Arial" w:cs="Arial"/>
          <w:sz w:val="24"/>
          <w:szCs w:val="24"/>
          <w:lang w:val="es-ES"/>
        </w:rPr>
      </w:pPr>
    </w:p>
    <w:p w:rsidR="00D92392" w:rsidRPr="006F0408" w:rsidRDefault="00B77A23" w:rsidP="00D92392">
      <w:pPr>
        <w:spacing w:line="360" w:lineRule="auto"/>
        <w:ind w:firstLine="426"/>
        <w:jc w:val="both"/>
        <w:rPr>
          <w:rFonts w:ascii="Arial" w:hAnsi="Arial" w:cs="Arial"/>
          <w:sz w:val="24"/>
          <w:szCs w:val="24"/>
          <w:lang w:val="es-ES"/>
        </w:rPr>
      </w:pPr>
      <w:r>
        <w:rPr>
          <w:rFonts w:ascii="Arial" w:hAnsi="Arial" w:cs="Arial"/>
          <w:sz w:val="24"/>
          <w:szCs w:val="24"/>
          <w:lang w:val="es-ES"/>
        </w:rPr>
        <w:t>Como se muestra en la tabla 3.38</w:t>
      </w:r>
      <w:r w:rsidR="00D92392" w:rsidRPr="006F0408">
        <w:rPr>
          <w:rFonts w:ascii="Arial" w:hAnsi="Arial" w:cs="Arial"/>
          <w:sz w:val="24"/>
          <w:szCs w:val="24"/>
          <w:lang w:val="es-ES"/>
        </w:rPr>
        <w:t xml:space="preserve"> el valor actual neto para el restaurante</w:t>
      </w:r>
      <w:r w:rsidR="00D92392">
        <w:rPr>
          <w:rFonts w:ascii="Arial" w:hAnsi="Arial" w:cs="Arial"/>
          <w:sz w:val="24"/>
          <w:szCs w:val="24"/>
          <w:lang w:val="es-ES"/>
        </w:rPr>
        <w:t xml:space="preserve"> es de $41.016,</w:t>
      </w:r>
      <w:r w:rsidR="00D92392" w:rsidRPr="006F0408">
        <w:rPr>
          <w:rFonts w:ascii="Arial" w:hAnsi="Arial" w:cs="Arial"/>
          <w:sz w:val="24"/>
          <w:szCs w:val="24"/>
          <w:lang w:val="es-ES"/>
        </w:rPr>
        <w:t>8</w:t>
      </w:r>
      <w:r w:rsidR="00D92392">
        <w:rPr>
          <w:rFonts w:ascii="Arial" w:hAnsi="Arial" w:cs="Arial"/>
          <w:sz w:val="24"/>
          <w:szCs w:val="24"/>
          <w:lang w:val="es-ES"/>
        </w:rPr>
        <w:t>7 tomando en cuenta una tasa mínima de retorno de 12,29%. Como el VAN es mayor a cero (0) se puede concluir que el proyecto es rentable.</w:t>
      </w:r>
    </w:p>
    <w:p w:rsidR="00D92392" w:rsidRPr="006F0408" w:rsidRDefault="00D92392" w:rsidP="00D92392">
      <w:pPr>
        <w:spacing w:line="360" w:lineRule="auto"/>
        <w:jc w:val="both"/>
        <w:rPr>
          <w:rFonts w:ascii="Arial" w:hAnsi="Arial" w:cs="Arial"/>
          <w:sz w:val="24"/>
          <w:szCs w:val="24"/>
          <w:lang w:val="es-ES"/>
        </w:rPr>
      </w:pPr>
    </w:p>
    <w:p w:rsidR="00D92392" w:rsidRDefault="00D92392" w:rsidP="00551098">
      <w:pPr>
        <w:pStyle w:val="Prrafodelista"/>
        <w:numPr>
          <w:ilvl w:val="2"/>
          <w:numId w:val="71"/>
        </w:numPr>
        <w:spacing w:line="360" w:lineRule="auto"/>
        <w:jc w:val="both"/>
        <w:rPr>
          <w:rFonts w:ascii="Arial" w:hAnsi="Arial" w:cs="Arial"/>
          <w:b/>
          <w:sz w:val="24"/>
          <w:szCs w:val="24"/>
          <w:lang w:val="es-ES"/>
        </w:rPr>
      </w:pPr>
      <w:r>
        <w:rPr>
          <w:rFonts w:ascii="Arial" w:hAnsi="Arial" w:cs="Arial"/>
          <w:b/>
          <w:sz w:val="24"/>
          <w:szCs w:val="24"/>
          <w:lang w:val="es-ES"/>
        </w:rPr>
        <w:t>TASA INTERNA DE RETORNO (TIR)</w:t>
      </w:r>
    </w:p>
    <w:p w:rsidR="00D92392" w:rsidRDefault="00D92392" w:rsidP="00D92392">
      <w:pPr>
        <w:pStyle w:val="Prrafodelista"/>
        <w:spacing w:line="360" w:lineRule="auto"/>
        <w:ind w:left="1440"/>
        <w:jc w:val="both"/>
        <w:rPr>
          <w:rFonts w:ascii="Arial" w:hAnsi="Arial" w:cs="Arial"/>
          <w:b/>
          <w:sz w:val="24"/>
          <w:szCs w:val="24"/>
          <w:lang w:val="es-ES"/>
        </w:rPr>
      </w:pP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El criterio de la Tasa interna de retorno (TIR) evalúa el proyecto en función de una única tasa de rendimiento por periodo con la cual la totalidad de los beneficios actualizados son exactamente iguales a los desembolsos expresados en moneda actual. La TIR representa la tasa de interés más alta que un inversionista podría pagar sin perder dinero, si todos los fondos para el financiamiento de la inversión se tomaran prestados  y el préstamo se pagara con las entradas en efectivo de la inversión a medida que se fuesen produciendo.</w:t>
      </w:r>
    </w:p>
    <w:p w:rsidR="00D92392" w:rsidRDefault="00D92392" w:rsidP="00D92392">
      <w:pPr>
        <w:spacing w:line="360" w:lineRule="auto"/>
        <w:ind w:firstLine="284"/>
        <w:jc w:val="both"/>
        <w:rPr>
          <w:rFonts w:ascii="Arial" w:hAnsi="Arial" w:cs="Arial"/>
          <w:sz w:val="24"/>
          <w:szCs w:val="24"/>
          <w:lang w:val="es-ES"/>
        </w:rP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Figura 3.10</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Tasa interna de retorno (TIR)</w:t>
      </w:r>
    </w:p>
    <w:p w:rsidR="00D92392" w:rsidRPr="00B11C6A" w:rsidRDefault="00D92392" w:rsidP="00D92392">
      <w:pPr>
        <w:spacing w:line="360" w:lineRule="auto"/>
        <w:jc w:val="both"/>
        <w:rPr>
          <w:rFonts w:ascii="Arial" w:hAnsi="Arial" w:cs="Arial"/>
          <w:b/>
          <w:sz w:val="24"/>
          <w:szCs w:val="24"/>
          <w:lang w:val="es-ES"/>
        </w:rPr>
      </w:pPr>
    </w:p>
    <w:p w:rsidR="00D92392" w:rsidRDefault="00AE00A7" w:rsidP="00D92392">
      <w:pPr>
        <w:spacing w:line="360" w:lineRule="auto"/>
        <w:ind w:firstLine="284"/>
        <w:jc w:val="both"/>
        <w:rPr>
          <w:rFonts w:ascii="Arial" w:hAnsi="Arial" w:cs="Arial"/>
          <w:sz w:val="24"/>
          <w:szCs w:val="24"/>
          <w:lang w:val="es-ES"/>
        </w:rPr>
      </w:pPr>
      <m:oMathPara>
        <m:oMath>
          <m:nary>
            <m:naryPr>
              <m:chr m:val="∑"/>
              <m:limLoc m:val="undOvr"/>
              <m:ctrlPr>
                <w:rPr>
                  <w:rFonts w:ascii="Cambria Math" w:hAnsi="Cambria Math" w:cs="Arial"/>
                  <w:i/>
                  <w:sz w:val="24"/>
                  <w:szCs w:val="24"/>
                  <w:lang w:val="es-ES"/>
                </w:rPr>
              </m:ctrlPr>
            </m:naryPr>
            <m:sub>
              <m:r>
                <w:rPr>
                  <w:rFonts w:ascii="Cambria Math" w:hAnsi="Cambria Math" w:cs="Arial"/>
                  <w:sz w:val="24"/>
                  <w:szCs w:val="24"/>
                  <w:lang w:val="es-ES"/>
                </w:rPr>
                <m:t>t=1</m:t>
              </m:r>
            </m:sub>
            <m:sup>
              <m:r>
                <w:rPr>
                  <w:rFonts w:ascii="Cambria Math" w:hAnsi="Cambria Math" w:cs="Arial"/>
                  <w:sz w:val="24"/>
                  <w:szCs w:val="24"/>
                  <w:lang w:val="es-ES"/>
                </w:rPr>
                <m:t>n</m:t>
              </m:r>
            </m:sup>
            <m:e>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BN</m:t>
                      </m:r>
                    </m:e>
                    <m:sub>
                      <m:r>
                        <w:rPr>
                          <w:rFonts w:ascii="Cambria Math" w:hAnsi="Cambria Math" w:cs="Arial"/>
                          <w:sz w:val="24"/>
                          <w:szCs w:val="24"/>
                          <w:lang w:val="es-ES"/>
                        </w:rPr>
                        <m:t>t</m:t>
                      </m:r>
                    </m:sub>
                  </m:sSub>
                </m:num>
                <m:den>
                  <m:sSup>
                    <m:sSupPr>
                      <m:ctrlPr>
                        <w:rPr>
                          <w:rFonts w:ascii="Cambria Math" w:hAnsi="Cambria Math" w:cs="Arial"/>
                          <w:i/>
                          <w:sz w:val="24"/>
                          <w:szCs w:val="24"/>
                          <w:lang w:val="es-ES"/>
                        </w:rPr>
                      </m:ctrlPr>
                    </m:sSupPr>
                    <m:e>
                      <m:r>
                        <w:rPr>
                          <w:rFonts w:ascii="Cambria Math" w:hAnsi="Cambria Math" w:cs="Arial"/>
                          <w:sz w:val="24"/>
                          <w:szCs w:val="24"/>
                          <w:lang w:val="es-ES"/>
                        </w:rPr>
                        <m:t>(1+r)</m:t>
                      </m:r>
                    </m:e>
                    <m:sup>
                      <m:r>
                        <w:rPr>
                          <w:rFonts w:ascii="Cambria Math" w:hAnsi="Cambria Math" w:cs="Arial"/>
                          <w:sz w:val="24"/>
                          <w:szCs w:val="24"/>
                          <w:lang w:val="es-ES"/>
                        </w:rPr>
                        <m:t>t</m:t>
                      </m:r>
                    </m:sup>
                  </m:sSup>
                </m:den>
              </m:f>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I</m:t>
                  </m:r>
                </m:e>
                <m:sub>
                  <m:r>
                    <w:rPr>
                      <w:rFonts w:ascii="Cambria Math" w:hAnsi="Cambria Math" w:cs="Arial"/>
                      <w:sz w:val="24"/>
                      <w:szCs w:val="24"/>
                      <w:lang w:val="es-ES"/>
                    </w:rPr>
                    <m:t>0</m:t>
                  </m:r>
                </m:sub>
              </m:sSub>
              <m:r>
                <w:rPr>
                  <w:rFonts w:ascii="Cambria Math" w:hAnsi="Cambria Math" w:cs="Arial"/>
                  <w:sz w:val="24"/>
                  <w:szCs w:val="24"/>
                  <w:lang w:val="es-ES"/>
                </w:rPr>
                <m:t>=0</m:t>
              </m:r>
            </m:e>
          </m:nary>
        </m:oMath>
      </m:oMathPara>
    </w:p>
    <w:p w:rsidR="00D92392" w:rsidRPr="00DE6CE2" w:rsidRDefault="00D92392" w:rsidP="00D92392">
      <w:pPr>
        <w:jc w:val="center"/>
        <w:rPr>
          <w:rFonts w:ascii="Arial" w:hAnsi="Arial" w:cs="Arial"/>
          <w:snapToGrid w:val="0"/>
          <w:sz w:val="16"/>
          <w:szCs w:val="16"/>
        </w:rPr>
      </w:pPr>
      <w:r w:rsidRPr="00DE6CE2">
        <w:rPr>
          <w:rFonts w:ascii="Arial" w:hAnsi="Arial" w:cs="Arial"/>
          <w:b/>
          <w:snapToGrid w:val="0"/>
          <w:sz w:val="16"/>
          <w:szCs w:val="16"/>
        </w:rPr>
        <w:t xml:space="preserve">Fuente: </w:t>
      </w:r>
      <w:r w:rsidRPr="00DE6CE2">
        <w:rPr>
          <w:rFonts w:ascii="Arial" w:hAnsi="Arial" w:cs="Arial"/>
          <w:snapToGrid w:val="0"/>
          <w:sz w:val="16"/>
          <w:szCs w:val="16"/>
        </w:rPr>
        <w:t>Preparación y Evaluación de Proyectos. Nassir y Reinaldo Sapag</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Donde:</w:t>
      </w:r>
    </w:p>
    <w:p w:rsidR="00D92392" w:rsidRDefault="00D92392" w:rsidP="00D92392">
      <w:pPr>
        <w:spacing w:line="360" w:lineRule="auto"/>
        <w:ind w:firstLine="284"/>
        <w:jc w:val="both"/>
        <w:rPr>
          <w:rFonts w:ascii="Arial" w:hAnsi="Arial" w:cs="Arial"/>
          <w:sz w:val="24"/>
          <w:szCs w:val="24"/>
          <w:lang w:val="es-ES"/>
        </w:rPr>
      </w:pPr>
      <w:r>
        <w:rPr>
          <w:rFonts w:ascii="Arial" w:hAnsi="Arial" w:cs="Arial"/>
          <w:sz w:val="24"/>
          <w:szCs w:val="24"/>
          <w:lang w:val="es-ES"/>
        </w:rPr>
        <w:t xml:space="preserve"> </w:t>
      </w:r>
      <m:oMath>
        <m:r>
          <w:rPr>
            <w:rFonts w:ascii="Cambria Math" w:hAnsi="Cambria Math" w:cs="Arial"/>
            <w:sz w:val="24"/>
            <w:szCs w:val="24"/>
            <w:lang w:val="es-ES"/>
          </w:rPr>
          <m:t>r</m:t>
        </m:r>
      </m:oMath>
      <w:r>
        <w:rPr>
          <w:rFonts w:ascii="Arial" w:hAnsi="Arial" w:cs="Arial"/>
          <w:sz w:val="24"/>
          <w:szCs w:val="24"/>
          <w:lang w:val="es-ES"/>
        </w:rPr>
        <w:t xml:space="preserve">: La tasa interna de retorno </w:t>
      </w:r>
    </w:p>
    <w:p w:rsidR="00D92392" w:rsidRDefault="00292E92" w:rsidP="00D92392">
      <w:pPr>
        <w:spacing w:line="360" w:lineRule="auto"/>
        <w:ind w:firstLine="284"/>
        <w:jc w:val="both"/>
        <w:rPr>
          <w:rFonts w:ascii="Arial" w:hAnsi="Arial" w:cs="Arial"/>
          <w:sz w:val="24"/>
          <w:szCs w:val="24"/>
          <w:lang w:val="es-ES"/>
        </w:rPr>
      </w:pPr>
      <m:oMath>
        <m:r>
          <w:rPr>
            <w:rFonts w:ascii="Cambria Math" w:hAnsi="Cambria Math" w:cs="Arial"/>
            <w:sz w:val="24"/>
            <w:szCs w:val="24"/>
            <w:lang w:val="es-ES"/>
          </w:rPr>
          <m:t>BN</m:t>
        </m:r>
      </m:oMath>
      <w:r w:rsidR="00D92392">
        <w:rPr>
          <w:rFonts w:ascii="Arial" w:hAnsi="Arial" w:cs="Arial"/>
          <w:sz w:val="24"/>
          <w:szCs w:val="24"/>
          <w:lang w:val="es-ES"/>
        </w:rPr>
        <w:t xml:space="preserve"> : Beneficios netos totales</w:t>
      </w:r>
    </w:p>
    <w:p w:rsidR="00D92392" w:rsidRDefault="00AE00A7" w:rsidP="00D92392">
      <w:pPr>
        <w:spacing w:line="360" w:lineRule="auto"/>
        <w:ind w:firstLine="284"/>
        <w:jc w:val="both"/>
        <w:rPr>
          <w:rFonts w:ascii="Arial" w:hAnsi="Arial" w:cs="Arial"/>
          <w:sz w:val="24"/>
          <w:szCs w:val="24"/>
          <w:lang w:val="es-ES"/>
        </w:rPr>
      </w:pPr>
      <m:oMath>
        <m:sSub>
          <m:sSubPr>
            <m:ctrlPr>
              <w:rPr>
                <w:rFonts w:ascii="Cambria Math" w:hAnsi="Cambria Math" w:cs="Arial"/>
                <w:i/>
                <w:sz w:val="24"/>
                <w:szCs w:val="24"/>
                <w:lang w:val="es-ES"/>
              </w:rPr>
            </m:ctrlPr>
          </m:sSubPr>
          <m:e>
            <m:r>
              <w:rPr>
                <w:rFonts w:ascii="Cambria Math" w:hAnsi="Cambria Math" w:cs="Arial"/>
                <w:sz w:val="24"/>
                <w:szCs w:val="24"/>
                <w:lang w:val="es-ES"/>
              </w:rPr>
              <m:t>I</m:t>
            </m:r>
          </m:e>
          <m:sub>
            <m:r>
              <w:rPr>
                <w:rFonts w:ascii="Cambria Math" w:hAnsi="Cambria Math" w:cs="Arial"/>
                <w:sz w:val="24"/>
                <w:szCs w:val="24"/>
                <w:lang w:val="es-ES"/>
              </w:rPr>
              <m:t>0</m:t>
            </m:r>
          </m:sub>
        </m:sSub>
      </m:oMath>
      <w:r w:rsidR="00D92392">
        <w:rPr>
          <w:rFonts w:ascii="Arial" w:hAnsi="Arial" w:cs="Arial"/>
          <w:sz w:val="24"/>
          <w:szCs w:val="24"/>
          <w:lang w:val="es-ES"/>
        </w:rPr>
        <w:t>= Inversión inicial (año 0)</w:t>
      </w:r>
    </w:p>
    <w:p w:rsidR="00D92392" w:rsidRDefault="00D92392" w:rsidP="00D92392">
      <w:pPr>
        <w:spacing w:line="360" w:lineRule="auto"/>
        <w:jc w:val="both"/>
        <w:rPr>
          <w:rFonts w:ascii="Arial" w:hAnsi="Arial" w:cs="Arial"/>
          <w:sz w:val="24"/>
          <w:szCs w:val="24"/>
          <w:lang w:val="es-ES"/>
        </w:rPr>
      </w:pPr>
    </w:p>
    <w:p w:rsidR="00D92392" w:rsidRDefault="00B77A23" w:rsidP="00D92392">
      <w:pPr>
        <w:spacing w:line="360" w:lineRule="auto"/>
        <w:ind w:firstLine="284"/>
        <w:jc w:val="both"/>
        <w:rPr>
          <w:rFonts w:ascii="Arial" w:hAnsi="Arial" w:cs="Arial"/>
          <w:b/>
          <w:sz w:val="24"/>
          <w:szCs w:val="24"/>
          <w:lang w:val="es-ES"/>
        </w:rPr>
      </w:pPr>
      <w:r>
        <w:rPr>
          <w:rFonts w:ascii="Arial" w:hAnsi="Arial" w:cs="Arial"/>
          <w:b/>
          <w:sz w:val="24"/>
          <w:szCs w:val="24"/>
          <w:lang w:val="es-ES"/>
        </w:rPr>
        <w:t>Tabla 3.39</w:t>
      </w:r>
    </w:p>
    <w:p w:rsidR="00D92392" w:rsidRDefault="00B77A23" w:rsidP="00D92392">
      <w:pPr>
        <w:spacing w:line="360" w:lineRule="auto"/>
        <w:ind w:firstLine="284"/>
        <w:jc w:val="both"/>
        <w:rPr>
          <w:rFonts w:ascii="Arial" w:hAnsi="Arial" w:cs="Arial"/>
          <w:b/>
          <w:sz w:val="24"/>
          <w:szCs w:val="24"/>
          <w:lang w:val="es-ES"/>
        </w:rPr>
      </w:pPr>
      <w:r>
        <w:rPr>
          <w:rFonts w:ascii="Arial" w:hAnsi="Arial" w:cs="Arial"/>
          <w:b/>
          <w:sz w:val="24"/>
          <w:szCs w:val="24"/>
          <w:lang w:val="es-ES"/>
        </w:rPr>
        <w:t>Tasa interna de retorno (TIR)</w:t>
      </w:r>
    </w:p>
    <w:p w:rsidR="00D92392" w:rsidRPr="0079570F" w:rsidRDefault="00D92392" w:rsidP="00D92392">
      <w:pPr>
        <w:spacing w:line="360" w:lineRule="auto"/>
        <w:ind w:firstLine="284"/>
        <w:jc w:val="both"/>
        <w:rPr>
          <w:rFonts w:ascii="Arial" w:hAnsi="Arial" w:cs="Arial"/>
          <w:b/>
          <w:sz w:val="24"/>
          <w:szCs w:val="24"/>
          <w:lang w:val="es-ES"/>
        </w:rPr>
      </w:pPr>
    </w:p>
    <w:p w:rsidR="00D92392" w:rsidRDefault="00292E92" w:rsidP="00D92392">
      <w:pPr>
        <w:spacing w:line="360" w:lineRule="auto"/>
        <w:ind w:firstLine="284"/>
        <w:jc w:val="center"/>
        <w:rPr>
          <w:rFonts w:ascii="Arial" w:hAnsi="Arial" w:cs="Arial"/>
          <w:sz w:val="24"/>
          <w:szCs w:val="24"/>
          <w:lang w:val="es-ES"/>
        </w:rPr>
      </w:pPr>
      <w:r>
        <w:rPr>
          <w:noProof/>
          <w:szCs w:val="24"/>
          <w:lang w:val="es-ES"/>
        </w:rPr>
        <w:drawing>
          <wp:inline distT="0" distB="0" distL="0" distR="0">
            <wp:extent cx="3524250" cy="609600"/>
            <wp:effectExtent l="19050" t="0" r="0" b="0"/>
            <wp:docPr id="6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77"/>
                    <a:srcRect/>
                    <a:stretch>
                      <a:fillRect/>
                    </a:stretch>
                  </pic:blipFill>
                  <pic:spPr bwMode="auto">
                    <a:xfrm>
                      <a:off x="0" y="0"/>
                      <a:ext cx="3524250" cy="609600"/>
                    </a:xfrm>
                    <a:prstGeom prst="rect">
                      <a:avLst/>
                    </a:prstGeom>
                    <a:noFill/>
                    <a:ln w="9525">
                      <a:noFill/>
                      <a:miter lim="800000"/>
                      <a:headEnd/>
                      <a:tailEnd/>
                    </a:ln>
                  </pic:spPr>
                </pic:pic>
              </a:graphicData>
            </a:graphic>
          </wp:inline>
        </w:drawing>
      </w:r>
    </w:p>
    <w:p w:rsidR="00D92392" w:rsidRDefault="00D92392" w:rsidP="00D92392">
      <w:pPr>
        <w:jc w:val="center"/>
        <w:rPr>
          <w:rFonts w:ascii="Arial" w:hAnsi="Arial" w:cs="Arial"/>
          <w:snapToGrid w:val="0"/>
          <w:sz w:val="16"/>
          <w:szCs w:val="16"/>
        </w:rPr>
      </w:pPr>
      <w:r>
        <w:rPr>
          <w:rFonts w:ascii="Arial" w:hAnsi="Arial" w:cs="Arial"/>
          <w:b/>
          <w:snapToGrid w:val="0"/>
          <w:sz w:val="16"/>
          <w:szCs w:val="16"/>
        </w:rPr>
        <w:t xml:space="preserve">     </w:t>
      </w: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EF4A45" w:rsidRDefault="00D92392" w:rsidP="00D92392">
      <w:pPr>
        <w:spacing w:line="360" w:lineRule="auto"/>
        <w:ind w:firstLine="284"/>
        <w:jc w:val="center"/>
        <w:rPr>
          <w:rFonts w:ascii="Arial" w:hAnsi="Arial" w:cs="Arial"/>
          <w:sz w:val="24"/>
          <w:szCs w:val="24"/>
        </w:rPr>
      </w:pPr>
    </w:p>
    <w:p w:rsidR="00D92392" w:rsidRDefault="00D92392" w:rsidP="00D92392">
      <w:pPr>
        <w:spacing w:line="360" w:lineRule="auto"/>
        <w:ind w:firstLine="360"/>
        <w:jc w:val="both"/>
        <w:rPr>
          <w:rFonts w:ascii="Arial" w:hAnsi="Arial" w:cs="Arial"/>
          <w:sz w:val="24"/>
          <w:szCs w:val="24"/>
          <w:lang w:val="es-ES"/>
        </w:rPr>
      </w:pPr>
      <w:r>
        <w:rPr>
          <w:rFonts w:ascii="Arial" w:hAnsi="Arial" w:cs="Arial"/>
          <w:sz w:val="24"/>
          <w:szCs w:val="24"/>
          <w:lang w:val="es-ES"/>
        </w:rPr>
        <w:t>Este criterio es equivalente a hacer el VAN igual a cero y determinar la tasa que le permite al flujo actualizado ser cero. La tasa calculada se compara con la tasa de descuento de la empresa, si la TIR es igual o mayor que ésta, el proyecto debe aceptarse y si es menor, debe rechazarse.</w:t>
      </w:r>
    </w:p>
    <w:p w:rsidR="00D92392" w:rsidRDefault="00D92392" w:rsidP="00D92392">
      <w:pPr>
        <w:spacing w:line="360" w:lineRule="auto"/>
        <w:ind w:firstLine="284"/>
        <w:jc w:val="both"/>
        <w:rPr>
          <w:rFonts w:ascii="Arial" w:hAnsi="Arial" w:cs="Arial"/>
          <w:sz w:val="24"/>
          <w:szCs w:val="24"/>
          <w:lang w:val="es-ES"/>
        </w:rPr>
      </w:pPr>
    </w:p>
    <w:p w:rsidR="00D92392" w:rsidRPr="00653B4C" w:rsidRDefault="00B77A23" w:rsidP="00D92392">
      <w:pPr>
        <w:spacing w:line="360" w:lineRule="auto"/>
        <w:ind w:firstLine="284"/>
        <w:jc w:val="both"/>
        <w:rPr>
          <w:rFonts w:ascii="Arial" w:hAnsi="Arial" w:cs="Arial"/>
          <w:sz w:val="24"/>
          <w:szCs w:val="24"/>
          <w:lang w:val="es-ES"/>
        </w:rPr>
      </w:pPr>
      <w:r>
        <w:rPr>
          <w:rFonts w:ascii="Arial" w:hAnsi="Arial" w:cs="Arial"/>
          <w:sz w:val="24"/>
          <w:szCs w:val="24"/>
          <w:lang w:val="es-ES"/>
        </w:rPr>
        <w:t>La tabla 3.39</w:t>
      </w:r>
      <w:r w:rsidR="00D92392">
        <w:rPr>
          <w:rFonts w:ascii="Arial" w:hAnsi="Arial" w:cs="Arial"/>
          <w:sz w:val="24"/>
          <w:szCs w:val="24"/>
          <w:lang w:val="es-ES"/>
        </w:rPr>
        <w:t xml:space="preserve"> muestra que la Tasa Interna de Retorno (TIR) calculada del proyecto es de 29% mayor a la tasa de descuento (TMAR), lo que indica que la inversión en el restaurante es rentable</w:t>
      </w:r>
    </w:p>
    <w:p w:rsidR="00D92392" w:rsidRDefault="00D92392" w:rsidP="00551098">
      <w:pPr>
        <w:pStyle w:val="Prrafodelista"/>
        <w:numPr>
          <w:ilvl w:val="1"/>
          <w:numId w:val="71"/>
        </w:numPr>
        <w:spacing w:line="360" w:lineRule="auto"/>
        <w:jc w:val="both"/>
        <w:rPr>
          <w:rFonts w:ascii="Arial" w:hAnsi="Arial" w:cs="Arial"/>
          <w:b/>
          <w:sz w:val="24"/>
          <w:szCs w:val="24"/>
          <w:lang w:val="es-ES"/>
        </w:rPr>
      </w:pPr>
      <w:r>
        <w:rPr>
          <w:rFonts w:ascii="Arial" w:hAnsi="Arial" w:cs="Arial"/>
          <w:b/>
          <w:sz w:val="24"/>
          <w:szCs w:val="24"/>
          <w:lang w:val="es-ES"/>
        </w:rPr>
        <w:t xml:space="preserve">RATIOS FINANCIEROS </w:t>
      </w:r>
    </w:p>
    <w:p w:rsidR="00D92392" w:rsidRPr="0086254F"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86254F">
        <w:rPr>
          <w:rFonts w:ascii="Arial" w:hAnsi="Arial" w:cs="Arial"/>
          <w:sz w:val="24"/>
          <w:szCs w:val="24"/>
          <w:lang w:val="es-ES"/>
        </w:rPr>
        <w:t>Las Ratios financieras, también llamados razones financieras o indicadores financieros, son coeficientes o razones que proporcionan unidades contables y financieras de medida y comparación, a través de las cuales, la relación o división entre sí de dos datos financieros directos, permiten analizar el estado actual o pasado de una organización, en función a niveles óptimos definidos para ella.</w:t>
      </w:r>
    </w:p>
    <w:p w:rsidR="00D92392" w:rsidRDefault="00D92392" w:rsidP="00D92392">
      <w:pPr>
        <w:spacing w:line="360" w:lineRule="auto"/>
        <w:ind w:firstLine="426"/>
        <w:jc w:val="both"/>
        <w:rPr>
          <w:rFonts w:ascii="Arial" w:hAnsi="Arial" w:cs="Arial"/>
          <w:sz w:val="24"/>
          <w:szCs w:val="24"/>
          <w:lang w:val="es-ES"/>
        </w:rPr>
      </w:pPr>
    </w:p>
    <w:p w:rsidR="00D92392" w:rsidRPr="0086254F"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En este proyecto se analizarán algunos ratios financieros, lo más importantes, para así conocer en que niveles se encuentra Four Seasons Restaurant en comparación con la industria en este caso Restaurantes.</w:t>
      </w:r>
    </w:p>
    <w:p w:rsidR="00D92392" w:rsidRPr="0086254F" w:rsidRDefault="00D92392" w:rsidP="00D92392">
      <w:pPr>
        <w:spacing w:line="360" w:lineRule="auto"/>
        <w:jc w:val="both"/>
        <w:rPr>
          <w:rFonts w:ascii="Arial" w:hAnsi="Arial" w:cs="Arial"/>
          <w:b/>
          <w:sz w:val="24"/>
          <w:szCs w:val="24"/>
          <w:lang w:val="es-ES"/>
        </w:rPr>
      </w:pPr>
    </w:p>
    <w:p w:rsidR="00D92392" w:rsidRDefault="00D92392" w:rsidP="00551098">
      <w:pPr>
        <w:pStyle w:val="Prrafodelista"/>
        <w:numPr>
          <w:ilvl w:val="2"/>
          <w:numId w:val="71"/>
        </w:numPr>
        <w:spacing w:line="360" w:lineRule="auto"/>
        <w:jc w:val="both"/>
        <w:rPr>
          <w:rFonts w:ascii="Arial" w:hAnsi="Arial" w:cs="Arial"/>
          <w:b/>
          <w:sz w:val="24"/>
          <w:szCs w:val="24"/>
          <w:lang w:val="es-ES"/>
        </w:rPr>
      </w:pPr>
      <w:r>
        <w:rPr>
          <w:rFonts w:ascii="Arial" w:hAnsi="Arial" w:cs="Arial"/>
          <w:b/>
          <w:sz w:val="24"/>
          <w:szCs w:val="24"/>
          <w:lang w:val="es-ES"/>
        </w:rPr>
        <w:tab/>
        <w:t>PRINCIPALES RATIOS FINANCIEROS</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Para calcular los ratios financieros nos hemos basado en los principales ratios proporcionados por la Superintendencia de</w:t>
      </w:r>
      <w:r>
        <w:rPr>
          <w:rFonts w:ascii="Arial" w:hAnsi="Arial" w:cs="Arial"/>
          <w:b/>
          <w:sz w:val="24"/>
          <w:szCs w:val="24"/>
          <w:lang w:val="es-ES"/>
        </w:rPr>
        <w:t xml:space="preserve"> </w:t>
      </w:r>
      <w:r>
        <w:rPr>
          <w:rFonts w:ascii="Arial" w:hAnsi="Arial" w:cs="Arial"/>
          <w:sz w:val="24"/>
          <w:szCs w:val="24"/>
          <w:lang w:val="es-ES"/>
        </w:rPr>
        <w:t>Compañías, estos se dividen en cuatro grupos que son: liquidez, solvencia, gestión y rentabilidad.</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A continuación se detallaran los principales ratios y al final se detallará la tabla con el valor correspondiente de la empresa en comparación con la industria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551098">
      <w:pPr>
        <w:pStyle w:val="Prrafodelista"/>
        <w:numPr>
          <w:ilvl w:val="0"/>
          <w:numId w:val="68"/>
        </w:numPr>
        <w:spacing w:line="360" w:lineRule="auto"/>
        <w:jc w:val="both"/>
        <w:rPr>
          <w:rFonts w:ascii="Arial" w:hAnsi="Arial" w:cs="Arial"/>
          <w:b/>
          <w:sz w:val="24"/>
          <w:szCs w:val="24"/>
          <w:lang w:val="es-ES"/>
        </w:rPr>
      </w:pPr>
      <w:r>
        <w:rPr>
          <w:rFonts w:ascii="Arial" w:hAnsi="Arial" w:cs="Arial"/>
          <w:b/>
          <w:sz w:val="24"/>
          <w:szCs w:val="24"/>
          <w:lang w:val="es-ES"/>
        </w:rPr>
        <w:t>Liquidez</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9920AA">
        <w:rPr>
          <w:rFonts w:ascii="Arial" w:hAnsi="Arial" w:cs="Arial"/>
          <w:sz w:val="24"/>
          <w:szCs w:val="24"/>
          <w:lang w:val="es-ES"/>
        </w:rPr>
        <w:t>Estos indicadores surgen de la necesidad de medir la capacidad que tienen las empresas para cancelar sus obligaciones de corto pl</w:t>
      </w:r>
      <w:r>
        <w:rPr>
          <w:rFonts w:ascii="Arial" w:hAnsi="Arial" w:cs="Arial"/>
          <w:sz w:val="24"/>
          <w:szCs w:val="24"/>
          <w:lang w:val="es-ES"/>
        </w:rPr>
        <w:t xml:space="preserve">azo. Sirven para establecer la </w:t>
      </w:r>
      <w:r w:rsidRPr="009920AA">
        <w:rPr>
          <w:rFonts w:ascii="Arial" w:hAnsi="Arial" w:cs="Arial"/>
          <w:sz w:val="24"/>
          <w:szCs w:val="24"/>
          <w:lang w:val="es-ES"/>
        </w:rPr>
        <w:t>facilidad o dificultad que presenta  una c</w:t>
      </w:r>
      <w:r>
        <w:rPr>
          <w:rFonts w:ascii="Arial" w:hAnsi="Arial" w:cs="Arial"/>
          <w:sz w:val="24"/>
          <w:szCs w:val="24"/>
          <w:lang w:val="es-ES"/>
        </w:rPr>
        <w:t xml:space="preserve">ompañía para pagar sus pasivos </w:t>
      </w:r>
      <w:r w:rsidRPr="009920AA">
        <w:rPr>
          <w:rFonts w:ascii="Arial" w:hAnsi="Arial" w:cs="Arial"/>
          <w:sz w:val="24"/>
          <w:szCs w:val="24"/>
          <w:lang w:val="es-ES"/>
        </w:rPr>
        <w:t>corrientes al convertir a efectivo sus activos corrient</w:t>
      </w:r>
      <w:r>
        <w:rPr>
          <w:rFonts w:ascii="Arial" w:hAnsi="Arial" w:cs="Arial"/>
          <w:sz w:val="24"/>
          <w:szCs w:val="24"/>
          <w:lang w:val="es-ES"/>
        </w:rPr>
        <w:t xml:space="preserve">es. Se trata de determinar qué  </w:t>
      </w:r>
      <w:r w:rsidRPr="009920AA">
        <w:rPr>
          <w:rFonts w:ascii="Arial" w:hAnsi="Arial" w:cs="Arial"/>
          <w:sz w:val="24"/>
          <w:szCs w:val="24"/>
          <w:lang w:val="es-ES"/>
        </w:rPr>
        <w:t>pasaría si a la empresa se le exigiera el pago inmed</w:t>
      </w:r>
      <w:r>
        <w:rPr>
          <w:rFonts w:ascii="Arial" w:hAnsi="Arial" w:cs="Arial"/>
          <w:sz w:val="24"/>
          <w:szCs w:val="24"/>
          <w:lang w:val="es-ES"/>
        </w:rPr>
        <w:t xml:space="preserve">iato de todas sus obligaciones </w:t>
      </w:r>
      <w:r w:rsidRPr="009920AA">
        <w:rPr>
          <w:rFonts w:ascii="Arial" w:hAnsi="Arial" w:cs="Arial"/>
          <w:sz w:val="24"/>
          <w:szCs w:val="24"/>
          <w:lang w:val="es-ES"/>
        </w:rPr>
        <w:t>en el lapso menor a un año. De esta</w:t>
      </w:r>
      <w:r w:rsidR="0098504C">
        <w:rPr>
          <w:rFonts w:ascii="Arial" w:hAnsi="Arial" w:cs="Arial"/>
          <w:sz w:val="24"/>
          <w:szCs w:val="24"/>
          <w:lang w:val="es-ES"/>
        </w:rPr>
        <w:t xml:space="preserve"> </w:t>
      </w:r>
      <w:r w:rsidRPr="009920AA">
        <w:rPr>
          <w:rFonts w:ascii="Arial" w:hAnsi="Arial" w:cs="Arial"/>
          <w:sz w:val="24"/>
          <w:szCs w:val="24"/>
          <w:lang w:val="es-ES"/>
        </w:rPr>
        <w:t>forma, los índic</w:t>
      </w:r>
      <w:r>
        <w:rPr>
          <w:rFonts w:ascii="Arial" w:hAnsi="Arial" w:cs="Arial"/>
          <w:sz w:val="24"/>
          <w:szCs w:val="24"/>
          <w:lang w:val="es-ES"/>
        </w:rPr>
        <w:t xml:space="preserve">es de liquidez aplicados en un </w:t>
      </w:r>
      <w:r w:rsidRPr="009920AA">
        <w:rPr>
          <w:rFonts w:ascii="Arial" w:hAnsi="Arial" w:cs="Arial"/>
          <w:sz w:val="24"/>
          <w:szCs w:val="24"/>
          <w:lang w:val="es-ES"/>
        </w:rPr>
        <w:t>momento determinado evalúan a la empresa desde e</w:t>
      </w:r>
      <w:r>
        <w:rPr>
          <w:rFonts w:ascii="Arial" w:hAnsi="Arial" w:cs="Arial"/>
          <w:sz w:val="24"/>
          <w:szCs w:val="24"/>
          <w:lang w:val="es-ES"/>
        </w:rPr>
        <w:t xml:space="preserve">l  punto de vista del pago </w:t>
      </w:r>
      <w:r w:rsidRPr="009920AA">
        <w:rPr>
          <w:rFonts w:ascii="Arial" w:hAnsi="Arial" w:cs="Arial"/>
          <w:sz w:val="24"/>
          <w:szCs w:val="24"/>
          <w:lang w:val="es-ES"/>
        </w:rPr>
        <w:t>inmediato de sus acreencias corrientes en caso excepciona</w:t>
      </w:r>
      <w:r>
        <w:rPr>
          <w:rFonts w:ascii="Arial" w:hAnsi="Arial" w:cs="Arial"/>
          <w:sz w:val="24"/>
          <w:szCs w:val="24"/>
          <w:lang w:val="es-ES"/>
        </w:rPr>
        <w:t>l.</w:t>
      </w:r>
    </w:p>
    <w:p w:rsidR="00D92392" w:rsidRDefault="00D92392" w:rsidP="00D92392">
      <w:pPr>
        <w:spacing w:line="360" w:lineRule="auto"/>
        <w:ind w:firstLine="426"/>
        <w:jc w:val="both"/>
        <w:rPr>
          <w:rFonts w:ascii="Arial" w:hAnsi="Arial" w:cs="Arial"/>
          <w:sz w:val="24"/>
          <w:szCs w:val="24"/>
          <w:lang w:val="es-ES"/>
        </w:rPr>
      </w:pPr>
    </w:p>
    <w:p w:rsidR="00D92392" w:rsidRPr="00977EEE" w:rsidRDefault="00D92392" w:rsidP="00551098">
      <w:pPr>
        <w:pStyle w:val="Prrafodelista"/>
        <w:numPr>
          <w:ilvl w:val="1"/>
          <w:numId w:val="68"/>
        </w:numPr>
        <w:spacing w:line="360" w:lineRule="auto"/>
        <w:jc w:val="both"/>
        <w:rPr>
          <w:rFonts w:ascii="Arial" w:hAnsi="Arial" w:cs="Arial"/>
          <w:b/>
          <w:sz w:val="24"/>
          <w:szCs w:val="24"/>
          <w:lang w:val="es-ES"/>
        </w:rPr>
      </w:pPr>
      <w:r w:rsidRPr="00977EEE">
        <w:rPr>
          <w:rFonts w:ascii="Arial" w:hAnsi="Arial" w:cs="Arial"/>
          <w:b/>
          <w:sz w:val="24"/>
          <w:szCs w:val="24"/>
          <w:lang w:val="es-ES"/>
        </w:rPr>
        <w:t xml:space="preserve">Liquidez Corriente </w:t>
      </w:r>
    </w:p>
    <w:p w:rsidR="00D92392" w:rsidRDefault="00D92392" w:rsidP="00D92392">
      <w:pPr>
        <w:spacing w:line="360" w:lineRule="auto"/>
        <w:ind w:firstLine="426"/>
        <w:jc w:val="both"/>
        <w:rPr>
          <w:rFonts w:ascii="Arial" w:hAnsi="Arial" w:cs="Arial"/>
          <w:sz w:val="24"/>
          <w:szCs w:val="24"/>
          <w:lang w:val="es-ES"/>
        </w:rPr>
      </w:pPr>
    </w:p>
    <w:p w:rsidR="00D92392" w:rsidRPr="00977EEE" w:rsidRDefault="00D92392" w:rsidP="00D92392">
      <w:pPr>
        <w:spacing w:line="360" w:lineRule="auto"/>
        <w:ind w:firstLine="426"/>
        <w:jc w:val="both"/>
        <w:rPr>
          <w:rFonts w:ascii="Arial" w:hAnsi="Arial" w:cs="Arial"/>
          <w:sz w:val="24"/>
          <w:szCs w:val="24"/>
          <w:lang w:val="es-ES"/>
        </w:rPr>
      </w:pPr>
      <w:r w:rsidRPr="00977EEE">
        <w:rPr>
          <w:rFonts w:ascii="Arial" w:hAnsi="Arial" w:cs="Arial"/>
          <w:sz w:val="24"/>
          <w:szCs w:val="24"/>
          <w:lang w:val="es-ES"/>
        </w:rPr>
        <w:t>Este índice relaciona los activos corrientes frente a los pasivos de la misma naturaleza. Cuanto más alto sea el coeficiente, la empresa tendrá ma</w:t>
      </w:r>
      <w:r>
        <w:rPr>
          <w:rFonts w:ascii="Arial" w:hAnsi="Arial" w:cs="Arial"/>
          <w:sz w:val="24"/>
          <w:szCs w:val="24"/>
          <w:lang w:val="es-ES"/>
        </w:rPr>
        <w:t xml:space="preserve">yores </w:t>
      </w:r>
      <w:r w:rsidRPr="00977EEE">
        <w:rPr>
          <w:rFonts w:ascii="Arial" w:hAnsi="Arial" w:cs="Arial"/>
          <w:sz w:val="24"/>
          <w:szCs w:val="24"/>
          <w:lang w:val="es-ES"/>
        </w:rPr>
        <w:t xml:space="preserve">posibilidades de efectuar sus pagos de corto plazo. </w:t>
      </w:r>
    </w:p>
    <w:p w:rsidR="00D92392" w:rsidRDefault="00D92392" w:rsidP="00D92392">
      <w:pPr>
        <w:spacing w:line="360" w:lineRule="auto"/>
        <w:ind w:firstLine="426"/>
        <w:jc w:val="both"/>
        <w:rPr>
          <w:rFonts w:ascii="Arial" w:hAnsi="Arial" w:cs="Arial"/>
          <w:sz w:val="24"/>
          <w:szCs w:val="24"/>
          <w:lang w:val="es-ES"/>
        </w:rPr>
      </w:pPr>
    </w:p>
    <w:p w:rsidR="00D92392" w:rsidRPr="00977EEE"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Figura 3.11</w:t>
      </w:r>
    </w:p>
    <w:p w:rsidR="00D92392" w:rsidRDefault="00D92392" w:rsidP="00D92392">
      <w:pPr>
        <w:spacing w:line="360" w:lineRule="auto"/>
        <w:jc w:val="both"/>
        <w:rPr>
          <w:rFonts w:ascii="Arial" w:hAnsi="Arial" w:cs="Arial"/>
          <w:b/>
          <w:sz w:val="24"/>
          <w:szCs w:val="24"/>
          <w:lang w:val="es-ES"/>
        </w:rPr>
      </w:pPr>
      <w:r w:rsidRPr="0064689E">
        <w:rPr>
          <w:rFonts w:ascii="Arial" w:hAnsi="Arial" w:cs="Arial"/>
          <w:b/>
          <w:sz w:val="24"/>
          <w:szCs w:val="24"/>
          <w:lang w:val="es-ES"/>
        </w:rPr>
        <w:t>Liquidez corriente</w:t>
      </w:r>
    </w:p>
    <w:p w:rsidR="00D92392" w:rsidRDefault="00292E92" w:rsidP="00D92392">
      <w:pPr>
        <w:spacing w:line="360" w:lineRule="auto"/>
        <w:jc w:val="both"/>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43904" behindDoc="0" locked="0" layoutInCell="1" allowOverlap="1">
            <wp:simplePos x="0" y="0"/>
            <wp:positionH relativeFrom="column">
              <wp:posOffset>1619250</wp:posOffset>
            </wp:positionH>
            <wp:positionV relativeFrom="paragraph">
              <wp:posOffset>114300</wp:posOffset>
            </wp:positionV>
            <wp:extent cx="2096770" cy="538480"/>
            <wp:effectExtent l="19050" t="19050" r="17780" b="13970"/>
            <wp:wrapSquare wrapText="bothSides"/>
            <wp:docPr id="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8"/>
                    <a:srcRect l="25636" t="50703" r="43803" b="41374"/>
                    <a:stretch>
                      <a:fillRect/>
                    </a:stretch>
                  </pic:blipFill>
                  <pic:spPr bwMode="auto">
                    <a:xfrm>
                      <a:off x="0" y="0"/>
                      <a:ext cx="2096770" cy="538480"/>
                    </a:xfrm>
                    <a:prstGeom prst="rect">
                      <a:avLst/>
                    </a:prstGeom>
                    <a:noFill/>
                    <a:ln w="3175">
                      <a:solidFill>
                        <a:srgbClr val="000000"/>
                      </a:solidFill>
                      <a:miter lim="800000"/>
                      <a:headEnd/>
                      <a:tailEnd/>
                    </a:ln>
                  </pic:spPr>
                </pic:pic>
              </a:graphicData>
            </a:graphic>
          </wp:anchor>
        </w:drawing>
      </w:r>
    </w:p>
    <w:p w:rsidR="00D92392" w:rsidRPr="0064689E" w:rsidRDefault="00D92392" w:rsidP="00D92392">
      <w:pPr>
        <w:spacing w:line="360" w:lineRule="auto"/>
        <w:jc w:val="both"/>
        <w:rPr>
          <w:rFonts w:ascii="Arial" w:hAnsi="Arial" w:cs="Arial"/>
          <w:b/>
          <w:sz w:val="24"/>
          <w:szCs w:val="24"/>
          <w:lang w:val="es-ES"/>
        </w:rPr>
      </w:pPr>
    </w:p>
    <w:p w:rsidR="00D92392" w:rsidRPr="0098504C" w:rsidRDefault="00D92392" w:rsidP="00D92392">
      <w:pPr>
        <w:spacing w:line="360" w:lineRule="auto"/>
        <w:ind w:firstLine="426"/>
        <w:jc w:val="center"/>
        <w:rPr>
          <w:rFonts w:ascii="Arial" w:hAnsi="Arial" w:cs="Arial"/>
          <w:sz w:val="16"/>
          <w:szCs w:val="16"/>
          <w:lang w:val="es-ES"/>
        </w:rPr>
      </w:pPr>
      <w:r w:rsidRPr="0098504C">
        <w:rPr>
          <w:rFonts w:ascii="Arial" w:hAnsi="Arial" w:cs="Arial"/>
          <w:sz w:val="16"/>
          <w:szCs w:val="16"/>
          <w:lang w:val="es-ES"/>
        </w:rPr>
        <w:t>Fuente:</w:t>
      </w:r>
      <w:hyperlink r:id="rId179"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ind w:firstLine="426"/>
        <w:jc w:val="both"/>
        <w:rPr>
          <w:rFonts w:ascii="Arial" w:hAnsi="Arial" w:cs="Arial"/>
          <w:sz w:val="24"/>
          <w:szCs w:val="24"/>
          <w:lang w:val="es-ES"/>
        </w:rPr>
      </w:pPr>
    </w:p>
    <w:p w:rsidR="00D92392" w:rsidRPr="0079570F" w:rsidRDefault="00D92392" w:rsidP="00D92392">
      <w:pPr>
        <w:spacing w:line="360" w:lineRule="auto"/>
        <w:ind w:firstLine="426"/>
        <w:jc w:val="both"/>
        <w:rPr>
          <w:rFonts w:ascii="Arial" w:hAnsi="Arial" w:cs="Arial"/>
          <w:sz w:val="24"/>
          <w:szCs w:val="24"/>
          <w:lang w:val="es-ES"/>
        </w:rPr>
      </w:pPr>
      <w:r w:rsidRPr="00977EEE">
        <w:rPr>
          <w:rFonts w:ascii="Arial" w:hAnsi="Arial" w:cs="Arial"/>
          <w:sz w:val="24"/>
          <w:szCs w:val="24"/>
          <w:lang w:val="es-ES"/>
        </w:rPr>
        <w:t>La liquidez corriente muestra la capacidad de la</w:t>
      </w:r>
      <w:r>
        <w:rPr>
          <w:rFonts w:ascii="Arial" w:hAnsi="Arial" w:cs="Arial"/>
          <w:sz w:val="24"/>
          <w:szCs w:val="24"/>
          <w:lang w:val="es-ES"/>
        </w:rPr>
        <w:t xml:space="preserve">s empresas para hacer frente a </w:t>
      </w:r>
      <w:r w:rsidRPr="00977EEE">
        <w:rPr>
          <w:rFonts w:ascii="Arial" w:hAnsi="Arial" w:cs="Arial"/>
          <w:sz w:val="24"/>
          <w:szCs w:val="24"/>
          <w:lang w:val="es-ES"/>
        </w:rPr>
        <w:t xml:space="preserve">sus vencimientos de corto plazo, estando influenciada por la </w:t>
      </w:r>
      <w:r>
        <w:rPr>
          <w:rFonts w:ascii="Arial" w:hAnsi="Arial" w:cs="Arial"/>
          <w:sz w:val="24"/>
          <w:szCs w:val="24"/>
          <w:lang w:val="es-ES"/>
        </w:rPr>
        <w:t xml:space="preserve">composición del  </w:t>
      </w:r>
      <w:r w:rsidRPr="00977EEE">
        <w:rPr>
          <w:rFonts w:ascii="Arial" w:hAnsi="Arial" w:cs="Arial"/>
          <w:sz w:val="24"/>
          <w:szCs w:val="24"/>
          <w:lang w:val="es-ES"/>
        </w:rPr>
        <w:t>activo circulante y las deudas a corto plazo, po</w:t>
      </w:r>
      <w:r>
        <w:rPr>
          <w:rFonts w:ascii="Arial" w:hAnsi="Arial" w:cs="Arial"/>
          <w:sz w:val="24"/>
          <w:szCs w:val="24"/>
          <w:lang w:val="es-ES"/>
        </w:rPr>
        <w:t xml:space="preserve">r lo que su análisis periódico </w:t>
      </w:r>
      <w:r w:rsidRPr="00977EEE">
        <w:rPr>
          <w:rFonts w:ascii="Arial" w:hAnsi="Arial" w:cs="Arial"/>
          <w:sz w:val="24"/>
          <w:szCs w:val="24"/>
          <w:lang w:val="es-ES"/>
        </w:rPr>
        <w:t xml:space="preserve">permite prevenir situaciones de iliquidez  y posteriores problemas de insolvencia en las empresas. </w:t>
      </w:r>
      <w:r>
        <w:rPr>
          <w:rFonts w:ascii="Arial" w:hAnsi="Arial" w:cs="Arial"/>
          <w:sz w:val="24"/>
          <w:szCs w:val="24"/>
          <w:lang w:val="es-ES"/>
        </w:rPr>
        <w:t xml:space="preserve">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Para “Four Seasons” el ratio de liquidez corriente es de 0,67</w:t>
      </w:r>
    </w:p>
    <w:p w:rsidR="00D92392" w:rsidRDefault="00D92392" w:rsidP="00D92392">
      <w:pPr>
        <w:spacing w:line="360" w:lineRule="auto"/>
        <w:ind w:firstLine="426"/>
        <w:jc w:val="both"/>
        <w:rPr>
          <w:rFonts w:ascii="Arial" w:hAnsi="Arial" w:cs="Arial"/>
          <w:sz w:val="24"/>
          <w:szCs w:val="24"/>
          <w:lang w:val="es-ES"/>
        </w:rPr>
      </w:pPr>
    </w:p>
    <w:p w:rsidR="00D92392" w:rsidRPr="0079570F"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3.40</w:t>
      </w:r>
    </w:p>
    <w:p w:rsidR="00D92392" w:rsidRPr="0079570F" w:rsidRDefault="00D92392" w:rsidP="00D92392">
      <w:pPr>
        <w:spacing w:line="360" w:lineRule="auto"/>
        <w:jc w:val="both"/>
        <w:rPr>
          <w:rFonts w:ascii="Arial" w:hAnsi="Arial" w:cs="Arial"/>
          <w:b/>
          <w:sz w:val="24"/>
          <w:szCs w:val="24"/>
          <w:lang w:val="es-ES"/>
        </w:rPr>
      </w:pPr>
      <w:r w:rsidRPr="0079570F">
        <w:rPr>
          <w:rFonts w:ascii="Arial" w:hAnsi="Arial" w:cs="Arial"/>
          <w:b/>
          <w:sz w:val="24"/>
          <w:szCs w:val="24"/>
          <w:lang w:val="es-ES"/>
        </w:rPr>
        <w:t>Liquidez corriente</w:t>
      </w:r>
    </w:p>
    <w:p w:rsidR="00D92392" w:rsidRDefault="00292E92" w:rsidP="00D92392">
      <w:pPr>
        <w:spacing w:line="360" w:lineRule="auto"/>
        <w:ind w:firstLine="426"/>
        <w:jc w:val="both"/>
        <w:rPr>
          <w:rFonts w:ascii="Arial" w:hAnsi="Arial" w:cs="Arial"/>
          <w:sz w:val="24"/>
          <w:szCs w:val="24"/>
          <w:lang w:val="es-ES"/>
        </w:rPr>
      </w:pPr>
      <m:oMathPara>
        <m:oMath>
          <m:r>
            <w:rPr>
              <w:rFonts w:ascii="Cambria Math" w:hAnsi="Cambria Math" w:cs="Arial"/>
              <w:sz w:val="24"/>
              <w:szCs w:val="24"/>
              <w:lang w:val="es-ES"/>
            </w:rPr>
            <m:t>Liquidez corriente=</m:t>
          </m:r>
          <m:f>
            <m:fPr>
              <m:ctrlPr>
                <w:rPr>
                  <w:rFonts w:ascii="Cambria Math" w:hAnsi="Cambria Math" w:cs="Arial"/>
                  <w:i/>
                  <w:sz w:val="24"/>
                  <w:szCs w:val="24"/>
                  <w:lang w:val="es-ES"/>
                </w:rPr>
              </m:ctrlPr>
            </m:fPr>
            <m:num>
              <m:r>
                <w:rPr>
                  <w:rFonts w:ascii="Cambria Math" w:hAnsi="Cambria Math" w:cs="Arial"/>
                  <w:sz w:val="24"/>
                  <w:szCs w:val="24"/>
                  <w:lang w:val="es-ES"/>
                </w:rPr>
                <m:t>$21.843,05</m:t>
              </m:r>
            </m:num>
            <m:den>
              <m:r>
                <w:rPr>
                  <w:rFonts w:ascii="Cambria Math" w:hAnsi="Cambria Math" w:cs="Arial"/>
                  <w:sz w:val="24"/>
                  <w:szCs w:val="24"/>
                  <w:lang w:val="es-ES"/>
                </w:rPr>
                <m:t>32.482,56</m:t>
              </m:r>
            </m:den>
          </m:f>
          <m:r>
            <w:rPr>
              <w:rFonts w:ascii="Cambria Math" w:hAnsi="Cambria Math" w:cs="Arial"/>
              <w:sz w:val="24"/>
              <w:szCs w:val="24"/>
              <w:lang w:val="es-ES"/>
            </w:rPr>
            <m:t xml:space="preserve">=0,67 </m:t>
          </m:r>
        </m:oMath>
      </m:oMathPara>
    </w:p>
    <w:p w:rsidR="00D92392" w:rsidRDefault="00D92392" w:rsidP="00D92392">
      <w:pPr>
        <w:jc w:val="center"/>
        <w:rPr>
          <w:rFonts w:ascii="Arial" w:hAnsi="Arial" w:cs="Arial"/>
          <w:b/>
          <w:snapToGrid w:val="0"/>
          <w:sz w:val="16"/>
          <w:szCs w:val="16"/>
        </w:rPr>
      </w:pPr>
      <w:r>
        <w:rPr>
          <w:rFonts w:ascii="Arial" w:hAnsi="Arial" w:cs="Arial"/>
          <w:b/>
          <w:snapToGrid w:val="0"/>
          <w:sz w:val="16"/>
          <w:szCs w:val="16"/>
        </w:rPr>
        <w:t xml:space="preserve">   </w:t>
      </w:r>
    </w:p>
    <w:p w:rsidR="00D92392" w:rsidRDefault="00D92392" w:rsidP="00D92392">
      <w:pPr>
        <w:jc w:val="center"/>
        <w:rPr>
          <w:rFonts w:ascii="Arial" w:hAnsi="Arial" w:cs="Arial"/>
          <w:snapToGrid w:val="0"/>
          <w:sz w:val="16"/>
          <w:szCs w:val="16"/>
        </w:rPr>
      </w:pPr>
      <w:r>
        <w:rPr>
          <w:rFonts w:ascii="Arial" w:hAnsi="Arial" w:cs="Arial"/>
          <w:b/>
          <w:snapToGrid w:val="0"/>
          <w:sz w:val="16"/>
          <w:szCs w:val="16"/>
        </w:rPr>
        <w:t xml:space="preserve">  </w:t>
      </w: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466018" w:rsidRDefault="00D92392" w:rsidP="00D92392">
      <w:pPr>
        <w:spacing w:line="360" w:lineRule="auto"/>
        <w:jc w:val="both"/>
        <w:rPr>
          <w:rFonts w:ascii="Arial" w:hAnsi="Arial" w:cs="Arial"/>
          <w:sz w:val="24"/>
          <w:szCs w:val="24"/>
        </w:rPr>
      </w:pPr>
    </w:p>
    <w:p w:rsidR="00D92392" w:rsidRPr="00977EEE" w:rsidRDefault="00D92392" w:rsidP="00D92392">
      <w:pPr>
        <w:spacing w:line="360" w:lineRule="auto"/>
        <w:jc w:val="both"/>
        <w:rPr>
          <w:rFonts w:ascii="Arial" w:hAnsi="Arial" w:cs="Arial"/>
          <w:sz w:val="24"/>
          <w:szCs w:val="24"/>
          <w:lang w:val="es-ES"/>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sidRPr="00977EEE">
        <w:rPr>
          <w:rFonts w:ascii="Arial" w:hAnsi="Arial" w:cs="Arial"/>
          <w:b/>
          <w:sz w:val="24"/>
          <w:szCs w:val="24"/>
          <w:lang w:val="es-ES"/>
        </w:rPr>
        <w:t xml:space="preserve">Prueba Ácida </w:t>
      </w:r>
    </w:p>
    <w:p w:rsidR="00D92392" w:rsidRDefault="00D92392" w:rsidP="00D92392">
      <w:pPr>
        <w:spacing w:line="360" w:lineRule="auto"/>
        <w:jc w:val="both"/>
        <w:rPr>
          <w:rFonts w:ascii="Arial" w:hAnsi="Arial" w:cs="Arial"/>
          <w:sz w:val="24"/>
          <w:szCs w:val="24"/>
          <w:lang w:val="es-ES"/>
        </w:rPr>
      </w:pPr>
    </w:p>
    <w:p w:rsidR="00D92392" w:rsidRPr="00977EEE" w:rsidRDefault="00D92392" w:rsidP="00D92392">
      <w:pPr>
        <w:spacing w:line="360" w:lineRule="auto"/>
        <w:ind w:firstLine="426"/>
        <w:jc w:val="both"/>
        <w:rPr>
          <w:rFonts w:ascii="Arial" w:hAnsi="Arial" w:cs="Arial"/>
          <w:sz w:val="24"/>
          <w:szCs w:val="24"/>
          <w:lang w:val="es-ES"/>
        </w:rPr>
      </w:pPr>
      <w:r w:rsidRPr="00977EEE">
        <w:rPr>
          <w:rFonts w:ascii="Arial" w:hAnsi="Arial" w:cs="Arial"/>
          <w:sz w:val="24"/>
          <w:szCs w:val="24"/>
          <w:lang w:val="es-ES"/>
        </w:rPr>
        <w:t>Se conoce también con el nombre de prueba de</w:t>
      </w:r>
      <w:r>
        <w:rPr>
          <w:rFonts w:ascii="Arial" w:hAnsi="Arial" w:cs="Arial"/>
          <w:sz w:val="24"/>
          <w:szCs w:val="24"/>
          <w:lang w:val="es-ES"/>
        </w:rPr>
        <w:t xml:space="preserve">l ácido o liquidez seca. Es un </w:t>
      </w:r>
      <w:r w:rsidRPr="00977EEE">
        <w:rPr>
          <w:rFonts w:ascii="Arial" w:hAnsi="Arial" w:cs="Arial"/>
          <w:sz w:val="24"/>
          <w:szCs w:val="24"/>
          <w:lang w:val="es-ES"/>
        </w:rPr>
        <w:t>indicador más riguroso, el cual pretende verificar la capacidad de la empresa para cancelar sus obligaciones corrientes,  pero s</w:t>
      </w:r>
      <w:r>
        <w:rPr>
          <w:rFonts w:ascii="Arial" w:hAnsi="Arial" w:cs="Arial"/>
          <w:sz w:val="24"/>
          <w:szCs w:val="24"/>
          <w:lang w:val="es-ES"/>
        </w:rPr>
        <w:t xml:space="preserve">in depender de la venta de sus </w:t>
      </w:r>
      <w:r w:rsidRPr="00977EEE">
        <w:rPr>
          <w:rFonts w:ascii="Arial" w:hAnsi="Arial" w:cs="Arial"/>
          <w:sz w:val="24"/>
          <w:szCs w:val="24"/>
          <w:lang w:val="es-ES"/>
        </w:rPr>
        <w:t>existencias; es decir, básicamente con sus saldos de efectivo, el de sus cuentas por cobrar, inversiones temporales y algún otr</w:t>
      </w:r>
      <w:r>
        <w:rPr>
          <w:rFonts w:ascii="Arial" w:hAnsi="Arial" w:cs="Arial"/>
          <w:sz w:val="24"/>
          <w:szCs w:val="24"/>
          <w:lang w:val="es-ES"/>
        </w:rPr>
        <w:t xml:space="preserve">o activo de fácil liquidación, </w:t>
      </w:r>
      <w:r w:rsidRPr="00977EEE">
        <w:rPr>
          <w:rFonts w:ascii="Arial" w:hAnsi="Arial" w:cs="Arial"/>
          <w:sz w:val="24"/>
          <w:szCs w:val="24"/>
          <w:lang w:val="es-ES"/>
        </w:rPr>
        <w:t xml:space="preserve">diferente de los inventarios. </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Figura 3.12</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Prueba ácida</w:t>
      </w:r>
    </w:p>
    <w:p w:rsidR="00D92392" w:rsidRDefault="00292E92" w:rsidP="00D92392">
      <w:pPr>
        <w:spacing w:line="360" w:lineRule="auto"/>
        <w:jc w:val="both"/>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44928" behindDoc="0" locked="0" layoutInCell="1" allowOverlap="1">
            <wp:simplePos x="0" y="0"/>
            <wp:positionH relativeFrom="column">
              <wp:posOffset>1470660</wp:posOffset>
            </wp:positionH>
            <wp:positionV relativeFrom="paragraph">
              <wp:posOffset>54610</wp:posOffset>
            </wp:positionV>
            <wp:extent cx="2107565" cy="650240"/>
            <wp:effectExtent l="19050" t="19050" r="26035" b="16510"/>
            <wp:wrapSquare wrapText="bothSides"/>
            <wp:docPr id="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0"/>
                    <a:srcRect l="24449" t="48665" r="42615" b="40469"/>
                    <a:stretch>
                      <a:fillRect/>
                    </a:stretch>
                  </pic:blipFill>
                  <pic:spPr bwMode="auto">
                    <a:xfrm>
                      <a:off x="0" y="0"/>
                      <a:ext cx="2107565" cy="650240"/>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jc w:val="both"/>
        <w:rPr>
          <w:rFonts w:ascii="Arial" w:hAnsi="Arial" w:cs="Arial"/>
          <w:b/>
          <w:sz w:val="24"/>
          <w:szCs w:val="24"/>
          <w:lang w:val="es-ES"/>
        </w:rPr>
      </w:pPr>
    </w:p>
    <w:p w:rsidR="00D92392" w:rsidRPr="00B40CD0" w:rsidRDefault="00D92392" w:rsidP="00D92392">
      <w:pPr>
        <w:spacing w:line="360" w:lineRule="auto"/>
        <w:jc w:val="both"/>
        <w:rPr>
          <w:rFonts w:ascii="Arial" w:hAnsi="Arial" w:cs="Arial"/>
          <w:b/>
          <w:sz w:val="24"/>
          <w:szCs w:val="24"/>
          <w:lang w:val="es-ES"/>
        </w:rPr>
      </w:pPr>
    </w:p>
    <w:p w:rsidR="00D92392" w:rsidRPr="0098504C" w:rsidRDefault="00D92392" w:rsidP="00D92392">
      <w:pPr>
        <w:spacing w:line="360" w:lineRule="auto"/>
        <w:ind w:firstLine="426"/>
        <w:jc w:val="center"/>
        <w:rPr>
          <w:rFonts w:ascii="Arial" w:hAnsi="Arial" w:cs="Arial"/>
          <w:sz w:val="16"/>
          <w:szCs w:val="16"/>
          <w:lang w:val="es-ES"/>
        </w:rPr>
      </w:pPr>
      <w:r w:rsidRPr="0098504C">
        <w:rPr>
          <w:rFonts w:ascii="Arial" w:hAnsi="Arial" w:cs="Arial"/>
          <w:sz w:val="16"/>
          <w:szCs w:val="16"/>
          <w:lang w:val="es-ES"/>
        </w:rPr>
        <w:t>Fuente:</w:t>
      </w:r>
      <w:hyperlink r:id="rId181"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rPr>
          <w:rFonts w:ascii="Arial" w:hAnsi="Arial" w:cs="Arial"/>
          <w:b/>
          <w:sz w:val="24"/>
          <w:szCs w:val="24"/>
          <w:lang w:val="es-ES"/>
        </w:rPr>
      </w:pPr>
    </w:p>
    <w:p w:rsidR="00D92392" w:rsidRPr="0079570F"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3.41</w:t>
      </w:r>
    </w:p>
    <w:p w:rsidR="00D92392" w:rsidRPr="0079570F"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Prueba ácida</w:t>
      </w:r>
    </w:p>
    <w:p w:rsidR="00D92392" w:rsidRPr="009920AA" w:rsidRDefault="00292E92" w:rsidP="00D92392">
      <w:pPr>
        <w:spacing w:line="360" w:lineRule="auto"/>
        <w:jc w:val="both"/>
        <w:rPr>
          <w:rFonts w:ascii="Arial" w:hAnsi="Arial" w:cs="Arial"/>
          <w:b/>
          <w:sz w:val="24"/>
          <w:szCs w:val="24"/>
          <w:lang w:val="es-ES"/>
        </w:rPr>
      </w:pPr>
      <m:oMathPara>
        <m:oMath>
          <m:r>
            <w:rPr>
              <w:rFonts w:ascii="Cambria Math" w:hAnsi="Cambria Math" w:cs="Arial"/>
              <w:sz w:val="24"/>
              <w:szCs w:val="24"/>
              <w:lang w:val="es-ES"/>
            </w:rPr>
            <m:t>prueba ácida=</m:t>
          </m:r>
          <m:f>
            <m:fPr>
              <m:ctrlPr>
                <w:rPr>
                  <w:rFonts w:ascii="Cambria Math" w:hAnsi="Cambria Math" w:cs="Arial"/>
                  <w:i/>
                  <w:sz w:val="24"/>
                  <w:szCs w:val="24"/>
                  <w:lang w:val="es-ES"/>
                </w:rPr>
              </m:ctrlPr>
            </m:fPr>
            <m:num>
              <m:r>
                <w:rPr>
                  <w:rFonts w:ascii="Cambria Math" w:hAnsi="Cambria Math" w:cs="Arial"/>
                  <w:sz w:val="24"/>
                  <w:szCs w:val="24"/>
                  <w:lang w:val="es-ES"/>
                </w:rPr>
                <m:t>$21.843,05</m:t>
              </m:r>
            </m:num>
            <m:den>
              <m:r>
                <w:rPr>
                  <w:rFonts w:ascii="Cambria Math" w:hAnsi="Cambria Math" w:cs="Arial"/>
                  <w:sz w:val="24"/>
                  <w:szCs w:val="24"/>
                  <w:lang w:val="es-ES"/>
                </w:rPr>
                <m:t>32.482,56</m:t>
              </m:r>
            </m:den>
          </m:f>
          <m:r>
            <w:rPr>
              <w:rFonts w:ascii="Cambria Math" w:hAnsi="Cambria Math" w:cs="Arial"/>
              <w:sz w:val="24"/>
              <w:szCs w:val="24"/>
              <w:lang w:val="es-ES"/>
            </w:rPr>
            <m:t>=0,67</m:t>
          </m:r>
        </m:oMath>
      </m:oMathPara>
    </w:p>
    <w:p w:rsidR="00D92392" w:rsidRDefault="00D92392" w:rsidP="00D92392">
      <w:pPr>
        <w:jc w:val="center"/>
        <w:rPr>
          <w:rFonts w:ascii="Arial" w:hAnsi="Arial" w:cs="Arial"/>
          <w:snapToGrid w:val="0"/>
          <w:sz w:val="16"/>
          <w:szCs w:val="16"/>
        </w:rPr>
      </w:pPr>
      <w:r>
        <w:rPr>
          <w:rFonts w:ascii="Arial" w:hAnsi="Arial" w:cs="Arial"/>
          <w:b/>
          <w:snapToGrid w:val="0"/>
          <w:sz w:val="16"/>
          <w:szCs w:val="16"/>
        </w:rPr>
        <w:t xml:space="preserve">  </w:t>
      </w: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Default="00D92392" w:rsidP="00D92392">
      <w:pPr>
        <w:pStyle w:val="Prrafodelista"/>
        <w:spacing w:line="360" w:lineRule="auto"/>
        <w:ind w:left="1146"/>
        <w:jc w:val="both"/>
        <w:rPr>
          <w:rFonts w:ascii="Arial" w:hAnsi="Arial" w:cs="Arial"/>
          <w:b/>
          <w:sz w:val="24"/>
          <w:szCs w:val="24"/>
          <w:lang w:val="es-ES"/>
        </w:rPr>
      </w:pPr>
    </w:p>
    <w:p w:rsidR="00D92392" w:rsidRDefault="00D92392" w:rsidP="00551098">
      <w:pPr>
        <w:pStyle w:val="Prrafodelista"/>
        <w:numPr>
          <w:ilvl w:val="0"/>
          <w:numId w:val="68"/>
        </w:numPr>
        <w:spacing w:line="360" w:lineRule="auto"/>
        <w:jc w:val="both"/>
        <w:rPr>
          <w:rFonts w:ascii="Arial" w:hAnsi="Arial" w:cs="Arial"/>
          <w:b/>
          <w:sz w:val="24"/>
          <w:szCs w:val="24"/>
          <w:lang w:val="es-ES"/>
        </w:rPr>
      </w:pPr>
      <w:r>
        <w:rPr>
          <w:rFonts w:ascii="Arial" w:hAnsi="Arial" w:cs="Arial"/>
          <w:b/>
          <w:sz w:val="24"/>
          <w:szCs w:val="24"/>
          <w:lang w:val="es-ES"/>
        </w:rPr>
        <w:t xml:space="preserve">Solvencia </w:t>
      </w:r>
    </w:p>
    <w:p w:rsidR="00D92392" w:rsidRPr="00466018" w:rsidRDefault="00D92392" w:rsidP="00D92392">
      <w:pPr>
        <w:spacing w:line="360" w:lineRule="auto"/>
        <w:ind w:left="786"/>
        <w:jc w:val="both"/>
        <w:rPr>
          <w:rFonts w:ascii="Arial" w:hAnsi="Arial" w:cs="Arial"/>
          <w:b/>
          <w:sz w:val="24"/>
          <w:szCs w:val="24"/>
          <w:lang w:val="es-ES"/>
        </w:rPr>
      </w:pPr>
    </w:p>
    <w:p w:rsidR="00D92392" w:rsidRPr="00B40CD0" w:rsidRDefault="00D92392" w:rsidP="00D92392">
      <w:pPr>
        <w:pStyle w:val="Default"/>
        <w:spacing w:before="100" w:line="360" w:lineRule="auto"/>
        <w:ind w:firstLine="426"/>
        <w:jc w:val="both"/>
        <w:rPr>
          <w:rFonts w:eastAsia="Calibri"/>
          <w:color w:val="auto"/>
          <w:lang w:val="es-ES" w:eastAsia="es-ES"/>
        </w:rPr>
      </w:pPr>
      <w:r w:rsidRPr="00B40CD0">
        <w:rPr>
          <w:rFonts w:eastAsia="Calibri"/>
          <w:color w:val="auto"/>
          <w:lang w:val="es-ES" w:eastAsia="es-ES"/>
        </w:rPr>
        <w:t xml:space="preserve">Los indicadores de endeudamiento o solvencia tienen por objeto medir en qué grado y de qué forma participan los acreedores dentro del financiamiento de la empresa. Se trata de establecer también el riesgo que corren tales acreedores y los dueños de la compañía y la conveniencia o inconveniencia del endeudamiento.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B40CD0">
        <w:rPr>
          <w:rFonts w:ascii="Arial" w:hAnsi="Arial" w:cs="Arial"/>
          <w:sz w:val="24"/>
          <w:szCs w:val="24"/>
          <w:lang w:val="es-ES"/>
        </w:rPr>
        <w:t>Desde el punto de vista de los administradores de la empresa, el manejo del endeudamiento es todo un arte y su optimización depende, entre otras variables, de la situación financiera de la empresa en particular, de los márgenes de rentabilidad de la misma y del nivel de las tasas de interés vigentes en el mercado, teniendo siempre presente que trabajar con dinero prestado es bueno siempre y cuando se logre una rentabilidad neta superior a los intereses que se debe pagar por ese dinero.</w:t>
      </w:r>
    </w:p>
    <w:p w:rsidR="00D92392" w:rsidRDefault="00D92392" w:rsidP="00D92392">
      <w:pPr>
        <w:spacing w:line="360" w:lineRule="auto"/>
        <w:jc w:val="both"/>
        <w:rPr>
          <w:rFonts w:ascii="Arial" w:hAnsi="Arial" w:cs="Arial"/>
          <w:sz w:val="24"/>
          <w:szCs w:val="24"/>
          <w:lang w:val="es-ES"/>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sidRPr="00B40CD0">
        <w:rPr>
          <w:rFonts w:ascii="Arial" w:hAnsi="Arial" w:cs="Arial"/>
          <w:b/>
          <w:sz w:val="24"/>
          <w:szCs w:val="24"/>
          <w:lang w:val="es-ES"/>
        </w:rPr>
        <w:t>Endeudamiento del Activo</w:t>
      </w:r>
    </w:p>
    <w:p w:rsidR="00D92392" w:rsidRDefault="00D92392" w:rsidP="00D92392">
      <w:pPr>
        <w:pStyle w:val="Prrafodelista"/>
        <w:spacing w:line="360" w:lineRule="auto"/>
        <w:ind w:left="1866"/>
        <w:jc w:val="both"/>
        <w:rPr>
          <w:rFonts w:ascii="Arial" w:hAnsi="Arial" w:cs="Arial"/>
          <w:b/>
          <w:sz w:val="24"/>
          <w:szCs w:val="24"/>
          <w:lang w:val="es-ES"/>
        </w:rPr>
      </w:pPr>
    </w:p>
    <w:p w:rsidR="00D92392" w:rsidRPr="00B40CD0" w:rsidRDefault="00D92392" w:rsidP="00D92392">
      <w:pPr>
        <w:spacing w:line="360" w:lineRule="auto"/>
        <w:ind w:firstLine="284"/>
        <w:jc w:val="both"/>
        <w:rPr>
          <w:rFonts w:ascii="Arial" w:hAnsi="Arial" w:cs="Arial"/>
          <w:sz w:val="24"/>
          <w:szCs w:val="24"/>
          <w:lang w:val="es-ES"/>
        </w:rPr>
      </w:pPr>
      <w:r w:rsidRPr="00B40CD0">
        <w:rPr>
          <w:rFonts w:ascii="Arial" w:hAnsi="Arial" w:cs="Arial"/>
          <w:sz w:val="24"/>
          <w:szCs w:val="24"/>
          <w:lang w:val="es-ES"/>
        </w:rPr>
        <w:t>Este índice permite determinar el nivel de autonomía financiera. Cuando el índice es elevado indica que la empresa depende mucho de sus acreedores y que dispone de una limitada capacidad de endeudamiento, o lo que es lo mismo, se está descapitalizando y funciona con una estructura financiera más arriesgada. Por el contrario, un índice bajo representa un elevado grado de independencia de la empresa frente a sus acreedores.</w:t>
      </w:r>
    </w:p>
    <w:p w:rsidR="00D92392" w:rsidRDefault="00D92392" w:rsidP="00D92392">
      <w:pPr>
        <w:spacing w:line="360" w:lineRule="auto"/>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Figura 3.13</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Endeudamiento del activo</w:t>
      </w:r>
    </w:p>
    <w:p w:rsidR="00D92392" w:rsidRDefault="00D92392" w:rsidP="00D92392">
      <w:pPr>
        <w:rPr>
          <w:rFonts w:ascii="Arial" w:hAnsi="Arial" w:cs="Arial"/>
          <w:b/>
          <w:sz w:val="24"/>
          <w:szCs w:val="24"/>
          <w:lang w:val="es-ES"/>
        </w:rPr>
      </w:pPr>
    </w:p>
    <w:p w:rsidR="00D92392" w:rsidRDefault="00292E92" w:rsidP="00D92392">
      <w:pPr>
        <w:rPr>
          <w:rFonts w:ascii="Arial" w:hAnsi="Arial" w:cs="Arial"/>
          <w:b/>
          <w:sz w:val="24"/>
          <w:szCs w:val="24"/>
          <w:lang w:val="es-ES"/>
        </w:rPr>
      </w:pPr>
      <w:r>
        <w:rPr>
          <w:noProof/>
          <w:lang w:val="es-ES"/>
        </w:rPr>
        <w:drawing>
          <wp:anchor distT="0" distB="0" distL="114300" distR="114300" simplePos="0" relativeHeight="251645952" behindDoc="0" locked="0" layoutInCell="1" allowOverlap="1">
            <wp:simplePos x="0" y="0"/>
            <wp:positionH relativeFrom="column">
              <wp:posOffset>1661795</wp:posOffset>
            </wp:positionH>
            <wp:positionV relativeFrom="paragraph">
              <wp:posOffset>3175</wp:posOffset>
            </wp:positionV>
            <wp:extent cx="2122170" cy="746125"/>
            <wp:effectExtent l="19050" t="19050" r="11430" b="15875"/>
            <wp:wrapSquare wrapText="bothSides"/>
            <wp:docPr id="2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2"/>
                    <a:srcRect l="25977" t="39386" r="41936" b="49071"/>
                    <a:stretch>
                      <a:fillRect/>
                    </a:stretch>
                  </pic:blipFill>
                  <pic:spPr bwMode="auto">
                    <a:xfrm>
                      <a:off x="0" y="0"/>
                      <a:ext cx="2122170" cy="746125"/>
                    </a:xfrm>
                    <a:prstGeom prst="rect">
                      <a:avLst/>
                    </a:prstGeom>
                    <a:noFill/>
                    <a:ln w="6350">
                      <a:solidFill>
                        <a:srgbClr val="000000"/>
                      </a:solidFill>
                      <a:miter lim="800000"/>
                      <a:headEnd/>
                      <a:tailEnd/>
                    </a:ln>
                  </pic:spPr>
                </pic:pic>
              </a:graphicData>
            </a:graphic>
          </wp:anchor>
        </w:drawing>
      </w: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p>
    <w:p w:rsidR="00D92392" w:rsidRDefault="00D92392" w:rsidP="00D92392"/>
    <w:p w:rsidR="00D92392" w:rsidRDefault="00D92392" w:rsidP="00D92392">
      <w:pPr>
        <w:spacing w:line="360" w:lineRule="auto"/>
        <w:ind w:firstLine="426"/>
        <w:jc w:val="center"/>
        <w:rPr>
          <w:rFonts w:ascii="Arial" w:hAnsi="Arial" w:cs="Arial"/>
          <w:b/>
          <w:sz w:val="16"/>
          <w:szCs w:val="16"/>
          <w:lang w:val="es-ES"/>
        </w:rPr>
      </w:pPr>
    </w:p>
    <w:p w:rsidR="00D92392" w:rsidRPr="0098504C" w:rsidRDefault="00D92392" w:rsidP="00D92392">
      <w:pPr>
        <w:spacing w:line="360" w:lineRule="auto"/>
        <w:ind w:firstLine="426"/>
        <w:jc w:val="center"/>
        <w:rPr>
          <w:rFonts w:ascii="Arial" w:hAnsi="Arial" w:cs="Arial"/>
          <w:sz w:val="16"/>
          <w:szCs w:val="16"/>
          <w:lang w:val="es-ES"/>
        </w:rPr>
      </w:pPr>
      <w:r w:rsidRPr="0098504C">
        <w:rPr>
          <w:rFonts w:ascii="Arial" w:hAnsi="Arial" w:cs="Arial"/>
          <w:b/>
          <w:sz w:val="16"/>
          <w:szCs w:val="16"/>
          <w:lang w:val="es-ES"/>
        </w:rPr>
        <w:t>Fuente</w:t>
      </w:r>
      <w:r w:rsidRPr="0098504C">
        <w:rPr>
          <w:rFonts w:ascii="Arial" w:hAnsi="Arial" w:cs="Arial"/>
          <w:sz w:val="16"/>
          <w:szCs w:val="16"/>
          <w:lang w:val="es-ES"/>
        </w:rPr>
        <w:t>:</w:t>
      </w:r>
      <w:hyperlink r:id="rId183"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pStyle w:val="Prrafodelista"/>
        <w:spacing w:line="360" w:lineRule="auto"/>
        <w:ind w:left="1866"/>
        <w:jc w:val="both"/>
        <w:rPr>
          <w:rFonts w:ascii="Arial" w:hAnsi="Arial" w:cs="Arial"/>
          <w:b/>
          <w:sz w:val="24"/>
          <w:szCs w:val="24"/>
          <w:lang w:val="es-ES"/>
        </w:rPr>
      </w:pPr>
    </w:p>
    <w:p w:rsidR="00D92392" w:rsidRPr="0079570F"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3.42</w:t>
      </w:r>
    </w:p>
    <w:p w:rsidR="00D92392" w:rsidRPr="0079570F"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Endeudamiento del activo</w:t>
      </w:r>
    </w:p>
    <w:p w:rsidR="00D92392" w:rsidRDefault="00292E92" w:rsidP="00D92392">
      <w:pPr>
        <w:pStyle w:val="Prrafodelista"/>
        <w:spacing w:line="360" w:lineRule="auto"/>
        <w:ind w:left="1866"/>
        <w:jc w:val="both"/>
        <w:rPr>
          <w:rFonts w:ascii="Arial" w:hAnsi="Arial" w:cs="Arial"/>
          <w:sz w:val="24"/>
          <w:szCs w:val="24"/>
          <w:lang w:val="es-ES"/>
        </w:rPr>
      </w:pPr>
      <m:oMathPara>
        <m:oMathParaPr>
          <m:jc m:val="center"/>
        </m:oMathParaPr>
        <m:oMath>
          <m:r>
            <w:rPr>
              <w:rFonts w:ascii="Cambria Math" w:hAnsi="Cambria Math" w:cs="Arial"/>
              <w:sz w:val="24"/>
              <w:szCs w:val="24"/>
              <w:lang w:val="es-ES"/>
            </w:rPr>
            <m:t>Endeudamiento del Activo=</m:t>
          </m:r>
          <m:f>
            <m:fPr>
              <m:ctrlPr>
                <w:rPr>
                  <w:rFonts w:ascii="Cambria Math" w:eastAsia="Calibri" w:hAnsi="Cambria Math" w:cs="Arial"/>
                  <w:i/>
                  <w:sz w:val="24"/>
                  <w:szCs w:val="24"/>
                  <w:lang w:val="es-ES"/>
                </w:rPr>
              </m:ctrlPr>
            </m:fPr>
            <m:num>
              <m:r>
                <w:rPr>
                  <w:rFonts w:ascii="Cambria Math" w:hAnsi="Cambria Math" w:cs="Arial"/>
                  <w:sz w:val="24"/>
                  <w:szCs w:val="24"/>
                  <w:lang w:val="es-ES"/>
                </w:rPr>
                <m:t>$32.482,56</m:t>
              </m:r>
            </m:num>
            <m:den>
              <m:r>
                <w:rPr>
                  <w:rFonts w:ascii="Cambria Math" w:hAnsi="Cambria Math" w:cs="Arial"/>
                  <w:sz w:val="24"/>
                  <w:szCs w:val="24"/>
                  <w:lang w:val="es-ES"/>
                </w:rPr>
                <m:t>81.206,39</m:t>
              </m:r>
            </m:den>
          </m:f>
          <m:r>
            <w:rPr>
              <w:rFonts w:ascii="Cambria Math" w:hAnsi="Cambria Math" w:cs="Arial"/>
              <w:sz w:val="24"/>
              <w:szCs w:val="24"/>
              <w:lang w:val="es-ES"/>
            </w:rPr>
            <m:t>=0,40</m:t>
          </m:r>
        </m:oMath>
      </m:oMathPara>
    </w:p>
    <w:p w:rsidR="00D92392" w:rsidRDefault="00D92392" w:rsidP="00D92392">
      <w:pPr>
        <w:jc w:val="center"/>
        <w:rPr>
          <w:rFonts w:ascii="Arial" w:hAnsi="Arial" w:cs="Arial"/>
          <w:b/>
          <w:snapToGrid w:val="0"/>
          <w:sz w:val="16"/>
          <w:szCs w:val="16"/>
        </w:rPr>
      </w:pPr>
      <w:r>
        <w:rPr>
          <w:rFonts w:ascii="Arial" w:hAnsi="Arial" w:cs="Arial"/>
          <w:b/>
          <w:snapToGrid w:val="0"/>
          <w:sz w:val="16"/>
          <w:szCs w:val="16"/>
        </w:rPr>
        <w:t xml:space="preserve">                   </w:t>
      </w:r>
    </w:p>
    <w:p w:rsidR="00D92392" w:rsidRDefault="00D92392" w:rsidP="00D92392">
      <w:pPr>
        <w:jc w:val="center"/>
        <w:rPr>
          <w:rFonts w:ascii="Arial" w:hAnsi="Arial" w:cs="Arial"/>
          <w:snapToGrid w:val="0"/>
          <w:sz w:val="16"/>
          <w:szCs w:val="16"/>
        </w:rPr>
      </w:pPr>
      <w:r>
        <w:rPr>
          <w:rFonts w:ascii="Arial" w:hAnsi="Arial" w:cs="Arial"/>
          <w:b/>
          <w:snapToGrid w:val="0"/>
          <w:sz w:val="16"/>
          <w:szCs w:val="16"/>
        </w:rPr>
        <w:t xml:space="preserve">                        </w:t>
      </w: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Default="00D92392" w:rsidP="00D92392">
      <w:pPr>
        <w:pStyle w:val="Prrafodelista"/>
        <w:spacing w:line="360" w:lineRule="auto"/>
        <w:ind w:left="1866"/>
        <w:jc w:val="both"/>
        <w:rPr>
          <w:rFonts w:ascii="Arial" w:hAnsi="Arial" w:cs="Arial"/>
          <w:b/>
          <w:sz w:val="24"/>
          <w:szCs w:val="24"/>
        </w:rPr>
      </w:pPr>
    </w:p>
    <w:p w:rsidR="00D92392" w:rsidRDefault="00D92392" w:rsidP="00D92392">
      <w:pPr>
        <w:pStyle w:val="Prrafodelista"/>
        <w:spacing w:line="360" w:lineRule="auto"/>
        <w:ind w:left="1866"/>
        <w:jc w:val="both"/>
        <w:rPr>
          <w:rFonts w:ascii="Arial" w:hAnsi="Arial" w:cs="Arial"/>
          <w:b/>
          <w:sz w:val="24"/>
          <w:szCs w:val="24"/>
        </w:rPr>
      </w:pPr>
    </w:p>
    <w:p w:rsidR="00D92392" w:rsidRDefault="00D92392" w:rsidP="00D92392">
      <w:pPr>
        <w:pStyle w:val="Prrafodelista"/>
        <w:spacing w:line="360" w:lineRule="auto"/>
        <w:ind w:left="1866"/>
        <w:jc w:val="both"/>
        <w:rPr>
          <w:rFonts w:ascii="Arial" w:hAnsi="Arial" w:cs="Arial"/>
          <w:b/>
          <w:sz w:val="24"/>
          <w:szCs w:val="24"/>
        </w:rPr>
      </w:pPr>
    </w:p>
    <w:p w:rsidR="00D92392" w:rsidRPr="00466018" w:rsidRDefault="00D92392" w:rsidP="00D92392">
      <w:pPr>
        <w:pStyle w:val="Prrafodelista"/>
        <w:spacing w:line="360" w:lineRule="auto"/>
        <w:ind w:left="1866"/>
        <w:jc w:val="both"/>
        <w:rPr>
          <w:rFonts w:ascii="Arial" w:hAnsi="Arial" w:cs="Arial"/>
          <w:b/>
          <w:sz w:val="24"/>
          <w:szCs w:val="24"/>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Pr>
          <w:rFonts w:ascii="Arial" w:hAnsi="Arial" w:cs="Arial"/>
          <w:b/>
          <w:sz w:val="24"/>
          <w:szCs w:val="24"/>
          <w:lang w:val="es-ES"/>
        </w:rPr>
        <w:t>Endeudamiento patrimonial</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DF538E">
        <w:rPr>
          <w:rFonts w:ascii="Arial" w:hAnsi="Arial" w:cs="Arial"/>
          <w:sz w:val="24"/>
          <w:szCs w:val="24"/>
          <w:lang w:val="es-ES"/>
        </w:rPr>
        <w:t>Este indicador mide el grado de compromiso del patrimonio para con los acreedores de la empresa. No debe entenderse como que los pasivos se puedan pagar con patrimonio, puesto que, en el fondo, ambos constituyen un compromiso para la empresa.</w:t>
      </w:r>
    </w:p>
    <w:p w:rsidR="00D92392" w:rsidRDefault="00D92392" w:rsidP="00D92392">
      <w:pPr>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Figura 3.14</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Endeudamiento patrimonial</w:t>
      </w:r>
    </w:p>
    <w:p w:rsidR="00D92392" w:rsidRDefault="00D92392" w:rsidP="00D92392">
      <w:pPr>
        <w:rPr>
          <w:rFonts w:ascii="Arial" w:hAnsi="Arial" w:cs="Arial"/>
          <w:b/>
          <w:sz w:val="24"/>
          <w:szCs w:val="24"/>
          <w:lang w:val="es-ES"/>
        </w:rPr>
      </w:pPr>
    </w:p>
    <w:p w:rsidR="00D92392" w:rsidRDefault="00292E92" w:rsidP="00D92392">
      <w:pPr>
        <w:spacing w:line="360" w:lineRule="auto"/>
        <w:ind w:firstLine="426"/>
        <w:jc w:val="both"/>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46976" behindDoc="0" locked="0" layoutInCell="1" allowOverlap="1">
            <wp:simplePos x="0" y="0"/>
            <wp:positionH relativeFrom="column">
              <wp:posOffset>1428115</wp:posOffset>
            </wp:positionH>
            <wp:positionV relativeFrom="paragraph">
              <wp:posOffset>118745</wp:posOffset>
            </wp:positionV>
            <wp:extent cx="2464435" cy="703580"/>
            <wp:effectExtent l="19050" t="19050" r="12065" b="20320"/>
            <wp:wrapSquare wrapText="bothSides"/>
            <wp:docPr id="2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4"/>
                    <a:srcRect l="24619" t="15845" r="41086" b="73064"/>
                    <a:stretch>
                      <a:fillRect/>
                    </a:stretch>
                  </pic:blipFill>
                  <pic:spPr bwMode="auto">
                    <a:xfrm>
                      <a:off x="0" y="0"/>
                      <a:ext cx="2464435" cy="703580"/>
                    </a:xfrm>
                    <a:prstGeom prst="rect">
                      <a:avLst/>
                    </a:prstGeom>
                    <a:noFill/>
                    <a:ln w="3175">
                      <a:solidFill>
                        <a:srgbClr val="000000"/>
                      </a:solidFill>
                      <a:miter lim="800000"/>
                      <a:headEnd/>
                      <a:tailEnd/>
                    </a:ln>
                  </pic:spPr>
                </pic:pic>
              </a:graphicData>
            </a:graphic>
          </wp:anchor>
        </w:drawing>
      </w:r>
    </w:p>
    <w:p w:rsidR="00D92392" w:rsidRPr="00DF538E"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center"/>
        <w:rPr>
          <w:rFonts w:ascii="Arial" w:hAnsi="Arial" w:cs="Arial"/>
          <w:b/>
          <w:sz w:val="16"/>
          <w:szCs w:val="16"/>
          <w:u w:val="single"/>
          <w:lang w:val="es-ES"/>
        </w:rPr>
      </w:pPr>
    </w:p>
    <w:p w:rsidR="00D92392" w:rsidRPr="0098504C" w:rsidRDefault="00D92392" w:rsidP="00D92392">
      <w:pPr>
        <w:spacing w:line="360" w:lineRule="auto"/>
        <w:ind w:firstLine="426"/>
        <w:jc w:val="center"/>
      </w:pPr>
      <w:r w:rsidRPr="0098504C">
        <w:rPr>
          <w:rFonts w:ascii="Arial" w:hAnsi="Arial" w:cs="Arial"/>
          <w:b/>
          <w:sz w:val="16"/>
          <w:szCs w:val="16"/>
          <w:lang w:val="es-ES"/>
        </w:rPr>
        <w:t>Fuente</w:t>
      </w:r>
      <w:r w:rsidRPr="0098504C">
        <w:rPr>
          <w:rFonts w:ascii="Arial" w:hAnsi="Arial" w:cs="Arial"/>
          <w:sz w:val="16"/>
          <w:szCs w:val="16"/>
          <w:lang w:val="es-ES"/>
        </w:rPr>
        <w:t>:</w:t>
      </w:r>
      <w:hyperlink r:id="rId185"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rPr>
          <w:rFonts w:ascii="Arial" w:hAnsi="Arial" w:cs="Arial"/>
          <w:b/>
          <w:sz w:val="24"/>
          <w:szCs w:val="24"/>
          <w:lang w:val="es-ES"/>
        </w:rPr>
      </w:pPr>
    </w:p>
    <w:p w:rsidR="00D92392" w:rsidRPr="0079570F"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3.43</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Endeudamiento patrimonial</w:t>
      </w:r>
    </w:p>
    <w:p w:rsidR="00D92392" w:rsidRDefault="00D92392" w:rsidP="00D92392">
      <w:pPr>
        <w:spacing w:line="360" w:lineRule="auto"/>
        <w:jc w:val="both"/>
        <w:rPr>
          <w:rFonts w:ascii="Arial" w:hAnsi="Arial" w:cs="Arial"/>
          <w:b/>
          <w:sz w:val="24"/>
          <w:szCs w:val="24"/>
          <w:lang w:val="es-ES"/>
        </w:rPr>
      </w:pPr>
    </w:p>
    <w:p w:rsidR="00D92392" w:rsidRPr="009D1030" w:rsidRDefault="00D92392" w:rsidP="00D92392">
      <w:pPr>
        <w:spacing w:line="360" w:lineRule="auto"/>
        <w:rPr>
          <w:rFonts w:ascii="Arial" w:hAnsi="Arial" w:cs="Arial"/>
          <w:sz w:val="16"/>
          <w:szCs w:val="16"/>
          <w:lang w:val="es-ES"/>
        </w:rPr>
      </w:pPr>
    </w:p>
    <w:p w:rsidR="00D92392" w:rsidRDefault="00292E92" w:rsidP="00D92392">
      <w:pPr>
        <w:spacing w:line="360" w:lineRule="auto"/>
        <w:jc w:val="both"/>
        <w:rPr>
          <w:rFonts w:ascii="Arial" w:hAnsi="Arial" w:cs="Arial"/>
          <w:sz w:val="24"/>
          <w:szCs w:val="24"/>
          <w:lang w:val="es-ES"/>
        </w:rPr>
      </w:pPr>
      <m:oMathPara>
        <m:oMath>
          <m:r>
            <w:rPr>
              <w:rFonts w:ascii="Cambria Math" w:hAnsi="Cambria Math" w:cs="Arial"/>
              <w:sz w:val="24"/>
              <w:szCs w:val="24"/>
              <w:lang w:val="es-ES"/>
            </w:rPr>
            <m:t>Endeudamiento Patrimonial=</m:t>
          </m:r>
          <m:f>
            <m:fPr>
              <m:ctrlPr>
                <w:rPr>
                  <w:rFonts w:ascii="Cambria Math" w:hAnsi="Cambria Math" w:cs="Arial"/>
                  <w:i/>
                  <w:sz w:val="24"/>
                  <w:szCs w:val="24"/>
                  <w:lang w:val="es-ES"/>
                </w:rPr>
              </m:ctrlPr>
            </m:fPr>
            <m:num>
              <m:r>
                <w:rPr>
                  <w:rFonts w:ascii="Cambria Math" w:hAnsi="Cambria Math" w:cs="Arial"/>
                  <w:sz w:val="24"/>
                  <w:szCs w:val="24"/>
                  <w:lang w:val="es-ES"/>
                </w:rPr>
                <m:t>$32.482,56</m:t>
              </m:r>
            </m:num>
            <m:den>
              <m:r>
                <w:rPr>
                  <w:rFonts w:ascii="Cambria Math" w:hAnsi="Cambria Math" w:cs="Arial"/>
                  <w:sz w:val="24"/>
                  <w:szCs w:val="24"/>
                  <w:lang w:val="es-ES"/>
                </w:rPr>
                <m:t>48.723,84</m:t>
              </m:r>
            </m:den>
          </m:f>
          <m:r>
            <w:rPr>
              <w:rFonts w:ascii="Cambria Math" w:hAnsi="Cambria Math" w:cs="Arial"/>
              <w:sz w:val="24"/>
              <w:szCs w:val="24"/>
              <w:lang w:val="es-ES"/>
            </w:rPr>
            <m:t>=0,67</m:t>
          </m:r>
        </m:oMath>
      </m:oMathPara>
    </w:p>
    <w:p w:rsidR="00D92392" w:rsidRDefault="00D92392" w:rsidP="00D92392">
      <w:pPr>
        <w:jc w:val="center"/>
        <w:rPr>
          <w:rFonts w:ascii="Arial" w:hAnsi="Arial" w:cs="Arial"/>
          <w:b/>
          <w:snapToGrid w:val="0"/>
          <w:sz w:val="16"/>
          <w:szCs w:val="16"/>
        </w:rPr>
      </w:pPr>
      <w:r>
        <w:rPr>
          <w:rFonts w:ascii="Arial" w:hAnsi="Arial" w:cs="Arial"/>
          <w:b/>
          <w:snapToGrid w:val="0"/>
          <w:sz w:val="16"/>
          <w:szCs w:val="16"/>
        </w:rPr>
        <w:t xml:space="preserve">                      </w:t>
      </w:r>
    </w:p>
    <w:p w:rsidR="00D92392" w:rsidRDefault="00D92392" w:rsidP="00D92392">
      <w:pPr>
        <w:jc w:val="center"/>
        <w:rPr>
          <w:rFonts w:ascii="Arial" w:hAnsi="Arial" w:cs="Arial"/>
          <w:snapToGrid w:val="0"/>
          <w:sz w:val="16"/>
          <w:szCs w:val="16"/>
        </w:rPr>
      </w:pPr>
      <w:r>
        <w:rPr>
          <w:rFonts w:ascii="Arial" w:hAnsi="Arial" w:cs="Arial"/>
          <w:b/>
          <w:snapToGrid w:val="0"/>
          <w:sz w:val="16"/>
          <w:szCs w:val="16"/>
        </w:rPr>
        <w:t xml:space="preserve">  </w:t>
      </w: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0E50DB" w:rsidRDefault="00D92392" w:rsidP="00D92392">
      <w:pPr>
        <w:spacing w:line="360" w:lineRule="auto"/>
        <w:jc w:val="both"/>
        <w:rPr>
          <w:rFonts w:ascii="Arial" w:hAnsi="Arial" w:cs="Arial"/>
          <w:sz w:val="24"/>
          <w:szCs w:val="24"/>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Pr>
          <w:rFonts w:ascii="Arial" w:hAnsi="Arial" w:cs="Arial"/>
          <w:b/>
          <w:sz w:val="24"/>
          <w:szCs w:val="24"/>
          <w:lang w:val="es-ES"/>
        </w:rPr>
        <w:t>Endeudamiento del activo fijo</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B0CA4">
        <w:rPr>
          <w:rFonts w:ascii="Arial" w:hAnsi="Arial" w:cs="Arial"/>
          <w:sz w:val="24"/>
          <w:szCs w:val="24"/>
          <w:lang w:val="es-ES"/>
        </w:rPr>
        <w:t>El coeficiente resultante de esta relación indica la cantidad de unidades monetarias que se tiene de patrimonio por cada unidad invertida en activos fijos. Si el cálculo de este indicador arroja un cociente igual o mayor a 1, significa que la totalidad del activo fijo se pudo haber financiado con el patrimonio de la empresa, sin necesidad de préstamos de terceros.</w:t>
      </w: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Figura 3.15</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Endeudamiento del activo fijo</w:t>
      </w:r>
    </w:p>
    <w:p w:rsidR="00D92392" w:rsidRDefault="00D92392" w:rsidP="00D92392">
      <w:pPr>
        <w:rPr>
          <w:rFonts w:ascii="Arial" w:hAnsi="Arial" w:cs="Arial"/>
          <w:b/>
          <w:sz w:val="24"/>
          <w:szCs w:val="24"/>
          <w:lang w:val="es-ES"/>
        </w:rPr>
      </w:pPr>
    </w:p>
    <w:p w:rsidR="00D92392" w:rsidRDefault="00292E92" w:rsidP="00D92392">
      <w:pPr>
        <w:spacing w:line="360" w:lineRule="auto"/>
        <w:jc w:val="center"/>
        <w:rPr>
          <w:rFonts w:ascii="Arial" w:hAnsi="Arial" w:cs="Arial"/>
          <w:b/>
          <w:sz w:val="16"/>
          <w:szCs w:val="16"/>
          <w:lang w:val="es-ES"/>
        </w:rPr>
      </w:pPr>
      <w:r>
        <w:rPr>
          <w:rFonts w:ascii="Arial" w:hAnsi="Arial" w:cs="Arial"/>
          <w:b/>
          <w:noProof/>
          <w:sz w:val="16"/>
          <w:szCs w:val="16"/>
          <w:lang w:val="es-ES"/>
        </w:rPr>
        <w:drawing>
          <wp:anchor distT="0" distB="0" distL="114300" distR="114300" simplePos="0" relativeHeight="251648000" behindDoc="0" locked="0" layoutInCell="1" allowOverlap="1">
            <wp:simplePos x="0" y="0"/>
            <wp:positionH relativeFrom="column">
              <wp:posOffset>1034415</wp:posOffset>
            </wp:positionH>
            <wp:positionV relativeFrom="paragraph">
              <wp:posOffset>4445</wp:posOffset>
            </wp:positionV>
            <wp:extent cx="3223895" cy="454025"/>
            <wp:effectExtent l="19050" t="19050" r="14605" b="22225"/>
            <wp:wrapSquare wrapText="bothSides"/>
            <wp:docPr id="2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6"/>
                    <a:srcRect l="19185" t="28294" r="32768" b="60371"/>
                    <a:stretch>
                      <a:fillRect/>
                    </a:stretch>
                  </pic:blipFill>
                  <pic:spPr bwMode="auto">
                    <a:xfrm>
                      <a:off x="0" y="0"/>
                      <a:ext cx="3223895" cy="454025"/>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jc w:val="center"/>
      </w:pPr>
      <w:r w:rsidRPr="00136BC8">
        <w:rPr>
          <w:rFonts w:ascii="Arial" w:hAnsi="Arial" w:cs="Arial"/>
          <w:b/>
          <w:sz w:val="16"/>
          <w:szCs w:val="16"/>
          <w:lang w:val="es-ES"/>
        </w:rPr>
        <w:t>Fuente</w:t>
      </w:r>
      <w:r w:rsidRPr="0098504C">
        <w:rPr>
          <w:rFonts w:ascii="Arial" w:hAnsi="Arial" w:cs="Arial"/>
          <w:sz w:val="16"/>
          <w:szCs w:val="16"/>
          <w:lang w:val="es-ES"/>
        </w:rPr>
        <w:t>:</w:t>
      </w:r>
      <w:hyperlink r:id="rId187"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center"/>
        <w:rPr>
          <w:rFonts w:ascii="Arial" w:hAnsi="Arial" w:cs="Arial"/>
          <w:sz w:val="24"/>
          <w:szCs w:val="24"/>
          <w:lang w:val="es-ES"/>
        </w:rP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3.44</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Endeudamiento del activo fijo</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Endeudamiento del activo fijo=</m:t>
          </m:r>
          <m:f>
            <m:fPr>
              <m:ctrlPr>
                <w:rPr>
                  <w:rFonts w:ascii="Cambria Math" w:hAnsi="Cambria Math" w:cs="Arial"/>
                  <w:i/>
                  <w:sz w:val="24"/>
                  <w:szCs w:val="24"/>
                  <w:lang w:val="es-ES"/>
                </w:rPr>
              </m:ctrlPr>
            </m:fPr>
            <m:num>
              <m:r>
                <w:rPr>
                  <w:rFonts w:ascii="Cambria Math" w:hAnsi="Cambria Math" w:cs="Arial"/>
                  <w:sz w:val="24"/>
                  <w:szCs w:val="24"/>
                  <w:lang w:val="es-ES"/>
                </w:rPr>
                <m:t>$48.723,84</m:t>
              </m:r>
            </m:num>
            <m:den>
              <m:r>
                <w:rPr>
                  <w:rFonts w:ascii="Cambria Math" w:hAnsi="Cambria Math" w:cs="Arial"/>
                  <w:sz w:val="24"/>
                  <w:szCs w:val="24"/>
                  <w:lang w:val="es-ES"/>
                </w:rPr>
                <m:t>59.363,34</m:t>
              </m:r>
            </m:den>
          </m:f>
          <m:r>
            <w:rPr>
              <w:rFonts w:ascii="Cambria Math" w:hAnsi="Cambria Math" w:cs="Arial"/>
              <w:sz w:val="24"/>
              <w:szCs w:val="24"/>
              <w:lang w:val="es-ES"/>
            </w:rPr>
            <m:t>=0,82</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0E50DB" w:rsidRDefault="00D92392" w:rsidP="00D92392">
      <w:pPr>
        <w:spacing w:line="360" w:lineRule="auto"/>
        <w:jc w:val="center"/>
        <w:rPr>
          <w:rFonts w:ascii="Arial" w:hAnsi="Arial" w:cs="Arial"/>
          <w:sz w:val="24"/>
          <w:szCs w:val="24"/>
        </w:rPr>
      </w:pPr>
    </w:p>
    <w:p w:rsidR="00D92392" w:rsidRPr="000E50DB" w:rsidRDefault="00D92392" w:rsidP="00551098">
      <w:pPr>
        <w:pStyle w:val="Prrafodelista"/>
        <w:numPr>
          <w:ilvl w:val="1"/>
          <w:numId w:val="68"/>
        </w:numPr>
        <w:spacing w:line="360" w:lineRule="auto"/>
        <w:jc w:val="both"/>
        <w:rPr>
          <w:rFonts w:ascii="Arial" w:hAnsi="Arial" w:cs="Arial"/>
          <w:b/>
          <w:sz w:val="24"/>
          <w:szCs w:val="24"/>
          <w:lang w:val="es-ES"/>
        </w:rPr>
      </w:pPr>
      <w:r>
        <w:rPr>
          <w:rFonts w:ascii="Arial" w:hAnsi="Arial" w:cs="Arial"/>
          <w:b/>
          <w:sz w:val="24"/>
          <w:szCs w:val="24"/>
          <w:lang w:val="es-ES"/>
        </w:rPr>
        <w:t xml:space="preserve">Apalancamiento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B0CA4">
        <w:rPr>
          <w:rFonts w:ascii="Arial" w:hAnsi="Arial" w:cs="Arial"/>
          <w:sz w:val="24"/>
          <w:szCs w:val="24"/>
          <w:lang w:val="es-ES"/>
        </w:rPr>
        <w:t>Se interpreta como el número de unidades monetarias de activos que se han conseguido por cada unidad monetaria de patrimonio. Es decir, determina el grado de apoyo de los recursos internos de la empresa sobre recursos de terceros.</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Figura 3.16</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Apalancamiento</w:t>
      </w:r>
    </w:p>
    <w:p w:rsidR="00D92392" w:rsidRDefault="00292E92" w:rsidP="00D92392">
      <w:pPr>
        <w:spacing w:line="360" w:lineRule="auto"/>
        <w:ind w:firstLine="426"/>
        <w:jc w:val="both"/>
        <w:rPr>
          <w:rFonts w:ascii="Arial" w:hAnsi="Arial" w:cs="Arial"/>
          <w:sz w:val="24"/>
          <w:szCs w:val="24"/>
          <w:lang w:val="es-ES"/>
        </w:rPr>
      </w:pPr>
      <w:r>
        <w:rPr>
          <w:noProof/>
          <w:lang w:val="es-ES"/>
        </w:rPr>
        <w:drawing>
          <wp:anchor distT="0" distB="0" distL="114300" distR="114300" simplePos="0" relativeHeight="251649024" behindDoc="0" locked="0" layoutInCell="1" allowOverlap="1">
            <wp:simplePos x="0" y="0"/>
            <wp:positionH relativeFrom="column">
              <wp:posOffset>1417320</wp:posOffset>
            </wp:positionH>
            <wp:positionV relativeFrom="paragraph">
              <wp:posOffset>172085</wp:posOffset>
            </wp:positionV>
            <wp:extent cx="2224405" cy="826770"/>
            <wp:effectExtent l="19050" t="19050" r="23495" b="11430"/>
            <wp:wrapSquare wrapText="bothSides"/>
            <wp:docPr id="2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8"/>
                    <a:srcRect l="29202" t="33501" r="45671" b="54276"/>
                    <a:stretch>
                      <a:fillRect/>
                    </a:stretch>
                  </pic:blipFill>
                  <pic:spPr bwMode="auto">
                    <a:xfrm>
                      <a:off x="0" y="0"/>
                      <a:ext cx="2224405" cy="826770"/>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center"/>
        <w:rPr>
          <w:rFonts w:ascii="Arial" w:hAnsi="Arial" w:cs="Arial"/>
          <w:b/>
          <w:sz w:val="16"/>
          <w:szCs w:val="16"/>
          <w:lang w:val="es-ES"/>
        </w:rPr>
      </w:pPr>
    </w:p>
    <w:p w:rsidR="00D92392" w:rsidRDefault="00D92392" w:rsidP="00D92392">
      <w:pPr>
        <w:spacing w:line="360" w:lineRule="auto"/>
        <w:ind w:firstLine="426"/>
        <w:jc w:val="center"/>
        <w:rPr>
          <w:rFonts w:ascii="Arial" w:hAnsi="Arial" w:cs="Arial"/>
          <w:b/>
          <w:sz w:val="16"/>
          <w:szCs w:val="16"/>
          <w:lang w:val="es-ES"/>
        </w:rPr>
      </w:pPr>
    </w:p>
    <w:p w:rsidR="00D92392" w:rsidRPr="00A1738D" w:rsidRDefault="00D92392" w:rsidP="00D92392">
      <w:pPr>
        <w:spacing w:line="360" w:lineRule="auto"/>
        <w:ind w:firstLine="426"/>
        <w:jc w:val="center"/>
        <w:rPr>
          <w:rFonts w:ascii="Arial" w:hAnsi="Arial" w:cs="Arial"/>
          <w:sz w:val="16"/>
          <w:szCs w:val="16"/>
          <w:lang w:val="es-ES"/>
        </w:rPr>
      </w:pPr>
      <w:r w:rsidRPr="00A1738D">
        <w:rPr>
          <w:rFonts w:ascii="Arial" w:hAnsi="Arial" w:cs="Arial"/>
          <w:b/>
          <w:sz w:val="16"/>
          <w:szCs w:val="16"/>
          <w:lang w:val="es-ES"/>
        </w:rPr>
        <w:t>Fuente</w:t>
      </w:r>
      <w:r w:rsidRPr="00A1738D">
        <w:rPr>
          <w:rFonts w:ascii="Arial" w:hAnsi="Arial" w:cs="Arial"/>
          <w:sz w:val="16"/>
          <w:szCs w:val="16"/>
          <w:lang w:val="es-ES"/>
        </w:rPr>
        <w:t>:</w:t>
      </w:r>
      <w:hyperlink r:id="rId189"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B0CA4">
        <w:rPr>
          <w:rFonts w:ascii="Arial" w:hAnsi="Arial" w:cs="Arial"/>
          <w:sz w:val="24"/>
          <w:szCs w:val="24"/>
          <w:lang w:val="es-ES"/>
        </w:rPr>
        <w:t>Dicho apoyo es procedente si la rentabilidad del capital invertido es superior al costo de los capitales prestados; en ese caso, la rentabilidad del capital propio queda mejorada por este mecanismo llamado "efecto de palanca". En términos generales, en una empresa con un fuerte apalancamiento, una pequeña reducción del valor del activo podría absorber casi totalmente el patrimonio; por el contrario, un pequeño aumento podría significar una gran revalorización de ese patrimonio.</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jc w:val="both"/>
        <w:rPr>
          <w:rFonts w:ascii="Arial" w:hAnsi="Arial" w:cs="Arial"/>
          <w:b/>
          <w:sz w:val="24"/>
          <w:szCs w:val="24"/>
          <w:lang w:val="es-ES"/>
        </w:rPr>
      </w:pPr>
      <w:r w:rsidRPr="0079570F">
        <w:rPr>
          <w:rFonts w:ascii="Arial" w:hAnsi="Arial" w:cs="Arial"/>
          <w:b/>
          <w:sz w:val="24"/>
          <w:szCs w:val="24"/>
          <w:lang w:val="es-ES"/>
        </w:rPr>
        <w:t>Tabla 3</w:t>
      </w:r>
      <w:r w:rsidR="00B77A23">
        <w:rPr>
          <w:rFonts w:ascii="Arial" w:hAnsi="Arial" w:cs="Arial"/>
          <w:b/>
          <w:sz w:val="24"/>
          <w:szCs w:val="24"/>
          <w:lang w:val="es-ES"/>
        </w:rPr>
        <w:t>.45</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Apalancamiento</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Apalancamiento=</m:t>
          </m:r>
          <m:f>
            <m:fPr>
              <m:ctrlPr>
                <w:rPr>
                  <w:rFonts w:ascii="Cambria Math" w:hAnsi="Cambria Math" w:cs="Arial"/>
                  <w:i/>
                  <w:sz w:val="24"/>
                  <w:szCs w:val="24"/>
                  <w:lang w:val="es-ES"/>
                </w:rPr>
              </m:ctrlPr>
            </m:fPr>
            <m:num>
              <m:r>
                <w:rPr>
                  <w:rFonts w:ascii="Cambria Math" w:hAnsi="Cambria Math" w:cs="Arial"/>
                  <w:sz w:val="24"/>
                  <w:szCs w:val="24"/>
                  <w:lang w:val="es-ES"/>
                </w:rPr>
                <m:t>$81.206,39</m:t>
              </m:r>
            </m:num>
            <m:den>
              <m:r>
                <w:rPr>
                  <w:rFonts w:ascii="Cambria Math" w:hAnsi="Cambria Math" w:cs="Arial"/>
                  <w:sz w:val="24"/>
                  <w:szCs w:val="24"/>
                  <w:lang w:val="es-ES"/>
                </w:rPr>
                <m:t>48.723,84</m:t>
              </m:r>
            </m:den>
          </m:f>
          <m:r>
            <w:rPr>
              <w:rFonts w:ascii="Cambria Math" w:hAnsi="Cambria Math" w:cs="Arial"/>
              <w:sz w:val="24"/>
              <w:szCs w:val="24"/>
              <w:lang w:val="es-ES"/>
            </w:rPr>
            <m:t>=1,67</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0E50DB" w:rsidRDefault="00D92392" w:rsidP="00D92392">
      <w:pPr>
        <w:spacing w:line="360" w:lineRule="auto"/>
        <w:jc w:val="both"/>
        <w:rPr>
          <w:rFonts w:ascii="Arial" w:hAnsi="Arial" w:cs="Arial"/>
          <w:sz w:val="24"/>
          <w:szCs w:val="24"/>
        </w:rPr>
      </w:pPr>
    </w:p>
    <w:p w:rsidR="00D92392" w:rsidRPr="00B40CD0" w:rsidRDefault="00D92392" w:rsidP="00551098">
      <w:pPr>
        <w:pStyle w:val="Prrafodelista"/>
        <w:numPr>
          <w:ilvl w:val="1"/>
          <w:numId w:val="68"/>
        </w:numPr>
        <w:spacing w:line="360" w:lineRule="auto"/>
        <w:jc w:val="both"/>
        <w:rPr>
          <w:rFonts w:ascii="Arial" w:hAnsi="Arial" w:cs="Arial"/>
          <w:b/>
          <w:sz w:val="24"/>
          <w:szCs w:val="24"/>
          <w:lang w:val="es-ES"/>
        </w:rPr>
      </w:pPr>
      <w:r>
        <w:rPr>
          <w:rFonts w:ascii="Arial" w:hAnsi="Arial" w:cs="Arial"/>
          <w:b/>
          <w:sz w:val="24"/>
          <w:szCs w:val="24"/>
          <w:lang w:val="es-ES"/>
        </w:rPr>
        <w:t>Apalancamiento Financiero</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7264DC">
        <w:rPr>
          <w:rFonts w:ascii="Arial" w:hAnsi="Arial" w:cs="Arial"/>
          <w:sz w:val="24"/>
          <w:szCs w:val="24"/>
          <w:lang w:val="es-ES"/>
        </w:rPr>
        <w:t>El apalancamiento financiero indica las ventajas o desventajas del endeudamiento con terceros y como éste contribuye a la rentabilidad del negocio, dada la particular estructura financiera de la empresa. Su análisis es fundamental para comprender los efectos de los gastos financieros en las utilidades. De hecho, a medida que las tasas de interés de la deuda son más elevadas, es más difícil que las empresas puedan apalancarse financieramente.</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7264DC">
        <w:rPr>
          <w:rFonts w:ascii="Arial" w:hAnsi="Arial" w:cs="Arial"/>
          <w:sz w:val="24"/>
          <w:szCs w:val="24"/>
          <w:lang w:val="es-ES"/>
        </w:rPr>
        <w:t>Si bien existen diferentes formas de calcular el apalancamiento financiero, la fórmula que se presenta a continuación tiene la ventaja de permitir comprender fácilmente los factores que lo conforman:</w:t>
      </w:r>
    </w:p>
    <w:p w:rsidR="00D92392" w:rsidRDefault="00D92392" w:rsidP="00D92392">
      <w:pPr>
        <w:ind w:firstLine="426"/>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Figura 3.17</w:t>
      </w:r>
    </w:p>
    <w:p w:rsidR="00D92392" w:rsidRDefault="00292E92" w:rsidP="00D92392">
      <w:pPr>
        <w:spacing w:line="360" w:lineRule="auto"/>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50048" behindDoc="0" locked="0" layoutInCell="1" allowOverlap="1">
            <wp:simplePos x="0" y="0"/>
            <wp:positionH relativeFrom="column">
              <wp:posOffset>460375</wp:posOffset>
            </wp:positionH>
            <wp:positionV relativeFrom="paragraph">
              <wp:posOffset>327660</wp:posOffset>
            </wp:positionV>
            <wp:extent cx="4084955" cy="631825"/>
            <wp:effectExtent l="19050" t="19050" r="10795" b="15875"/>
            <wp:wrapSquare wrapText="bothSides"/>
            <wp:docPr id="2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0"/>
                    <a:srcRect l="16299" t="30106" r="34805" b="55182"/>
                    <a:stretch>
                      <a:fillRect/>
                    </a:stretch>
                  </pic:blipFill>
                  <pic:spPr bwMode="auto">
                    <a:xfrm>
                      <a:off x="0" y="0"/>
                      <a:ext cx="4084955" cy="631825"/>
                    </a:xfrm>
                    <a:prstGeom prst="rect">
                      <a:avLst/>
                    </a:prstGeom>
                    <a:noFill/>
                    <a:ln w="3175">
                      <a:solidFill>
                        <a:srgbClr val="000000"/>
                      </a:solidFill>
                      <a:miter lim="800000"/>
                      <a:headEnd/>
                      <a:tailEnd/>
                    </a:ln>
                  </pic:spPr>
                </pic:pic>
              </a:graphicData>
            </a:graphic>
          </wp:anchor>
        </w:drawing>
      </w:r>
      <w:r w:rsidR="00D92392">
        <w:rPr>
          <w:rFonts w:ascii="Arial" w:hAnsi="Arial" w:cs="Arial"/>
          <w:b/>
          <w:sz w:val="24"/>
          <w:szCs w:val="24"/>
          <w:lang w:val="es-ES"/>
        </w:rPr>
        <w:t>Apalancamiento financiero</w:t>
      </w:r>
    </w:p>
    <w:p w:rsidR="00D92392" w:rsidRPr="0098504C" w:rsidRDefault="00D92392" w:rsidP="00D92392">
      <w:pPr>
        <w:spacing w:line="360" w:lineRule="auto"/>
        <w:jc w:val="center"/>
      </w:pPr>
      <w:r w:rsidRPr="00A1738D">
        <w:rPr>
          <w:rFonts w:ascii="Arial" w:hAnsi="Arial" w:cs="Arial"/>
          <w:b/>
          <w:sz w:val="16"/>
          <w:szCs w:val="16"/>
          <w:lang w:val="es-ES"/>
        </w:rPr>
        <w:t>Fuente</w:t>
      </w:r>
      <w:r w:rsidRPr="00A1738D">
        <w:rPr>
          <w:rFonts w:ascii="Arial" w:hAnsi="Arial" w:cs="Arial"/>
          <w:sz w:val="16"/>
          <w:szCs w:val="16"/>
          <w:lang w:val="es-ES"/>
        </w:rPr>
        <w:t>:</w:t>
      </w:r>
      <w:hyperlink r:id="rId191"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cente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Tabla 3</w:t>
      </w:r>
      <w:r w:rsidR="00B77A23">
        <w:rPr>
          <w:rFonts w:ascii="Arial" w:hAnsi="Arial" w:cs="Arial"/>
          <w:b/>
          <w:sz w:val="24"/>
          <w:szCs w:val="24"/>
          <w:lang w:val="es-ES"/>
        </w:rPr>
        <w:t>.46</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Apalancamiento financiero</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Apalancamiento Financiero=</m:t>
          </m:r>
          <m:f>
            <m:fPr>
              <m:ctrlPr>
                <w:rPr>
                  <w:rFonts w:ascii="Cambria Math" w:hAnsi="Cambria Math" w:cs="Arial"/>
                  <w:i/>
                  <w:sz w:val="24"/>
                  <w:szCs w:val="24"/>
                  <w:lang w:val="es-ES"/>
                </w:rPr>
              </m:ctrlPr>
            </m:fPr>
            <m:num>
              <m:f>
                <m:fPr>
                  <m:ctrlPr>
                    <w:rPr>
                      <w:rFonts w:ascii="Cambria Math" w:hAnsi="Cambria Math" w:cs="Arial"/>
                      <w:i/>
                      <w:sz w:val="24"/>
                      <w:szCs w:val="24"/>
                      <w:lang w:val="es-ES"/>
                    </w:rPr>
                  </m:ctrlPr>
                </m:fPr>
                <m:num>
                  <m:r>
                    <w:rPr>
                      <w:rFonts w:ascii="Cambria Math" w:hAnsi="Cambria Math" w:cs="Arial"/>
                      <w:sz w:val="24"/>
                      <w:szCs w:val="24"/>
                      <w:lang w:val="es-ES"/>
                    </w:rPr>
                    <m:t>-$6.464,67</m:t>
                  </m:r>
                </m:num>
                <m:den>
                  <m:r>
                    <w:rPr>
                      <w:rFonts w:ascii="Cambria Math" w:hAnsi="Cambria Math" w:cs="Arial"/>
                      <w:sz w:val="24"/>
                      <w:szCs w:val="24"/>
                      <w:lang w:val="es-ES"/>
                    </w:rPr>
                    <m:t>48.723,84</m:t>
                  </m:r>
                </m:den>
              </m:f>
            </m:num>
            <m:den>
              <m:f>
                <m:fPr>
                  <m:ctrlPr>
                    <w:rPr>
                      <w:rFonts w:ascii="Cambria Math" w:hAnsi="Cambria Math" w:cs="Arial"/>
                      <w:i/>
                      <w:sz w:val="24"/>
                      <w:szCs w:val="24"/>
                      <w:lang w:val="es-ES"/>
                    </w:rPr>
                  </m:ctrlPr>
                </m:fPr>
                <m:num>
                  <m:r>
                    <w:rPr>
                      <w:rFonts w:ascii="Cambria Math" w:hAnsi="Cambria Math" w:cs="Arial"/>
                      <w:sz w:val="24"/>
                      <w:szCs w:val="24"/>
                      <w:lang w:val="es-ES"/>
                    </w:rPr>
                    <m:t>-3.200,17</m:t>
                  </m:r>
                </m:num>
                <m:den>
                  <m:r>
                    <w:rPr>
                      <w:rFonts w:ascii="Cambria Math" w:hAnsi="Cambria Math" w:cs="Arial"/>
                      <w:sz w:val="24"/>
                      <w:szCs w:val="24"/>
                      <w:lang w:val="es-ES"/>
                    </w:rPr>
                    <m:t>81.206,39</m:t>
                  </m:r>
                </m:den>
              </m:f>
            </m:den>
          </m:f>
          <m:r>
            <w:rPr>
              <w:rFonts w:ascii="Cambria Math" w:hAnsi="Cambria Math" w:cs="Arial"/>
              <w:sz w:val="24"/>
              <w:szCs w:val="24"/>
              <w:lang w:val="es-ES"/>
            </w:rPr>
            <m:t>=3,37</m:t>
          </m:r>
        </m:oMath>
      </m:oMathPara>
    </w:p>
    <w:p w:rsidR="00D92392" w:rsidRDefault="00D92392" w:rsidP="00D92392">
      <w:pPr>
        <w:jc w:val="center"/>
        <w:rPr>
          <w:rFonts w:ascii="Arial" w:hAnsi="Arial" w:cs="Arial"/>
          <w:b/>
          <w:snapToGrid w:val="0"/>
          <w:sz w:val="16"/>
          <w:szCs w:val="16"/>
        </w:rPr>
      </w:pPr>
    </w:p>
    <w:p w:rsidR="00D92392" w:rsidRPr="00367B79"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7264DC" w:rsidRDefault="00D92392" w:rsidP="00D92392">
      <w:pPr>
        <w:spacing w:line="360" w:lineRule="auto"/>
        <w:ind w:firstLine="426"/>
        <w:jc w:val="both"/>
        <w:rPr>
          <w:rFonts w:ascii="Arial" w:hAnsi="Arial" w:cs="Arial"/>
          <w:sz w:val="24"/>
          <w:szCs w:val="24"/>
          <w:lang w:val="es-ES"/>
        </w:rPr>
      </w:pPr>
    </w:p>
    <w:p w:rsidR="00D92392" w:rsidRDefault="00D92392" w:rsidP="00551098">
      <w:pPr>
        <w:pStyle w:val="Prrafodelista"/>
        <w:numPr>
          <w:ilvl w:val="0"/>
          <w:numId w:val="68"/>
        </w:numPr>
        <w:spacing w:line="360" w:lineRule="auto"/>
        <w:jc w:val="both"/>
        <w:rPr>
          <w:rFonts w:ascii="Arial" w:hAnsi="Arial" w:cs="Arial"/>
          <w:b/>
          <w:sz w:val="24"/>
          <w:szCs w:val="24"/>
          <w:lang w:val="es-ES"/>
        </w:rPr>
      </w:pPr>
      <w:r>
        <w:rPr>
          <w:rFonts w:ascii="Arial" w:hAnsi="Arial" w:cs="Arial"/>
          <w:b/>
          <w:sz w:val="24"/>
          <w:szCs w:val="24"/>
          <w:lang w:val="es-ES"/>
        </w:rPr>
        <w:t xml:space="preserve">Indicadores de gestión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987E9D">
        <w:rPr>
          <w:rFonts w:ascii="Arial" w:hAnsi="Arial" w:cs="Arial"/>
          <w:sz w:val="24"/>
          <w:szCs w:val="24"/>
          <w:lang w:val="es-ES"/>
        </w:rPr>
        <w:t>Estos indicadores tienen por objetivo medir la eficiencia con la cual las empresas utilizan sus recursos. De esta forma, miden el nivel de rotación de los componentes del activo; el grado de recuperación de los créditos y del pago de las obligaciones; la eficiencia con la cual una empresa utiliza sus activos según la velocidad de recuperación de los valores aplicados en ellos y el peso de diversos gastos de la firma en relación con los ingresos generados por ventas.</w:t>
      </w:r>
    </w:p>
    <w:p w:rsidR="00D92392" w:rsidRPr="00987E9D" w:rsidRDefault="00D92392" w:rsidP="00D92392">
      <w:pPr>
        <w:spacing w:line="360" w:lineRule="auto"/>
        <w:ind w:firstLine="426"/>
        <w:jc w:val="both"/>
        <w:rPr>
          <w:rFonts w:ascii="Arial" w:hAnsi="Arial" w:cs="Arial"/>
          <w:sz w:val="24"/>
          <w:szCs w:val="24"/>
          <w:lang w:val="es-ES"/>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Pr>
          <w:rFonts w:ascii="Arial" w:hAnsi="Arial" w:cs="Arial"/>
          <w:b/>
          <w:sz w:val="24"/>
          <w:szCs w:val="24"/>
          <w:lang w:val="es-ES"/>
        </w:rPr>
        <w:t xml:space="preserve">Rotación del activo fijo </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987E9D">
        <w:rPr>
          <w:rFonts w:ascii="Arial" w:hAnsi="Arial" w:cs="Arial"/>
          <w:sz w:val="24"/>
          <w:szCs w:val="24"/>
          <w:lang w:val="es-ES"/>
        </w:rPr>
        <w:t>Indica la cantidad de unidades monetarias vendidas por cada unidad monetaria invertida en activos inmovilizados. Señala también una eventual insuficiencia en ventas; por ello, las ventas deben estar en proporción de lo invertido en la planta y en el equipo. De lo contrario, las utilidades se reducirán pues se verían afectadas por la depreciación de un equipo excedente o demasiado caro; los intereses de préstamos contraídos y los gastos de mantenimiento.</w:t>
      </w:r>
    </w:p>
    <w:p w:rsidR="00D92392" w:rsidRDefault="00D92392" w:rsidP="00D92392">
      <w:pPr>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Figura 3.18</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Rotación del activo fijo</w:t>
      </w:r>
    </w:p>
    <w:p w:rsidR="00D92392" w:rsidRDefault="00D92392" w:rsidP="00D92392">
      <w:pPr>
        <w:rPr>
          <w:rFonts w:ascii="Arial" w:hAnsi="Arial" w:cs="Arial"/>
          <w:b/>
          <w:sz w:val="24"/>
          <w:szCs w:val="24"/>
          <w:lang w:val="es-ES"/>
        </w:rPr>
      </w:pPr>
    </w:p>
    <w:p w:rsidR="00D92392" w:rsidRDefault="00292E92" w:rsidP="00D92392">
      <w:pPr>
        <w:spacing w:line="360" w:lineRule="auto"/>
        <w:ind w:firstLine="426"/>
        <w:jc w:val="both"/>
        <w:rPr>
          <w:rFonts w:ascii="Arial" w:hAnsi="Arial" w:cs="Arial"/>
          <w:sz w:val="24"/>
          <w:szCs w:val="24"/>
          <w:lang w:val="es-ES"/>
        </w:rPr>
      </w:pPr>
      <w:r>
        <w:rPr>
          <w:noProof/>
          <w:lang w:val="es-ES"/>
        </w:rPr>
        <w:drawing>
          <wp:anchor distT="0" distB="0" distL="114300" distR="114300" simplePos="0" relativeHeight="251651072" behindDoc="0" locked="0" layoutInCell="1" allowOverlap="1">
            <wp:simplePos x="0" y="0"/>
            <wp:positionH relativeFrom="column">
              <wp:posOffset>1226185</wp:posOffset>
            </wp:positionH>
            <wp:positionV relativeFrom="paragraph">
              <wp:posOffset>45085</wp:posOffset>
            </wp:positionV>
            <wp:extent cx="2785110" cy="733425"/>
            <wp:effectExtent l="19050" t="19050" r="15240" b="28575"/>
            <wp:wrapSquare wrapText="bothSides"/>
            <wp:docPr id="2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2"/>
                    <a:srcRect l="21391" t="28748" r="38710" b="57219"/>
                    <a:stretch>
                      <a:fillRect/>
                    </a:stretch>
                  </pic:blipFill>
                  <pic:spPr bwMode="auto">
                    <a:xfrm>
                      <a:off x="0" y="0"/>
                      <a:ext cx="2785110" cy="733425"/>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p>
    <w:p w:rsidR="00D92392" w:rsidRPr="0098504C" w:rsidRDefault="00D92392" w:rsidP="00D92392">
      <w:pPr>
        <w:spacing w:line="360" w:lineRule="auto"/>
        <w:ind w:firstLine="426"/>
        <w:jc w:val="center"/>
        <w:rPr>
          <w:rFonts w:ascii="Arial" w:hAnsi="Arial" w:cs="Arial"/>
          <w:sz w:val="16"/>
          <w:szCs w:val="16"/>
          <w:lang w:val="es-ES"/>
        </w:rPr>
      </w:pPr>
      <w:r w:rsidRPr="0098504C">
        <w:rPr>
          <w:rFonts w:ascii="Arial" w:hAnsi="Arial" w:cs="Arial"/>
          <w:b/>
          <w:sz w:val="16"/>
          <w:szCs w:val="16"/>
          <w:lang w:val="es-ES"/>
        </w:rPr>
        <w:t>Fuente</w:t>
      </w:r>
      <w:r w:rsidRPr="0098504C">
        <w:rPr>
          <w:rFonts w:ascii="Arial" w:hAnsi="Arial" w:cs="Arial"/>
          <w:sz w:val="16"/>
          <w:szCs w:val="16"/>
          <w:lang w:val="es-ES"/>
        </w:rPr>
        <w:t>:</w:t>
      </w:r>
      <w:hyperlink r:id="rId193"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rPr>
          <w:rFonts w:ascii="Arial" w:hAnsi="Arial" w:cs="Arial"/>
          <w:sz w:val="24"/>
          <w:szCs w:val="24"/>
          <w:lang w:val="es-ES"/>
        </w:rP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3.47</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Rotación del activo fijo</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Rotación del activo fijo=</m:t>
          </m:r>
          <m:f>
            <m:fPr>
              <m:ctrlPr>
                <w:rPr>
                  <w:rFonts w:ascii="Cambria Math" w:hAnsi="Cambria Math" w:cs="Arial"/>
                  <w:i/>
                  <w:sz w:val="24"/>
                  <w:szCs w:val="24"/>
                  <w:lang w:val="es-ES"/>
                </w:rPr>
              </m:ctrlPr>
            </m:fPr>
            <m:num>
              <m:r>
                <w:rPr>
                  <w:rFonts w:ascii="Cambria Math" w:hAnsi="Cambria Math" w:cs="Arial"/>
                  <w:sz w:val="24"/>
                  <w:szCs w:val="24"/>
                  <w:lang w:val="es-ES"/>
                </w:rPr>
                <m:t>$233.532,65</m:t>
              </m:r>
            </m:num>
            <m:den>
              <m:r>
                <w:rPr>
                  <w:rFonts w:ascii="Cambria Math" w:hAnsi="Cambria Math" w:cs="Arial"/>
                  <w:sz w:val="24"/>
                  <w:szCs w:val="24"/>
                  <w:lang w:val="es-ES"/>
                </w:rPr>
                <m:t>59.363,34</m:t>
              </m:r>
            </m:den>
          </m:f>
          <m:r>
            <w:rPr>
              <w:rFonts w:ascii="Cambria Math" w:hAnsi="Cambria Math" w:cs="Arial"/>
              <w:sz w:val="24"/>
              <w:szCs w:val="24"/>
              <w:lang w:val="es-ES"/>
            </w:rPr>
            <m:t>=3.93</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367B79" w:rsidRDefault="00D92392" w:rsidP="00D92392">
      <w:pPr>
        <w:spacing w:line="360" w:lineRule="auto"/>
        <w:jc w:val="both"/>
        <w:rPr>
          <w:rFonts w:ascii="Arial" w:hAnsi="Arial" w:cs="Arial"/>
          <w:sz w:val="24"/>
          <w:szCs w:val="24"/>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Pr>
          <w:rFonts w:ascii="Arial" w:hAnsi="Arial" w:cs="Arial"/>
          <w:b/>
          <w:sz w:val="24"/>
          <w:szCs w:val="24"/>
          <w:lang w:val="es-ES"/>
        </w:rPr>
        <w:t xml:space="preserve">Rotación de Ventas </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987E9D">
        <w:rPr>
          <w:rFonts w:ascii="Arial" w:hAnsi="Arial" w:cs="Arial"/>
          <w:sz w:val="24"/>
          <w:szCs w:val="24"/>
          <w:lang w:val="es-ES"/>
        </w:rPr>
        <w:t>La eficiencia en la utilización del activo total se mide a través de esta relación que indica también el número de veces que, en un determinado nivel de ventas, se utilizan los activos.</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987E9D">
        <w:rPr>
          <w:rFonts w:ascii="Arial" w:hAnsi="Arial" w:cs="Arial"/>
          <w:sz w:val="24"/>
          <w:szCs w:val="24"/>
          <w:lang w:val="es-ES"/>
        </w:rPr>
        <w:t>Este indicador se lo conoce como "coeficiente de eficiencia directiva", puesto que mide la efectividad de la administración. Mientras mayor sea el volumen de ventas que se pueda realizar con determinada inversión, más eficiente será la dirección del negocio. Para un análisis más completo se lo asocia con los índices de utilidades de operación a ventas, utilidades a activo y el período medio de cobranza.</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Figura 3.19</w:t>
      </w:r>
    </w:p>
    <w:p w:rsidR="00D92392" w:rsidRPr="005F696C"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R</w:t>
      </w:r>
      <w:r w:rsidRPr="005F696C">
        <w:rPr>
          <w:rFonts w:ascii="Arial" w:hAnsi="Arial" w:cs="Arial"/>
          <w:b/>
          <w:sz w:val="24"/>
          <w:szCs w:val="24"/>
          <w:lang w:val="es-ES"/>
        </w:rPr>
        <w:t>otación de ventas</w:t>
      </w:r>
    </w:p>
    <w:p w:rsidR="00D92392" w:rsidRDefault="00292E92" w:rsidP="00D92392">
      <w:pPr>
        <w:pStyle w:val="Prrafodelista"/>
        <w:spacing w:line="360" w:lineRule="auto"/>
        <w:ind w:left="1866"/>
        <w:jc w:val="both"/>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52096" behindDoc="0" locked="0" layoutInCell="1" allowOverlap="1">
            <wp:simplePos x="0" y="0"/>
            <wp:positionH relativeFrom="column">
              <wp:posOffset>1534160</wp:posOffset>
            </wp:positionH>
            <wp:positionV relativeFrom="paragraph">
              <wp:posOffset>48260</wp:posOffset>
            </wp:positionV>
            <wp:extent cx="2028190" cy="448310"/>
            <wp:effectExtent l="19050" t="19050" r="10160" b="27940"/>
            <wp:wrapSquare wrapText="bothSides"/>
            <wp:docPr id="20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4"/>
                    <a:srcRect l="28693" t="42329" r="44991" b="48302"/>
                    <a:stretch>
                      <a:fillRect/>
                    </a:stretch>
                  </pic:blipFill>
                  <pic:spPr bwMode="auto">
                    <a:xfrm>
                      <a:off x="0" y="0"/>
                      <a:ext cx="2028190" cy="448310"/>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ind w:firstLine="426"/>
        <w:jc w:val="center"/>
        <w:rPr>
          <w:rFonts w:ascii="Arial" w:hAnsi="Arial" w:cs="Arial"/>
          <w:b/>
          <w:sz w:val="16"/>
          <w:szCs w:val="16"/>
          <w:lang w:val="es-ES"/>
        </w:rPr>
      </w:pPr>
    </w:p>
    <w:p w:rsidR="00D92392" w:rsidRPr="0098504C" w:rsidRDefault="00D92392" w:rsidP="00D92392">
      <w:pPr>
        <w:spacing w:line="360" w:lineRule="auto"/>
        <w:ind w:firstLine="426"/>
        <w:jc w:val="center"/>
        <w:rPr>
          <w:rFonts w:ascii="Arial" w:hAnsi="Arial" w:cs="Arial"/>
          <w:sz w:val="16"/>
          <w:szCs w:val="16"/>
          <w:lang w:val="es-ES"/>
        </w:rPr>
      </w:pPr>
      <w:r w:rsidRPr="00A1738D">
        <w:rPr>
          <w:rFonts w:ascii="Arial" w:hAnsi="Arial" w:cs="Arial"/>
          <w:b/>
          <w:sz w:val="16"/>
          <w:szCs w:val="16"/>
          <w:lang w:val="es-ES"/>
        </w:rPr>
        <w:t>Fuente</w:t>
      </w:r>
      <w:r w:rsidRPr="00A1738D">
        <w:rPr>
          <w:rFonts w:ascii="Arial" w:hAnsi="Arial" w:cs="Arial"/>
          <w:sz w:val="16"/>
          <w:szCs w:val="16"/>
          <w:lang w:val="es-ES"/>
        </w:rPr>
        <w:t>:</w:t>
      </w:r>
      <w:hyperlink r:id="rId195"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rPr>
          <w:rFonts w:ascii="Arial" w:hAnsi="Arial" w:cs="Arial"/>
          <w:b/>
          <w:sz w:val="24"/>
          <w:szCs w:val="24"/>
          <w:lang w:val="es-ES"/>
        </w:rP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3.48</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Rotación de ventas</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Rotación de ventas=</m:t>
          </m:r>
          <m:f>
            <m:fPr>
              <m:ctrlPr>
                <w:rPr>
                  <w:rFonts w:ascii="Cambria Math" w:hAnsi="Cambria Math" w:cs="Arial"/>
                  <w:i/>
                  <w:sz w:val="24"/>
                  <w:szCs w:val="24"/>
                  <w:lang w:val="es-ES"/>
                </w:rPr>
              </m:ctrlPr>
            </m:fPr>
            <m:num>
              <m:r>
                <w:rPr>
                  <w:rFonts w:ascii="Cambria Math" w:hAnsi="Cambria Math" w:cs="Arial"/>
                  <w:sz w:val="24"/>
                  <w:szCs w:val="24"/>
                  <w:lang w:val="es-ES"/>
                </w:rPr>
                <m:t>$233.532,65</m:t>
              </m:r>
            </m:num>
            <m:den>
              <m:r>
                <w:rPr>
                  <w:rFonts w:ascii="Cambria Math" w:hAnsi="Cambria Math" w:cs="Arial"/>
                  <w:sz w:val="24"/>
                  <w:szCs w:val="24"/>
                  <w:lang w:val="es-ES"/>
                </w:rPr>
                <m:t>81.206,39</m:t>
              </m:r>
            </m:den>
          </m:f>
          <m:r>
            <w:rPr>
              <w:rFonts w:ascii="Cambria Math" w:hAnsi="Cambria Math" w:cs="Arial"/>
              <w:sz w:val="24"/>
              <w:szCs w:val="24"/>
              <w:lang w:val="es-ES"/>
            </w:rPr>
            <m:t>=2.88</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367B79" w:rsidRDefault="00D92392" w:rsidP="00D92392">
      <w:pPr>
        <w:spacing w:line="360" w:lineRule="auto"/>
        <w:jc w:val="both"/>
        <w:rPr>
          <w:rFonts w:ascii="Arial" w:hAnsi="Arial" w:cs="Arial"/>
          <w:b/>
          <w:sz w:val="24"/>
          <w:szCs w:val="24"/>
        </w:rPr>
      </w:pPr>
    </w:p>
    <w:p w:rsidR="00D92392" w:rsidRPr="00E742BC" w:rsidRDefault="00D92392" w:rsidP="00551098">
      <w:pPr>
        <w:pStyle w:val="Prrafodelista"/>
        <w:numPr>
          <w:ilvl w:val="1"/>
          <w:numId w:val="68"/>
        </w:numPr>
        <w:spacing w:line="360" w:lineRule="auto"/>
        <w:jc w:val="both"/>
        <w:rPr>
          <w:rFonts w:ascii="Arial" w:eastAsia="Calibri" w:hAnsi="Arial" w:cs="Arial"/>
          <w:b/>
          <w:sz w:val="24"/>
          <w:szCs w:val="24"/>
          <w:lang w:val="es-ES"/>
        </w:rPr>
      </w:pPr>
      <w:r w:rsidRPr="00E742BC">
        <w:rPr>
          <w:rFonts w:ascii="Arial" w:eastAsia="Calibri" w:hAnsi="Arial" w:cs="Arial"/>
          <w:b/>
          <w:sz w:val="24"/>
          <w:szCs w:val="24"/>
          <w:lang w:val="es-ES"/>
        </w:rPr>
        <w:t xml:space="preserve">Impacto de los gastos administrativos y de ventas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E742BC">
        <w:rPr>
          <w:rFonts w:ascii="Arial" w:hAnsi="Arial" w:cs="Arial"/>
          <w:sz w:val="24"/>
          <w:szCs w:val="24"/>
          <w:lang w:val="es-ES"/>
        </w:rPr>
        <w:t>Si bien una empresa puede presentar un margen bruto relativamente aceptable, este puede verse disminuido por la presencia de fuertes gastos operacionales (administrativos y de ventas) que determinarán un bajo margen operacional y la disminución de las utilidades netas de la empresa.</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rPr>
          <w:rFonts w:ascii="Arial" w:hAnsi="Arial" w:cs="Arial"/>
          <w:b/>
          <w:sz w:val="24"/>
          <w:szCs w:val="24"/>
          <w:lang w:val="es-ES"/>
        </w:rPr>
      </w:pPr>
      <w:r w:rsidRPr="005F696C">
        <w:rPr>
          <w:rFonts w:ascii="Arial" w:hAnsi="Arial" w:cs="Arial"/>
          <w:b/>
          <w:sz w:val="24"/>
          <w:szCs w:val="24"/>
          <w:lang w:val="es-ES"/>
        </w:rPr>
        <w:t>Figura 3.20</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Impacto de los gastos administrativos y de ventas</w:t>
      </w:r>
    </w:p>
    <w:p w:rsidR="00D92392" w:rsidRDefault="00D92392" w:rsidP="00D92392">
      <w:pPr>
        <w:rPr>
          <w:rFonts w:ascii="Arial" w:hAnsi="Arial" w:cs="Arial"/>
          <w:b/>
          <w:sz w:val="24"/>
          <w:szCs w:val="24"/>
          <w:lang w:val="es-ES"/>
        </w:rPr>
      </w:pPr>
    </w:p>
    <w:p w:rsidR="00D92392" w:rsidRPr="00E742BC" w:rsidRDefault="00AE00A7" w:rsidP="00D92392">
      <w:pPr>
        <w:rPr>
          <w:rFonts w:ascii="Arial" w:hAnsi="Arial" w:cs="Arial"/>
          <w:b/>
          <w:sz w:val="24"/>
          <w:szCs w:val="24"/>
          <w:lang w:val="es-ES"/>
        </w:rPr>
      </w:pPr>
      <w:r>
        <w:rPr>
          <w:rFonts w:ascii="Arial" w:hAnsi="Arial" w:cs="Arial"/>
          <w:b/>
          <w:noProof/>
          <w:sz w:val="24"/>
          <w:szCs w:val="24"/>
          <w:lang w:val="es-ES" w:eastAsia="en-US"/>
        </w:rPr>
        <w:pict>
          <v:shape id="_x0000_s1215" type="#_x0000_t202" style="position:absolute;margin-left:4.9pt;margin-top:3.1pt;width:401.2pt;height:38.5pt;z-index:251660288;mso-width-relative:margin;mso-height-relative:margin" strokecolor="gray" strokeweight="1.75pt">
            <v:textbox>
              <w:txbxContent>
                <w:p w:rsidR="00174446" w:rsidRPr="00D92392" w:rsidRDefault="00174446" w:rsidP="00D92392">
                  <w:pPr>
                    <w:rPr>
                      <w:color w:val="404040"/>
                      <w:lang w:val="es-ES"/>
                    </w:rPr>
                  </w:pPr>
                  <m:oMathPara>
                    <m:oMath>
                      <m:r>
                        <m:rPr>
                          <m:sty m:val="bi"/>
                        </m:rPr>
                        <w:rPr>
                          <w:rFonts w:ascii="Cambria Math" w:hAnsi="Cambria Math" w:cs="Arial"/>
                          <w:color w:val="404040"/>
                          <w:lang w:val="es-ES"/>
                        </w:rPr>
                        <m:t>Impacto de los gastos admi.y ventas=</m:t>
                      </m:r>
                      <m:f>
                        <m:fPr>
                          <m:ctrlPr>
                            <w:rPr>
                              <w:rFonts w:ascii="Cambria Math" w:hAnsi="Cambria Math" w:cs="Arial"/>
                              <w:b/>
                              <w:i/>
                              <w:color w:val="404040"/>
                              <w:lang w:val="es-ES"/>
                            </w:rPr>
                          </m:ctrlPr>
                        </m:fPr>
                        <m:num>
                          <m:r>
                            <m:rPr>
                              <m:sty m:val="bi"/>
                            </m:rPr>
                            <w:rPr>
                              <w:rFonts w:ascii="Cambria Math" w:hAnsi="Cambria Math" w:cs="Arial"/>
                              <w:color w:val="404040"/>
                              <w:lang w:val="es-ES"/>
                            </w:rPr>
                            <m:t>Gastos de administración y ventas</m:t>
                          </m:r>
                        </m:num>
                        <m:den>
                          <m:r>
                            <m:rPr>
                              <m:sty m:val="bi"/>
                            </m:rPr>
                            <w:rPr>
                              <w:rFonts w:ascii="Cambria Math" w:hAnsi="Cambria Math" w:cs="Arial"/>
                              <w:color w:val="404040"/>
                              <w:lang w:val="es-ES"/>
                            </w:rPr>
                            <m:t>ventas</m:t>
                          </m:r>
                        </m:den>
                      </m:f>
                    </m:oMath>
                  </m:oMathPara>
                </w:p>
              </w:txbxContent>
            </v:textbox>
          </v:shape>
        </w:pic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rPr>
          <w:rFonts w:ascii="Arial" w:hAnsi="Arial" w:cs="Arial"/>
          <w:b/>
          <w:sz w:val="16"/>
          <w:szCs w:val="16"/>
          <w:lang w:val="es-ES"/>
        </w:rPr>
      </w:pPr>
    </w:p>
    <w:p w:rsidR="00D92392" w:rsidRPr="0098504C" w:rsidRDefault="00D92392" w:rsidP="00D92392">
      <w:pPr>
        <w:spacing w:line="360" w:lineRule="auto"/>
        <w:jc w:val="center"/>
      </w:pPr>
      <w:r w:rsidRPr="00A1738D">
        <w:rPr>
          <w:rFonts w:ascii="Arial" w:hAnsi="Arial" w:cs="Arial"/>
          <w:sz w:val="16"/>
          <w:szCs w:val="16"/>
          <w:lang w:val="es-ES"/>
        </w:rPr>
        <w:t>Fuente:</w:t>
      </w:r>
      <w:hyperlink r:id="rId196"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cente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3.49</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Impacto de los gastos administrativos y de ventas</w:t>
      </w: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Impacto de los gastos de admi.y ventas=</m:t>
          </m:r>
          <m:f>
            <m:fPr>
              <m:ctrlPr>
                <w:rPr>
                  <w:rFonts w:ascii="Cambria Math" w:hAnsi="Cambria Math" w:cs="Arial"/>
                  <w:i/>
                  <w:sz w:val="24"/>
                  <w:szCs w:val="24"/>
                  <w:lang w:val="es-ES"/>
                </w:rPr>
              </m:ctrlPr>
            </m:fPr>
            <m:num>
              <m:r>
                <w:rPr>
                  <w:rFonts w:ascii="Cambria Math" w:hAnsi="Cambria Math" w:cs="Arial"/>
                  <w:sz w:val="24"/>
                  <w:szCs w:val="24"/>
                  <w:lang w:val="es-ES"/>
                </w:rPr>
                <m:t>$166.673,02</m:t>
              </m:r>
            </m:num>
            <m:den>
              <m:r>
                <w:rPr>
                  <w:rFonts w:ascii="Cambria Math" w:hAnsi="Cambria Math" w:cs="Arial"/>
                  <w:sz w:val="24"/>
                  <w:szCs w:val="24"/>
                  <w:lang w:val="es-ES"/>
                </w:rPr>
                <m:t>233.532,65</m:t>
              </m:r>
            </m:den>
          </m:f>
          <m:r>
            <w:rPr>
              <w:rFonts w:ascii="Cambria Math" w:hAnsi="Cambria Math" w:cs="Arial"/>
              <w:sz w:val="24"/>
              <w:szCs w:val="24"/>
              <w:lang w:val="es-ES"/>
            </w:rPr>
            <m:t>=0,71</m:t>
          </m:r>
        </m:oMath>
      </m:oMathPara>
    </w:p>
    <w:p w:rsidR="00D92392" w:rsidRPr="00356F44" w:rsidRDefault="00D92392" w:rsidP="00D92392">
      <w:pPr>
        <w:spacing w:line="360" w:lineRule="auto"/>
        <w:jc w:val="center"/>
        <w:rPr>
          <w:rFonts w:ascii="Arial" w:hAnsi="Arial" w:cs="Arial"/>
          <w:sz w:val="24"/>
          <w:szCs w:val="24"/>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Default="00D92392" w:rsidP="00D92392">
      <w:pPr>
        <w:spacing w:line="360" w:lineRule="auto"/>
        <w:ind w:firstLine="426"/>
        <w:jc w:val="both"/>
        <w:rPr>
          <w:rFonts w:ascii="Arial" w:hAnsi="Arial" w:cs="Arial"/>
          <w:sz w:val="24"/>
          <w:szCs w:val="24"/>
          <w:lang w:val="es-ES"/>
        </w:rPr>
      </w:pPr>
      <w:r w:rsidRPr="00E742BC">
        <w:rPr>
          <w:rFonts w:ascii="Arial" w:hAnsi="Arial" w:cs="Arial"/>
          <w:sz w:val="24"/>
          <w:szCs w:val="24"/>
          <w:lang w:val="es-ES"/>
        </w:rPr>
        <w:t>La necesidad de prever esta situación hace que el cálculo de este índice crezca en importancia, adicionalmente porque podría disminuir las posibilidades de fortalecer su patrimonio y la distribución de utilidades, con lo cual las expectativas de crecimiento serían escasas. El deterioro de la opción de capitalización vía utilidades podría impulsar a la vez a un peligroso endeudamiento que, a mediano plazo, restrinja los potenciales beneficios que generaría la empresa.</w:t>
      </w:r>
    </w:p>
    <w:p w:rsidR="00D92392" w:rsidRDefault="00D92392" w:rsidP="00D92392">
      <w:pPr>
        <w:spacing w:line="360" w:lineRule="auto"/>
        <w:jc w:val="both"/>
        <w:rPr>
          <w:rFonts w:ascii="Arial" w:hAnsi="Arial" w:cs="Arial"/>
          <w:sz w:val="24"/>
          <w:szCs w:val="24"/>
          <w:lang w:val="es-ES"/>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sidRPr="00E742BC">
        <w:rPr>
          <w:rFonts w:ascii="Arial" w:hAnsi="Arial" w:cs="Arial"/>
          <w:b/>
          <w:sz w:val="24"/>
          <w:szCs w:val="24"/>
          <w:lang w:val="es-ES"/>
        </w:rPr>
        <w:t xml:space="preserve">Impacto de carga financiera </w:t>
      </w:r>
    </w:p>
    <w:p w:rsidR="00D92392" w:rsidRPr="002066C0"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E742BC">
        <w:rPr>
          <w:rFonts w:ascii="Arial" w:hAnsi="Arial" w:cs="Arial"/>
          <w:sz w:val="24"/>
          <w:szCs w:val="24"/>
          <w:lang w:val="es-ES"/>
        </w:rPr>
        <w:t>Su resultado indica el porcentaje que representan los gastos financieros con respecto a las ventas o ingresos de operación del mismo período, es decir, permite establecer la incidencia que tienen los gastos financieros sobre los ingresos de la empresa.</w:t>
      </w:r>
    </w:p>
    <w:p w:rsidR="00D92392" w:rsidRDefault="00D92392" w:rsidP="00D92392">
      <w:pPr>
        <w:ind w:firstLine="426"/>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Pr>
          <w:rFonts w:ascii="Arial" w:hAnsi="Arial" w:cs="Arial"/>
          <w:b/>
          <w:sz w:val="24"/>
          <w:szCs w:val="24"/>
          <w:lang w:val="es-ES"/>
        </w:rPr>
        <w:t>21</w:t>
      </w:r>
    </w:p>
    <w:p w:rsidR="00D92392" w:rsidRPr="00E742BC" w:rsidRDefault="00D92392" w:rsidP="00D92392">
      <w:pPr>
        <w:spacing w:line="360" w:lineRule="auto"/>
        <w:rPr>
          <w:rFonts w:ascii="Arial" w:hAnsi="Arial" w:cs="Arial"/>
          <w:b/>
          <w:sz w:val="24"/>
          <w:szCs w:val="24"/>
          <w:lang w:val="es-ES"/>
        </w:rPr>
      </w:pPr>
      <w:r>
        <w:rPr>
          <w:rFonts w:ascii="Arial" w:hAnsi="Arial" w:cs="Arial"/>
          <w:b/>
          <w:sz w:val="24"/>
          <w:szCs w:val="24"/>
          <w:lang w:val="es-ES"/>
        </w:rPr>
        <w:t>Impacto de la carga financiera</w:t>
      </w:r>
    </w:p>
    <w:p w:rsidR="00D92392" w:rsidRPr="00E742BC" w:rsidRDefault="00292E92" w:rsidP="00D92392">
      <w:pPr>
        <w:spacing w:line="360" w:lineRule="auto"/>
        <w:ind w:firstLine="426"/>
        <w:jc w:val="both"/>
        <w:rPr>
          <w:rFonts w:ascii="Arial" w:hAnsi="Arial" w:cs="Arial"/>
          <w:sz w:val="24"/>
          <w:szCs w:val="24"/>
          <w:lang w:val="es-ES"/>
        </w:rPr>
      </w:pPr>
      <w:r>
        <w:rPr>
          <w:noProof/>
          <w:lang w:val="es-ES"/>
        </w:rPr>
        <w:drawing>
          <wp:anchor distT="0" distB="0" distL="114300" distR="114300" simplePos="0" relativeHeight="251653120" behindDoc="0" locked="0" layoutInCell="1" allowOverlap="1">
            <wp:simplePos x="0" y="0"/>
            <wp:positionH relativeFrom="column">
              <wp:posOffset>1960245</wp:posOffset>
            </wp:positionH>
            <wp:positionV relativeFrom="paragraph">
              <wp:posOffset>174625</wp:posOffset>
            </wp:positionV>
            <wp:extent cx="2164715" cy="343535"/>
            <wp:effectExtent l="19050" t="19050" r="26035" b="18415"/>
            <wp:wrapSquare wrapText="bothSides"/>
            <wp:docPr id="20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7"/>
                    <a:srcRect l="21902" t="47083" r="39558" b="44781"/>
                    <a:stretch>
                      <a:fillRect/>
                    </a:stretch>
                  </pic:blipFill>
                  <pic:spPr bwMode="auto">
                    <a:xfrm>
                      <a:off x="0" y="0"/>
                      <a:ext cx="2164715" cy="343535"/>
                    </a:xfrm>
                    <a:prstGeom prst="rect">
                      <a:avLst/>
                    </a:prstGeom>
                    <a:noFill/>
                    <a:ln w="3175">
                      <a:solidFill>
                        <a:srgbClr val="000000"/>
                      </a:solidFill>
                      <a:miter lim="800000"/>
                      <a:headEnd/>
                      <a:tailEnd/>
                    </a:ln>
                  </pic:spPr>
                </pic:pic>
              </a:graphicData>
            </a:graphic>
          </wp:anchor>
        </w:drawing>
      </w:r>
    </w:p>
    <w:p w:rsidR="00D92392" w:rsidRPr="00E742BC" w:rsidRDefault="00D92392" w:rsidP="00D92392">
      <w:pPr>
        <w:ind w:firstLine="426"/>
        <w:rPr>
          <w:rFonts w:ascii="Arial" w:hAnsi="Arial" w:cs="Arial"/>
          <w:sz w:val="24"/>
          <w:szCs w:val="24"/>
          <w:lang w:val="es-ES"/>
        </w:rPr>
      </w:pPr>
    </w:p>
    <w:p w:rsidR="00D92392" w:rsidRDefault="00D92392" w:rsidP="00D92392">
      <w:pPr>
        <w:spacing w:line="360" w:lineRule="auto"/>
        <w:rPr>
          <w:rFonts w:ascii="Arial" w:hAnsi="Arial" w:cs="Arial"/>
          <w:b/>
          <w:sz w:val="16"/>
          <w:szCs w:val="16"/>
          <w:lang w:val="es-ES"/>
        </w:rPr>
      </w:pPr>
    </w:p>
    <w:p w:rsidR="00D92392" w:rsidRPr="00A1738D" w:rsidRDefault="00D92392" w:rsidP="00D92392">
      <w:pPr>
        <w:spacing w:line="360" w:lineRule="auto"/>
        <w:ind w:left="708"/>
        <w:rPr>
          <w:rFonts w:ascii="Arial" w:hAnsi="Arial" w:cs="Arial"/>
          <w:sz w:val="16"/>
          <w:szCs w:val="16"/>
          <w:lang w:val="es-ES"/>
        </w:rPr>
      </w:pPr>
      <w:r>
        <w:rPr>
          <w:rFonts w:ascii="Arial" w:hAnsi="Arial" w:cs="Arial"/>
          <w:b/>
          <w:sz w:val="16"/>
          <w:szCs w:val="16"/>
          <w:lang w:val="es-ES"/>
        </w:rPr>
        <w:t xml:space="preserve">        </w:t>
      </w:r>
      <w:r w:rsidR="0098504C">
        <w:rPr>
          <w:rFonts w:ascii="Arial" w:hAnsi="Arial" w:cs="Arial"/>
          <w:b/>
          <w:sz w:val="16"/>
          <w:szCs w:val="16"/>
          <w:lang w:val="es-ES"/>
        </w:rPr>
        <w:t xml:space="preserve">                    </w:t>
      </w:r>
      <w:r>
        <w:rPr>
          <w:rFonts w:ascii="Arial" w:hAnsi="Arial" w:cs="Arial"/>
          <w:b/>
          <w:sz w:val="16"/>
          <w:szCs w:val="16"/>
          <w:lang w:val="es-ES"/>
        </w:rPr>
        <w:t xml:space="preserve">  </w:t>
      </w:r>
      <w:r w:rsidRPr="00A1738D">
        <w:rPr>
          <w:rFonts w:ascii="Arial" w:hAnsi="Arial" w:cs="Arial"/>
          <w:b/>
          <w:sz w:val="16"/>
          <w:szCs w:val="16"/>
          <w:lang w:val="es-ES"/>
        </w:rPr>
        <w:t>Fuente</w:t>
      </w:r>
      <w:r w:rsidRPr="00A1738D">
        <w:rPr>
          <w:rFonts w:ascii="Arial" w:hAnsi="Arial" w:cs="Arial"/>
          <w:sz w:val="16"/>
          <w:szCs w:val="16"/>
          <w:lang w:val="es-ES"/>
        </w:rPr>
        <w:t>:</w:t>
      </w:r>
      <w:hyperlink r:id="rId198"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rPr>
          <w:rFonts w:ascii="Arial" w:hAnsi="Arial" w:cs="Arial"/>
          <w:sz w:val="24"/>
          <w:szCs w:val="24"/>
          <w:lang w:val="es-ES"/>
        </w:rP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3.50</w:t>
      </w:r>
    </w:p>
    <w:p w:rsidR="00D92392" w:rsidRPr="00E742BC" w:rsidRDefault="00D92392" w:rsidP="00D92392">
      <w:pPr>
        <w:spacing w:line="360" w:lineRule="auto"/>
        <w:rPr>
          <w:rFonts w:ascii="Arial" w:hAnsi="Arial" w:cs="Arial"/>
          <w:b/>
          <w:sz w:val="24"/>
          <w:szCs w:val="24"/>
          <w:lang w:val="es-ES"/>
        </w:rPr>
      </w:pPr>
      <w:r>
        <w:rPr>
          <w:rFonts w:ascii="Arial" w:hAnsi="Arial" w:cs="Arial"/>
          <w:b/>
          <w:sz w:val="24"/>
          <w:szCs w:val="24"/>
          <w:lang w:val="es-ES"/>
        </w:rPr>
        <w:t>Impacto de la carga financiera</w:t>
      </w:r>
    </w:p>
    <w:p w:rsidR="00D92392" w:rsidRPr="0079570F" w:rsidRDefault="00D92392" w:rsidP="00D92392">
      <w:pPr>
        <w:spacing w:line="360" w:lineRule="auto"/>
        <w:jc w:val="both"/>
        <w:rPr>
          <w:rFonts w:ascii="Arial" w:hAnsi="Arial" w:cs="Arial"/>
          <w:b/>
          <w:sz w:val="24"/>
          <w:szCs w:val="24"/>
          <w:lang w:val="es-ES"/>
        </w:rPr>
      </w:pPr>
    </w:p>
    <w:p w:rsidR="00D92392" w:rsidRPr="00356F44"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Impacto de la carga financiera=</m:t>
          </m:r>
          <m:f>
            <m:fPr>
              <m:ctrlPr>
                <w:rPr>
                  <w:rFonts w:ascii="Cambria Math" w:hAnsi="Cambria Math" w:cs="Arial"/>
                  <w:i/>
                  <w:sz w:val="24"/>
                  <w:szCs w:val="24"/>
                  <w:lang w:val="es-ES"/>
                </w:rPr>
              </m:ctrlPr>
            </m:fPr>
            <m:num>
              <m:r>
                <w:rPr>
                  <w:rFonts w:ascii="Cambria Math" w:hAnsi="Cambria Math" w:cs="Arial"/>
                  <w:sz w:val="24"/>
                  <w:szCs w:val="24"/>
                  <w:lang w:val="es-ES"/>
                </w:rPr>
                <m:t>$3.264,50</m:t>
              </m:r>
            </m:num>
            <m:den>
              <m:r>
                <w:rPr>
                  <w:rFonts w:ascii="Cambria Math" w:hAnsi="Cambria Math" w:cs="Arial"/>
                  <w:sz w:val="24"/>
                  <w:szCs w:val="24"/>
                  <w:lang w:val="es-ES"/>
                </w:rPr>
                <m:t>233.532,65</m:t>
              </m:r>
            </m:den>
          </m:f>
          <m:r>
            <w:rPr>
              <w:rFonts w:ascii="Cambria Math" w:hAnsi="Cambria Math" w:cs="Arial"/>
              <w:sz w:val="24"/>
              <w:szCs w:val="24"/>
              <w:lang w:val="es-ES"/>
            </w:rPr>
            <m:t>=0,01</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Default="00D92392" w:rsidP="00D92392">
      <w:pPr>
        <w:spacing w:line="360" w:lineRule="auto"/>
        <w:ind w:firstLine="426"/>
        <w:jc w:val="both"/>
        <w:rPr>
          <w:rFonts w:ascii="Arial" w:hAnsi="Arial" w:cs="Arial"/>
          <w:sz w:val="24"/>
          <w:szCs w:val="24"/>
          <w:lang w:val="es-ES"/>
        </w:rPr>
      </w:pPr>
    </w:p>
    <w:p w:rsidR="00D92392" w:rsidRPr="00356F44" w:rsidRDefault="00D92392" w:rsidP="00D92392">
      <w:pPr>
        <w:spacing w:line="360" w:lineRule="auto"/>
        <w:ind w:firstLine="426"/>
        <w:jc w:val="both"/>
        <w:rPr>
          <w:rFonts w:ascii="Arial" w:hAnsi="Arial" w:cs="Arial"/>
          <w:sz w:val="24"/>
          <w:szCs w:val="24"/>
          <w:lang w:val="es-ES"/>
        </w:rPr>
      </w:pPr>
      <w:r w:rsidRPr="00E742BC">
        <w:rPr>
          <w:rFonts w:ascii="Arial" w:hAnsi="Arial" w:cs="Arial"/>
          <w:sz w:val="24"/>
          <w:szCs w:val="24"/>
          <w:lang w:val="es-ES"/>
        </w:rPr>
        <w:t>Generalmente se afirma que en ningún caso es aconsejable que el impacto de la carga financiera supere el 10% de las ventas, pues, aún en las mejores circunstancias, son pocas las empresas que reportan un margen operacional superior al 10% para que puedan pagar dichos gastos financieros. Más aún, el nivel que en este indicador se puede aceptar en cada empresa debe estar relacionado con el margen operacional reportado en cada caso.</w:t>
      </w:r>
    </w:p>
    <w:p w:rsidR="00D92392" w:rsidRPr="00E742BC" w:rsidRDefault="00D92392" w:rsidP="00D92392">
      <w:pPr>
        <w:spacing w:line="360" w:lineRule="auto"/>
        <w:jc w:val="both"/>
        <w:rPr>
          <w:rFonts w:ascii="Arial" w:hAnsi="Arial" w:cs="Arial"/>
          <w:b/>
          <w:sz w:val="24"/>
          <w:szCs w:val="24"/>
          <w:lang w:val="es-ES"/>
        </w:rPr>
      </w:pPr>
    </w:p>
    <w:p w:rsidR="00D92392" w:rsidRPr="009920AA" w:rsidRDefault="00D92392" w:rsidP="00551098">
      <w:pPr>
        <w:pStyle w:val="Prrafodelista"/>
        <w:numPr>
          <w:ilvl w:val="0"/>
          <w:numId w:val="68"/>
        </w:numPr>
        <w:spacing w:line="360" w:lineRule="auto"/>
        <w:jc w:val="both"/>
        <w:rPr>
          <w:rFonts w:ascii="Arial" w:hAnsi="Arial" w:cs="Arial"/>
          <w:b/>
          <w:sz w:val="24"/>
          <w:szCs w:val="24"/>
          <w:lang w:val="es-ES"/>
        </w:rPr>
      </w:pPr>
      <w:r>
        <w:rPr>
          <w:rFonts w:ascii="Arial" w:hAnsi="Arial" w:cs="Arial"/>
          <w:b/>
          <w:sz w:val="24"/>
          <w:szCs w:val="24"/>
          <w:lang w:val="es-ES"/>
        </w:rPr>
        <w:t xml:space="preserve">Indicadores de rentabilidad </w:t>
      </w:r>
    </w:p>
    <w:p w:rsidR="00D92392" w:rsidRPr="00E742BC" w:rsidRDefault="00D92392" w:rsidP="00D92392">
      <w:pPr>
        <w:spacing w:line="360" w:lineRule="auto"/>
        <w:jc w:val="both"/>
        <w:rPr>
          <w:rFonts w:ascii="Arial" w:hAnsi="Arial" w:cs="Arial"/>
          <w:sz w:val="24"/>
          <w:szCs w:val="24"/>
          <w:lang w:val="es-ES"/>
        </w:rPr>
      </w:pPr>
    </w:p>
    <w:p w:rsidR="00D92392" w:rsidRPr="00E742BC" w:rsidRDefault="00D92392" w:rsidP="00D92392">
      <w:pPr>
        <w:spacing w:line="360" w:lineRule="auto"/>
        <w:ind w:firstLine="426"/>
        <w:jc w:val="both"/>
        <w:rPr>
          <w:rFonts w:ascii="Arial" w:hAnsi="Arial" w:cs="Arial"/>
          <w:sz w:val="24"/>
          <w:szCs w:val="24"/>
          <w:lang w:val="es-ES"/>
        </w:rPr>
      </w:pPr>
      <w:r w:rsidRPr="00E742BC">
        <w:rPr>
          <w:rFonts w:ascii="Arial" w:hAnsi="Arial" w:cs="Arial"/>
          <w:sz w:val="24"/>
          <w:szCs w:val="24"/>
          <w:lang w:val="es-ES"/>
        </w:rPr>
        <w:t>Los indicadores de rendimiento, denominados también de rentabilidad, sirven para medir la efectividad de la administración de la empresa para controlar los costos y gastos y, de esta manera, convertir las ventas en utilidades.</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E742BC">
        <w:rPr>
          <w:rFonts w:ascii="Arial" w:hAnsi="Arial" w:cs="Arial"/>
          <w:sz w:val="24"/>
          <w:szCs w:val="24"/>
          <w:lang w:val="es-ES"/>
        </w:rPr>
        <w:t>Desde el punto de vista del inversionista, lo más importante de utilizar estos indicadores es analizar la manera como se produce el retorno de los valores invertidos en la empresa (rentabilidad del patrimonio y rentabilidad del activo total).</w:t>
      </w:r>
    </w:p>
    <w:p w:rsidR="00D92392" w:rsidRDefault="00D92392" w:rsidP="00D92392">
      <w:pPr>
        <w:spacing w:line="360" w:lineRule="auto"/>
        <w:jc w:val="both"/>
        <w:rPr>
          <w:rFonts w:ascii="Arial" w:hAnsi="Arial" w:cs="Arial"/>
          <w:sz w:val="24"/>
          <w:szCs w:val="24"/>
          <w:lang w:val="es-ES"/>
        </w:rPr>
      </w:pPr>
    </w:p>
    <w:p w:rsidR="00D92392" w:rsidRPr="00E742BC" w:rsidRDefault="00D92392" w:rsidP="00551098">
      <w:pPr>
        <w:pStyle w:val="Prrafodelista"/>
        <w:numPr>
          <w:ilvl w:val="1"/>
          <w:numId w:val="68"/>
        </w:numPr>
        <w:spacing w:line="360" w:lineRule="auto"/>
        <w:jc w:val="both"/>
        <w:rPr>
          <w:rFonts w:ascii="Arial" w:hAnsi="Arial" w:cs="Arial"/>
          <w:sz w:val="24"/>
          <w:szCs w:val="24"/>
          <w:lang w:val="es-ES"/>
        </w:rPr>
      </w:pPr>
      <w:r>
        <w:rPr>
          <w:rFonts w:ascii="Arial" w:hAnsi="Arial" w:cs="Arial"/>
          <w:b/>
          <w:sz w:val="24"/>
          <w:szCs w:val="24"/>
          <w:lang w:val="es-ES"/>
        </w:rPr>
        <w:t xml:space="preserve">Rentabilidad neta de los activos (Roa) o Dupont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F67FBA">
        <w:rPr>
          <w:rFonts w:ascii="Arial" w:hAnsi="Arial" w:cs="Arial"/>
          <w:sz w:val="24"/>
          <w:szCs w:val="24"/>
          <w:lang w:val="es-ES"/>
        </w:rPr>
        <w:t>Esta razón muestra la capacidad del activo para producir utilidades, independientemente de la forma como haya sido financiado, ya sea con deuda o patrimonio.</w:t>
      </w:r>
    </w:p>
    <w:p w:rsidR="00D92392" w:rsidRDefault="00D92392" w:rsidP="00D92392">
      <w:pPr>
        <w:spacing w:line="360" w:lineRule="auto"/>
        <w:ind w:firstLine="426"/>
        <w:jc w:val="both"/>
        <w:rPr>
          <w:rFonts w:ascii="Arial" w:hAnsi="Arial" w:cs="Arial"/>
          <w:sz w:val="24"/>
          <w:szCs w:val="24"/>
          <w:lang w:val="es-ES"/>
        </w:rPr>
      </w:pPr>
    </w:p>
    <w:p w:rsidR="00D92392" w:rsidRPr="00836E5C"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Pr>
          <w:rFonts w:ascii="Arial" w:hAnsi="Arial" w:cs="Arial"/>
          <w:b/>
          <w:sz w:val="24"/>
          <w:szCs w:val="24"/>
          <w:lang w:val="es-ES"/>
        </w:rPr>
        <w:t>22</w:t>
      </w:r>
    </w:p>
    <w:p w:rsidR="00D92392" w:rsidRPr="002066C0" w:rsidRDefault="00D92392" w:rsidP="00D92392">
      <w:pPr>
        <w:spacing w:line="360" w:lineRule="auto"/>
        <w:jc w:val="both"/>
        <w:rPr>
          <w:rFonts w:ascii="Arial" w:hAnsi="Arial" w:cs="Arial"/>
          <w:b/>
          <w:sz w:val="24"/>
          <w:szCs w:val="24"/>
          <w:lang w:val="es-ES"/>
        </w:rPr>
      </w:pPr>
      <w:r w:rsidRPr="002066C0">
        <w:rPr>
          <w:rFonts w:ascii="Arial" w:hAnsi="Arial" w:cs="Arial"/>
          <w:b/>
          <w:sz w:val="24"/>
          <w:szCs w:val="24"/>
          <w:lang w:val="es-ES"/>
        </w:rPr>
        <w:t>Rentabilidad neta del activo</w:t>
      </w:r>
    </w:p>
    <w:p w:rsidR="00D92392" w:rsidRDefault="00292E92" w:rsidP="00D92392">
      <w:pPr>
        <w:spacing w:line="360" w:lineRule="auto"/>
        <w:ind w:firstLine="426"/>
        <w:jc w:val="both"/>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54144" behindDoc="0" locked="0" layoutInCell="1" allowOverlap="1">
            <wp:simplePos x="0" y="0"/>
            <wp:positionH relativeFrom="column">
              <wp:posOffset>1310005</wp:posOffset>
            </wp:positionH>
            <wp:positionV relativeFrom="paragraph">
              <wp:posOffset>226060</wp:posOffset>
            </wp:positionV>
            <wp:extent cx="2739390" cy="541020"/>
            <wp:effectExtent l="19050" t="19050" r="22860" b="11430"/>
            <wp:wrapSquare wrapText="bothSides"/>
            <wp:docPr id="2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9"/>
                    <a:srcRect l="20204" t="42781" r="36842" b="48264"/>
                    <a:stretch>
                      <a:fillRect/>
                    </a:stretch>
                  </pic:blipFill>
                  <pic:spPr bwMode="auto">
                    <a:xfrm>
                      <a:off x="0" y="0"/>
                      <a:ext cx="2739390" cy="541020"/>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ind w:firstLine="426"/>
        <w:jc w:val="both"/>
        <w:rPr>
          <w:rFonts w:ascii="Arial" w:hAnsi="Arial" w:cs="Arial"/>
          <w:sz w:val="24"/>
          <w:szCs w:val="24"/>
          <w:lang w:val="es-ES"/>
        </w:rPr>
      </w:pPr>
    </w:p>
    <w:p w:rsidR="00D92392" w:rsidRPr="009D1030" w:rsidRDefault="00D92392" w:rsidP="00D92392">
      <w:pPr>
        <w:spacing w:line="360" w:lineRule="auto"/>
        <w:ind w:firstLine="426"/>
        <w:jc w:val="center"/>
        <w:rPr>
          <w:rFonts w:ascii="Arial" w:hAnsi="Arial" w:cs="Arial"/>
          <w:sz w:val="16"/>
          <w:szCs w:val="16"/>
          <w:lang w:val="es-ES"/>
        </w:rPr>
      </w:pPr>
      <w:r w:rsidRPr="009D1030">
        <w:rPr>
          <w:rFonts w:ascii="Arial" w:hAnsi="Arial" w:cs="Arial"/>
          <w:b/>
          <w:sz w:val="16"/>
          <w:szCs w:val="16"/>
          <w:lang w:val="es-ES"/>
        </w:rPr>
        <w:t>Fuente</w:t>
      </w:r>
      <w:r w:rsidRPr="009D1030">
        <w:rPr>
          <w:rFonts w:ascii="Arial" w:hAnsi="Arial" w:cs="Arial"/>
          <w:sz w:val="16"/>
          <w:szCs w:val="16"/>
          <w:lang w:val="es-ES"/>
        </w:rPr>
        <w:t>:</w:t>
      </w:r>
      <w:hyperlink r:id="rId200" w:history="1">
        <w:r w:rsidRPr="0098504C">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p>
    <w:p w:rsidR="0046528E" w:rsidRDefault="0046528E" w:rsidP="0046528E">
      <w:pPr>
        <w:spacing w:line="360" w:lineRule="auto"/>
        <w:jc w:val="both"/>
        <w:rPr>
          <w:rFonts w:ascii="Arial" w:hAnsi="Arial" w:cs="Arial"/>
          <w:sz w:val="24"/>
          <w:szCs w:val="24"/>
          <w:lang w:val="es-ES"/>
        </w:rP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3.51</w:t>
      </w:r>
    </w:p>
    <w:p w:rsidR="00D92392" w:rsidRPr="002066C0" w:rsidRDefault="00D92392" w:rsidP="00D92392">
      <w:pPr>
        <w:spacing w:line="360" w:lineRule="auto"/>
        <w:jc w:val="both"/>
        <w:rPr>
          <w:rFonts w:ascii="Arial" w:hAnsi="Arial" w:cs="Arial"/>
          <w:b/>
          <w:sz w:val="24"/>
          <w:szCs w:val="24"/>
          <w:lang w:val="es-ES"/>
        </w:rPr>
      </w:pPr>
      <w:r w:rsidRPr="002066C0">
        <w:rPr>
          <w:rFonts w:ascii="Arial" w:hAnsi="Arial" w:cs="Arial"/>
          <w:b/>
          <w:sz w:val="24"/>
          <w:szCs w:val="24"/>
          <w:lang w:val="es-ES"/>
        </w:rPr>
        <w:t>Rentabilidad neta del activo</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Rentabilidad neta del Activo=</m:t>
          </m:r>
          <m:f>
            <m:fPr>
              <m:ctrlPr>
                <w:rPr>
                  <w:rFonts w:ascii="Cambria Math" w:hAnsi="Cambria Math" w:cs="Arial"/>
                  <w:i/>
                  <w:sz w:val="24"/>
                  <w:szCs w:val="24"/>
                  <w:lang w:val="es-ES"/>
                </w:rPr>
              </m:ctrlPr>
            </m:fPr>
            <m:num>
              <m:r>
                <w:rPr>
                  <w:rFonts w:ascii="Cambria Math" w:hAnsi="Cambria Math" w:cs="Arial"/>
                  <w:sz w:val="24"/>
                  <w:szCs w:val="24"/>
                  <w:lang w:val="es-ES"/>
                </w:rPr>
                <m:t>-$6.464,67</m:t>
              </m:r>
            </m:num>
            <m:den>
              <m:r>
                <w:rPr>
                  <w:rFonts w:ascii="Cambria Math" w:hAnsi="Cambria Math" w:cs="Arial"/>
                  <w:sz w:val="24"/>
                  <w:szCs w:val="24"/>
                  <w:lang w:val="es-ES"/>
                </w:rPr>
                <m:t>233.532,65</m:t>
              </m:r>
            </m:den>
          </m:f>
          <m:r>
            <w:rPr>
              <w:rFonts w:ascii="Cambria Math" w:hAnsi="Cambria Math" w:cs="Arial"/>
              <w:sz w:val="24"/>
              <w:szCs w:val="24"/>
              <w:lang w:val="es-ES"/>
            </w:rPr>
            <m:t>*</m:t>
          </m:r>
          <m:f>
            <m:fPr>
              <m:ctrlPr>
                <w:rPr>
                  <w:rFonts w:ascii="Cambria Math" w:hAnsi="Cambria Math" w:cs="Arial"/>
                  <w:i/>
                  <w:sz w:val="24"/>
                  <w:szCs w:val="24"/>
                  <w:lang w:val="es-ES"/>
                </w:rPr>
              </m:ctrlPr>
            </m:fPr>
            <m:num>
              <m:r>
                <w:rPr>
                  <w:rFonts w:ascii="Cambria Math" w:hAnsi="Cambria Math" w:cs="Arial"/>
                  <w:sz w:val="24"/>
                  <w:szCs w:val="24"/>
                  <w:lang w:val="es-ES"/>
                </w:rPr>
                <m:t>233.532,65</m:t>
              </m:r>
            </m:num>
            <m:den>
              <m:r>
                <w:rPr>
                  <w:rFonts w:ascii="Cambria Math" w:hAnsi="Cambria Math" w:cs="Arial"/>
                  <w:sz w:val="24"/>
                  <w:szCs w:val="24"/>
                  <w:lang w:val="es-ES"/>
                </w:rPr>
                <m:t>81.206,39</m:t>
              </m:r>
            </m:den>
          </m:f>
          <m:r>
            <w:rPr>
              <w:rFonts w:ascii="Cambria Math" w:hAnsi="Cambria Math" w:cs="Arial"/>
              <w:sz w:val="24"/>
              <w:szCs w:val="24"/>
              <w:lang w:val="es-ES"/>
            </w:rPr>
            <m:t>= -0,08</m:t>
          </m:r>
        </m:oMath>
      </m:oMathPara>
    </w:p>
    <w:p w:rsidR="00D92392" w:rsidRDefault="00D92392" w:rsidP="00D92392">
      <w:pPr>
        <w:jc w:val="center"/>
        <w:rPr>
          <w:rFonts w:ascii="Arial" w:hAnsi="Arial" w:cs="Arial"/>
          <w:b/>
          <w:snapToGrid w:val="0"/>
          <w:sz w:val="16"/>
          <w:szCs w:val="16"/>
        </w:rPr>
      </w:pPr>
    </w:p>
    <w:p w:rsidR="00D92392" w:rsidRPr="00367B79"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356F44" w:rsidRDefault="00D92392" w:rsidP="00D92392">
      <w:pPr>
        <w:spacing w:line="360" w:lineRule="auto"/>
        <w:ind w:firstLine="426"/>
        <w:jc w:val="both"/>
        <w:rPr>
          <w:rFonts w:ascii="Arial" w:hAnsi="Arial" w:cs="Arial"/>
          <w:sz w:val="24"/>
          <w:szCs w:val="24"/>
        </w:rPr>
      </w:pPr>
    </w:p>
    <w:p w:rsidR="00D92392" w:rsidRDefault="00D92392" w:rsidP="00D92392">
      <w:pPr>
        <w:spacing w:line="360" w:lineRule="auto"/>
        <w:ind w:firstLine="426"/>
        <w:jc w:val="both"/>
        <w:rPr>
          <w:rFonts w:ascii="Arial" w:hAnsi="Arial" w:cs="Arial"/>
          <w:sz w:val="24"/>
          <w:szCs w:val="24"/>
          <w:lang w:val="es-ES"/>
        </w:rPr>
      </w:pPr>
      <w:r w:rsidRPr="00F67FBA">
        <w:rPr>
          <w:rFonts w:ascii="Arial" w:hAnsi="Arial" w:cs="Arial"/>
          <w:sz w:val="24"/>
          <w:szCs w:val="24"/>
          <w:lang w:val="es-ES"/>
        </w:rPr>
        <w:t>Si bien la rentabilidad neta del activo se puede obtener dividiendo la utilidad neta para el activo total, la variación presentada en su fórmula, conocida como “Sistema Dupont</w:t>
      </w:r>
      <w:r>
        <w:rPr>
          <w:rFonts w:ascii="Arial" w:hAnsi="Arial" w:cs="Arial"/>
          <w:sz w:val="24"/>
          <w:szCs w:val="24"/>
          <w:lang w:val="es-ES"/>
        </w:rPr>
        <w:t>”</w:t>
      </w:r>
      <w:r w:rsidRPr="00F67FBA">
        <w:rPr>
          <w:rFonts w:ascii="Arial" w:hAnsi="Arial" w:cs="Arial"/>
          <w:sz w:val="24"/>
          <w:szCs w:val="24"/>
          <w:lang w:val="es-ES"/>
        </w:rPr>
        <w:t>, permite relacionar la rentabilidad de ventas y la rotación del activo total, con lo que se puede identificar las áreas responsables del desempeño de la rentabilidad del activo</w:t>
      </w:r>
      <w:r>
        <w:rPr>
          <w:rFonts w:ascii="Arial" w:hAnsi="Arial" w:cs="Arial"/>
          <w:sz w:val="24"/>
          <w:szCs w:val="24"/>
          <w:lang w:val="es-ES"/>
        </w:rPr>
        <w:t>.</w:t>
      </w:r>
    </w:p>
    <w:p w:rsidR="00D92392" w:rsidRPr="00E742BC" w:rsidRDefault="00D92392" w:rsidP="00D92392">
      <w:pPr>
        <w:spacing w:line="360" w:lineRule="auto"/>
        <w:ind w:firstLine="426"/>
        <w:jc w:val="both"/>
        <w:rPr>
          <w:rFonts w:ascii="Arial" w:hAnsi="Arial" w:cs="Arial"/>
          <w:sz w:val="24"/>
          <w:szCs w:val="24"/>
          <w:lang w:val="es-ES"/>
        </w:rPr>
      </w:pPr>
    </w:p>
    <w:p w:rsidR="00D92392" w:rsidRPr="00235B06" w:rsidRDefault="00D92392" w:rsidP="00551098">
      <w:pPr>
        <w:pStyle w:val="Prrafodelista"/>
        <w:numPr>
          <w:ilvl w:val="1"/>
          <w:numId w:val="68"/>
        </w:numPr>
        <w:spacing w:line="360" w:lineRule="auto"/>
        <w:jc w:val="both"/>
        <w:rPr>
          <w:rFonts w:ascii="Arial" w:hAnsi="Arial" w:cs="Arial"/>
          <w:b/>
          <w:sz w:val="24"/>
          <w:szCs w:val="24"/>
          <w:lang w:val="es-ES"/>
        </w:rPr>
      </w:pPr>
      <w:r w:rsidRPr="00235B06">
        <w:rPr>
          <w:rFonts w:ascii="Arial" w:hAnsi="Arial" w:cs="Arial"/>
          <w:b/>
          <w:sz w:val="24"/>
          <w:szCs w:val="24"/>
          <w:lang w:val="es-ES"/>
        </w:rPr>
        <w:t>Margen Bruto</w:t>
      </w:r>
    </w:p>
    <w:p w:rsidR="00D92392" w:rsidRDefault="00D92392" w:rsidP="00D92392">
      <w:pPr>
        <w:spacing w:line="360" w:lineRule="auto"/>
        <w:jc w:val="both"/>
        <w:rPr>
          <w:rFonts w:ascii="Arial" w:hAnsi="Arial" w:cs="Arial"/>
          <w:sz w:val="24"/>
          <w:szCs w:val="24"/>
          <w:lang w:val="es-ES"/>
        </w:rPr>
      </w:pPr>
    </w:p>
    <w:p w:rsidR="00D92392" w:rsidRPr="00836E5C" w:rsidRDefault="00D92392" w:rsidP="00D92392">
      <w:pPr>
        <w:spacing w:line="360" w:lineRule="auto"/>
        <w:ind w:firstLine="426"/>
        <w:jc w:val="both"/>
        <w:rPr>
          <w:rFonts w:ascii="Arial" w:hAnsi="Arial" w:cs="Arial"/>
          <w:sz w:val="24"/>
          <w:szCs w:val="24"/>
          <w:lang w:val="es-ES"/>
        </w:rPr>
      </w:pPr>
      <w:r w:rsidRPr="00235B06">
        <w:rPr>
          <w:rFonts w:ascii="Arial" w:hAnsi="Arial" w:cs="Arial"/>
          <w:sz w:val="24"/>
          <w:szCs w:val="24"/>
          <w:lang w:val="es-ES"/>
        </w:rPr>
        <w:t>Este índice permite conocer la rentabilidad de las ventas frente al costo de ventas y la capacidad de la empresa para cubrir los gastos operativos y generar utilidades antes de deducciones e impuestos.</w:t>
      </w:r>
    </w:p>
    <w:p w:rsidR="00D92392" w:rsidRDefault="00D92392" w:rsidP="00D92392">
      <w:pPr>
        <w:ind w:firstLine="426"/>
        <w:rPr>
          <w:rFonts w:ascii="Arial" w:hAnsi="Arial" w:cs="Arial"/>
          <w:b/>
          <w:sz w:val="24"/>
          <w:szCs w:val="24"/>
          <w:lang w:val="es-ES"/>
        </w:rPr>
      </w:pPr>
    </w:p>
    <w:p w:rsidR="00D92392" w:rsidRPr="002066C0"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Pr>
          <w:rFonts w:ascii="Arial" w:hAnsi="Arial" w:cs="Arial"/>
          <w:b/>
          <w:sz w:val="24"/>
          <w:szCs w:val="24"/>
          <w:lang w:val="es-ES"/>
        </w:rPr>
        <w:t>23</w:t>
      </w:r>
    </w:p>
    <w:p w:rsidR="00D92392" w:rsidRPr="002066C0" w:rsidRDefault="00D92392" w:rsidP="00D92392">
      <w:pPr>
        <w:spacing w:line="360" w:lineRule="auto"/>
        <w:jc w:val="both"/>
        <w:rPr>
          <w:rFonts w:ascii="Arial" w:hAnsi="Arial" w:cs="Arial"/>
          <w:b/>
          <w:sz w:val="24"/>
          <w:szCs w:val="24"/>
          <w:lang w:val="es-ES"/>
        </w:rPr>
      </w:pPr>
      <w:r w:rsidRPr="002066C0">
        <w:rPr>
          <w:rFonts w:ascii="Arial" w:hAnsi="Arial" w:cs="Arial"/>
          <w:b/>
          <w:sz w:val="24"/>
          <w:szCs w:val="24"/>
          <w:lang w:val="es-ES"/>
        </w:rPr>
        <w:t>Margen Bruto</w:t>
      </w:r>
    </w:p>
    <w:p w:rsidR="00D92392" w:rsidRPr="00836E5C" w:rsidRDefault="00292E92" w:rsidP="00D92392">
      <w:pPr>
        <w:pStyle w:val="Prrafodelista"/>
        <w:spacing w:line="360" w:lineRule="auto"/>
        <w:ind w:left="885"/>
        <w:jc w:val="both"/>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55168" behindDoc="0" locked="0" layoutInCell="1" allowOverlap="1">
            <wp:simplePos x="0" y="0"/>
            <wp:positionH relativeFrom="column">
              <wp:posOffset>1789430</wp:posOffset>
            </wp:positionH>
            <wp:positionV relativeFrom="paragraph">
              <wp:posOffset>68580</wp:posOffset>
            </wp:positionV>
            <wp:extent cx="1846580" cy="314325"/>
            <wp:effectExtent l="19050" t="19050" r="20320" b="28575"/>
            <wp:wrapSquare wrapText="bothSides"/>
            <wp:docPr id="19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1"/>
                    <a:srcRect l="25298" t="40086" r="41595" b="52258"/>
                    <a:stretch>
                      <a:fillRect/>
                    </a:stretch>
                  </pic:blipFill>
                  <pic:spPr bwMode="auto">
                    <a:xfrm>
                      <a:off x="0" y="0"/>
                      <a:ext cx="1846580" cy="314325"/>
                    </a:xfrm>
                    <a:prstGeom prst="rect">
                      <a:avLst/>
                    </a:prstGeom>
                    <a:noFill/>
                    <a:ln w="3175">
                      <a:solidFill>
                        <a:srgbClr val="000000"/>
                      </a:solidFill>
                      <a:miter lim="800000"/>
                      <a:headEnd/>
                      <a:tailEnd/>
                    </a:ln>
                  </pic:spPr>
                </pic:pic>
              </a:graphicData>
            </a:graphic>
          </wp:anchor>
        </w:drawing>
      </w:r>
      <w:r w:rsidR="00D92392" w:rsidRPr="009D1030">
        <w:rPr>
          <w:rFonts w:ascii="Arial" w:hAnsi="Arial" w:cs="Arial"/>
          <w:b/>
          <w:sz w:val="16"/>
          <w:szCs w:val="16"/>
          <w:lang w:val="es-ES"/>
        </w:rPr>
        <w:t>Fuente</w:t>
      </w:r>
      <w:r w:rsidR="00D92392" w:rsidRPr="009D1030">
        <w:rPr>
          <w:rFonts w:ascii="Arial" w:hAnsi="Arial" w:cs="Arial"/>
          <w:sz w:val="16"/>
          <w:szCs w:val="16"/>
          <w:lang w:val="es-ES"/>
        </w:rPr>
        <w:t>:</w:t>
      </w:r>
      <w:hyperlink r:id="rId202" w:history="1">
        <w:r w:rsidR="00D92392" w:rsidRPr="0046528E">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rPr>
          <w:rFonts w:ascii="Arial" w:hAnsi="Arial" w:cs="Arial"/>
          <w:b/>
          <w:sz w:val="24"/>
          <w:szCs w:val="24"/>
          <w:lang w:val="es-ES"/>
        </w:rP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3.52</w:t>
      </w:r>
    </w:p>
    <w:p w:rsidR="00D92392" w:rsidRPr="002066C0"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Margen bruto</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Margen bruto=</m:t>
          </m:r>
          <m:f>
            <m:fPr>
              <m:ctrlPr>
                <w:rPr>
                  <w:rFonts w:ascii="Cambria Math" w:hAnsi="Cambria Math" w:cs="Arial"/>
                  <w:i/>
                  <w:sz w:val="24"/>
                  <w:szCs w:val="24"/>
                  <w:lang w:val="es-ES"/>
                </w:rPr>
              </m:ctrlPr>
            </m:fPr>
            <m:num>
              <m:r>
                <w:rPr>
                  <w:rFonts w:ascii="Cambria Math" w:hAnsi="Cambria Math" w:cs="Arial"/>
                  <w:sz w:val="24"/>
                  <w:szCs w:val="24"/>
                  <w:lang w:val="es-ES"/>
                </w:rPr>
                <m:t>$233.532,65-70.059,79</m:t>
              </m:r>
            </m:num>
            <m:den>
              <m:r>
                <w:rPr>
                  <w:rFonts w:ascii="Cambria Math" w:hAnsi="Cambria Math" w:cs="Arial"/>
                  <w:sz w:val="24"/>
                  <w:szCs w:val="24"/>
                  <w:lang w:val="es-ES"/>
                </w:rPr>
                <m:t>233.532,65</m:t>
              </m:r>
            </m:den>
          </m:f>
          <m:r>
            <w:rPr>
              <w:rFonts w:ascii="Cambria Math" w:hAnsi="Cambria Math" w:cs="Arial"/>
              <w:sz w:val="24"/>
              <w:szCs w:val="24"/>
              <w:lang w:val="es-ES"/>
            </w:rPr>
            <m:t>= 0,70</m:t>
          </m:r>
        </m:oMath>
      </m:oMathPara>
    </w:p>
    <w:p w:rsidR="00D92392" w:rsidRDefault="00D92392" w:rsidP="00D92392">
      <w:pPr>
        <w:jc w:val="center"/>
        <w:rPr>
          <w:rFonts w:ascii="Arial" w:hAnsi="Arial" w:cs="Arial"/>
          <w:b/>
          <w:snapToGrid w:val="0"/>
          <w:sz w:val="16"/>
          <w:szCs w:val="16"/>
        </w:rPr>
      </w:pPr>
    </w:p>
    <w:p w:rsidR="00D92392" w:rsidRDefault="00D92392" w:rsidP="00D92392">
      <w:pPr>
        <w:spacing w:line="360" w:lineRule="auto"/>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9D1030" w:rsidRDefault="00D92392" w:rsidP="00D92392">
      <w:pPr>
        <w:spacing w:line="360" w:lineRule="auto"/>
        <w:jc w:val="center"/>
        <w:rPr>
          <w:rFonts w:ascii="Arial" w:hAnsi="Arial" w:cs="Arial"/>
          <w:b/>
          <w:sz w:val="24"/>
          <w:szCs w:val="24"/>
          <w:lang w:val="es-ES"/>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Pr>
          <w:rFonts w:ascii="Arial" w:hAnsi="Arial" w:cs="Arial"/>
          <w:b/>
          <w:sz w:val="24"/>
          <w:szCs w:val="24"/>
          <w:lang w:val="es-ES"/>
        </w:rPr>
        <w:t>Margen operacional</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35B06">
        <w:rPr>
          <w:rFonts w:ascii="Arial" w:hAnsi="Arial" w:cs="Arial"/>
          <w:sz w:val="24"/>
          <w:szCs w:val="24"/>
          <w:lang w:val="es-ES"/>
        </w:rPr>
        <w:t xml:space="preserve">La utilidad operacional está influenciada no sólo por el costo de las ventas, sino también por los gastos operacionales de administración y ventas. Los gastos financieros, no deben considerarse como gastos operacionales, puesto que teóricamente no son absolutamente necesarios para que la empresa pueda operar.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35B06">
        <w:rPr>
          <w:rFonts w:ascii="Arial" w:hAnsi="Arial" w:cs="Arial"/>
          <w:sz w:val="24"/>
          <w:szCs w:val="24"/>
          <w:lang w:val="es-ES"/>
        </w:rPr>
        <w:t>Una compañía podría desarrollar su actividad social sin incurrir en gastos financieros, por ejemplo, cuando no incluye deuda en su financiamiento, o cuando la deuda incluida no implica costo financiero por provenir de socios, proveedores o gastos acumulados.</w:t>
      </w:r>
    </w:p>
    <w:p w:rsidR="00D92392" w:rsidRDefault="00D92392" w:rsidP="00D92392">
      <w:pPr>
        <w:ind w:firstLine="426"/>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Pr>
          <w:rFonts w:ascii="Arial" w:hAnsi="Arial" w:cs="Arial"/>
          <w:b/>
          <w:sz w:val="24"/>
          <w:szCs w:val="24"/>
          <w:lang w:val="es-ES"/>
        </w:rPr>
        <w:t>24</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Margen Operacional</w:t>
      </w:r>
    </w:p>
    <w:p w:rsidR="00D92392" w:rsidRDefault="00D92392" w:rsidP="00D92392">
      <w:pPr>
        <w:rPr>
          <w:rFonts w:ascii="Arial" w:hAnsi="Arial" w:cs="Arial"/>
          <w:b/>
          <w:sz w:val="24"/>
          <w:szCs w:val="24"/>
          <w:lang w:val="es-ES"/>
        </w:rPr>
      </w:pPr>
    </w:p>
    <w:p w:rsidR="00D92392" w:rsidRDefault="00292E92" w:rsidP="00D92392">
      <w:pPr>
        <w:rPr>
          <w:rFonts w:ascii="Arial" w:hAnsi="Arial" w:cs="Arial"/>
          <w:sz w:val="24"/>
          <w:szCs w:val="24"/>
          <w:lang w:val="es-ES"/>
        </w:rPr>
      </w:pPr>
      <w:r>
        <w:rPr>
          <w:noProof/>
          <w:lang w:val="es-ES"/>
        </w:rPr>
        <w:drawing>
          <wp:anchor distT="0" distB="0" distL="114300" distR="114300" simplePos="0" relativeHeight="251656192" behindDoc="0" locked="0" layoutInCell="1" allowOverlap="1">
            <wp:simplePos x="0" y="0"/>
            <wp:positionH relativeFrom="column">
              <wp:posOffset>1772285</wp:posOffset>
            </wp:positionH>
            <wp:positionV relativeFrom="paragraph">
              <wp:posOffset>72390</wp:posOffset>
            </wp:positionV>
            <wp:extent cx="1905000" cy="466725"/>
            <wp:effectExtent l="19050" t="19050" r="19050" b="28575"/>
            <wp:wrapSquare wrapText="bothSides"/>
            <wp:docPr id="19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3"/>
                    <a:srcRect l="24957" t="40744" r="41086" b="48164"/>
                    <a:stretch>
                      <a:fillRect/>
                    </a:stretch>
                  </pic:blipFill>
                  <pic:spPr bwMode="auto">
                    <a:xfrm>
                      <a:off x="0" y="0"/>
                      <a:ext cx="1905000" cy="466725"/>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jc w:val="both"/>
        <w:rPr>
          <w:rFonts w:ascii="Arial" w:hAnsi="Arial" w:cs="Arial"/>
          <w:sz w:val="24"/>
          <w:szCs w:val="24"/>
          <w:lang w:val="es-ES"/>
        </w:rPr>
      </w:pPr>
    </w:p>
    <w:p w:rsidR="0046528E" w:rsidRPr="009D1030" w:rsidRDefault="0046528E" w:rsidP="00D92392">
      <w:pPr>
        <w:spacing w:line="360" w:lineRule="auto"/>
        <w:jc w:val="both"/>
        <w:rPr>
          <w:rFonts w:ascii="Arial" w:hAnsi="Arial" w:cs="Arial"/>
          <w:sz w:val="24"/>
          <w:szCs w:val="24"/>
          <w:lang w:val="es-ES"/>
        </w:rPr>
      </w:pPr>
    </w:p>
    <w:p w:rsidR="00D92392" w:rsidRPr="0046528E" w:rsidRDefault="00D92392" w:rsidP="00D92392">
      <w:pPr>
        <w:spacing w:line="360" w:lineRule="auto"/>
        <w:ind w:firstLine="426"/>
        <w:jc w:val="center"/>
      </w:pPr>
      <w:r w:rsidRPr="0046528E">
        <w:rPr>
          <w:rFonts w:ascii="Arial" w:hAnsi="Arial" w:cs="Arial"/>
          <w:b/>
          <w:sz w:val="16"/>
          <w:szCs w:val="16"/>
          <w:lang w:val="es-ES"/>
        </w:rPr>
        <w:t>Fuente</w:t>
      </w:r>
      <w:r w:rsidRPr="0046528E">
        <w:rPr>
          <w:rFonts w:ascii="Arial" w:hAnsi="Arial" w:cs="Arial"/>
          <w:sz w:val="16"/>
          <w:szCs w:val="16"/>
          <w:lang w:val="es-ES"/>
        </w:rPr>
        <w:t>:</w:t>
      </w:r>
      <w:hyperlink r:id="rId204" w:history="1">
        <w:r w:rsidRPr="0046528E">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3.53</w:t>
      </w:r>
    </w:p>
    <w:p w:rsidR="00D92392" w:rsidRPr="0079570F" w:rsidRDefault="00D92392" w:rsidP="00D92392">
      <w:pPr>
        <w:spacing w:line="360" w:lineRule="auto"/>
        <w:rPr>
          <w:rFonts w:ascii="Arial" w:hAnsi="Arial" w:cs="Arial"/>
          <w:b/>
          <w:sz w:val="24"/>
          <w:szCs w:val="24"/>
          <w:lang w:val="es-ES"/>
        </w:rPr>
      </w:pPr>
      <w:r>
        <w:rPr>
          <w:rFonts w:ascii="Arial" w:hAnsi="Arial" w:cs="Arial"/>
          <w:b/>
          <w:sz w:val="24"/>
          <w:szCs w:val="24"/>
          <w:lang w:val="es-ES"/>
        </w:rPr>
        <w:t>Margen Operacional</w:t>
      </w:r>
    </w:p>
    <w:p w:rsidR="00D92392" w:rsidRPr="00356F44"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Margen Operacional=</m:t>
          </m:r>
          <m:f>
            <m:fPr>
              <m:ctrlPr>
                <w:rPr>
                  <w:rFonts w:ascii="Cambria Math" w:hAnsi="Cambria Math" w:cs="Arial"/>
                  <w:i/>
                  <w:sz w:val="24"/>
                  <w:szCs w:val="24"/>
                  <w:lang w:val="es-ES"/>
                </w:rPr>
              </m:ctrlPr>
            </m:fPr>
            <m:num>
              <m:r>
                <w:rPr>
                  <w:rFonts w:ascii="Cambria Math" w:hAnsi="Cambria Math" w:cs="Arial"/>
                  <w:sz w:val="24"/>
                  <w:szCs w:val="24"/>
                  <w:lang w:val="es-ES"/>
                </w:rPr>
                <m:t>$163.472,85</m:t>
              </m:r>
            </m:num>
            <m:den>
              <m:r>
                <w:rPr>
                  <w:rFonts w:ascii="Cambria Math" w:hAnsi="Cambria Math" w:cs="Arial"/>
                  <w:sz w:val="24"/>
                  <w:szCs w:val="24"/>
                  <w:lang w:val="es-ES"/>
                </w:rPr>
                <m:t>233.532,65</m:t>
              </m:r>
            </m:den>
          </m:f>
          <m:r>
            <w:rPr>
              <w:rFonts w:ascii="Cambria Math" w:hAnsi="Cambria Math" w:cs="Arial"/>
              <w:sz w:val="24"/>
              <w:szCs w:val="24"/>
              <w:lang w:val="es-ES"/>
            </w:rPr>
            <m:t>=0,7</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850ACA" w:rsidRDefault="00D92392" w:rsidP="00D92392">
      <w:pPr>
        <w:spacing w:line="360" w:lineRule="auto"/>
        <w:rPr>
          <w:rFonts w:ascii="Arial" w:hAnsi="Arial" w:cs="Arial"/>
          <w:sz w:val="16"/>
          <w:szCs w:val="16"/>
        </w:rPr>
      </w:pP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35B06">
        <w:rPr>
          <w:rFonts w:ascii="Arial" w:hAnsi="Arial" w:cs="Arial"/>
          <w:sz w:val="24"/>
          <w:szCs w:val="24"/>
          <w:lang w:val="es-ES"/>
        </w:rPr>
        <w:t>El margen operacional tiene gran importancia dentro del estudio de la rentabilidad de una empresa, puesto que indica si el negocio es o no lucrativo, en sí mismo, independientemente de la forma como ha sido financiado.</w:t>
      </w:r>
    </w:p>
    <w:p w:rsidR="00D92392" w:rsidRDefault="00D92392" w:rsidP="00D92392">
      <w:pPr>
        <w:spacing w:line="360" w:lineRule="auto"/>
        <w:jc w:val="both"/>
        <w:rPr>
          <w:rFonts w:ascii="Arial" w:hAnsi="Arial" w:cs="Arial"/>
          <w:sz w:val="24"/>
          <w:szCs w:val="24"/>
          <w:lang w:val="es-ES"/>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sidRPr="00235B06">
        <w:rPr>
          <w:rFonts w:ascii="Arial" w:hAnsi="Arial" w:cs="Arial"/>
          <w:b/>
          <w:sz w:val="24"/>
          <w:szCs w:val="24"/>
          <w:lang w:val="es-ES"/>
        </w:rPr>
        <w:t xml:space="preserve">Rentabilidad neta de ventas </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35B06">
        <w:rPr>
          <w:rFonts w:ascii="Arial" w:hAnsi="Arial" w:cs="Arial"/>
          <w:sz w:val="24"/>
          <w:szCs w:val="24"/>
          <w:lang w:val="es-ES"/>
        </w:rPr>
        <w:t>Los índices de rentabilidad de ventas muestran la utilidad de la empresa por cada unidad de venta. Se debe tener especial cuidado al estudiar este indicador, comparándolo con el margen operacional, para establecer si la utilidad procede principalmente de la operación propia de la empresa, o de otros ingresos diferentes. La inconveniencia de estos últimos se deriva del hecho que este tipo de ingresos tienden a ser inestables o esporádicos y no reflejan la rentabilidad propia del negocio.</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235B06">
        <w:rPr>
          <w:rFonts w:ascii="Arial" w:hAnsi="Arial" w:cs="Arial"/>
          <w:sz w:val="24"/>
          <w:szCs w:val="24"/>
          <w:lang w:val="es-ES"/>
        </w:rPr>
        <w:t xml:space="preserve"> Puede suceder que una compañía reporte una utilidad neta aceptable después de haber presentado pérdida operacional. Entonces, si solamente se analizara el margen neto, las conclusiones serían incompletas y erróneas.</w:t>
      </w:r>
    </w:p>
    <w:p w:rsidR="00D92392" w:rsidRDefault="00D92392" w:rsidP="00D92392">
      <w:pPr>
        <w:spacing w:line="360" w:lineRule="auto"/>
        <w:rPr>
          <w:rFonts w:ascii="Arial" w:hAnsi="Arial" w:cs="Arial"/>
          <w:sz w:val="24"/>
          <w:szCs w:val="24"/>
          <w:lang w:val="es-ES"/>
        </w:rPr>
      </w:pPr>
    </w:p>
    <w:p w:rsidR="00D92392" w:rsidRPr="00630E40"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Pr>
          <w:rFonts w:ascii="Arial" w:hAnsi="Arial" w:cs="Arial"/>
          <w:b/>
          <w:sz w:val="24"/>
          <w:szCs w:val="24"/>
          <w:lang w:val="es-ES"/>
        </w:rPr>
        <w:t>25</w:t>
      </w:r>
    </w:p>
    <w:p w:rsidR="00D92392" w:rsidRPr="00630E40" w:rsidRDefault="00D92392" w:rsidP="00D92392">
      <w:pPr>
        <w:spacing w:line="360" w:lineRule="auto"/>
        <w:jc w:val="both"/>
        <w:rPr>
          <w:rFonts w:ascii="Arial" w:hAnsi="Arial" w:cs="Arial"/>
          <w:b/>
          <w:sz w:val="24"/>
          <w:szCs w:val="24"/>
          <w:lang w:val="es-ES"/>
        </w:rPr>
      </w:pPr>
      <w:r w:rsidRPr="00630E40">
        <w:rPr>
          <w:rFonts w:ascii="Arial" w:hAnsi="Arial" w:cs="Arial"/>
          <w:b/>
          <w:sz w:val="24"/>
          <w:szCs w:val="24"/>
          <w:lang w:val="es-ES"/>
        </w:rPr>
        <w:t>Rentabilidad Neta de ventas</w:t>
      </w:r>
    </w:p>
    <w:p w:rsidR="00D92392" w:rsidRDefault="00292E92" w:rsidP="00D92392">
      <w:pPr>
        <w:spacing w:line="360" w:lineRule="auto"/>
        <w:jc w:val="both"/>
        <w:rPr>
          <w:rFonts w:ascii="Arial" w:hAnsi="Arial" w:cs="Arial"/>
          <w:sz w:val="24"/>
          <w:szCs w:val="24"/>
          <w:lang w:val="es-ES"/>
        </w:rPr>
      </w:pPr>
      <w:r>
        <w:rPr>
          <w:rFonts w:ascii="Arial" w:hAnsi="Arial" w:cs="Arial"/>
          <w:noProof/>
          <w:sz w:val="24"/>
          <w:szCs w:val="24"/>
          <w:lang w:val="es-ES"/>
        </w:rPr>
        <w:drawing>
          <wp:anchor distT="0" distB="0" distL="114300" distR="114300" simplePos="0" relativeHeight="251657216" behindDoc="0" locked="0" layoutInCell="1" allowOverlap="1">
            <wp:simplePos x="0" y="0"/>
            <wp:positionH relativeFrom="column">
              <wp:posOffset>1906270</wp:posOffset>
            </wp:positionH>
            <wp:positionV relativeFrom="paragraph">
              <wp:posOffset>76200</wp:posOffset>
            </wp:positionV>
            <wp:extent cx="1461770" cy="558165"/>
            <wp:effectExtent l="19050" t="19050" r="24130" b="13335"/>
            <wp:wrapSquare wrapText="bothSides"/>
            <wp:docPr id="19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5"/>
                    <a:srcRect l="28014" t="20146" r="46010" b="66499"/>
                    <a:stretch>
                      <a:fillRect/>
                    </a:stretch>
                  </pic:blipFill>
                  <pic:spPr bwMode="auto">
                    <a:xfrm>
                      <a:off x="0" y="0"/>
                      <a:ext cx="1461770" cy="558165"/>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p>
    <w:p w:rsidR="00D92392" w:rsidRPr="0046528E" w:rsidRDefault="00D92392" w:rsidP="00D92392">
      <w:pPr>
        <w:spacing w:line="360" w:lineRule="auto"/>
        <w:ind w:firstLine="426"/>
        <w:jc w:val="center"/>
        <w:rPr>
          <w:rFonts w:ascii="Arial" w:hAnsi="Arial" w:cs="Arial"/>
          <w:sz w:val="16"/>
          <w:szCs w:val="16"/>
        </w:rPr>
      </w:pPr>
      <w:r w:rsidRPr="009D1030">
        <w:rPr>
          <w:rFonts w:ascii="Arial" w:hAnsi="Arial" w:cs="Arial"/>
          <w:b/>
          <w:sz w:val="16"/>
          <w:szCs w:val="16"/>
          <w:lang w:val="es-ES"/>
        </w:rPr>
        <w:t>Fuente</w:t>
      </w:r>
      <w:r w:rsidRPr="009D1030">
        <w:rPr>
          <w:rFonts w:ascii="Arial" w:hAnsi="Arial" w:cs="Arial"/>
          <w:sz w:val="16"/>
          <w:szCs w:val="16"/>
          <w:lang w:val="es-ES"/>
        </w:rPr>
        <w:t>:</w:t>
      </w:r>
      <w:hyperlink r:id="rId206" w:history="1">
        <w:r w:rsidRPr="0046528E">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rPr>
          <w:rFonts w:ascii="Arial" w:hAnsi="Arial" w:cs="Arial"/>
          <w:sz w:val="16"/>
          <w:szCs w:val="16"/>
          <w:lang w:val="es-ES"/>
        </w:rPr>
      </w:pPr>
    </w:p>
    <w:p w:rsidR="00D92392" w:rsidRDefault="00D92392" w:rsidP="00D92392">
      <w:pPr>
        <w:spacing w:line="360" w:lineRule="auto"/>
        <w:jc w:val="both"/>
        <w:rPr>
          <w:rFonts w:ascii="Arial" w:hAnsi="Arial" w:cs="Arial"/>
          <w:b/>
          <w:sz w:val="24"/>
          <w:szCs w:val="24"/>
          <w:lang w:val="es-ES"/>
        </w:rPr>
      </w:pPr>
      <w:r w:rsidRPr="0079570F">
        <w:rPr>
          <w:rFonts w:ascii="Arial" w:hAnsi="Arial" w:cs="Arial"/>
          <w:b/>
          <w:sz w:val="24"/>
          <w:szCs w:val="24"/>
          <w:lang w:val="es-ES"/>
        </w:rPr>
        <w:t>Tabla 3</w:t>
      </w:r>
      <w:r w:rsidR="00B77A23">
        <w:rPr>
          <w:rFonts w:ascii="Arial" w:hAnsi="Arial" w:cs="Arial"/>
          <w:b/>
          <w:sz w:val="24"/>
          <w:szCs w:val="24"/>
          <w:lang w:val="es-ES"/>
        </w:rPr>
        <w:t>.54</w:t>
      </w:r>
    </w:p>
    <w:p w:rsidR="00D92392" w:rsidRDefault="00D92392" w:rsidP="00D92392">
      <w:pPr>
        <w:spacing w:line="360" w:lineRule="auto"/>
        <w:rPr>
          <w:rFonts w:ascii="Arial" w:hAnsi="Arial" w:cs="Arial"/>
          <w:b/>
          <w:sz w:val="24"/>
          <w:szCs w:val="24"/>
          <w:lang w:val="es-ES"/>
        </w:rPr>
      </w:pPr>
      <w:r w:rsidRPr="00630E40">
        <w:rPr>
          <w:rFonts w:ascii="Arial" w:hAnsi="Arial" w:cs="Arial"/>
          <w:b/>
          <w:sz w:val="24"/>
          <w:szCs w:val="24"/>
          <w:lang w:val="es-ES"/>
        </w:rPr>
        <w:t>Rentabilidad Neta de ventas</w:t>
      </w:r>
    </w:p>
    <w:p w:rsidR="00D92392" w:rsidRPr="00356F44"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Rentabilidad neta de ventas=</m:t>
          </m:r>
          <m:f>
            <m:fPr>
              <m:ctrlPr>
                <w:rPr>
                  <w:rFonts w:ascii="Cambria Math" w:hAnsi="Cambria Math" w:cs="Arial"/>
                  <w:i/>
                  <w:sz w:val="24"/>
                  <w:szCs w:val="24"/>
                  <w:lang w:val="es-ES"/>
                </w:rPr>
              </m:ctrlPr>
            </m:fPr>
            <m:num>
              <m:r>
                <w:rPr>
                  <w:rFonts w:ascii="Cambria Math" w:hAnsi="Cambria Math" w:cs="Arial"/>
                  <w:sz w:val="24"/>
                  <w:szCs w:val="24"/>
                  <w:lang w:val="es-ES"/>
                </w:rPr>
                <m:t>-$6.464,67</m:t>
              </m:r>
            </m:num>
            <m:den>
              <m:r>
                <w:rPr>
                  <w:rFonts w:ascii="Cambria Math" w:hAnsi="Cambria Math" w:cs="Arial"/>
                  <w:sz w:val="24"/>
                  <w:szCs w:val="24"/>
                  <w:lang w:val="es-ES"/>
                </w:rPr>
                <m:t>233.532,65</m:t>
              </m:r>
            </m:den>
          </m:f>
          <m:r>
            <w:rPr>
              <w:rFonts w:ascii="Cambria Math" w:hAnsi="Cambria Math" w:cs="Arial"/>
              <w:sz w:val="24"/>
              <w:szCs w:val="24"/>
              <w:lang w:val="es-ES"/>
            </w:rPr>
            <m:t>=-0,03</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850ACA" w:rsidRDefault="00D92392" w:rsidP="00D92392">
      <w:pPr>
        <w:spacing w:line="360" w:lineRule="auto"/>
        <w:rPr>
          <w:rFonts w:ascii="Arial" w:hAnsi="Arial" w:cs="Arial"/>
          <w:sz w:val="16"/>
          <w:szCs w:val="16"/>
        </w:rPr>
      </w:pPr>
    </w:p>
    <w:p w:rsidR="00D92392" w:rsidRPr="00977EEE" w:rsidRDefault="00D92392" w:rsidP="00D92392">
      <w:pPr>
        <w:spacing w:line="360" w:lineRule="auto"/>
        <w:ind w:firstLine="426"/>
        <w:jc w:val="center"/>
        <w:rPr>
          <w:rFonts w:ascii="Arial" w:hAnsi="Arial" w:cs="Arial"/>
          <w:sz w:val="16"/>
          <w:szCs w:val="16"/>
          <w:lang w:val="es-ES"/>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sidRPr="00D947AB">
        <w:rPr>
          <w:rFonts w:ascii="Arial" w:hAnsi="Arial" w:cs="Arial"/>
          <w:b/>
          <w:sz w:val="24"/>
          <w:szCs w:val="24"/>
          <w:lang w:val="es-ES"/>
        </w:rPr>
        <w:t xml:space="preserve">Rentabilidad operacional del patrimonio </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D947AB">
        <w:rPr>
          <w:rFonts w:ascii="Arial" w:hAnsi="Arial" w:cs="Arial"/>
          <w:sz w:val="24"/>
          <w:szCs w:val="24"/>
          <w:lang w:val="es-ES"/>
        </w:rPr>
        <w:t>La rentabilidad operacional del patrimonio permite identificar la rentabilidad que les ofrece a los socios o accionistas el capital que han invertido en la empresa, sin tomar en cuenta los gastos financieros ni de impuestos y participación de trabajadores. Por tanto, para su análisis es importante tomar en cuenta la diferencia que existe entre este indicador y el de rentabilidad financiera, para conocer cuál es el impacto de los gastos financieros e impuestos en la rentabilidad de los accionistas.</w:t>
      </w:r>
    </w:p>
    <w:p w:rsidR="00D92392" w:rsidRPr="00630E40"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Pr>
          <w:rFonts w:ascii="Arial" w:hAnsi="Arial" w:cs="Arial"/>
          <w:b/>
          <w:sz w:val="24"/>
          <w:szCs w:val="24"/>
          <w:lang w:val="es-ES"/>
        </w:rPr>
        <w:t>26</w:t>
      </w:r>
    </w:p>
    <w:p w:rsidR="00D92392" w:rsidRPr="00235B06" w:rsidRDefault="00D92392" w:rsidP="00D92392">
      <w:pPr>
        <w:spacing w:line="360" w:lineRule="auto"/>
        <w:rPr>
          <w:rFonts w:ascii="Arial" w:hAnsi="Arial" w:cs="Arial"/>
          <w:b/>
          <w:sz w:val="24"/>
          <w:szCs w:val="24"/>
          <w:lang w:val="es-ES"/>
        </w:rPr>
      </w:pPr>
      <w:r>
        <w:rPr>
          <w:rFonts w:ascii="Arial" w:hAnsi="Arial" w:cs="Arial"/>
          <w:b/>
          <w:sz w:val="24"/>
          <w:szCs w:val="24"/>
          <w:lang w:val="es-ES"/>
        </w:rPr>
        <w:t>Rentabilidad Operacional del Patrimonio</w:t>
      </w:r>
    </w:p>
    <w:p w:rsidR="00D92392" w:rsidRDefault="00292E92" w:rsidP="00D92392">
      <w:pPr>
        <w:spacing w:line="360" w:lineRule="auto"/>
        <w:ind w:firstLine="426"/>
        <w:jc w:val="both"/>
        <w:rPr>
          <w:rFonts w:ascii="Arial" w:hAnsi="Arial" w:cs="Arial"/>
          <w:sz w:val="24"/>
          <w:szCs w:val="24"/>
          <w:lang w:val="es-ES"/>
        </w:rPr>
      </w:pPr>
      <w:r>
        <w:rPr>
          <w:noProof/>
          <w:lang w:val="es-ES"/>
        </w:rPr>
        <w:drawing>
          <wp:anchor distT="0" distB="0" distL="114300" distR="114300" simplePos="0" relativeHeight="251658240" behindDoc="0" locked="0" layoutInCell="1" allowOverlap="1">
            <wp:simplePos x="0" y="0"/>
            <wp:positionH relativeFrom="column">
              <wp:posOffset>1386840</wp:posOffset>
            </wp:positionH>
            <wp:positionV relativeFrom="paragraph">
              <wp:posOffset>227965</wp:posOffset>
            </wp:positionV>
            <wp:extent cx="2695575" cy="571500"/>
            <wp:effectExtent l="19050" t="19050" r="28575" b="19050"/>
            <wp:wrapSquare wrapText="bothSides"/>
            <wp:docPr id="1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07"/>
                    <a:srcRect l="17317" t="28294" r="34636" b="58124"/>
                    <a:stretch>
                      <a:fillRect/>
                    </a:stretch>
                  </pic:blipFill>
                  <pic:spPr bwMode="auto">
                    <a:xfrm>
                      <a:off x="0" y="0"/>
                      <a:ext cx="2695575" cy="571500"/>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center"/>
      </w:pPr>
      <w:r w:rsidRPr="009D1030">
        <w:rPr>
          <w:rFonts w:ascii="Arial" w:hAnsi="Arial" w:cs="Arial"/>
          <w:b/>
          <w:sz w:val="16"/>
          <w:szCs w:val="16"/>
          <w:lang w:val="es-ES"/>
        </w:rPr>
        <w:t>Fuente</w:t>
      </w:r>
      <w:r w:rsidRPr="009D1030">
        <w:rPr>
          <w:rFonts w:ascii="Arial" w:hAnsi="Arial" w:cs="Arial"/>
          <w:sz w:val="16"/>
          <w:szCs w:val="16"/>
          <w:lang w:val="es-ES"/>
        </w:rPr>
        <w:t>:</w:t>
      </w:r>
      <w:hyperlink r:id="rId208" w:history="1">
        <w:r w:rsidRPr="0046528E">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pPr>
    </w:p>
    <w:p w:rsidR="00D92392" w:rsidRDefault="00D92392" w:rsidP="00D92392">
      <w:pPr>
        <w:spacing w:line="360" w:lineRule="auto"/>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3.55</w:t>
      </w:r>
    </w:p>
    <w:p w:rsidR="00D92392" w:rsidRPr="00235B06" w:rsidRDefault="00D92392" w:rsidP="00D92392">
      <w:pPr>
        <w:spacing w:line="360" w:lineRule="auto"/>
        <w:rPr>
          <w:rFonts w:ascii="Arial" w:hAnsi="Arial" w:cs="Arial"/>
          <w:b/>
          <w:sz w:val="24"/>
          <w:szCs w:val="24"/>
          <w:lang w:val="es-ES"/>
        </w:rPr>
      </w:pPr>
      <w:r>
        <w:rPr>
          <w:rFonts w:ascii="Arial" w:hAnsi="Arial" w:cs="Arial"/>
          <w:b/>
          <w:sz w:val="24"/>
          <w:szCs w:val="24"/>
          <w:lang w:val="es-ES"/>
        </w:rPr>
        <w:t>Rentabilidad Operacional del Patrimonio</w:t>
      </w:r>
    </w:p>
    <w:p w:rsidR="00D92392" w:rsidRPr="00356F44" w:rsidRDefault="00292E92" w:rsidP="00D92392">
      <w:pPr>
        <w:spacing w:line="360" w:lineRule="auto"/>
        <w:jc w:val="center"/>
        <w:rPr>
          <w:rFonts w:ascii="Arial" w:hAnsi="Arial" w:cs="Arial"/>
          <w:sz w:val="24"/>
          <w:szCs w:val="24"/>
          <w:lang w:val="es-ES"/>
        </w:rPr>
      </w:pPr>
      <m:oMathPara>
        <m:oMath>
          <m:r>
            <w:rPr>
              <w:rFonts w:ascii="Cambria Math" w:hAnsi="Cambria Math" w:cs="Arial"/>
              <w:sz w:val="24"/>
              <w:szCs w:val="24"/>
              <w:lang w:val="es-ES"/>
            </w:rPr>
            <m:t>Rentabilidad operacional del patrimonio=</m:t>
          </m:r>
          <m:f>
            <m:fPr>
              <m:ctrlPr>
                <w:rPr>
                  <w:rFonts w:ascii="Cambria Math" w:hAnsi="Cambria Math" w:cs="Arial"/>
                  <w:i/>
                  <w:sz w:val="24"/>
                  <w:szCs w:val="24"/>
                  <w:lang w:val="es-ES"/>
                </w:rPr>
              </m:ctrlPr>
            </m:fPr>
            <m:num>
              <m:r>
                <w:rPr>
                  <w:rFonts w:ascii="Cambria Math" w:hAnsi="Cambria Math" w:cs="Arial"/>
                  <w:sz w:val="24"/>
                  <w:szCs w:val="24"/>
                  <w:lang w:val="es-ES"/>
                </w:rPr>
                <m:t>$163.472,85</m:t>
              </m:r>
            </m:num>
            <m:den>
              <m:r>
                <w:rPr>
                  <w:rFonts w:ascii="Cambria Math" w:hAnsi="Cambria Math" w:cs="Arial"/>
                  <w:sz w:val="24"/>
                  <w:szCs w:val="24"/>
                  <w:lang w:val="es-ES"/>
                </w:rPr>
                <m:t>48.723,84</m:t>
              </m:r>
            </m:den>
          </m:f>
          <m:r>
            <w:rPr>
              <w:rFonts w:ascii="Cambria Math" w:hAnsi="Cambria Math" w:cs="Arial"/>
              <w:sz w:val="24"/>
              <w:szCs w:val="24"/>
              <w:lang w:val="es-ES"/>
            </w:rPr>
            <m:t>=3,36</m:t>
          </m:r>
        </m:oMath>
      </m:oMathPara>
    </w:p>
    <w:p w:rsidR="00D92392" w:rsidRDefault="00D92392" w:rsidP="00D92392">
      <w:pPr>
        <w:jc w:val="center"/>
        <w:rPr>
          <w:rFonts w:ascii="Arial" w:hAnsi="Arial" w:cs="Arial"/>
          <w:b/>
          <w:snapToGrid w:val="0"/>
          <w:sz w:val="16"/>
          <w:szCs w:val="16"/>
        </w:rPr>
      </w:pP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D947AB" w:rsidRDefault="00D92392" w:rsidP="00D92392">
      <w:pPr>
        <w:spacing w:line="360" w:lineRule="auto"/>
        <w:jc w:val="both"/>
        <w:rPr>
          <w:rFonts w:ascii="Arial" w:hAnsi="Arial" w:cs="Arial"/>
          <w:sz w:val="24"/>
          <w:szCs w:val="24"/>
        </w:rPr>
      </w:pPr>
    </w:p>
    <w:p w:rsidR="00D92392" w:rsidRDefault="00D92392" w:rsidP="00551098">
      <w:pPr>
        <w:pStyle w:val="Prrafodelista"/>
        <w:numPr>
          <w:ilvl w:val="1"/>
          <w:numId w:val="68"/>
        </w:numPr>
        <w:spacing w:line="360" w:lineRule="auto"/>
        <w:jc w:val="both"/>
        <w:rPr>
          <w:rFonts w:ascii="Arial" w:hAnsi="Arial" w:cs="Arial"/>
          <w:b/>
          <w:sz w:val="24"/>
          <w:szCs w:val="24"/>
          <w:lang w:val="es-ES"/>
        </w:rPr>
      </w:pPr>
      <w:r w:rsidRPr="00D947AB">
        <w:rPr>
          <w:rFonts w:ascii="Arial" w:hAnsi="Arial" w:cs="Arial"/>
          <w:b/>
          <w:sz w:val="24"/>
          <w:szCs w:val="24"/>
          <w:lang w:val="es-ES"/>
        </w:rPr>
        <w:t>Rentabilidad financiera</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D947AB">
        <w:rPr>
          <w:rFonts w:ascii="Arial" w:hAnsi="Arial" w:cs="Arial"/>
          <w:sz w:val="24"/>
          <w:szCs w:val="24"/>
          <w:lang w:val="es-ES"/>
        </w:rPr>
        <w:t>Cuando un accionista o socio decide mantener la inversión en la empresa, es porque la misma le responde con un rendimiento mayor a las tasas de mercado o indirectamente recibe otro tipo de beneficios que compensan su frágil o menor rentabilidad patrimonial.</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D947AB">
        <w:rPr>
          <w:rFonts w:ascii="Arial" w:hAnsi="Arial" w:cs="Arial"/>
          <w:sz w:val="24"/>
          <w:szCs w:val="24"/>
          <w:lang w:val="es-ES"/>
        </w:rPr>
        <w:t>De esta forma, la rentabilidad financiera se constituye en un indicador sumamente importante, pues mide el beneficio neto (deducidos los gastos financieros, impuestos y participación de trabajadores) generado en relación a la inversión de los propietarios de la empresa. Refleja además, las expectativas de los accionistas o socios, que suelen estar representadas por el denominado costo de oportunidad, que indica la rentabilidad que dejan de percibir en lugar de optar por otras alternativas de inversiones de riesgo.</w:t>
      </w:r>
    </w:p>
    <w:p w:rsidR="00D92392" w:rsidRDefault="00D92392" w:rsidP="00D92392">
      <w:pPr>
        <w:ind w:firstLine="426"/>
        <w:rPr>
          <w:rFonts w:ascii="Arial" w:hAnsi="Arial" w:cs="Arial"/>
          <w:b/>
          <w:sz w:val="24"/>
          <w:szCs w:val="24"/>
          <w:lang w:val="es-ES"/>
        </w:rPr>
      </w:pPr>
    </w:p>
    <w:p w:rsidR="00D92392"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Pr>
          <w:rFonts w:ascii="Arial" w:hAnsi="Arial" w:cs="Arial"/>
          <w:b/>
          <w:sz w:val="24"/>
          <w:szCs w:val="24"/>
          <w:lang w:val="es-ES"/>
        </w:rPr>
        <w:t>27</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Rentabilidad Financiera</w:t>
      </w:r>
    </w:p>
    <w:p w:rsidR="00D92392" w:rsidRDefault="00D92392" w:rsidP="00D92392">
      <w:pPr>
        <w:ind w:firstLine="426"/>
        <w:rPr>
          <w:rFonts w:ascii="Arial" w:hAnsi="Arial" w:cs="Arial"/>
          <w:b/>
          <w:sz w:val="24"/>
          <w:szCs w:val="24"/>
          <w:lang w:val="es-ES"/>
        </w:rPr>
      </w:pPr>
    </w:p>
    <w:p w:rsidR="00D92392" w:rsidRPr="00D947AB" w:rsidRDefault="00292E92" w:rsidP="00D92392">
      <w:pPr>
        <w:ind w:firstLine="426"/>
        <w:rPr>
          <w:rFonts w:ascii="Arial" w:hAnsi="Arial" w:cs="Arial"/>
          <w:b/>
          <w:sz w:val="24"/>
          <w:szCs w:val="24"/>
          <w:lang w:val="es-ES"/>
        </w:rPr>
      </w:pPr>
      <w:r>
        <w:rPr>
          <w:rFonts w:ascii="Arial" w:hAnsi="Arial" w:cs="Arial"/>
          <w:b/>
          <w:noProof/>
          <w:sz w:val="24"/>
          <w:szCs w:val="24"/>
          <w:lang w:val="es-ES"/>
        </w:rPr>
        <w:drawing>
          <wp:anchor distT="0" distB="0" distL="114300" distR="114300" simplePos="0" relativeHeight="251659264" behindDoc="0" locked="0" layoutInCell="1" allowOverlap="1">
            <wp:simplePos x="0" y="0"/>
            <wp:positionH relativeFrom="column">
              <wp:posOffset>1172845</wp:posOffset>
            </wp:positionH>
            <wp:positionV relativeFrom="paragraph">
              <wp:posOffset>9525</wp:posOffset>
            </wp:positionV>
            <wp:extent cx="3030220" cy="735330"/>
            <wp:effectExtent l="19050" t="19050" r="17780" b="26670"/>
            <wp:wrapSquare wrapText="bothSides"/>
            <wp:docPr id="19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09"/>
                    <a:srcRect l="14940" t="33275" r="30901" b="53822"/>
                    <a:stretch>
                      <a:fillRect/>
                    </a:stretch>
                  </pic:blipFill>
                  <pic:spPr bwMode="auto">
                    <a:xfrm>
                      <a:off x="0" y="0"/>
                      <a:ext cx="3030220" cy="735330"/>
                    </a:xfrm>
                    <a:prstGeom prst="rect">
                      <a:avLst/>
                    </a:prstGeom>
                    <a:noFill/>
                    <a:ln w="3175">
                      <a:solidFill>
                        <a:srgbClr val="000000"/>
                      </a:solidFill>
                      <a:miter lim="800000"/>
                      <a:headEnd/>
                      <a:tailEnd/>
                    </a:ln>
                  </pic:spPr>
                </pic:pic>
              </a:graphicData>
            </a:graphic>
          </wp:anchor>
        </w:drawing>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ind w:firstLine="426"/>
        <w:jc w:val="center"/>
        <w:rPr>
          <w:rFonts w:ascii="Arial" w:hAnsi="Arial" w:cs="Arial"/>
          <w:b/>
          <w:sz w:val="16"/>
          <w:szCs w:val="16"/>
          <w:lang w:val="es-ES"/>
        </w:rPr>
      </w:pPr>
    </w:p>
    <w:p w:rsidR="00D92392" w:rsidRPr="009D1030" w:rsidRDefault="00D92392" w:rsidP="00D92392">
      <w:pPr>
        <w:spacing w:line="360" w:lineRule="auto"/>
        <w:ind w:firstLine="426"/>
        <w:jc w:val="center"/>
        <w:rPr>
          <w:rFonts w:ascii="Arial" w:hAnsi="Arial" w:cs="Arial"/>
          <w:sz w:val="16"/>
          <w:szCs w:val="16"/>
        </w:rPr>
      </w:pPr>
      <w:r w:rsidRPr="009D1030">
        <w:rPr>
          <w:rFonts w:ascii="Arial" w:hAnsi="Arial" w:cs="Arial"/>
          <w:b/>
          <w:sz w:val="16"/>
          <w:szCs w:val="16"/>
          <w:lang w:val="es-ES"/>
        </w:rPr>
        <w:t>Fuente</w:t>
      </w:r>
      <w:r w:rsidRPr="009D1030">
        <w:rPr>
          <w:rFonts w:ascii="Arial" w:hAnsi="Arial" w:cs="Arial"/>
          <w:sz w:val="16"/>
          <w:szCs w:val="16"/>
          <w:lang w:val="es-ES"/>
        </w:rPr>
        <w:t>:</w:t>
      </w:r>
      <w:hyperlink r:id="rId210" w:history="1">
        <w:r w:rsidRPr="0046528E">
          <w:rPr>
            <w:rStyle w:val="Hipervnculo"/>
            <w:rFonts w:ascii="Arial" w:hAnsi="Arial" w:cs="Arial"/>
            <w:color w:val="auto"/>
            <w:sz w:val="16"/>
            <w:szCs w:val="16"/>
            <w:u w:val="none"/>
          </w:rPr>
          <w:t>http://www.supercias.gov.ec/paginas_htm/societario/indicadores.htm</w:t>
        </w:r>
      </w:hyperlink>
    </w:p>
    <w:p w:rsidR="00D92392" w:rsidRDefault="00D92392" w:rsidP="00D92392">
      <w:pPr>
        <w:spacing w:line="360" w:lineRule="auto"/>
        <w:jc w:val="both"/>
        <w:rPr>
          <w:rFonts w:ascii="Arial" w:hAnsi="Arial" w:cs="Arial"/>
          <w:b/>
          <w:sz w:val="24"/>
          <w:szCs w:val="24"/>
        </w:rPr>
      </w:pPr>
    </w:p>
    <w:p w:rsidR="00D92392" w:rsidRDefault="00D92392" w:rsidP="00D92392">
      <w:pPr>
        <w:spacing w:line="360" w:lineRule="auto"/>
        <w:jc w:val="both"/>
        <w:rPr>
          <w:rFonts w:ascii="Arial" w:hAnsi="Arial" w:cs="Arial"/>
          <w:b/>
          <w:sz w:val="24"/>
          <w:szCs w:val="24"/>
        </w:rPr>
      </w:pPr>
    </w:p>
    <w:p w:rsidR="00D92392" w:rsidRDefault="00B77A23" w:rsidP="00D92392">
      <w:pPr>
        <w:spacing w:line="360" w:lineRule="auto"/>
        <w:jc w:val="both"/>
        <w:rPr>
          <w:rFonts w:ascii="Arial" w:hAnsi="Arial" w:cs="Arial"/>
          <w:b/>
          <w:sz w:val="24"/>
          <w:szCs w:val="24"/>
          <w:lang w:val="es-ES"/>
        </w:rPr>
      </w:pPr>
      <w:r>
        <w:rPr>
          <w:rFonts w:ascii="Arial" w:hAnsi="Arial" w:cs="Arial"/>
          <w:b/>
          <w:sz w:val="24"/>
          <w:szCs w:val="24"/>
          <w:lang w:val="es-ES"/>
        </w:rPr>
        <w:t>Tabla 3.56</w:t>
      </w:r>
    </w:p>
    <w:p w:rsidR="00D92392" w:rsidRDefault="00D92392" w:rsidP="00D92392">
      <w:pPr>
        <w:spacing w:line="360" w:lineRule="auto"/>
        <w:rPr>
          <w:rFonts w:ascii="Arial" w:hAnsi="Arial" w:cs="Arial"/>
          <w:b/>
          <w:sz w:val="24"/>
          <w:szCs w:val="24"/>
          <w:lang w:val="es-ES"/>
        </w:rPr>
      </w:pPr>
      <w:r>
        <w:rPr>
          <w:rFonts w:ascii="Arial" w:hAnsi="Arial" w:cs="Arial"/>
          <w:b/>
          <w:sz w:val="24"/>
          <w:szCs w:val="24"/>
          <w:lang w:val="es-ES"/>
        </w:rPr>
        <w:t>Rentabilidad Financiera</w:t>
      </w:r>
    </w:p>
    <w:p w:rsidR="00D92392" w:rsidRPr="0079570F" w:rsidRDefault="00D92392" w:rsidP="00D92392">
      <w:pPr>
        <w:spacing w:line="360" w:lineRule="auto"/>
        <w:jc w:val="both"/>
        <w:rPr>
          <w:rFonts w:ascii="Arial" w:hAnsi="Arial" w:cs="Arial"/>
          <w:b/>
          <w:sz w:val="24"/>
          <w:szCs w:val="24"/>
          <w:lang w:val="es-ES"/>
        </w:rPr>
      </w:pPr>
    </w:p>
    <w:p w:rsidR="00D92392" w:rsidRDefault="00292E92" w:rsidP="00D92392">
      <w:pPr>
        <w:spacing w:line="360" w:lineRule="auto"/>
        <w:jc w:val="center"/>
        <w:rPr>
          <w:rFonts w:ascii="Arial" w:hAnsi="Arial" w:cs="Arial"/>
          <w:sz w:val="24"/>
          <w:szCs w:val="24"/>
          <w:lang w:val="es-ES"/>
        </w:rPr>
      </w:pPr>
      <m:oMathPara>
        <m:oMath>
          <m:r>
            <w:rPr>
              <w:rFonts w:ascii="Cambria Math" w:hAnsi="Cambria Math" w:cs="Arial"/>
              <w:lang w:val="es-ES"/>
            </w:rPr>
            <m:t>Rentabilidad Financiera =$</m:t>
          </m:r>
          <m:f>
            <m:fPr>
              <m:ctrlPr>
                <w:rPr>
                  <w:rFonts w:ascii="Cambria Math" w:hAnsi="Cambria Math" w:cs="Arial"/>
                  <w:i/>
                  <w:lang w:val="es-ES"/>
                </w:rPr>
              </m:ctrlPr>
            </m:fPr>
            <m:num>
              <m:r>
                <w:rPr>
                  <w:rFonts w:ascii="Cambria Math" w:hAnsi="Cambria Math" w:cs="Arial"/>
                  <w:lang w:val="es-ES"/>
                </w:rPr>
                <m:t>233.532,65</m:t>
              </m:r>
            </m:num>
            <m:den>
              <m:r>
                <w:rPr>
                  <w:rFonts w:ascii="Cambria Math" w:hAnsi="Cambria Math" w:cs="Arial"/>
                  <w:lang w:val="es-ES"/>
                </w:rPr>
                <m:t>81.206,39</m:t>
              </m:r>
            </m:den>
          </m:f>
          <m:r>
            <w:rPr>
              <w:rFonts w:ascii="Cambria Math" w:hAnsi="Cambria Math" w:cs="Arial"/>
              <w:lang w:val="es-ES"/>
            </w:rPr>
            <m:t>*</m:t>
          </m:r>
          <m:f>
            <m:fPr>
              <m:ctrlPr>
                <w:rPr>
                  <w:rFonts w:ascii="Cambria Math" w:hAnsi="Cambria Math" w:cs="Arial"/>
                  <w:i/>
                  <w:lang w:val="es-ES"/>
                </w:rPr>
              </m:ctrlPr>
            </m:fPr>
            <m:num>
              <m:r>
                <w:rPr>
                  <w:rFonts w:ascii="Cambria Math" w:hAnsi="Cambria Math" w:cs="Arial"/>
                  <w:lang w:val="es-ES"/>
                </w:rPr>
                <m:t>-3.200,17</m:t>
              </m:r>
            </m:num>
            <m:den>
              <m:r>
                <w:rPr>
                  <w:rFonts w:ascii="Cambria Math" w:hAnsi="Cambria Math" w:cs="Arial"/>
                  <w:lang w:val="es-ES"/>
                </w:rPr>
                <m:t>233.532,65</m:t>
              </m:r>
            </m:den>
          </m:f>
          <m:r>
            <w:rPr>
              <w:rFonts w:ascii="Cambria Math" w:hAnsi="Cambria Math" w:cs="Arial"/>
              <w:lang w:val="es-ES"/>
            </w:rPr>
            <m:t>*</m:t>
          </m:r>
          <m:f>
            <m:fPr>
              <m:ctrlPr>
                <w:rPr>
                  <w:rFonts w:ascii="Cambria Math" w:hAnsi="Cambria Math" w:cs="Arial"/>
                  <w:i/>
                  <w:lang w:val="es-ES"/>
                </w:rPr>
              </m:ctrlPr>
            </m:fPr>
            <m:num>
              <m:r>
                <w:rPr>
                  <w:rFonts w:ascii="Cambria Math" w:hAnsi="Cambria Math" w:cs="Arial"/>
                  <w:lang w:val="es-ES"/>
                </w:rPr>
                <m:t>81.206,39</m:t>
              </m:r>
            </m:num>
            <m:den>
              <m:r>
                <w:rPr>
                  <w:rFonts w:ascii="Cambria Math" w:hAnsi="Cambria Math" w:cs="Arial"/>
                  <w:lang w:val="es-ES"/>
                </w:rPr>
                <m:t>48.723,84</m:t>
              </m:r>
            </m:den>
          </m:f>
          <m:r>
            <w:rPr>
              <w:rFonts w:ascii="Cambria Math" w:hAnsi="Cambria Math" w:cs="Arial"/>
              <w:lang w:val="es-ES"/>
            </w:rPr>
            <m:t>*</m:t>
          </m:r>
          <m:f>
            <m:fPr>
              <m:ctrlPr>
                <w:rPr>
                  <w:rFonts w:ascii="Cambria Math" w:hAnsi="Cambria Math" w:cs="Arial"/>
                  <w:i/>
                  <w:lang w:val="es-ES"/>
                </w:rPr>
              </m:ctrlPr>
            </m:fPr>
            <m:num>
              <m:r>
                <w:rPr>
                  <w:rFonts w:ascii="Cambria Math" w:hAnsi="Cambria Math" w:cs="Arial"/>
                  <w:lang w:val="es-ES"/>
                </w:rPr>
                <m:t>-6.464,67</m:t>
              </m:r>
            </m:num>
            <m:den>
              <m:r>
                <w:rPr>
                  <w:rFonts w:ascii="Cambria Math" w:hAnsi="Cambria Math" w:cs="Arial"/>
                  <w:lang w:val="es-ES"/>
                </w:rPr>
                <m:t>-3.200,17</m:t>
              </m:r>
            </m:den>
          </m:f>
          <m:r>
            <w:rPr>
              <w:rFonts w:ascii="Cambria Math" w:hAnsi="Cambria Math" w:cs="Arial"/>
              <w:lang w:val="es-ES"/>
            </w:rPr>
            <m:t>*</m:t>
          </m:r>
          <m:f>
            <m:fPr>
              <m:ctrlPr>
                <w:rPr>
                  <w:rFonts w:ascii="Cambria Math" w:hAnsi="Cambria Math" w:cs="Arial"/>
                  <w:i/>
                  <w:lang w:val="es-ES"/>
                </w:rPr>
              </m:ctrlPr>
            </m:fPr>
            <m:num>
              <m:r>
                <w:rPr>
                  <w:rFonts w:ascii="Cambria Math" w:hAnsi="Cambria Math" w:cs="Arial"/>
                  <w:lang w:val="es-ES"/>
                </w:rPr>
                <m:t>-6.464,67</m:t>
              </m:r>
            </m:num>
            <m:den>
              <m:r>
                <w:rPr>
                  <w:rFonts w:ascii="Cambria Math" w:hAnsi="Cambria Math" w:cs="Arial"/>
                  <w:lang w:val="es-ES"/>
                </w:rPr>
                <m:t>-6.464,67</m:t>
              </m:r>
            </m:den>
          </m:f>
          <m:r>
            <w:rPr>
              <w:rFonts w:ascii="Cambria Math" w:hAnsi="Cambria Math" w:cs="Arial"/>
              <w:lang w:val="es-ES"/>
            </w:rPr>
            <m:t>= -0,08</m:t>
          </m:r>
        </m:oMath>
      </m:oMathPara>
    </w:p>
    <w:p w:rsidR="00D92392" w:rsidRDefault="00D92392" w:rsidP="00D92392">
      <w:pPr>
        <w:jc w:val="center"/>
        <w:rPr>
          <w:rFonts w:ascii="Arial" w:hAnsi="Arial" w:cs="Arial"/>
          <w:b/>
          <w:snapToGrid w:val="0"/>
          <w:sz w:val="16"/>
          <w:szCs w:val="16"/>
        </w:rPr>
      </w:pPr>
    </w:p>
    <w:p w:rsidR="00D92392" w:rsidRPr="00367B79"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D947AB" w:rsidRDefault="00D92392" w:rsidP="00D92392">
      <w:pPr>
        <w:spacing w:line="360" w:lineRule="auto"/>
        <w:jc w:val="both"/>
        <w:rPr>
          <w:rFonts w:ascii="Arial" w:hAnsi="Arial" w:cs="Arial"/>
          <w:sz w:val="24"/>
          <w:szCs w:val="24"/>
        </w:rPr>
      </w:pPr>
    </w:p>
    <w:p w:rsidR="00D92392" w:rsidRPr="00836E5C" w:rsidRDefault="00D92392" w:rsidP="00551098">
      <w:pPr>
        <w:pStyle w:val="Prrafodelista"/>
        <w:numPr>
          <w:ilvl w:val="2"/>
          <w:numId w:val="71"/>
        </w:numPr>
        <w:spacing w:line="360" w:lineRule="auto"/>
        <w:jc w:val="both"/>
        <w:rPr>
          <w:rFonts w:ascii="Arial" w:hAnsi="Arial" w:cs="Arial"/>
          <w:b/>
          <w:sz w:val="24"/>
          <w:szCs w:val="24"/>
          <w:lang w:val="es-ES"/>
        </w:rPr>
      </w:pPr>
      <w:r w:rsidRPr="00836E5C">
        <w:rPr>
          <w:rFonts w:ascii="Arial" w:hAnsi="Arial" w:cs="Arial"/>
          <w:b/>
          <w:sz w:val="24"/>
          <w:szCs w:val="24"/>
          <w:lang w:val="es-ES"/>
        </w:rPr>
        <w:t>RATIOS FINANCIEROS DE FOUR SEASONS RESTAURANT</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Para calcular los principales ratios de la empresa se ha tomado en cuenta la información presentada en el Estado de Situación Financiera y en el Estado de Resultado que se muestran en la tabla </w:t>
      </w:r>
    </w:p>
    <w:p w:rsidR="00D92392" w:rsidRDefault="00D92392" w:rsidP="00D92392">
      <w:pPr>
        <w:spacing w:line="360" w:lineRule="auto"/>
        <w:ind w:firstLine="426"/>
        <w:jc w:val="both"/>
        <w:rPr>
          <w:rFonts w:ascii="Arial" w:hAnsi="Arial" w:cs="Arial"/>
          <w:sz w:val="24"/>
          <w:szCs w:val="24"/>
          <w:lang w:val="es-ES"/>
        </w:rPr>
      </w:pPr>
    </w:p>
    <w:p w:rsidR="00D92392" w:rsidRDefault="00FF6DF4" w:rsidP="00D92392">
      <w:pPr>
        <w:spacing w:line="360" w:lineRule="auto"/>
        <w:ind w:firstLine="426"/>
        <w:jc w:val="both"/>
        <w:rPr>
          <w:rFonts w:ascii="Arial" w:hAnsi="Arial" w:cs="Arial"/>
          <w:sz w:val="24"/>
          <w:szCs w:val="24"/>
          <w:lang w:val="es-ES"/>
        </w:rPr>
      </w:pPr>
      <w:r>
        <w:rPr>
          <w:rFonts w:ascii="Arial" w:hAnsi="Arial" w:cs="Arial"/>
          <w:sz w:val="24"/>
          <w:szCs w:val="24"/>
          <w:lang w:val="es-ES"/>
        </w:rPr>
        <w:t>La tabla 3.57</w:t>
      </w:r>
      <w:r w:rsidR="00D92392">
        <w:rPr>
          <w:rFonts w:ascii="Arial" w:hAnsi="Arial" w:cs="Arial"/>
          <w:sz w:val="24"/>
          <w:szCs w:val="24"/>
          <w:lang w:val="es-ES"/>
        </w:rPr>
        <w:t xml:space="preserve"> muestra un resumen de los índices financieros del proyecto, en base a la información  financiera del primer año de actividad.</w:t>
      </w: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jc w:val="both"/>
        <w:rPr>
          <w:rFonts w:ascii="Arial" w:hAnsi="Arial" w:cs="Arial"/>
          <w:sz w:val="24"/>
          <w:szCs w:val="24"/>
          <w:lang w:val="es-ES"/>
        </w:rPr>
      </w:pPr>
    </w:p>
    <w:p w:rsidR="00D92392" w:rsidRDefault="00D92392" w:rsidP="00D92392">
      <w:pPr>
        <w:spacing w:line="360" w:lineRule="auto"/>
        <w:jc w:val="both"/>
        <w:rPr>
          <w:rFonts w:ascii="Arial" w:hAnsi="Arial" w:cs="Arial"/>
          <w:b/>
          <w:sz w:val="24"/>
          <w:szCs w:val="24"/>
          <w:lang w:val="es-ES"/>
        </w:rPr>
      </w:pPr>
      <w:r w:rsidRPr="00250142">
        <w:rPr>
          <w:rFonts w:ascii="Arial" w:hAnsi="Arial" w:cs="Arial"/>
          <w:b/>
          <w:sz w:val="24"/>
          <w:szCs w:val="24"/>
          <w:lang w:val="es-ES"/>
        </w:rPr>
        <w:t>Tabla 3.</w:t>
      </w:r>
      <w:r w:rsidR="00B77A23">
        <w:rPr>
          <w:rFonts w:ascii="Arial" w:hAnsi="Arial" w:cs="Arial"/>
          <w:b/>
          <w:sz w:val="24"/>
          <w:szCs w:val="24"/>
          <w:lang w:val="es-ES"/>
        </w:rPr>
        <w:t>57</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Principales ratios financieros de Four Seasons Restaurant</w:t>
      </w:r>
    </w:p>
    <w:p w:rsidR="00D92392" w:rsidRPr="00250142" w:rsidRDefault="00D92392" w:rsidP="00D92392">
      <w:pPr>
        <w:spacing w:line="360" w:lineRule="auto"/>
        <w:ind w:firstLine="426"/>
        <w:jc w:val="both"/>
        <w:rPr>
          <w:rFonts w:ascii="Arial" w:hAnsi="Arial" w:cs="Arial"/>
          <w:b/>
          <w:sz w:val="24"/>
          <w:szCs w:val="24"/>
          <w:lang w:val="es-ES"/>
        </w:rPr>
      </w:pPr>
    </w:p>
    <w:p w:rsidR="00D92392" w:rsidRDefault="00292E92" w:rsidP="00D92392">
      <w:pPr>
        <w:spacing w:line="360" w:lineRule="auto"/>
        <w:jc w:val="both"/>
        <w:rPr>
          <w:rFonts w:ascii="Arial" w:hAnsi="Arial" w:cs="Arial"/>
          <w:sz w:val="24"/>
          <w:szCs w:val="24"/>
          <w:lang w:val="es-ES"/>
        </w:rPr>
      </w:pPr>
      <w:r>
        <w:rPr>
          <w:noProof/>
          <w:lang w:val="es-ES"/>
        </w:rPr>
        <w:drawing>
          <wp:inline distT="0" distB="0" distL="0" distR="0">
            <wp:extent cx="5219700" cy="4886325"/>
            <wp:effectExtent l="19050" t="0" r="0" b="0"/>
            <wp:docPr id="8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1"/>
                    <a:srcRect/>
                    <a:stretch>
                      <a:fillRect/>
                    </a:stretch>
                  </pic:blipFill>
                  <pic:spPr bwMode="auto">
                    <a:xfrm>
                      <a:off x="0" y="0"/>
                      <a:ext cx="5219700" cy="4886325"/>
                    </a:xfrm>
                    <a:prstGeom prst="rect">
                      <a:avLst/>
                    </a:prstGeom>
                    <a:noFill/>
                    <a:ln w="9525">
                      <a:noFill/>
                      <a:miter lim="800000"/>
                      <a:headEnd/>
                      <a:tailEnd/>
                    </a:ln>
                  </pic:spPr>
                </pic:pic>
              </a:graphicData>
            </a:graphic>
          </wp:inline>
        </w:drawing>
      </w:r>
    </w:p>
    <w:p w:rsidR="00D92392" w:rsidRDefault="00D92392" w:rsidP="00D92392">
      <w:pPr>
        <w:jc w:val="center"/>
        <w:rPr>
          <w:rFonts w:ascii="Arial" w:hAnsi="Arial" w:cs="Arial"/>
          <w:snapToGrid w:val="0"/>
          <w:sz w:val="16"/>
          <w:szCs w:val="16"/>
        </w:rPr>
      </w:pPr>
      <w:r w:rsidRPr="00475C3B">
        <w:rPr>
          <w:rFonts w:ascii="Arial" w:hAnsi="Arial" w:cs="Arial"/>
          <w:b/>
          <w:snapToGrid w:val="0"/>
          <w:sz w:val="16"/>
          <w:szCs w:val="16"/>
        </w:rPr>
        <w:t>Elaborado por:</w:t>
      </w:r>
      <w:r w:rsidRPr="00475C3B">
        <w:rPr>
          <w:rFonts w:ascii="Arial" w:hAnsi="Arial" w:cs="Arial"/>
          <w:snapToGrid w:val="0"/>
          <w:sz w:val="16"/>
          <w:szCs w:val="16"/>
        </w:rPr>
        <w:t xml:space="preserve"> J. Arias, K. Loor, D. Paguay</w:t>
      </w:r>
    </w:p>
    <w:p w:rsidR="00D92392" w:rsidRPr="00630E40" w:rsidRDefault="00D92392" w:rsidP="00D92392">
      <w:pPr>
        <w:spacing w:line="360" w:lineRule="auto"/>
        <w:ind w:firstLine="426"/>
        <w:jc w:val="both"/>
        <w:rPr>
          <w:rFonts w:ascii="Arial" w:hAnsi="Arial" w:cs="Arial"/>
          <w:sz w:val="24"/>
          <w:szCs w:val="24"/>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E</w:t>
      </w:r>
      <w:r w:rsidRPr="00250142">
        <w:rPr>
          <w:rFonts w:ascii="Arial" w:hAnsi="Arial" w:cs="Arial"/>
          <w:sz w:val="24"/>
          <w:szCs w:val="24"/>
          <w:lang w:val="es-ES"/>
        </w:rPr>
        <w:t>n lo que respecta a la liquidez la empresa posee poca capacidad de poder cumplir sus obligaciones pero esto se debe a que la empresa  recién se constituye y posee poco efectivo.  En la prueba acida, este valor constituye el mismo que la liquidez porque no poseemos inventario.  En lo que respecta al ratio</w:t>
      </w:r>
      <w:r>
        <w:rPr>
          <w:rFonts w:ascii="Arial" w:hAnsi="Arial" w:cs="Arial"/>
          <w:sz w:val="24"/>
          <w:szCs w:val="24"/>
          <w:lang w:val="es-ES"/>
        </w:rPr>
        <w:t xml:space="preserve"> de</w:t>
      </w:r>
      <w:r w:rsidRPr="00250142">
        <w:rPr>
          <w:rFonts w:ascii="Arial" w:hAnsi="Arial" w:cs="Arial"/>
          <w:sz w:val="24"/>
          <w:szCs w:val="24"/>
          <w:lang w:val="es-ES"/>
        </w:rPr>
        <w:t xml:space="preserve"> endeudamiento del activo podemos decir que es bajo  en c</w:t>
      </w:r>
      <w:r>
        <w:rPr>
          <w:rFonts w:ascii="Arial" w:hAnsi="Arial" w:cs="Arial"/>
          <w:sz w:val="24"/>
          <w:szCs w:val="24"/>
          <w:lang w:val="es-ES"/>
        </w:rPr>
        <w:t xml:space="preserve">omparación con la industria,  lo que indica </w:t>
      </w:r>
      <w:r w:rsidRPr="00250142">
        <w:rPr>
          <w:rFonts w:ascii="Arial" w:hAnsi="Arial" w:cs="Arial"/>
          <w:sz w:val="24"/>
          <w:szCs w:val="24"/>
          <w:lang w:val="es-ES"/>
        </w:rPr>
        <w:t>que la empresa  posee un moderado grado de independencia frente a sus acreedores.</w:t>
      </w:r>
      <w:r>
        <w:rPr>
          <w:rFonts w:ascii="Arial" w:hAnsi="Arial" w:cs="Arial"/>
          <w:sz w:val="24"/>
          <w:szCs w:val="24"/>
          <w:lang w:val="es-ES"/>
        </w:rPr>
        <w:t xml:space="preserve">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 xml:space="preserve">En lo que respecta a la solvencia, notamos que en comparación con la industria se encuentra por debajo del promedio de la misma, esto es debido a que la empresa se encuentra  en su  primer año de actividades y además de eso se encuentran endeudados y con poca capacidad de cubrir sus pasivos. </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En los ratios de gestión podemos notar que el proyecto tiene ratios moderados en comparación con la industria, y vemos también que el impacto de los gastos administrativos y de venta con respecto a las ventas son altos, es decir ellos repr</w:t>
      </w:r>
      <w:r w:rsidR="00E453BC">
        <w:rPr>
          <w:rFonts w:ascii="Arial" w:hAnsi="Arial" w:cs="Arial"/>
          <w:sz w:val="24"/>
          <w:szCs w:val="24"/>
          <w:lang w:val="es-ES"/>
        </w:rPr>
        <w:t>esentan el aproximadamente el 71</w:t>
      </w:r>
      <w:r>
        <w:rPr>
          <w:rFonts w:ascii="Arial" w:hAnsi="Arial" w:cs="Arial"/>
          <w:sz w:val="24"/>
          <w:szCs w:val="24"/>
          <w:lang w:val="es-ES"/>
        </w:rPr>
        <w:t xml:space="preserve">% </w:t>
      </w:r>
      <w:r w:rsidR="00600674">
        <w:rPr>
          <w:rFonts w:ascii="Arial" w:hAnsi="Arial" w:cs="Arial"/>
          <w:sz w:val="24"/>
          <w:szCs w:val="24"/>
          <w:lang w:val="es-ES"/>
        </w:rPr>
        <w:t>de</w:t>
      </w:r>
      <w:r>
        <w:rPr>
          <w:rFonts w:ascii="Arial" w:hAnsi="Arial" w:cs="Arial"/>
          <w:sz w:val="24"/>
          <w:szCs w:val="24"/>
          <w:lang w:val="es-ES"/>
        </w:rPr>
        <w:t xml:space="preserve"> las ventas, es decir que en el primer año es relativamente alto.</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En los ratios de rentabilidad,  a pesar que se posee índices bajos  lo importante</w:t>
      </w:r>
      <w:r w:rsidR="00E453BC">
        <w:rPr>
          <w:rFonts w:ascii="Arial" w:hAnsi="Arial" w:cs="Arial"/>
          <w:sz w:val="24"/>
          <w:szCs w:val="24"/>
          <w:lang w:val="es-ES"/>
        </w:rPr>
        <w:t xml:space="preserve"> es que se recuperaran a corto plazo</w:t>
      </w:r>
      <w:r>
        <w:rPr>
          <w:rFonts w:ascii="Arial" w:hAnsi="Arial" w:cs="Arial"/>
          <w:sz w:val="24"/>
          <w:szCs w:val="24"/>
          <w:lang w:val="es-ES"/>
        </w:rPr>
        <w:t>.</w:t>
      </w:r>
    </w:p>
    <w:p w:rsidR="00D92392" w:rsidRPr="0015073A" w:rsidRDefault="00D92392" w:rsidP="00D92392">
      <w:pPr>
        <w:spacing w:line="360" w:lineRule="auto"/>
        <w:jc w:val="both"/>
        <w:rPr>
          <w:rFonts w:ascii="Arial" w:hAnsi="Arial" w:cs="Arial"/>
          <w:b/>
          <w:sz w:val="24"/>
          <w:szCs w:val="24"/>
          <w:lang w:val="es-ES"/>
        </w:rPr>
      </w:pPr>
    </w:p>
    <w:p w:rsidR="00D92392" w:rsidRDefault="00D92392" w:rsidP="00551098">
      <w:pPr>
        <w:pStyle w:val="Prrafodelista"/>
        <w:numPr>
          <w:ilvl w:val="1"/>
          <w:numId w:val="71"/>
        </w:numPr>
        <w:spacing w:line="360" w:lineRule="auto"/>
        <w:jc w:val="both"/>
        <w:rPr>
          <w:rFonts w:ascii="Arial" w:hAnsi="Arial" w:cs="Arial"/>
          <w:b/>
          <w:sz w:val="24"/>
          <w:szCs w:val="24"/>
          <w:lang w:val="es-ES"/>
        </w:rPr>
      </w:pPr>
      <w:r>
        <w:rPr>
          <w:rFonts w:ascii="Arial" w:hAnsi="Arial" w:cs="Arial"/>
          <w:b/>
          <w:sz w:val="24"/>
          <w:szCs w:val="24"/>
          <w:lang w:val="es-ES"/>
        </w:rPr>
        <w:t xml:space="preserve"> PUNTO DE EQUILIBRIO</w:t>
      </w:r>
    </w:p>
    <w:p w:rsidR="00D92392" w:rsidRDefault="00D92392" w:rsidP="00D92392">
      <w:pPr>
        <w:pStyle w:val="Prrafodelista"/>
        <w:spacing w:line="360" w:lineRule="auto"/>
        <w:ind w:left="885"/>
        <w:jc w:val="both"/>
        <w:rPr>
          <w:rFonts w:ascii="Arial" w:hAnsi="Arial" w:cs="Arial"/>
          <w:b/>
          <w:sz w:val="24"/>
          <w:szCs w:val="24"/>
          <w:lang w:val="es-ES"/>
        </w:rPr>
      </w:pPr>
    </w:p>
    <w:p w:rsidR="00D92392" w:rsidRPr="00940989" w:rsidRDefault="00D92392" w:rsidP="00D92392">
      <w:pPr>
        <w:spacing w:line="360" w:lineRule="auto"/>
        <w:ind w:firstLine="426"/>
        <w:jc w:val="both"/>
        <w:rPr>
          <w:rFonts w:ascii="Arial" w:hAnsi="Arial" w:cs="Arial"/>
          <w:sz w:val="24"/>
          <w:szCs w:val="24"/>
          <w:lang w:val="es-ES"/>
        </w:rPr>
      </w:pPr>
      <w:r w:rsidRPr="00940989">
        <w:rPr>
          <w:rFonts w:ascii="Arial" w:hAnsi="Arial" w:cs="Arial"/>
          <w:sz w:val="24"/>
          <w:szCs w:val="24"/>
          <w:lang w:val="es-ES"/>
        </w:rPr>
        <w:t xml:space="preserve">Es el punto en donde </w:t>
      </w:r>
      <w:r w:rsidRPr="00605416">
        <w:rPr>
          <w:rFonts w:ascii="Arial" w:hAnsi="Arial" w:cs="Arial"/>
          <w:sz w:val="24"/>
          <w:szCs w:val="24"/>
          <w:lang w:val="es-ES"/>
        </w:rPr>
        <w:t>los </w:t>
      </w:r>
      <w:hyperlink r:id="rId212" w:tooltip="Ingresos" w:history="1">
        <w:r w:rsidRPr="00605416">
          <w:rPr>
            <w:rFonts w:ascii="Arial" w:hAnsi="Arial" w:cs="Arial"/>
            <w:sz w:val="24"/>
            <w:szCs w:val="24"/>
            <w:lang w:val="es-ES"/>
          </w:rPr>
          <w:t>ingresos</w:t>
        </w:r>
      </w:hyperlink>
      <w:r w:rsidRPr="00940989">
        <w:rPr>
          <w:sz w:val="24"/>
          <w:szCs w:val="24"/>
          <w:lang w:val="es-ES"/>
        </w:rPr>
        <w:t> </w:t>
      </w:r>
      <w:r w:rsidRPr="00940989">
        <w:rPr>
          <w:rFonts w:ascii="Arial" w:hAnsi="Arial" w:cs="Arial"/>
          <w:sz w:val="24"/>
          <w:szCs w:val="24"/>
          <w:lang w:val="es-ES"/>
        </w:rPr>
        <w:t>totales recibidos se igualan a los costos asociados con la venta de un producto (IT = CT). Un</w:t>
      </w:r>
      <w:r w:rsidRPr="00940989">
        <w:rPr>
          <w:sz w:val="24"/>
          <w:szCs w:val="24"/>
          <w:lang w:val="es-ES"/>
        </w:rPr>
        <w:t> </w:t>
      </w:r>
      <w:r w:rsidRPr="00940989">
        <w:rPr>
          <w:rFonts w:ascii="Arial" w:hAnsi="Arial" w:cs="Arial"/>
          <w:sz w:val="24"/>
          <w:szCs w:val="24"/>
          <w:lang w:val="es-ES"/>
        </w:rPr>
        <w:t>punto de equilibrio</w:t>
      </w:r>
      <w:r w:rsidRPr="00940989">
        <w:rPr>
          <w:sz w:val="24"/>
          <w:szCs w:val="24"/>
          <w:lang w:val="es-ES"/>
        </w:rPr>
        <w:t> </w:t>
      </w:r>
      <w:r w:rsidRPr="00940989">
        <w:rPr>
          <w:rFonts w:ascii="Arial" w:hAnsi="Arial" w:cs="Arial"/>
          <w:sz w:val="24"/>
          <w:szCs w:val="24"/>
          <w:lang w:val="es-ES"/>
        </w:rPr>
        <w:t xml:space="preserve">es usado comúnmente en </w:t>
      </w:r>
      <w:r w:rsidRPr="0094788D">
        <w:rPr>
          <w:rFonts w:ascii="Arial" w:hAnsi="Arial" w:cs="Arial"/>
          <w:sz w:val="24"/>
          <w:szCs w:val="24"/>
          <w:lang w:val="es-ES"/>
        </w:rPr>
        <w:t xml:space="preserve">las </w:t>
      </w:r>
      <w:hyperlink r:id="rId213" w:tooltip="Empresas" w:history="1">
        <w:r w:rsidRPr="0094788D">
          <w:rPr>
            <w:rFonts w:ascii="Arial" w:hAnsi="Arial" w:cs="Arial"/>
            <w:sz w:val="24"/>
            <w:szCs w:val="24"/>
            <w:lang w:val="es-ES"/>
          </w:rPr>
          <w:t>empresas</w:t>
        </w:r>
      </w:hyperlink>
      <w:r w:rsidRPr="00940989">
        <w:rPr>
          <w:sz w:val="24"/>
          <w:szCs w:val="24"/>
          <w:lang w:val="es-ES"/>
        </w:rPr>
        <w:t> </w:t>
      </w:r>
      <w:r w:rsidRPr="00940989">
        <w:rPr>
          <w:rFonts w:ascii="Arial" w:hAnsi="Arial" w:cs="Arial"/>
          <w:sz w:val="24"/>
          <w:szCs w:val="24"/>
          <w:lang w:val="es-ES"/>
        </w:rPr>
        <w:t>u organizaciones para determinar la posible</w:t>
      </w:r>
      <w:r w:rsidRPr="00940989">
        <w:rPr>
          <w:sz w:val="24"/>
          <w:szCs w:val="24"/>
          <w:lang w:val="es-ES"/>
        </w:rPr>
        <w:t> </w:t>
      </w:r>
      <w:hyperlink r:id="rId214" w:tooltip="Rentabilidad" w:history="1">
        <w:r w:rsidRPr="0094788D">
          <w:rPr>
            <w:rFonts w:ascii="Arial" w:hAnsi="Arial" w:cs="Arial"/>
            <w:sz w:val="24"/>
            <w:szCs w:val="24"/>
            <w:lang w:val="es-ES"/>
          </w:rPr>
          <w:t>rentabilidad</w:t>
        </w:r>
      </w:hyperlink>
      <w:r w:rsidRPr="0094788D">
        <w:rPr>
          <w:rFonts w:ascii="Arial" w:hAnsi="Arial" w:cs="Arial"/>
          <w:sz w:val="24"/>
          <w:szCs w:val="24"/>
          <w:lang w:val="es-ES"/>
        </w:rPr>
        <w:t> </w:t>
      </w:r>
      <w:r w:rsidRPr="00940989">
        <w:rPr>
          <w:rFonts w:ascii="Arial" w:hAnsi="Arial" w:cs="Arial"/>
          <w:sz w:val="24"/>
          <w:szCs w:val="24"/>
          <w:lang w:val="es-ES"/>
        </w:rPr>
        <w:t>de vender determinado producto. Para calcular el punto de equilibrio es necesario tener bien identificado el comportamiento de los costos; de otra manera es sumamente difícil determinar la ubicación de este punto.</w:t>
      </w:r>
    </w:p>
    <w:p w:rsidR="00D92392" w:rsidRPr="00940989" w:rsidRDefault="00D92392" w:rsidP="00D92392">
      <w:pPr>
        <w:spacing w:line="360" w:lineRule="auto"/>
        <w:ind w:firstLine="426"/>
        <w:jc w:val="both"/>
        <w:rPr>
          <w:rFonts w:ascii="Arial" w:hAnsi="Arial" w:cs="Arial"/>
          <w:sz w:val="24"/>
          <w:szCs w:val="24"/>
          <w:lang w:val="es-ES"/>
        </w:rPr>
      </w:pPr>
    </w:p>
    <w:p w:rsidR="00D92392" w:rsidRPr="00940989" w:rsidRDefault="00D92392" w:rsidP="00D92392">
      <w:pPr>
        <w:spacing w:line="360" w:lineRule="auto"/>
        <w:ind w:firstLine="426"/>
        <w:jc w:val="both"/>
        <w:rPr>
          <w:rFonts w:ascii="Arial" w:hAnsi="Arial" w:cs="Arial"/>
          <w:sz w:val="24"/>
          <w:szCs w:val="24"/>
          <w:lang w:val="es-ES"/>
        </w:rPr>
      </w:pPr>
      <w:r w:rsidRPr="00940989">
        <w:rPr>
          <w:rFonts w:ascii="Arial" w:hAnsi="Arial" w:cs="Arial"/>
          <w:sz w:val="24"/>
          <w:szCs w:val="24"/>
          <w:lang w:val="es-ES"/>
        </w:rPr>
        <w:t>Sean IT los ingresos totales, CT los costos totales, P el precio por unidad, Q la cantidad de unidades producidas y vendidas, CF los costos fijos, y CV los costos variables.</w:t>
      </w:r>
    </w:p>
    <w:p w:rsidR="00D92392" w:rsidRPr="00940989" w:rsidRDefault="00D92392" w:rsidP="00D92392">
      <w:pPr>
        <w:spacing w:line="360" w:lineRule="auto"/>
        <w:ind w:firstLine="426"/>
        <w:jc w:val="both"/>
        <w:rPr>
          <w:rFonts w:ascii="Arial" w:hAnsi="Arial" w:cs="Arial"/>
          <w:sz w:val="24"/>
          <w:szCs w:val="24"/>
          <w:lang w:val="es-ES"/>
        </w:rPr>
      </w:pPr>
    </w:p>
    <w:p w:rsidR="00D92392" w:rsidRPr="00940989" w:rsidRDefault="00D92392" w:rsidP="00D92392">
      <w:pPr>
        <w:spacing w:line="360" w:lineRule="auto"/>
        <w:ind w:firstLine="426"/>
        <w:jc w:val="both"/>
        <w:rPr>
          <w:rFonts w:ascii="Arial" w:hAnsi="Arial" w:cs="Arial"/>
          <w:sz w:val="24"/>
          <w:szCs w:val="24"/>
          <w:lang w:val="es-ES"/>
        </w:rPr>
      </w:pPr>
      <w:r w:rsidRPr="00940989">
        <w:rPr>
          <w:rFonts w:ascii="Arial" w:hAnsi="Arial" w:cs="Arial"/>
          <w:sz w:val="24"/>
          <w:szCs w:val="24"/>
          <w:lang w:val="es-ES"/>
        </w:rPr>
        <w:t>Si el producto puede ser vendido en mayores cantidades de las que arroja el</w:t>
      </w:r>
      <w:r w:rsidRPr="00940989">
        <w:rPr>
          <w:sz w:val="24"/>
          <w:szCs w:val="24"/>
          <w:lang w:val="es-ES"/>
        </w:rPr>
        <w:t> </w:t>
      </w:r>
      <w:r w:rsidRPr="00940989">
        <w:rPr>
          <w:rFonts w:ascii="Arial" w:hAnsi="Arial" w:cs="Arial"/>
          <w:sz w:val="24"/>
          <w:szCs w:val="24"/>
          <w:lang w:val="es-ES"/>
        </w:rPr>
        <w:t>punto de equilibrio</w:t>
      </w:r>
      <w:r w:rsidRPr="00940989">
        <w:rPr>
          <w:sz w:val="24"/>
          <w:szCs w:val="24"/>
          <w:lang w:val="es-ES"/>
        </w:rPr>
        <w:t> </w:t>
      </w:r>
      <w:r w:rsidRPr="00940989">
        <w:rPr>
          <w:rFonts w:ascii="Arial" w:hAnsi="Arial" w:cs="Arial"/>
          <w:sz w:val="24"/>
          <w:szCs w:val="24"/>
          <w:lang w:val="es-ES"/>
        </w:rPr>
        <w:t>tendremos entonces que la empresa percibirá beneficios. Si por el contrario, se encuentra por debajo del punto de equilibrio, tendrá pérdidas.</w:t>
      </w:r>
    </w:p>
    <w:p w:rsidR="00D92392" w:rsidRPr="00940989" w:rsidRDefault="00D92392" w:rsidP="00D92392">
      <w:pPr>
        <w:pStyle w:val="NormalWeb"/>
        <w:shd w:val="clear" w:color="auto" w:fill="FFFFFF"/>
        <w:spacing w:before="96" w:beforeAutospacing="0" w:after="120" w:afterAutospacing="0" w:line="360" w:lineRule="auto"/>
        <w:jc w:val="both"/>
        <w:rPr>
          <w:rFonts w:ascii="Arial" w:hAnsi="Arial" w:cs="Arial"/>
          <w:sz w:val="22"/>
          <w:szCs w:val="22"/>
        </w:rPr>
      </w:pPr>
    </w:p>
    <w:p w:rsidR="00D92392" w:rsidRDefault="00D92392" w:rsidP="00551098">
      <w:pPr>
        <w:pStyle w:val="Prrafodelista"/>
        <w:numPr>
          <w:ilvl w:val="2"/>
          <w:numId w:val="71"/>
        </w:numPr>
        <w:spacing w:line="360" w:lineRule="auto"/>
        <w:jc w:val="both"/>
        <w:rPr>
          <w:rFonts w:ascii="Arial" w:hAnsi="Arial" w:cs="Arial"/>
          <w:b/>
          <w:sz w:val="24"/>
          <w:szCs w:val="24"/>
          <w:lang w:val="es-ES"/>
        </w:rPr>
      </w:pPr>
      <w:r w:rsidRPr="00887F76">
        <w:rPr>
          <w:rFonts w:ascii="Arial" w:hAnsi="Arial" w:cs="Arial"/>
          <w:b/>
          <w:sz w:val="24"/>
          <w:szCs w:val="24"/>
          <w:lang w:val="es-ES"/>
        </w:rPr>
        <w:t>ANÁLISIS DEL PUNTO DE EQUILIBRIO OPERATIVO (PEO)</w:t>
      </w:r>
    </w:p>
    <w:p w:rsidR="00D92392" w:rsidRPr="00887F76" w:rsidRDefault="00D92392" w:rsidP="00D92392">
      <w:pPr>
        <w:pStyle w:val="Prrafodelista"/>
        <w:spacing w:line="360" w:lineRule="auto"/>
        <w:ind w:left="885"/>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rPr>
      </w:pPr>
      <w:r w:rsidRPr="00A75E90">
        <w:rPr>
          <w:rFonts w:ascii="Arial" w:hAnsi="Arial" w:cs="Arial"/>
          <w:sz w:val="24"/>
          <w:szCs w:val="24"/>
        </w:rPr>
        <w:t xml:space="preserve">El análisis del punto de equilibrio operativo es un método utilizado para determinar el nivel de producción y ventas que una empresa o negocio alcanza para lograr cubrir los costos y gastos con sus ingresos obtenidos; a este nivel de producción y ventas la utilidad operacional es cero, punto en que las ventas son exactamente </w:t>
      </w:r>
      <w:r>
        <w:rPr>
          <w:rFonts w:ascii="Arial" w:hAnsi="Arial" w:cs="Arial"/>
          <w:sz w:val="24"/>
          <w:szCs w:val="24"/>
        </w:rPr>
        <w:t>iguales a los costos operativos;</w:t>
      </w:r>
      <w:r w:rsidRPr="00A75E90">
        <w:rPr>
          <w:rFonts w:ascii="Arial" w:hAnsi="Arial" w:cs="Arial"/>
          <w:sz w:val="24"/>
          <w:szCs w:val="24"/>
        </w:rPr>
        <w:t xml:space="preserve"> es decir, el punto en que</w:t>
      </w:r>
      <w:r>
        <w:rPr>
          <w:rFonts w:ascii="Arial" w:hAnsi="Arial" w:cs="Arial"/>
          <w:sz w:val="24"/>
          <w:szCs w:val="24"/>
        </w:rPr>
        <w:t xml:space="preserve"> las operaciones de la empresa no tiene pérdidas ni ganancias</w:t>
      </w:r>
      <w:r w:rsidRPr="00A75E90">
        <w:rPr>
          <w:rFonts w:ascii="Arial" w:hAnsi="Arial" w:cs="Arial"/>
          <w:sz w:val="24"/>
          <w:szCs w:val="24"/>
        </w:rPr>
        <w:t>.</w:t>
      </w:r>
    </w:p>
    <w:p w:rsidR="00D92392" w:rsidRDefault="00D92392" w:rsidP="00D92392">
      <w:pPr>
        <w:spacing w:line="360" w:lineRule="auto"/>
        <w:jc w:val="both"/>
        <w:rPr>
          <w:rFonts w:ascii="Arial" w:hAnsi="Arial" w:cs="Arial"/>
          <w:b/>
          <w:sz w:val="24"/>
          <w:szCs w:val="24"/>
        </w:rPr>
      </w:pPr>
    </w:p>
    <w:p w:rsidR="00D92392" w:rsidRDefault="00D92392" w:rsidP="00D92392">
      <w:pPr>
        <w:spacing w:line="360" w:lineRule="auto"/>
        <w:jc w:val="both"/>
        <w:rPr>
          <w:rFonts w:ascii="Arial" w:hAnsi="Arial" w:cs="Arial"/>
          <w:b/>
          <w:sz w:val="24"/>
          <w:szCs w:val="24"/>
        </w:rPr>
      </w:pPr>
      <w:r w:rsidRPr="00845FD6">
        <w:rPr>
          <w:rFonts w:ascii="Arial" w:hAnsi="Arial" w:cs="Arial"/>
          <w:b/>
          <w:sz w:val="24"/>
          <w:szCs w:val="24"/>
        </w:rPr>
        <w:t>Figura</w:t>
      </w:r>
      <w:r>
        <w:rPr>
          <w:rFonts w:ascii="Arial" w:hAnsi="Arial" w:cs="Arial"/>
          <w:b/>
          <w:sz w:val="24"/>
          <w:szCs w:val="24"/>
        </w:rPr>
        <w:t xml:space="preserve"> 3.28</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Punto de equilibrio operativo (peo)</w:t>
      </w:r>
    </w:p>
    <w:p w:rsidR="00D92392" w:rsidRDefault="00D92392" w:rsidP="00D92392">
      <w:pPr>
        <w:spacing w:line="360" w:lineRule="auto"/>
        <w:jc w:val="both"/>
        <w:rPr>
          <w:rFonts w:ascii="Arial" w:hAnsi="Arial" w:cs="Arial"/>
          <w:b/>
          <w:sz w:val="24"/>
          <w:szCs w:val="24"/>
        </w:rPr>
      </w:pPr>
    </w:p>
    <w:p w:rsidR="00D92392" w:rsidRDefault="00AE00A7" w:rsidP="00D92392">
      <w:pPr>
        <w:spacing w:line="360" w:lineRule="auto"/>
        <w:jc w:val="both"/>
        <w:rPr>
          <w:rFonts w:ascii="Arial" w:hAnsi="Arial" w:cs="Arial"/>
          <w:b/>
          <w:sz w:val="24"/>
          <w:szCs w:val="24"/>
        </w:rPr>
      </w:pPr>
      <w:r w:rsidRPr="00AE00A7">
        <w:rPr>
          <w:rFonts w:ascii="Arial" w:hAnsi="Arial" w:cs="Arial"/>
          <w:b/>
          <w:noProof/>
          <w:sz w:val="24"/>
          <w:szCs w:val="24"/>
          <w:lang w:eastAsia="es-EC"/>
        </w:rPr>
        <w:pict>
          <v:shape id="_x0000_s1216" type="#_x0000_t202" style="position:absolute;left:0;text-align:left;margin-left:-3.1pt;margin-top:10.15pt;width:447.35pt;height:57.6pt;z-index:-251655168">
            <v:textbox style="mso-next-textbox:#_x0000_s1216">
              <w:txbxContent>
                <w:p w:rsidR="00174446" w:rsidRDefault="00174446" w:rsidP="00D92392"/>
              </w:txbxContent>
            </v:textbox>
          </v:shape>
        </w:pict>
      </w:r>
    </w:p>
    <w:p w:rsidR="00D92392" w:rsidRPr="00D04520" w:rsidRDefault="00292E92" w:rsidP="00D92392">
      <w:pPr>
        <w:spacing w:line="360" w:lineRule="auto"/>
        <w:ind w:firstLine="426"/>
        <w:jc w:val="both"/>
        <w:rPr>
          <w:rFonts w:ascii="Arial" w:hAnsi="Arial" w:cs="Arial"/>
          <w:b/>
        </w:rPr>
      </w:pPr>
      <m:oMathPara>
        <m:oMath>
          <m:r>
            <w:rPr>
              <w:rFonts w:ascii="Cambria Math" w:hAnsi="Cambria Math" w:cs="Arial"/>
            </w:rPr>
            <m:t>PEO</m:t>
          </m:r>
          <m:d>
            <m:dPr>
              <m:ctrlPr>
                <w:rPr>
                  <w:rFonts w:ascii="Cambria Math" w:hAnsi="Arial" w:cs="Arial"/>
                  <w:i/>
                </w:rPr>
              </m:ctrlPr>
            </m:dPr>
            <m:e>
              <m:r>
                <w:rPr>
                  <w:rFonts w:ascii="Cambria Math" w:hAnsi="Cambria Math" w:cs="Arial"/>
                </w:rPr>
                <m:t>unidades</m:t>
              </m:r>
            </m:e>
          </m:d>
          <m:r>
            <w:rPr>
              <w:rFonts w:ascii="Cambria Math" w:hAnsi="Arial" w:cs="Arial"/>
            </w:rPr>
            <m:t xml:space="preserve">= </m:t>
          </m:r>
          <m:f>
            <m:fPr>
              <m:ctrlPr>
                <w:rPr>
                  <w:rFonts w:ascii="Cambria Math" w:eastAsia="Calibri" w:hAnsi="Arial" w:cs="Arial"/>
                  <w:i/>
                  <w:lang w:eastAsia="en-US"/>
                </w:rPr>
              </m:ctrlPr>
            </m:fPr>
            <m:num>
              <m:r>
                <w:rPr>
                  <w:rFonts w:ascii="Cambria Math" w:hAnsi="Cambria Math" w:cs="Arial"/>
                </w:rPr>
                <m:t>Costo</m:t>
              </m:r>
              <m:r>
                <w:rPr>
                  <w:rFonts w:ascii="Cambria Math" w:hAnsi="Arial" w:cs="Arial"/>
                </w:rPr>
                <m:t xml:space="preserve"> </m:t>
              </m:r>
              <m:r>
                <w:rPr>
                  <w:rFonts w:ascii="Cambria Math" w:hAnsi="Cambria Math" w:cs="Arial"/>
                </w:rPr>
                <m:t>Fijo</m:t>
              </m:r>
              <m:r>
                <w:rPr>
                  <w:rFonts w:ascii="Cambria Math" w:hAnsi="Arial" w:cs="Arial"/>
                </w:rPr>
                <m:t xml:space="preserve"> </m:t>
              </m:r>
              <m:r>
                <w:rPr>
                  <w:rFonts w:ascii="Cambria Math" w:hAnsi="Cambria Math" w:cs="Arial"/>
                </w:rPr>
                <m:t>Total</m:t>
              </m:r>
            </m:num>
            <m:den>
              <m:r>
                <w:rPr>
                  <w:rFonts w:ascii="Cambria Math" w:hAnsi="Cambria Math" w:cs="Arial"/>
                </w:rPr>
                <m:t>Precio</m:t>
              </m:r>
              <m:r>
                <w:rPr>
                  <w:rFonts w:ascii="Cambria Math" w:hAnsi="Arial" w:cs="Arial"/>
                </w:rPr>
                <m:t xml:space="preserve"> </m:t>
              </m:r>
              <m:r>
                <w:rPr>
                  <w:rFonts w:ascii="Cambria Math" w:hAnsi="Cambria Math" w:cs="Arial"/>
                </w:rPr>
                <m:t>Unitario-Costo</m:t>
              </m:r>
              <m:r>
                <w:rPr>
                  <w:rFonts w:ascii="Cambria Math" w:hAnsi="Arial" w:cs="Arial"/>
                </w:rPr>
                <m:t xml:space="preserve"> </m:t>
              </m:r>
              <m:r>
                <w:rPr>
                  <w:rFonts w:ascii="Cambria Math" w:hAnsi="Cambria Math" w:cs="Arial"/>
                </w:rPr>
                <m:t>Variable</m:t>
              </m:r>
              <m:r>
                <w:rPr>
                  <w:rFonts w:ascii="Cambria Math" w:hAnsi="Arial" w:cs="Arial"/>
                </w:rPr>
                <m:t xml:space="preserve"> </m:t>
              </m:r>
              <m:r>
                <w:rPr>
                  <w:rFonts w:ascii="Cambria Math" w:hAnsi="Cambria Math" w:cs="Arial"/>
                </w:rPr>
                <m:t>Unitario</m:t>
              </m:r>
            </m:den>
          </m:f>
          <m:r>
            <w:rPr>
              <w:rFonts w:ascii="Cambria Math" w:hAnsi="Arial" w:cs="Arial"/>
            </w:rPr>
            <m:t xml:space="preserve">= </m:t>
          </m:r>
          <m:f>
            <m:fPr>
              <m:ctrlPr>
                <w:rPr>
                  <w:rFonts w:ascii="Cambria Math" w:eastAsia="Calibri" w:hAnsi="Arial" w:cs="Arial"/>
                  <w:i/>
                  <w:lang w:eastAsia="en-US"/>
                </w:rPr>
              </m:ctrlPr>
            </m:fPr>
            <m:num>
              <m:r>
                <w:rPr>
                  <w:rFonts w:ascii="Cambria Math" w:hAnsi="Cambria Math" w:cs="Arial"/>
                </w:rPr>
                <m:t>CF</m:t>
              </m:r>
            </m:num>
            <m:den>
              <m:r>
                <w:rPr>
                  <w:rFonts w:ascii="Cambria Math" w:hAnsi="Cambria Math" w:cs="Arial"/>
                </w:rPr>
                <m:t>Margen</m:t>
              </m:r>
              <m:r>
                <w:rPr>
                  <w:rFonts w:ascii="Cambria Math" w:hAnsi="Arial" w:cs="Arial"/>
                </w:rPr>
                <m:t xml:space="preserve"> </m:t>
              </m:r>
              <m:r>
                <w:rPr>
                  <w:rFonts w:ascii="Cambria Math" w:hAnsi="Cambria Math" w:cs="Arial"/>
                </w:rPr>
                <m:t>de</m:t>
              </m:r>
              <m:r>
                <w:rPr>
                  <w:rFonts w:ascii="Cambria Math" w:hAnsi="Arial" w:cs="Arial"/>
                </w:rPr>
                <m:t xml:space="preserve"> </m:t>
              </m:r>
              <m:r>
                <w:rPr>
                  <w:rFonts w:ascii="Cambria Math" w:hAnsi="Cambria Math" w:cs="Arial"/>
                </w:rPr>
                <m:t>Contribución</m:t>
              </m:r>
            </m:den>
          </m:f>
        </m:oMath>
      </m:oMathPara>
    </w:p>
    <w:p w:rsidR="00D92392" w:rsidRDefault="00D92392" w:rsidP="00D92392">
      <w:pPr>
        <w:spacing w:line="360" w:lineRule="auto"/>
        <w:jc w:val="both"/>
        <w:rPr>
          <w:rFonts w:ascii="Arial" w:hAnsi="Arial" w:cs="Arial"/>
          <w:b/>
          <w:sz w:val="24"/>
          <w:szCs w:val="24"/>
          <w:lang w:val="es-ES"/>
        </w:rPr>
      </w:pPr>
    </w:p>
    <w:p w:rsidR="00D92392" w:rsidRDefault="00D92392" w:rsidP="00D92392">
      <w:pPr>
        <w:tabs>
          <w:tab w:val="left" w:pos="1792"/>
        </w:tabs>
        <w:spacing w:line="360" w:lineRule="auto"/>
        <w:jc w:val="center"/>
      </w:pPr>
      <w:r>
        <w:rPr>
          <w:rFonts w:ascii="Arial" w:hAnsi="Arial" w:cs="Arial"/>
          <w:b/>
          <w:sz w:val="16"/>
          <w:szCs w:val="16"/>
        </w:rPr>
        <w:t>Fuente</w:t>
      </w:r>
      <w:r w:rsidRPr="00254BC2">
        <w:rPr>
          <w:rFonts w:ascii="Arial" w:hAnsi="Arial" w:cs="Arial"/>
          <w:b/>
          <w:sz w:val="16"/>
          <w:szCs w:val="16"/>
        </w:rPr>
        <w:t>:</w:t>
      </w:r>
      <w:r w:rsidRPr="0046528E">
        <w:rPr>
          <w:rFonts w:ascii="Arial" w:hAnsi="Arial" w:cs="Arial"/>
          <w:sz w:val="16"/>
          <w:szCs w:val="16"/>
        </w:rPr>
        <w:t xml:space="preserve"> </w:t>
      </w:r>
      <w:hyperlink r:id="rId215" w:history="1">
        <w:r w:rsidRPr="0046528E">
          <w:rPr>
            <w:rStyle w:val="Hipervnculo"/>
            <w:rFonts w:ascii="Arial" w:hAnsi="Arial" w:cs="Arial"/>
            <w:color w:val="auto"/>
            <w:sz w:val="16"/>
            <w:szCs w:val="16"/>
            <w:u w:val="none"/>
          </w:rPr>
          <w:t>http://pymesfuturo.com/puntodequilibrio.htm</w:t>
        </w:r>
      </w:hyperlink>
    </w:p>
    <w:p w:rsidR="00D92392" w:rsidRPr="006F5D96" w:rsidRDefault="00D92392" w:rsidP="00D92392">
      <w:pPr>
        <w:tabs>
          <w:tab w:val="left" w:pos="1792"/>
        </w:tabs>
        <w:spacing w:line="360" w:lineRule="auto"/>
        <w:rPr>
          <w:rFonts w:ascii="Arial" w:hAnsi="Arial" w:cs="Arial"/>
          <w:sz w:val="16"/>
          <w:szCs w:val="16"/>
        </w:rPr>
      </w:pPr>
    </w:p>
    <w:p w:rsidR="00D92392" w:rsidRDefault="00FF6DF4" w:rsidP="00D92392">
      <w:pPr>
        <w:spacing w:line="360" w:lineRule="auto"/>
        <w:jc w:val="both"/>
        <w:rPr>
          <w:rFonts w:ascii="Arial" w:hAnsi="Arial" w:cs="Arial"/>
          <w:b/>
          <w:sz w:val="24"/>
          <w:szCs w:val="24"/>
          <w:lang w:val="es-ES"/>
        </w:rPr>
      </w:pPr>
      <w:r>
        <w:rPr>
          <w:rFonts w:ascii="Arial" w:hAnsi="Arial" w:cs="Arial"/>
          <w:b/>
          <w:sz w:val="24"/>
          <w:szCs w:val="24"/>
          <w:lang w:val="es-ES"/>
        </w:rPr>
        <w:t>Tabla 3.58</w:t>
      </w:r>
    </w:p>
    <w:p w:rsidR="00D92392" w:rsidRPr="00940989" w:rsidRDefault="00D92392" w:rsidP="00D92392">
      <w:pPr>
        <w:rPr>
          <w:rFonts w:ascii="Arial" w:hAnsi="Arial" w:cs="Arial"/>
          <w:b/>
          <w:bCs/>
          <w:sz w:val="24"/>
          <w:szCs w:val="24"/>
          <w:lang w:eastAsia="es-EC"/>
        </w:rPr>
      </w:pPr>
      <w:r w:rsidRPr="00845FD6">
        <w:rPr>
          <w:rFonts w:ascii="Arial" w:hAnsi="Arial" w:cs="Arial"/>
          <w:b/>
          <w:bCs/>
          <w:sz w:val="24"/>
          <w:szCs w:val="24"/>
          <w:lang w:eastAsia="es-EC"/>
        </w:rPr>
        <w:t>Información de los Estados Financieros</w:t>
      </w:r>
      <w:r w:rsidRPr="00845B68">
        <w:rPr>
          <w:rFonts w:ascii="Arial" w:hAnsi="Arial" w:cs="Arial"/>
          <w:b/>
          <w:bCs/>
          <w:sz w:val="24"/>
          <w:szCs w:val="24"/>
          <w:lang w:eastAsia="es-EC"/>
        </w:rPr>
        <w:t xml:space="preserve"> de Four Seasons</w:t>
      </w:r>
    </w:p>
    <w:p w:rsidR="00D92392" w:rsidRDefault="00D92392" w:rsidP="00D92392">
      <w:pPr>
        <w:rPr>
          <w:rFonts w:ascii="Arial" w:hAnsi="Arial" w:cs="Arial"/>
          <w:b/>
          <w:sz w:val="24"/>
          <w:szCs w:val="24"/>
        </w:rPr>
      </w:pPr>
    </w:p>
    <w:p w:rsidR="00D92392" w:rsidRDefault="00292E92" w:rsidP="00D92392">
      <w:pPr>
        <w:jc w:val="center"/>
        <w:rPr>
          <w:rFonts w:ascii="Arial" w:hAnsi="Arial" w:cs="Arial"/>
          <w:b/>
          <w:sz w:val="24"/>
          <w:szCs w:val="24"/>
        </w:rPr>
      </w:pPr>
      <w:r>
        <w:rPr>
          <w:noProof/>
          <w:szCs w:val="24"/>
          <w:lang w:val="es-ES"/>
        </w:rPr>
        <w:drawing>
          <wp:inline distT="0" distB="0" distL="0" distR="0">
            <wp:extent cx="2476500" cy="1362075"/>
            <wp:effectExtent l="19050" t="0" r="0" b="0"/>
            <wp:docPr id="8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16"/>
                    <a:srcRect/>
                    <a:stretch>
                      <a:fillRect/>
                    </a:stretch>
                  </pic:blipFill>
                  <pic:spPr bwMode="auto">
                    <a:xfrm>
                      <a:off x="0" y="0"/>
                      <a:ext cx="2476500" cy="1362075"/>
                    </a:xfrm>
                    <a:prstGeom prst="rect">
                      <a:avLst/>
                    </a:prstGeom>
                    <a:noFill/>
                    <a:ln w="9525">
                      <a:noFill/>
                      <a:miter lim="800000"/>
                      <a:headEnd/>
                      <a:tailEnd/>
                    </a:ln>
                  </pic:spPr>
                </pic:pic>
              </a:graphicData>
            </a:graphic>
          </wp:inline>
        </w:drawing>
      </w:r>
    </w:p>
    <w:p w:rsidR="00D92392" w:rsidRDefault="00D92392" w:rsidP="00D92392">
      <w:pPr>
        <w:jc w:val="center"/>
        <w:rPr>
          <w:rFonts w:ascii="Arial" w:hAnsi="Arial" w:cs="Arial"/>
          <w:sz w:val="16"/>
          <w:szCs w:val="16"/>
        </w:rPr>
      </w:pPr>
      <w:r w:rsidRPr="002E1258">
        <w:rPr>
          <w:rFonts w:ascii="Arial" w:hAnsi="Arial" w:cs="Arial"/>
          <w:b/>
          <w:sz w:val="16"/>
          <w:szCs w:val="16"/>
        </w:rPr>
        <w:t>Elaborado por:</w:t>
      </w:r>
      <w:r w:rsidRPr="002E1258">
        <w:rPr>
          <w:rStyle w:val="apple-converted-space"/>
          <w:rFonts w:ascii="Arial" w:hAnsi="Arial" w:cs="Arial"/>
          <w:color w:val="2A2A2A"/>
          <w:sz w:val="16"/>
          <w:szCs w:val="16"/>
          <w:shd w:val="clear" w:color="auto" w:fill="FFFFFF"/>
        </w:rPr>
        <w:t> </w:t>
      </w:r>
      <w:r w:rsidRPr="002E1258">
        <w:rPr>
          <w:rFonts w:ascii="Arial" w:hAnsi="Arial" w:cs="Arial"/>
          <w:sz w:val="16"/>
          <w:szCs w:val="16"/>
        </w:rPr>
        <w:t>J. Arias, K. Loor, D. Paguay</w:t>
      </w:r>
    </w:p>
    <w:p w:rsidR="00D92392" w:rsidRPr="006F5D96" w:rsidRDefault="00D92392" w:rsidP="00D92392">
      <w:pPr>
        <w:rPr>
          <w:rFonts w:ascii="Arial" w:hAnsi="Arial" w:cs="Arial"/>
          <w:sz w:val="24"/>
          <w:szCs w:val="24"/>
        </w:rPr>
      </w:pPr>
    </w:p>
    <w:p w:rsidR="00D92392" w:rsidRDefault="00FF6DF4" w:rsidP="00D92392">
      <w:pPr>
        <w:spacing w:line="360" w:lineRule="auto"/>
        <w:jc w:val="both"/>
        <w:rPr>
          <w:rFonts w:ascii="Arial" w:hAnsi="Arial" w:cs="Arial"/>
          <w:b/>
          <w:sz w:val="24"/>
          <w:szCs w:val="24"/>
          <w:lang w:val="es-ES"/>
        </w:rPr>
      </w:pPr>
      <w:r>
        <w:rPr>
          <w:rFonts w:ascii="Arial" w:hAnsi="Arial" w:cs="Arial"/>
          <w:b/>
          <w:sz w:val="24"/>
          <w:szCs w:val="24"/>
          <w:lang w:val="es-ES"/>
        </w:rPr>
        <w:t>Tabla 3.59</w:t>
      </w:r>
    </w:p>
    <w:p w:rsidR="00D92392" w:rsidRPr="002B3974" w:rsidRDefault="00D92392" w:rsidP="00D92392">
      <w:pPr>
        <w:rPr>
          <w:rFonts w:ascii="Arial" w:eastAsia="Calibri" w:hAnsi="Arial" w:cs="Arial"/>
          <w:b/>
          <w:sz w:val="24"/>
          <w:szCs w:val="24"/>
        </w:rPr>
      </w:pPr>
      <w:r>
        <w:rPr>
          <w:rFonts w:ascii="Arial" w:eastAsia="Calibri" w:hAnsi="Arial" w:cs="Arial"/>
          <w:b/>
          <w:sz w:val="24"/>
          <w:szCs w:val="24"/>
        </w:rPr>
        <w:t>P</w:t>
      </w:r>
      <w:r w:rsidRPr="002B3974">
        <w:rPr>
          <w:rFonts w:ascii="Arial" w:eastAsia="Calibri" w:hAnsi="Arial" w:cs="Arial"/>
          <w:b/>
          <w:sz w:val="24"/>
          <w:szCs w:val="24"/>
        </w:rPr>
        <w:t>unto de equilibrio operativo</w:t>
      </w:r>
      <w:r>
        <w:rPr>
          <w:rFonts w:ascii="Arial" w:eastAsia="Calibri" w:hAnsi="Arial" w:cs="Arial"/>
          <w:b/>
          <w:sz w:val="24"/>
          <w:szCs w:val="24"/>
        </w:rPr>
        <w:t xml:space="preserve"> en unidades</w:t>
      </w:r>
      <w:r w:rsidRPr="002B3974">
        <w:rPr>
          <w:rFonts w:ascii="Arial" w:eastAsia="Calibri" w:hAnsi="Arial" w:cs="Arial"/>
          <w:b/>
          <w:sz w:val="24"/>
          <w:szCs w:val="24"/>
        </w:rPr>
        <w:t xml:space="preserve"> (peo)</w:t>
      </w:r>
    </w:p>
    <w:p w:rsidR="00D92392" w:rsidRDefault="00D92392" w:rsidP="00D92392">
      <w:pPr>
        <w:tabs>
          <w:tab w:val="left" w:pos="1792"/>
        </w:tabs>
        <w:jc w:val="center"/>
        <w:rPr>
          <w:rFonts w:ascii="Arial" w:hAnsi="Arial" w:cs="Arial"/>
          <w:b/>
          <w:sz w:val="24"/>
          <w:szCs w:val="24"/>
        </w:rPr>
      </w:pPr>
    </w:p>
    <w:p w:rsidR="00D92392" w:rsidRPr="002E1258" w:rsidRDefault="00D92392" w:rsidP="00D92392">
      <w:pPr>
        <w:tabs>
          <w:tab w:val="left" w:pos="1792"/>
        </w:tabs>
        <w:jc w:val="center"/>
        <w:rPr>
          <w:rFonts w:ascii="Arial" w:hAnsi="Arial" w:cs="Arial"/>
          <w:b/>
          <w:sz w:val="24"/>
          <w:szCs w:val="24"/>
        </w:rPr>
      </w:pPr>
    </w:p>
    <w:p w:rsidR="00D92392" w:rsidRDefault="00292E92" w:rsidP="00D92392">
      <w:pPr>
        <w:tabs>
          <w:tab w:val="left" w:pos="1792"/>
        </w:tabs>
        <w:jc w:val="center"/>
        <w:rPr>
          <w:rFonts w:ascii="Arial" w:hAnsi="Arial" w:cs="Arial"/>
          <w:sz w:val="24"/>
          <w:szCs w:val="24"/>
        </w:rPr>
      </w:pPr>
      <m:oMathPara>
        <m:oMath>
          <m:r>
            <m:rPr>
              <m:sty m:val="bi"/>
            </m:rPr>
            <w:rPr>
              <w:rFonts w:ascii="Cambria Math" w:hAnsi="Cambria Math" w:cs="Arial"/>
              <w:sz w:val="24"/>
              <w:szCs w:val="24"/>
            </w:rPr>
            <m:t>PEO</m:t>
          </m:r>
          <m:r>
            <m:rPr>
              <m:sty m:val="bi"/>
            </m:rPr>
            <w:rPr>
              <w:rFonts w:ascii="Cambria Math" w:hAnsi="Arial" w:cs="Arial"/>
              <w:sz w:val="24"/>
              <w:szCs w:val="24"/>
            </w:rPr>
            <m:t xml:space="preserve"> </m:t>
          </m:r>
          <m:d>
            <m:dPr>
              <m:ctrlPr>
                <w:rPr>
                  <w:rFonts w:ascii="Cambria Math" w:hAnsi="Arial" w:cs="Arial"/>
                  <w:b/>
                  <w:i/>
                  <w:sz w:val="24"/>
                  <w:szCs w:val="24"/>
                </w:rPr>
              </m:ctrlPr>
            </m:dPr>
            <m:e>
              <m:r>
                <m:rPr>
                  <m:sty m:val="bi"/>
                </m:rPr>
                <w:rPr>
                  <w:rFonts w:ascii="Cambria Math" w:hAnsi="Cambria Math" w:cs="Arial"/>
                  <w:sz w:val="24"/>
                  <w:szCs w:val="24"/>
                </w:rPr>
                <m:t>unidades</m:t>
              </m:r>
            </m:e>
          </m:d>
          <m:r>
            <w:rPr>
              <w:rFonts w:ascii="Cambria Math" w:hAnsi="Arial" w:cs="Arial"/>
              <w:sz w:val="24"/>
              <w:szCs w:val="24"/>
            </w:rPr>
            <m:t xml:space="preserve">= </m:t>
          </m:r>
          <m:f>
            <m:fPr>
              <m:ctrlPr>
                <w:rPr>
                  <w:rFonts w:ascii="Cambria Math" w:eastAsia="Calibri" w:hAnsi="Cambria Math" w:cs="Arial"/>
                  <w:i/>
                  <w:sz w:val="24"/>
                  <w:szCs w:val="24"/>
                  <w:lang w:eastAsia="en-US"/>
                </w:rPr>
              </m:ctrlPr>
            </m:fPr>
            <m:num>
              <m:r>
                <w:rPr>
                  <w:rFonts w:ascii="Cambria Math" w:eastAsia="Calibri" w:hAnsi="Cambria Math" w:cs="Arial"/>
                  <w:sz w:val="24"/>
                  <w:szCs w:val="24"/>
                  <w:lang w:eastAsia="en-US"/>
                </w:rPr>
                <m:t>166.673,02</m:t>
              </m:r>
            </m:num>
            <m:den>
              <m:r>
                <w:rPr>
                  <w:rFonts w:ascii="Cambria Math" w:eastAsia="Calibri" w:hAnsi="Cambria Math" w:cs="Arial"/>
                  <w:sz w:val="24"/>
                  <w:szCs w:val="24"/>
                  <w:lang w:eastAsia="en-US"/>
                </w:rPr>
                <m:t xml:space="preserve">17,50 - 5,25 </m:t>
              </m:r>
            </m:den>
          </m:f>
          <m:r>
            <w:rPr>
              <w:rFonts w:ascii="Cambria Math" w:hAnsi="Cambria Math" w:cs="Arial"/>
              <w:sz w:val="24"/>
              <w:szCs w:val="24"/>
            </w:rPr>
            <m:t xml:space="preserve">=13606 platos </m:t>
          </m:r>
        </m:oMath>
      </m:oMathPara>
    </w:p>
    <w:p w:rsidR="00D92392" w:rsidRDefault="00D92392" w:rsidP="00D92392">
      <w:pPr>
        <w:tabs>
          <w:tab w:val="left" w:pos="1792"/>
        </w:tabs>
        <w:jc w:val="center"/>
        <w:rPr>
          <w:rFonts w:ascii="Arial" w:hAnsi="Arial" w:cs="Arial"/>
          <w:sz w:val="24"/>
          <w:szCs w:val="24"/>
        </w:rPr>
      </w:pPr>
    </w:p>
    <w:p w:rsidR="00D92392" w:rsidRDefault="00D92392" w:rsidP="00D92392">
      <w:pPr>
        <w:jc w:val="center"/>
        <w:rPr>
          <w:rFonts w:ascii="Arial" w:hAnsi="Arial" w:cs="Arial"/>
          <w:sz w:val="16"/>
          <w:szCs w:val="16"/>
        </w:rPr>
      </w:pPr>
      <w:r w:rsidRPr="002E1258">
        <w:rPr>
          <w:rFonts w:ascii="Arial" w:hAnsi="Arial" w:cs="Arial"/>
          <w:b/>
          <w:sz w:val="16"/>
          <w:szCs w:val="16"/>
        </w:rPr>
        <w:t>Elaborado por:</w:t>
      </w:r>
      <w:r w:rsidRPr="002E1258">
        <w:rPr>
          <w:rStyle w:val="apple-converted-space"/>
          <w:rFonts w:ascii="Arial" w:hAnsi="Arial" w:cs="Arial"/>
          <w:color w:val="2A2A2A"/>
          <w:sz w:val="16"/>
          <w:szCs w:val="16"/>
          <w:shd w:val="clear" w:color="auto" w:fill="FFFFFF"/>
        </w:rPr>
        <w:t> </w:t>
      </w:r>
      <w:r w:rsidRPr="002E1258">
        <w:rPr>
          <w:rFonts w:ascii="Arial" w:hAnsi="Arial" w:cs="Arial"/>
          <w:sz w:val="16"/>
          <w:szCs w:val="16"/>
        </w:rPr>
        <w:t>J. Arias, K. Loor, D. Paguay</w:t>
      </w:r>
    </w:p>
    <w:p w:rsidR="00D92392" w:rsidRDefault="00D92392" w:rsidP="00D92392">
      <w:pPr>
        <w:jc w:val="center"/>
        <w:rPr>
          <w:rFonts w:ascii="Arial" w:hAnsi="Arial" w:cs="Arial"/>
          <w:sz w:val="16"/>
          <w:szCs w:val="16"/>
        </w:rPr>
      </w:pPr>
    </w:p>
    <w:p w:rsidR="00D92392" w:rsidRDefault="00D92392" w:rsidP="00D92392">
      <w:pPr>
        <w:tabs>
          <w:tab w:val="left" w:pos="1792"/>
        </w:tabs>
        <w:jc w:val="center"/>
        <w:rPr>
          <w:rFonts w:ascii="Arial" w:hAnsi="Arial" w:cs="Arial"/>
          <w:sz w:val="24"/>
          <w:szCs w:val="24"/>
        </w:rPr>
      </w:pPr>
    </w:p>
    <w:p w:rsidR="00D92392" w:rsidRPr="00CE4641" w:rsidRDefault="00D92392" w:rsidP="00D92392">
      <w:pPr>
        <w:spacing w:line="360" w:lineRule="auto"/>
        <w:ind w:firstLine="426"/>
        <w:jc w:val="both"/>
        <w:rPr>
          <w:rFonts w:ascii="Arial" w:hAnsi="Arial" w:cs="Arial"/>
          <w:sz w:val="24"/>
          <w:szCs w:val="24"/>
        </w:rPr>
      </w:pPr>
      <w:r>
        <w:rPr>
          <w:rFonts w:ascii="Arial" w:hAnsi="Arial" w:cs="Arial"/>
          <w:sz w:val="24"/>
          <w:szCs w:val="24"/>
        </w:rPr>
        <w:t xml:space="preserve">Los datos proporcionados en la </w:t>
      </w:r>
      <w:r>
        <w:rPr>
          <w:rFonts w:ascii="Arial" w:hAnsi="Arial" w:cs="Arial"/>
          <w:sz w:val="24"/>
          <w:szCs w:val="24"/>
          <w:lang w:val="es-ES"/>
        </w:rPr>
        <w:t>Tabla 3.</w:t>
      </w:r>
      <w:r w:rsidRPr="00D04520">
        <w:rPr>
          <w:rFonts w:ascii="Arial" w:hAnsi="Arial" w:cs="Arial"/>
          <w:sz w:val="24"/>
          <w:szCs w:val="24"/>
          <w:lang w:val="es-ES"/>
        </w:rPr>
        <w:t>5</w:t>
      </w:r>
      <w:r>
        <w:rPr>
          <w:rFonts w:ascii="Arial" w:hAnsi="Arial" w:cs="Arial"/>
          <w:sz w:val="24"/>
          <w:szCs w:val="24"/>
          <w:lang w:val="es-ES"/>
        </w:rPr>
        <w:t>4</w:t>
      </w:r>
      <w:r>
        <w:rPr>
          <w:rFonts w:ascii="Arial" w:hAnsi="Arial" w:cs="Arial"/>
          <w:sz w:val="24"/>
          <w:szCs w:val="24"/>
        </w:rPr>
        <w:t xml:space="preserve"> es información obtenida del estado de resultado correspondiente al primer año de operación de Four Seasons para el cálculo del Punto de Equilibrio Operativo y representa 13606 platos que Four Seasons deberá vender para alcanzar su punto de equilibrio operativo en el primer año. Si nuestro restaurante vende 13606 platos durante el primer año generará   $ 238.104,32 en ingresos por ventas, lo ideal para que nuestro restaurante pueda cubrir sus costos operativos totales, construido por los costos fijos y variables alcanzando el punto de equilibrio operativo basado en dólares.</w:t>
      </w:r>
    </w:p>
    <w:p w:rsidR="00D92392" w:rsidRDefault="00D92392" w:rsidP="00D92392">
      <w:pPr>
        <w:spacing w:line="360" w:lineRule="auto"/>
        <w:jc w:val="both"/>
        <w:rPr>
          <w:rFonts w:ascii="Arial" w:hAnsi="Arial" w:cs="Arial"/>
          <w:b/>
          <w:sz w:val="24"/>
          <w:szCs w:val="24"/>
        </w:rPr>
      </w:pPr>
    </w:p>
    <w:p w:rsidR="00D92392" w:rsidRDefault="00D92392" w:rsidP="00D92392">
      <w:pPr>
        <w:spacing w:line="360" w:lineRule="auto"/>
        <w:jc w:val="both"/>
        <w:rPr>
          <w:rFonts w:ascii="Arial" w:hAnsi="Arial" w:cs="Arial"/>
          <w:b/>
          <w:sz w:val="24"/>
          <w:szCs w:val="24"/>
        </w:rPr>
      </w:pPr>
      <w:r w:rsidRPr="00845FD6">
        <w:rPr>
          <w:rFonts w:ascii="Arial" w:hAnsi="Arial" w:cs="Arial"/>
          <w:b/>
          <w:sz w:val="24"/>
          <w:szCs w:val="24"/>
        </w:rPr>
        <w:t>Figura</w:t>
      </w:r>
      <w:r w:rsidR="008028EA">
        <w:rPr>
          <w:rFonts w:ascii="Arial" w:hAnsi="Arial" w:cs="Arial"/>
          <w:b/>
          <w:sz w:val="24"/>
          <w:szCs w:val="24"/>
        </w:rPr>
        <w:t xml:space="preserve"> 3.29</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Punto de equilibrio operativo en dólares (peo)</w:t>
      </w:r>
    </w:p>
    <w:p w:rsidR="00D92392" w:rsidRPr="00940989" w:rsidRDefault="00AE00A7" w:rsidP="00D92392">
      <w:pPr>
        <w:spacing w:line="360" w:lineRule="auto"/>
        <w:jc w:val="both"/>
        <w:rPr>
          <w:rFonts w:ascii="Arial" w:hAnsi="Arial" w:cs="Arial"/>
          <w:b/>
          <w:sz w:val="24"/>
          <w:szCs w:val="24"/>
        </w:rPr>
      </w:pPr>
      <w:r w:rsidRPr="00AE00A7">
        <w:rPr>
          <w:rFonts w:ascii="Arial" w:hAnsi="Arial" w:cs="Arial"/>
          <w:b/>
          <w:noProof/>
          <w:sz w:val="24"/>
          <w:szCs w:val="24"/>
          <w:lang w:eastAsia="es-EC"/>
        </w:rPr>
        <w:pict>
          <v:shape id="_x0000_s1218" type="#_x0000_t202" style="position:absolute;left:0;text-align:left;margin-left:96.75pt;margin-top:6.5pt;width:212.65pt;height:48.55pt;z-index:-251653120">
            <v:textbox style="mso-next-textbox:#_x0000_s1218">
              <w:txbxContent>
                <w:p w:rsidR="00174446" w:rsidRDefault="00174446" w:rsidP="00D92392">
                  <m:oMathPara>
                    <m:oMath>
                      <m:r>
                        <m:rPr>
                          <m:sty m:val="bi"/>
                        </m:rPr>
                        <w:rPr>
                          <w:rFonts w:ascii="Cambria Math" w:hAnsi="Cambria Math" w:cs="Arial"/>
                          <w:sz w:val="24"/>
                          <w:szCs w:val="24"/>
                        </w:rPr>
                        <m:t xml:space="preserve">PEO </m:t>
                      </m:r>
                      <m:d>
                        <m:dPr>
                          <m:ctrlPr>
                            <w:rPr>
                              <w:rFonts w:ascii="Cambria Math" w:hAnsi="Cambria Math" w:cs="Arial"/>
                              <w:b/>
                              <w:i/>
                              <w:sz w:val="24"/>
                              <w:szCs w:val="24"/>
                            </w:rPr>
                          </m:ctrlPr>
                        </m:dPr>
                        <m:e>
                          <m:r>
                            <m:rPr>
                              <m:sty m:val="bi"/>
                            </m:rPr>
                            <w:rPr>
                              <w:rFonts w:ascii="Cambria Math" w:hAnsi="Cambria Math" w:cs="Arial"/>
                              <w:sz w:val="24"/>
                              <w:szCs w:val="24"/>
                            </w:rPr>
                            <m:t>$</m:t>
                          </m:r>
                        </m:e>
                      </m:d>
                      <m:r>
                        <w:rPr>
                          <w:rFonts w:ascii="Cambria Math" w:hAnsi="Cambria Math" w:cs="Arial"/>
                          <w:sz w:val="24"/>
                          <w:szCs w:val="24"/>
                        </w:rPr>
                        <m:t xml:space="preserve">= </m:t>
                      </m:r>
                      <m:f>
                        <m:fPr>
                          <m:ctrlPr>
                            <w:rPr>
                              <w:rFonts w:ascii="Cambria Math" w:hAnsi="Cambria Math" w:cs="Arial"/>
                              <w:i/>
                              <w:sz w:val="24"/>
                              <w:szCs w:val="24"/>
                              <w:lang w:eastAsia="en-US"/>
                            </w:rPr>
                          </m:ctrlPr>
                        </m:fPr>
                        <m:num>
                          <m:r>
                            <w:rPr>
                              <w:rFonts w:ascii="Cambria Math" w:hAnsi="Cambria Math" w:cs="Arial"/>
                              <w:sz w:val="24"/>
                              <w:szCs w:val="24"/>
                            </w:rPr>
                            <m:t>Costos Fijos Totales</m:t>
                          </m:r>
                        </m:num>
                        <m:den>
                          <m:r>
                            <w:rPr>
                              <w:rFonts w:ascii="Cambria Math" w:hAnsi="Cambria Math" w:cs="Arial"/>
                              <w:sz w:val="24"/>
                              <w:szCs w:val="24"/>
                            </w:rPr>
                            <m:t xml:space="preserve">1- </m:t>
                          </m:r>
                          <m:f>
                            <m:fPr>
                              <m:ctrlPr>
                                <w:rPr>
                                  <w:rFonts w:ascii="Cambria Math" w:hAnsi="Cambria Math" w:cs="Arial"/>
                                  <w:i/>
                                  <w:sz w:val="24"/>
                                  <w:szCs w:val="24"/>
                                  <w:lang w:eastAsia="en-US"/>
                                </w:rPr>
                              </m:ctrlPr>
                            </m:fPr>
                            <m:num>
                              <m:r>
                                <w:rPr>
                                  <w:rFonts w:ascii="Cambria Math" w:hAnsi="Cambria Math" w:cs="Arial"/>
                                  <w:sz w:val="24"/>
                                  <w:szCs w:val="24"/>
                                </w:rPr>
                                <m:t>Costo de Venta</m:t>
                              </m:r>
                            </m:num>
                            <m:den>
                              <m:r>
                                <w:rPr>
                                  <w:rFonts w:ascii="Cambria Math" w:hAnsi="Cambria Math" w:cs="Arial"/>
                                  <w:sz w:val="24"/>
                                  <w:szCs w:val="24"/>
                                </w:rPr>
                                <m:t>Ventas Totales</m:t>
                              </m:r>
                            </m:den>
                          </m:f>
                        </m:den>
                      </m:f>
                    </m:oMath>
                  </m:oMathPara>
                </w:p>
              </w:txbxContent>
            </v:textbox>
          </v:shape>
        </w:pict>
      </w:r>
    </w:p>
    <w:p w:rsidR="00D92392" w:rsidRDefault="00D92392" w:rsidP="00D92392">
      <w:pPr>
        <w:tabs>
          <w:tab w:val="left" w:pos="1792"/>
        </w:tabs>
        <w:spacing w:line="360" w:lineRule="auto"/>
        <w:jc w:val="center"/>
        <w:rPr>
          <w:rFonts w:ascii="Arial" w:hAnsi="Arial" w:cs="Arial"/>
          <w:b/>
          <w:sz w:val="16"/>
          <w:szCs w:val="16"/>
        </w:rPr>
      </w:pPr>
    </w:p>
    <w:p w:rsidR="00D92392" w:rsidRDefault="00D92392" w:rsidP="00D92392">
      <w:pPr>
        <w:tabs>
          <w:tab w:val="left" w:pos="1792"/>
        </w:tabs>
        <w:spacing w:line="360" w:lineRule="auto"/>
        <w:jc w:val="center"/>
        <w:rPr>
          <w:rFonts w:ascii="Arial" w:hAnsi="Arial" w:cs="Arial"/>
          <w:b/>
          <w:sz w:val="16"/>
          <w:szCs w:val="16"/>
        </w:rPr>
      </w:pPr>
    </w:p>
    <w:p w:rsidR="00D92392" w:rsidRDefault="00D92392" w:rsidP="00D92392">
      <w:pPr>
        <w:tabs>
          <w:tab w:val="left" w:pos="1792"/>
        </w:tabs>
        <w:spacing w:line="360" w:lineRule="auto"/>
        <w:jc w:val="center"/>
        <w:rPr>
          <w:rFonts w:ascii="Arial" w:hAnsi="Arial" w:cs="Arial"/>
          <w:b/>
          <w:sz w:val="16"/>
          <w:szCs w:val="16"/>
        </w:rPr>
      </w:pPr>
    </w:p>
    <w:p w:rsidR="00D92392" w:rsidRPr="00CE4641" w:rsidRDefault="00D92392" w:rsidP="00D92392">
      <w:pPr>
        <w:tabs>
          <w:tab w:val="left" w:pos="1792"/>
        </w:tabs>
        <w:spacing w:line="360" w:lineRule="auto"/>
        <w:jc w:val="center"/>
        <w:rPr>
          <w:rFonts w:ascii="Arial" w:hAnsi="Arial" w:cs="Arial"/>
          <w:sz w:val="16"/>
          <w:szCs w:val="16"/>
        </w:rPr>
      </w:pPr>
      <w:r>
        <w:rPr>
          <w:rFonts w:ascii="Arial" w:hAnsi="Arial" w:cs="Arial"/>
          <w:b/>
          <w:sz w:val="16"/>
          <w:szCs w:val="16"/>
        </w:rPr>
        <w:t>Fuente</w:t>
      </w:r>
      <w:r w:rsidRPr="00254BC2">
        <w:rPr>
          <w:rFonts w:ascii="Arial" w:hAnsi="Arial" w:cs="Arial"/>
          <w:b/>
          <w:sz w:val="16"/>
          <w:szCs w:val="16"/>
        </w:rPr>
        <w:t>:</w:t>
      </w:r>
      <w:r w:rsidRPr="00254BC2">
        <w:rPr>
          <w:rFonts w:ascii="Arial" w:hAnsi="Arial" w:cs="Arial"/>
          <w:sz w:val="16"/>
          <w:szCs w:val="16"/>
        </w:rPr>
        <w:t xml:space="preserve"> </w:t>
      </w:r>
      <w:hyperlink r:id="rId217" w:history="1">
        <w:r w:rsidRPr="0046528E">
          <w:rPr>
            <w:rStyle w:val="Hipervnculo"/>
            <w:rFonts w:ascii="Arial" w:hAnsi="Arial" w:cs="Arial"/>
            <w:color w:val="auto"/>
            <w:sz w:val="16"/>
            <w:szCs w:val="16"/>
            <w:u w:val="none"/>
          </w:rPr>
          <w:t>http://pymesfuturo.com/puntodequilibrio.htm</w:t>
        </w:r>
      </w:hyperlink>
    </w:p>
    <w:p w:rsidR="00D92392" w:rsidRPr="00940989" w:rsidRDefault="00D92392" w:rsidP="00D92392">
      <w:pPr>
        <w:spacing w:line="360" w:lineRule="auto"/>
        <w:jc w:val="both"/>
        <w:rPr>
          <w:rFonts w:ascii="Arial" w:hAnsi="Arial" w:cs="Arial"/>
          <w:b/>
          <w:sz w:val="24"/>
          <w:szCs w:val="24"/>
        </w:rPr>
      </w:pPr>
    </w:p>
    <w:p w:rsidR="00D92392" w:rsidRDefault="00FF6DF4" w:rsidP="00D92392">
      <w:pPr>
        <w:spacing w:line="360" w:lineRule="auto"/>
        <w:jc w:val="both"/>
        <w:rPr>
          <w:rFonts w:ascii="Arial" w:hAnsi="Arial" w:cs="Arial"/>
          <w:b/>
          <w:sz w:val="24"/>
          <w:szCs w:val="24"/>
          <w:lang w:val="es-ES"/>
        </w:rPr>
      </w:pPr>
      <w:r>
        <w:rPr>
          <w:rFonts w:ascii="Arial" w:hAnsi="Arial" w:cs="Arial"/>
          <w:b/>
          <w:sz w:val="24"/>
          <w:szCs w:val="24"/>
          <w:lang w:val="es-ES"/>
        </w:rPr>
        <w:t>Tabla 3.60</w:t>
      </w:r>
    </w:p>
    <w:p w:rsidR="00D92392" w:rsidRPr="002B3974" w:rsidRDefault="00D92392" w:rsidP="00D92392">
      <w:pPr>
        <w:spacing w:line="360" w:lineRule="auto"/>
        <w:jc w:val="both"/>
        <w:rPr>
          <w:rFonts w:ascii="Arial" w:hAnsi="Arial" w:cs="Arial"/>
          <w:b/>
          <w:sz w:val="24"/>
          <w:szCs w:val="24"/>
        </w:rPr>
      </w:pPr>
      <w:r>
        <w:rPr>
          <w:rFonts w:ascii="Arial" w:hAnsi="Arial" w:cs="Arial"/>
          <w:b/>
          <w:sz w:val="24"/>
          <w:szCs w:val="24"/>
        </w:rPr>
        <w:t>Punto de equilibrio operativo en dólares (peo)</w:t>
      </w:r>
    </w:p>
    <w:p w:rsidR="00D92392" w:rsidRPr="00254BC2" w:rsidRDefault="00D92392" w:rsidP="00D92392">
      <w:pPr>
        <w:tabs>
          <w:tab w:val="left" w:pos="1792"/>
        </w:tabs>
        <w:spacing w:line="360" w:lineRule="auto"/>
        <w:jc w:val="center"/>
        <w:rPr>
          <w:rFonts w:ascii="Arial" w:hAnsi="Arial" w:cs="Arial"/>
          <w:sz w:val="16"/>
          <w:szCs w:val="16"/>
        </w:rPr>
      </w:pPr>
    </w:p>
    <w:p w:rsidR="00D92392" w:rsidRPr="00711494" w:rsidRDefault="00292E92" w:rsidP="00D92392">
      <w:pPr>
        <w:tabs>
          <w:tab w:val="left" w:pos="1792"/>
        </w:tabs>
        <w:spacing w:line="360" w:lineRule="auto"/>
        <w:jc w:val="both"/>
        <w:rPr>
          <w:rFonts w:ascii="Arial" w:hAnsi="Arial" w:cs="Arial"/>
          <w:sz w:val="28"/>
          <w:szCs w:val="28"/>
        </w:rPr>
      </w:pPr>
      <m:oMathPara>
        <m:oMath>
          <m:r>
            <m:rPr>
              <m:sty m:val="bi"/>
            </m:rPr>
            <w:rPr>
              <w:rFonts w:ascii="Cambria Math" w:hAnsi="Cambria Math" w:cs="Arial"/>
              <w:sz w:val="28"/>
              <w:szCs w:val="28"/>
            </w:rPr>
            <m:t xml:space="preserve">PEO </m:t>
          </m:r>
          <m:d>
            <m:dPr>
              <m:ctrlPr>
                <w:rPr>
                  <w:rFonts w:ascii="Cambria Math" w:hAnsi="Cambria Math" w:cs="Arial"/>
                  <w:b/>
                  <w:i/>
                  <w:sz w:val="28"/>
                  <w:szCs w:val="28"/>
                </w:rPr>
              </m:ctrlPr>
            </m:dPr>
            <m:e>
              <m:r>
                <m:rPr>
                  <m:sty m:val="bi"/>
                </m:rPr>
                <w:rPr>
                  <w:rFonts w:ascii="Cambria Math" w:hAnsi="Cambria Math" w:cs="Arial"/>
                  <w:sz w:val="28"/>
                  <w:szCs w:val="28"/>
                </w:rPr>
                <m:t>$</m:t>
              </m:r>
            </m:e>
          </m:d>
          <m:r>
            <w:rPr>
              <w:rFonts w:ascii="Cambria Math" w:hAnsi="Cambria Math" w:cs="Arial"/>
              <w:sz w:val="28"/>
              <w:szCs w:val="28"/>
            </w:rPr>
            <m:t xml:space="preserve">= </m:t>
          </m:r>
          <m:f>
            <m:fPr>
              <m:ctrlPr>
                <w:rPr>
                  <w:rFonts w:ascii="Cambria Math" w:hAnsi="Cambria Math" w:cs="Arial"/>
                  <w:i/>
                  <w:sz w:val="28"/>
                  <w:szCs w:val="28"/>
                  <w:lang w:eastAsia="en-US"/>
                </w:rPr>
              </m:ctrlPr>
            </m:fPr>
            <m:num>
              <m:r>
                <w:rPr>
                  <w:rFonts w:ascii="Cambria Math" w:eastAsia="Calibri" w:hAnsi="Cambria Math" w:cs="Arial"/>
                  <w:sz w:val="24"/>
                  <w:szCs w:val="24"/>
                  <w:lang w:eastAsia="en-US"/>
                </w:rPr>
                <m:t>166.673,02</m:t>
              </m:r>
              <m:r>
                <m:rPr>
                  <m:sty m:val="p"/>
                </m:rPr>
                <w:rPr>
                  <w:rFonts w:ascii="Cambria Math" w:hAnsi="Cambria Math" w:cs="Calibri"/>
                  <w:color w:val="000000"/>
                  <w:sz w:val="28"/>
                  <w:szCs w:val="28"/>
                  <w:lang w:eastAsia="es-EC"/>
                </w:rPr>
                <m:t xml:space="preserve"> </m:t>
              </m:r>
            </m:num>
            <m:den>
              <m:r>
                <w:rPr>
                  <w:rFonts w:ascii="Cambria Math" w:hAnsi="Cambria Math" w:cs="Arial"/>
                  <w:sz w:val="28"/>
                  <w:szCs w:val="28"/>
                </w:rPr>
                <m:t xml:space="preserve">1- </m:t>
              </m:r>
              <m:f>
                <m:fPr>
                  <m:ctrlPr>
                    <w:rPr>
                      <w:rFonts w:ascii="Cambria Math" w:hAnsi="Cambria Math" w:cs="Arial"/>
                      <w:i/>
                      <w:sz w:val="28"/>
                      <w:szCs w:val="28"/>
                      <w:lang w:eastAsia="en-US"/>
                    </w:rPr>
                  </m:ctrlPr>
                </m:fPr>
                <m:num>
                  <m:r>
                    <m:rPr>
                      <m:sty m:val="p"/>
                    </m:rPr>
                    <w:rPr>
                      <w:rFonts w:ascii="Cambria Math" w:hAnsi="Cambria Math" w:cs="Calibri"/>
                      <w:color w:val="000000"/>
                      <w:sz w:val="28"/>
                      <w:szCs w:val="28"/>
                      <w:lang w:eastAsia="es-EC"/>
                    </w:rPr>
                    <m:t>70.059,79</m:t>
                  </m:r>
                </m:num>
                <m:den>
                  <m:r>
                    <m:rPr>
                      <m:sty m:val="p"/>
                    </m:rPr>
                    <w:rPr>
                      <w:rFonts w:ascii="Cambria Math" w:hAnsi="Cambria Math" w:cs="Calibri"/>
                      <w:color w:val="000000"/>
                      <w:sz w:val="28"/>
                      <w:szCs w:val="28"/>
                      <w:lang w:eastAsia="es-EC"/>
                    </w:rPr>
                    <m:t>233.532,65</m:t>
                  </m:r>
                </m:den>
              </m:f>
            </m:den>
          </m:f>
          <m:r>
            <w:rPr>
              <w:rFonts w:ascii="Cambria Math" w:hAnsi="Cambria Math" w:cs="Arial"/>
              <w:sz w:val="28"/>
              <w:szCs w:val="28"/>
            </w:rPr>
            <m:t>=$ 238.104,32</m:t>
          </m:r>
        </m:oMath>
      </m:oMathPara>
    </w:p>
    <w:p w:rsidR="00D92392" w:rsidRDefault="00D92392" w:rsidP="00D92392">
      <w:pPr>
        <w:jc w:val="center"/>
        <w:rPr>
          <w:rFonts w:ascii="Arial" w:hAnsi="Arial" w:cs="Arial"/>
          <w:b/>
          <w:sz w:val="16"/>
          <w:szCs w:val="16"/>
        </w:rPr>
      </w:pPr>
    </w:p>
    <w:p w:rsidR="00D92392" w:rsidRDefault="00D92392" w:rsidP="00D92392">
      <w:pPr>
        <w:jc w:val="center"/>
        <w:rPr>
          <w:rFonts w:ascii="Arial" w:hAnsi="Arial" w:cs="Arial"/>
          <w:sz w:val="16"/>
          <w:szCs w:val="16"/>
        </w:rPr>
      </w:pPr>
      <w:r w:rsidRPr="002E1258">
        <w:rPr>
          <w:rFonts w:ascii="Arial" w:hAnsi="Arial" w:cs="Arial"/>
          <w:b/>
          <w:sz w:val="16"/>
          <w:szCs w:val="16"/>
        </w:rPr>
        <w:t>Elaborado por:</w:t>
      </w:r>
      <w:r w:rsidRPr="002E1258">
        <w:rPr>
          <w:rStyle w:val="apple-converted-space"/>
          <w:rFonts w:ascii="Arial" w:hAnsi="Arial" w:cs="Arial"/>
          <w:color w:val="2A2A2A"/>
          <w:sz w:val="16"/>
          <w:szCs w:val="16"/>
          <w:shd w:val="clear" w:color="auto" w:fill="FFFFFF"/>
        </w:rPr>
        <w:t> </w:t>
      </w:r>
      <w:r w:rsidRPr="002E1258">
        <w:rPr>
          <w:rFonts w:ascii="Arial" w:hAnsi="Arial" w:cs="Arial"/>
          <w:sz w:val="16"/>
          <w:szCs w:val="16"/>
        </w:rPr>
        <w:t>J. Arias, K. Loor, D. Paguay</w:t>
      </w:r>
    </w:p>
    <w:p w:rsidR="00D92392" w:rsidRDefault="00D92392" w:rsidP="00D92392">
      <w:pPr>
        <w:tabs>
          <w:tab w:val="left" w:pos="1792"/>
        </w:tabs>
        <w:spacing w:line="360" w:lineRule="auto"/>
        <w:jc w:val="both"/>
        <w:rPr>
          <w:rFonts w:ascii="Arial" w:hAnsi="Arial" w:cs="Arial"/>
          <w:sz w:val="24"/>
          <w:szCs w:val="24"/>
        </w:rPr>
      </w:pPr>
    </w:p>
    <w:p w:rsidR="00D92392" w:rsidRDefault="00D92392" w:rsidP="00D92392">
      <w:pPr>
        <w:tabs>
          <w:tab w:val="left" w:pos="1792"/>
        </w:tabs>
        <w:spacing w:line="360" w:lineRule="auto"/>
        <w:jc w:val="both"/>
        <w:rPr>
          <w:rFonts w:ascii="Arial" w:hAnsi="Arial" w:cs="Arial"/>
          <w:sz w:val="24"/>
          <w:szCs w:val="24"/>
        </w:rPr>
      </w:pPr>
    </w:p>
    <w:p w:rsidR="00D92392" w:rsidRPr="00284590" w:rsidRDefault="00D92392" w:rsidP="00551098">
      <w:pPr>
        <w:pStyle w:val="Prrafodelista"/>
        <w:numPr>
          <w:ilvl w:val="0"/>
          <w:numId w:val="69"/>
        </w:numPr>
        <w:spacing w:line="360" w:lineRule="auto"/>
        <w:jc w:val="both"/>
        <w:rPr>
          <w:rFonts w:ascii="Arial" w:hAnsi="Arial" w:cs="Arial"/>
          <w:b/>
          <w:vanish/>
          <w:sz w:val="24"/>
          <w:szCs w:val="24"/>
          <w:lang w:val="es-ES"/>
        </w:rPr>
      </w:pPr>
    </w:p>
    <w:p w:rsidR="00D92392" w:rsidRPr="00284590" w:rsidRDefault="00D92392" w:rsidP="00551098">
      <w:pPr>
        <w:pStyle w:val="Prrafodelista"/>
        <w:numPr>
          <w:ilvl w:val="1"/>
          <w:numId w:val="69"/>
        </w:numPr>
        <w:spacing w:line="360" w:lineRule="auto"/>
        <w:jc w:val="both"/>
        <w:rPr>
          <w:rFonts w:ascii="Arial" w:hAnsi="Arial" w:cs="Arial"/>
          <w:b/>
          <w:vanish/>
          <w:sz w:val="24"/>
          <w:szCs w:val="24"/>
          <w:lang w:val="es-ES"/>
        </w:rPr>
      </w:pPr>
    </w:p>
    <w:p w:rsidR="00D92392" w:rsidRPr="00284590" w:rsidRDefault="00D92392" w:rsidP="00551098">
      <w:pPr>
        <w:pStyle w:val="Prrafodelista"/>
        <w:numPr>
          <w:ilvl w:val="1"/>
          <w:numId w:val="69"/>
        </w:numPr>
        <w:spacing w:line="360" w:lineRule="auto"/>
        <w:jc w:val="both"/>
        <w:rPr>
          <w:rFonts w:ascii="Arial" w:hAnsi="Arial" w:cs="Arial"/>
          <w:b/>
          <w:vanish/>
          <w:sz w:val="24"/>
          <w:szCs w:val="24"/>
          <w:lang w:val="es-ES"/>
        </w:rPr>
      </w:pPr>
    </w:p>
    <w:p w:rsidR="00D92392" w:rsidRPr="00AF36DB" w:rsidRDefault="00D92392" w:rsidP="00551098">
      <w:pPr>
        <w:pStyle w:val="Prrafodelista"/>
        <w:numPr>
          <w:ilvl w:val="2"/>
          <w:numId w:val="69"/>
        </w:numPr>
        <w:spacing w:line="360" w:lineRule="auto"/>
        <w:jc w:val="both"/>
        <w:rPr>
          <w:rFonts w:ascii="Arial" w:hAnsi="Arial" w:cs="Arial"/>
          <w:b/>
          <w:sz w:val="24"/>
          <w:szCs w:val="24"/>
          <w:lang w:val="es-ES"/>
        </w:rPr>
      </w:pPr>
      <w:r w:rsidRPr="00AF36DB">
        <w:rPr>
          <w:rFonts w:ascii="Arial" w:hAnsi="Arial" w:cs="Arial"/>
          <w:b/>
          <w:sz w:val="24"/>
          <w:szCs w:val="24"/>
          <w:lang w:val="es-ES"/>
        </w:rPr>
        <w:t>ANÁLISIS DEL PUNTO DE EQUILIBRIO FINANCIERO (PEF)</w:t>
      </w:r>
    </w:p>
    <w:p w:rsidR="00D92392" w:rsidRPr="00D04520" w:rsidRDefault="00D92392" w:rsidP="00D92392">
      <w:pPr>
        <w:pStyle w:val="Prrafodelista"/>
        <w:spacing w:line="360" w:lineRule="auto"/>
        <w:ind w:left="885"/>
        <w:jc w:val="both"/>
        <w:rPr>
          <w:rFonts w:ascii="Arial" w:hAnsi="Arial" w:cs="Arial"/>
          <w:b/>
          <w:sz w:val="24"/>
          <w:szCs w:val="24"/>
          <w:lang w:val="es-ES"/>
        </w:rPr>
      </w:pPr>
    </w:p>
    <w:p w:rsidR="00D92392" w:rsidRDefault="00D92392" w:rsidP="00D92392">
      <w:pPr>
        <w:tabs>
          <w:tab w:val="left" w:pos="426"/>
        </w:tabs>
        <w:spacing w:line="360" w:lineRule="auto"/>
        <w:jc w:val="both"/>
        <w:rPr>
          <w:rFonts w:ascii="Arial" w:hAnsi="Arial" w:cs="Arial"/>
          <w:sz w:val="24"/>
          <w:szCs w:val="24"/>
        </w:rPr>
      </w:pPr>
      <w:r>
        <w:rPr>
          <w:rFonts w:ascii="Arial" w:hAnsi="Arial" w:cs="Arial"/>
          <w:sz w:val="24"/>
          <w:szCs w:val="24"/>
          <w:lang w:val="es-ES"/>
        </w:rPr>
        <w:tab/>
      </w:r>
      <w:r w:rsidRPr="00884E85">
        <w:rPr>
          <w:rFonts w:ascii="Arial" w:hAnsi="Arial" w:cs="Arial"/>
          <w:sz w:val="24"/>
          <w:szCs w:val="24"/>
        </w:rPr>
        <w:t>El análisis del punto de equilibrio financiero es un método empleado para determinar el ingreso operativo exacto denominado Utilidad antes de Intereses e Impuestos (UAII), que la empresa necesita para cubrir la totalidad de sus costos de financiamiento y producir utilidades netas iguales a cero.</w:t>
      </w:r>
    </w:p>
    <w:p w:rsidR="00D92392" w:rsidRDefault="00D92392" w:rsidP="00D92392">
      <w:pPr>
        <w:tabs>
          <w:tab w:val="left" w:pos="426"/>
        </w:tabs>
        <w:spacing w:line="360" w:lineRule="auto"/>
        <w:jc w:val="both"/>
        <w:rPr>
          <w:rFonts w:ascii="Arial" w:hAnsi="Arial" w:cs="Arial"/>
          <w:sz w:val="24"/>
          <w:szCs w:val="24"/>
        </w:rPr>
      </w:pPr>
    </w:p>
    <w:p w:rsidR="00D92392" w:rsidRDefault="00D92392" w:rsidP="00D92392">
      <w:pPr>
        <w:spacing w:line="360" w:lineRule="auto"/>
        <w:jc w:val="both"/>
        <w:rPr>
          <w:rFonts w:ascii="Arial" w:hAnsi="Arial" w:cs="Arial"/>
          <w:b/>
          <w:sz w:val="24"/>
          <w:szCs w:val="24"/>
        </w:rPr>
      </w:pPr>
      <w:r w:rsidRPr="00845FD6">
        <w:rPr>
          <w:rFonts w:ascii="Arial" w:hAnsi="Arial" w:cs="Arial"/>
          <w:b/>
          <w:sz w:val="24"/>
          <w:szCs w:val="24"/>
        </w:rPr>
        <w:t>Figura</w:t>
      </w:r>
      <w:r w:rsidR="008028EA">
        <w:rPr>
          <w:rFonts w:ascii="Arial" w:hAnsi="Arial" w:cs="Arial"/>
          <w:b/>
          <w:sz w:val="24"/>
          <w:szCs w:val="24"/>
        </w:rPr>
        <w:t xml:space="preserve"> 3.30</w:t>
      </w:r>
    </w:p>
    <w:p w:rsidR="00D92392" w:rsidRDefault="00D92392" w:rsidP="00D92392">
      <w:pPr>
        <w:spacing w:line="360" w:lineRule="auto"/>
        <w:jc w:val="both"/>
        <w:rPr>
          <w:rFonts w:ascii="Arial" w:hAnsi="Arial" w:cs="Arial"/>
          <w:b/>
          <w:sz w:val="24"/>
          <w:szCs w:val="24"/>
        </w:rPr>
      </w:pPr>
      <w:r>
        <w:rPr>
          <w:rFonts w:ascii="Arial" w:hAnsi="Arial" w:cs="Arial"/>
          <w:b/>
          <w:sz w:val="24"/>
          <w:szCs w:val="24"/>
        </w:rPr>
        <w:t>P</w:t>
      </w:r>
      <w:r w:rsidRPr="002B3974">
        <w:rPr>
          <w:rFonts w:ascii="Arial" w:hAnsi="Arial" w:cs="Arial"/>
          <w:b/>
          <w:sz w:val="24"/>
          <w:szCs w:val="24"/>
        </w:rPr>
        <w:t>unto de equilibrio financiero en unidades (pef)</w:t>
      </w:r>
    </w:p>
    <w:p w:rsidR="00D92392" w:rsidRPr="002B3974" w:rsidRDefault="00D92392" w:rsidP="00D92392">
      <w:pPr>
        <w:spacing w:line="360" w:lineRule="auto"/>
        <w:jc w:val="both"/>
        <w:rPr>
          <w:rFonts w:ascii="Arial" w:hAnsi="Arial" w:cs="Arial"/>
          <w:b/>
          <w:sz w:val="24"/>
          <w:szCs w:val="24"/>
        </w:rPr>
      </w:pPr>
    </w:p>
    <w:p w:rsidR="00D92392" w:rsidRDefault="00AE00A7" w:rsidP="00D92392">
      <w:pPr>
        <w:tabs>
          <w:tab w:val="left" w:pos="1792"/>
        </w:tabs>
        <w:jc w:val="both"/>
        <w:rPr>
          <w:rFonts w:ascii="Arial" w:hAnsi="Arial" w:cs="Arial"/>
          <w:sz w:val="24"/>
          <w:szCs w:val="24"/>
        </w:rPr>
      </w:pPr>
      <w:r w:rsidRPr="00AE00A7">
        <w:rPr>
          <w:rFonts w:ascii="Arial" w:hAnsi="Arial" w:cs="Arial"/>
          <w:noProof/>
          <w:sz w:val="24"/>
          <w:szCs w:val="24"/>
          <w:lang w:eastAsia="es-EC"/>
        </w:rPr>
        <w:pict>
          <v:shape id="_x0000_s1217" type="#_x0000_t202" style="position:absolute;left:0;text-align:left;margin-left:1.3pt;margin-top:4.55pt;width:420.3pt;height:38.3pt;z-index:-251654144">
            <v:textbox style="mso-next-textbox:#_x0000_s1217">
              <w:txbxContent>
                <w:p w:rsidR="00174446" w:rsidRDefault="00174446" w:rsidP="00D92392"/>
              </w:txbxContent>
            </v:textbox>
          </v:shape>
        </w:pict>
      </w:r>
    </w:p>
    <w:p w:rsidR="00D92392" w:rsidRPr="00940989" w:rsidRDefault="00292E92" w:rsidP="00D92392">
      <w:pPr>
        <w:spacing w:line="360" w:lineRule="auto"/>
        <w:ind w:firstLine="426"/>
        <w:jc w:val="both"/>
        <w:rPr>
          <w:rFonts w:ascii="Arial" w:hAnsi="Arial" w:cs="Arial"/>
        </w:rPr>
      </w:pPr>
      <m:oMathPara>
        <m:oMath>
          <m:r>
            <w:rPr>
              <w:rFonts w:ascii="Cambria Math" w:hAnsi="Cambria Math" w:cs="Arial"/>
            </w:rPr>
            <m:t>PEO</m:t>
          </m:r>
          <m:d>
            <m:dPr>
              <m:ctrlPr>
                <w:rPr>
                  <w:rFonts w:ascii="Cambria Math" w:hAnsi="Arial" w:cs="Arial"/>
                  <w:i/>
                </w:rPr>
              </m:ctrlPr>
            </m:dPr>
            <m:e>
              <m:r>
                <w:rPr>
                  <w:rFonts w:ascii="Cambria Math" w:hAnsi="Cambria Math" w:cs="Arial"/>
                </w:rPr>
                <m:t>unidades</m:t>
              </m:r>
            </m:e>
          </m:d>
          <m:r>
            <w:rPr>
              <w:rFonts w:ascii="Cambria Math" w:hAnsi="Arial" w:cs="Arial"/>
            </w:rPr>
            <m:t xml:space="preserve">= </m:t>
          </m:r>
          <m:f>
            <m:fPr>
              <m:ctrlPr>
                <w:rPr>
                  <w:rFonts w:ascii="Cambria Math" w:eastAsia="Calibri" w:hAnsi="Arial" w:cs="Arial"/>
                  <w:i/>
                  <w:lang w:eastAsia="en-US"/>
                </w:rPr>
              </m:ctrlPr>
            </m:fPr>
            <m:num>
              <m:r>
                <w:rPr>
                  <w:rFonts w:ascii="Cambria Math" w:hAnsi="Cambria Math" w:cs="Arial"/>
                </w:rPr>
                <m:t>Costo</m:t>
              </m:r>
              <m:r>
                <w:rPr>
                  <w:rFonts w:ascii="Cambria Math" w:hAnsi="Arial" w:cs="Arial"/>
                </w:rPr>
                <m:t xml:space="preserve"> </m:t>
              </m:r>
              <m:r>
                <w:rPr>
                  <w:rFonts w:ascii="Cambria Math" w:hAnsi="Cambria Math" w:cs="Arial"/>
                </w:rPr>
                <m:t>Fijo</m:t>
              </m:r>
              <m:r>
                <w:rPr>
                  <w:rFonts w:ascii="Cambria Math" w:hAnsi="Arial" w:cs="Arial"/>
                </w:rPr>
                <m:t xml:space="preserve"> </m:t>
              </m:r>
              <m:r>
                <w:rPr>
                  <w:rFonts w:ascii="Cambria Math" w:hAnsi="Cambria Math" w:cs="Arial"/>
                </w:rPr>
                <m:t>Total+Intereses</m:t>
              </m:r>
            </m:num>
            <m:den>
              <m:r>
                <w:rPr>
                  <w:rFonts w:ascii="Cambria Math" w:hAnsi="Cambria Math" w:cs="Arial"/>
                </w:rPr>
                <m:t>Precio</m:t>
              </m:r>
              <m:r>
                <w:rPr>
                  <w:rFonts w:ascii="Cambria Math" w:hAnsi="Arial" w:cs="Arial"/>
                </w:rPr>
                <m:t xml:space="preserve"> </m:t>
              </m:r>
              <m:r>
                <w:rPr>
                  <w:rFonts w:ascii="Cambria Math" w:hAnsi="Cambria Math" w:cs="Arial"/>
                </w:rPr>
                <m:t>Unitario-Costo</m:t>
              </m:r>
              <m:r>
                <w:rPr>
                  <w:rFonts w:ascii="Cambria Math" w:hAnsi="Arial" w:cs="Arial"/>
                </w:rPr>
                <m:t xml:space="preserve"> </m:t>
              </m:r>
              <m:r>
                <w:rPr>
                  <w:rFonts w:ascii="Cambria Math" w:hAnsi="Cambria Math" w:cs="Arial"/>
                </w:rPr>
                <m:t>Variable</m:t>
              </m:r>
              <m:r>
                <w:rPr>
                  <w:rFonts w:ascii="Cambria Math" w:hAnsi="Arial" w:cs="Arial"/>
                </w:rPr>
                <m:t xml:space="preserve"> </m:t>
              </m:r>
              <m:r>
                <w:rPr>
                  <w:rFonts w:ascii="Cambria Math" w:hAnsi="Cambria Math" w:cs="Arial"/>
                </w:rPr>
                <m:t>Unitario</m:t>
              </m:r>
            </m:den>
          </m:f>
          <m:r>
            <w:rPr>
              <w:rFonts w:ascii="Cambria Math" w:hAnsi="Arial" w:cs="Arial"/>
            </w:rPr>
            <m:t xml:space="preserve">= </m:t>
          </m:r>
          <m:f>
            <m:fPr>
              <m:ctrlPr>
                <w:rPr>
                  <w:rFonts w:ascii="Cambria Math" w:eastAsia="Calibri" w:hAnsi="Arial" w:cs="Arial"/>
                  <w:i/>
                  <w:lang w:eastAsia="en-US"/>
                </w:rPr>
              </m:ctrlPr>
            </m:fPr>
            <m:num>
              <m:r>
                <w:rPr>
                  <w:rFonts w:ascii="Cambria Math" w:hAnsi="Cambria Math" w:cs="Arial"/>
                </w:rPr>
                <m:t>CF+I</m:t>
              </m:r>
            </m:num>
            <m:den>
              <m:r>
                <w:rPr>
                  <w:rFonts w:ascii="Cambria Math" w:hAnsi="Cambria Math" w:cs="Arial"/>
                </w:rPr>
                <m:t>Margen</m:t>
              </m:r>
              <m:r>
                <w:rPr>
                  <w:rFonts w:ascii="Cambria Math" w:hAnsi="Arial" w:cs="Arial"/>
                </w:rPr>
                <m:t xml:space="preserve"> </m:t>
              </m:r>
              <m:r>
                <w:rPr>
                  <w:rFonts w:ascii="Cambria Math" w:hAnsi="Cambria Math" w:cs="Arial"/>
                </w:rPr>
                <m:t>de</m:t>
              </m:r>
              <m:r>
                <w:rPr>
                  <w:rFonts w:ascii="Cambria Math" w:hAnsi="Arial" w:cs="Arial"/>
                </w:rPr>
                <m:t xml:space="preserve"> </m:t>
              </m:r>
              <m:r>
                <w:rPr>
                  <w:rFonts w:ascii="Cambria Math" w:hAnsi="Cambria Math" w:cs="Arial"/>
                </w:rPr>
                <m:t>Contribución</m:t>
              </m:r>
            </m:den>
          </m:f>
        </m:oMath>
      </m:oMathPara>
    </w:p>
    <w:p w:rsidR="00D92392" w:rsidRDefault="00D92392" w:rsidP="00D92392">
      <w:pPr>
        <w:tabs>
          <w:tab w:val="left" w:pos="1792"/>
        </w:tabs>
        <w:spacing w:line="360" w:lineRule="auto"/>
        <w:jc w:val="center"/>
        <w:rPr>
          <w:rFonts w:ascii="Arial" w:hAnsi="Arial" w:cs="Arial"/>
          <w:b/>
          <w:sz w:val="16"/>
          <w:szCs w:val="16"/>
        </w:rPr>
      </w:pPr>
    </w:p>
    <w:p w:rsidR="00D92392" w:rsidRPr="00AF36DB" w:rsidRDefault="00D92392" w:rsidP="00D92392">
      <w:pPr>
        <w:tabs>
          <w:tab w:val="left" w:pos="1792"/>
        </w:tabs>
        <w:spacing w:line="360" w:lineRule="auto"/>
        <w:jc w:val="center"/>
        <w:rPr>
          <w:rFonts w:ascii="Arial" w:hAnsi="Arial" w:cs="Arial"/>
          <w:sz w:val="16"/>
          <w:szCs w:val="16"/>
        </w:rPr>
      </w:pPr>
      <w:r>
        <w:rPr>
          <w:rFonts w:ascii="Arial" w:hAnsi="Arial" w:cs="Arial"/>
          <w:b/>
          <w:sz w:val="16"/>
          <w:szCs w:val="16"/>
        </w:rPr>
        <w:t>Fuente</w:t>
      </w:r>
      <w:r w:rsidRPr="00254BC2">
        <w:rPr>
          <w:rFonts w:ascii="Arial" w:hAnsi="Arial" w:cs="Arial"/>
          <w:b/>
          <w:sz w:val="16"/>
          <w:szCs w:val="16"/>
        </w:rPr>
        <w:t>:</w:t>
      </w:r>
      <w:r w:rsidRPr="00254BC2">
        <w:rPr>
          <w:rFonts w:ascii="Arial" w:hAnsi="Arial" w:cs="Arial"/>
          <w:sz w:val="16"/>
          <w:szCs w:val="16"/>
        </w:rPr>
        <w:t xml:space="preserve"> </w:t>
      </w:r>
      <w:hyperlink r:id="rId218" w:history="1">
        <w:r w:rsidRPr="0046528E">
          <w:rPr>
            <w:rStyle w:val="Hipervnculo"/>
            <w:rFonts w:ascii="Arial" w:hAnsi="Arial" w:cs="Arial"/>
            <w:color w:val="auto"/>
            <w:sz w:val="16"/>
            <w:szCs w:val="16"/>
            <w:u w:val="none"/>
          </w:rPr>
          <w:t>http://pymesfuturo.com/puntodequilibrio.htm</w:t>
        </w:r>
      </w:hyperlink>
    </w:p>
    <w:p w:rsidR="00D92392" w:rsidRDefault="00D92392" w:rsidP="00D92392">
      <w:pPr>
        <w:tabs>
          <w:tab w:val="left" w:pos="1792"/>
        </w:tabs>
        <w:spacing w:line="360" w:lineRule="auto"/>
        <w:rPr>
          <w:rFonts w:ascii="Arial" w:hAnsi="Arial" w:cs="Arial"/>
          <w:b/>
          <w:sz w:val="24"/>
          <w:szCs w:val="24"/>
        </w:rPr>
      </w:pPr>
    </w:p>
    <w:p w:rsidR="00D92392" w:rsidRDefault="00D92392" w:rsidP="00D92392">
      <w:pPr>
        <w:tabs>
          <w:tab w:val="left" w:pos="1792"/>
        </w:tabs>
        <w:spacing w:line="360" w:lineRule="auto"/>
        <w:rPr>
          <w:rFonts w:ascii="Arial" w:hAnsi="Arial" w:cs="Arial"/>
          <w:b/>
          <w:sz w:val="24"/>
          <w:szCs w:val="24"/>
        </w:rPr>
      </w:pPr>
    </w:p>
    <w:p w:rsidR="00D92392" w:rsidRDefault="00FF6DF4" w:rsidP="00D92392">
      <w:pPr>
        <w:tabs>
          <w:tab w:val="left" w:pos="1792"/>
        </w:tabs>
        <w:spacing w:line="360" w:lineRule="auto"/>
        <w:rPr>
          <w:rFonts w:ascii="Arial" w:hAnsi="Arial" w:cs="Arial"/>
          <w:b/>
          <w:sz w:val="24"/>
          <w:szCs w:val="24"/>
        </w:rPr>
      </w:pPr>
      <w:r>
        <w:rPr>
          <w:rFonts w:ascii="Arial" w:hAnsi="Arial" w:cs="Arial"/>
          <w:b/>
          <w:sz w:val="24"/>
          <w:szCs w:val="24"/>
        </w:rPr>
        <w:t>Tabla 3.61</w:t>
      </w:r>
    </w:p>
    <w:p w:rsidR="00D92392" w:rsidRPr="002B3974" w:rsidRDefault="00D92392" w:rsidP="00D92392">
      <w:pPr>
        <w:spacing w:line="360" w:lineRule="auto"/>
        <w:jc w:val="both"/>
        <w:rPr>
          <w:rFonts w:ascii="Arial" w:hAnsi="Arial" w:cs="Arial"/>
          <w:b/>
          <w:sz w:val="24"/>
          <w:szCs w:val="24"/>
        </w:rPr>
      </w:pPr>
      <w:r>
        <w:rPr>
          <w:rFonts w:ascii="Arial" w:hAnsi="Arial" w:cs="Arial"/>
          <w:b/>
          <w:sz w:val="24"/>
          <w:szCs w:val="24"/>
        </w:rPr>
        <w:t>P</w:t>
      </w:r>
      <w:r w:rsidRPr="002B3974">
        <w:rPr>
          <w:rFonts w:ascii="Arial" w:hAnsi="Arial" w:cs="Arial"/>
          <w:b/>
          <w:sz w:val="24"/>
          <w:szCs w:val="24"/>
        </w:rPr>
        <w:t>unto de equilibrio financiero en unidades (pef)</w:t>
      </w:r>
    </w:p>
    <w:p w:rsidR="00D92392" w:rsidRPr="002B3974" w:rsidRDefault="00D92392" w:rsidP="00D92392">
      <w:pPr>
        <w:tabs>
          <w:tab w:val="left" w:pos="1792"/>
        </w:tabs>
        <w:rPr>
          <w:rFonts w:ascii="Arial" w:hAnsi="Arial" w:cs="Arial"/>
          <w:b/>
          <w:sz w:val="24"/>
          <w:szCs w:val="24"/>
        </w:rPr>
      </w:pPr>
    </w:p>
    <w:p w:rsidR="00D92392" w:rsidRPr="00D04520" w:rsidRDefault="00D92392" w:rsidP="00D92392">
      <w:pPr>
        <w:tabs>
          <w:tab w:val="left" w:pos="1792"/>
        </w:tabs>
        <w:jc w:val="center"/>
        <w:rPr>
          <w:rFonts w:ascii="Arial" w:hAnsi="Arial" w:cs="Arial"/>
          <w:b/>
        </w:rPr>
      </w:pPr>
    </w:p>
    <w:p w:rsidR="00D92392" w:rsidRDefault="00292E92" w:rsidP="00D92392">
      <w:pPr>
        <w:tabs>
          <w:tab w:val="left" w:pos="1792"/>
        </w:tabs>
        <w:jc w:val="center"/>
        <w:rPr>
          <w:rFonts w:ascii="Arial" w:hAnsi="Arial" w:cs="Arial"/>
          <w:sz w:val="24"/>
          <w:szCs w:val="24"/>
        </w:rPr>
      </w:pPr>
      <m:oMathPara>
        <m:oMath>
          <m:r>
            <m:rPr>
              <m:sty m:val="bi"/>
            </m:rPr>
            <w:rPr>
              <w:rFonts w:ascii="Cambria Math" w:hAnsi="Cambria Math" w:cs="Arial"/>
              <w:sz w:val="24"/>
              <w:szCs w:val="24"/>
            </w:rPr>
            <m:t>PEO</m:t>
          </m:r>
          <m:r>
            <m:rPr>
              <m:sty m:val="bi"/>
            </m:rPr>
            <w:rPr>
              <w:rFonts w:ascii="Cambria Math" w:hAnsi="Arial" w:cs="Arial"/>
              <w:sz w:val="24"/>
              <w:szCs w:val="24"/>
            </w:rPr>
            <m:t xml:space="preserve"> </m:t>
          </m:r>
          <m:d>
            <m:dPr>
              <m:ctrlPr>
                <w:rPr>
                  <w:rFonts w:ascii="Cambria Math" w:hAnsi="Arial" w:cs="Arial"/>
                  <w:b/>
                  <w:i/>
                  <w:sz w:val="24"/>
                  <w:szCs w:val="24"/>
                </w:rPr>
              </m:ctrlPr>
            </m:dPr>
            <m:e>
              <m:r>
                <m:rPr>
                  <m:sty m:val="bi"/>
                </m:rPr>
                <w:rPr>
                  <w:rFonts w:ascii="Cambria Math" w:hAnsi="Cambria Math" w:cs="Arial"/>
                  <w:sz w:val="24"/>
                  <w:szCs w:val="24"/>
                </w:rPr>
                <m:t>unidades</m:t>
              </m:r>
            </m:e>
          </m:d>
          <m:r>
            <w:rPr>
              <w:rFonts w:ascii="Cambria Math" w:hAnsi="Arial" w:cs="Arial"/>
              <w:sz w:val="24"/>
              <w:szCs w:val="24"/>
            </w:rPr>
            <m:t xml:space="preserve">= </m:t>
          </m:r>
          <m:f>
            <m:fPr>
              <m:ctrlPr>
                <w:rPr>
                  <w:rFonts w:ascii="Cambria Math" w:eastAsia="Calibri" w:hAnsi="Cambria Math" w:cs="Arial"/>
                  <w:i/>
                  <w:sz w:val="24"/>
                  <w:szCs w:val="24"/>
                  <w:lang w:eastAsia="en-US"/>
                </w:rPr>
              </m:ctrlPr>
            </m:fPr>
            <m:num>
              <m:r>
                <w:rPr>
                  <w:rFonts w:ascii="Cambria Math" w:eastAsia="Calibri" w:hAnsi="Cambria Math" w:cs="Arial"/>
                  <w:sz w:val="24"/>
                  <w:szCs w:val="24"/>
                  <w:lang w:eastAsia="en-US"/>
                </w:rPr>
                <m:t>166.673,02</m:t>
              </m:r>
              <m:r>
                <m:rPr>
                  <m:sty m:val="p"/>
                </m:rPr>
                <w:rPr>
                  <w:rFonts w:ascii="Cambria Math" w:hAnsi="Cambria Math" w:cs="Calibri"/>
                  <w:color w:val="000000"/>
                  <w:sz w:val="28"/>
                  <w:szCs w:val="28"/>
                  <w:lang w:eastAsia="es-EC"/>
                </w:rPr>
                <m:t xml:space="preserve"> </m:t>
              </m:r>
              <m:r>
                <w:rPr>
                  <w:rFonts w:ascii="Cambria Math" w:hAnsi="Cambria Math" w:cs="Arial"/>
                  <w:sz w:val="24"/>
                  <w:szCs w:val="24"/>
                </w:rPr>
                <m:t xml:space="preserve">+3.264,50 </m:t>
              </m:r>
            </m:num>
            <m:den>
              <m:r>
                <w:rPr>
                  <w:rFonts w:ascii="Cambria Math" w:eastAsia="Calibri" w:hAnsi="Cambria Math" w:cs="Arial"/>
                  <w:sz w:val="24"/>
                  <w:szCs w:val="24"/>
                  <w:lang w:eastAsia="en-US"/>
                </w:rPr>
                <m:t xml:space="preserve">17,50 - 5,25 </m:t>
              </m:r>
            </m:den>
          </m:f>
          <m:r>
            <w:rPr>
              <w:rFonts w:ascii="Cambria Math" w:hAnsi="Cambria Math" w:cs="Arial"/>
              <w:sz w:val="24"/>
              <w:szCs w:val="24"/>
            </w:rPr>
            <m:t xml:space="preserve">=13872 platos </m:t>
          </m:r>
        </m:oMath>
      </m:oMathPara>
    </w:p>
    <w:p w:rsidR="00D92392" w:rsidRDefault="00D92392" w:rsidP="00D92392">
      <w:pPr>
        <w:tabs>
          <w:tab w:val="left" w:pos="1792"/>
        </w:tabs>
        <w:jc w:val="center"/>
        <w:rPr>
          <w:rFonts w:ascii="Arial" w:hAnsi="Arial" w:cs="Arial"/>
          <w:sz w:val="24"/>
          <w:szCs w:val="24"/>
        </w:rPr>
      </w:pPr>
    </w:p>
    <w:p w:rsidR="00D92392" w:rsidRDefault="00D92392" w:rsidP="00D92392">
      <w:pPr>
        <w:jc w:val="center"/>
        <w:rPr>
          <w:rFonts w:ascii="Arial" w:hAnsi="Arial" w:cs="Arial"/>
          <w:sz w:val="16"/>
          <w:szCs w:val="16"/>
        </w:rPr>
      </w:pPr>
      <w:r w:rsidRPr="002E1258">
        <w:rPr>
          <w:rFonts w:ascii="Arial" w:hAnsi="Arial" w:cs="Arial"/>
          <w:b/>
          <w:sz w:val="16"/>
          <w:szCs w:val="16"/>
        </w:rPr>
        <w:t>Elaborado por:</w:t>
      </w:r>
      <w:r w:rsidRPr="002E1258">
        <w:rPr>
          <w:rStyle w:val="apple-converted-space"/>
          <w:rFonts w:ascii="Arial" w:hAnsi="Arial" w:cs="Arial"/>
          <w:color w:val="2A2A2A"/>
          <w:sz w:val="16"/>
          <w:szCs w:val="16"/>
          <w:shd w:val="clear" w:color="auto" w:fill="FFFFFF"/>
        </w:rPr>
        <w:t> </w:t>
      </w:r>
      <w:r w:rsidRPr="002E1258">
        <w:rPr>
          <w:rFonts w:ascii="Arial" w:hAnsi="Arial" w:cs="Arial"/>
          <w:sz w:val="16"/>
          <w:szCs w:val="16"/>
        </w:rPr>
        <w:t>J. Arias, K. Loor, D. Paguay</w:t>
      </w:r>
    </w:p>
    <w:p w:rsidR="00D92392" w:rsidRPr="00CE4641" w:rsidRDefault="00D92392" w:rsidP="00D92392">
      <w:pPr>
        <w:rPr>
          <w:rFonts w:ascii="Calibri" w:hAnsi="Calibri" w:cs="Calibri"/>
          <w:color w:val="000000"/>
          <w:sz w:val="22"/>
          <w:szCs w:val="22"/>
          <w:lang w:val="es-ES"/>
        </w:rPr>
      </w:pPr>
      <w:r>
        <w:rPr>
          <w:rFonts w:ascii="Calibri" w:hAnsi="Calibri" w:cs="Calibri"/>
          <w:color w:val="000000"/>
          <w:sz w:val="22"/>
          <w:szCs w:val="22"/>
          <w:lang w:val="es-ES"/>
        </w:rPr>
        <w:t xml:space="preserve">     </w:t>
      </w:r>
    </w:p>
    <w:p w:rsidR="00D92392" w:rsidRDefault="00D92392" w:rsidP="00D92392">
      <w:pPr>
        <w:tabs>
          <w:tab w:val="left" w:pos="1792"/>
        </w:tabs>
        <w:jc w:val="center"/>
        <w:rPr>
          <w:rFonts w:ascii="Arial" w:hAnsi="Arial" w:cs="Arial"/>
          <w:sz w:val="24"/>
          <w:szCs w:val="24"/>
        </w:rPr>
      </w:pPr>
    </w:p>
    <w:p w:rsidR="00D92392" w:rsidRPr="002B3974" w:rsidRDefault="00D92392" w:rsidP="00D92392">
      <w:pPr>
        <w:tabs>
          <w:tab w:val="left" w:pos="426"/>
        </w:tabs>
        <w:spacing w:line="360" w:lineRule="auto"/>
        <w:jc w:val="both"/>
        <w:rPr>
          <w:rFonts w:ascii="Arial" w:hAnsi="Arial" w:cs="Arial"/>
          <w:sz w:val="24"/>
          <w:szCs w:val="24"/>
        </w:rPr>
      </w:pPr>
      <w:r>
        <w:rPr>
          <w:rFonts w:ascii="Arial" w:hAnsi="Arial" w:cs="Arial"/>
          <w:sz w:val="24"/>
          <w:szCs w:val="24"/>
        </w:rPr>
        <w:tab/>
        <w:t>Four Seasons deberá vender 13872 platos para alcanzar su punto de equilibrio financiero.</w:t>
      </w:r>
    </w:p>
    <w:p w:rsidR="00D92392" w:rsidRDefault="00D92392" w:rsidP="00D92392">
      <w:pPr>
        <w:pStyle w:val="Prrafodelista"/>
        <w:spacing w:line="360" w:lineRule="auto"/>
        <w:ind w:left="885"/>
        <w:jc w:val="both"/>
        <w:rPr>
          <w:rFonts w:ascii="Arial" w:hAnsi="Arial" w:cs="Arial"/>
          <w:b/>
          <w:sz w:val="24"/>
          <w:szCs w:val="24"/>
          <w:lang w:val="es-ES"/>
        </w:rPr>
      </w:pPr>
    </w:p>
    <w:p w:rsidR="00D92392" w:rsidRDefault="00D92392" w:rsidP="00D92392">
      <w:pPr>
        <w:pStyle w:val="Prrafodelista"/>
        <w:spacing w:line="360" w:lineRule="auto"/>
        <w:ind w:left="885"/>
        <w:jc w:val="both"/>
        <w:rPr>
          <w:rFonts w:ascii="Arial" w:hAnsi="Arial" w:cs="Arial"/>
          <w:b/>
          <w:sz w:val="24"/>
          <w:szCs w:val="24"/>
          <w:lang w:val="es-ES"/>
        </w:rPr>
      </w:pPr>
    </w:p>
    <w:p w:rsidR="00D92392" w:rsidRDefault="00D92392" w:rsidP="00D92392">
      <w:pPr>
        <w:pStyle w:val="Prrafodelista"/>
        <w:spacing w:line="360" w:lineRule="auto"/>
        <w:ind w:left="885"/>
        <w:jc w:val="both"/>
        <w:rPr>
          <w:rFonts w:ascii="Arial" w:hAnsi="Arial" w:cs="Arial"/>
          <w:b/>
          <w:sz w:val="24"/>
          <w:szCs w:val="24"/>
          <w:lang w:val="es-ES"/>
        </w:rPr>
      </w:pPr>
    </w:p>
    <w:p w:rsidR="00D92392" w:rsidRDefault="00D92392" w:rsidP="00D92392">
      <w:pPr>
        <w:pStyle w:val="Prrafodelista"/>
        <w:spacing w:line="360" w:lineRule="auto"/>
        <w:ind w:left="885"/>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p>
    <w:p w:rsidR="009D47D6" w:rsidRPr="00052504" w:rsidRDefault="009D47D6" w:rsidP="00D92392">
      <w:pPr>
        <w:spacing w:line="360" w:lineRule="auto"/>
        <w:jc w:val="both"/>
        <w:rPr>
          <w:rFonts w:ascii="Arial" w:hAnsi="Arial" w:cs="Arial"/>
          <w:b/>
          <w:sz w:val="24"/>
          <w:szCs w:val="24"/>
          <w:lang w:val="es-ES"/>
        </w:rPr>
      </w:pPr>
    </w:p>
    <w:p w:rsidR="00D92392" w:rsidRDefault="00D92392" w:rsidP="00551098">
      <w:pPr>
        <w:pStyle w:val="Prrafodelista"/>
        <w:numPr>
          <w:ilvl w:val="1"/>
          <w:numId w:val="72"/>
        </w:numPr>
        <w:spacing w:line="360" w:lineRule="auto"/>
        <w:jc w:val="both"/>
        <w:rPr>
          <w:rFonts w:ascii="Arial" w:hAnsi="Arial" w:cs="Arial"/>
          <w:b/>
          <w:sz w:val="24"/>
          <w:szCs w:val="24"/>
          <w:lang w:val="es-ES"/>
        </w:rPr>
      </w:pPr>
      <w:r>
        <w:rPr>
          <w:rFonts w:ascii="Arial" w:hAnsi="Arial" w:cs="Arial"/>
          <w:b/>
          <w:sz w:val="24"/>
          <w:szCs w:val="24"/>
          <w:lang w:val="es-ES"/>
        </w:rPr>
        <w:t>ANALISIS DE SENSIBILIDAD</w:t>
      </w:r>
    </w:p>
    <w:p w:rsidR="00D92392" w:rsidRDefault="00D92392" w:rsidP="00D92392">
      <w:pPr>
        <w:spacing w:line="360" w:lineRule="auto"/>
        <w:ind w:left="180"/>
        <w:jc w:val="both"/>
        <w:rPr>
          <w:rFonts w:ascii="Arial" w:hAnsi="Arial" w:cs="Arial"/>
          <w:b/>
          <w:sz w:val="24"/>
          <w:szCs w:val="24"/>
          <w:lang w:val="es-ES"/>
        </w:rPr>
      </w:pPr>
    </w:p>
    <w:p w:rsidR="00D92392" w:rsidRDefault="00D92392" w:rsidP="00D92392">
      <w:pPr>
        <w:spacing w:line="360" w:lineRule="auto"/>
        <w:ind w:firstLine="360"/>
        <w:jc w:val="both"/>
        <w:rPr>
          <w:rFonts w:ascii="Arial" w:hAnsi="Arial" w:cs="Arial"/>
          <w:sz w:val="24"/>
          <w:szCs w:val="24"/>
          <w:lang w:val="es-ES"/>
        </w:rPr>
      </w:pPr>
      <w:r w:rsidRPr="00DE5C12">
        <w:rPr>
          <w:rFonts w:ascii="Arial" w:hAnsi="Arial" w:cs="Arial"/>
          <w:sz w:val="24"/>
          <w:szCs w:val="24"/>
          <w:lang w:val="es-ES"/>
        </w:rPr>
        <w:t xml:space="preserve">La medición de la rentabilidad por medio del VAN y de la TIR evalúa el resultado de uno de los escenarios proyectados, el cual es elegido por el analista con un criterio distinto al que tendría el inversionista, porque la aversión al riesgo de ambos y la perspectiva desde donde se analizan los problemas es diferente. Por esta razón es necesario </w:t>
      </w:r>
      <w:r>
        <w:rPr>
          <w:rFonts w:ascii="Arial" w:hAnsi="Arial" w:cs="Arial"/>
          <w:sz w:val="24"/>
          <w:szCs w:val="24"/>
          <w:lang w:val="es-ES"/>
        </w:rPr>
        <w:t>que al formular un proyecto</w:t>
      </w:r>
      <w:r w:rsidRPr="00DE5C12">
        <w:rPr>
          <w:rFonts w:ascii="Arial" w:hAnsi="Arial" w:cs="Arial"/>
          <w:sz w:val="24"/>
          <w:szCs w:val="24"/>
          <w:lang w:val="es-ES"/>
        </w:rPr>
        <w:t xml:space="preserve"> se entreguen los máximos antecedentes para quien deba tomar la decisión de emprenderlo disponga de los elementos de juicio suficientes</w:t>
      </w:r>
      <w:r>
        <w:rPr>
          <w:rFonts w:ascii="Arial" w:hAnsi="Arial" w:cs="Arial"/>
          <w:sz w:val="24"/>
          <w:szCs w:val="24"/>
          <w:lang w:val="es-ES"/>
        </w:rPr>
        <w:t xml:space="preserve"> para ello.</w:t>
      </w:r>
    </w:p>
    <w:p w:rsidR="00D92392" w:rsidRDefault="00D92392" w:rsidP="00D92392">
      <w:pPr>
        <w:spacing w:line="360" w:lineRule="auto"/>
        <w:ind w:firstLine="360"/>
        <w:jc w:val="both"/>
        <w:rPr>
          <w:rFonts w:ascii="Arial" w:hAnsi="Arial" w:cs="Arial"/>
          <w:sz w:val="24"/>
          <w:szCs w:val="24"/>
          <w:lang w:val="es-ES"/>
        </w:rPr>
      </w:pPr>
    </w:p>
    <w:p w:rsidR="00D92392" w:rsidRDefault="00D92392" w:rsidP="00D92392">
      <w:pPr>
        <w:spacing w:line="360" w:lineRule="auto"/>
        <w:ind w:firstLine="360"/>
        <w:jc w:val="both"/>
        <w:rPr>
          <w:rFonts w:ascii="Arial" w:hAnsi="Arial" w:cs="Arial"/>
          <w:sz w:val="24"/>
          <w:szCs w:val="24"/>
          <w:lang w:val="es-ES"/>
        </w:rPr>
      </w:pPr>
      <w:r>
        <w:rPr>
          <w:rFonts w:ascii="Arial" w:hAnsi="Arial" w:cs="Arial"/>
          <w:sz w:val="24"/>
          <w:szCs w:val="24"/>
          <w:lang w:val="es-ES"/>
        </w:rPr>
        <w:t>Con el objetivo de agregar información a los resultados pronosticados del proyecto, se puede desarrollar un análisis de sensibilidad que permita medir cuán sensible es la evaluación realizada a variaciones en uno o más parámetros de decisión.</w:t>
      </w:r>
    </w:p>
    <w:p w:rsidR="00D92392" w:rsidRDefault="00D92392" w:rsidP="00D92392">
      <w:pPr>
        <w:spacing w:line="360" w:lineRule="auto"/>
        <w:ind w:firstLine="360"/>
        <w:jc w:val="both"/>
        <w:rPr>
          <w:rFonts w:ascii="Arial" w:hAnsi="Arial" w:cs="Arial"/>
          <w:sz w:val="24"/>
          <w:szCs w:val="24"/>
          <w:lang w:val="es-ES"/>
        </w:rPr>
      </w:pPr>
    </w:p>
    <w:p w:rsidR="00D92392" w:rsidRDefault="00D92392" w:rsidP="00D92392">
      <w:pPr>
        <w:spacing w:line="360" w:lineRule="auto"/>
        <w:ind w:firstLine="360"/>
        <w:jc w:val="both"/>
        <w:rPr>
          <w:rFonts w:ascii="Arial" w:hAnsi="Arial" w:cs="Arial"/>
          <w:sz w:val="24"/>
          <w:szCs w:val="24"/>
          <w:lang w:val="es-ES"/>
        </w:rPr>
      </w:pPr>
      <w:r>
        <w:rPr>
          <w:rFonts w:ascii="Arial" w:hAnsi="Arial" w:cs="Arial"/>
          <w:sz w:val="24"/>
          <w:szCs w:val="24"/>
          <w:lang w:val="es-ES"/>
        </w:rPr>
        <w:t>Existen varios modelos de sensibilización que se pueden aplicar directamente a las mediciones del valor actual neto, tasa interno de retorno y utilidad. Para motivos de estudio se realizará el análisis de sensibilidad por el método del VAN.</w:t>
      </w:r>
    </w:p>
    <w:p w:rsidR="00D92392" w:rsidRPr="00FF7069" w:rsidRDefault="00D92392" w:rsidP="00D92392">
      <w:pPr>
        <w:spacing w:line="360" w:lineRule="auto"/>
        <w:ind w:left="180"/>
        <w:jc w:val="both"/>
        <w:rPr>
          <w:rFonts w:ascii="Arial" w:hAnsi="Arial" w:cs="Arial"/>
          <w:sz w:val="24"/>
          <w:szCs w:val="24"/>
          <w:lang w:val="es-ES"/>
        </w:rPr>
      </w:pPr>
    </w:p>
    <w:p w:rsidR="00D92392" w:rsidRDefault="00D92392" w:rsidP="00D92392">
      <w:pPr>
        <w:pStyle w:val="Prrafodelista"/>
        <w:spacing w:line="360" w:lineRule="auto"/>
        <w:ind w:left="840"/>
        <w:jc w:val="both"/>
        <w:rPr>
          <w:rFonts w:ascii="Arial" w:hAnsi="Arial" w:cs="Arial"/>
          <w:b/>
          <w:sz w:val="24"/>
          <w:szCs w:val="24"/>
          <w:lang w:val="es-ES"/>
        </w:rPr>
      </w:pPr>
    </w:p>
    <w:p w:rsidR="00D92392" w:rsidRPr="00FF7069" w:rsidRDefault="00D92392" w:rsidP="00551098">
      <w:pPr>
        <w:pStyle w:val="Prrafodelista"/>
        <w:numPr>
          <w:ilvl w:val="3"/>
          <w:numId w:val="72"/>
        </w:numPr>
        <w:spacing w:line="360" w:lineRule="auto"/>
        <w:jc w:val="both"/>
        <w:rPr>
          <w:rFonts w:ascii="Arial" w:hAnsi="Arial" w:cs="Arial"/>
          <w:b/>
          <w:sz w:val="24"/>
          <w:szCs w:val="24"/>
          <w:lang w:val="es-ES"/>
        </w:rPr>
      </w:pPr>
      <w:r w:rsidRPr="00FF7069">
        <w:rPr>
          <w:rFonts w:ascii="Arial" w:hAnsi="Arial" w:cs="Arial"/>
          <w:b/>
          <w:sz w:val="24"/>
          <w:szCs w:val="24"/>
          <w:lang w:val="es-ES"/>
        </w:rPr>
        <w:t>MODELO UNIDIMENSIONAL DE SENSIBILIZACIÓN DEL VAN</w:t>
      </w:r>
    </w:p>
    <w:p w:rsidR="00D92392" w:rsidRDefault="00D92392" w:rsidP="00D92392">
      <w:pPr>
        <w:spacing w:line="360" w:lineRule="auto"/>
        <w:ind w:firstLine="426"/>
        <w:jc w:val="both"/>
        <w:rPr>
          <w:rFonts w:ascii="Arial" w:hAnsi="Arial" w:cs="Arial"/>
          <w:sz w:val="24"/>
          <w:szCs w:val="24"/>
          <w:lang w:val="es-ES"/>
        </w:rPr>
      </w:pPr>
    </w:p>
    <w:p w:rsidR="00D92392" w:rsidRDefault="00D92392" w:rsidP="00D92392">
      <w:pPr>
        <w:spacing w:line="360" w:lineRule="auto"/>
        <w:ind w:firstLine="426"/>
        <w:jc w:val="both"/>
        <w:rPr>
          <w:rFonts w:ascii="Arial" w:hAnsi="Arial" w:cs="Arial"/>
          <w:b/>
          <w:sz w:val="24"/>
          <w:szCs w:val="24"/>
          <w:lang w:val="es-ES"/>
        </w:rPr>
      </w:pPr>
      <w:r w:rsidRPr="00701E03">
        <w:rPr>
          <w:rFonts w:ascii="Arial" w:hAnsi="Arial" w:cs="Arial"/>
          <w:sz w:val="24"/>
          <w:szCs w:val="24"/>
          <w:lang w:val="es-ES"/>
        </w:rPr>
        <w:t>El modelo unidimensional de la sensibilización del VAN determina hasta dónde puede modificarse el valor de una variable para que el proyecto siga siendo rentable.</w:t>
      </w:r>
    </w:p>
    <w:p w:rsidR="00D92392" w:rsidRDefault="00D92392" w:rsidP="00D92392">
      <w:pPr>
        <w:spacing w:line="360" w:lineRule="auto"/>
        <w:ind w:firstLine="284"/>
        <w:jc w:val="both"/>
        <w:rPr>
          <w:rFonts w:ascii="Arial" w:hAnsi="Arial" w:cs="Arial"/>
          <w:b/>
          <w:sz w:val="24"/>
          <w:szCs w:val="24"/>
          <w:lang w:val="es-ES"/>
        </w:rPr>
      </w:pPr>
    </w:p>
    <w:p w:rsidR="00D92392" w:rsidRDefault="00D92392" w:rsidP="00D92392">
      <w:pPr>
        <w:spacing w:line="360" w:lineRule="auto"/>
        <w:ind w:firstLine="426"/>
        <w:jc w:val="both"/>
        <w:rPr>
          <w:rFonts w:ascii="Arial" w:hAnsi="Arial" w:cs="Arial"/>
          <w:sz w:val="24"/>
          <w:szCs w:val="24"/>
          <w:lang w:val="es-ES"/>
        </w:rPr>
      </w:pPr>
      <w:r w:rsidRPr="00B5091E">
        <w:rPr>
          <w:rFonts w:ascii="Arial" w:hAnsi="Arial" w:cs="Arial"/>
          <w:sz w:val="24"/>
          <w:szCs w:val="24"/>
          <w:lang w:val="es-ES"/>
        </w:rPr>
        <w:t>Para el análisis de sensibilidad del VAN vamos a tomar en cuenta primero hasta donde puede variar el precio de venta de un plato</w:t>
      </w:r>
      <w:r>
        <w:rPr>
          <w:rFonts w:ascii="Arial" w:hAnsi="Arial" w:cs="Arial"/>
          <w:sz w:val="24"/>
          <w:szCs w:val="24"/>
          <w:lang w:val="es-ES"/>
        </w:rPr>
        <w:t xml:space="preserve"> de comida</w:t>
      </w:r>
      <w:r w:rsidRPr="00B5091E">
        <w:rPr>
          <w:rFonts w:ascii="Arial" w:hAnsi="Arial" w:cs="Arial"/>
          <w:sz w:val="24"/>
          <w:szCs w:val="24"/>
          <w:lang w:val="es-ES"/>
        </w:rPr>
        <w:t xml:space="preserve">  promedio para que el proyecto siga siendo rentable.</w:t>
      </w:r>
      <w:r>
        <w:rPr>
          <w:rFonts w:ascii="Arial" w:hAnsi="Arial" w:cs="Arial"/>
          <w:sz w:val="24"/>
          <w:szCs w:val="24"/>
          <w:lang w:val="es-ES"/>
        </w:rPr>
        <w:t xml:space="preserve"> Con ayuda de la hoja de cálculo se analiza cuanto puede variar el VAN con una variación de -30%, -25%, -20%, -15%, -10%, -5%, 30%, 25%, 20%, 15%, 10%, 5%.</w:t>
      </w:r>
    </w:p>
    <w:p w:rsidR="00D92392" w:rsidRDefault="00D92392" w:rsidP="00D92392">
      <w:pPr>
        <w:spacing w:line="360" w:lineRule="auto"/>
        <w:ind w:firstLine="284"/>
        <w:jc w:val="both"/>
        <w:rPr>
          <w:rFonts w:ascii="Arial" w:hAnsi="Arial" w:cs="Arial"/>
          <w:sz w:val="24"/>
          <w:szCs w:val="24"/>
          <w:lang w:val="es-ES"/>
        </w:rPr>
      </w:pPr>
    </w:p>
    <w:p w:rsidR="00D92392" w:rsidRDefault="00FF6DF4" w:rsidP="00D92392">
      <w:pPr>
        <w:spacing w:line="360" w:lineRule="auto"/>
        <w:jc w:val="both"/>
        <w:rPr>
          <w:rFonts w:ascii="Arial" w:hAnsi="Arial" w:cs="Arial"/>
          <w:b/>
          <w:sz w:val="24"/>
          <w:szCs w:val="24"/>
          <w:lang w:val="es-ES"/>
        </w:rPr>
      </w:pPr>
      <w:r>
        <w:rPr>
          <w:rFonts w:ascii="Arial" w:hAnsi="Arial" w:cs="Arial"/>
          <w:b/>
          <w:sz w:val="24"/>
          <w:szCs w:val="24"/>
          <w:lang w:val="es-ES"/>
        </w:rPr>
        <w:t>Tabla 3.62</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Van vs Variación del precio</w:t>
      </w:r>
    </w:p>
    <w:p w:rsidR="00D92392" w:rsidRDefault="00D92392" w:rsidP="00D92392">
      <w:pPr>
        <w:spacing w:line="360" w:lineRule="auto"/>
        <w:jc w:val="both"/>
        <w:rPr>
          <w:rFonts w:ascii="Arial" w:hAnsi="Arial" w:cs="Arial"/>
          <w:b/>
          <w:sz w:val="24"/>
          <w:szCs w:val="24"/>
          <w:lang w:val="es-ES"/>
        </w:rPr>
      </w:pPr>
    </w:p>
    <w:p w:rsidR="00D92392" w:rsidRPr="00052504" w:rsidRDefault="00292E92" w:rsidP="00D92392">
      <w:pPr>
        <w:spacing w:line="360" w:lineRule="auto"/>
        <w:ind w:firstLine="284"/>
        <w:jc w:val="center"/>
        <w:rPr>
          <w:rFonts w:ascii="Arial" w:hAnsi="Arial" w:cs="Arial"/>
          <w:b/>
          <w:sz w:val="24"/>
          <w:szCs w:val="24"/>
          <w:lang w:val="es-ES"/>
        </w:rPr>
      </w:pPr>
      <w:r>
        <w:rPr>
          <w:noProof/>
          <w:szCs w:val="24"/>
          <w:lang w:val="es-ES"/>
        </w:rPr>
        <w:drawing>
          <wp:inline distT="0" distB="0" distL="0" distR="0">
            <wp:extent cx="2286000" cy="3209925"/>
            <wp:effectExtent l="19050" t="0" r="0" b="0"/>
            <wp:docPr id="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9"/>
                    <a:srcRect/>
                    <a:stretch>
                      <a:fillRect/>
                    </a:stretch>
                  </pic:blipFill>
                  <pic:spPr bwMode="auto">
                    <a:xfrm>
                      <a:off x="0" y="0"/>
                      <a:ext cx="2286000" cy="3209925"/>
                    </a:xfrm>
                    <a:prstGeom prst="rect">
                      <a:avLst/>
                    </a:prstGeom>
                    <a:noFill/>
                    <a:ln w="9525">
                      <a:noFill/>
                      <a:miter lim="800000"/>
                      <a:headEnd/>
                      <a:tailEnd/>
                    </a:ln>
                  </pic:spPr>
                </pic:pic>
              </a:graphicData>
            </a:graphic>
          </wp:inline>
        </w:drawing>
      </w:r>
    </w:p>
    <w:p w:rsidR="00D92392" w:rsidRDefault="00D92392" w:rsidP="00D92392">
      <w:pPr>
        <w:jc w:val="center"/>
        <w:rPr>
          <w:rFonts w:ascii="Arial" w:hAnsi="Arial" w:cs="Arial"/>
          <w:snapToGrid w:val="0"/>
          <w:sz w:val="16"/>
          <w:szCs w:val="16"/>
        </w:rPr>
      </w:pPr>
      <w:r>
        <w:rPr>
          <w:rFonts w:ascii="Arial" w:hAnsi="Arial" w:cs="Arial"/>
          <w:b/>
          <w:snapToGrid w:val="0"/>
          <w:sz w:val="16"/>
          <w:szCs w:val="16"/>
        </w:rPr>
        <w:t xml:space="preserve">         </w:t>
      </w:r>
      <w:r w:rsidRPr="00B859B4">
        <w:rPr>
          <w:rFonts w:ascii="Arial" w:hAnsi="Arial" w:cs="Arial"/>
          <w:b/>
          <w:snapToGrid w:val="0"/>
          <w:sz w:val="16"/>
          <w:szCs w:val="16"/>
        </w:rPr>
        <w:t>Elaborado por:</w:t>
      </w:r>
      <w:r w:rsidRPr="00B859B4">
        <w:rPr>
          <w:rFonts w:ascii="Arial" w:hAnsi="Arial" w:cs="Arial"/>
          <w:snapToGrid w:val="0"/>
          <w:sz w:val="16"/>
          <w:szCs w:val="16"/>
        </w:rPr>
        <w:t xml:space="preserve"> J. Arias, K. Loor, D. Paguay</w:t>
      </w:r>
    </w:p>
    <w:p w:rsidR="00D92392" w:rsidRPr="00052504" w:rsidRDefault="00D92392" w:rsidP="00D92392">
      <w:pPr>
        <w:jc w:val="center"/>
        <w:rPr>
          <w:rFonts w:ascii="Arial" w:hAnsi="Arial" w:cs="Arial"/>
          <w:snapToGrid w:val="0"/>
          <w:sz w:val="24"/>
          <w:szCs w:val="24"/>
        </w:rPr>
      </w:pPr>
    </w:p>
    <w:p w:rsidR="00D92392" w:rsidRPr="00052504" w:rsidRDefault="00D92392" w:rsidP="00D92392">
      <w:pPr>
        <w:jc w:val="center"/>
        <w:rPr>
          <w:rFonts w:ascii="Arial" w:hAnsi="Arial" w:cs="Arial"/>
          <w:sz w:val="24"/>
          <w:szCs w:val="24"/>
        </w:rPr>
      </w:pPr>
    </w:p>
    <w:p w:rsidR="00D92392" w:rsidRDefault="00D92392" w:rsidP="00D92392">
      <w:pPr>
        <w:tabs>
          <w:tab w:val="left" w:pos="426"/>
        </w:tabs>
        <w:spacing w:line="360" w:lineRule="auto"/>
        <w:jc w:val="both"/>
        <w:rPr>
          <w:rFonts w:ascii="Arial" w:hAnsi="Arial" w:cs="Arial"/>
          <w:sz w:val="24"/>
          <w:szCs w:val="24"/>
        </w:rPr>
      </w:pPr>
      <w:r w:rsidRPr="00052504">
        <w:rPr>
          <w:rFonts w:ascii="Arial" w:hAnsi="Arial" w:cs="Arial"/>
          <w:sz w:val="24"/>
          <w:szCs w:val="24"/>
        </w:rPr>
        <w:tab/>
        <w:t>En la tabla 3.</w:t>
      </w:r>
      <w:r w:rsidR="00FF6DF4">
        <w:rPr>
          <w:rFonts w:ascii="Arial" w:hAnsi="Arial" w:cs="Arial"/>
          <w:sz w:val="24"/>
          <w:szCs w:val="24"/>
        </w:rPr>
        <w:t>62</w:t>
      </w:r>
      <w:r w:rsidRPr="00052504">
        <w:rPr>
          <w:rFonts w:ascii="Arial" w:hAnsi="Arial" w:cs="Arial"/>
          <w:sz w:val="24"/>
          <w:szCs w:val="24"/>
        </w:rPr>
        <w:t xml:space="preserve"> se muestran las v</w:t>
      </w:r>
      <w:r>
        <w:rPr>
          <w:rFonts w:ascii="Arial" w:hAnsi="Arial" w:cs="Arial"/>
          <w:sz w:val="24"/>
          <w:szCs w:val="24"/>
        </w:rPr>
        <w:t>ariaciones en el precio de venta y los respectivos efectos en el VAN, donde se puede notar que una disminución del 10% del precio hace que el VAN disminuya de manera que no sería rentable invertir en el proyecto.</w:t>
      </w:r>
    </w:p>
    <w:p w:rsidR="00D92392" w:rsidRDefault="00D92392" w:rsidP="00D92392">
      <w:pPr>
        <w:tabs>
          <w:tab w:val="left" w:pos="426"/>
        </w:tabs>
        <w:spacing w:line="360" w:lineRule="auto"/>
        <w:jc w:val="both"/>
        <w:rPr>
          <w:rFonts w:ascii="Arial" w:hAnsi="Arial" w:cs="Arial"/>
          <w:sz w:val="24"/>
          <w:szCs w:val="24"/>
        </w:rPr>
      </w:pPr>
    </w:p>
    <w:p w:rsidR="00D92392" w:rsidRPr="00AF36DB" w:rsidRDefault="00D92392" w:rsidP="00D92392">
      <w:pPr>
        <w:tabs>
          <w:tab w:val="left" w:pos="426"/>
        </w:tabs>
        <w:spacing w:line="360" w:lineRule="auto"/>
        <w:jc w:val="both"/>
        <w:rPr>
          <w:rFonts w:ascii="Arial" w:hAnsi="Arial" w:cs="Arial"/>
          <w:sz w:val="24"/>
          <w:szCs w:val="24"/>
        </w:rPr>
      </w:pPr>
      <w:r>
        <w:rPr>
          <w:rFonts w:ascii="Arial" w:hAnsi="Arial" w:cs="Arial"/>
          <w:sz w:val="24"/>
          <w:szCs w:val="24"/>
        </w:rPr>
        <w:t xml:space="preserve"> En la Figura  3.34 </w:t>
      </w:r>
      <w:r w:rsidRPr="006672BD">
        <w:rPr>
          <w:rFonts w:ascii="Arial" w:hAnsi="Arial" w:cs="Arial"/>
          <w:sz w:val="24"/>
          <w:szCs w:val="24"/>
        </w:rPr>
        <w:t>se grafican las</w:t>
      </w:r>
      <w:r>
        <w:rPr>
          <w:rFonts w:ascii="Arial" w:hAnsi="Arial" w:cs="Arial"/>
          <w:sz w:val="24"/>
          <w:szCs w:val="24"/>
        </w:rPr>
        <w:t xml:space="preserve"> variaciones de los precios y los efectos en el</w:t>
      </w:r>
      <w:r w:rsidRPr="006672BD">
        <w:rPr>
          <w:rFonts w:ascii="Arial" w:hAnsi="Arial" w:cs="Arial"/>
          <w:sz w:val="24"/>
          <w:szCs w:val="24"/>
        </w:rPr>
        <w:t xml:space="preserve"> V</w:t>
      </w:r>
      <w:r>
        <w:rPr>
          <w:rFonts w:ascii="Arial" w:hAnsi="Arial" w:cs="Arial"/>
          <w:sz w:val="24"/>
          <w:szCs w:val="24"/>
        </w:rPr>
        <w:t>AN.</w:t>
      </w:r>
    </w:p>
    <w:p w:rsidR="00D92392" w:rsidRPr="00AF36DB" w:rsidRDefault="00D92392" w:rsidP="00D92392">
      <w:pPr>
        <w:rPr>
          <w:rFonts w:ascii="Arial" w:hAnsi="Arial" w:cs="Arial"/>
          <w:b/>
          <w:sz w:val="24"/>
          <w:szCs w:val="24"/>
        </w:rPr>
      </w:pP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r w:rsidRPr="00E742BC">
        <w:rPr>
          <w:rFonts w:ascii="Arial" w:hAnsi="Arial" w:cs="Arial"/>
          <w:b/>
          <w:sz w:val="24"/>
          <w:szCs w:val="24"/>
          <w:lang w:val="es-ES"/>
        </w:rPr>
        <w:t>Figura 3.</w:t>
      </w:r>
      <w:r w:rsidR="008028EA">
        <w:rPr>
          <w:rFonts w:ascii="Arial" w:hAnsi="Arial" w:cs="Arial"/>
          <w:b/>
          <w:sz w:val="24"/>
          <w:szCs w:val="24"/>
          <w:lang w:val="es-ES"/>
        </w:rPr>
        <w:t>31</w:t>
      </w:r>
    </w:p>
    <w:p w:rsidR="00D92392" w:rsidRDefault="00D92392" w:rsidP="00D92392">
      <w:pPr>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Van vs Variación del precio</w:t>
      </w:r>
    </w:p>
    <w:p w:rsidR="00D92392" w:rsidRDefault="00D92392" w:rsidP="00D92392">
      <w:pPr>
        <w:spacing w:line="360" w:lineRule="auto"/>
        <w:jc w:val="both"/>
        <w:rPr>
          <w:rFonts w:ascii="Arial" w:hAnsi="Arial" w:cs="Arial"/>
          <w:b/>
          <w:sz w:val="24"/>
          <w:szCs w:val="24"/>
          <w:lang w:val="es-ES"/>
        </w:rPr>
      </w:pPr>
    </w:p>
    <w:p w:rsidR="00D92392" w:rsidRDefault="00D92392" w:rsidP="00D92392">
      <w:pPr>
        <w:rPr>
          <w:rFonts w:ascii="Arial" w:hAnsi="Arial" w:cs="Arial"/>
          <w:b/>
          <w:sz w:val="16"/>
          <w:szCs w:val="16"/>
          <w:lang w:val="es-ES"/>
        </w:rPr>
      </w:pPr>
    </w:p>
    <w:p w:rsidR="00D92392" w:rsidRPr="00052504" w:rsidRDefault="00292E92" w:rsidP="00D92392">
      <w:pPr>
        <w:jc w:val="center"/>
        <w:rPr>
          <w:rFonts w:ascii="Arial" w:hAnsi="Arial" w:cs="Arial"/>
          <w:b/>
          <w:sz w:val="16"/>
          <w:szCs w:val="16"/>
          <w:lang w:val="es-ES"/>
        </w:rPr>
      </w:pPr>
      <w:r>
        <w:rPr>
          <w:rFonts w:ascii="Arial" w:hAnsi="Arial" w:cs="Arial"/>
          <w:b/>
          <w:noProof/>
          <w:sz w:val="16"/>
          <w:szCs w:val="16"/>
          <w:lang w:val="es-ES"/>
        </w:rPr>
        <w:drawing>
          <wp:inline distT="0" distB="0" distL="0" distR="0">
            <wp:extent cx="4577936" cy="3564923"/>
            <wp:effectExtent l="18298" t="12216" r="13866" b="4261"/>
            <wp:docPr id="9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D92392" w:rsidRDefault="00D92392" w:rsidP="00D92392">
      <w:pPr>
        <w:jc w:val="center"/>
        <w:rPr>
          <w:rFonts w:ascii="Arial" w:hAnsi="Arial" w:cs="Arial"/>
          <w:b/>
          <w:snapToGrid w:val="0"/>
          <w:sz w:val="16"/>
          <w:szCs w:val="16"/>
        </w:rPr>
      </w:pPr>
    </w:p>
    <w:p w:rsidR="00D92392" w:rsidRPr="00AF36DB" w:rsidRDefault="00D92392" w:rsidP="00D92392">
      <w:pPr>
        <w:jc w:val="center"/>
        <w:rPr>
          <w:rFonts w:ascii="Arial" w:hAnsi="Arial" w:cs="Arial"/>
          <w:b/>
          <w:snapToGrid w:val="0"/>
          <w:sz w:val="16"/>
          <w:szCs w:val="16"/>
        </w:rPr>
      </w:pPr>
      <w:r w:rsidRPr="00B859B4">
        <w:rPr>
          <w:rFonts w:ascii="Arial" w:hAnsi="Arial" w:cs="Arial"/>
          <w:b/>
          <w:snapToGrid w:val="0"/>
          <w:sz w:val="16"/>
          <w:szCs w:val="16"/>
        </w:rPr>
        <w:t>Elaborado por:</w:t>
      </w:r>
      <w:r w:rsidRPr="00B859B4">
        <w:rPr>
          <w:rFonts w:ascii="Arial" w:hAnsi="Arial" w:cs="Arial"/>
          <w:snapToGrid w:val="0"/>
          <w:sz w:val="16"/>
          <w:szCs w:val="16"/>
        </w:rPr>
        <w:t xml:space="preserve"> J. Arias, K. Loor, D. Paguay</w:t>
      </w:r>
    </w:p>
    <w:p w:rsidR="00D92392" w:rsidRPr="006672BD" w:rsidRDefault="00D92392" w:rsidP="00D92392">
      <w:pPr>
        <w:spacing w:line="360" w:lineRule="auto"/>
        <w:jc w:val="both"/>
        <w:rPr>
          <w:rFonts w:ascii="Arial" w:hAnsi="Arial" w:cs="Arial"/>
          <w:b/>
          <w:sz w:val="24"/>
          <w:szCs w:val="24"/>
        </w:rPr>
      </w:pPr>
    </w:p>
    <w:p w:rsidR="00D92392" w:rsidRDefault="00D92392" w:rsidP="00D92392">
      <w:pPr>
        <w:spacing w:line="360" w:lineRule="auto"/>
        <w:ind w:firstLine="426"/>
        <w:jc w:val="both"/>
        <w:rPr>
          <w:rFonts w:ascii="Arial" w:hAnsi="Arial" w:cs="Arial"/>
          <w:snapToGrid w:val="0"/>
          <w:sz w:val="24"/>
          <w:szCs w:val="24"/>
        </w:rPr>
      </w:pPr>
    </w:p>
    <w:p w:rsidR="00D92392" w:rsidRDefault="00D92392" w:rsidP="00D92392">
      <w:pPr>
        <w:spacing w:line="360" w:lineRule="auto"/>
        <w:ind w:firstLine="426"/>
        <w:jc w:val="both"/>
        <w:rPr>
          <w:rFonts w:ascii="Arial" w:hAnsi="Arial" w:cs="Arial"/>
          <w:snapToGrid w:val="0"/>
          <w:sz w:val="24"/>
          <w:szCs w:val="24"/>
        </w:rPr>
      </w:pPr>
      <w:r w:rsidRPr="006672BD">
        <w:rPr>
          <w:rFonts w:ascii="Arial" w:hAnsi="Arial" w:cs="Arial"/>
          <w:snapToGrid w:val="0"/>
          <w:sz w:val="24"/>
          <w:szCs w:val="24"/>
        </w:rPr>
        <w:t xml:space="preserve">El análisis de sensibilidad del VAN </w:t>
      </w:r>
      <w:r>
        <w:rPr>
          <w:rFonts w:ascii="Arial" w:hAnsi="Arial" w:cs="Arial"/>
          <w:snapToGrid w:val="0"/>
          <w:sz w:val="24"/>
          <w:szCs w:val="24"/>
        </w:rPr>
        <w:t>con una variación en los costos fijos se muestra en la T</w:t>
      </w:r>
      <w:r w:rsidRPr="006672BD">
        <w:rPr>
          <w:rFonts w:ascii="Arial" w:hAnsi="Arial" w:cs="Arial"/>
          <w:snapToGrid w:val="0"/>
          <w:sz w:val="24"/>
          <w:szCs w:val="24"/>
        </w:rPr>
        <w:t>abla</w:t>
      </w:r>
      <w:r w:rsidR="00FF6DF4">
        <w:rPr>
          <w:rFonts w:ascii="Arial" w:hAnsi="Arial" w:cs="Arial"/>
          <w:snapToGrid w:val="0"/>
          <w:sz w:val="24"/>
          <w:szCs w:val="24"/>
        </w:rPr>
        <w:t xml:space="preserve"> 3.63</w:t>
      </w:r>
      <w:r>
        <w:rPr>
          <w:rFonts w:ascii="Arial" w:hAnsi="Arial" w:cs="Arial"/>
          <w:snapToGrid w:val="0"/>
          <w:sz w:val="24"/>
          <w:szCs w:val="24"/>
        </w:rPr>
        <w:t xml:space="preserve"> y Figura 3.35</w:t>
      </w:r>
      <w:r w:rsidRPr="006672BD">
        <w:rPr>
          <w:rFonts w:ascii="Arial" w:hAnsi="Arial" w:cs="Arial"/>
          <w:snapToGrid w:val="0"/>
          <w:sz w:val="24"/>
          <w:szCs w:val="24"/>
        </w:rPr>
        <w:t>, para la construcción de este análisis se toma en cuenta los mismos porcentajes que en la variación de precios.</w:t>
      </w:r>
      <w:r>
        <w:rPr>
          <w:rFonts w:ascii="Arial" w:hAnsi="Arial" w:cs="Arial"/>
          <w:snapToGrid w:val="0"/>
          <w:sz w:val="24"/>
          <w:szCs w:val="24"/>
        </w:rPr>
        <w:t xml:space="preserve"> </w:t>
      </w: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p>
    <w:p w:rsidR="00D92392" w:rsidRDefault="00FF6DF4" w:rsidP="00D92392">
      <w:pPr>
        <w:spacing w:line="360" w:lineRule="auto"/>
        <w:jc w:val="both"/>
        <w:rPr>
          <w:rFonts w:ascii="Arial" w:hAnsi="Arial" w:cs="Arial"/>
          <w:b/>
          <w:sz w:val="24"/>
          <w:szCs w:val="24"/>
          <w:lang w:val="es-ES"/>
        </w:rPr>
      </w:pPr>
      <w:r>
        <w:rPr>
          <w:rFonts w:ascii="Arial" w:hAnsi="Arial" w:cs="Arial"/>
          <w:b/>
          <w:sz w:val="24"/>
          <w:szCs w:val="24"/>
          <w:lang w:val="es-ES"/>
        </w:rPr>
        <w:t>Tabla 3.63</w:t>
      </w:r>
    </w:p>
    <w:p w:rsidR="00E453BC" w:rsidRDefault="00E453BC" w:rsidP="00E453BC">
      <w:pPr>
        <w:spacing w:line="360" w:lineRule="auto"/>
        <w:jc w:val="both"/>
        <w:rPr>
          <w:rFonts w:ascii="Arial" w:hAnsi="Arial" w:cs="Arial"/>
          <w:b/>
          <w:sz w:val="24"/>
          <w:szCs w:val="24"/>
          <w:lang w:val="es-ES"/>
        </w:rPr>
      </w:pPr>
      <w:r>
        <w:rPr>
          <w:rFonts w:ascii="Arial" w:hAnsi="Arial" w:cs="Arial"/>
          <w:b/>
          <w:sz w:val="24"/>
          <w:szCs w:val="24"/>
          <w:lang w:val="es-ES"/>
        </w:rPr>
        <w:t>Van vs Variación del costo fijo</w:t>
      </w:r>
    </w:p>
    <w:p w:rsidR="00D92392" w:rsidRPr="00E453BC" w:rsidRDefault="00D92392" w:rsidP="00D92392">
      <w:pPr>
        <w:spacing w:line="360" w:lineRule="auto"/>
        <w:jc w:val="center"/>
        <w:rPr>
          <w:rFonts w:ascii="Arial" w:hAnsi="Arial" w:cs="Arial"/>
          <w:b/>
          <w:snapToGrid w:val="0"/>
          <w:sz w:val="16"/>
          <w:szCs w:val="16"/>
          <w:lang w:val="es-ES"/>
        </w:rPr>
      </w:pPr>
    </w:p>
    <w:p w:rsidR="00D92392" w:rsidRDefault="00292E92" w:rsidP="00D92392">
      <w:pPr>
        <w:spacing w:line="360" w:lineRule="auto"/>
        <w:jc w:val="center"/>
        <w:rPr>
          <w:rFonts w:ascii="Arial" w:hAnsi="Arial" w:cs="Arial"/>
          <w:b/>
          <w:snapToGrid w:val="0"/>
          <w:sz w:val="16"/>
          <w:szCs w:val="16"/>
        </w:rPr>
      </w:pPr>
      <w:r>
        <w:rPr>
          <w:rFonts w:ascii="Arial" w:hAnsi="Arial" w:cs="Arial"/>
          <w:b/>
          <w:noProof/>
          <w:sz w:val="16"/>
          <w:szCs w:val="16"/>
          <w:lang w:val="es-ES"/>
        </w:rPr>
        <w:drawing>
          <wp:inline distT="0" distB="0" distL="0" distR="0">
            <wp:extent cx="2019300" cy="2524125"/>
            <wp:effectExtent l="1905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srcRect/>
                    <a:stretch>
                      <a:fillRect/>
                    </a:stretch>
                  </pic:blipFill>
                  <pic:spPr bwMode="auto">
                    <a:xfrm>
                      <a:off x="0" y="0"/>
                      <a:ext cx="2019300" cy="2524125"/>
                    </a:xfrm>
                    <a:prstGeom prst="rect">
                      <a:avLst/>
                    </a:prstGeom>
                    <a:noFill/>
                    <a:ln w="9525">
                      <a:noFill/>
                      <a:miter lim="800000"/>
                      <a:headEnd/>
                      <a:tailEnd/>
                    </a:ln>
                    <a:effectLst/>
                  </pic:spPr>
                </pic:pic>
              </a:graphicData>
            </a:graphic>
          </wp:inline>
        </w:drawing>
      </w:r>
    </w:p>
    <w:p w:rsidR="00D92392" w:rsidRDefault="00D92392" w:rsidP="00D92392">
      <w:pPr>
        <w:spacing w:line="360" w:lineRule="auto"/>
        <w:jc w:val="center"/>
        <w:rPr>
          <w:rFonts w:ascii="Arial" w:hAnsi="Arial" w:cs="Arial"/>
          <w:b/>
          <w:sz w:val="24"/>
          <w:szCs w:val="24"/>
          <w:lang w:val="es-ES"/>
        </w:rPr>
      </w:pPr>
      <w:r w:rsidRPr="00B859B4">
        <w:rPr>
          <w:rFonts w:ascii="Arial" w:hAnsi="Arial" w:cs="Arial"/>
          <w:b/>
          <w:snapToGrid w:val="0"/>
          <w:sz w:val="16"/>
          <w:szCs w:val="16"/>
        </w:rPr>
        <w:t>Elaborado por:</w:t>
      </w:r>
      <w:r w:rsidRPr="00B859B4">
        <w:rPr>
          <w:rFonts w:ascii="Arial" w:hAnsi="Arial" w:cs="Arial"/>
          <w:snapToGrid w:val="0"/>
          <w:sz w:val="16"/>
          <w:szCs w:val="16"/>
        </w:rPr>
        <w:t xml:space="preserve"> J. Arias, K. Loor, D. Pagua</w:t>
      </w:r>
      <w:r>
        <w:rPr>
          <w:rFonts w:ascii="Arial" w:hAnsi="Arial" w:cs="Arial"/>
          <w:snapToGrid w:val="0"/>
          <w:sz w:val="16"/>
          <w:szCs w:val="16"/>
        </w:rPr>
        <w:t>y</w:t>
      </w:r>
    </w:p>
    <w:p w:rsidR="00D92392" w:rsidRDefault="00D92392" w:rsidP="00D92392">
      <w:pPr>
        <w:rPr>
          <w:rFonts w:ascii="Arial" w:hAnsi="Arial" w:cs="Arial"/>
          <w:b/>
          <w:sz w:val="24"/>
          <w:szCs w:val="24"/>
          <w:lang w:val="es-ES"/>
        </w:rPr>
      </w:pPr>
    </w:p>
    <w:p w:rsidR="00D92392" w:rsidRDefault="00D92392" w:rsidP="00D92392">
      <w:pPr>
        <w:rPr>
          <w:rFonts w:ascii="Arial" w:hAnsi="Arial" w:cs="Arial"/>
          <w:b/>
          <w:sz w:val="24"/>
          <w:szCs w:val="24"/>
          <w:lang w:val="es-ES"/>
        </w:rPr>
      </w:pPr>
      <w:r w:rsidRPr="00E742BC">
        <w:rPr>
          <w:rFonts w:ascii="Arial" w:hAnsi="Arial" w:cs="Arial"/>
          <w:b/>
          <w:sz w:val="24"/>
          <w:szCs w:val="24"/>
          <w:lang w:val="es-ES"/>
        </w:rPr>
        <w:t>Figura 3.</w:t>
      </w:r>
      <w:r w:rsidR="008028EA">
        <w:rPr>
          <w:rFonts w:ascii="Arial" w:hAnsi="Arial" w:cs="Arial"/>
          <w:b/>
          <w:sz w:val="24"/>
          <w:szCs w:val="24"/>
          <w:lang w:val="es-ES"/>
        </w:rPr>
        <w:t>32</w:t>
      </w:r>
    </w:p>
    <w:p w:rsidR="00D92392" w:rsidRDefault="00D92392" w:rsidP="00D92392">
      <w:pPr>
        <w:rPr>
          <w:rFonts w:ascii="Arial" w:hAnsi="Arial" w:cs="Arial"/>
          <w:b/>
          <w:sz w:val="24"/>
          <w:szCs w:val="24"/>
          <w:lang w:val="es-ES"/>
        </w:rPr>
      </w:pP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Van vs Variación del costo fijo</w:t>
      </w:r>
    </w:p>
    <w:p w:rsidR="00D92392" w:rsidRPr="00B859B4" w:rsidRDefault="00D92392" w:rsidP="00D92392">
      <w:pPr>
        <w:rPr>
          <w:rFonts w:ascii="Arial" w:hAnsi="Arial" w:cs="Arial"/>
          <w:b/>
          <w:sz w:val="24"/>
          <w:szCs w:val="24"/>
          <w:lang w:val="es-ES"/>
        </w:rPr>
      </w:pPr>
    </w:p>
    <w:p w:rsidR="00D92392" w:rsidRDefault="00292E92" w:rsidP="00D92392">
      <w:pPr>
        <w:spacing w:line="360" w:lineRule="auto"/>
        <w:ind w:firstLine="708"/>
        <w:jc w:val="both"/>
        <w:rPr>
          <w:rFonts w:ascii="Arial" w:hAnsi="Arial" w:cs="Arial"/>
          <w:snapToGrid w:val="0"/>
          <w:sz w:val="24"/>
          <w:szCs w:val="24"/>
        </w:rPr>
      </w:pPr>
      <w:r>
        <w:rPr>
          <w:noProof/>
          <w:szCs w:val="24"/>
          <w:lang w:val="es-ES"/>
        </w:rPr>
        <w:drawing>
          <wp:inline distT="0" distB="0" distL="0" distR="0">
            <wp:extent cx="4591050" cy="2981325"/>
            <wp:effectExtent l="19050" t="0" r="0" b="0"/>
            <wp:docPr id="9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22"/>
                    <a:srcRect/>
                    <a:stretch>
                      <a:fillRect/>
                    </a:stretch>
                  </pic:blipFill>
                  <pic:spPr bwMode="auto">
                    <a:xfrm>
                      <a:off x="0" y="0"/>
                      <a:ext cx="4591050" cy="2981325"/>
                    </a:xfrm>
                    <a:prstGeom prst="rect">
                      <a:avLst/>
                    </a:prstGeom>
                    <a:noFill/>
                    <a:ln w="9525">
                      <a:noFill/>
                      <a:miter lim="800000"/>
                      <a:headEnd/>
                      <a:tailEnd/>
                    </a:ln>
                  </pic:spPr>
                </pic:pic>
              </a:graphicData>
            </a:graphic>
          </wp:inline>
        </w:drawing>
      </w:r>
    </w:p>
    <w:p w:rsidR="00D92392" w:rsidRDefault="00D92392" w:rsidP="00D92392">
      <w:pPr>
        <w:jc w:val="center"/>
        <w:rPr>
          <w:rFonts w:ascii="Arial" w:hAnsi="Arial" w:cs="Arial"/>
          <w:sz w:val="16"/>
          <w:szCs w:val="16"/>
        </w:rPr>
      </w:pPr>
      <w:r w:rsidRPr="00B859B4">
        <w:rPr>
          <w:rFonts w:ascii="Arial" w:hAnsi="Arial" w:cs="Arial"/>
          <w:b/>
          <w:snapToGrid w:val="0"/>
          <w:sz w:val="16"/>
          <w:szCs w:val="16"/>
        </w:rPr>
        <w:t>Elaborado por:</w:t>
      </w:r>
      <w:r w:rsidRPr="00B859B4">
        <w:rPr>
          <w:rFonts w:ascii="Arial" w:hAnsi="Arial" w:cs="Arial"/>
          <w:snapToGrid w:val="0"/>
          <w:sz w:val="16"/>
          <w:szCs w:val="16"/>
        </w:rPr>
        <w:t xml:space="preserve"> J. Arias, K. Loor, D. Paguay</w:t>
      </w:r>
    </w:p>
    <w:p w:rsidR="00D92392" w:rsidRDefault="00D92392" w:rsidP="00D92392">
      <w:pPr>
        <w:jc w:val="center"/>
        <w:rPr>
          <w:rFonts w:ascii="Arial" w:hAnsi="Arial" w:cs="Arial"/>
          <w:sz w:val="16"/>
          <w:szCs w:val="16"/>
        </w:rPr>
      </w:pPr>
    </w:p>
    <w:p w:rsidR="00D92392" w:rsidRPr="00711494" w:rsidRDefault="00D92392" w:rsidP="00D92392">
      <w:pPr>
        <w:jc w:val="center"/>
        <w:rPr>
          <w:rFonts w:ascii="Arial" w:hAnsi="Arial" w:cs="Arial"/>
          <w:sz w:val="16"/>
          <w:szCs w:val="16"/>
        </w:rPr>
      </w:pPr>
    </w:p>
    <w:p w:rsidR="00D92392" w:rsidRDefault="00D92392" w:rsidP="00D92392">
      <w:pPr>
        <w:spacing w:line="360" w:lineRule="auto"/>
        <w:ind w:firstLine="426"/>
        <w:jc w:val="both"/>
        <w:rPr>
          <w:rFonts w:ascii="Arial" w:hAnsi="Arial" w:cs="Arial"/>
          <w:sz w:val="24"/>
          <w:szCs w:val="24"/>
          <w:lang w:val="es-ES"/>
        </w:rPr>
      </w:pPr>
      <w:r>
        <w:rPr>
          <w:rFonts w:ascii="Arial" w:hAnsi="Arial" w:cs="Arial"/>
          <w:sz w:val="24"/>
          <w:szCs w:val="24"/>
          <w:lang w:val="es-ES"/>
        </w:rPr>
        <w:t>Como se puede verificar e</w:t>
      </w:r>
      <w:r w:rsidRPr="00887F76">
        <w:rPr>
          <w:rFonts w:ascii="Arial" w:hAnsi="Arial" w:cs="Arial"/>
          <w:sz w:val="24"/>
          <w:szCs w:val="24"/>
          <w:lang w:val="es-ES"/>
        </w:rPr>
        <w:t xml:space="preserve">n la Tabla </w:t>
      </w:r>
      <w:r w:rsidR="00FF6DF4">
        <w:rPr>
          <w:rFonts w:ascii="Arial" w:hAnsi="Arial" w:cs="Arial"/>
          <w:sz w:val="24"/>
          <w:szCs w:val="24"/>
          <w:lang w:val="es-ES"/>
        </w:rPr>
        <w:t>3.63</w:t>
      </w:r>
      <w:r>
        <w:rPr>
          <w:rFonts w:ascii="Arial" w:hAnsi="Arial" w:cs="Arial"/>
          <w:sz w:val="24"/>
          <w:szCs w:val="24"/>
          <w:lang w:val="es-ES"/>
        </w:rPr>
        <w:t xml:space="preserve"> donde se muestran las variaciones de costos fijos con su respectivo efecto en el  VAN, demuestra que si se realiza aumentos en por lo menos 5% en estos costos, no sería rentable el proyecto.</w:t>
      </w:r>
    </w:p>
    <w:p w:rsidR="00D92392" w:rsidRPr="00711494" w:rsidRDefault="00D92392" w:rsidP="00D92392">
      <w:pPr>
        <w:spacing w:line="360" w:lineRule="auto"/>
        <w:ind w:firstLine="426"/>
        <w:jc w:val="both"/>
        <w:rPr>
          <w:rFonts w:ascii="Arial" w:hAnsi="Arial" w:cs="Arial"/>
          <w:sz w:val="24"/>
          <w:szCs w:val="24"/>
          <w:lang w:val="es-ES"/>
        </w:rPr>
      </w:pPr>
    </w:p>
    <w:p w:rsidR="00D92392" w:rsidRDefault="00FF6DF4" w:rsidP="00D92392">
      <w:pPr>
        <w:spacing w:line="360" w:lineRule="auto"/>
        <w:jc w:val="both"/>
        <w:rPr>
          <w:rFonts w:ascii="Arial" w:hAnsi="Arial" w:cs="Arial"/>
          <w:b/>
          <w:sz w:val="24"/>
          <w:szCs w:val="24"/>
          <w:lang w:val="es-ES"/>
        </w:rPr>
      </w:pPr>
      <w:r>
        <w:rPr>
          <w:rFonts w:ascii="Arial" w:hAnsi="Arial" w:cs="Arial"/>
          <w:b/>
          <w:sz w:val="24"/>
          <w:szCs w:val="24"/>
          <w:lang w:val="es-ES"/>
        </w:rPr>
        <w:t>Tabla 3.64</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Van vs cantidad demandada</w:t>
      </w:r>
    </w:p>
    <w:p w:rsidR="00D92392" w:rsidRPr="00875AAD" w:rsidRDefault="00D92392" w:rsidP="00D92392">
      <w:pPr>
        <w:jc w:val="center"/>
        <w:rPr>
          <w:rFonts w:ascii="Calibri" w:hAnsi="Calibri" w:cs="Calibri"/>
          <w:color w:val="000000"/>
          <w:sz w:val="22"/>
          <w:szCs w:val="22"/>
          <w:lang w:val="es-ES"/>
        </w:rPr>
      </w:pPr>
    </w:p>
    <w:p w:rsidR="00D92392" w:rsidRPr="00875AAD" w:rsidRDefault="00292E92" w:rsidP="00D92392">
      <w:pPr>
        <w:spacing w:line="360" w:lineRule="auto"/>
        <w:jc w:val="center"/>
        <w:rPr>
          <w:rFonts w:ascii="Arial" w:hAnsi="Arial" w:cs="Arial"/>
          <w:b/>
          <w:sz w:val="24"/>
          <w:szCs w:val="24"/>
          <w:lang w:val="es-ES"/>
        </w:rPr>
      </w:pPr>
      <w:r>
        <w:rPr>
          <w:noProof/>
          <w:szCs w:val="24"/>
          <w:lang w:val="es-ES"/>
        </w:rPr>
        <w:drawing>
          <wp:inline distT="0" distB="0" distL="0" distR="0">
            <wp:extent cx="1952625" cy="2057400"/>
            <wp:effectExtent l="19050" t="0" r="9525" b="0"/>
            <wp:docPr id="9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23"/>
                    <a:srcRect/>
                    <a:stretch>
                      <a:fillRect/>
                    </a:stretch>
                  </pic:blipFill>
                  <pic:spPr bwMode="auto">
                    <a:xfrm>
                      <a:off x="0" y="0"/>
                      <a:ext cx="1952625" cy="2057400"/>
                    </a:xfrm>
                    <a:prstGeom prst="rect">
                      <a:avLst/>
                    </a:prstGeom>
                    <a:noFill/>
                    <a:ln w="9525">
                      <a:noFill/>
                      <a:miter lim="800000"/>
                      <a:headEnd/>
                      <a:tailEnd/>
                    </a:ln>
                  </pic:spPr>
                </pic:pic>
              </a:graphicData>
            </a:graphic>
          </wp:inline>
        </w:drawing>
      </w:r>
    </w:p>
    <w:p w:rsidR="00D92392" w:rsidRPr="00875AAD" w:rsidRDefault="00D92392" w:rsidP="00D92392">
      <w:pPr>
        <w:jc w:val="center"/>
        <w:rPr>
          <w:rFonts w:ascii="Arial" w:hAnsi="Arial" w:cs="Arial"/>
          <w:snapToGrid w:val="0"/>
          <w:sz w:val="16"/>
          <w:szCs w:val="16"/>
        </w:rPr>
      </w:pPr>
      <w:r w:rsidRPr="00B859B4">
        <w:rPr>
          <w:rFonts w:ascii="Arial" w:hAnsi="Arial" w:cs="Arial"/>
          <w:b/>
          <w:snapToGrid w:val="0"/>
          <w:sz w:val="16"/>
          <w:szCs w:val="16"/>
        </w:rPr>
        <w:t>Elaborado por:</w:t>
      </w:r>
      <w:r w:rsidRPr="00B859B4">
        <w:rPr>
          <w:rFonts w:ascii="Arial" w:hAnsi="Arial" w:cs="Arial"/>
          <w:snapToGrid w:val="0"/>
          <w:sz w:val="16"/>
          <w:szCs w:val="16"/>
        </w:rPr>
        <w:t xml:space="preserve"> J. Arias, K. Loor, D. Paguay</w:t>
      </w:r>
    </w:p>
    <w:p w:rsidR="00D92392" w:rsidRPr="00776458" w:rsidRDefault="00D92392" w:rsidP="00D92392">
      <w:pPr>
        <w:rPr>
          <w:rFonts w:ascii="Arial" w:hAnsi="Arial" w:cs="Arial"/>
          <w:b/>
          <w:sz w:val="24"/>
          <w:szCs w:val="24"/>
        </w:rPr>
      </w:pPr>
    </w:p>
    <w:p w:rsidR="00D92392" w:rsidRDefault="00D92392" w:rsidP="00D92392">
      <w:pPr>
        <w:spacing w:line="360" w:lineRule="auto"/>
        <w:rPr>
          <w:rFonts w:ascii="Arial" w:hAnsi="Arial" w:cs="Arial"/>
          <w:b/>
          <w:sz w:val="24"/>
          <w:szCs w:val="24"/>
          <w:lang w:val="es-ES"/>
        </w:rPr>
      </w:pPr>
      <w:r w:rsidRPr="00E742BC">
        <w:rPr>
          <w:rFonts w:ascii="Arial" w:hAnsi="Arial" w:cs="Arial"/>
          <w:b/>
          <w:sz w:val="24"/>
          <w:szCs w:val="24"/>
          <w:lang w:val="es-ES"/>
        </w:rPr>
        <w:t>Figura 3.</w:t>
      </w:r>
      <w:r w:rsidR="008028EA">
        <w:rPr>
          <w:rFonts w:ascii="Arial" w:hAnsi="Arial" w:cs="Arial"/>
          <w:b/>
          <w:sz w:val="24"/>
          <w:szCs w:val="24"/>
          <w:lang w:val="es-ES"/>
        </w:rPr>
        <w:t>33</w:t>
      </w:r>
    </w:p>
    <w:p w:rsidR="00D92392" w:rsidRDefault="00D92392" w:rsidP="00D92392">
      <w:pPr>
        <w:spacing w:line="360" w:lineRule="auto"/>
        <w:jc w:val="both"/>
        <w:rPr>
          <w:rFonts w:ascii="Arial" w:hAnsi="Arial" w:cs="Arial"/>
          <w:b/>
          <w:sz w:val="24"/>
          <w:szCs w:val="24"/>
          <w:lang w:val="es-ES"/>
        </w:rPr>
      </w:pPr>
      <w:r>
        <w:rPr>
          <w:rFonts w:ascii="Arial" w:hAnsi="Arial" w:cs="Arial"/>
          <w:b/>
          <w:sz w:val="24"/>
          <w:szCs w:val="24"/>
          <w:lang w:val="es-ES"/>
        </w:rPr>
        <w:t>Van vs cantidad demandada</w:t>
      </w:r>
    </w:p>
    <w:p w:rsidR="00D92392" w:rsidRDefault="00292E92" w:rsidP="00D92392">
      <w:pPr>
        <w:rPr>
          <w:rFonts w:ascii="Arial" w:hAnsi="Arial" w:cs="Arial"/>
          <w:b/>
          <w:sz w:val="24"/>
          <w:szCs w:val="24"/>
          <w:lang w:val="es-ES"/>
        </w:rPr>
      </w:pPr>
      <w:r>
        <w:rPr>
          <w:rFonts w:ascii="Arial" w:hAnsi="Arial" w:cs="Arial"/>
          <w:b/>
          <w:noProof/>
          <w:sz w:val="24"/>
          <w:szCs w:val="24"/>
          <w:lang w:val="es-ES"/>
        </w:rPr>
        <w:drawing>
          <wp:inline distT="0" distB="0" distL="0" distR="0">
            <wp:extent cx="5141479" cy="2535124"/>
            <wp:effectExtent l="18310" t="12189" r="12286" b="5387"/>
            <wp:docPr id="9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D92392" w:rsidRPr="00887F76" w:rsidRDefault="00D92392" w:rsidP="00D92392">
      <w:pPr>
        <w:spacing w:line="360" w:lineRule="auto"/>
        <w:jc w:val="both"/>
        <w:rPr>
          <w:rFonts w:ascii="Arial" w:hAnsi="Arial" w:cs="Arial"/>
          <w:snapToGrid w:val="0"/>
          <w:sz w:val="24"/>
          <w:szCs w:val="24"/>
        </w:rPr>
      </w:pPr>
    </w:p>
    <w:p w:rsidR="00D92392" w:rsidRDefault="00D92392" w:rsidP="00D92392">
      <w:pPr>
        <w:jc w:val="center"/>
        <w:rPr>
          <w:rFonts w:ascii="Arial" w:hAnsi="Arial" w:cs="Arial"/>
          <w:b/>
          <w:snapToGrid w:val="0"/>
          <w:sz w:val="16"/>
          <w:szCs w:val="16"/>
        </w:rPr>
      </w:pPr>
      <w:r w:rsidRPr="00887F76">
        <w:rPr>
          <w:rFonts w:ascii="Arial" w:hAnsi="Arial" w:cs="Arial"/>
          <w:b/>
          <w:snapToGrid w:val="0"/>
          <w:sz w:val="16"/>
          <w:szCs w:val="16"/>
        </w:rPr>
        <w:t>Elaborado p</w:t>
      </w:r>
      <w:r>
        <w:rPr>
          <w:rFonts w:ascii="Arial" w:hAnsi="Arial" w:cs="Arial"/>
          <w:b/>
          <w:snapToGrid w:val="0"/>
          <w:sz w:val="16"/>
          <w:szCs w:val="16"/>
        </w:rPr>
        <w:t>or: J. Arias, K. Loor, D. Pagua</w:t>
      </w:r>
      <w:r w:rsidR="00275A43">
        <w:rPr>
          <w:rFonts w:ascii="Arial" w:hAnsi="Arial" w:cs="Arial"/>
          <w:b/>
          <w:snapToGrid w:val="0"/>
          <w:sz w:val="16"/>
          <w:szCs w:val="16"/>
        </w:rPr>
        <w:t>y</w:t>
      </w:r>
    </w:p>
    <w:p w:rsidR="00D92392" w:rsidRPr="000A7EDE" w:rsidRDefault="00D92392" w:rsidP="00D92392">
      <w:pPr>
        <w:jc w:val="center"/>
        <w:rPr>
          <w:rFonts w:ascii="Arial" w:hAnsi="Arial" w:cs="Arial"/>
          <w:b/>
          <w:snapToGrid w:val="0"/>
          <w:sz w:val="16"/>
          <w:szCs w:val="16"/>
        </w:rPr>
      </w:pPr>
    </w:p>
    <w:p w:rsidR="00D92392" w:rsidRPr="00367430" w:rsidRDefault="00D92392" w:rsidP="00551098">
      <w:pPr>
        <w:pStyle w:val="Prrafodelista"/>
        <w:numPr>
          <w:ilvl w:val="1"/>
          <w:numId w:val="70"/>
        </w:numPr>
        <w:spacing w:line="360" w:lineRule="auto"/>
        <w:jc w:val="both"/>
        <w:rPr>
          <w:rFonts w:ascii="Arial" w:hAnsi="Arial" w:cs="Arial"/>
          <w:b/>
          <w:sz w:val="24"/>
          <w:szCs w:val="24"/>
          <w:lang w:val="es-ES"/>
        </w:rPr>
      </w:pPr>
      <w:r w:rsidRPr="00367430">
        <w:rPr>
          <w:rFonts w:ascii="Arial" w:hAnsi="Arial" w:cs="Arial"/>
          <w:b/>
          <w:sz w:val="24"/>
          <w:szCs w:val="24"/>
          <w:lang w:val="es-ES"/>
        </w:rPr>
        <w:t>CONCLUSIÓN</w:t>
      </w:r>
      <w:r>
        <w:rPr>
          <w:rFonts w:ascii="Arial" w:hAnsi="Arial" w:cs="Arial"/>
          <w:b/>
          <w:sz w:val="24"/>
          <w:szCs w:val="24"/>
          <w:lang w:val="es-ES"/>
        </w:rPr>
        <w:t xml:space="preserve"> DEL ESTUDIO FINANCIERO</w:t>
      </w:r>
    </w:p>
    <w:p w:rsidR="00D92392" w:rsidRDefault="00D92392" w:rsidP="00D92392">
      <w:pPr>
        <w:spacing w:line="360" w:lineRule="auto"/>
        <w:jc w:val="both"/>
        <w:rPr>
          <w:rFonts w:ascii="Arial" w:hAnsi="Arial" w:cs="Arial"/>
          <w:sz w:val="24"/>
          <w:szCs w:val="24"/>
        </w:rPr>
      </w:pPr>
    </w:p>
    <w:p w:rsidR="00200FCB" w:rsidRDefault="00D92392" w:rsidP="00200FCB">
      <w:pPr>
        <w:spacing w:line="360" w:lineRule="auto"/>
        <w:ind w:left="180" w:firstLine="528"/>
        <w:jc w:val="both"/>
        <w:rPr>
          <w:rFonts w:ascii="Arial" w:hAnsi="Arial" w:cs="Arial"/>
          <w:sz w:val="24"/>
          <w:szCs w:val="24"/>
        </w:rPr>
      </w:pPr>
      <w:r>
        <w:rPr>
          <w:rFonts w:ascii="Arial" w:hAnsi="Arial" w:cs="Arial"/>
          <w:sz w:val="24"/>
          <w:szCs w:val="24"/>
        </w:rPr>
        <w:t>Una vez realizado el estudio financiero el mismo que nos permitió conocer si el proyecto es beneficioso o no, se puede concluir que “Four Seasons Restaurant” es una inversión rentable si se cuenta con una inversión propia de $48.723,84 y un financiamiento por medio de la Corporación Financiera Nacional de $32.48</w:t>
      </w:r>
      <w:r w:rsidRPr="00711494">
        <w:rPr>
          <w:rFonts w:ascii="Arial" w:hAnsi="Arial" w:cs="Arial"/>
          <w:sz w:val="24"/>
          <w:szCs w:val="24"/>
        </w:rPr>
        <w:t>2,56</w:t>
      </w:r>
      <w:r>
        <w:rPr>
          <w:rFonts w:ascii="Arial" w:hAnsi="Arial" w:cs="Arial"/>
          <w:sz w:val="24"/>
          <w:szCs w:val="24"/>
        </w:rPr>
        <w:t xml:space="preserve"> lo que permitirá obtener una rentabilidad de 29% y un VAN de $41.062,87.</w:t>
      </w:r>
    </w:p>
    <w:p w:rsidR="00984632" w:rsidRDefault="00984632" w:rsidP="00200FCB">
      <w:pPr>
        <w:spacing w:line="360" w:lineRule="auto"/>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984632" w:rsidRPr="00984632" w:rsidRDefault="00984632" w:rsidP="00984632">
      <w:pPr>
        <w:rPr>
          <w:rFonts w:ascii="Arial" w:hAnsi="Arial" w:cs="Arial"/>
          <w:sz w:val="24"/>
          <w:szCs w:val="24"/>
        </w:rPr>
      </w:pPr>
    </w:p>
    <w:p w:rsidR="008E1B0D" w:rsidRDefault="008E1B0D" w:rsidP="00984632">
      <w:pPr>
        <w:rPr>
          <w:rFonts w:ascii="Arial" w:hAnsi="Arial" w:cs="Arial"/>
          <w:sz w:val="24"/>
          <w:szCs w:val="24"/>
        </w:rPr>
        <w:sectPr w:rsidR="008E1B0D" w:rsidSect="008B765F">
          <w:footerReference w:type="even" r:id="rId225"/>
          <w:footerReference w:type="default" r:id="rId226"/>
          <w:footerReference w:type="first" r:id="rId227"/>
          <w:pgSz w:w="11907" w:h="16840"/>
          <w:pgMar w:top="1985" w:right="1418" w:bottom="1985" w:left="2268" w:header="720" w:footer="720" w:gutter="0"/>
          <w:pgNumType w:start="131"/>
          <w:cols w:space="720"/>
          <w:titlePg/>
        </w:sectPr>
      </w:pPr>
    </w:p>
    <w:p w:rsidR="00200FCB" w:rsidRDefault="00200FCB" w:rsidP="00200FCB">
      <w:pPr>
        <w:spacing w:line="360" w:lineRule="auto"/>
        <w:rPr>
          <w:rFonts w:ascii="Arial" w:hAnsi="Arial" w:cs="Arial"/>
          <w:b/>
          <w:sz w:val="24"/>
          <w:szCs w:val="24"/>
        </w:rPr>
      </w:pPr>
    </w:p>
    <w:p w:rsidR="00200FCB" w:rsidRDefault="00200FCB" w:rsidP="00200FCB">
      <w:pPr>
        <w:spacing w:line="360" w:lineRule="auto"/>
        <w:rPr>
          <w:rFonts w:ascii="Arial" w:hAnsi="Arial" w:cs="Arial"/>
          <w:b/>
          <w:sz w:val="24"/>
          <w:szCs w:val="24"/>
        </w:rPr>
      </w:pPr>
    </w:p>
    <w:p w:rsidR="00200FCB" w:rsidRDefault="00200FCB" w:rsidP="00200FCB">
      <w:pPr>
        <w:spacing w:line="360" w:lineRule="auto"/>
        <w:jc w:val="center"/>
        <w:rPr>
          <w:rFonts w:ascii="Arial" w:hAnsi="Arial" w:cs="Arial"/>
          <w:b/>
          <w:sz w:val="24"/>
          <w:szCs w:val="24"/>
        </w:rPr>
      </w:pPr>
    </w:p>
    <w:p w:rsidR="00200FCB" w:rsidRDefault="00200FCB" w:rsidP="00200FCB">
      <w:pPr>
        <w:spacing w:line="360" w:lineRule="auto"/>
        <w:jc w:val="center"/>
        <w:rPr>
          <w:rFonts w:ascii="Arial" w:hAnsi="Arial" w:cs="Arial"/>
          <w:b/>
          <w:sz w:val="24"/>
          <w:szCs w:val="24"/>
        </w:rPr>
      </w:pPr>
    </w:p>
    <w:p w:rsidR="00200FCB" w:rsidRDefault="00200FCB" w:rsidP="00200FCB">
      <w:pPr>
        <w:spacing w:line="360" w:lineRule="auto"/>
        <w:jc w:val="center"/>
        <w:rPr>
          <w:rFonts w:ascii="Arial" w:hAnsi="Arial" w:cs="Arial"/>
          <w:b/>
          <w:sz w:val="24"/>
          <w:szCs w:val="24"/>
        </w:rPr>
      </w:pPr>
    </w:p>
    <w:p w:rsidR="00200FCB" w:rsidRDefault="00200FCB" w:rsidP="00200FCB">
      <w:pPr>
        <w:spacing w:line="360" w:lineRule="auto"/>
        <w:jc w:val="center"/>
        <w:rPr>
          <w:rFonts w:ascii="Arial" w:hAnsi="Arial" w:cs="Arial"/>
          <w:b/>
          <w:sz w:val="24"/>
          <w:szCs w:val="24"/>
        </w:rPr>
      </w:pPr>
    </w:p>
    <w:p w:rsidR="00200FCB" w:rsidRDefault="00200FCB" w:rsidP="00200FCB">
      <w:pPr>
        <w:spacing w:line="360" w:lineRule="auto"/>
        <w:jc w:val="center"/>
        <w:rPr>
          <w:rFonts w:ascii="Arial" w:hAnsi="Arial" w:cs="Arial"/>
          <w:b/>
          <w:sz w:val="24"/>
          <w:szCs w:val="24"/>
        </w:rPr>
      </w:pPr>
    </w:p>
    <w:p w:rsidR="00200FCB" w:rsidRDefault="00200FCB" w:rsidP="00200FCB">
      <w:pPr>
        <w:spacing w:line="360" w:lineRule="auto"/>
        <w:jc w:val="center"/>
        <w:rPr>
          <w:rFonts w:ascii="Arial" w:hAnsi="Arial" w:cs="Arial"/>
          <w:b/>
          <w:sz w:val="24"/>
          <w:szCs w:val="24"/>
        </w:rPr>
      </w:pPr>
      <w:r w:rsidRPr="00062ACF">
        <w:rPr>
          <w:rFonts w:ascii="Arial" w:hAnsi="Arial" w:cs="Arial"/>
          <w:b/>
          <w:sz w:val="24"/>
          <w:szCs w:val="24"/>
        </w:rPr>
        <w:t>CONCLUSIONES</w:t>
      </w:r>
      <w:r>
        <w:rPr>
          <w:rFonts w:ascii="Arial" w:hAnsi="Arial" w:cs="Arial"/>
          <w:b/>
          <w:sz w:val="24"/>
          <w:szCs w:val="24"/>
        </w:rPr>
        <w:t xml:space="preserve"> Y RECOMENDACIONES</w:t>
      </w:r>
    </w:p>
    <w:p w:rsidR="00200FCB" w:rsidRDefault="00200FCB" w:rsidP="00200FCB">
      <w:pPr>
        <w:spacing w:line="360" w:lineRule="auto"/>
        <w:rPr>
          <w:rFonts w:ascii="Arial" w:hAnsi="Arial" w:cs="Arial"/>
          <w:b/>
          <w:sz w:val="24"/>
          <w:szCs w:val="24"/>
        </w:rPr>
      </w:pPr>
    </w:p>
    <w:p w:rsidR="00200FCB" w:rsidRDefault="00200FCB" w:rsidP="00200FCB">
      <w:pPr>
        <w:spacing w:line="360" w:lineRule="auto"/>
        <w:rPr>
          <w:rFonts w:ascii="Arial" w:hAnsi="Arial" w:cs="Arial"/>
          <w:b/>
          <w:sz w:val="24"/>
          <w:szCs w:val="24"/>
        </w:rPr>
      </w:pPr>
      <w:r>
        <w:rPr>
          <w:rFonts w:ascii="Arial" w:hAnsi="Arial" w:cs="Arial"/>
          <w:b/>
          <w:sz w:val="24"/>
          <w:szCs w:val="24"/>
        </w:rPr>
        <w:t>CONCLUSIONES</w:t>
      </w:r>
    </w:p>
    <w:p w:rsidR="00200FCB" w:rsidRDefault="00200FCB" w:rsidP="00200FCB">
      <w:pPr>
        <w:spacing w:line="360" w:lineRule="auto"/>
        <w:jc w:val="center"/>
        <w:rPr>
          <w:rFonts w:ascii="Arial" w:hAnsi="Arial" w:cs="Arial"/>
          <w:b/>
          <w:sz w:val="24"/>
          <w:szCs w:val="24"/>
        </w:rPr>
      </w:pPr>
    </w:p>
    <w:p w:rsidR="00200FCB" w:rsidRDefault="00200FCB" w:rsidP="00200FCB">
      <w:pPr>
        <w:spacing w:line="360" w:lineRule="auto"/>
        <w:ind w:firstLine="426"/>
        <w:jc w:val="both"/>
        <w:rPr>
          <w:rFonts w:ascii="Arial" w:hAnsi="Arial" w:cs="Arial"/>
          <w:sz w:val="24"/>
          <w:szCs w:val="24"/>
        </w:rPr>
      </w:pPr>
      <w:r>
        <w:rPr>
          <w:rFonts w:ascii="Arial" w:hAnsi="Arial" w:cs="Arial"/>
          <w:sz w:val="24"/>
          <w:szCs w:val="24"/>
        </w:rPr>
        <w:t>Tras haber analizado los diferentes estudios para determinar la factibilidad del proyecto podemos concluir:</w:t>
      </w:r>
    </w:p>
    <w:p w:rsidR="00200FCB" w:rsidRDefault="00200FCB" w:rsidP="00200FCB">
      <w:pPr>
        <w:spacing w:line="360" w:lineRule="auto"/>
        <w:ind w:firstLine="426"/>
        <w:jc w:val="both"/>
        <w:rPr>
          <w:rFonts w:ascii="Arial" w:hAnsi="Arial" w:cs="Arial"/>
          <w:sz w:val="24"/>
          <w:szCs w:val="24"/>
        </w:rPr>
      </w:pPr>
    </w:p>
    <w:p w:rsidR="00200FCB" w:rsidRDefault="00200FCB" w:rsidP="00200FCB">
      <w:pPr>
        <w:pStyle w:val="Prrafodelista"/>
        <w:numPr>
          <w:ilvl w:val="0"/>
          <w:numId w:val="73"/>
        </w:numPr>
        <w:spacing w:after="200" w:line="360" w:lineRule="auto"/>
        <w:jc w:val="both"/>
        <w:rPr>
          <w:rFonts w:ascii="Arial" w:hAnsi="Arial" w:cs="Arial"/>
          <w:sz w:val="24"/>
          <w:szCs w:val="24"/>
        </w:rPr>
      </w:pPr>
      <w:r>
        <w:rPr>
          <w:rFonts w:ascii="Arial" w:hAnsi="Arial" w:cs="Arial"/>
          <w:sz w:val="24"/>
          <w:szCs w:val="24"/>
        </w:rPr>
        <w:t>Existe un mercado potencial para Four Seasons Restaurant, ya que en las encuestas en la Investigación de mercado se descubrió que existe un gran porcentaje de personas que estarían dispuestas a visitar el restaurante.</w:t>
      </w:r>
    </w:p>
    <w:p w:rsidR="00200FCB" w:rsidRDefault="00200FCB" w:rsidP="00200FCB">
      <w:pPr>
        <w:pStyle w:val="Prrafodelista"/>
        <w:spacing w:line="360" w:lineRule="auto"/>
        <w:ind w:left="1146"/>
        <w:jc w:val="both"/>
        <w:rPr>
          <w:rFonts w:ascii="Arial" w:hAnsi="Arial" w:cs="Arial"/>
          <w:sz w:val="24"/>
          <w:szCs w:val="24"/>
        </w:rPr>
      </w:pPr>
    </w:p>
    <w:p w:rsidR="00200FCB" w:rsidRDefault="00200FCB" w:rsidP="00200FCB">
      <w:pPr>
        <w:pStyle w:val="Prrafodelista"/>
        <w:numPr>
          <w:ilvl w:val="0"/>
          <w:numId w:val="73"/>
        </w:numPr>
        <w:spacing w:after="200" w:line="360" w:lineRule="auto"/>
        <w:jc w:val="both"/>
        <w:rPr>
          <w:rFonts w:ascii="Arial" w:hAnsi="Arial" w:cs="Arial"/>
          <w:sz w:val="24"/>
          <w:szCs w:val="24"/>
        </w:rPr>
      </w:pPr>
      <w:r>
        <w:rPr>
          <w:rFonts w:ascii="Arial" w:hAnsi="Arial" w:cs="Arial"/>
          <w:sz w:val="24"/>
          <w:szCs w:val="24"/>
        </w:rPr>
        <w:t>La rentabilidad que proyecta, es decir la TIR, es mayor a la rentabilidad mínima exigida por los inversionistas, es decir la TMAR, y además el VAN  es mayor a cero  por lo que se convierte en un proyecto económicamente factible de llevarse a cabo.</w:t>
      </w:r>
    </w:p>
    <w:p w:rsidR="00200FCB" w:rsidRDefault="00200FCB" w:rsidP="00200FCB">
      <w:pPr>
        <w:pStyle w:val="Prrafodelista"/>
        <w:spacing w:line="360" w:lineRule="auto"/>
        <w:ind w:left="1146"/>
        <w:jc w:val="both"/>
        <w:rPr>
          <w:rFonts w:ascii="Arial" w:hAnsi="Arial" w:cs="Arial"/>
          <w:sz w:val="24"/>
          <w:szCs w:val="24"/>
        </w:rPr>
      </w:pPr>
    </w:p>
    <w:p w:rsidR="00200FCB" w:rsidRDefault="00200FCB" w:rsidP="00200FCB">
      <w:pPr>
        <w:pStyle w:val="Prrafodelista"/>
        <w:numPr>
          <w:ilvl w:val="0"/>
          <w:numId w:val="73"/>
        </w:numPr>
        <w:spacing w:after="200" w:line="360" w:lineRule="auto"/>
        <w:jc w:val="both"/>
        <w:rPr>
          <w:rFonts w:ascii="Arial" w:hAnsi="Arial" w:cs="Arial"/>
          <w:sz w:val="24"/>
          <w:szCs w:val="24"/>
        </w:rPr>
      </w:pPr>
      <w:r>
        <w:rPr>
          <w:rFonts w:ascii="Arial" w:hAnsi="Arial" w:cs="Arial"/>
          <w:sz w:val="24"/>
          <w:szCs w:val="24"/>
        </w:rPr>
        <w:t>La investigación de mercado indicó que los machaleños debido a su cultura, son la población adecuada para iniciar la implementación del proyecto, convirtiéndose en un mercado insatisfecho para luego así poder expandirnos a todo el territorio nacional.</w:t>
      </w:r>
    </w:p>
    <w:p w:rsidR="00200FCB" w:rsidRDefault="00200FCB" w:rsidP="00200FCB">
      <w:pPr>
        <w:pStyle w:val="Prrafodelista"/>
        <w:spacing w:line="360" w:lineRule="auto"/>
        <w:ind w:left="1146"/>
        <w:jc w:val="both"/>
        <w:rPr>
          <w:rFonts w:ascii="Arial" w:hAnsi="Arial" w:cs="Arial"/>
          <w:sz w:val="24"/>
          <w:szCs w:val="24"/>
        </w:rPr>
      </w:pPr>
    </w:p>
    <w:p w:rsidR="00200FCB" w:rsidRDefault="00200FCB" w:rsidP="00200FCB">
      <w:pPr>
        <w:pStyle w:val="Prrafodelista"/>
        <w:numPr>
          <w:ilvl w:val="0"/>
          <w:numId w:val="73"/>
        </w:numPr>
        <w:spacing w:after="200" w:line="360" w:lineRule="auto"/>
        <w:jc w:val="both"/>
        <w:rPr>
          <w:rFonts w:ascii="Arial" w:hAnsi="Arial" w:cs="Arial"/>
          <w:sz w:val="24"/>
          <w:szCs w:val="24"/>
        </w:rPr>
      </w:pPr>
      <w:r>
        <w:rPr>
          <w:rFonts w:ascii="Arial" w:hAnsi="Arial" w:cs="Arial"/>
          <w:sz w:val="24"/>
          <w:szCs w:val="24"/>
        </w:rPr>
        <w:t>De acuerdo a la investigación de mercado se obtuvo que  los clientes al momento de elegir un lugar  para comer, lo hacen por la atención y el sabor de la comida sin considerar el precio. Esto sería una ventaja para el proyecto.</w:t>
      </w:r>
    </w:p>
    <w:p w:rsidR="00200FCB" w:rsidRDefault="00200FCB" w:rsidP="00200FCB">
      <w:pPr>
        <w:pStyle w:val="Prrafodelista"/>
        <w:spacing w:line="360" w:lineRule="auto"/>
        <w:ind w:left="1146"/>
        <w:jc w:val="both"/>
        <w:rPr>
          <w:rFonts w:ascii="Arial" w:hAnsi="Arial" w:cs="Arial"/>
          <w:sz w:val="24"/>
          <w:szCs w:val="24"/>
        </w:rPr>
      </w:pPr>
    </w:p>
    <w:p w:rsidR="00200FCB" w:rsidRPr="00200FCB" w:rsidRDefault="00200FCB" w:rsidP="00200FCB">
      <w:pPr>
        <w:pStyle w:val="Prrafodelista"/>
        <w:numPr>
          <w:ilvl w:val="0"/>
          <w:numId w:val="73"/>
        </w:numPr>
        <w:spacing w:after="200" w:line="360" w:lineRule="auto"/>
        <w:jc w:val="both"/>
        <w:rPr>
          <w:rFonts w:ascii="Arial" w:hAnsi="Arial" w:cs="Arial"/>
          <w:sz w:val="24"/>
          <w:szCs w:val="24"/>
        </w:rPr>
      </w:pPr>
      <w:r>
        <w:rPr>
          <w:rFonts w:ascii="Arial" w:hAnsi="Arial" w:cs="Arial"/>
          <w:sz w:val="24"/>
          <w:szCs w:val="24"/>
        </w:rPr>
        <w:t>Como cualquier negocio, al iniciar sus actividades económicas, va a presentar pérdidas, pero debido al crecimiento de la demanda esto desaparece a partir del segundo año y continúa mejorando su rendimiento a partir de los siguientes años.</w:t>
      </w:r>
    </w:p>
    <w:p w:rsidR="00200FCB" w:rsidRDefault="00200FCB" w:rsidP="00200FCB">
      <w:pPr>
        <w:spacing w:line="360" w:lineRule="auto"/>
        <w:jc w:val="both"/>
        <w:rPr>
          <w:rFonts w:ascii="Arial" w:hAnsi="Arial" w:cs="Arial"/>
          <w:b/>
          <w:sz w:val="24"/>
          <w:szCs w:val="24"/>
        </w:rPr>
      </w:pPr>
      <w:r w:rsidRPr="008F6F07">
        <w:rPr>
          <w:rFonts w:ascii="Arial" w:hAnsi="Arial" w:cs="Arial"/>
          <w:b/>
          <w:sz w:val="24"/>
          <w:szCs w:val="24"/>
        </w:rPr>
        <w:t>RECOMENDACIONES</w:t>
      </w:r>
    </w:p>
    <w:p w:rsidR="00200FCB" w:rsidRPr="008F6F07" w:rsidRDefault="00200FCB" w:rsidP="00200FCB">
      <w:pPr>
        <w:spacing w:line="360" w:lineRule="auto"/>
        <w:ind w:left="180" w:firstLine="528"/>
        <w:jc w:val="both"/>
        <w:rPr>
          <w:rFonts w:ascii="Arial" w:hAnsi="Arial" w:cs="Arial"/>
          <w:b/>
          <w:sz w:val="24"/>
          <w:szCs w:val="24"/>
        </w:rPr>
      </w:pPr>
    </w:p>
    <w:p w:rsidR="00200FCB" w:rsidRDefault="00200FCB" w:rsidP="00200FCB">
      <w:pPr>
        <w:spacing w:line="360" w:lineRule="auto"/>
        <w:ind w:left="180" w:firstLine="246"/>
        <w:jc w:val="both"/>
        <w:rPr>
          <w:rFonts w:ascii="Arial" w:hAnsi="Arial" w:cs="Arial"/>
          <w:sz w:val="24"/>
          <w:szCs w:val="24"/>
        </w:rPr>
      </w:pPr>
      <w:r>
        <w:rPr>
          <w:rFonts w:ascii="Arial" w:hAnsi="Arial" w:cs="Arial"/>
          <w:sz w:val="24"/>
          <w:szCs w:val="24"/>
        </w:rPr>
        <w:tab/>
        <w:t>Se plantea a continuación una serie de recomendaciones para fortalecer el éxito del presente proyecto.</w:t>
      </w:r>
    </w:p>
    <w:p w:rsidR="00200FCB" w:rsidRDefault="00200FCB" w:rsidP="00200FCB">
      <w:pPr>
        <w:spacing w:line="360" w:lineRule="auto"/>
        <w:ind w:left="180" w:firstLine="246"/>
        <w:jc w:val="both"/>
        <w:rPr>
          <w:rFonts w:ascii="Arial" w:hAnsi="Arial" w:cs="Arial"/>
          <w:sz w:val="24"/>
          <w:szCs w:val="24"/>
        </w:rPr>
      </w:pPr>
    </w:p>
    <w:p w:rsidR="00200FCB" w:rsidRDefault="00200FCB" w:rsidP="00200FCB">
      <w:pPr>
        <w:pStyle w:val="Prrafodelista"/>
        <w:numPr>
          <w:ilvl w:val="0"/>
          <w:numId w:val="75"/>
        </w:numPr>
        <w:spacing w:line="360" w:lineRule="auto"/>
        <w:jc w:val="both"/>
        <w:rPr>
          <w:rFonts w:ascii="Arial" w:hAnsi="Arial" w:cs="Arial"/>
          <w:sz w:val="24"/>
          <w:szCs w:val="24"/>
        </w:rPr>
      </w:pPr>
      <w:r w:rsidRPr="00BE381C">
        <w:rPr>
          <w:rFonts w:ascii="Arial" w:hAnsi="Arial" w:cs="Arial"/>
          <w:sz w:val="24"/>
          <w:szCs w:val="24"/>
        </w:rPr>
        <w:t>Es i</w:t>
      </w:r>
      <w:r w:rsidR="00275A43">
        <w:rPr>
          <w:rFonts w:ascii="Arial" w:hAnsi="Arial" w:cs="Arial"/>
          <w:sz w:val="24"/>
          <w:szCs w:val="24"/>
        </w:rPr>
        <w:t>mportante que los gerentes de “F</w:t>
      </w:r>
      <w:r w:rsidRPr="00BE381C">
        <w:rPr>
          <w:rFonts w:ascii="Arial" w:hAnsi="Arial" w:cs="Arial"/>
          <w:sz w:val="24"/>
          <w:szCs w:val="24"/>
        </w:rPr>
        <w:t xml:space="preserve">our Seasons” realicen actividades dirigidas a mejorar la atención al cliente para fidelizar a sus clientes.  </w:t>
      </w:r>
    </w:p>
    <w:p w:rsidR="00200FCB" w:rsidRPr="00BE381C" w:rsidRDefault="00200FCB" w:rsidP="00200FCB">
      <w:pPr>
        <w:pStyle w:val="Prrafodelista"/>
        <w:spacing w:line="360" w:lineRule="auto"/>
        <w:ind w:left="1428"/>
        <w:jc w:val="both"/>
        <w:rPr>
          <w:rFonts w:ascii="Arial" w:hAnsi="Arial" w:cs="Arial"/>
          <w:sz w:val="24"/>
          <w:szCs w:val="24"/>
        </w:rPr>
      </w:pPr>
    </w:p>
    <w:p w:rsidR="00200FCB" w:rsidRDefault="00200FCB" w:rsidP="00200FCB">
      <w:pPr>
        <w:pStyle w:val="Prrafodelista"/>
        <w:numPr>
          <w:ilvl w:val="0"/>
          <w:numId w:val="74"/>
        </w:numPr>
        <w:spacing w:line="360" w:lineRule="auto"/>
        <w:jc w:val="both"/>
        <w:rPr>
          <w:rFonts w:ascii="Arial" w:hAnsi="Arial" w:cs="Arial"/>
          <w:sz w:val="24"/>
          <w:szCs w:val="24"/>
        </w:rPr>
      </w:pPr>
      <w:r>
        <w:rPr>
          <w:rFonts w:ascii="Arial" w:hAnsi="Arial" w:cs="Arial"/>
          <w:sz w:val="24"/>
          <w:szCs w:val="24"/>
        </w:rPr>
        <w:t>Es necesario que la empresa capacite</w:t>
      </w:r>
      <w:r w:rsidRPr="008F6F07">
        <w:rPr>
          <w:rFonts w:ascii="Arial" w:hAnsi="Arial" w:cs="Arial"/>
          <w:sz w:val="24"/>
          <w:szCs w:val="24"/>
        </w:rPr>
        <w:t xml:space="preserve"> al personal enfocándose en el desarrollo de habilidades que les permita una mayor eficiencia y eficacia en el desempeño del servicio.  </w:t>
      </w:r>
    </w:p>
    <w:p w:rsidR="00200FCB" w:rsidRPr="008F6F07" w:rsidRDefault="00200FCB" w:rsidP="00200FCB">
      <w:pPr>
        <w:rPr>
          <w:rFonts w:ascii="Arial" w:hAnsi="Arial" w:cs="Arial"/>
          <w:sz w:val="24"/>
          <w:szCs w:val="24"/>
        </w:rPr>
      </w:pPr>
    </w:p>
    <w:p w:rsidR="00200FCB" w:rsidRDefault="00200FCB" w:rsidP="00200FCB">
      <w:pPr>
        <w:pStyle w:val="Prrafodelista"/>
        <w:numPr>
          <w:ilvl w:val="0"/>
          <w:numId w:val="74"/>
        </w:numPr>
        <w:spacing w:line="360" w:lineRule="auto"/>
        <w:jc w:val="both"/>
        <w:rPr>
          <w:rFonts w:ascii="Arial" w:hAnsi="Arial" w:cs="Arial"/>
          <w:sz w:val="24"/>
          <w:szCs w:val="24"/>
        </w:rPr>
      </w:pPr>
      <w:r w:rsidRPr="008F6F07">
        <w:rPr>
          <w:rFonts w:ascii="Arial" w:hAnsi="Arial" w:cs="Arial"/>
          <w:sz w:val="24"/>
          <w:szCs w:val="24"/>
        </w:rPr>
        <w:t>Es importante que la gerencia se preocupe de llevar a cabo actividades</w:t>
      </w:r>
      <w:r>
        <w:rPr>
          <w:rFonts w:ascii="Arial" w:hAnsi="Arial" w:cs="Arial"/>
          <w:sz w:val="24"/>
          <w:szCs w:val="24"/>
        </w:rPr>
        <w:t xml:space="preserve"> y adecuaciones</w:t>
      </w:r>
      <w:r w:rsidRPr="008F6F07">
        <w:rPr>
          <w:rFonts w:ascii="Arial" w:hAnsi="Arial" w:cs="Arial"/>
          <w:sz w:val="24"/>
          <w:szCs w:val="24"/>
        </w:rPr>
        <w:t xml:space="preserve"> para mejorar el ambiente que le permita al visitante encontrarse en un ambiente agradable y diferente</w:t>
      </w:r>
    </w:p>
    <w:p w:rsidR="00200FCB" w:rsidRPr="008F6F07" w:rsidRDefault="00200FCB" w:rsidP="00200FCB">
      <w:pPr>
        <w:pStyle w:val="Prrafodelista"/>
        <w:rPr>
          <w:rFonts w:ascii="Arial" w:hAnsi="Arial" w:cs="Arial"/>
          <w:sz w:val="24"/>
          <w:szCs w:val="24"/>
        </w:rPr>
      </w:pPr>
    </w:p>
    <w:p w:rsidR="00200FCB" w:rsidRDefault="00200FCB" w:rsidP="00200FCB">
      <w:pPr>
        <w:pStyle w:val="Prrafodelista"/>
        <w:numPr>
          <w:ilvl w:val="0"/>
          <w:numId w:val="74"/>
        </w:numPr>
        <w:spacing w:line="360" w:lineRule="auto"/>
        <w:jc w:val="both"/>
        <w:rPr>
          <w:rFonts w:ascii="Arial" w:hAnsi="Arial" w:cs="Arial"/>
          <w:sz w:val="24"/>
          <w:szCs w:val="24"/>
        </w:rPr>
      </w:pPr>
      <w:r w:rsidRPr="008F6F07">
        <w:rPr>
          <w:rFonts w:ascii="Arial" w:hAnsi="Arial" w:cs="Arial"/>
          <w:sz w:val="24"/>
          <w:szCs w:val="24"/>
        </w:rPr>
        <w:t xml:space="preserve">En cuanto a la higiene es recomendable que se cumplan con las normas que el Ministerio de Salud ha establecido para este tipo de empresas, ya que esta es muy importante para el cliente. </w:t>
      </w:r>
    </w:p>
    <w:p w:rsidR="00200FCB" w:rsidRPr="008F6F07" w:rsidRDefault="00200FCB" w:rsidP="00200FCB">
      <w:pPr>
        <w:pStyle w:val="Prrafodelista"/>
        <w:rPr>
          <w:rFonts w:ascii="Arial" w:hAnsi="Arial" w:cs="Arial"/>
          <w:sz w:val="24"/>
          <w:szCs w:val="24"/>
        </w:rPr>
      </w:pPr>
    </w:p>
    <w:p w:rsidR="00200FCB" w:rsidRDefault="00200FCB" w:rsidP="00200FCB">
      <w:pPr>
        <w:pStyle w:val="Prrafodelista"/>
        <w:numPr>
          <w:ilvl w:val="0"/>
          <w:numId w:val="74"/>
        </w:numPr>
        <w:spacing w:line="360" w:lineRule="auto"/>
        <w:jc w:val="both"/>
        <w:rPr>
          <w:rFonts w:ascii="Arial" w:hAnsi="Arial" w:cs="Arial"/>
          <w:sz w:val="24"/>
          <w:szCs w:val="24"/>
        </w:rPr>
      </w:pPr>
      <w:r w:rsidRPr="008F6F07">
        <w:rPr>
          <w:rFonts w:ascii="Arial" w:hAnsi="Arial" w:cs="Arial"/>
          <w:sz w:val="24"/>
          <w:szCs w:val="24"/>
        </w:rPr>
        <w:t xml:space="preserve"> Es necesario que la gerencia implemente sistema</w:t>
      </w:r>
      <w:r>
        <w:rPr>
          <w:rFonts w:ascii="Arial" w:hAnsi="Arial" w:cs="Arial"/>
          <w:sz w:val="24"/>
          <w:szCs w:val="24"/>
        </w:rPr>
        <w:t>s</w:t>
      </w:r>
      <w:r w:rsidRPr="008F6F07">
        <w:rPr>
          <w:rFonts w:ascii="Arial" w:hAnsi="Arial" w:cs="Arial"/>
          <w:sz w:val="24"/>
          <w:szCs w:val="24"/>
        </w:rPr>
        <w:t xml:space="preserve"> de calidad en la atención al cliente, ya que de la misma depende su rentabilidad y posición en el mercado. </w:t>
      </w:r>
    </w:p>
    <w:p w:rsidR="00200FCB" w:rsidRPr="008F6F07" w:rsidRDefault="00200FCB" w:rsidP="00200FCB">
      <w:pPr>
        <w:pStyle w:val="Prrafodelista"/>
        <w:rPr>
          <w:rFonts w:ascii="Arial" w:hAnsi="Arial" w:cs="Arial"/>
          <w:sz w:val="24"/>
          <w:szCs w:val="24"/>
        </w:rPr>
      </w:pPr>
    </w:p>
    <w:p w:rsidR="00200FCB" w:rsidRDefault="00200FCB" w:rsidP="00200FCB">
      <w:pPr>
        <w:pStyle w:val="Prrafodelista"/>
        <w:numPr>
          <w:ilvl w:val="0"/>
          <w:numId w:val="74"/>
        </w:numPr>
        <w:spacing w:line="360" w:lineRule="auto"/>
        <w:jc w:val="both"/>
        <w:rPr>
          <w:rFonts w:ascii="Arial" w:hAnsi="Arial" w:cs="Arial"/>
          <w:sz w:val="24"/>
          <w:szCs w:val="24"/>
        </w:rPr>
      </w:pPr>
      <w:r>
        <w:rPr>
          <w:rFonts w:ascii="Arial" w:hAnsi="Arial" w:cs="Arial"/>
          <w:sz w:val="24"/>
          <w:szCs w:val="24"/>
        </w:rPr>
        <w:t>“Four Seasons”</w:t>
      </w:r>
      <w:r w:rsidRPr="008F6F07">
        <w:rPr>
          <w:rFonts w:ascii="Arial" w:hAnsi="Arial" w:cs="Arial"/>
          <w:sz w:val="24"/>
          <w:szCs w:val="24"/>
        </w:rPr>
        <w:t xml:space="preserve"> debe cuidar la imagen  de sus empleados porque estos tienen contacto directo con los clientes y ellos representan la empresa. </w:t>
      </w:r>
    </w:p>
    <w:p w:rsidR="00200FCB" w:rsidRPr="008F6F07" w:rsidRDefault="00200FCB" w:rsidP="00200FCB">
      <w:pPr>
        <w:pStyle w:val="Prrafodelista"/>
        <w:rPr>
          <w:rFonts w:ascii="Arial" w:hAnsi="Arial" w:cs="Arial"/>
          <w:sz w:val="24"/>
          <w:szCs w:val="24"/>
        </w:rPr>
      </w:pPr>
    </w:p>
    <w:p w:rsidR="00984632" w:rsidRPr="006B339E" w:rsidRDefault="00200FCB" w:rsidP="008028EA">
      <w:pPr>
        <w:pStyle w:val="Prrafodelista"/>
        <w:numPr>
          <w:ilvl w:val="0"/>
          <w:numId w:val="74"/>
        </w:numPr>
        <w:spacing w:line="360" w:lineRule="auto"/>
        <w:jc w:val="both"/>
        <w:rPr>
          <w:rFonts w:ascii="Arial" w:hAnsi="Arial" w:cs="Arial"/>
          <w:sz w:val="24"/>
          <w:szCs w:val="24"/>
        </w:rPr>
        <w:sectPr w:rsidR="00984632" w:rsidRPr="006B339E" w:rsidSect="00984632">
          <w:pgSz w:w="11907" w:h="16840"/>
          <w:pgMar w:top="1985" w:right="1418" w:bottom="1985" w:left="2268" w:header="720" w:footer="720" w:gutter="0"/>
          <w:cols w:space="720"/>
          <w:titlePg/>
        </w:sectPr>
      </w:pPr>
      <w:r>
        <w:rPr>
          <w:rFonts w:ascii="Arial" w:hAnsi="Arial" w:cs="Arial"/>
          <w:sz w:val="24"/>
          <w:szCs w:val="24"/>
        </w:rPr>
        <w:t>Se debe mantener un menú</w:t>
      </w:r>
      <w:r w:rsidRPr="008F6F07">
        <w:rPr>
          <w:rFonts w:ascii="Arial" w:hAnsi="Arial" w:cs="Arial"/>
          <w:sz w:val="24"/>
          <w:szCs w:val="24"/>
        </w:rPr>
        <w:t xml:space="preserve"> actualizado </w:t>
      </w:r>
      <w:r>
        <w:rPr>
          <w:rFonts w:ascii="Arial" w:hAnsi="Arial" w:cs="Arial"/>
          <w:sz w:val="24"/>
          <w:szCs w:val="24"/>
        </w:rPr>
        <w:t xml:space="preserve">variado </w:t>
      </w:r>
      <w:r w:rsidRPr="008F6F07">
        <w:rPr>
          <w:rFonts w:ascii="Arial" w:hAnsi="Arial" w:cs="Arial"/>
          <w:sz w:val="24"/>
          <w:szCs w:val="24"/>
        </w:rPr>
        <w:t>que le permita al cliente tener alternativas al momento de solicitar una orden</w:t>
      </w:r>
      <w:r>
        <w:rPr>
          <w:rFonts w:ascii="Arial" w:hAnsi="Arial" w:cs="Arial"/>
          <w:sz w:val="24"/>
          <w:szCs w:val="24"/>
        </w:rPr>
        <w:t xml:space="preserve"> y evitar caer en la rutina de ofrecer siempre lo mismo</w:t>
      </w:r>
      <w:r w:rsidRPr="008F6F07">
        <w:rPr>
          <w:rFonts w:ascii="Arial" w:hAnsi="Arial" w:cs="Arial"/>
          <w:sz w:val="24"/>
          <w:szCs w:val="24"/>
        </w:rPr>
        <w:t xml:space="preserve">. </w:t>
      </w:r>
      <w:r>
        <w:rPr>
          <w:rFonts w:ascii="Arial" w:hAnsi="Arial" w:cs="Arial"/>
          <w:sz w:val="24"/>
          <w:szCs w:val="24"/>
        </w:rPr>
        <w:t xml:space="preserve"> Es recomendable invertir en el diseño del mismo a fin de que éste fuera un fiel reflejo de la imagen que se desea transmitir</w:t>
      </w:r>
      <w:r w:rsidR="006B339E">
        <w:rPr>
          <w:rFonts w:ascii="Arial" w:hAnsi="Arial" w:cs="Arial"/>
          <w:sz w:val="24"/>
          <w:szCs w:val="24"/>
        </w:rPr>
        <w:t>.</w:t>
      </w:r>
    </w:p>
    <w:p w:rsidR="000F0CE2" w:rsidRPr="00420658" w:rsidRDefault="000F0CE2" w:rsidP="000F0CE2">
      <w:pPr>
        <w:jc w:val="center"/>
        <w:rPr>
          <w:rFonts w:ascii="Arial" w:hAnsi="Arial" w:cs="Arial"/>
          <w:b/>
          <w:sz w:val="24"/>
          <w:szCs w:val="24"/>
        </w:rPr>
      </w:pPr>
      <w:r w:rsidRPr="00420658">
        <w:rPr>
          <w:rFonts w:ascii="Arial" w:hAnsi="Arial" w:cs="Arial"/>
          <w:b/>
          <w:sz w:val="24"/>
          <w:szCs w:val="24"/>
        </w:rPr>
        <w:t>BIBLIOGRAFÍA</w:t>
      </w:r>
    </w:p>
    <w:p w:rsidR="000F0CE2" w:rsidRPr="0006478E" w:rsidRDefault="000F0CE2" w:rsidP="000F0CE2">
      <w:pPr>
        <w:spacing w:line="360" w:lineRule="auto"/>
        <w:rPr>
          <w:rFonts w:ascii="Arial" w:hAnsi="Arial" w:cs="Arial"/>
          <w:b/>
          <w:sz w:val="24"/>
          <w:szCs w:val="24"/>
        </w:rPr>
      </w:pPr>
      <w:r w:rsidRPr="0006478E">
        <w:rPr>
          <w:rFonts w:ascii="Arial" w:hAnsi="Arial" w:cs="Arial"/>
          <w:b/>
          <w:sz w:val="24"/>
          <w:szCs w:val="24"/>
        </w:rPr>
        <w:t xml:space="preserve">Textos </w:t>
      </w:r>
    </w:p>
    <w:p w:rsidR="000F0CE2" w:rsidRDefault="000F0CE2" w:rsidP="000F0CE2">
      <w:pPr>
        <w:pStyle w:val="Prrafodelista"/>
        <w:numPr>
          <w:ilvl w:val="0"/>
          <w:numId w:val="77"/>
        </w:numPr>
        <w:spacing w:after="200" w:line="360" w:lineRule="auto"/>
        <w:rPr>
          <w:rFonts w:ascii="Arial" w:hAnsi="Arial" w:cs="Arial"/>
          <w:sz w:val="24"/>
          <w:szCs w:val="24"/>
        </w:rPr>
      </w:pPr>
      <w:r w:rsidRPr="0006478E">
        <w:rPr>
          <w:rFonts w:ascii="Arial" w:hAnsi="Arial" w:cs="Arial"/>
          <w:sz w:val="24"/>
          <w:szCs w:val="24"/>
        </w:rPr>
        <w:t xml:space="preserve">“Preparación y Evaluación de Proyectos” </w:t>
      </w:r>
    </w:p>
    <w:p w:rsidR="000F0CE2" w:rsidRPr="0006478E" w:rsidRDefault="00AE00A7" w:rsidP="000F0CE2">
      <w:pPr>
        <w:pStyle w:val="Prrafodelista"/>
        <w:spacing w:line="360" w:lineRule="auto"/>
        <w:rPr>
          <w:rFonts w:ascii="Arial" w:hAnsi="Arial" w:cs="Arial"/>
          <w:sz w:val="24"/>
          <w:szCs w:val="24"/>
        </w:rPr>
      </w:pPr>
      <w:hyperlink r:id="rId228" w:history="1">
        <w:r w:rsidR="000F0CE2" w:rsidRPr="0006478E">
          <w:rPr>
            <w:rFonts w:ascii="Arial" w:hAnsi="Arial" w:cs="Arial"/>
            <w:sz w:val="24"/>
            <w:szCs w:val="24"/>
          </w:rPr>
          <w:t>Nassir Sapag Chain</w:t>
        </w:r>
      </w:hyperlink>
      <w:r w:rsidR="000F0CE2" w:rsidRPr="0006478E">
        <w:rPr>
          <w:rFonts w:ascii="Arial" w:hAnsi="Arial" w:cs="Arial"/>
          <w:sz w:val="24"/>
          <w:szCs w:val="24"/>
        </w:rPr>
        <w:t>, </w:t>
      </w:r>
      <w:hyperlink r:id="rId229" w:history="1">
        <w:r w:rsidR="000F0CE2" w:rsidRPr="0006478E">
          <w:rPr>
            <w:rFonts w:ascii="Arial" w:hAnsi="Arial" w:cs="Arial"/>
            <w:sz w:val="24"/>
            <w:szCs w:val="24"/>
          </w:rPr>
          <w:t>Reinaldo Sapag Chain</w:t>
        </w:r>
      </w:hyperlink>
      <w:r w:rsidR="000F0CE2" w:rsidRPr="0006478E">
        <w:rPr>
          <w:rFonts w:ascii="Arial" w:hAnsi="Arial" w:cs="Arial"/>
          <w:sz w:val="24"/>
          <w:szCs w:val="24"/>
        </w:rPr>
        <w:t>.</w:t>
      </w:r>
    </w:p>
    <w:p w:rsidR="000F0CE2" w:rsidRDefault="000F0CE2" w:rsidP="000F0CE2">
      <w:pPr>
        <w:pStyle w:val="Prrafodelista"/>
        <w:spacing w:line="360" w:lineRule="auto"/>
        <w:rPr>
          <w:rFonts w:ascii="Arial" w:hAnsi="Arial" w:cs="Arial"/>
          <w:sz w:val="24"/>
          <w:szCs w:val="24"/>
        </w:rPr>
      </w:pPr>
      <w:r>
        <w:rPr>
          <w:rFonts w:ascii="Arial" w:hAnsi="Arial" w:cs="Arial"/>
          <w:sz w:val="24"/>
          <w:szCs w:val="24"/>
        </w:rPr>
        <w:t xml:space="preserve">Mc Graw Hill -Quinta Edición </w:t>
      </w:r>
    </w:p>
    <w:p w:rsidR="000F0CE2" w:rsidRDefault="000F0CE2" w:rsidP="000F0CE2">
      <w:pPr>
        <w:pStyle w:val="Prrafodelista"/>
        <w:spacing w:line="360" w:lineRule="auto"/>
        <w:rPr>
          <w:rFonts w:ascii="Arial" w:hAnsi="Arial" w:cs="Arial"/>
          <w:sz w:val="24"/>
          <w:szCs w:val="24"/>
        </w:rPr>
      </w:pPr>
    </w:p>
    <w:p w:rsidR="000F0CE2" w:rsidRDefault="000F0CE2" w:rsidP="000F0CE2">
      <w:pPr>
        <w:pStyle w:val="Prrafodelista"/>
        <w:numPr>
          <w:ilvl w:val="0"/>
          <w:numId w:val="77"/>
        </w:numPr>
        <w:spacing w:after="200" w:line="360" w:lineRule="auto"/>
        <w:rPr>
          <w:rFonts w:ascii="Arial" w:hAnsi="Arial" w:cs="Arial"/>
          <w:sz w:val="24"/>
          <w:szCs w:val="24"/>
        </w:rPr>
      </w:pPr>
      <w:r>
        <w:rPr>
          <w:rFonts w:ascii="Arial" w:hAnsi="Arial" w:cs="Arial"/>
          <w:sz w:val="24"/>
          <w:szCs w:val="24"/>
        </w:rPr>
        <w:t>“Proyectos de Inversión: Formulación y Evaluación”</w:t>
      </w:r>
    </w:p>
    <w:p w:rsidR="000F0CE2" w:rsidRDefault="000F0CE2" w:rsidP="000F0CE2">
      <w:pPr>
        <w:pStyle w:val="Prrafodelista"/>
        <w:spacing w:line="360" w:lineRule="auto"/>
        <w:rPr>
          <w:rFonts w:ascii="Arial" w:hAnsi="Arial" w:cs="Arial"/>
          <w:sz w:val="24"/>
          <w:szCs w:val="24"/>
        </w:rPr>
      </w:pPr>
      <w:r>
        <w:rPr>
          <w:rFonts w:ascii="Arial" w:hAnsi="Arial" w:cs="Arial"/>
          <w:sz w:val="24"/>
          <w:szCs w:val="24"/>
        </w:rPr>
        <w:t xml:space="preserve">Nassir Sapag Chain </w:t>
      </w:r>
    </w:p>
    <w:p w:rsidR="000F0CE2" w:rsidRDefault="000F0CE2" w:rsidP="000F0CE2">
      <w:pPr>
        <w:pStyle w:val="Prrafodelista"/>
        <w:spacing w:line="360" w:lineRule="auto"/>
        <w:rPr>
          <w:rFonts w:ascii="Arial" w:hAnsi="Arial" w:cs="Arial"/>
          <w:sz w:val="24"/>
          <w:szCs w:val="24"/>
        </w:rPr>
      </w:pPr>
      <w:r w:rsidRPr="0006478E">
        <w:rPr>
          <w:rFonts w:ascii="Arial" w:hAnsi="Arial" w:cs="Arial"/>
          <w:sz w:val="24"/>
          <w:szCs w:val="24"/>
        </w:rPr>
        <w:t xml:space="preserve"> Pearson Educación, México</w:t>
      </w:r>
      <w:r>
        <w:rPr>
          <w:rFonts w:ascii="Arial" w:hAnsi="Arial" w:cs="Arial"/>
          <w:sz w:val="24"/>
          <w:szCs w:val="24"/>
        </w:rPr>
        <w:t>.</w:t>
      </w:r>
    </w:p>
    <w:p w:rsidR="000F0CE2" w:rsidRDefault="000F0CE2" w:rsidP="000F0CE2">
      <w:pPr>
        <w:pStyle w:val="Prrafodelista"/>
        <w:spacing w:line="360" w:lineRule="auto"/>
        <w:rPr>
          <w:rFonts w:ascii="Arial" w:hAnsi="Arial" w:cs="Arial"/>
          <w:sz w:val="24"/>
          <w:szCs w:val="24"/>
        </w:rPr>
      </w:pPr>
    </w:p>
    <w:p w:rsidR="000F0CE2" w:rsidRDefault="000F0CE2" w:rsidP="000F0CE2">
      <w:pPr>
        <w:pStyle w:val="Prrafodelista"/>
        <w:numPr>
          <w:ilvl w:val="0"/>
          <w:numId w:val="77"/>
        </w:numPr>
        <w:spacing w:after="200" w:line="360" w:lineRule="auto"/>
        <w:rPr>
          <w:rFonts w:ascii="Arial" w:hAnsi="Arial" w:cs="Arial"/>
          <w:sz w:val="24"/>
          <w:szCs w:val="24"/>
        </w:rPr>
      </w:pPr>
      <w:r>
        <w:rPr>
          <w:rFonts w:ascii="Arial" w:hAnsi="Arial" w:cs="Arial"/>
          <w:sz w:val="24"/>
          <w:szCs w:val="24"/>
        </w:rPr>
        <w:t>“Dirección de Marketing”</w:t>
      </w:r>
    </w:p>
    <w:p w:rsidR="000F0CE2" w:rsidRDefault="000F0CE2" w:rsidP="000F0CE2">
      <w:pPr>
        <w:pStyle w:val="Prrafodelista"/>
        <w:spacing w:line="360" w:lineRule="auto"/>
        <w:rPr>
          <w:rFonts w:ascii="Arial" w:hAnsi="Arial" w:cs="Arial"/>
          <w:sz w:val="24"/>
          <w:szCs w:val="24"/>
        </w:rPr>
      </w:pPr>
      <w:r>
        <w:rPr>
          <w:rFonts w:ascii="Arial" w:hAnsi="Arial" w:cs="Arial"/>
          <w:sz w:val="24"/>
          <w:szCs w:val="24"/>
        </w:rPr>
        <w:t xml:space="preserve">Philip Kotler, Kevin Lane Keller </w:t>
      </w:r>
    </w:p>
    <w:p w:rsidR="000F0CE2" w:rsidRDefault="000F0CE2" w:rsidP="000F0CE2">
      <w:pPr>
        <w:pStyle w:val="Prrafodelista"/>
        <w:spacing w:line="360" w:lineRule="auto"/>
        <w:rPr>
          <w:rFonts w:ascii="Arial" w:hAnsi="Arial" w:cs="Arial"/>
          <w:sz w:val="24"/>
          <w:szCs w:val="24"/>
        </w:rPr>
      </w:pPr>
      <w:r w:rsidRPr="0006478E">
        <w:rPr>
          <w:rFonts w:ascii="Arial" w:hAnsi="Arial" w:cs="Arial"/>
          <w:sz w:val="24"/>
          <w:szCs w:val="24"/>
        </w:rPr>
        <w:t>Pearson Educación, México</w:t>
      </w:r>
      <w:r>
        <w:rPr>
          <w:rFonts w:ascii="Arial" w:hAnsi="Arial" w:cs="Arial"/>
          <w:sz w:val="24"/>
          <w:szCs w:val="24"/>
        </w:rPr>
        <w:t>- Duodécima Edición</w:t>
      </w:r>
    </w:p>
    <w:p w:rsidR="000F0CE2" w:rsidRDefault="000F0CE2" w:rsidP="000F0CE2">
      <w:pPr>
        <w:pStyle w:val="Prrafodelista"/>
        <w:spacing w:line="360" w:lineRule="auto"/>
        <w:rPr>
          <w:rFonts w:ascii="Arial" w:hAnsi="Arial" w:cs="Arial"/>
          <w:sz w:val="24"/>
          <w:szCs w:val="24"/>
        </w:rPr>
      </w:pPr>
    </w:p>
    <w:p w:rsidR="000F0CE2" w:rsidRDefault="000F0CE2" w:rsidP="000F0CE2">
      <w:pPr>
        <w:pStyle w:val="Prrafodelista"/>
        <w:numPr>
          <w:ilvl w:val="0"/>
          <w:numId w:val="77"/>
        </w:numPr>
        <w:spacing w:after="200" w:line="360" w:lineRule="auto"/>
        <w:rPr>
          <w:rFonts w:ascii="Arial" w:hAnsi="Arial" w:cs="Arial"/>
          <w:sz w:val="24"/>
          <w:szCs w:val="24"/>
        </w:rPr>
      </w:pPr>
      <w:r>
        <w:rPr>
          <w:rFonts w:ascii="Arial" w:hAnsi="Arial" w:cs="Arial"/>
          <w:sz w:val="24"/>
          <w:szCs w:val="24"/>
        </w:rPr>
        <w:t>“Fundamentos de Marketing”</w:t>
      </w:r>
    </w:p>
    <w:p w:rsidR="000F0CE2" w:rsidRDefault="000F0CE2" w:rsidP="00275A43">
      <w:pPr>
        <w:pStyle w:val="Prrafodelista"/>
        <w:tabs>
          <w:tab w:val="left" w:pos="5730"/>
        </w:tabs>
        <w:spacing w:line="360" w:lineRule="auto"/>
        <w:rPr>
          <w:rFonts w:ascii="Arial" w:hAnsi="Arial" w:cs="Arial"/>
          <w:sz w:val="24"/>
          <w:szCs w:val="24"/>
        </w:rPr>
      </w:pPr>
      <w:r>
        <w:rPr>
          <w:rFonts w:ascii="Arial" w:hAnsi="Arial" w:cs="Arial"/>
          <w:sz w:val="24"/>
          <w:szCs w:val="24"/>
        </w:rPr>
        <w:t>Philip Kotler, Gary Armstrong</w:t>
      </w:r>
      <w:r w:rsidR="00275A43">
        <w:rPr>
          <w:rFonts w:ascii="Arial" w:hAnsi="Arial" w:cs="Arial"/>
          <w:sz w:val="24"/>
          <w:szCs w:val="24"/>
        </w:rPr>
        <w:tab/>
      </w:r>
    </w:p>
    <w:p w:rsidR="000F0CE2" w:rsidRDefault="000F0CE2" w:rsidP="000F0CE2">
      <w:pPr>
        <w:pStyle w:val="Prrafodelista"/>
        <w:spacing w:line="360" w:lineRule="auto"/>
        <w:rPr>
          <w:rFonts w:ascii="Arial" w:hAnsi="Arial" w:cs="Arial"/>
          <w:sz w:val="24"/>
          <w:szCs w:val="24"/>
        </w:rPr>
      </w:pPr>
      <w:r w:rsidRPr="0006478E">
        <w:rPr>
          <w:rFonts w:ascii="Arial" w:hAnsi="Arial" w:cs="Arial"/>
          <w:sz w:val="24"/>
          <w:szCs w:val="24"/>
        </w:rPr>
        <w:t>Pearson Educación, México</w:t>
      </w:r>
      <w:r>
        <w:rPr>
          <w:rFonts w:ascii="Arial" w:hAnsi="Arial" w:cs="Arial"/>
          <w:sz w:val="24"/>
          <w:szCs w:val="24"/>
        </w:rPr>
        <w:t>, Sexta Edición</w:t>
      </w:r>
    </w:p>
    <w:p w:rsidR="000F0CE2" w:rsidRDefault="000F0CE2" w:rsidP="000F0CE2">
      <w:pPr>
        <w:pStyle w:val="Prrafodelista"/>
        <w:spacing w:line="360" w:lineRule="auto"/>
        <w:rPr>
          <w:rFonts w:ascii="Arial" w:hAnsi="Arial" w:cs="Arial"/>
          <w:sz w:val="24"/>
          <w:szCs w:val="24"/>
        </w:rPr>
      </w:pPr>
    </w:p>
    <w:p w:rsidR="000F0CE2" w:rsidRDefault="000F0CE2" w:rsidP="000F0CE2">
      <w:pPr>
        <w:pStyle w:val="Prrafodelista"/>
        <w:numPr>
          <w:ilvl w:val="0"/>
          <w:numId w:val="77"/>
        </w:numPr>
        <w:spacing w:after="200" w:line="360" w:lineRule="auto"/>
        <w:rPr>
          <w:rFonts w:ascii="Arial" w:hAnsi="Arial" w:cs="Arial"/>
          <w:sz w:val="24"/>
          <w:szCs w:val="24"/>
        </w:rPr>
      </w:pPr>
      <w:r w:rsidRPr="00F909E1">
        <w:rPr>
          <w:rFonts w:ascii="Arial" w:hAnsi="Arial" w:cs="Arial"/>
          <w:sz w:val="24"/>
          <w:szCs w:val="24"/>
        </w:rPr>
        <w:t xml:space="preserve"> Investigación de Mercados,</w:t>
      </w:r>
    </w:p>
    <w:p w:rsidR="000F0CE2" w:rsidRDefault="000F0CE2" w:rsidP="000F0CE2">
      <w:pPr>
        <w:pStyle w:val="Prrafodelista"/>
        <w:spacing w:line="360" w:lineRule="auto"/>
        <w:rPr>
          <w:rFonts w:ascii="Arial" w:hAnsi="Arial" w:cs="Arial"/>
          <w:sz w:val="24"/>
          <w:szCs w:val="24"/>
        </w:rPr>
      </w:pPr>
      <w:r>
        <w:rPr>
          <w:rFonts w:ascii="Arial" w:hAnsi="Arial" w:cs="Arial"/>
          <w:sz w:val="24"/>
          <w:szCs w:val="24"/>
        </w:rPr>
        <w:t xml:space="preserve"> Kinnear/ Taylor</w:t>
      </w:r>
    </w:p>
    <w:p w:rsidR="000F0CE2" w:rsidRDefault="000F0CE2" w:rsidP="000F0CE2">
      <w:pPr>
        <w:pStyle w:val="Prrafodelista"/>
        <w:spacing w:line="360" w:lineRule="auto"/>
        <w:rPr>
          <w:rFonts w:ascii="Arial" w:hAnsi="Arial" w:cs="Arial"/>
          <w:sz w:val="24"/>
          <w:szCs w:val="24"/>
        </w:rPr>
      </w:pPr>
      <w:r w:rsidRPr="00F909E1">
        <w:rPr>
          <w:rFonts w:ascii="Arial" w:hAnsi="Arial" w:cs="Arial"/>
          <w:sz w:val="24"/>
          <w:szCs w:val="24"/>
        </w:rPr>
        <w:t>Mc Graw Hill–</w:t>
      </w:r>
      <w:r>
        <w:rPr>
          <w:rFonts w:ascii="Arial" w:hAnsi="Arial" w:cs="Arial"/>
          <w:sz w:val="24"/>
          <w:szCs w:val="24"/>
        </w:rPr>
        <w:t>Quinta Edición</w:t>
      </w:r>
    </w:p>
    <w:p w:rsidR="000F0CE2" w:rsidRDefault="000F0CE2" w:rsidP="000F0CE2">
      <w:pPr>
        <w:spacing w:line="360" w:lineRule="auto"/>
        <w:rPr>
          <w:rFonts w:ascii="Arial" w:hAnsi="Arial" w:cs="Arial"/>
          <w:b/>
          <w:sz w:val="24"/>
          <w:szCs w:val="24"/>
        </w:rPr>
      </w:pPr>
    </w:p>
    <w:p w:rsidR="000F0CE2" w:rsidRPr="00F909E1" w:rsidRDefault="000F0CE2" w:rsidP="000F0CE2">
      <w:pPr>
        <w:spacing w:line="360" w:lineRule="auto"/>
        <w:rPr>
          <w:rFonts w:ascii="Arial" w:hAnsi="Arial" w:cs="Arial"/>
          <w:b/>
          <w:sz w:val="24"/>
          <w:szCs w:val="24"/>
        </w:rPr>
      </w:pPr>
      <w:r w:rsidRPr="00F909E1">
        <w:rPr>
          <w:rFonts w:ascii="Arial" w:hAnsi="Arial" w:cs="Arial"/>
          <w:b/>
          <w:sz w:val="24"/>
          <w:szCs w:val="24"/>
        </w:rPr>
        <w:t>Páginas Web</w:t>
      </w:r>
    </w:p>
    <w:p w:rsidR="000F0CE2" w:rsidRPr="00F909E1" w:rsidRDefault="000F0CE2" w:rsidP="000F0CE2">
      <w:pPr>
        <w:pStyle w:val="Prrafodelista"/>
        <w:numPr>
          <w:ilvl w:val="0"/>
          <w:numId w:val="77"/>
        </w:numPr>
        <w:spacing w:after="200" w:line="360" w:lineRule="auto"/>
        <w:rPr>
          <w:rFonts w:ascii="Arial" w:hAnsi="Arial" w:cs="Arial"/>
          <w:sz w:val="24"/>
          <w:szCs w:val="24"/>
        </w:rPr>
      </w:pPr>
      <w:r w:rsidRPr="00F909E1">
        <w:rPr>
          <w:rFonts w:ascii="Arial" w:hAnsi="Arial" w:cs="Arial"/>
          <w:sz w:val="24"/>
          <w:szCs w:val="24"/>
        </w:rPr>
        <w:t>http://es.wikipedia.org</w:t>
      </w:r>
    </w:p>
    <w:p w:rsidR="000F0CE2" w:rsidRPr="00F909E1" w:rsidRDefault="00AE00A7" w:rsidP="000F0CE2">
      <w:pPr>
        <w:pStyle w:val="Prrafodelista"/>
        <w:numPr>
          <w:ilvl w:val="0"/>
          <w:numId w:val="77"/>
        </w:numPr>
        <w:spacing w:after="200" w:line="360" w:lineRule="auto"/>
        <w:rPr>
          <w:rFonts w:ascii="Arial" w:hAnsi="Arial" w:cs="Arial"/>
          <w:sz w:val="24"/>
          <w:szCs w:val="24"/>
        </w:rPr>
      </w:pPr>
      <w:hyperlink r:id="rId230" w:history="1">
        <w:r w:rsidR="000F0CE2" w:rsidRPr="00F909E1">
          <w:rPr>
            <w:rStyle w:val="Hipervnculo"/>
            <w:rFonts w:ascii="Arial" w:hAnsi="Arial" w:cs="Arial"/>
            <w:color w:val="auto"/>
            <w:sz w:val="24"/>
            <w:szCs w:val="24"/>
            <w:u w:val="none"/>
          </w:rPr>
          <w:t>http://www.arqhys.com</w:t>
        </w:r>
      </w:hyperlink>
    </w:p>
    <w:p w:rsidR="000F0CE2" w:rsidRPr="00F909E1" w:rsidRDefault="000F0CE2" w:rsidP="000F0CE2">
      <w:pPr>
        <w:pStyle w:val="Prrafodelista"/>
        <w:numPr>
          <w:ilvl w:val="0"/>
          <w:numId w:val="77"/>
        </w:numPr>
        <w:spacing w:after="200" w:line="360" w:lineRule="auto"/>
        <w:rPr>
          <w:rFonts w:ascii="Arial" w:hAnsi="Arial" w:cs="Arial"/>
          <w:sz w:val="24"/>
          <w:szCs w:val="24"/>
        </w:rPr>
      </w:pPr>
      <w:r w:rsidRPr="00F909E1">
        <w:rPr>
          <w:rFonts w:ascii="Arial" w:hAnsi="Arial" w:cs="Arial"/>
          <w:sz w:val="24"/>
          <w:szCs w:val="24"/>
        </w:rPr>
        <w:t>http://www.bce.fin.ec/</w:t>
      </w:r>
    </w:p>
    <w:p w:rsidR="000F0CE2" w:rsidRPr="00F909E1" w:rsidRDefault="000F0CE2" w:rsidP="000F0CE2">
      <w:pPr>
        <w:pStyle w:val="Prrafodelista"/>
        <w:numPr>
          <w:ilvl w:val="0"/>
          <w:numId w:val="77"/>
        </w:numPr>
        <w:spacing w:after="200" w:line="360" w:lineRule="auto"/>
        <w:rPr>
          <w:rFonts w:ascii="Arial" w:hAnsi="Arial" w:cs="Arial"/>
          <w:sz w:val="24"/>
          <w:szCs w:val="24"/>
        </w:rPr>
      </w:pPr>
      <w:r w:rsidRPr="00F909E1">
        <w:rPr>
          <w:rFonts w:ascii="Arial" w:hAnsi="Arial" w:cs="Arial"/>
          <w:sz w:val="24"/>
          <w:szCs w:val="24"/>
        </w:rPr>
        <w:t>https://www.portfoliopersonal.com</w:t>
      </w:r>
    </w:p>
    <w:p w:rsidR="000F0CE2" w:rsidRPr="00F909E1" w:rsidRDefault="00AE00A7" w:rsidP="000F0CE2">
      <w:pPr>
        <w:pStyle w:val="Prrafodelista"/>
        <w:numPr>
          <w:ilvl w:val="0"/>
          <w:numId w:val="77"/>
        </w:numPr>
        <w:spacing w:after="200" w:line="360" w:lineRule="auto"/>
        <w:rPr>
          <w:rFonts w:ascii="Arial" w:hAnsi="Arial" w:cs="Arial"/>
          <w:sz w:val="24"/>
          <w:szCs w:val="24"/>
        </w:rPr>
      </w:pPr>
      <w:hyperlink r:id="rId231" w:history="1">
        <w:r w:rsidR="000F0CE2" w:rsidRPr="00F909E1">
          <w:rPr>
            <w:rStyle w:val="Hipervnculo"/>
            <w:rFonts w:ascii="Arial" w:hAnsi="Arial" w:cs="Arial"/>
            <w:color w:val="auto"/>
            <w:sz w:val="24"/>
            <w:szCs w:val="24"/>
            <w:u w:val="none"/>
          </w:rPr>
          <w:t>http://www.reuters.com/finance</w:t>
        </w:r>
      </w:hyperlink>
    </w:p>
    <w:p w:rsidR="000F0CE2" w:rsidRPr="00F909E1" w:rsidRDefault="00AE00A7" w:rsidP="000F0CE2">
      <w:pPr>
        <w:pStyle w:val="Prrafodelista"/>
        <w:numPr>
          <w:ilvl w:val="0"/>
          <w:numId w:val="77"/>
        </w:numPr>
        <w:spacing w:after="200" w:line="360" w:lineRule="auto"/>
        <w:rPr>
          <w:rFonts w:ascii="Arial" w:hAnsi="Arial" w:cs="Arial"/>
          <w:sz w:val="24"/>
          <w:szCs w:val="24"/>
        </w:rPr>
      </w:pPr>
      <w:hyperlink r:id="rId232" w:history="1">
        <w:r w:rsidR="000F0CE2" w:rsidRPr="00F909E1">
          <w:rPr>
            <w:rStyle w:val="Hipervnculo"/>
            <w:rFonts w:ascii="Arial" w:hAnsi="Arial" w:cs="Arial"/>
            <w:color w:val="auto"/>
            <w:sz w:val="24"/>
            <w:szCs w:val="24"/>
            <w:u w:val="none"/>
          </w:rPr>
          <w:t>http://finance.yahoo.com/</w:t>
        </w:r>
      </w:hyperlink>
    </w:p>
    <w:p w:rsidR="000F0CE2" w:rsidRPr="00F909E1" w:rsidRDefault="00AE00A7" w:rsidP="000F0CE2">
      <w:pPr>
        <w:pStyle w:val="Prrafodelista"/>
        <w:numPr>
          <w:ilvl w:val="0"/>
          <w:numId w:val="77"/>
        </w:numPr>
        <w:spacing w:after="200" w:line="360" w:lineRule="auto"/>
        <w:rPr>
          <w:rFonts w:ascii="Arial" w:hAnsi="Arial" w:cs="Arial"/>
          <w:sz w:val="24"/>
          <w:szCs w:val="24"/>
        </w:rPr>
      </w:pPr>
      <w:hyperlink r:id="rId233" w:history="1">
        <w:r w:rsidR="000F0CE2" w:rsidRPr="00F909E1">
          <w:rPr>
            <w:rStyle w:val="Hipervnculo"/>
            <w:rFonts w:ascii="Arial" w:hAnsi="Arial" w:cs="Arial"/>
            <w:color w:val="auto"/>
            <w:sz w:val="24"/>
            <w:szCs w:val="24"/>
            <w:u w:val="none"/>
          </w:rPr>
          <w:t>http://www.supercias.gob.ec</w:t>
        </w:r>
      </w:hyperlink>
    </w:p>
    <w:p w:rsidR="009C2F85" w:rsidRPr="009119C4" w:rsidRDefault="009C2F85" w:rsidP="009119C4">
      <w:pPr>
        <w:sectPr w:rsidR="009C2F85" w:rsidRPr="009119C4" w:rsidSect="009C2F85">
          <w:pgSz w:w="11907" w:h="16840"/>
          <w:pgMar w:top="1985" w:right="1418" w:bottom="1985" w:left="2268" w:header="720" w:footer="720" w:gutter="0"/>
          <w:cols w:space="720"/>
          <w:titlePg/>
          <w:docGrid w:linePitch="272"/>
        </w:sectPr>
      </w:pPr>
    </w:p>
    <w:p w:rsidR="009119C4" w:rsidRPr="006B339E" w:rsidRDefault="00AE00A7" w:rsidP="006B339E">
      <w:pPr>
        <w:spacing w:line="360" w:lineRule="auto"/>
        <w:jc w:val="both"/>
        <w:rPr>
          <w:rFonts w:ascii="Arial" w:hAnsi="Arial" w:cs="Arial"/>
          <w:b/>
          <w:sz w:val="24"/>
          <w:szCs w:val="24"/>
          <w:lang w:val="es-ES"/>
        </w:rPr>
      </w:pPr>
      <w:r>
        <w:rPr>
          <w:rFonts w:ascii="Arial" w:hAnsi="Arial" w:cs="Arial"/>
          <w:b/>
          <w:noProof/>
          <w:sz w:val="24"/>
          <w:szCs w:val="24"/>
          <w:lang w:val="es-E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43" type="#_x0000_t172" style="position:absolute;left:0;text-align:left;margin-left:59.1pt;margin-top:95.75pt;width:292.5pt;height:271.5pt;z-index:251667456" fillcolor="black">
            <v:shadow color="#868686"/>
            <v:textpath style="font-family:&quot;Arial Black&quot;;v-text-kern:t" trim="t" fitpath="t" string="ANEXOS"/>
            <w10:wrap type="square"/>
          </v:shape>
        </w:pict>
      </w: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Default="009119C4" w:rsidP="008028EA">
      <w:pPr>
        <w:spacing w:line="360" w:lineRule="auto"/>
        <w:jc w:val="both"/>
        <w:rPr>
          <w:rFonts w:ascii="Arial" w:hAnsi="Arial" w:cs="Arial"/>
          <w:sz w:val="24"/>
          <w:szCs w:val="24"/>
        </w:rPr>
      </w:pPr>
    </w:p>
    <w:p w:rsidR="009119C4" w:rsidRPr="009119C4" w:rsidRDefault="009119C4" w:rsidP="009119C4">
      <w:pPr>
        <w:rPr>
          <w:rFonts w:ascii="Arial" w:hAnsi="Arial" w:cs="Arial"/>
          <w:sz w:val="24"/>
          <w:szCs w:val="24"/>
        </w:rPr>
      </w:pPr>
    </w:p>
    <w:p w:rsidR="009119C4" w:rsidRPr="009119C4" w:rsidRDefault="009119C4" w:rsidP="009119C4">
      <w:pPr>
        <w:rPr>
          <w:rFonts w:ascii="Arial" w:hAnsi="Arial" w:cs="Arial"/>
          <w:sz w:val="24"/>
          <w:szCs w:val="24"/>
        </w:rPr>
      </w:pPr>
    </w:p>
    <w:p w:rsidR="009119C4" w:rsidRDefault="009119C4" w:rsidP="009119C4">
      <w:pPr>
        <w:tabs>
          <w:tab w:val="left" w:pos="1346"/>
        </w:tabs>
        <w:spacing w:line="360" w:lineRule="auto"/>
        <w:jc w:val="both"/>
        <w:rPr>
          <w:rFonts w:ascii="Arial" w:hAnsi="Arial" w:cs="Arial"/>
          <w:sz w:val="24"/>
          <w:szCs w:val="24"/>
        </w:rPr>
      </w:pPr>
      <w:r>
        <w:rPr>
          <w:rFonts w:ascii="Arial" w:hAnsi="Arial" w:cs="Arial"/>
          <w:sz w:val="24"/>
          <w:szCs w:val="24"/>
        </w:rPr>
        <w:tab/>
      </w:r>
    </w:p>
    <w:p w:rsidR="008028EA" w:rsidRDefault="008028EA" w:rsidP="008028EA">
      <w:pPr>
        <w:spacing w:line="360" w:lineRule="auto"/>
        <w:jc w:val="both"/>
        <w:rPr>
          <w:rFonts w:ascii="Arial" w:hAnsi="Arial" w:cs="Arial"/>
          <w:b/>
          <w:sz w:val="24"/>
          <w:szCs w:val="24"/>
        </w:rPr>
      </w:pPr>
    </w:p>
    <w:p w:rsidR="009C2F85" w:rsidRDefault="009C2F85" w:rsidP="008028EA">
      <w:pPr>
        <w:spacing w:line="360" w:lineRule="auto"/>
        <w:jc w:val="both"/>
        <w:rPr>
          <w:rFonts w:ascii="Arial" w:hAnsi="Arial" w:cs="Arial"/>
          <w:b/>
          <w:sz w:val="24"/>
          <w:szCs w:val="24"/>
        </w:rPr>
        <w:sectPr w:rsidR="009C2F85" w:rsidSect="009C2F85">
          <w:pgSz w:w="11907" w:h="16840"/>
          <w:pgMar w:top="1985" w:right="1418" w:bottom="1985" w:left="2268" w:header="720" w:footer="720" w:gutter="0"/>
          <w:cols w:space="720"/>
          <w:titlePg/>
          <w:docGrid w:linePitch="272"/>
        </w:sectPr>
      </w:pPr>
    </w:p>
    <w:p w:rsidR="00275A43" w:rsidRDefault="00275A43" w:rsidP="00275A43">
      <w:pPr>
        <w:pStyle w:val="Default"/>
        <w:jc w:val="both"/>
        <w:rPr>
          <w:bCs/>
        </w:rPr>
      </w:pPr>
    </w:p>
    <w:p w:rsidR="00275A43" w:rsidRDefault="00275A43" w:rsidP="00275A43">
      <w:pPr>
        <w:pStyle w:val="Default"/>
        <w:jc w:val="center"/>
        <w:rPr>
          <w:bCs/>
        </w:rPr>
      </w:pPr>
      <w:r w:rsidRPr="00C4590F">
        <w:rPr>
          <w:sz w:val="28"/>
          <w:szCs w:val="28"/>
        </w:rPr>
        <w:t>ENCUESTA</w:t>
      </w:r>
    </w:p>
    <w:p w:rsidR="00275A43" w:rsidRDefault="00275A43" w:rsidP="00275A43">
      <w:pPr>
        <w:pStyle w:val="Default"/>
        <w:jc w:val="both"/>
        <w:rPr>
          <w:bCs/>
        </w:rPr>
      </w:pPr>
      <w:r w:rsidRPr="00FA04C4">
        <w:rPr>
          <w:bCs/>
        </w:rPr>
        <w:t>Saludos</w:t>
      </w:r>
      <w:r>
        <w:rPr>
          <w:bCs/>
        </w:rPr>
        <w:t xml:space="preserve">, </w:t>
      </w:r>
      <w:r w:rsidRPr="00FA04C4">
        <w:rPr>
          <w:bCs/>
        </w:rPr>
        <w:t xml:space="preserve">requerimos de su ayuda para la siguiente encuesta acerca de la creación de un restaurante temático. El restaurante contará con un diseño innovador con cuatro ambientes diferentes </w:t>
      </w:r>
      <w:r>
        <w:rPr>
          <w:bCs/>
        </w:rPr>
        <w:t>cuya decoración será basada</w:t>
      </w:r>
      <w:r w:rsidRPr="00FA04C4">
        <w:rPr>
          <w:bCs/>
        </w:rPr>
        <w:t xml:space="preserve"> en las </w:t>
      </w:r>
      <w:r>
        <w:rPr>
          <w:bCs/>
        </w:rPr>
        <w:t xml:space="preserve">4 </w:t>
      </w:r>
      <w:r w:rsidRPr="00FA04C4">
        <w:rPr>
          <w:bCs/>
        </w:rPr>
        <w:t>estaciones del año, donde podrá disfrutar con la fam</w:t>
      </w:r>
      <w:r>
        <w:rPr>
          <w:bCs/>
        </w:rPr>
        <w:t xml:space="preserve">ilia y amigos de comida internacional. Le agradecemos su colaboración. Gracias </w:t>
      </w:r>
    </w:p>
    <w:p w:rsidR="00275A43" w:rsidRDefault="00275A43" w:rsidP="00275A43">
      <w:pPr>
        <w:pStyle w:val="Default"/>
        <w:jc w:val="both"/>
        <w:rPr>
          <w:bCs/>
        </w:rPr>
      </w:pPr>
      <w:r>
        <w:rPr>
          <w:bCs/>
        </w:rPr>
        <w:t>Por favor, marque las respuestas con una X.</w:t>
      </w:r>
    </w:p>
    <w:p w:rsidR="00275A43" w:rsidRDefault="00AE00A7" w:rsidP="00275A43">
      <w:pPr>
        <w:pStyle w:val="Default"/>
        <w:jc w:val="both"/>
        <w:rPr>
          <w:bCs/>
        </w:rPr>
      </w:pPr>
      <w:r w:rsidRPr="00AE00A7">
        <w:rPr>
          <w:b/>
          <w:bCs/>
          <w:noProof/>
          <w:lang w:val="es-ES" w:eastAsia="es-ES"/>
        </w:rPr>
        <w:pict>
          <v:rect id="_x0000_s1271" style="position:absolute;left:0;text-align:left;margin-left:123.9pt;margin-top:13.05pt;width:17pt;height:11.35pt;z-index:251694080"/>
        </w:pict>
      </w:r>
      <w:r w:rsidRPr="00AE00A7">
        <w:rPr>
          <w:b/>
          <w:bCs/>
          <w:noProof/>
          <w:lang w:eastAsia="es-EC"/>
        </w:rPr>
        <w:pict>
          <v:rect id="_x0000_s1258" style="position:absolute;left:0;text-align:left;margin-left:285.35pt;margin-top:13.05pt;width:17pt;height:11.35pt;z-index:251680768"/>
        </w:pict>
      </w:r>
      <w:r w:rsidR="00275A43">
        <w:rPr>
          <w:bCs/>
        </w:rPr>
        <w:t xml:space="preserve"> </w:t>
      </w:r>
    </w:p>
    <w:p w:rsidR="00275A43" w:rsidRPr="004E6558" w:rsidRDefault="00275A43" w:rsidP="00275A43">
      <w:pPr>
        <w:pStyle w:val="Default"/>
        <w:tabs>
          <w:tab w:val="left" w:pos="6521"/>
        </w:tabs>
        <w:jc w:val="both"/>
        <w:rPr>
          <w:b/>
          <w:bCs/>
        </w:rPr>
      </w:pPr>
      <w:r w:rsidRPr="00F834E5">
        <w:rPr>
          <w:b/>
          <w:bCs/>
        </w:rPr>
        <w:t>SEXO:</w:t>
      </w:r>
      <w:r>
        <w:rPr>
          <w:b/>
          <w:bCs/>
        </w:rPr>
        <w:t xml:space="preserve">       </w:t>
      </w:r>
      <w:r>
        <w:rPr>
          <w:bCs/>
        </w:rPr>
        <w:t xml:space="preserve"> Masculino                                Femenino</w:t>
      </w:r>
    </w:p>
    <w:p w:rsidR="00275A43" w:rsidRPr="003D41AB" w:rsidRDefault="00275A43" w:rsidP="00275A43">
      <w:pPr>
        <w:pStyle w:val="Default"/>
        <w:tabs>
          <w:tab w:val="left" w:pos="6521"/>
        </w:tabs>
        <w:jc w:val="both"/>
        <w:rPr>
          <w:b/>
          <w:bCs/>
          <w:noProof/>
          <w:lang w:eastAsia="es-EC"/>
        </w:rPr>
      </w:pPr>
      <w:r w:rsidRPr="003D41AB">
        <w:rPr>
          <w:b/>
          <w:bCs/>
          <w:noProof/>
          <w:lang w:eastAsia="es-EC"/>
        </w:rPr>
        <w:t>EDAD:</w:t>
      </w:r>
      <w:r w:rsidRPr="004E6558">
        <w:rPr>
          <w:bCs/>
          <w:noProof/>
          <w:lang w:eastAsia="es-EC"/>
        </w:rPr>
        <w:t xml:space="preserve"> …………………….</w:t>
      </w:r>
      <w:r>
        <w:rPr>
          <w:b/>
          <w:bCs/>
          <w:noProof/>
          <w:lang w:eastAsia="es-EC"/>
        </w:rPr>
        <w:t xml:space="preserve">  </w:t>
      </w:r>
    </w:p>
    <w:p w:rsidR="00275A43" w:rsidRPr="00F834E5" w:rsidRDefault="00275A43" w:rsidP="00275A43">
      <w:pPr>
        <w:pStyle w:val="Default"/>
        <w:numPr>
          <w:ilvl w:val="0"/>
          <w:numId w:val="78"/>
        </w:numPr>
        <w:tabs>
          <w:tab w:val="left" w:pos="284"/>
          <w:tab w:val="left" w:pos="4536"/>
        </w:tabs>
        <w:ind w:left="0" w:firstLine="0"/>
        <w:jc w:val="both"/>
        <w:rPr>
          <w:b/>
          <w:bCs/>
        </w:rPr>
      </w:pPr>
      <w:r>
        <w:rPr>
          <w:b/>
          <w:bCs/>
        </w:rPr>
        <w:t>¿Le agradaría visitar un restaurante temático</w:t>
      </w:r>
      <w:r w:rsidRPr="00F834E5">
        <w:rPr>
          <w:b/>
          <w:bCs/>
        </w:rPr>
        <w:t xml:space="preserve">? </w:t>
      </w:r>
    </w:p>
    <w:p w:rsidR="00275A43" w:rsidRDefault="00AE00A7" w:rsidP="00275A43">
      <w:pPr>
        <w:pStyle w:val="Default"/>
        <w:tabs>
          <w:tab w:val="left" w:pos="1560"/>
          <w:tab w:val="left" w:pos="2977"/>
          <w:tab w:val="left" w:pos="4536"/>
          <w:tab w:val="left" w:pos="6521"/>
        </w:tabs>
        <w:jc w:val="both"/>
        <w:rPr>
          <w:bCs/>
        </w:rPr>
      </w:pPr>
      <w:r w:rsidRPr="00AE00A7">
        <w:rPr>
          <w:bCs/>
          <w:noProof/>
          <w:lang w:eastAsia="es-EC"/>
        </w:rPr>
        <w:pict>
          <v:rect id="_x0000_s1262" style="position:absolute;left:0;text-align:left;margin-left:256.1pt;margin-top:24.35pt;width:28.5pt;height:15.4pt;z-index:251684864"/>
        </w:pict>
      </w:r>
      <w:r w:rsidRPr="00AE00A7">
        <w:rPr>
          <w:bCs/>
          <w:noProof/>
          <w:lang w:eastAsia="es-EC"/>
        </w:rPr>
        <w:pict>
          <v:rect id="_x0000_s1259" style="position:absolute;left:0;text-align:left;margin-left:90.9pt;margin-top:24.35pt;width:28.5pt;height:15.4pt;z-index:251681792"/>
        </w:pict>
      </w:r>
      <w:r w:rsidR="00275A43" w:rsidRPr="00FA04C4">
        <w:rPr>
          <w:b/>
          <w:bCs/>
        </w:rPr>
        <w:t>Temático:</w:t>
      </w:r>
      <w:r w:rsidR="00275A43" w:rsidRPr="00FA04C4">
        <w:rPr>
          <w:bCs/>
        </w:rPr>
        <w:t xml:space="preserve"> Establecimiento turístico o cultural ambientado con un tema concreto</w:t>
      </w:r>
      <w:r w:rsidR="00275A43">
        <w:rPr>
          <w:bCs/>
        </w:rPr>
        <w:t>.</w:t>
      </w:r>
    </w:p>
    <w:p w:rsidR="00275A43" w:rsidRDefault="00275A43" w:rsidP="00275A43">
      <w:pPr>
        <w:pStyle w:val="Default"/>
        <w:tabs>
          <w:tab w:val="left" w:pos="1560"/>
          <w:tab w:val="left" w:pos="2977"/>
          <w:tab w:val="left" w:pos="3540"/>
          <w:tab w:val="left" w:pos="4248"/>
          <w:tab w:val="left" w:pos="6096"/>
        </w:tabs>
        <w:jc w:val="both"/>
        <w:rPr>
          <w:bCs/>
        </w:rPr>
      </w:pPr>
      <w:r>
        <w:rPr>
          <w:bCs/>
        </w:rPr>
        <w:t xml:space="preserve">                       Sí                                   </w:t>
      </w:r>
      <w:r>
        <w:rPr>
          <w:bCs/>
        </w:rPr>
        <w:tab/>
        <w:t xml:space="preserve">       No</w:t>
      </w:r>
    </w:p>
    <w:p w:rsidR="00275A43" w:rsidRPr="003D41AB" w:rsidRDefault="00275A43" w:rsidP="00275A43">
      <w:pPr>
        <w:tabs>
          <w:tab w:val="left" w:pos="3119"/>
          <w:tab w:val="left" w:pos="6521"/>
        </w:tabs>
        <w:spacing w:after="200"/>
        <w:rPr>
          <w:rFonts w:ascii="Arial" w:hAnsi="Arial" w:cs="Arial"/>
          <w:bCs/>
          <w:sz w:val="24"/>
          <w:szCs w:val="24"/>
        </w:rPr>
      </w:pPr>
      <w:r>
        <w:rPr>
          <w:rFonts w:ascii="Arial" w:hAnsi="Arial" w:cs="Arial"/>
          <w:bCs/>
          <w:sz w:val="24"/>
          <w:szCs w:val="24"/>
        </w:rPr>
        <w:t xml:space="preserve">Si su respuesta es </w:t>
      </w:r>
      <w:r w:rsidRPr="000C2D36">
        <w:rPr>
          <w:rFonts w:ascii="Arial" w:hAnsi="Arial" w:cs="Arial"/>
          <w:bCs/>
          <w:sz w:val="24"/>
          <w:szCs w:val="24"/>
        </w:rPr>
        <w:t>NO, termina la encuesta. Gracias por su tiempo</w:t>
      </w:r>
      <w:r>
        <w:rPr>
          <w:rFonts w:ascii="Arial" w:hAnsi="Arial" w:cs="Arial"/>
          <w:bCs/>
          <w:sz w:val="24"/>
          <w:szCs w:val="24"/>
        </w:rPr>
        <w:t>.</w:t>
      </w:r>
    </w:p>
    <w:p w:rsidR="00275A43" w:rsidRPr="00F834E5" w:rsidRDefault="00AE00A7" w:rsidP="00275A43">
      <w:pPr>
        <w:pStyle w:val="Default"/>
        <w:numPr>
          <w:ilvl w:val="0"/>
          <w:numId w:val="78"/>
        </w:numPr>
        <w:tabs>
          <w:tab w:val="left" w:pos="284"/>
          <w:tab w:val="left" w:pos="4536"/>
        </w:tabs>
        <w:ind w:left="0" w:firstLine="0"/>
        <w:jc w:val="both"/>
        <w:rPr>
          <w:b/>
          <w:bCs/>
        </w:rPr>
      </w:pPr>
      <w:r w:rsidRPr="00AE00A7">
        <w:rPr>
          <w:bCs/>
          <w:noProof/>
          <w:lang w:eastAsia="es-EC"/>
        </w:rPr>
        <w:pict>
          <v:rect id="_x0000_s1257" style="position:absolute;left:0;text-align:left;margin-left:325.4pt;margin-top:13.15pt;width:17pt;height:11.35pt;z-index:251679744"/>
        </w:pict>
      </w:r>
      <w:r w:rsidR="00275A43" w:rsidRPr="00F834E5">
        <w:rPr>
          <w:b/>
          <w:bCs/>
        </w:rPr>
        <w:t>¿</w:t>
      </w:r>
      <w:r w:rsidR="00275A43">
        <w:rPr>
          <w:b/>
          <w:bCs/>
        </w:rPr>
        <w:t xml:space="preserve">Cuales restaurantes </w:t>
      </w:r>
      <w:r w:rsidR="00275A43" w:rsidRPr="00F834E5">
        <w:rPr>
          <w:b/>
          <w:bCs/>
        </w:rPr>
        <w:t xml:space="preserve">ha </w:t>
      </w:r>
      <w:r w:rsidR="00275A43">
        <w:rPr>
          <w:b/>
          <w:bCs/>
        </w:rPr>
        <w:t xml:space="preserve">visitado </w:t>
      </w:r>
      <w:r w:rsidR="00275A43" w:rsidRPr="00F834E5">
        <w:rPr>
          <w:b/>
          <w:bCs/>
        </w:rPr>
        <w:t>usted?</w:t>
      </w:r>
    </w:p>
    <w:p w:rsidR="00275A43" w:rsidRPr="000A4BEC" w:rsidRDefault="00AE00A7" w:rsidP="00275A43">
      <w:pPr>
        <w:pStyle w:val="Default"/>
        <w:tabs>
          <w:tab w:val="left" w:pos="284"/>
          <w:tab w:val="left" w:pos="3402"/>
          <w:tab w:val="center" w:pos="4110"/>
        </w:tabs>
        <w:jc w:val="both"/>
        <w:rPr>
          <w:bCs/>
          <w:lang w:val="es-ES"/>
        </w:rPr>
      </w:pPr>
      <w:r w:rsidRPr="00AE00A7">
        <w:rPr>
          <w:bCs/>
          <w:noProof/>
          <w:lang w:eastAsia="es-EC"/>
        </w:rPr>
        <w:pict>
          <v:rect id="_x0000_s1261" style="position:absolute;left:0;text-align:left;margin-left:110.45pt;margin-top:1.15pt;width:17pt;height:11.35pt;z-index:251683840"/>
        </w:pict>
      </w:r>
      <w:r w:rsidR="00275A43" w:rsidRPr="000A4BEC">
        <w:rPr>
          <w:bCs/>
          <w:lang w:val="es-ES"/>
        </w:rPr>
        <w:t>Unagui Sushi L.                          La casona del Puente roto</w:t>
      </w:r>
    </w:p>
    <w:p w:rsidR="00275A43" w:rsidRPr="000A4BEC" w:rsidRDefault="00AE00A7" w:rsidP="00275A43">
      <w:pPr>
        <w:pStyle w:val="Default"/>
        <w:tabs>
          <w:tab w:val="left" w:pos="284"/>
          <w:tab w:val="center" w:pos="4110"/>
        </w:tabs>
        <w:jc w:val="both"/>
        <w:rPr>
          <w:bCs/>
          <w:lang w:val="es-ES"/>
        </w:rPr>
      </w:pPr>
      <w:r w:rsidRPr="00AE00A7">
        <w:rPr>
          <w:bCs/>
          <w:noProof/>
          <w:lang w:eastAsia="es-EC"/>
        </w:rPr>
        <w:pict>
          <v:rect id="_x0000_s1260" style="position:absolute;left:0;text-align:left;margin-left:110.45pt;margin-top:1.85pt;width:17pt;height:11.35pt;z-index:251682816"/>
        </w:pict>
      </w:r>
      <w:r w:rsidRPr="00AE00A7">
        <w:rPr>
          <w:bCs/>
          <w:noProof/>
          <w:lang w:eastAsia="es-EC"/>
        </w:rPr>
        <w:pict>
          <v:rect id="_x0000_s1264" style="position:absolute;left:0;text-align:left;margin-left:325.4pt;margin-top:13.45pt;width:17pt;height:11.35pt;z-index:251686912"/>
        </w:pict>
      </w:r>
      <w:r w:rsidRPr="00AE00A7">
        <w:rPr>
          <w:bCs/>
          <w:noProof/>
          <w:lang w:eastAsia="es-EC"/>
        </w:rPr>
        <w:pict>
          <v:rect id="_x0000_s1263" style="position:absolute;left:0;text-align:left;margin-left:325.4pt;margin-top:.9pt;width:17pt;height:11.35pt;z-index:251685888"/>
        </w:pict>
      </w:r>
      <w:r w:rsidR="00275A43" w:rsidRPr="000A4BEC">
        <w:rPr>
          <w:bCs/>
          <w:lang w:val="es-ES"/>
        </w:rPr>
        <w:t>Ágape</w:t>
      </w:r>
      <w:r w:rsidR="00275A43" w:rsidRPr="000A4BEC">
        <w:rPr>
          <w:bCs/>
          <w:lang w:val="es-ES"/>
        </w:rPr>
        <w:tab/>
      </w:r>
      <w:r w:rsidR="00275A43">
        <w:rPr>
          <w:bCs/>
          <w:lang w:val="es-ES"/>
        </w:rPr>
        <w:t xml:space="preserve">             </w:t>
      </w:r>
      <w:r w:rsidR="00275A43">
        <w:rPr>
          <w:bCs/>
        </w:rPr>
        <w:t>El carbón de Freddy</w:t>
      </w:r>
      <w:r w:rsidR="00275A43" w:rsidRPr="000A4BEC">
        <w:rPr>
          <w:bCs/>
          <w:lang w:val="es-ES"/>
        </w:rPr>
        <w:t xml:space="preserve">         </w:t>
      </w:r>
    </w:p>
    <w:p w:rsidR="00275A43" w:rsidRPr="00346E7F" w:rsidRDefault="00AE00A7" w:rsidP="00275A43">
      <w:pPr>
        <w:pStyle w:val="Default"/>
        <w:tabs>
          <w:tab w:val="left" w:pos="284"/>
          <w:tab w:val="left" w:pos="3615"/>
        </w:tabs>
        <w:rPr>
          <w:bCs/>
        </w:rPr>
      </w:pPr>
      <w:r w:rsidRPr="00AE00A7">
        <w:rPr>
          <w:bCs/>
          <w:noProof/>
          <w:lang w:eastAsia="es-EC"/>
        </w:rPr>
        <w:pict>
          <v:rect id="_x0000_s1265" style="position:absolute;margin-left:110.45pt;margin-top:1.15pt;width:17pt;height:11.35pt;z-index:251687936"/>
        </w:pict>
      </w:r>
      <w:r w:rsidR="00275A43">
        <w:rPr>
          <w:bCs/>
        </w:rPr>
        <w:t>Chili’s                                          Otros</w:t>
      </w:r>
    </w:p>
    <w:p w:rsidR="00275A43" w:rsidRDefault="00275A43" w:rsidP="00275A43">
      <w:pPr>
        <w:pStyle w:val="Default"/>
        <w:tabs>
          <w:tab w:val="left" w:pos="284"/>
          <w:tab w:val="center" w:pos="4110"/>
        </w:tabs>
        <w:jc w:val="both"/>
        <w:rPr>
          <w:bCs/>
        </w:rPr>
      </w:pPr>
      <w:r>
        <w:rPr>
          <w:bCs/>
        </w:rPr>
        <w:t xml:space="preserve">                                              </w:t>
      </w:r>
    </w:p>
    <w:p w:rsidR="00275A43" w:rsidRPr="00C13FBC" w:rsidRDefault="00275A43" w:rsidP="00275A43">
      <w:pPr>
        <w:pStyle w:val="Default"/>
        <w:numPr>
          <w:ilvl w:val="0"/>
          <w:numId w:val="78"/>
        </w:numPr>
        <w:tabs>
          <w:tab w:val="left" w:pos="284"/>
          <w:tab w:val="left" w:pos="4536"/>
        </w:tabs>
        <w:ind w:left="0" w:firstLine="0"/>
        <w:jc w:val="both"/>
        <w:rPr>
          <w:b/>
          <w:bCs/>
        </w:rPr>
      </w:pPr>
      <w:r>
        <w:rPr>
          <w:b/>
          <w:bCs/>
        </w:rPr>
        <w:t>¿Por qué razón ha visitado usted estos restaurantes?</w:t>
      </w:r>
      <w:r w:rsidRPr="00C13FBC">
        <w:rPr>
          <w:bCs/>
        </w:rPr>
        <w:t xml:space="preserve">              </w:t>
      </w:r>
    </w:p>
    <w:p w:rsidR="00275A43" w:rsidRPr="000A4BEC" w:rsidRDefault="00AE00A7" w:rsidP="00275A43">
      <w:pPr>
        <w:pStyle w:val="Default"/>
        <w:tabs>
          <w:tab w:val="left" w:pos="284"/>
          <w:tab w:val="left" w:pos="3402"/>
          <w:tab w:val="center" w:pos="4110"/>
        </w:tabs>
        <w:ind w:left="360"/>
        <w:jc w:val="both"/>
        <w:rPr>
          <w:bCs/>
          <w:lang w:val="es-ES"/>
        </w:rPr>
      </w:pPr>
      <w:r>
        <w:rPr>
          <w:bCs/>
          <w:noProof/>
          <w:lang w:val="es-ES" w:eastAsia="es-ES"/>
        </w:rPr>
        <w:pict>
          <v:rect id="_x0000_s1277" style="position:absolute;left:0;text-align:left;margin-left:325.4pt;margin-top:1.7pt;width:17pt;height:11.35pt;z-index:251700224"/>
        </w:pict>
      </w:r>
      <w:r w:rsidRPr="00AE00A7">
        <w:rPr>
          <w:bCs/>
          <w:noProof/>
          <w:lang w:eastAsia="es-EC"/>
        </w:rPr>
        <w:pict>
          <v:rect id="_x0000_s1272" style="position:absolute;left:0;text-align:left;margin-left:110.35pt;margin-top:.35pt;width:17pt;height:11.35pt;z-index:251695104"/>
        </w:pict>
      </w:r>
      <w:r w:rsidR="00275A43">
        <w:rPr>
          <w:bCs/>
          <w:lang w:val="es-ES"/>
        </w:rPr>
        <w:t>Atención</w:t>
      </w:r>
      <w:r w:rsidR="00275A43" w:rsidRPr="000A4BEC">
        <w:rPr>
          <w:bCs/>
          <w:lang w:val="es-ES"/>
        </w:rPr>
        <w:t xml:space="preserve">                          </w:t>
      </w:r>
      <w:r w:rsidR="00275A43">
        <w:rPr>
          <w:bCs/>
          <w:lang w:val="es-ES"/>
        </w:rPr>
        <w:t xml:space="preserve">              Ubicación del Local</w:t>
      </w:r>
    </w:p>
    <w:p w:rsidR="00275A43" w:rsidRPr="000A4BEC" w:rsidRDefault="00AE00A7" w:rsidP="00275A43">
      <w:pPr>
        <w:pStyle w:val="Default"/>
        <w:tabs>
          <w:tab w:val="left" w:pos="284"/>
          <w:tab w:val="center" w:pos="4110"/>
        </w:tabs>
        <w:ind w:left="360"/>
        <w:jc w:val="both"/>
        <w:rPr>
          <w:bCs/>
          <w:lang w:val="es-ES"/>
        </w:rPr>
      </w:pPr>
      <w:r w:rsidRPr="00AE00A7">
        <w:rPr>
          <w:bCs/>
          <w:noProof/>
          <w:lang w:eastAsia="es-EC"/>
        </w:rPr>
        <w:pict>
          <v:rect id="_x0000_s1273" style="position:absolute;left:0;text-align:left;margin-left:325.85pt;margin-top:1.65pt;width:17pt;height:11.35pt;z-index:251696128"/>
        </w:pict>
      </w:r>
      <w:r w:rsidRPr="00AE00A7">
        <w:rPr>
          <w:bCs/>
          <w:noProof/>
          <w:lang w:eastAsia="es-EC"/>
        </w:rPr>
        <w:pict>
          <v:rect id="_x0000_s1275" style="position:absolute;left:0;text-align:left;margin-left:110.35pt;margin-top:.9pt;width:17pt;height:11.35pt;z-index:251698176"/>
        </w:pict>
      </w:r>
      <w:r w:rsidR="00275A43">
        <w:rPr>
          <w:bCs/>
          <w:lang w:val="es-ES"/>
        </w:rPr>
        <w:t xml:space="preserve">Sabor </w:t>
      </w:r>
      <w:r w:rsidR="00275A43" w:rsidRPr="000A4BEC">
        <w:rPr>
          <w:bCs/>
          <w:lang w:val="es-ES"/>
        </w:rPr>
        <w:tab/>
      </w:r>
      <w:r w:rsidR="00275A43">
        <w:rPr>
          <w:bCs/>
          <w:lang w:val="es-ES"/>
        </w:rPr>
        <w:t xml:space="preserve">             </w:t>
      </w:r>
      <w:r w:rsidR="00275A43">
        <w:rPr>
          <w:bCs/>
        </w:rPr>
        <w:t>Económico</w:t>
      </w:r>
    </w:p>
    <w:p w:rsidR="00275A43" w:rsidRDefault="00AE00A7" w:rsidP="00275A43">
      <w:pPr>
        <w:pStyle w:val="Default"/>
        <w:tabs>
          <w:tab w:val="left" w:pos="284"/>
          <w:tab w:val="left" w:pos="3615"/>
        </w:tabs>
        <w:ind w:left="360"/>
        <w:rPr>
          <w:bCs/>
        </w:rPr>
      </w:pPr>
      <w:r w:rsidRPr="00AE00A7">
        <w:rPr>
          <w:bCs/>
          <w:noProof/>
          <w:lang w:eastAsia="es-EC"/>
        </w:rPr>
        <w:pict>
          <v:rect id="_x0000_s1274" style="position:absolute;left:0;text-align:left;margin-left:325.4pt;margin-top:2.65pt;width:17pt;height:11.35pt;z-index:251697152"/>
        </w:pict>
      </w:r>
      <w:r>
        <w:rPr>
          <w:bCs/>
          <w:noProof/>
          <w:lang w:val="es-ES" w:eastAsia="es-ES"/>
        </w:rPr>
        <w:pict>
          <v:rect id="_x0000_s1276" style="position:absolute;left:0;text-align:left;margin-left:110.45pt;margin-top:2.75pt;width:17pt;height:11.35pt;z-index:251699200"/>
        </w:pict>
      </w:r>
      <w:r w:rsidR="00275A43">
        <w:rPr>
          <w:bCs/>
        </w:rPr>
        <w:t>Agilidad                                         Otros</w:t>
      </w:r>
    </w:p>
    <w:p w:rsidR="00275A43" w:rsidRDefault="00275A43" w:rsidP="00275A43">
      <w:pPr>
        <w:pStyle w:val="Default"/>
        <w:tabs>
          <w:tab w:val="left" w:pos="284"/>
          <w:tab w:val="left" w:pos="3615"/>
        </w:tabs>
        <w:ind w:left="360"/>
        <w:rPr>
          <w:bCs/>
        </w:rPr>
      </w:pPr>
    </w:p>
    <w:p w:rsidR="00275A43" w:rsidRPr="00F834E5" w:rsidRDefault="00275A43" w:rsidP="00275A43">
      <w:pPr>
        <w:pStyle w:val="Default"/>
        <w:numPr>
          <w:ilvl w:val="0"/>
          <w:numId w:val="78"/>
        </w:numPr>
        <w:tabs>
          <w:tab w:val="left" w:pos="284"/>
          <w:tab w:val="left" w:pos="1560"/>
          <w:tab w:val="left" w:pos="4536"/>
        </w:tabs>
        <w:ind w:left="0" w:firstLine="0"/>
        <w:jc w:val="both"/>
        <w:rPr>
          <w:b/>
          <w:bCs/>
        </w:rPr>
      </w:pPr>
      <w:r w:rsidRPr="00F834E5">
        <w:rPr>
          <w:b/>
          <w:bCs/>
        </w:rPr>
        <w:t>¿Le gustaría frecuentar un rest</w:t>
      </w:r>
      <w:r>
        <w:rPr>
          <w:b/>
          <w:bCs/>
        </w:rPr>
        <w:t>aurante que posea diferentes ambientes decorados al estilo y colores de las 4 estaciones del año</w:t>
      </w:r>
      <w:r w:rsidRPr="00F834E5">
        <w:rPr>
          <w:b/>
          <w:bCs/>
        </w:rPr>
        <w:t>?</w:t>
      </w:r>
    </w:p>
    <w:p w:rsidR="00275A43" w:rsidRDefault="00AE00A7" w:rsidP="00275A43">
      <w:pPr>
        <w:pStyle w:val="Default"/>
        <w:tabs>
          <w:tab w:val="left" w:pos="1560"/>
          <w:tab w:val="left" w:pos="2977"/>
          <w:tab w:val="left" w:pos="3540"/>
          <w:tab w:val="left" w:pos="4248"/>
          <w:tab w:val="left" w:pos="6096"/>
        </w:tabs>
        <w:jc w:val="both"/>
        <w:rPr>
          <w:bCs/>
        </w:rPr>
      </w:pPr>
      <w:r w:rsidRPr="00AE00A7">
        <w:rPr>
          <w:bCs/>
          <w:noProof/>
          <w:lang w:eastAsia="es-EC"/>
        </w:rPr>
        <w:pict>
          <v:rect id="_x0000_s1266" style="position:absolute;left:0;text-align:left;margin-left:325.4pt;margin-top:11.7pt;width:28.5pt;height:15.4pt;z-index:251688960"/>
        </w:pict>
      </w:r>
      <w:r w:rsidRPr="00AE00A7">
        <w:rPr>
          <w:bCs/>
          <w:noProof/>
          <w:lang w:eastAsia="es-EC"/>
        </w:rPr>
        <w:pict>
          <v:rect id="_x0000_s1267" style="position:absolute;left:0;text-align:left;margin-left:132.95pt;margin-top:10.95pt;width:28.5pt;height:15.4pt;z-index:251689984"/>
        </w:pict>
      </w:r>
      <w:r w:rsidR="00275A43">
        <w:rPr>
          <w:bCs/>
        </w:rPr>
        <w:t xml:space="preserve">                  </w:t>
      </w:r>
    </w:p>
    <w:p w:rsidR="00275A43" w:rsidRDefault="00275A43" w:rsidP="00275A43">
      <w:pPr>
        <w:pStyle w:val="Default"/>
        <w:tabs>
          <w:tab w:val="left" w:pos="1560"/>
          <w:tab w:val="left" w:pos="2977"/>
          <w:tab w:val="left" w:pos="3540"/>
          <w:tab w:val="left" w:pos="4248"/>
          <w:tab w:val="left" w:pos="6096"/>
        </w:tabs>
        <w:jc w:val="center"/>
        <w:rPr>
          <w:bCs/>
        </w:rPr>
      </w:pPr>
      <w:r>
        <w:rPr>
          <w:bCs/>
        </w:rPr>
        <w:t xml:space="preserve">Sí           </w:t>
      </w:r>
      <w:r>
        <w:rPr>
          <w:bCs/>
        </w:rPr>
        <w:tab/>
      </w:r>
      <w:r>
        <w:rPr>
          <w:bCs/>
        </w:rPr>
        <w:tab/>
      </w:r>
      <w:r>
        <w:rPr>
          <w:bCs/>
        </w:rPr>
        <w:tab/>
        <w:t xml:space="preserve">     No</w:t>
      </w:r>
    </w:p>
    <w:p w:rsidR="00275A43" w:rsidRPr="000C2D36" w:rsidRDefault="00275A43" w:rsidP="00275A43">
      <w:pPr>
        <w:tabs>
          <w:tab w:val="left" w:pos="3119"/>
          <w:tab w:val="left" w:pos="6521"/>
        </w:tabs>
        <w:spacing w:after="200"/>
        <w:rPr>
          <w:rFonts w:ascii="Arial" w:hAnsi="Arial" w:cs="Arial"/>
          <w:bCs/>
          <w:sz w:val="24"/>
          <w:szCs w:val="24"/>
        </w:rPr>
      </w:pPr>
      <w:r>
        <w:rPr>
          <w:rFonts w:ascii="Arial" w:hAnsi="Arial" w:cs="Arial"/>
          <w:bCs/>
          <w:sz w:val="24"/>
          <w:szCs w:val="24"/>
        </w:rPr>
        <w:t xml:space="preserve">Si su respuesta es </w:t>
      </w:r>
      <w:r w:rsidRPr="000C2D36">
        <w:rPr>
          <w:rFonts w:ascii="Arial" w:hAnsi="Arial" w:cs="Arial"/>
          <w:bCs/>
          <w:sz w:val="24"/>
          <w:szCs w:val="24"/>
        </w:rPr>
        <w:t>NO, termina la encuesta. Gracias por su tiempo</w:t>
      </w:r>
      <w:r>
        <w:rPr>
          <w:rFonts w:ascii="Arial" w:hAnsi="Arial" w:cs="Arial"/>
          <w:bCs/>
          <w:sz w:val="24"/>
          <w:szCs w:val="24"/>
        </w:rPr>
        <w:t>.</w:t>
      </w:r>
    </w:p>
    <w:p w:rsidR="00275A43" w:rsidRPr="00F834E5" w:rsidRDefault="00275A43" w:rsidP="00275A43">
      <w:pPr>
        <w:pStyle w:val="Default"/>
        <w:numPr>
          <w:ilvl w:val="0"/>
          <w:numId w:val="78"/>
        </w:numPr>
        <w:tabs>
          <w:tab w:val="left" w:pos="284"/>
          <w:tab w:val="left" w:pos="4536"/>
        </w:tabs>
        <w:ind w:left="0" w:firstLine="0"/>
        <w:jc w:val="both"/>
        <w:rPr>
          <w:b/>
          <w:bCs/>
          <w:noProof/>
          <w:lang w:eastAsia="es-EC"/>
        </w:rPr>
      </w:pPr>
      <w:r>
        <w:rPr>
          <w:b/>
          <w:bCs/>
          <w:noProof/>
          <w:lang w:eastAsia="es-EC"/>
        </w:rPr>
        <w:t>¿Qué tipo de comida le gustaría que ofrezca el restaurante</w:t>
      </w:r>
      <w:r w:rsidRPr="00F834E5">
        <w:rPr>
          <w:b/>
          <w:bCs/>
          <w:noProof/>
          <w:lang w:eastAsia="es-EC"/>
        </w:rPr>
        <w:t>?</w:t>
      </w:r>
    </w:p>
    <w:p w:rsidR="00275A43" w:rsidRPr="008732CC" w:rsidRDefault="00AE00A7" w:rsidP="00275A43">
      <w:pPr>
        <w:tabs>
          <w:tab w:val="left" w:pos="2977"/>
          <w:tab w:val="left" w:pos="6521"/>
        </w:tabs>
        <w:rPr>
          <w:rFonts w:ascii="Arial" w:hAnsi="Arial" w:cs="Arial"/>
          <w:bCs/>
          <w:noProof/>
          <w:color w:val="000000"/>
          <w:sz w:val="24"/>
          <w:szCs w:val="24"/>
          <w:lang w:eastAsia="es-EC"/>
        </w:rPr>
      </w:pPr>
      <w:r w:rsidRPr="00AE00A7">
        <w:rPr>
          <w:bCs/>
          <w:noProof/>
          <w:lang w:eastAsia="es-EC"/>
        </w:rPr>
        <w:pict>
          <v:rect id="_x0000_s1268" style="position:absolute;margin-left:355.35pt;margin-top:11.75pt;width:28.5pt;height:15.4pt;z-index:251691008"/>
        </w:pict>
      </w:r>
      <w:r w:rsidRPr="00AE00A7">
        <w:rPr>
          <w:bCs/>
          <w:noProof/>
          <w:lang w:eastAsia="es-EC"/>
        </w:rPr>
        <w:pict>
          <v:rect id="_x0000_s1269" style="position:absolute;margin-left:127.35pt;margin-top:10.25pt;width:28.5pt;height:15.4pt;z-index:251692032"/>
        </w:pict>
      </w:r>
    </w:p>
    <w:p w:rsidR="00275A43" w:rsidRDefault="00275A43" w:rsidP="00275A43">
      <w:pPr>
        <w:pStyle w:val="Default"/>
        <w:tabs>
          <w:tab w:val="left" w:pos="1560"/>
          <w:tab w:val="left" w:pos="2977"/>
          <w:tab w:val="left" w:pos="3540"/>
          <w:tab w:val="left" w:pos="4248"/>
          <w:tab w:val="left" w:pos="6096"/>
        </w:tabs>
        <w:jc w:val="both"/>
        <w:rPr>
          <w:bCs/>
        </w:rPr>
      </w:pPr>
      <w:r>
        <w:rPr>
          <w:bCs/>
        </w:rPr>
        <w:t xml:space="preserve">                Mediterránea                                                      Europea             </w:t>
      </w:r>
    </w:p>
    <w:p w:rsidR="00275A43" w:rsidRDefault="00275A43" w:rsidP="00275A43">
      <w:pPr>
        <w:pStyle w:val="Default"/>
        <w:tabs>
          <w:tab w:val="left" w:pos="1560"/>
          <w:tab w:val="left" w:pos="2977"/>
          <w:tab w:val="left" w:pos="3540"/>
          <w:tab w:val="left" w:pos="4248"/>
          <w:tab w:val="left" w:pos="6096"/>
        </w:tabs>
        <w:jc w:val="both"/>
        <w:rPr>
          <w:bCs/>
        </w:rPr>
      </w:pPr>
      <w:r>
        <w:rPr>
          <w:bCs/>
        </w:rPr>
        <w:t>En caso de no estar enlistada nómbrela …………………………………..</w:t>
      </w:r>
    </w:p>
    <w:p w:rsidR="00275A43" w:rsidRPr="00C4590F" w:rsidRDefault="00275A43" w:rsidP="00275A43">
      <w:pPr>
        <w:pStyle w:val="Default"/>
        <w:tabs>
          <w:tab w:val="left" w:pos="1560"/>
          <w:tab w:val="left" w:pos="2977"/>
          <w:tab w:val="left" w:pos="3540"/>
          <w:tab w:val="left" w:pos="4248"/>
          <w:tab w:val="left" w:pos="6096"/>
        </w:tabs>
        <w:jc w:val="both"/>
        <w:rPr>
          <w:b/>
          <w:bCs/>
          <w:noProof/>
          <w:lang w:eastAsia="es-EC"/>
        </w:rPr>
      </w:pPr>
    </w:p>
    <w:p w:rsidR="00275A43" w:rsidRPr="00C4590F" w:rsidRDefault="00275A43" w:rsidP="00275A43">
      <w:pPr>
        <w:pStyle w:val="Default"/>
        <w:numPr>
          <w:ilvl w:val="0"/>
          <w:numId w:val="78"/>
        </w:numPr>
        <w:tabs>
          <w:tab w:val="left" w:pos="284"/>
          <w:tab w:val="left" w:pos="4536"/>
        </w:tabs>
        <w:ind w:left="0" w:firstLine="0"/>
        <w:jc w:val="both"/>
        <w:rPr>
          <w:b/>
          <w:bCs/>
          <w:noProof/>
          <w:lang w:eastAsia="es-EC"/>
        </w:rPr>
      </w:pPr>
      <w:r w:rsidRPr="00C4590F">
        <w:rPr>
          <w:b/>
          <w:bCs/>
          <w:noProof/>
          <w:lang w:eastAsia="es-EC"/>
        </w:rPr>
        <w:t>Cuáles son los días que prefiere se encuentre abierto el restaurante? Seleccione 6 con una X</w:t>
      </w:r>
    </w:p>
    <w:p w:rsidR="00275A43" w:rsidRDefault="00AE00A7" w:rsidP="00275A43">
      <w:pPr>
        <w:tabs>
          <w:tab w:val="left" w:pos="2625"/>
        </w:tabs>
        <w:rPr>
          <w:rFonts w:ascii="Arial" w:hAnsi="Arial" w:cs="Arial"/>
          <w:bCs/>
          <w:sz w:val="24"/>
          <w:szCs w:val="24"/>
        </w:rPr>
      </w:pPr>
      <w:r w:rsidRPr="00AE00A7">
        <w:rPr>
          <w:rFonts w:ascii="Arial" w:hAnsi="Arial" w:cs="Arial"/>
          <w:bCs/>
          <w:noProof/>
          <w:sz w:val="24"/>
          <w:szCs w:val="24"/>
          <w:lang w:eastAsia="es-EC"/>
        </w:rPr>
        <w:pict>
          <v:rect id="_x0000_s1283" style="position:absolute;margin-left:373.35pt;margin-top:10.75pt;width:17pt;height:15.4pt;z-index:251706368"/>
        </w:pict>
      </w:r>
      <w:r w:rsidRPr="00AE00A7">
        <w:rPr>
          <w:rFonts w:ascii="Arial" w:hAnsi="Arial" w:cs="Arial"/>
          <w:bCs/>
          <w:noProof/>
          <w:sz w:val="24"/>
          <w:szCs w:val="24"/>
          <w:lang w:eastAsia="es-EC"/>
        </w:rPr>
        <w:pict>
          <v:rect id="_x0000_s1282" style="position:absolute;margin-left:305.85pt;margin-top:10.75pt;width:17pt;height:15.4pt;z-index:251705344"/>
        </w:pict>
      </w:r>
      <w:r w:rsidRPr="00AE00A7">
        <w:rPr>
          <w:rFonts w:ascii="Arial" w:hAnsi="Arial" w:cs="Arial"/>
          <w:bCs/>
          <w:noProof/>
          <w:sz w:val="24"/>
          <w:szCs w:val="24"/>
          <w:lang w:eastAsia="es-EC"/>
        </w:rPr>
        <w:pict>
          <v:rect id="_x0000_s1281" style="position:absolute;margin-left:239.1pt;margin-top:10.75pt;width:17pt;height:15.4pt;z-index:251704320"/>
        </w:pict>
      </w:r>
      <w:r w:rsidRPr="00AE00A7">
        <w:rPr>
          <w:rFonts w:ascii="Arial" w:hAnsi="Arial" w:cs="Arial"/>
          <w:bCs/>
          <w:noProof/>
          <w:sz w:val="24"/>
          <w:szCs w:val="24"/>
          <w:lang w:eastAsia="es-EC"/>
        </w:rPr>
        <w:pict>
          <v:rect id="_x0000_s1280" style="position:absolute;margin-left:174.35pt;margin-top:10.75pt;width:17pt;height:15.4pt;z-index:251703296"/>
        </w:pict>
      </w:r>
      <w:r w:rsidRPr="00AE00A7">
        <w:rPr>
          <w:rFonts w:ascii="Arial" w:hAnsi="Arial" w:cs="Arial"/>
          <w:bCs/>
          <w:noProof/>
          <w:sz w:val="24"/>
          <w:szCs w:val="24"/>
          <w:lang w:eastAsia="es-EC"/>
        </w:rPr>
        <w:pict>
          <v:rect id="_x0000_s1279" style="position:absolute;margin-left:96.1pt;margin-top:10.75pt;width:17pt;height:15.4pt;z-index:251702272"/>
        </w:pict>
      </w:r>
      <w:r w:rsidRPr="00AE00A7">
        <w:rPr>
          <w:rFonts w:ascii="Arial" w:hAnsi="Arial" w:cs="Arial"/>
          <w:bCs/>
          <w:noProof/>
          <w:sz w:val="24"/>
          <w:szCs w:val="24"/>
          <w:lang w:eastAsia="es-EC"/>
        </w:rPr>
        <w:pict>
          <v:rect id="_x0000_s1278" style="position:absolute;margin-left:35.85pt;margin-top:10.75pt;width:17pt;height:15.4pt;z-index:251701248"/>
        </w:pict>
      </w:r>
    </w:p>
    <w:p w:rsidR="00275A43" w:rsidRPr="00C414F5" w:rsidRDefault="00275A43" w:rsidP="00275A43">
      <w:pPr>
        <w:tabs>
          <w:tab w:val="left" w:pos="2625"/>
        </w:tabs>
        <w:rPr>
          <w:rFonts w:ascii="Arial" w:hAnsi="Arial" w:cs="Arial"/>
          <w:bCs/>
          <w:sz w:val="24"/>
          <w:szCs w:val="24"/>
        </w:rPr>
      </w:pPr>
      <w:r w:rsidRPr="00C414F5">
        <w:rPr>
          <w:rFonts w:ascii="Arial" w:hAnsi="Arial" w:cs="Arial"/>
          <w:bCs/>
          <w:sz w:val="24"/>
          <w:szCs w:val="24"/>
        </w:rPr>
        <w:t xml:space="preserve">Lunes </w:t>
      </w:r>
      <w:r>
        <w:rPr>
          <w:rFonts w:ascii="Arial" w:hAnsi="Arial" w:cs="Arial"/>
          <w:bCs/>
          <w:sz w:val="24"/>
          <w:szCs w:val="24"/>
        </w:rPr>
        <w:t xml:space="preserve">       Martes       Miércoles        Jueves        Viernes        Sábado</w:t>
      </w:r>
    </w:p>
    <w:p w:rsidR="00275A43" w:rsidRPr="00C414F5" w:rsidRDefault="00AE00A7" w:rsidP="00275A43">
      <w:pPr>
        <w:tabs>
          <w:tab w:val="left" w:pos="2504"/>
        </w:tabs>
        <w:rPr>
          <w:rFonts w:ascii="Arial" w:hAnsi="Arial" w:cs="Arial"/>
          <w:bCs/>
          <w:sz w:val="24"/>
          <w:szCs w:val="24"/>
        </w:rPr>
      </w:pPr>
      <w:r w:rsidRPr="00AE00A7">
        <w:rPr>
          <w:rFonts w:ascii="Arial" w:hAnsi="Arial" w:cs="Arial"/>
          <w:bCs/>
          <w:noProof/>
          <w:sz w:val="24"/>
          <w:szCs w:val="24"/>
          <w:lang w:eastAsia="es-EC"/>
        </w:rPr>
        <w:pict>
          <v:rect id="_x0000_s1284" style="position:absolute;margin-left:238.85pt;margin-top:9.8pt;width:17pt;height:15.4pt;z-index:251707392"/>
        </w:pict>
      </w:r>
      <w:r w:rsidR="00275A43" w:rsidRPr="00C414F5">
        <w:rPr>
          <w:rFonts w:ascii="Arial" w:hAnsi="Arial" w:cs="Arial"/>
          <w:bCs/>
          <w:sz w:val="24"/>
          <w:szCs w:val="24"/>
        </w:rPr>
        <w:tab/>
      </w:r>
    </w:p>
    <w:p w:rsidR="00275A43" w:rsidRPr="00A16842" w:rsidRDefault="00275A43" w:rsidP="00275A43">
      <w:pPr>
        <w:tabs>
          <w:tab w:val="left" w:pos="2625"/>
        </w:tabs>
        <w:jc w:val="center"/>
        <w:rPr>
          <w:rFonts w:ascii="Arial" w:hAnsi="Arial" w:cs="Arial"/>
          <w:bCs/>
          <w:sz w:val="24"/>
          <w:szCs w:val="24"/>
        </w:rPr>
      </w:pPr>
      <w:r>
        <w:rPr>
          <w:rFonts w:ascii="Arial" w:hAnsi="Arial" w:cs="Arial"/>
          <w:bCs/>
          <w:sz w:val="24"/>
          <w:szCs w:val="24"/>
        </w:rPr>
        <w:t>Domingo</w:t>
      </w:r>
    </w:p>
    <w:p w:rsidR="00275A43" w:rsidRDefault="00275A43" w:rsidP="00275A43">
      <w:pPr>
        <w:pStyle w:val="Default"/>
        <w:numPr>
          <w:ilvl w:val="0"/>
          <w:numId w:val="78"/>
        </w:numPr>
        <w:tabs>
          <w:tab w:val="left" w:pos="284"/>
          <w:tab w:val="left" w:pos="4536"/>
        </w:tabs>
        <w:ind w:left="0" w:firstLine="0"/>
        <w:jc w:val="both"/>
        <w:rPr>
          <w:b/>
          <w:bCs/>
          <w:noProof/>
          <w:lang w:eastAsia="es-EC"/>
        </w:rPr>
      </w:pPr>
      <w:r w:rsidRPr="00F834E5">
        <w:rPr>
          <w:b/>
          <w:bCs/>
          <w:noProof/>
          <w:lang w:eastAsia="es-EC"/>
        </w:rPr>
        <w:t xml:space="preserve">¿En qué horario usted prefiere encontrarlo abierto? </w:t>
      </w:r>
      <w:r>
        <w:rPr>
          <w:b/>
          <w:bCs/>
          <w:noProof/>
          <w:lang w:eastAsia="es-EC"/>
        </w:rPr>
        <w:t xml:space="preserve">Puede escoger más </w:t>
      </w:r>
    </w:p>
    <w:p w:rsidR="00275A43" w:rsidRPr="004E6558" w:rsidRDefault="00AE00A7" w:rsidP="00275A43">
      <w:pPr>
        <w:pStyle w:val="Default"/>
        <w:tabs>
          <w:tab w:val="left" w:pos="284"/>
          <w:tab w:val="left" w:pos="4536"/>
        </w:tabs>
        <w:jc w:val="both"/>
        <w:rPr>
          <w:b/>
          <w:bCs/>
          <w:noProof/>
          <w:lang w:val="en-US" w:eastAsia="es-EC"/>
        </w:rPr>
      </w:pPr>
      <w:r w:rsidRPr="00AE00A7">
        <w:rPr>
          <w:b/>
          <w:bCs/>
          <w:noProof/>
          <w:lang w:eastAsia="es-EC"/>
        </w:rPr>
        <w:pict>
          <v:rect id="_x0000_s1296" style="position:absolute;left:0;text-align:left;margin-left:362.25pt;margin-top:13.5pt;width:17pt;height:11.35pt;z-index:251719680"/>
        </w:pict>
      </w:r>
      <w:r w:rsidRPr="00AE00A7">
        <w:rPr>
          <w:b/>
          <w:bCs/>
          <w:noProof/>
          <w:lang w:eastAsia="es-EC"/>
        </w:rPr>
        <w:pict>
          <v:rect id="_x0000_s1295" style="position:absolute;left:0;text-align:left;margin-left:221.1pt;margin-top:13.5pt;width:17pt;height:11.35pt;z-index:251718656"/>
        </w:pict>
      </w:r>
      <w:r w:rsidR="00275A43">
        <w:rPr>
          <w:b/>
          <w:bCs/>
          <w:noProof/>
          <w:lang w:eastAsia="es-EC"/>
        </w:rPr>
        <w:t>de una opción.</w:t>
      </w:r>
    </w:p>
    <w:p w:rsidR="00275A43" w:rsidRPr="00A16842" w:rsidRDefault="00AE00A7" w:rsidP="00275A43">
      <w:pPr>
        <w:tabs>
          <w:tab w:val="left" w:pos="2552"/>
        </w:tabs>
        <w:rPr>
          <w:bCs/>
          <w:sz w:val="24"/>
          <w:szCs w:val="24"/>
          <w:lang w:val="en-US"/>
        </w:rPr>
      </w:pPr>
      <w:r w:rsidRPr="00AE00A7">
        <w:rPr>
          <w:noProof/>
          <w:lang w:eastAsia="es-EC"/>
        </w:rPr>
        <w:pict>
          <v:rect id="_x0000_s1270" style="position:absolute;margin-left:52.85pt;margin-top:1.95pt;width:17pt;height:11.35pt;z-index:251693056"/>
        </w:pict>
      </w:r>
      <w:r w:rsidR="00275A43" w:rsidRPr="00A16842">
        <w:rPr>
          <w:bCs/>
          <w:sz w:val="24"/>
          <w:szCs w:val="24"/>
          <w:lang w:val="en-US"/>
        </w:rPr>
        <w:t xml:space="preserve">9am- 3pm                          </w:t>
      </w:r>
      <w:r w:rsidR="00275A43">
        <w:rPr>
          <w:bCs/>
          <w:sz w:val="24"/>
          <w:szCs w:val="24"/>
          <w:lang w:val="en-US"/>
        </w:rPr>
        <w:t xml:space="preserve">          </w:t>
      </w:r>
      <w:r w:rsidR="00275A43" w:rsidRPr="00A16842">
        <w:rPr>
          <w:bCs/>
          <w:sz w:val="24"/>
          <w:szCs w:val="24"/>
          <w:lang w:val="en-US"/>
        </w:rPr>
        <w:t xml:space="preserve"> 12am-00am            </w:t>
      </w:r>
      <w:r w:rsidR="00275A43">
        <w:rPr>
          <w:bCs/>
          <w:sz w:val="24"/>
          <w:szCs w:val="24"/>
          <w:lang w:val="en-US"/>
        </w:rPr>
        <w:t xml:space="preserve">                </w:t>
      </w:r>
      <w:r w:rsidR="00275A43" w:rsidRPr="00A16842">
        <w:rPr>
          <w:bCs/>
          <w:sz w:val="24"/>
          <w:szCs w:val="24"/>
          <w:lang w:val="en-US"/>
        </w:rPr>
        <w:t xml:space="preserve">16pm-00am                                         </w:t>
      </w:r>
    </w:p>
    <w:p w:rsidR="00275A43" w:rsidRPr="00612317" w:rsidRDefault="00275A43" w:rsidP="00275A43">
      <w:pPr>
        <w:pStyle w:val="Default"/>
        <w:numPr>
          <w:ilvl w:val="0"/>
          <w:numId w:val="79"/>
        </w:numPr>
        <w:tabs>
          <w:tab w:val="left" w:pos="284"/>
          <w:tab w:val="left" w:pos="4536"/>
        </w:tabs>
        <w:ind w:left="0" w:firstLine="0"/>
        <w:jc w:val="both"/>
        <w:rPr>
          <w:b/>
          <w:bCs/>
          <w:noProof/>
          <w:lang w:eastAsia="es-EC"/>
        </w:rPr>
      </w:pPr>
      <w:r w:rsidRPr="00F834E5">
        <w:rPr>
          <w:b/>
          <w:bCs/>
          <w:noProof/>
          <w:lang w:eastAsia="es-EC"/>
        </w:rPr>
        <w:t>¿Cuánto estaría dispuesto a pagar por adquirir un plato fuerte? (Tomando en cuenta las características antes mencionadas</w:t>
      </w:r>
      <w:r w:rsidRPr="00F834E5">
        <w:rPr>
          <w:b/>
          <w:bCs/>
        </w:rPr>
        <w:t>)</w:t>
      </w:r>
    </w:p>
    <w:p w:rsidR="00275A43" w:rsidRDefault="00AE00A7" w:rsidP="00275A43">
      <w:pPr>
        <w:rPr>
          <w:rFonts w:ascii="Arial" w:hAnsi="Arial" w:cs="Arial"/>
          <w:bCs/>
          <w:sz w:val="24"/>
          <w:szCs w:val="24"/>
        </w:rPr>
      </w:pPr>
      <w:r w:rsidRPr="00AE00A7">
        <w:rPr>
          <w:rFonts w:ascii="Arial" w:hAnsi="Arial" w:cs="Arial"/>
          <w:bCs/>
          <w:noProof/>
          <w:sz w:val="24"/>
          <w:szCs w:val="24"/>
          <w:lang w:eastAsia="es-EC"/>
        </w:rPr>
        <w:pict>
          <v:rect id="_x0000_s1287" style="position:absolute;margin-left:378.35pt;margin-top:12pt;width:28.5pt;height:15.4pt;z-index:251710464"/>
        </w:pict>
      </w:r>
      <w:r w:rsidRPr="00AE00A7">
        <w:rPr>
          <w:rFonts w:ascii="Arial" w:hAnsi="Arial" w:cs="Arial"/>
          <w:bCs/>
          <w:noProof/>
          <w:sz w:val="24"/>
          <w:szCs w:val="24"/>
          <w:lang w:eastAsia="es-EC"/>
        </w:rPr>
        <w:pict>
          <v:rect id="_x0000_s1286" style="position:absolute;margin-left:256.1pt;margin-top:12pt;width:28.5pt;height:15.4pt;z-index:251709440"/>
        </w:pict>
      </w:r>
      <w:r w:rsidRPr="00AE00A7">
        <w:rPr>
          <w:rFonts w:ascii="Arial" w:hAnsi="Arial" w:cs="Arial"/>
          <w:bCs/>
          <w:noProof/>
          <w:sz w:val="24"/>
          <w:szCs w:val="24"/>
          <w:lang w:eastAsia="es-EC"/>
        </w:rPr>
        <w:pict>
          <v:rect id="_x0000_s1288" style="position:absolute;margin-left:138.6pt;margin-top:12.75pt;width:28.5pt;height:15.4pt;z-index:251711488"/>
        </w:pict>
      </w:r>
      <w:r w:rsidRPr="00AE00A7">
        <w:rPr>
          <w:rFonts w:ascii="Arial" w:hAnsi="Arial" w:cs="Arial"/>
          <w:bCs/>
          <w:noProof/>
          <w:sz w:val="24"/>
          <w:szCs w:val="24"/>
          <w:lang w:eastAsia="es-EC"/>
        </w:rPr>
        <w:pict>
          <v:rect id="_x0000_s1285" style="position:absolute;margin-left:18.6pt;margin-top:10.9pt;width:28.5pt;height:15.4pt;z-index:251708416"/>
        </w:pict>
      </w:r>
    </w:p>
    <w:p w:rsidR="00275A43" w:rsidRPr="00042B9A" w:rsidRDefault="00275A43" w:rsidP="00275A43">
      <w:pPr>
        <w:rPr>
          <w:rFonts w:ascii="Arial" w:hAnsi="Arial" w:cs="Arial"/>
          <w:bCs/>
          <w:sz w:val="24"/>
          <w:szCs w:val="24"/>
        </w:rPr>
      </w:pPr>
      <w:r w:rsidRPr="00042B9A">
        <w:rPr>
          <w:rFonts w:ascii="Arial" w:hAnsi="Arial" w:cs="Arial"/>
          <w:bCs/>
          <w:sz w:val="24"/>
          <w:szCs w:val="24"/>
        </w:rPr>
        <w:t>$5</w:t>
      </w:r>
      <w:r>
        <w:rPr>
          <w:rFonts w:ascii="Arial" w:hAnsi="Arial" w:cs="Arial"/>
          <w:bCs/>
          <w:sz w:val="24"/>
          <w:szCs w:val="24"/>
        </w:rPr>
        <w:t xml:space="preserve">                                 </w:t>
      </w:r>
      <w:r w:rsidRPr="00042B9A">
        <w:rPr>
          <w:rFonts w:ascii="Arial" w:hAnsi="Arial" w:cs="Arial"/>
          <w:bCs/>
          <w:sz w:val="24"/>
          <w:szCs w:val="24"/>
        </w:rPr>
        <w:t>$6</w:t>
      </w:r>
      <w:r>
        <w:rPr>
          <w:rFonts w:ascii="Arial" w:hAnsi="Arial" w:cs="Arial"/>
          <w:bCs/>
          <w:sz w:val="24"/>
          <w:szCs w:val="24"/>
        </w:rPr>
        <w:t xml:space="preserve">                               $7                                $8</w:t>
      </w:r>
    </w:p>
    <w:p w:rsidR="00275A43" w:rsidRPr="00042B9A" w:rsidRDefault="00275A43" w:rsidP="00275A43">
      <w:pPr>
        <w:rPr>
          <w:rFonts w:ascii="Arial" w:hAnsi="Arial" w:cs="Arial"/>
          <w:bCs/>
          <w:sz w:val="24"/>
          <w:szCs w:val="24"/>
        </w:rPr>
      </w:pPr>
    </w:p>
    <w:p w:rsidR="00275A43" w:rsidRPr="00612317" w:rsidRDefault="00275A43" w:rsidP="00275A43">
      <w:pPr>
        <w:pStyle w:val="Default"/>
        <w:numPr>
          <w:ilvl w:val="0"/>
          <w:numId w:val="79"/>
        </w:numPr>
        <w:tabs>
          <w:tab w:val="left" w:pos="284"/>
          <w:tab w:val="left" w:pos="4536"/>
        </w:tabs>
        <w:ind w:left="0" w:firstLine="0"/>
        <w:jc w:val="both"/>
        <w:rPr>
          <w:b/>
          <w:bCs/>
          <w:noProof/>
          <w:lang w:eastAsia="es-EC"/>
        </w:rPr>
      </w:pPr>
      <w:r w:rsidRPr="00F834E5">
        <w:rPr>
          <w:b/>
          <w:bCs/>
          <w:noProof/>
          <w:lang w:eastAsia="es-EC"/>
        </w:rPr>
        <w:t>¿Cuánto estaría dispuesto a pagar por consumir una bebida o un piqueo? (Tomando en cuenta las características antes mencionadas)</w:t>
      </w:r>
    </w:p>
    <w:p w:rsidR="00275A43" w:rsidRDefault="00AE00A7" w:rsidP="00275A43">
      <w:pPr>
        <w:jc w:val="center"/>
        <w:rPr>
          <w:rFonts w:ascii="Arial" w:hAnsi="Arial" w:cs="Arial"/>
          <w:bCs/>
          <w:sz w:val="24"/>
          <w:szCs w:val="24"/>
        </w:rPr>
      </w:pPr>
      <w:r w:rsidRPr="00AE00A7">
        <w:rPr>
          <w:rFonts w:ascii="Arial" w:hAnsi="Arial" w:cs="Arial"/>
          <w:bCs/>
          <w:noProof/>
          <w:sz w:val="24"/>
          <w:szCs w:val="24"/>
          <w:lang w:eastAsia="es-EC"/>
        </w:rPr>
        <w:pict>
          <v:rect id="_x0000_s1291" style="position:absolute;left:0;text-align:left;margin-left:335.85pt;margin-top:10.95pt;width:28.5pt;height:15.4pt;z-index:251714560"/>
        </w:pict>
      </w:r>
      <w:r w:rsidRPr="00AE00A7">
        <w:rPr>
          <w:rFonts w:ascii="Arial" w:hAnsi="Arial" w:cs="Arial"/>
          <w:bCs/>
          <w:noProof/>
          <w:sz w:val="24"/>
          <w:szCs w:val="24"/>
          <w:lang w:eastAsia="es-EC"/>
        </w:rPr>
        <w:pict>
          <v:rect id="_x0000_s1290" style="position:absolute;left:0;text-align:left;margin-left:220.35pt;margin-top:10.2pt;width:28.5pt;height:15.4pt;z-index:251713536"/>
        </w:pict>
      </w:r>
      <w:r w:rsidRPr="00AE00A7">
        <w:rPr>
          <w:rFonts w:ascii="Arial" w:hAnsi="Arial" w:cs="Arial"/>
          <w:bCs/>
          <w:noProof/>
          <w:sz w:val="24"/>
          <w:szCs w:val="24"/>
          <w:lang w:eastAsia="es-EC"/>
        </w:rPr>
        <w:pict>
          <v:rect id="_x0000_s1289" style="position:absolute;left:0;text-align:left;margin-left:113.1pt;margin-top:10.2pt;width:28.5pt;height:15.4pt;z-index:251712512"/>
        </w:pict>
      </w:r>
    </w:p>
    <w:p w:rsidR="00275A43" w:rsidRPr="00042B9A" w:rsidRDefault="00275A43" w:rsidP="00275A43">
      <w:pPr>
        <w:jc w:val="center"/>
        <w:rPr>
          <w:rFonts w:ascii="Arial" w:hAnsi="Arial" w:cs="Arial"/>
          <w:bCs/>
          <w:sz w:val="24"/>
          <w:szCs w:val="24"/>
        </w:rPr>
      </w:pPr>
      <w:r>
        <w:rPr>
          <w:rFonts w:ascii="Arial" w:hAnsi="Arial" w:cs="Arial"/>
          <w:bCs/>
          <w:sz w:val="24"/>
          <w:szCs w:val="24"/>
        </w:rPr>
        <w:t xml:space="preserve">$3                             </w:t>
      </w:r>
      <w:r w:rsidRPr="00042B9A">
        <w:rPr>
          <w:rFonts w:ascii="Arial" w:hAnsi="Arial" w:cs="Arial"/>
          <w:bCs/>
          <w:sz w:val="24"/>
          <w:szCs w:val="24"/>
        </w:rPr>
        <w:t>$6</w:t>
      </w:r>
      <w:r>
        <w:rPr>
          <w:rFonts w:ascii="Arial" w:hAnsi="Arial" w:cs="Arial"/>
          <w:bCs/>
          <w:sz w:val="24"/>
          <w:szCs w:val="24"/>
        </w:rPr>
        <w:t xml:space="preserve">                               $7</w:t>
      </w:r>
    </w:p>
    <w:p w:rsidR="00275A43" w:rsidRPr="00346E7F" w:rsidRDefault="00275A43" w:rsidP="00275A43">
      <w:pPr>
        <w:rPr>
          <w:bCs/>
          <w:sz w:val="24"/>
          <w:szCs w:val="24"/>
        </w:rPr>
      </w:pPr>
    </w:p>
    <w:p w:rsidR="00275A43" w:rsidRPr="00F834E5" w:rsidRDefault="00AE00A7" w:rsidP="00275A43">
      <w:pPr>
        <w:pStyle w:val="Default"/>
        <w:numPr>
          <w:ilvl w:val="0"/>
          <w:numId w:val="79"/>
        </w:numPr>
        <w:tabs>
          <w:tab w:val="left" w:pos="284"/>
          <w:tab w:val="left" w:pos="426"/>
        </w:tabs>
        <w:ind w:left="0" w:firstLine="0"/>
        <w:jc w:val="both"/>
        <w:rPr>
          <w:b/>
          <w:bCs/>
          <w:noProof/>
          <w:lang w:eastAsia="es-EC"/>
        </w:rPr>
      </w:pPr>
      <w:r w:rsidRPr="00AE00A7">
        <w:rPr>
          <w:bCs/>
          <w:noProof/>
          <w:lang w:eastAsia="es-EC"/>
        </w:rPr>
        <w:pict>
          <v:rect id="_x0000_s1294" style="position:absolute;left:0;text-align:left;margin-left:359.1pt;margin-top:36.35pt;width:28.5pt;height:15.4pt;z-index:251717632"/>
        </w:pict>
      </w:r>
      <w:r w:rsidRPr="00AE00A7">
        <w:rPr>
          <w:bCs/>
          <w:noProof/>
          <w:lang w:eastAsia="es-EC"/>
        </w:rPr>
        <w:pict>
          <v:rect id="_x0000_s1293" style="position:absolute;left:0;text-align:left;margin-left:268.85pt;margin-top:36.35pt;width:28.5pt;height:15.4pt;z-index:251716608"/>
        </w:pict>
      </w:r>
      <w:r w:rsidRPr="00AE00A7">
        <w:rPr>
          <w:bCs/>
          <w:noProof/>
          <w:lang w:eastAsia="es-EC"/>
        </w:rPr>
        <w:pict>
          <v:rect id="_x0000_s1292" style="position:absolute;left:0;text-align:left;margin-left:136.35pt;margin-top:36.85pt;width:28.5pt;height:15.4pt;z-index:251715584"/>
        </w:pict>
      </w:r>
      <w:r w:rsidR="00275A43" w:rsidRPr="00F834E5">
        <w:rPr>
          <w:b/>
          <w:bCs/>
          <w:noProof/>
          <w:lang w:eastAsia="es-EC"/>
        </w:rPr>
        <w:t>¿Qué tipo de servicios adicionales le gustaría encontrar en nuestro restaurante?</w:t>
      </w:r>
    </w:p>
    <w:p w:rsidR="00275A43" w:rsidRDefault="00275A43" w:rsidP="00275A43">
      <w:pPr>
        <w:rPr>
          <w:bCs/>
          <w:sz w:val="24"/>
          <w:szCs w:val="24"/>
        </w:rPr>
      </w:pPr>
    </w:p>
    <w:p w:rsidR="00275A43" w:rsidRPr="00346E7F" w:rsidRDefault="00275A43" w:rsidP="00275A43">
      <w:pPr>
        <w:rPr>
          <w:bCs/>
          <w:sz w:val="24"/>
          <w:szCs w:val="24"/>
        </w:rPr>
      </w:pPr>
      <w:r>
        <w:rPr>
          <w:bCs/>
          <w:sz w:val="24"/>
          <w:szCs w:val="24"/>
        </w:rPr>
        <w:t xml:space="preserve"> </w:t>
      </w:r>
      <w:r w:rsidRPr="00D54F89">
        <w:rPr>
          <w:bCs/>
          <w:sz w:val="24"/>
          <w:szCs w:val="24"/>
        </w:rPr>
        <w:t>Artistas (música en Vivo)</w:t>
      </w:r>
      <w:r>
        <w:rPr>
          <w:bCs/>
          <w:sz w:val="24"/>
          <w:szCs w:val="24"/>
        </w:rPr>
        <w:t xml:space="preserve">               </w:t>
      </w:r>
      <w:r w:rsidRPr="00D54F89">
        <w:rPr>
          <w:bCs/>
          <w:sz w:val="24"/>
          <w:szCs w:val="24"/>
        </w:rPr>
        <w:t>Música en pantalla</w:t>
      </w:r>
      <w:r>
        <w:rPr>
          <w:bCs/>
          <w:sz w:val="24"/>
          <w:szCs w:val="24"/>
        </w:rPr>
        <w:t xml:space="preserve">                </w:t>
      </w:r>
      <w:r w:rsidRPr="00D54F89">
        <w:rPr>
          <w:bCs/>
          <w:sz w:val="24"/>
          <w:szCs w:val="24"/>
        </w:rPr>
        <w:t>Karaoke</w:t>
      </w:r>
      <w:r>
        <w:rPr>
          <w:bCs/>
          <w:sz w:val="24"/>
          <w:szCs w:val="24"/>
        </w:rPr>
        <w:t xml:space="preserve"> </w:t>
      </w:r>
    </w:p>
    <w:p w:rsidR="00275A43" w:rsidRDefault="00275A43" w:rsidP="00275A43">
      <w:pPr>
        <w:jc w:val="center"/>
        <w:rPr>
          <w:bCs/>
          <w:sz w:val="24"/>
          <w:szCs w:val="24"/>
        </w:rPr>
      </w:pPr>
    </w:p>
    <w:p w:rsidR="00275A43" w:rsidRPr="00A16842" w:rsidRDefault="00275A43" w:rsidP="00275A43">
      <w:pPr>
        <w:rPr>
          <w:bCs/>
          <w:sz w:val="24"/>
          <w:szCs w:val="24"/>
        </w:rPr>
      </w:pPr>
      <w:r>
        <w:rPr>
          <w:bCs/>
          <w:sz w:val="24"/>
          <w:szCs w:val="24"/>
        </w:rPr>
        <w:t xml:space="preserve">            </w:t>
      </w:r>
    </w:p>
    <w:p w:rsidR="009119C4" w:rsidRDefault="00275A43" w:rsidP="009119C4">
      <w:pPr>
        <w:spacing w:line="360" w:lineRule="auto"/>
        <w:rPr>
          <w:rFonts w:ascii="Arial" w:hAnsi="Arial" w:cs="Arial"/>
          <w:b/>
          <w:sz w:val="24"/>
          <w:szCs w:val="24"/>
        </w:rPr>
      </w:pPr>
      <w:r>
        <w:rPr>
          <w:rFonts w:ascii="Arial" w:hAnsi="Arial" w:cs="Arial"/>
          <w:b/>
          <w:sz w:val="24"/>
          <w:szCs w:val="24"/>
        </w:rPr>
        <w:br w:type="page"/>
      </w:r>
      <w:r w:rsidR="00292E92">
        <w:rPr>
          <w:rFonts w:ascii="Arial" w:hAnsi="Arial" w:cs="Arial"/>
          <w:b/>
          <w:noProof/>
          <w:sz w:val="24"/>
          <w:szCs w:val="24"/>
          <w:lang w:val="es-ES"/>
        </w:rPr>
        <w:drawing>
          <wp:anchor distT="0" distB="0" distL="114300" distR="114300" simplePos="0" relativeHeight="251668480" behindDoc="0" locked="0" layoutInCell="1" allowOverlap="1">
            <wp:simplePos x="0" y="0"/>
            <wp:positionH relativeFrom="column">
              <wp:posOffset>104140</wp:posOffset>
            </wp:positionH>
            <wp:positionV relativeFrom="paragraph">
              <wp:posOffset>389890</wp:posOffset>
            </wp:positionV>
            <wp:extent cx="5044440" cy="6508115"/>
            <wp:effectExtent l="19050" t="19050" r="22860" b="26035"/>
            <wp:wrapSquare wrapText="bothSides"/>
            <wp:docPr id="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4"/>
                    <a:srcRect/>
                    <a:stretch>
                      <a:fillRect/>
                    </a:stretch>
                  </pic:blipFill>
                  <pic:spPr bwMode="auto">
                    <a:xfrm>
                      <a:off x="0" y="0"/>
                      <a:ext cx="5044440" cy="6508115"/>
                    </a:xfrm>
                    <a:prstGeom prst="rect">
                      <a:avLst/>
                    </a:prstGeom>
                    <a:noFill/>
                    <a:ln w="19050">
                      <a:solidFill>
                        <a:srgbClr val="000000"/>
                      </a:solidFill>
                      <a:miter lim="800000"/>
                      <a:headEnd/>
                      <a:tailEnd/>
                    </a:ln>
                  </pic:spPr>
                </pic:pic>
              </a:graphicData>
            </a:graphic>
          </wp:anchor>
        </w:drawing>
      </w:r>
      <w:r w:rsidR="009119C4">
        <w:rPr>
          <w:rFonts w:ascii="Arial" w:hAnsi="Arial" w:cs="Arial"/>
          <w:b/>
          <w:sz w:val="24"/>
          <w:szCs w:val="24"/>
        </w:rPr>
        <w:t>PROFORMA DE COSTOS</w:t>
      </w:r>
    </w:p>
    <w:p w:rsidR="009119C4" w:rsidRPr="009119C4" w:rsidRDefault="009119C4" w:rsidP="009119C4">
      <w:pPr>
        <w:rPr>
          <w:rFonts w:ascii="Arial" w:hAnsi="Arial" w:cs="Arial"/>
          <w:sz w:val="24"/>
          <w:szCs w:val="24"/>
        </w:rPr>
      </w:pPr>
    </w:p>
    <w:p w:rsidR="006B339E" w:rsidRPr="006B339E" w:rsidRDefault="00292E92" w:rsidP="006B339E">
      <w:pPr>
        <w:spacing w:line="360" w:lineRule="auto"/>
        <w:jc w:val="both"/>
        <w:rPr>
          <w:rFonts w:ascii="Arial" w:hAnsi="Arial" w:cs="Arial"/>
          <w:b/>
          <w:sz w:val="24"/>
          <w:szCs w:val="24"/>
        </w:rPr>
      </w:pPr>
      <w:r>
        <w:rPr>
          <w:rFonts w:ascii="Arial" w:hAnsi="Arial" w:cs="Arial"/>
          <w:b/>
          <w:noProof/>
          <w:sz w:val="24"/>
          <w:szCs w:val="24"/>
          <w:lang w:val="es-ES"/>
        </w:rPr>
        <w:drawing>
          <wp:anchor distT="0" distB="0" distL="114300" distR="114300" simplePos="0" relativeHeight="251669504" behindDoc="1" locked="0" layoutInCell="1" allowOverlap="1">
            <wp:simplePos x="0" y="0"/>
            <wp:positionH relativeFrom="column">
              <wp:posOffset>102870</wp:posOffset>
            </wp:positionH>
            <wp:positionV relativeFrom="paragraph">
              <wp:posOffset>567055</wp:posOffset>
            </wp:positionV>
            <wp:extent cx="5000625" cy="6755765"/>
            <wp:effectExtent l="38100" t="19050" r="28575" b="26035"/>
            <wp:wrapTight wrapText="bothSides">
              <wp:wrapPolygon edited="0">
                <wp:start x="-165" y="-61"/>
                <wp:lineTo x="-165" y="21683"/>
                <wp:lineTo x="21723" y="21683"/>
                <wp:lineTo x="21723" y="-61"/>
                <wp:lineTo x="-165" y="-61"/>
              </wp:wrapPolygon>
            </wp:wrapTight>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5"/>
                    <a:srcRect/>
                    <a:stretch>
                      <a:fillRect/>
                    </a:stretch>
                  </pic:blipFill>
                  <pic:spPr bwMode="auto">
                    <a:xfrm>
                      <a:off x="0" y="0"/>
                      <a:ext cx="5000625" cy="6755765"/>
                    </a:xfrm>
                    <a:prstGeom prst="rect">
                      <a:avLst/>
                    </a:prstGeom>
                    <a:noFill/>
                    <a:ln w="19050">
                      <a:solidFill>
                        <a:srgbClr val="000000"/>
                      </a:solidFill>
                      <a:miter lim="800000"/>
                      <a:headEnd/>
                      <a:tailEnd/>
                    </a:ln>
                  </pic:spPr>
                </pic:pic>
              </a:graphicData>
            </a:graphic>
          </wp:anchor>
        </w:drawing>
      </w:r>
    </w:p>
    <w:p w:rsidR="006B339E" w:rsidRDefault="000F0CE2" w:rsidP="006B339E">
      <w:pPr>
        <w:rPr>
          <w:rFonts w:ascii="Arial" w:hAnsi="Arial" w:cs="Arial"/>
          <w:sz w:val="24"/>
          <w:szCs w:val="24"/>
        </w:rPr>
      </w:pPr>
      <w:r>
        <w:rPr>
          <w:rFonts w:ascii="Arial" w:hAnsi="Arial" w:cs="Arial"/>
          <w:sz w:val="24"/>
          <w:szCs w:val="24"/>
        </w:rPr>
        <w:br w:type="page"/>
      </w:r>
    </w:p>
    <w:tbl>
      <w:tblPr>
        <w:tblW w:w="8343" w:type="dxa"/>
        <w:tblInd w:w="51" w:type="dxa"/>
        <w:tblCellMar>
          <w:left w:w="70" w:type="dxa"/>
          <w:right w:w="70" w:type="dxa"/>
        </w:tblCellMar>
        <w:tblLook w:val="04A0"/>
      </w:tblPr>
      <w:tblGrid>
        <w:gridCol w:w="1365"/>
        <w:gridCol w:w="2114"/>
        <w:gridCol w:w="146"/>
        <w:gridCol w:w="146"/>
        <w:gridCol w:w="1313"/>
        <w:gridCol w:w="1834"/>
        <w:gridCol w:w="1445"/>
      </w:tblGrid>
      <w:tr w:rsidR="000F0CE2" w:rsidRPr="00A61844" w:rsidTr="00370BD8">
        <w:trPr>
          <w:trHeight w:val="654"/>
        </w:trPr>
        <w:tc>
          <w:tcPr>
            <w:tcW w:w="8343" w:type="dxa"/>
            <w:gridSpan w:val="7"/>
            <w:vMerge w:val="restart"/>
            <w:tcBorders>
              <w:top w:val="nil"/>
              <w:left w:val="nil"/>
              <w:bottom w:val="nil"/>
              <w:right w:val="nil"/>
            </w:tcBorders>
            <w:shd w:val="clear" w:color="auto" w:fill="auto"/>
            <w:noWrap/>
            <w:vAlign w:val="center"/>
            <w:hideMark/>
          </w:tcPr>
          <w:p w:rsidR="000F0CE2" w:rsidRPr="00A61844" w:rsidRDefault="000F0CE2" w:rsidP="00370BD8">
            <w:pPr>
              <w:jc w:val="center"/>
              <w:rPr>
                <w:rFonts w:ascii="Calibri" w:hAnsi="Calibri" w:cs="Calibri"/>
                <w:b/>
                <w:i/>
                <w:color w:val="000000"/>
                <w:sz w:val="48"/>
                <w:szCs w:val="48"/>
                <w:lang w:val="es-ES"/>
              </w:rPr>
            </w:pPr>
            <w:r w:rsidRPr="00A61844">
              <w:rPr>
                <w:rFonts w:ascii="Calibri" w:hAnsi="Calibri" w:cs="Calibri"/>
                <w:b/>
                <w:i/>
                <w:color w:val="000000"/>
                <w:sz w:val="48"/>
                <w:szCs w:val="48"/>
                <w:lang w:val="es-ES"/>
              </w:rPr>
              <w:t>MOBILARIA DUCHI</w:t>
            </w:r>
          </w:p>
        </w:tc>
      </w:tr>
      <w:tr w:rsidR="000F0CE2" w:rsidRPr="00A61844" w:rsidTr="00370BD8">
        <w:trPr>
          <w:trHeight w:val="335"/>
        </w:trPr>
        <w:tc>
          <w:tcPr>
            <w:tcW w:w="8343" w:type="dxa"/>
            <w:gridSpan w:val="7"/>
            <w:vMerge/>
            <w:tcBorders>
              <w:top w:val="nil"/>
              <w:left w:val="nil"/>
              <w:bottom w:val="nil"/>
              <w:right w:val="nil"/>
            </w:tcBorders>
            <w:vAlign w:val="center"/>
            <w:hideMark/>
          </w:tcPr>
          <w:p w:rsidR="000F0CE2" w:rsidRPr="00A61844" w:rsidRDefault="000F0CE2" w:rsidP="00370BD8">
            <w:pPr>
              <w:rPr>
                <w:rFonts w:ascii="Calibri" w:hAnsi="Calibri" w:cs="Calibri"/>
                <w:color w:val="000000"/>
                <w:sz w:val="22"/>
                <w:szCs w:val="22"/>
                <w:lang w:val="es-ES"/>
              </w:rPr>
            </w:pP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FECHA:</w:t>
            </w:r>
          </w:p>
        </w:tc>
        <w:tc>
          <w:tcPr>
            <w:tcW w:w="2114" w:type="dxa"/>
            <w:tcBorders>
              <w:top w:val="nil"/>
              <w:left w:val="nil"/>
              <w:bottom w:val="nil"/>
              <w:right w:val="nil"/>
            </w:tcBorders>
            <w:shd w:val="clear" w:color="auto" w:fill="auto"/>
            <w:noWrap/>
            <w:vAlign w:val="bottom"/>
            <w:hideMark/>
          </w:tcPr>
          <w:p w:rsidR="000F0CE2" w:rsidRPr="00A61844" w:rsidRDefault="000F0CE2" w:rsidP="00370BD8">
            <w:pPr>
              <w:jc w:val="right"/>
              <w:rPr>
                <w:rFonts w:ascii="Calibri" w:hAnsi="Calibri" w:cs="Calibri"/>
                <w:color w:val="000000"/>
                <w:sz w:val="22"/>
                <w:szCs w:val="22"/>
                <w:lang w:val="es-ES"/>
              </w:rPr>
            </w:pPr>
            <w:r w:rsidRPr="00A61844">
              <w:rPr>
                <w:rFonts w:ascii="Calibri" w:hAnsi="Calibri" w:cs="Calibri"/>
                <w:color w:val="000000"/>
                <w:sz w:val="22"/>
                <w:szCs w:val="22"/>
                <w:lang w:val="es-ES"/>
              </w:rPr>
              <w:t>18-ene-12</w:t>
            </w: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TELÉFONO:</w:t>
            </w: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CLIENTE:</w:t>
            </w:r>
          </w:p>
        </w:tc>
        <w:tc>
          <w:tcPr>
            <w:tcW w:w="2250" w:type="dxa"/>
            <w:gridSpan w:val="2"/>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Jessica Arias Vijay</w:t>
            </w: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RUC:</w:t>
            </w: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DIRECCIÓN:</w:t>
            </w: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Miraflores</w:t>
            </w: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3147" w:type="dxa"/>
            <w:gridSpan w:val="2"/>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VENDEDORA:</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jc w:val="center"/>
              <w:rPr>
                <w:rFonts w:ascii="Calibri" w:hAnsi="Calibri" w:cs="Calibri"/>
                <w:b/>
                <w:bCs/>
                <w:color w:val="000000"/>
                <w:sz w:val="22"/>
                <w:szCs w:val="22"/>
                <w:lang w:val="es-ES"/>
              </w:rPr>
            </w:pPr>
            <w:r w:rsidRPr="00A61844">
              <w:rPr>
                <w:rFonts w:ascii="Calibri" w:hAnsi="Calibri" w:cs="Calibri"/>
                <w:b/>
                <w:bCs/>
                <w:color w:val="000000"/>
                <w:sz w:val="22"/>
                <w:szCs w:val="22"/>
                <w:lang w:val="es-ES"/>
              </w:rPr>
              <w:t>CANT.</w:t>
            </w:r>
          </w:p>
        </w:tc>
        <w:tc>
          <w:tcPr>
            <w:tcW w:w="3699" w:type="dxa"/>
            <w:gridSpan w:val="4"/>
            <w:tcBorders>
              <w:top w:val="nil"/>
              <w:left w:val="nil"/>
              <w:bottom w:val="nil"/>
              <w:right w:val="nil"/>
            </w:tcBorders>
            <w:shd w:val="clear" w:color="auto" w:fill="auto"/>
            <w:noWrap/>
            <w:vAlign w:val="bottom"/>
            <w:hideMark/>
          </w:tcPr>
          <w:p w:rsidR="000F0CE2" w:rsidRPr="00A61844" w:rsidRDefault="000F0CE2" w:rsidP="00370BD8">
            <w:pPr>
              <w:jc w:val="center"/>
              <w:rPr>
                <w:rFonts w:ascii="Calibri" w:hAnsi="Calibri" w:cs="Calibri"/>
                <w:b/>
                <w:bCs/>
                <w:color w:val="000000"/>
                <w:sz w:val="22"/>
                <w:szCs w:val="22"/>
                <w:lang w:val="es-ES"/>
              </w:rPr>
            </w:pPr>
            <w:r w:rsidRPr="00A61844">
              <w:rPr>
                <w:rFonts w:ascii="Calibri" w:hAnsi="Calibri" w:cs="Calibri"/>
                <w:b/>
                <w:bCs/>
                <w:color w:val="000000"/>
                <w:sz w:val="22"/>
                <w:szCs w:val="22"/>
                <w:lang w:val="es-ES"/>
              </w:rPr>
              <w:t>ARTÍCULO</w:t>
            </w: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P. UNITARIO</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P.TOTAL</w:t>
            </w: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jc w:val="right"/>
              <w:rPr>
                <w:rFonts w:ascii="Calibri" w:hAnsi="Calibri" w:cs="Calibri"/>
                <w:color w:val="000000"/>
                <w:sz w:val="22"/>
                <w:szCs w:val="22"/>
                <w:lang w:val="es-ES"/>
              </w:rPr>
            </w:pPr>
            <w:r w:rsidRPr="00A61844">
              <w:rPr>
                <w:rFonts w:ascii="Calibri" w:hAnsi="Calibri" w:cs="Calibri"/>
                <w:color w:val="000000"/>
                <w:sz w:val="22"/>
                <w:szCs w:val="22"/>
                <w:lang w:val="es-ES"/>
              </w:rPr>
              <w:t>6</w:t>
            </w:r>
          </w:p>
        </w:tc>
        <w:tc>
          <w:tcPr>
            <w:tcW w:w="2386" w:type="dxa"/>
            <w:gridSpan w:val="3"/>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Escritorio en "L" con Cajonera </w:t>
            </w: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300,00 </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1.800,00 </w:t>
            </w: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jc w:val="right"/>
              <w:rPr>
                <w:rFonts w:ascii="Calibri" w:hAnsi="Calibri" w:cs="Calibri"/>
                <w:color w:val="000000"/>
                <w:sz w:val="22"/>
                <w:szCs w:val="22"/>
                <w:lang w:val="es-ES"/>
              </w:rPr>
            </w:pPr>
            <w:r w:rsidRPr="00A61844">
              <w:rPr>
                <w:rFonts w:ascii="Calibri" w:hAnsi="Calibri" w:cs="Calibri"/>
                <w:color w:val="000000"/>
                <w:sz w:val="22"/>
                <w:szCs w:val="22"/>
                <w:lang w:val="es-ES"/>
              </w:rPr>
              <w:t>6</w:t>
            </w:r>
          </w:p>
        </w:tc>
        <w:tc>
          <w:tcPr>
            <w:tcW w:w="2386" w:type="dxa"/>
            <w:gridSpan w:val="3"/>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Archivador 4 gavetas metálico</w:t>
            </w: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200,00 </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1.200,00 </w:t>
            </w: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jc w:val="right"/>
              <w:rPr>
                <w:rFonts w:ascii="Calibri" w:hAnsi="Calibri" w:cs="Calibri"/>
                <w:color w:val="000000"/>
                <w:sz w:val="22"/>
                <w:szCs w:val="22"/>
                <w:lang w:val="es-ES"/>
              </w:rPr>
            </w:pPr>
            <w:r w:rsidRPr="00A61844">
              <w:rPr>
                <w:rFonts w:ascii="Calibri" w:hAnsi="Calibri" w:cs="Calibri"/>
                <w:color w:val="000000"/>
                <w:sz w:val="22"/>
                <w:szCs w:val="22"/>
                <w:lang w:val="es-ES"/>
              </w:rPr>
              <w:t>1</w:t>
            </w:r>
          </w:p>
        </w:tc>
        <w:tc>
          <w:tcPr>
            <w:tcW w:w="3699" w:type="dxa"/>
            <w:gridSpan w:val="4"/>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Sillón ejecutivo Lexus importado base niquelada</w:t>
            </w: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300,00 </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300,00 </w:t>
            </w: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jc w:val="right"/>
              <w:rPr>
                <w:rFonts w:ascii="Calibri" w:hAnsi="Calibri" w:cs="Calibri"/>
                <w:color w:val="000000"/>
                <w:sz w:val="22"/>
                <w:szCs w:val="22"/>
                <w:lang w:val="es-ES"/>
              </w:rPr>
            </w:pPr>
            <w:r w:rsidRPr="00A61844">
              <w:rPr>
                <w:rFonts w:ascii="Calibri" w:hAnsi="Calibri" w:cs="Calibri"/>
                <w:color w:val="000000"/>
                <w:sz w:val="22"/>
                <w:szCs w:val="22"/>
                <w:lang w:val="es-ES"/>
              </w:rPr>
              <w:t>6</w:t>
            </w: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Silla Sensa</w:t>
            </w: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40,00 </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240,00 </w:t>
            </w: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Subtotal</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3.540,00 </w:t>
            </w: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I.V.A 0% USD</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424,80 </w:t>
            </w:r>
          </w:p>
        </w:tc>
      </w:tr>
      <w:tr w:rsidR="000F0CE2" w:rsidRPr="00A61844" w:rsidTr="00370BD8">
        <w:trPr>
          <w:trHeight w:val="335"/>
        </w:trPr>
        <w:tc>
          <w:tcPr>
            <w:tcW w:w="136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211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6"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313"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p>
        </w:tc>
        <w:tc>
          <w:tcPr>
            <w:tcW w:w="1834"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b/>
                <w:bCs/>
                <w:color w:val="000000"/>
                <w:sz w:val="22"/>
                <w:szCs w:val="22"/>
                <w:lang w:val="es-ES"/>
              </w:rPr>
            </w:pPr>
            <w:r w:rsidRPr="00A61844">
              <w:rPr>
                <w:rFonts w:ascii="Calibri" w:hAnsi="Calibri" w:cs="Calibri"/>
                <w:b/>
                <w:bCs/>
                <w:color w:val="000000"/>
                <w:sz w:val="22"/>
                <w:szCs w:val="22"/>
                <w:lang w:val="es-ES"/>
              </w:rPr>
              <w:t>TOTAL USD</w:t>
            </w:r>
          </w:p>
        </w:tc>
        <w:tc>
          <w:tcPr>
            <w:tcW w:w="1445" w:type="dxa"/>
            <w:tcBorders>
              <w:top w:val="nil"/>
              <w:left w:val="nil"/>
              <w:bottom w:val="nil"/>
              <w:right w:val="nil"/>
            </w:tcBorders>
            <w:shd w:val="clear" w:color="auto" w:fill="auto"/>
            <w:noWrap/>
            <w:vAlign w:val="bottom"/>
            <w:hideMark/>
          </w:tcPr>
          <w:p w:rsidR="000F0CE2" w:rsidRPr="00A61844" w:rsidRDefault="000F0CE2" w:rsidP="00370BD8">
            <w:pPr>
              <w:rPr>
                <w:rFonts w:ascii="Calibri" w:hAnsi="Calibri" w:cs="Calibri"/>
                <w:color w:val="000000"/>
                <w:sz w:val="22"/>
                <w:szCs w:val="22"/>
                <w:lang w:val="es-ES"/>
              </w:rPr>
            </w:pPr>
            <w:r w:rsidRPr="00A61844">
              <w:rPr>
                <w:rFonts w:ascii="Calibri" w:hAnsi="Calibri" w:cs="Calibri"/>
                <w:color w:val="000000"/>
                <w:sz w:val="22"/>
                <w:szCs w:val="22"/>
                <w:lang w:val="es-ES"/>
              </w:rPr>
              <w:t xml:space="preserve"> $    3.964,80 </w:t>
            </w:r>
          </w:p>
        </w:tc>
      </w:tr>
    </w:tbl>
    <w:p w:rsidR="007A20A5" w:rsidRDefault="007A20A5" w:rsidP="006B339E">
      <w:pPr>
        <w:rPr>
          <w:rFonts w:ascii="Arial" w:hAnsi="Arial" w:cs="Arial"/>
          <w:sz w:val="24"/>
          <w:szCs w:val="24"/>
        </w:rPr>
      </w:pPr>
    </w:p>
    <w:p w:rsidR="007A20A5" w:rsidRPr="007A20A5" w:rsidRDefault="00292E92" w:rsidP="007A20A5">
      <w:pPr>
        <w:rPr>
          <w:rFonts w:ascii="Arial" w:hAnsi="Arial" w:cs="Arial"/>
          <w:sz w:val="24"/>
          <w:szCs w:val="24"/>
        </w:rPr>
      </w:pPr>
      <w:r>
        <w:rPr>
          <w:noProof/>
          <w:lang w:val="es-ES"/>
        </w:rPr>
        <w:drawing>
          <wp:anchor distT="0" distB="0" distL="114300" distR="114300" simplePos="0" relativeHeight="251675648" behindDoc="1" locked="0" layoutInCell="1" allowOverlap="1">
            <wp:simplePos x="0" y="0"/>
            <wp:positionH relativeFrom="column">
              <wp:posOffset>-68580</wp:posOffset>
            </wp:positionH>
            <wp:positionV relativeFrom="paragraph">
              <wp:posOffset>273685</wp:posOffset>
            </wp:positionV>
            <wp:extent cx="4800600" cy="7381240"/>
            <wp:effectExtent l="19050" t="0" r="0" b="0"/>
            <wp:wrapTight wrapText="bothSides">
              <wp:wrapPolygon edited="0">
                <wp:start x="-86" y="0"/>
                <wp:lineTo x="-86" y="21518"/>
                <wp:lineTo x="21600" y="21518"/>
                <wp:lineTo x="21600" y="0"/>
                <wp:lineTo x="-86" y="0"/>
              </wp:wrapPolygon>
            </wp:wrapTight>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srcRect l="3424" t="22495" r="66295" b="11560"/>
                    <a:stretch>
                      <a:fillRect/>
                    </a:stretch>
                  </pic:blipFill>
                  <pic:spPr bwMode="auto">
                    <a:xfrm>
                      <a:off x="0" y="0"/>
                      <a:ext cx="4800600" cy="7381240"/>
                    </a:xfrm>
                    <a:prstGeom prst="rect">
                      <a:avLst/>
                    </a:prstGeom>
                    <a:noFill/>
                    <a:ln w="9525">
                      <a:noFill/>
                      <a:miter lim="800000"/>
                      <a:headEnd/>
                      <a:tailEnd/>
                    </a:ln>
                  </pic:spPr>
                </pic:pic>
              </a:graphicData>
            </a:graphic>
          </wp:anchor>
        </w:drawing>
      </w: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Default="007A20A5" w:rsidP="006B339E">
      <w:pPr>
        <w:rPr>
          <w:rFonts w:ascii="Arial" w:hAnsi="Arial" w:cs="Arial"/>
          <w:sz w:val="24"/>
          <w:szCs w:val="24"/>
        </w:rPr>
      </w:pPr>
    </w:p>
    <w:p w:rsidR="007A20A5" w:rsidRDefault="007A20A5" w:rsidP="006B339E">
      <w:pPr>
        <w:rPr>
          <w:rFonts w:ascii="Arial" w:hAnsi="Arial" w:cs="Arial"/>
          <w:sz w:val="24"/>
          <w:szCs w:val="24"/>
        </w:rPr>
      </w:pPr>
    </w:p>
    <w:p w:rsidR="007A20A5" w:rsidRDefault="007A20A5" w:rsidP="007A20A5">
      <w:pPr>
        <w:tabs>
          <w:tab w:val="left" w:pos="1515"/>
        </w:tabs>
        <w:rPr>
          <w:rFonts w:ascii="Arial" w:hAnsi="Arial" w:cs="Arial"/>
          <w:sz w:val="24"/>
          <w:szCs w:val="24"/>
        </w:rPr>
      </w:pPr>
      <w:r>
        <w:rPr>
          <w:rFonts w:ascii="Arial" w:hAnsi="Arial" w:cs="Arial"/>
          <w:sz w:val="24"/>
          <w:szCs w:val="24"/>
        </w:rPr>
        <w:tab/>
      </w:r>
    </w:p>
    <w:p w:rsidR="007A20A5" w:rsidRDefault="007A20A5" w:rsidP="007A20A5">
      <w:pPr>
        <w:tabs>
          <w:tab w:val="left" w:pos="1515"/>
        </w:tabs>
        <w:rPr>
          <w:rFonts w:ascii="Arial" w:hAnsi="Arial" w:cs="Arial"/>
          <w:sz w:val="24"/>
          <w:szCs w:val="24"/>
        </w:rPr>
      </w:pPr>
      <w:r>
        <w:rPr>
          <w:rFonts w:ascii="Arial" w:hAnsi="Arial" w:cs="Arial"/>
          <w:sz w:val="24"/>
          <w:szCs w:val="24"/>
        </w:rPr>
        <w:br w:type="page"/>
      </w:r>
    </w:p>
    <w:p w:rsidR="007A20A5" w:rsidRDefault="00292E92" w:rsidP="006B339E">
      <w:pPr>
        <w:rPr>
          <w:rFonts w:ascii="Arial" w:hAnsi="Arial" w:cs="Arial"/>
          <w:sz w:val="24"/>
          <w:szCs w:val="24"/>
        </w:rPr>
      </w:pPr>
      <w:r>
        <w:rPr>
          <w:noProof/>
          <w:lang w:val="es-ES"/>
        </w:rPr>
        <w:drawing>
          <wp:anchor distT="0" distB="0" distL="114300" distR="114300" simplePos="0" relativeHeight="251676672" behindDoc="1" locked="0" layoutInCell="1" allowOverlap="1">
            <wp:simplePos x="0" y="0"/>
            <wp:positionH relativeFrom="column">
              <wp:posOffset>-3810</wp:posOffset>
            </wp:positionH>
            <wp:positionV relativeFrom="paragraph">
              <wp:posOffset>-645160</wp:posOffset>
            </wp:positionV>
            <wp:extent cx="4935855" cy="6921500"/>
            <wp:effectExtent l="19050" t="0" r="0" b="0"/>
            <wp:wrapTight wrapText="bothSides">
              <wp:wrapPolygon edited="0">
                <wp:start x="-83" y="0"/>
                <wp:lineTo x="-83" y="21521"/>
                <wp:lineTo x="21592" y="21521"/>
                <wp:lineTo x="21592" y="0"/>
                <wp:lineTo x="-83" y="0"/>
              </wp:wrapPolygon>
            </wp:wrapTight>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6"/>
                    <a:srcRect l="34818" t="22656" r="34671" b="8791"/>
                    <a:stretch>
                      <a:fillRect/>
                    </a:stretch>
                  </pic:blipFill>
                  <pic:spPr bwMode="auto">
                    <a:xfrm>
                      <a:off x="0" y="0"/>
                      <a:ext cx="4935855" cy="6921500"/>
                    </a:xfrm>
                    <a:prstGeom prst="rect">
                      <a:avLst/>
                    </a:prstGeom>
                    <a:noFill/>
                    <a:ln w="9525">
                      <a:noFill/>
                      <a:miter lim="800000"/>
                      <a:headEnd/>
                      <a:tailEnd/>
                    </a:ln>
                  </pic:spPr>
                </pic:pic>
              </a:graphicData>
            </a:graphic>
          </wp:anchor>
        </w:drawing>
      </w: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Pr="007A20A5" w:rsidRDefault="007A20A5" w:rsidP="007A20A5">
      <w:pPr>
        <w:rPr>
          <w:rFonts w:ascii="Arial" w:hAnsi="Arial" w:cs="Arial"/>
          <w:sz w:val="24"/>
          <w:szCs w:val="24"/>
        </w:rPr>
      </w:pPr>
    </w:p>
    <w:p w:rsidR="007A20A5" w:rsidRDefault="007A20A5" w:rsidP="006B339E">
      <w:pPr>
        <w:rPr>
          <w:rFonts w:ascii="Arial" w:hAnsi="Arial" w:cs="Arial"/>
          <w:sz w:val="24"/>
          <w:szCs w:val="24"/>
        </w:rPr>
      </w:pPr>
    </w:p>
    <w:p w:rsidR="007A20A5" w:rsidRDefault="007A20A5" w:rsidP="006B339E">
      <w:pPr>
        <w:rPr>
          <w:rFonts w:ascii="Arial" w:hAnsi="Arial" w:cs="Arial"/>
          <w:sz w:val="24"/>
          <w:szCs w:val="24"/>
        </w:rPr>
      </w:pPr>
    </w:p>
    <w:p w:rsidR="007A20A5" w:rsidRDefault="007A20A5" w:rsidP="007A20A5">
      <w:pPr>
        <w:tabs>
          <w:tab w:val="left" w:pos="1890"/>
        </w:tabs>
        <w:rPr>
          <w:rFonts w:ascii="Arial" w:hAnsi="Arial" w:cs="Arial"/>
          <w:sz w:val="24"/>
          <w:szCs w:val="24"/>
        </w:rPr>
      </w:pPr>
      <w:r>
        <w:rPr>
          <w:rFonts w:ascii="Arial" w:hAnsi="Arial" w:cs="Arial"/>
          <w:sz w:val="24"/>
          <w:szCs w:val="24"/>
        </w:rPr>
        <w:tab/>
      </w:r>
    </w:p>
    <w:p w:rsidR="007A20A5" w:rsidRDefault="007A20A5" w:rsidP="007A20A5">
      <w:pPr>
        <w:tabs>
          <w:tab w:val="left" w:pos="1890"/>
        </w:tabs>
        <w:rPr>
          <w:rFonts w:ascii="Arial" w:hAnsi="Arial" w:cs="Arial"/>
          <w:sz w:val="24"/>
          <w:szCs w:val="24"/>
        </w:rPr>
      </w:pPr>
      <w:r>
        <w:rPr>
          <w:rFonts w:ascii="Arial" w:hAnsi="Arial" w:cs="Arial"/>
          <w:sz w:val="24"/>
          <w:szCs w:val="24"/>
        </w:rPr>
        <w:br w:type="page"/>
      </w:r>
      <w:r w:rsidR="00292E92">
        <w:rPr>
          <w:noProof/>
          <w:lang w:val="es-ES"/>
        </w:rPr>
        <w:drawing>
          <wp:anchor distT="0" distB="0" distL="114300" distR="114300" simplePos="0" relativeHeight="251677696" behindDoc="1" locked="0" layoutInCell="1" allowOverlap="1">
            <wp:simplePos x="0" y="0"/>
            <wp:positionH relativeFrom="column">
              <wp:posOffset>-11430</wp:posOffset>
            </wp:positionH>
            <wp:positionV relativeFrom="paragraph">
              <wp:posOffset>-483235</wp:posOffset>
            </wp:positionV>
            <wp:extent cx="4933950" cy="7277100"/>
            <wp:effectExtent l="19050" t="0" r="0" b="0"/>
            <wp:wrapTight wrapText="bothSides">
              <wp:wrapPolygon edited="0">
                <wp:start x="-83" y="0"/>
                <wp:lineTo x="-83" y="21543"/>
                <wp:lineTo x="21600" y="21543"/>
                <wp:lineTo x="21600" y="0"/>
                <wp:lineTo x="-83" y="0"/>
              </wp:wrapPolygon>
            </wp:wrapTight>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6"/>
                    <a:srcRect l="67117" t="22203" r="2591" b="12885"/>
                    <a:stretch>
                      <a:fillRect/>
                    </a:stretch>
                  </pic:blipFill>
                  <pic:spPr bwMode="auto">
                    <a:xfrm>
                      <a:off x="0" y="0"/>
                      <a:ext cx="4933950" cy="7277100"/>
                    </a:xfrm>
                    <a:prstGeom prst="rect">
                      <a:avLst/>
                    </a:prstGeom>
                    <a:noFill/>
                    <a:ln w="9525">
                      <a:noFill/>
                      <a:miter lim="800000"/>
                      <a:headEnd/>
                      <a:tailEnd/>
                    </a:ln>
                  </pic:spPr>
                </pic:pic>
              </a:graphicData>
            </a:graphic>
          </wp:anchor>
        </w:drawing>
      </w:r>
    </w:p>
    <w:p w:rsidR="006B339E" w:rsidRPr="006B339E" w:rsidRDefault="007A20A5" w:rsidP="00AA7221">
      <w:pPr>
        <w:rPr>
          <w:rFonts w:ascii="Arial" w:hAnsi="Arial" w:cs="Arial"/>
          <w:sz w:val="24"/>
          <w:szCs w:val="24"/>
        </w:rPr>
      </w:pPr>
      <w:r w:rsidRPr="00806B20">
        <w:rPr>
          <w:rFonts w:ascii="Arial" w:hAnsi="Arial" w:cs="Arial"/>
          <w:sz w:val="24"/>
          <w:szCs w:val="24"/>
          <w:lang w:val="en-US"/>
        </w:rPr>
        <w:br w:type="page"/>
      </w:r>
      <w:r w:rsidR="00292E92">
        <w:rPr>
          <w:noProof/>
          <w:lang w:val="es-ES"/>
        </w:rPr>
        <w:drawing>
          <wp:anchor distT="0" distB="0" distL="114300" distR="114300" simplePos="0" relativeHeight="251678720" behindDoc="0" locked="0" layoutInCell="1" allowOverlap="1">
            <wp:simplePos x="0" y="0"/>
            <wp:positionH relativeFrom="column">
              <wp:posOffset>-11430</wp:posOffset>
            </wp:positionH>
            <wp:positionV relativeFrom="paragraph">
              <wp:posOffset>-488950</wp:posOffset>
            </wp:positionV>
            <wp:extent cx="5153025" cy="5864225"/>
            <wp:effectExtent l="19050" t="0" r="9525"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7"/>
                    <a:srcRect l="3978" t="21619" r="66058" b="9961"/>
                    <a:stretch>
                      <a:fillRect/>
                    </a:stretch>
                  </pic:blipFill>
                  <pic:spPr bwMode="auto">
                    <a:xfrm>
                      <a:off x="0" y="0"/>
                      <a:ext cx="5153025" cy="5864225"/>
                    </a:xfrm>
                    <a:prstGeom prst="rect">
                      <a:avLst/>
                    </a:prstGeom>
                    <a:noFill/>
                    <a:ln w="9525">
                      <a:noFill/>
                      <a:miter lim="800000"/>
                      <a:headEnd/>
                      <a:tailEnd/>
                    </a:ln>
                  </pic:spPr>
                </pic:pic>
              </a:graphicData>
            </a:graphic>
          </wp:anchor>
        </w:drawing>
      </w:r>
      <w:r w:rsidRPr="00806B20">
        <w:rPr>
          <w:rFonts w:ascii="Arial" w:hAnsi="Arial" w:cs="Arial"/>
          <w:sz w:val="24"/>
          <w:szCs w:val="24"/>
          <w:lang w:val="en-US"/>
        </w:rPr>
        <w:br w:type="page"/>
      </w:r>
    </w:p>
    <w:p w:rsidR="006B339E" w:rsidRDefault="00214976" w:rsidP="00214976">
      <w:pPr>
        <w:tabs>
          <w:tab w:val="left" w:pos="1683"/>
        </w:tabs>
        <w:rPr>
          <w:rFonts w:ascii="Arial" w:hAnsi="Arial" w:cs="Arial"/>
          <w:b/>
          <w:sz w:val="24"/>
          <w:szCs w:val="24"/>
        </w:rPr>
      </w:pPr>
      <w:r>
        <w:rPr>
          <w:rFonts w:ascii="Arial" w:hAnsi="Arial" w:cs="Arial"/>
          <w:b/>
          <w:sz w:val="24"/>
          <w:szCs w:val="24"/>
        </w:rPr>
        <w:t xml:space="preserve">VISTA AREA </w:t>
      </w:r>
      <w:r w:rsidRPr="00214976">
        <w:rPr>
          <w:rFonts w:ascii="Arial" w:hAnsi="Arial" w:cs="Arial"/>
          <w:b/>
          <w:sz w:val="24"/>
          <w:szCs w:val="24"/>
        </w:rPr>
        <w:t>INTERIOR</w:t>
      </w:r>
      <w:r>
        <w:rPr>
          <w:rFonts w:ascii="Arial" w:hAnsi="Arial" w:cs="Arial"/>
          <w:b/>
          <w:sz w:val="24"/>
          <w:szCs w:val="24"/>
        </w:rPr>
        <w:t xml:space="preserve"> DE FOUR SEASON RESTAURANT</w:t>
      </w:r>
    </w:p>
    <w:p w:rsidR="00214976" w:rsidRDefault="00214976" w:rsidP="00214976">
      <w:pPr>
        <w:tabs>
          <w:tab w:val="left" w:pos="1683"/>
        </w:tabs>
        <w:rPr>
          <w:rFonts w:ascii="Arial" w:hAnsi="Arial" w:cs="Arial"/>
          <w:b/>
          <w:sz w:val="24"/>
          <w:szCs w:val="24"/>
        </w:rPr>
      </w:pPr>
    </w:p>
    <w:p w:rsidR="00214976" w:rsidRDefault="00214976" w:rsidP="00214976">
      <w:pPr>
        <w:tabs>
          <w:tab w:val="left" w:pos="1683"/>
        </w:tabs>
        <w:rPr>
          <w:rFonts w:ascii="Arial" w:hAnsi="Arial" w:cs="Arial"/>
          <w:b/>
          <w:sz w:val="24"/>
          <w:szCs w:val="24"/>
        </w:rPr>
      </w:pPr>
    </w:p>
    <w:p w:rsidR="00214976" w:rsidRDefault="00292E92" w:rsidP="00214976">
      <w:pPr>
        <w:tabs>
          <w:tab w:val="left" w:pos="1683"/>
        </w:tabs>
        <w:rPr>
          <w:rFonts w:ascii="Arial" w:hAnsi="Arial" w:cs="Arial"/>
          <w:b/>
          <w:sz w:val="24"/>
          <w:szCs w:val="24"/>
        </w:rPr>
      </w:pPr>
      <w:r>
        <w:rPr>
          <w:noProof/>
          <w:lang w:val="es-ES"/>
        </w:rPr>
        <w:drawing>
          <wp:anchor distT="0" distB="0" distL="114300" distR="114300" simplePos="0" relativeHeight="251670528" behindDoc="1" locked="0" layoutInCell="1" allowOverlap="1">
            <wp:simplePos x="0" y="0"/>
            <wp:positionH relativeFrom="column">
              <wp:posOffset>-38735</wp:posOffset>
            </wp:positionH>
            <wp:positionV relativeFrom="paragraph">
              <wp:posOffset>60325</wp:posOffset>
            </wp:positionV>
            <wp:extent cx="5332095" cy="6887210"/>
            <wp:effectExtent l="19050" t="0" r="1905" b="0"/>
            <wp:wrapSquare wrapText="bothSides"/>
            <wp:docPr id="224" name="Imagen 224"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Sin título"/>
                    <pic:cNvPicPr>
                      <a:picLocks noChangeAspect="1" noChangeArrowheads="1"/>
                    </pic:cNvPicPr>
                  </pic:nvPicPr>
                  <pic:blipFill>
                    <a:blip r:embed="rId238"/>
                    <a:srcRect/>
                    <a:stretch>
                      <a:fillRect/>
                    </a:stretch>
                  </pic:blipFill>
                  <pic:spPr bwMode="auto">
                    <a:xfrm>
                      <a:off x="0" y="0"/>
                      <a:ext cx="5332095" cy="6887210"/>
                    </a:xfrm>
                    <a:prstGeom prst="rect">
                      <a:avLst/>
                    </a:prstGeom>
                    <a:noFill/>
                    <a:ln w="9525">
                      <a:noFill/>
                      <a:miter lim="800000"/>
                      <a:headEnd/>
                      <a:tailEnd/>
                    </a:ln>
                  </pic:spPr>
                </pic:pic>
              </a:graphicData>
            </a:graphic>
          </wp:anchor>
        </w:drawing>
      </w:r>
      <w:r w:rsidR="00214976">
        <w:rPr>
          <w:rFonts w:ascii="Arial" w:hAnsi="Arial" w:cs="Arial"/>
          <w:b/>
          <w:sz w:val="24"/>
          <w:szCs w:val="24"/>
        </w:rPr>
        <w:br w:type="page"/>
        <w:t>VISTA 3D VERANO</w:t>
      </w:r>
    </w:p>
    <w:p w:rsidR="00214976" w:rsidRDefault="00292E92" w:rsidP="00214976">
      <w:pPr>
        <w:tabs>
          <w:tab w:val="left" w:pos="1683"/>
        </w:tabs>
        <w:rPr>
          <w:rFonts w:ascii="Arial" w:hAnsi="Arial" w:cs="Arial"/>
          <w:b/>
          <w:sz w:val="24"/>
          <w:szCs w:val="24"/>
        </w:rPr>
      </w:pPr>
      <w:r>
        <w:rPr>
          <w:noProof/>
          <w:lang w:val="es-ES"/>
        </w:rPr>
        <w:drawing>
          <wp:anchor distT="0" distB="0" distL="114300" distR="114300" simplePos="0" relativeHeight="251671552" behindDoc="0" locked="0" layoutInCell="1" allowOverlap="1">
            <wp:simplePos x="0" y="0"/>
            <wp:positionH relativeFrom="column">
              <wp:posOffset>44450</wp:posOffset>
            </wp:positionH>
            <wp:positionV relativeFrom="paragraph">
              <wp:posOffset>180340</wp:posOffset>
            </wp:positionV>
            <wp:extent cx="5130165" cy="3778885"/>
            <wp:effectExtent l="19050" t="0" r="0" b="0"/>
            <wp:wrapSquare wrapText="bothSides"/>
            <wp:docPr id="225" name="Imagen 225" descr="ve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verano"/>
                    <pic:cNvPicPr>
                      <a:picLocks noChangeAspect="1" noChangeArrowheads="1"/>
                    </pic:cNvPicPr>
                  </pic:nvPicPr>
                  <pic:blipFill>
                    <a:blip r:embed="rId239"/>
                    <a:srcRect/>
                    <a:stretch>
                      <a:fillRect/>
                    </a:stretch>
                  </pic:blipFill>
                  <pic:spPr bwMode="auto">
                    <a:xfrm>
                      <a:off x="0" y="0"/>
                      <a:ext cx="5130165" cy="3778885"/>
                    </a:xfrm>
                    <a:prstGeom prst="rect">
                      <a:avLst/>
                    </a:prstGeom>
                    <a:noFill/>
                    <a:ln w="9525">
                      <a:noFill/>
                      <a:miter lim="800000"/>
                      <a:headEnd/>
                      <a:tailEnd/>
                    </a:ln>
                  </pic:spPr>
                </pic:pic>
              </a:graphicData>
            </a:graphic>
          </wp:anchor>
        </w:drawing>
      </w:r>
    </w:p>
    <w:p w:rsidR="00214976" w:rsidRDefault="00214976" w:rsidP="00214976">
      <w:pPr>
        <w:tabs>
          <w:tab w:val="left" w:pos="1683"/>
        </w:tabs>
        <w:rPr>
          <w:rFonts w:ascii="Arial" w:hAnsi="Arial" w:cs="Arial"/>
          <w:b/>
          <w:sz w:val="24"/>
          <w:szCs w:val="24"/>
        </w:rPr>
      </w:pPr>
    </w:p>
    <w:p w:rsidR="00214976" w:rsidRDefault="00214976" w:rsidP="00214976">
      <w:pPr>
        <w:tabs>
          <w:tab w:val="left" w:pos="1683"/>
        </w:tabs>
        <w:rPr>
          <w:rFonts w:ascii="Arial" w:hAnsi="Arial" w:cs="Arial"/>
          <w:b/>
          <w:sz w:val="24"/>
          <w:szCs w:val="24"/>
        </w:rPr>
      </w:pPr>
      <w:r>
        <w:rPr>
          <w:rFonts w:ascii="Arial" w:hAnsi="Arial" w:cs="Arial"/>
          <w:b/>
          <w:sz w:val="24"/>
          <w:szCs w:val="24"/>
        </w:rPr>
        <w:t>VISTA 3D INVIERNO</w:t>
      </w:r>
    </w:p>
    <w:p w:rsidR="00214976" w:rsidRDefault="00214976" w:rsidP="00214976">
      <w:pPr>
        <w:tabs>
          <w:tab w:val="left" w:pos="1683"/>
        </w:tabs>
        <w:rPr>
          <w:rFonts w:ascii="Arial" w:hAnsi="Arial" w:cs="Arial"/>
          <w:b/>
          <w:sz w:val="24"/>
          <w:szCs w:val="24"/>
        </w:rPr>
      </w:pPr>
    </w:p>
    <w:p w:rsidR="00214976" w:rsidRDefault="00292E92" w:rsidP="00214976">
      <w:pPr>
        <w:tabs>
          <w:tab w:val="left" w:pos="1683"/>
        </w:tabs>
        <w:rPr>
          <w:rFonts w:ascii="Arial" w:hAnsi="Arial" w:cs="Arial"/>
          <w:b/>
          <w:sz w:val="24"/>
          <w:szCs w:val="24"/>
        </w:rPr>
      </w:pPr>
      <w:r>
        <w:rPr>
          <w:noProof/>
          <w:lang w:val="es-ES"/>
        </w:rPr>
        <w:drawing>
          <wp:anchor distT="0" distB="0" distL="114300" distR="114300" simplePos="0" relativeHeight="251672576" behindDoc="0" locked="0" layoutInCell="1" allowOverlap="1">
            <wp:simplePos x="0" y="0"/>
            <wp:positionH relativeFrom="column">
              <wp:posOffset>44450</wp:posOffset>
            </wp:positionH>
            <wp:positionV relativeFrom="paragraph">
              <wp:posOffset>168275</wp:posOffset>
            </wp:positionV>
            <wp:extent cx="5130165" cy="3293110"/>
            <wp:effectExtent l="19050" t="0" r="0" b="0"/>
            <wp:wrapSquare wrapText="bothSides"/>
            <wp:docPr id="226" name="Imagen 226" descr="inv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nvierno"/>
                    <pic:cNvPicPr>
                      <a:picLocks noChangeAspect="1" noChangeArrowheads="1"/>
                    </pic:cNvPicPr>
                  </pic:nvPicPr>
                  <pic:blipFill>
                    <a:blip r:embed="rId240"/>
                    <a:srcRect/>
                    <a:stretch>
                      <a:fillRect/>
                    </a:stretch>
                  </pic:blipFill>
                  <pic:spPr bwMode="auto">
                    <a:xfrm>
                      <a:off x="0" y="0"/>
                      <a:ext cx="5130165" cy="3293110"/>
                    </a:xfrm>
                    <a:prstGeom prst="rect">
                      <a:avLst/>
                    </a:prstGeom>
                    <a:noFill/>
                    <a:ln w="9525">
                      <a:noFill/>
                      <a:miter lim="800000"/>
                      <a:headEnd/>
                      <a:tailEnd/>
                    </a:ln>
                  </pic:spPr>
                </pic:pic>
              </a:graphicData>
            </a:graphic>
          </wp:anchor>
        </w:drawing>
      </w:r>
      <w:r w:rsidR="00214976">
        <w:rPr>
          <w:rFonts w:ascii="Arial" w:hAnsi="Arial" w:cs="Arial"/>
          <w:b/>
          <w:sz w:val="24"/>
          <w:szCs w:val="24"/>
        </w:rPr>
        <w:br w:type="page"/>
      </w:r>
      <w:r w:rsidR="00EC30EC">
        <w:rPr>
          <w:rFonts w:ascii="Arial" w:hAnsi="Arial" w:cs="Arial"/>
          <w:b/>
          <w:sz w:val="24"/>
          <w:szCs w:val="24"/>
        </w:rPr>
        <w:t>VISTA 3D OTOÑO</w:t>
      </w:r>
    </w:p>
    <w:p w:rsidR="00EC30EC" w:rsidRDefault="00EC30EC" w:rsidP="00214976">
      <w:pPr>
        <w:tabs>
          <w:tab w:val="left" w:pos="1683"/>
        </w:tabs>
        <w:rPr>
          <w:rFonts w:ascii="Arial" w:hAnsi="Arial" w:cs="Arial"/>
          <w:b/>
          <w:sz w:val="24"/>
          <w:szCs w:val="24"/>
        </w:rPr>
      </w:pPr>
    </w:p>
    <w:p w:rsidR="00EC30EC" w:rsidRDefault="00292E92" w:rsidP="00214976">
      <w:pPr>
        <w:tabs>
          <w:tab w:val="left" w:pos="1683"/>
        </w:tabs>
        <w:rPr>
          <w:rFonts w:ascii="Arial" w:hAnsi="Arial" w:cs="Arial"/>
          <w:b/>
          <w:sz w:val="24"/>
          <w:szCs w:val="24"/>
        </w:rPr>
      </w:pPr>
      <w:r>
        <w:rPr>
          <w:noProof/>
          <w:lang w:val="es-ES"/>
        </w:rPr>
        <w:drawing>
          <wp:anchor distT="0" distB="0" distL="114300" distR="114300" simplePos="0" relativeHeight="251673600" behindDoc="0" locked="0" layoutInCell="1" allowOverlap="1">
            <wp:simplePos x="0" y="0"/>
            <wp:positionH relativeFrom="column">
              <wp:posOffset>8890</wp:posOffset>
            </wp:positionH>
            <wp:positionV relativeFrom="paragraph">
              <wp:posOffset>276860</wp:posOffset>
            </wp:positionV>
            <wp:extent cx="5130165" cy="3385820"/>
            <wp:effectExtent l="19050" t="0" r="0" b="0"/>
            <wp:wrapSquare wrapText="bothSides"/>
            <wp:docPr id="227" name="Imagen 227" descr="ot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otoño"/>
                    <pic:cNvPicPr>
                      <a:picLocks noChangeAspect="1" noChangeArrowheads="1"/>
                    </pic:cNvPicPr>
                  </pic:nvPicPr>
                  <pic:blipFill>
                    <a:blip r:embed="rId241"/>
                    <a:srcRect/>
                    <a:stretch>
                      <a:fillRect/>
                    </a:stretch>
                  </pic:blipFill>
                  <pic:spPr bwMode="auto">
                    <a:xfrm>
                      <a:off x="0" y="0"/>
                      <a:ext cx="5130165" cy="3385820"/>
                    </a:xfrm>
                    <a:prstGeom prst="rect">
                      <a:avLst/>
                    </a:prstGeom>
                    <a:noFill/>
                    <a:ln w="9525">
                      <a:noFill/>
                      <a:miter lim="800000"/>
                      <a:headEnd/>
                      <a:tailEnd/>
                    </a:ln>
                  </pic:spPr>
                </pic:pic>
              </a:graphicData>
            </a:graphic>
          </wp:anchor>
        </w:drawing>
      </w:r>
    </w:p>
    <w:p w:rsidR="00EC30EC" w:rsidRDefault="00EC30EC" w:rsidP="00214976">
      <w:pPr>
        <w:tabs>
          <w:tab w:val="left" w:pos="1683"/>
        </w:tabs>
        <w:rPr>
          <w:rFonts w:ascii="Arial" w:hAnsi="Arial" w:cs="Arial"/>
          <w:b/>
          <w:sz w:val="24"/>
          <w:szCs w:val="24"/>
        </w:rPr>
      </w:pPr>
    </w:p>
    <w:p w:rsidR="00EC30EC" w:rsidRDefault="00EC30EC" w:rsidP="00214976">
      <w:pPr>
        <w:tabs>
          <w:tab w:val="left" w:pos="1683"/>
        </w:tabs>
        <w:rPr>
          <w:rFonts w:ascii="Arial" w:hAnsi="Arial" w:cs="Arial"/>
          <w:b/>
          <w:sz w:val="24"/>
          <w:szCs w:val="24"/>
        </w:rPr>
      </w:pPr>
      <w:r>
        <w:rPr>
          <w:rFonts w:ascii="Arial" w:hAnsi="Arial" w:cs="Arial"/>
          <w:b/>
          <w:sz w:val="24"/>
          <w:szCs w:val="24"/>
        </w:rPr>
        <w:t>VISTA 3D  PRIMAVERA</w:t>
      </w:r>
    </w:p>
    <w:p w:rsidR="00EC30EC" w:rsidRDefault="00EC30EC" w:rsidP="00214976">
      <w:pPr>
        <w:tabs>
          <w:tab w:val="left" w:pos="1683"/>
        </w:tabs>
        <w:rPr>
          <w:rFonts w:ascii="Arial" w:hAnsi="Arial" w:cs="Arial"/>
          <w:b/>
          <w:sz w:val="24"/>
          <w:szCs w:val="24"/>
        </w:rPr>
      </w:pPr>
    </w:p>
    <w:p w:rsidR="00EC30EC" w:rsidRPr="00214976" w:rsidRDefault="00292E92" w:rsidP="00214976">
      <w:pPr>
        <w:tabs>
          <w:tab w:val="left" w:pos="1683"/>
        </w:tabs>
        <w:rPr>
          <w:rFonts w:ascii="Arial" w:hAnsi="Arial" w:cs="Arial"/>
          <w:b/>
          <w:sz w:val="24"/>
          <w:szCs w:val="24"/>
        </w:rPr>
      </w:pPr>
      <w:r>
        <w:rPr>
          <w:noProof/>
          <w:lang w:val="es-ES"/>
        </w:rPr>
        <w:drawing>
          <wp:anchor distT="0" distB="0" distL="114300" distR="114300" simplePos="0" relativeHeight="251674624" behindDoc="0" locked="0" layoutInCell="1" allowOverlap="1">
            <wp:simplePos x="0" y="0"/>
            <wp:positionH relativeFrom="column">
              <wp:posOffset>8890</wp:posOffset>
            </wp:positionH>
            <wp:positionV relativeFrom="paragraph">
              <wp:posOffset>328295</wp:posOffset>
            </wp:positionV>
            <wp:extent cx="5201285" cy="3445510"/>
            <wp:effectExtent l="19050" t="0" r="0" b="0"/>
            <wp:wrapSquare wrapText="bothSides"/>
            <wp:docPr id="228" name="Imagen 228" descr="Prim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rimavera"/>
                    <pic:cNvPicPr>
                      <a:picLocks noChangeAspect="1" noChangeArrowheads="1"/>
                    </pic:cNvPicPr>
                  </pic:nvPicPr>
                  <pic:blipFill>
                    <a:blip r:embed="rId242"/>
                    <a:srcRect/>
                    <a:stretch>
                      <a:fillRect/>
                    </a:stretch>
                  </pic:blipFill>
                  <pic:spPr bwMode="auto">
                    <a:xfrm>
                      <a:off x="0" y="0"/>
                      <a:ext cx="5201285" cy="3445510"/>
                    </a:xfrm>
                    <a:prstGeom prst="rect">
                      <a:avLst/>
                    </a:prstGeom>
                    <a:noFill/>
                    <a:ln w="9525">
                      <a:noFill/>
                      <a:miter lim="800000"/>
                      <a:headEnd/>
                      <a:tailEnd/>
                    </a:ln>
                  </pic:spPr>
                </pic:pic>
              </a:graphicData>
            </a:graphic>
          </wp:anchor>
        </w:drawing>
      </w:r>
    </w:p>
    <w:sectPr w:rsidR="00EC30EC" w:rsidRPr="00214976" w:rsidSect="006B339E">
      <w:footerReference w:type="default" r:id="rId243"/>
      <w:footerReference w:type="first" r:id="rId244"/>
      <w:pgSz w:w="11907" w:h="16840"/>
      <w:pgMar w:top="1985" w:right="1418" w:bottom="1985" w:left="2268" w:header="720" w:footer="720"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994" w:rsidRDefault="00CE4994" w:rsidP="00DB0AB2">
      <w:r>
        <w:separator/>
      </w:r>
    </w:p>
  </w:endnote>
  <w:endnote w:type="continuationSeparator" w:id="1">
    <w:p w:rsidR="00CE4994" w:rsidRDefault="00CE4994" w:rsidP="00DB0A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46" w:rsidRDefault="00AE00A7">
    <w:pPr>
      <w:pStyle w:val="Piedepgina"/>
      <w:jc w:val="right"/>
    </w:pPr>
    <w:fldSimple w:instr=" PAGE   \* MERGEFORMAT ">
      <w:r w:rsidR="003B66A5">
        <w:rPr>
          <w:noProof/>
        </w:rPr>
        <w:t>8</w:t>
      </w:r>
    </w:fldSimple>
  </w:p>
  <w:p w:rsidR="00174446" w:rsidRDefault="001744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46" w:rsidRDefault="00AE00A7" w:rsidP="00DB75C9">
    <w:pPr>
      <w:pStyle w:val="Piedepgina"/>
      <w:framePr w:wrap="around" w:vAnchor="text" w:hAnchor="margin" w:xAlign="right" w:y="1"/>
      <w:rPr>
        <w:rStyle w:val="Nmerodepgina"/>
      </w:rPr>
    </w:pPr>
    <w:r>
      <w:rPr>
        <w:rStyle w:val="Nmerodepgina"/>
      </w:rPr>
      <w:fldChar w:fldCharType="begin"/>
    </w:r>
    <w:r w:rsidR="00174446">
      <w:rPr>
        <w:rStyle w:val="Nmerodepgina"/>
      </w:rPr>
      <w:instrText xml:space="preserve">PAGE  </w:instrText>
    </w:r>
    <w:r>
      <w:rPr>
        <w:rStyle w:val="Nmerodepgina"/>
      </w:rPr>
      <w:fldChar w:fldCharType="separate"/>
    </w:r>
    <w:r w:rsidR="00174446">
      <w:rPr>
        <w:rStyle w:val="Nmerodepgina"/>
        <w:noProof/>
      </w:rPr>
      <w:t>176</w:t>
    </w:r>
    <w:r>
      <w:rPr>
        <w:rStyle w:val="Nmerodepgina"/>
      </w:rPr>
      <w:fldChar w:fldCharType="end"/>
    </w:r>
  </w:p>
  <w:p w:rsidR="00174446" w:rsidRDefault="00174446" w:rsidP="00DD347B">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46" w:rsidRDefault="00AE00A7" w:rsidP="008E1B0D">
    <w:pPr>
      <w:pStyle w:val="Piedepgina"/>
      <w:framePr w:wrap="around" w:vAnchor="text" w:hAnchor="page" w:x="10642" w:y="59"/>
      <w:rPr>
        <w:rStyle w:val="Nmerodepgina"/>
      </w:rPr>
    </w:pPr>
    <w:r>
      <w:rPr>
        <w:rStyle w:val="Nmerodepgina"/>
      </w:rPr>
      <w:fldChar w:fldCharType="begin"/>
    </w:r>
    <w:r w:rsidR="00174446">
      <w:rPr>
        <w:rStyle w:val="Nmerodepgina"/>
      </w:rPr>
      <w:instrText xml:space="preserve">PAGE  </w:instrText>
    </w:r>
    <w:r>
      <w:rPr>
        <w:rStyle w:val="Nmerodepgina"/>
      </w:rPr>
      <w:fldChar w:fldCharType="separate"/>
    </w:r>
    <w:r w:rsidR="000B7219">
      <w:rPr>
        <w:rStyle w:val="Nmerodepgina"/>
        <w:noProof/>
      </w:rPr>
      <w:t>176</w:t>
    </w:r>
    <w:r>
      <w:rPr>
        <w:rStyle w:val="Nmerodepgina"/>
      </w:rPr>
      <w:fldChar w:fldCharType="end"/>
    </w:r>
  </w:p>
  <w:p w:rsidR="00174446" w:rsidRPr="003276F2" w:rsidRDefault="00174446" w:rsidP="009C2F85">
    <w:pPr>
      <w:pStyle w:val="Piedepgina"/>
      <w:ind w:right="360"/>
      <w:rPr>
        <w:rFonts w:ascii="Bookman Old Style" w:hAnsi="Bookman Old Style"/>
        <w:i/>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46" w:rsidRDefault="00174446" w:rsidP="00984632">
    <w:pPr>
      <w:pStyle w:val="Piedepgina"/>
      <w:tabs>
        <w:tab w:val="left" w:pos="3516"/>
        <w:tab w:val="right" w:pos="8221"/>
      </w:tabs>
      <w:rPr>
        <w:vanish/>
        <w:highlight w:val="yellow"/>
      </w:rPr>
    </w:pPr>
    <w:r>
      <w:tab/>
    </w:r>
    <w:r>
      <w:tab/>
    </w:r>
    <w:r>
      <w:tab/>
    </w:r>
  </w:p>
  <w:p w:rsidR="00174446" w:rsidRDefault="00174446" w:rsidP="008B765F">
    <w:pPr>
      <w:pStyle w:val="Piedepgina"/>
      <w:jc w:val="right"/>
      <w:rPr>
        <w:vanish/>
        <w:highlight w:val="yellow"/>
      </w:rPr>
    </w:pPr>
  </w:p>
  <w:p w:rsidR="00174446" w:rsidRDefault="00174446" w:rsidP="008B765F">
    <w:pPr>
      <w:pStyle w:val="Piedepgina"/>
      <w:jc w:val="right"/>
      <w:rPr>
        <w:vanish/>
        <w:highlight w:val="yellow"/>
      </w:rPr>
    </w:pPr>
  </w:p>
  <w:p w:rsidR="00174446" w:rsidRPr="00B919FE" w:rsidRDefault="00174446" w:rsidP="00B7156D">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46" w:rsidRDefault="00174446" w:rsidP="008E1B0D">
    <w:pPr>
      <w:pStyle w:val="Piedepgina"/>
      <w:framePr w:wrap="around" w:vAnchor="text" w:hAnchor="page" w:x="10642" w:y="59"/>
      <w:rPr>
        <w:rStyle w:val="Nmerodepgina"/>
      </w:rPr>
    </w:pPr>
  </w:p>
  <w:p w:rsidR="00174446" w:rsidRPr="003276F2" w:rsidRDefault="00174446" w:rsidP="009C2F85">
    <w:pPr>
      <w:pStyle w:val="Piedepgina"/>
      <w:ind w:right="360"/>
      <w:rPr>
        <w:rFonts w:ascii="Bookman Old Style" w:hAnsi="Bookman Old Style"/>
        <w:i/>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46" w:rsidRDefault="00174446" w:rsidP="00984632">
    <w:pPr>
      <w:pStyle w:val="Piedepgina"/>
      <w:tabs>
        <w:tab w:val="left" w:pos="3516"/>
        <w:tab w:val="right" w:pos="8221"/>
      </w:tabs>
      <w:rPr>
        <w:vanish/>
        <w:highlight w:val="yellow"/>
      </w:rPr>
    </w:pPr>
    <w:r>
      <w:tab/>
    </w:r>
    <w:r>
      <w:tab/>
    </w:r>
    <w:r>
      <w:tab/>
    </w:r>
  </w:p>
  <w:p w:rsidR="00174446" w:rsidRDefault="00174446" w:rsidP="008B765F">
    <w:pPr>
      <w:pStyle w:val="Piedepgina"/>
      <w:jc w:val="right"/>
      <w:rPr>
        <w:vanish/>
        <w:highlight w:val="yellow"/>
      </w:rPr>
    </w:pPr>
  </w:p>
  <w:p w:rsidR="00174446" w:rsidRDefault="00174446" w:rsidP="008B765F">
    <w:pPr>
      <w:pStyle w:val="Piedepgina"/>
      <w:jc w:val="right"/>
      <w:rPr>
        <w:vanish/>
        <w:highlight w:val="yellow"/>
      </w:rPr>
    </w:pPr>
  </w:p>
  <w:p w:rsidR="00174446" w:rsidRPr="00B919FE" w:rsidRDefault="00174446" w:rsidP="00B7156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994" w:rsidRDefault="00CE4994" w:rsidP="00DB0AB2">
      <w:r>
        <w:separator/>
      </w:r>
    </w:p>
  </w:footnote>
  <w:footnote w:type="continuationSeparator" w:id="1">
    <w:p w:rsidR="00CE4994" w:rsidRDefault="00CE4994" w:rsidP="00DB0AB2">
      <w:r>
        <w:continuationSeparator/>
      </w:r>
    </w:p>
  </w:footnote>
  <w:footnote w:id="2">
    <w:p w:rsidR="00174446" w:rsidRDefault="00174446">
      <w:pPr>
        <w:pStyle w:val="Textonotapie"/>
      </w:pPr>
      <w:r w:rsidRPr="00AB5B5B">
        <w:rPr>
          <w:rStyle w:val="Refdenotaalpie"/>
        </w:rPr>
        <w:sym w:font="Symbol" w:char="F02A"/>
      </w:r>
      <w:r>
        <w:t xml:space="preserve"> Fuente: </w:t>
      </w:r>
      <w:r w:rsidRPr="00AB5B5B">
        <w:t>http://es.wikipedia.org/wiki/Restaurante</w:t>
      </w:r>
    </w:p>
  </w:footnote>
  <w:footnote w:id="3">
    <w:p w:rsidR="00174446" w:rsidRDefault="00174446">
      <w:pPr>
        <w:pStyle w:val="Textonotapie"/>
      </w:pPr>
      <w:r w:rsidRPr="00285AE6">
        <w:rPr>
          <w:rStyle w:val="Refdenotaalpie"/>
        </w:rPr>
        <w:sym w:font="Symbol" w:char="F02A"/>
      </w:r>
      <w:r>
        <w:t xml:space="preserve"> </w:t>
      </w:r>
      <w:r w:rsidRPr="00285AE6">
        <w:t>http://www.arqhys.com/contenidos/restaurantes-historia.html</w:t>
      </w:r>
    </w:p>
  </w:footnote>
  <w:footnote w:id="4">
    <w:p w:rsidR="00174446" w:rsidRPr="00710142" w:rsidRDefault="00174446" w:rsidP="008B6A44">
      <w:pPr>
        <w:pStyle w:val="Textonotapie"/>
        <w:rPr>
          <w:lang w:val="es-ES"/>
        </w:rPr>
      </w:pPr>
      <w:r w:rsidRPr="005412E4">
        <w:rPr>
          <w:rStyle w:val="Refdenotaalpie"/>
        </w:rPr>
        <w:sym w:font="Symbol" w:char="F02A"/>
      </w:r>
      <w:r>
        <w:t xml:space="preserve"> Investigación de Mercados, Kinnear/ Taylor, Mc Graw Hill–Quinta Edición-Capitulo 1 Pág. 6 </w:t>
      </w:r>
    </w:p>
  </w:footnote>
  <w:footnote w:id="5">
    <w:p w:rsidR="00174446" w:rsidRPr="00997CB5" w:rsidRDefault="00174446" w:rsidP="008B6A44">
      <w:pPr>
        <w:pStyle w:val="Textonotapie"/>
        <w:rPr>
          <w:lang w:val="es-ES"/>
        </w:rPr>
      </w:pPr>
      <w:r w:rsidRPr="00516FC1">
        <w:rPr>
          <w:rStyle w:val="Refdenotaalpie"/>
        </w:rPr>
        <w:sym w:font="Symbol" w:char="F02A"/>
      </w:r>
      <w:r w:rsidRPr="00516FC1">
        <w:t>http://es.wikipedia.org/wiki/Plan_de_marketing</w:t>
      </w:r>
    </w:p>
  </w:footnote>
  <w:footnote w:id="6">
    <w:p w:rsidR="00174446" w:rsidRPr="00DB653A" w:rsidRDefault="00174446" w:rsidP="008B6A44">
      <w:pPr>
        <w:pStyle w:val="Textonotapie"/>
        <w:rPr>
          <w:lang w:val="es-ES"/>
        </w:rPr>
      </w:pPr>
      <w:r w:rsidRPr="00B614A4">
        <w:rPr>
          <w:rStyle w:val="Refdenotaalpie"/>
        </w:rPr>
        <w:sym w:font="Symbol" w:char="F02A"/>
      </w:r>
      <w:r w:rsidRPr="00DB653A">
        <w:rPr>
          <w:lang w:val="es-ES"/>
        </w:rPr>
        <w:t xml:space="preserve">Dirección de Marketing. Philip Kotler&amp; Kevin Lane Keller.DuodesimaEdiciónPagina 325. Prentice Hall </w:t>
      </w:r>
    </w:p>
  </w:footnote>
  <w:footnote w:id="7">
    <w:p w:rsidR="00174446" w:rsidRPr="00734BFF" w:rsidRDefault="00174446" w:rsidP="008B6A44">
      <w:pPr>
        <w:pStyle w:val="Textonotapie"/>
        <w:rPr>
          <w:sz w:val="16"/>
          <w:lang w:val="es-ES"/>
        </w:rPr>
      </w:pPr>
      <w:r w:rsidRPr="00734BFF">
        <w:rPr>
          <w:rStyle w:val="Refdenotaalpie"/>
          <w:sz w:val="16"/>
        </w:rPr>
        <w:t>*</w:t>
      </w:r>
      <w:r w:rsidRPr="00734BFF">
        <w:rPr>
          <w:sz w:val="16"/>
        </w:rPr>
        <w:t xml:space="preserve"> </w:t>
      </w:r>
      <w:r w:rsidRPr="00734BFF">
        <w:rPr>
          <w:rStyle w:val="Refdenotaalpie"/>
          <w:sz w:val="16"/>
          <w:lang w:val="es-ES"/>
        </w:rPr>
        <w:t>Preparación</w:t>
      </w:r>
      <w:r w:rsidRPr="00734BFF">
        <w:rPr>
          <w:sz w:val="16"/>
          <w:lang w:val="es-ES"/>
        </w:rPr>
        <w:t xml:space="preserve"> y evaluación de proyecto. Nassir y Reinaldo Sapag. Pag 191. Mc Graw Hill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F5A"/>
    <w:multiLevelType w:val="hybridMultilevel"/>
    <w:tmpl w:val="1BCCEB8E"/>
    <w:lvl w:ilvl="0" w:tplc="3622066A">
      <w:start w:val="1"/>
      <w:numFmt w:val="decimal"/>
      <w:lvlText w:val="2.3.4.%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
    <w:nsid w:val="01F82429"/>
    <w:multiLevelType w:val="hybridMultilevel"/>
    <w:tmpl w:val="BF082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FE0B64"/>
    <w:multiLevelType w:val="hybridMultilevel"/>
    <w:tmpl w:val="659EF86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nsid w:val="03CC547A"/>
    <w:multiLevelType w:val="hybridMultilevel"/>
    <w:tmpl w:val="111476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6C4D52"/>
    <w:multiLevelType w:val="hybridMultilevel"/>
    <w:tmpl w:val="FB6C036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7D05E32"/>
    <w:multiLevelType w:val="multilevel"/>
    <w:tmpl w:val="772AFE60"/>
    <w:lvl w:ilvl="0">
      <w:start w:val="4"/>
      <w:numFmt w:val="decimal"/>
      <w:lvlText w:val="%1."/>
      <w:lvlJc w:val="left"/>
      <w:pPr>
        <w:ind w:left="360" w:hanging="360"/>
      </w:pPr>
      <w:rPr>
        <w:rFonts w:hint="default"/>
      </w:rPr>
    </w:lvl>
    <w:lvl w:ilvl="1">
      <w:start w:val="2"/>
      <w:numFmt w:val="decimal"/>
      <w:lvlText w:val="2.%2"/>
      <w:lvlJc w:val="left"/>
      <w:pPr>
        <w:ind w:left="792" w:hanging="432"/>
      </w:pPr>
      <w:rPr>
        <w:rFonts w:hint="default"/>
      </w:rPr>
    </w:lvl>
    <w:lvl w:ilvl="2">
      <w:start w:val="2"/>
      <w:numFmt w:val="decimal"/>
      <w:lvlText w:val="2.%3.6"/>
      <w:lvlJc w:val="left"/>
      <w:pPr>
        <w:ind w:left="1224" w:hanging="504"/>
      </w:pPr>
      <w:rPr>
        <w:rFonts w:hint="default"/>
      </w:rPr>
    </w:lvl>
    <w:lvl w:ilvl="3">
      <w:start w:val="1"/>
      <w:numFmt w:val="decimal"/>
      <w:lvlText w:val="2.2.6.%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CA4992"/>
    <w:multiLevelType w:val="hybridMultilevel"/>
    <w:tmpl w:val="72A235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856B1D"/>
    <w:multiLevelType w:val="multilevel"/>
    <w:tmpl w:val="13223B36"/>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0E950C47"/>
    <w:multiLevelType w:val="hybridMultilevel"/>
    <w:tmpl w:val="28DE54B4"/>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2947E94"/>
    <w:multiLevelType w:val="hybridMultilevel"/>
    <w:tmpl w:val="72BACAFE"/>
    <w:lvl w:ilvl="0" w:tplc="DCC05AAE">
      <w:start w:val="1"/>
      <w:numFmt w:val="decimal"/>
      <w:lvlText w:val="2.3.3.%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0">
    <w:nsid w:val="13DA54F6"/>
    <w:multiLevelType w:val="multilevel"/>
    <w:tmpl w:val="2EC6B15A"/>
    <w:lvl w:ilvl="0">
      <w:start w:val="2"/>
      <w:numFmt w:val="decimal"/>
      <w:lvlText w:val="%1"/>
      <w:lvlJc w:val="left"/>
      <w:pPr>
        <w:ind w:left="525" w:hanging="525"/>
      </w:pPr>
      <w:rPr>
        <w:rFonts w:hint="default"/>
      </w:rPr>
    </w:lvl>
    <w:lvl w:ilvl="1">
      <w:start w:val="2"/>
      <w:numFmt w:val="decimal"/>
      <w:lvlText w:val="%1.%2"/>
      <w:lvlJc w:val="left"/>
      <w:pPr>
        <w:ind w:left="1137" w:hanging="525"/>
      </w:pPr>
      <w:rPr>
        <w:rFonts w:hint="default"/>
      </w:rPr>
    </w:lvl>
    <w:lvl w:ilvl="2">
      <w:start w:val="5"/>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6696" w:hanging="1800"/>
      </w:pPr>
      <w:rPr>
        <w:rFonts w:hint="default"/>
      </w:rPr>
    </w:lvl>
  </w:abstractNum>
  <w:abstractNum w:abstractNumId="11">
    <w:nsid w:val="153958CC"/>
    <w:multiLevelType w:val="hybridMultilevel"/>
    <w:tmpl w:val="F13E99D8"/>
    <w:lvl w:ilvl="0" w:tplc="51C446C8">
      <w:start w:val="1"/>
      <w:numFmt w:val="decimal"/>
      <w:lvlText w:val="2.3.5.%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2">
    <w:nsid w:val="15702D24"/>
    <w:multiLevelType w:val="hybridMultilevel"/>
    <w:tmpl w:val="67280020"/>
    <w:lvl w:ilvl="0" w:tplc="8E04D66C">
      <w:start w:val="12"/>
      <w:numFmt w:val="decimal"/>
      <w:lvlText w:val="%1"/>
      <w:lvlJc w:val="left"/>
      <w:pPr>
        <w:ind w:left="2865" w:hanging="360"/>
      </w:pPr>
      <w:rPr>
        <w:rFonts w:hint="default"/>
      </w:rPr>
    </w:lvl>
    <w:lvl w:ilvl="1" w:tplc="0C0A0019" w:tentative="1">
      <w:start w:val="1"/>
      <w:numFmt w:val="lowerLetter"/>
      <w:lvlText w:val="%2."/>
      <w:lvlJc w:val="left"/>
      <w:pPr>
        <w:ind w:left="3585" w:hanging="360"/>
      </w:pPr>
    </w:lvl>
    <w:lvl w:ilvl="2" w:tplc="0C0A001B" w:tentative="1">
      <w:start w:val="1"/>
      <w:numFmt w:val="lowerRoman"/>
      <w:lvlText w:val="%3."/>
      <w:lvlJc w:val="right"/>
      <w:pPr>
        <w:ind w:left="4305" w:hanging="180"/>
      </w:pPr>
    </w:lvl>
    <w:lvl w:ilvl="3" w:tplc="0C0A000F" w:tentative="1">
      <w:start w:val="1"/>
      <w:numFmt w:val="decimal"/>
      <w:lvlText w:val="%4."/>
      <w:lvlJc w:val="left"/>
      <w:pPr>
        <w:ind w:left="5025" w:hanging="360"/>
      </w:pPr>
    </w:lvl>
    <w:lvl w:ilvl="4" w:tplc="0C0A0019" w:tentative="1">
      <w:start w:val="1"/>
      <w:numFmt w:val="lowerLetter"/>
      <w:lvlText w:val="%5."/>
      <w:lvlJc w:val="left"/>
      <w:pPr>
        <w:ind w:left="5745" w:hanging="360"/>
      </w:pPr>
    </w:lvl>
    <w:lvl w:ilvl="5" w:tplc="0C0A001B" w:tentative="1">
      <w:start w:val="1"/>
      <w:numFmt w:val="lowerRoman"/>
      <w:lvlText w:val="%6."/>
      <w:lvlJc w:val="right"/>
      <w:pPr>
        <w:ind w:left="6465" w:hanging="180"/>
      </w:pPr>
    </w:lvl>
    <w:lvl w:ilvl="6" w:tplc="0C0A000F" w:tentative="1">
      <w:start w:val="1"/>
      <w:numFmt w:val="decimal"/>
      <w:lvlText w:val="%7."/>
      <w:lvlJc w:val="left"/>
      <w:pPr>
        <w:ind w:left="7185" w:hanging="360"/>
      </w:pPr>
    </w:lvl>
    <w:lvl w:ilvl="7" w:tplc="0C0A0019" w:tentative="1">
      <w:start w:val="1"/>
      <w:numFmt w:val="lowerLetter"/>
      <w:lvlText w:val="%8."/>
      <w:lvlJc w:val="left"/>
      <w:pPr>
        <w:ind w:left="7905" w:hanging="360"/>
      </w:pPr>
    </w:lvl>
    <w:lvl w:ilvl="8" w:tplc="0C0A001B" w:tentative="1">
      <w:start w:val="1"/>
      <w:numFmt w:val="lowerRoman"/>
      <w:lvlText w:val="%9."/>
      <w:lvlJc w:val="right"/>
      <w:pPr>
        <w:ind w:left="8625" w:hanging="180"/>
      </w:pPr>
    </w:lvl>
  </w:abstractNum>
  <w:abstractNum w:abstractNumId="13">
    <w:nsid w:val="19F03928"/>
    <w:multiLevelType w:val="hybridMultilevel"/>
    <w:tmpl w:val="C03EA65C"/>
    <w:lvl w:ilvl="0" w:tplc="C818D1AC">
      <w:start w:val="1"/>
      <w:numFmt w:val="decimal"/>
      <w:lvlText w:val="2.%1"/>
      <w:lvlJc w:val="left"/>
      <w:pPr>
        <w:ind w:left="720" w:hanging="360"/>
      </w:pPr>
      <w:rPr>
        <w:rFonts w:hint="default"/>
      </w:rPr>
    </w:lvl>
    <w:lvl w:ilvl="1" w:tplc="FF68D1DA">
      <w:start w:val="1"/>
      <w:numFmt w:val="decimal"/>
      <w:lvlText w:val="2.4.%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19F20FE3"/>
    <w:multiLevelType w:val="hybridMultilevel"/>
    <w:tmpl w:val="E0326E7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1A833D0B"/>
    <w:multiLevelType w:val="multilevel"/>
    <w:tmpl w:val="97DE8FB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2"/>
      <w:numFmt w:val="decimal"/>
      <w:lvlText w:val="2.%3.3"/>
      <w:lvlJc w:val="left"/>
      <w:pPr>
        <w:ind w:left="1224" w:hanging="504"/>
      </w:pPr>
      <w:rPr>
        <w:rFonts w:hint="default"/>
      </w:rPr>
    </w:lvl>
    <w:lvl w:ilvl="3">
      <w:start w:val="1"/>
      <w:numFmt w:val="decimal"/>
      <w:lvlText w:val="2.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B9A0B07"/>
    <w:multiLevelType w:val="hybridMultilevel"/>
    <w:tmpl w:val="9D72A7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E3B025F"/>
    <w:multiLevelType w:val="hybridMultilevel"/>
    <w:tmpl w:val="601EBCBC"/>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8">
    <w:nsid w:val="1EFE3E94"/>
    <w:multiLevelType w:val="multilevel"/>
    <w:tmpl w:val="E1EE26EA"/>
    <w:lvl w:ilvl="0">
      <w:start w:val="3"/>
      <w:numFmt w:val="decimal"/>
      <w:lvlText w:val="%1"/>
      <w:lvlJc w:val="left"/>
      <w:pPr>
        <w:ind w:left="660" w:hanging="660"/>
      </w:pPr>
      <w:rPr>
        <w:rFonts w:hint="default"/>
      </w:rPr>
    </w:lvl>
    <w:lvl w:ilvl="1">
      <w:start w:val="14"/>
      <w:numFmt w:val="decimal"/>
      <w:lvlText w:val="%1.%2"/>
      <w:lvlJc w:val="left"/>
      <w:pPr>
        <w:ind w:left="840" w:hanging="660"/>
      </w:pPr>
      <w:rPr>
        <w:rFonts w:hint="default"/>
      </w:rPr>
    </w:lvl>
    <w:lvl w:ilvl="2">
      <w:start w:val="3"/>
      <w:numFmt w:val="decimal"/>
      <w:lvlText w:val="%3.13.2"/>
      <w:lvlJc w:val="left"/>
      <w:pPr>
        <w:ind w:left="1080" w:hanging="720"/>
      </w:pPr>
      <w:rPr>
        <w:rFonts w:hint="default"/>
      </w:rPr>
    </w:lvl>
    <w:lvl w:ilvl="3">
      <w:start w:val="3"/>
      <w:numFmt w:val="decimal"/>
      <w:lvlText w:val="%4.14.1"/>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nsid w:val="1FC45203"/>
    <w:multiLevelType w:val="multilevel"/>
    <w:tmpl w:val="006EC0F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2206746F"/>
    <w:multiLevelType w:val="multilevel"/>
    <w:tmpl w:val="F042A4E6"/>
    <w:lvl w:ilvl="0">
      <w:start w:val="2"/>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5086F4C"/>
    <w:multiLevelType w:val="hybridMultilevel"/>
    <w:tmpl w:val="07B60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8D10241"/>
    <w:multiLevelType w:val="hybridMultilevel"/>
    <w:tmpl w:val="538474E4"/>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3">
    <w:nsid w:val="28D10715"/>
    <w:multiLevelType w:val="multilevel"/>
    <w:tmpl w:val="F932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BD7D45"/>
    <w:multiLevelType w:val="multilevel"/>
    <w:tmpl w:val="38406FB2"/>
    <w:lvl w:ilvl="0">
      <w:start w:val="3"/>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2A997AD1"/>
    <w:multiLevelType w:val="multilevel"/>
    <w:tmpl w:val="A880DC7C"/>
    <w:lvl w:ilvl="0">
      <w:start w:val="3"/>
      <w:numFmt w:val="decimal"/>
      <w:lvlText w:val="%1"/>
      <w:lvlJc w:val="left"/>
      <w:pPr>
        <w:ind w:left="660" w:hanging="660"/>
      </w:pPr>
      <w:rPr>
        <w:rFonts w:hint="default"/>
      </w:rPr>
    </w:lvl>
    <w:lvl w:ilvl="1">
      <w:start w:val="15"/>
      <w:numFmt w:val="decimal"/>
      <w:lvlText w:val="3.%2"/>
      <w:lvlJc w:val="left"/>
      <w:pPr>
        <w:ind w:left="1200" w:hanging="660"/>
      </w:pPr>
      <w:rPr>
        <w:rFonts w:hint="default"/>
      </w:rPr>
    </w:lvl>
    <w:lvl w:ilvl="2">
      <w:start w:val="3"/>
      <w:numFmt w:val="decimal"/>
      <w:lvlText w:val="%3.14.2"/>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6">
    <w:nsid w:val="2B842FB7"/>
    <w:multiLevelType w:val="multilevel"/>
    <w:tmpl w:val="1002625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2"/>
      <w:numFmt w:val="decimal"/>
      <w:lvlText w:val="2.%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BC97101"/>
    <w:multiLevelType w:val="hybridMultilevel"/>
    <w:tmpl w:val="F9024EF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2E442F74"/>
    <w:multiLevelType w:val="hybridMultilevel"/>
    <w:tmpl w:val="59E40E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2FA33E6F"/>
    <w:multiLevelType w:val="hybridMultilevel"/>
    <w:tmpl w:val="F73EAA94"/>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30">
    <w:nsid w:val="31363362"/>
    <w:multiLevelType w:val="hybridMultilevel"/>
    <w:tmpl w:val="058621A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1566672"/>
    <w:multiLevelType w:val="multilevel"/>
    <w:tmpl w:val="88BE60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35232DB4"/>
    <w:multiLevelType w:val="multilevel"/>
    <w:tmpl w:val="13223B36"/>
    <w:lvl w:ilvl="0">
      <w:start w:val="3"/>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361E4A69"/>
    <w:multiLevelType w:val="hybridMultilevel"/>
    <w:tmpl w:val="D60E68A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4">
    <w:nsid w:val="36E95419"/>
    <w:multiLevelType w:val="hybridMultilevel"/>
    <w:tmpl w:val="96584CAE"/>
    <w:lvl w:ilvl="0" w:tplc="03A66982">
      <w:start w:val="1"/>
      <w:numFmt w:val="decimal"/>
      <w:lvlText w:val="2.3.7.%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374B77F5"/>
    <w:multiLevelType w:val="hybridMultilevel"/>
    <w:tmpl w:val="342E1BEE"/>
    <w:lvl w:ilvl="0" w:tplc="3B2442A2">
      <w:start w:val="1"/>
      <w:numFmt w:val="decimal"/>
      <w:lvlText w:val="3.%1"/>
      <w:lvlJc w:val="left"/>
      <w:pPr>
        <w:ind w:left="720" w:hanging="360"/>
      </w:pPr>
      <w:rPr>
        <w:rFonts w:hint="default"/>
      </w:rPr>
    </w:lvl>
    <w:lvl w:ilvl="1" w:tplc="CD048BE2">
      <w:start w:val="1"/>
      <w:numFmt w:val="decimal"/>
      <w:lvlText w:val="3.1.%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9F6573E"/>
    <w:multiLevelType w:val="hybridMultilevel"/>
    <w:tmpl w:val="49B41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DDC5A97"/>
    <w:multiLevelType w:val="hybridMultilevel"/>
    <w:tmpl w:val="77A8FBC8"/>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F531245"/>
    <w:multiLevelType w:val="hybridMultilevel"/>
    <w:tmpl w:val="1ED4F4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FAE2E62"/>
    <w:multiLevelType w:val="hybridMultilevel"/>
    <w:tmpl w:val="310E69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43BF4B00"/>
    <w:multiLevelType w:val="multilevel"/>
    <w:tmpl w:val="006EC0F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nsid w:val="461425A4"/>
    <w:multiLevelType w:val="hybridMultilevel"/>
    <w:tmpl w:val="383A9278"/>
    <w:lvl w:ilvl="0" w:tplc="1324CE26">
      <w:start w:val="1"/>
      <w:numFmt w:val="decimal"/>
      <w:lvlText w:val="2.3.%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42">
    <w:nsid w:val="4C121696"/>
    <w:multiLevelType w:val="hybridMultilevel"/>
    <w:tmpl w:val="3F9CB64A"/>
    <w:lvl w:ilvl="0" w:tplc="A71413CC">
      <w:start w:val="1"/>
      <w:numFmt w:val="decimal"/>
      <w:lvlText w:val="2.1.%1"/>
      <w:lvlJc w:val="left"/>
      <w:pPr>
        <w:ind w:left="1069" w:hanging="360"/>
      </w:pPr>
      <w:rPr>
        <w:rFonts w:hint="default"/>
      </w:rPr>
    </w:lvl>
    <w:lvl w:ilvl="1" w:tplc="300A0019">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43">
    <w:nsid w:val="4DD6536E"/>
    <w:multiLevelType w:val="hybridMultilevel"/>
    <w:tmpl w:val="BCE8CA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521B1AE2"/>
    <w:multiLevelType w:val="hybridMultilevel"/>
    <w:tmpl w:val="DFC8AB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4045D8A"/>
    <w:multiLevelType w:val="hybridMultilevel"/>
    <w:tmpl w:val="8446FDB6"/>
    <w:lvl w:ilvl="0" w:tplc="300A0001">
      <w:start w:val="1"/>
      <w:numFmt w:val="bullet"/>
      <w:lvlText w:val=""/>
      <w:lvlJc w:val="left"/>
      <w:pPr>
        <w:ind w:left="1069" w:hanging="360"/>
      </w:pPr>
      <w:rPr>
        <w:rFonts w:ascii="Symbol" w:hAnsi="Symbol" w:hint="default"/>
        <w:b/>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6">
    <w:nsid w:val="54B91366"/>
    <w:multiLevelType w:val="hybridMultilevel"/>
    <w:tmpl w:val="EA8E0794"/>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47">
    <w:nsid w:val="5973508F"/>
    <w:multiLevelType w:val="hybridMultilevel"/>
    <w:tmpl w:val="64907D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8">
    <w:nsid w:val="5D170701"/>
    <w:multiLevelType w:val="multilevel"/>
    <w:tmpl w:val="EBC21D34"/>
    <w:lvl w:ilvl="0">
      <w:start w:val="3"/>
      <w:numFmt w:val="decimal"/>
      <w:lvlText w:val="%1"/>
      <w:lvlJc w:val="left"/>
      <w:pPr>
        <w:ind w:left="660" w:hanging="660"/>
      </w:pPr>
      <w:rPr>
        <w:rFonts w:hint="default"/>
      </w:rPr>
    </w:lvl>
    <w:lvl w:ilvl="1">
      <w:start w:val="11"/>
      <w:numFmt w:val="decimal"/>
      <w:lvlText w:val="%1.%2"/>
      <w:lvlJc w:val="left"/>
      <w:pPr>
        <w:ind w:left="840" w:hanging="660"/>
      </w:pPr>
      <w:rPr>
        <w:rFonts w:hint="default"/>
      </w:rPr>
    </w:lvl>
    <w:lvl w:ilvl="2">
      <w:start w:val="3"/>
      <w:numFmt w:val="decimal"/>
      <w:lvlText w:val="%3.13.2"/>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9">
    <w:nsid w:val="5DE67832"/>
    <w:multiLevelType w:val="hybridMultilevel"/>
    <w:tmpl w:val="85F20586"/>
    <w:lvl w:ilvl="0" w:tplc="29E497BE">
      <w:start w:val="1"/>
      <w:numFmt w:val="bullet"/>
      <w:lvlText w:val=""/>
      <w:lvlJc w:val="left"/>
      <w:pPr>
        <w:ind w:left="1070" w:hanging="360"/>
      </w:pPr>
      <w:rPr>
        <w:rFonts w:ascii="Wingdings" w:hAnsi="Wingdings" w:hint="default"/>
        <w:lang w:val="es-EC"/>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50">
    <w:nsid w:val="5E9B26CA"/>
    <w:multiLevelType w:val="multilevel"/>
    <w:tmpl w:val="006EC0F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1">
    <w:nsid w:val="5FF511AD"/>
    <w:multiLevelType w:val="multilevel"/>
    <w:tmpl w:val="96C6BB8E"/>
    <w:lvl w:ilvl="0">
      <w:start w:val="1"/>
      <w:numFmt w:val="decimal"/>
      <w:lvlText w:val="%1."/>
      <w:lvlJc w:val="left"/>
      <w:pPr>
        <w:ind w:left="360" w:hanging="360"/>
      </w:pPr>
      <w:rPr>
        <w:rFonts w:hint="default"/>
      </w:rPr>
    </w:lvl>
    <w:lvl w:ilvl="1">
      <w:start w:val="2"/>
      <w:numFmt w:val="decimal"/>
      <w:lvlText w:val="2.%2"/>
      <w:lvlJc w:val="left"/>
      <w:pPr>
        <w:ind w:left="792" w:hanging="432"/>
      </w:pPr>
      <w:rPr>
        <w:rFonts w:hint="default"/>
      </w:rPr>
    </w:lvl>
    <w:lvl w:ilvl="2">
      <w:start w:val="2"/>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0184521"/>
    <w:multiLevelType w:val="hybridMultilevel"/>
    <w:tmpl w:val="D8E4549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3">
    <w:nsid w:val="60A73E05"/>
    <w:multiLevelType w:val="hybridMultilevel"/>
    <w:tmpl w:val="EE9C68D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29A68DD"/>
    <w:multiLevelType w:val="multilevel"/>
    <w:tmpl w:val="4B94BBB4"/>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nsid w:val="65110E00"/>
    <w:multiLevelType w:val="hybridMultilevel"/>
    <w:tmpl w:val="37C04E24"/>
    <w:lvl w:ilvl="0" w:tplc="F99678E4">
      <w:start w:val="1"/>
      <w:numFmt w:val="decimal"/>
      <w:lvlText w:val="%1)"/>
      <w:lvlJc w:val="left"/>
      <w:pPr>
        <w:ind w:left="717" w:hanging="360"/>
      </w:pPr>
      <w:rPr>
        <w:rFonts w:hint="default"/>
        <w:b/>
      </w:rPr>
    </w:lvl>
    <w:lvl w:ilvl="1" w:tplc="300A0019" w:tentative="1">
      <w:start w:val="1"/>
      <w:numFmt w:val="lowerLetter"/>
      <w:lvlText w:val="%2."/>
      <w:lvlJc w:val="left"/>
      <w:pPr>
        <w:ind w:left="1437" w:hanging="360"/>
      </w:pPr>
    </w:lvl>
    <w:lvl w:ilvl="2" w:tplc="300A001B" w:tentative="1">
      <w:start w:val="1"/>
      <w:numFmt w:val="lowerRoman"/>
      <w:lvlText w:val="%3."/>
      <w:lvlJc w:val="right"/>
      <w:pPr>
        <w:ind w:left="2157" w:hanging="180"/>
      </w:pPr>
    </w:lvl>
    <w:lvl w:ilvl="3" w:tplc="300A000F" w:tentative="1">
      <w:start w:val="1"/>
      <w:numFmt w:val="decimal"/>
      <w:lvlText w:val="%4."/>
      <w:lvlJc w:val="left"/>
      <w:pPr>
        <w:ind w:left="2877" w:hanging="360"/>
      </w:pPr>
    </w:lvl>
    <w:lvl w:ilvl="4" w:tplc="300A0019" w:tentative="1">
      <w:start w:val="1"/>
      <w:numFmt w:val="lowerLetter"/>
      <w:lvlText w:val="%5."/>
      <w:lvlJc w:val="left"/>
      <w:pPr>
        <w:ind w:left="3597" w:hanging="360"/>
      </w:pPr>
    </w:lvl>
    <w:lvl w:ilvl="5" w:tplc="300A001B" w:tentative="1">
      <w:start w:val="1"/>
      <w:numFmt w:val="lowerRoman"/>
      <w:lvlText w:val="%6."/>
      <w:lvlJc w:val="right"/>
      <w:pPr>
        <w:ind w:left="4317" w:hanging="180"/>
      </w:pPr>
    </w:lvl>
    <w:lvl w:ilvl="6" w:tplc="300A000F" w:tentative="1">
      <w:start w:val="1"/>
      <w:numFmt w:val="decimal"/>
      <w:lvlText w:val="%7."/>
      <w:lvlJc w:val="left"/>
      <w:pPr>
        <w:ind w:left="5037" w:hanging="360"/>
      </w:pPr>
    </w:lvl>
    <w:lvl w:ilvl="7" w:tplc="300A0019" w:tentative="1">
      <w:start w:val="1"/>
      <w:numFmt w:val="lowerLetter"/>
      <w:lvlText w:val="%8."/>
      <w:lvlJc w:val="left"/>
      <w:pPr>
        <w:ind w:left="5757" w:hanging="360"/>
      </w:pPr>
    </w:lvl>
    <w:lvl w:ilvl="8" w:tplc="300A001B" w:tentative="1">
      <w:start w:val="1"/>
      <w:numFmt w:val="lowerRoman"/>
      <w:lvlText w:val="%9."/>
      <w:lvlJc w:val="right"/>
      <w:pPr>
        <w:ind w:left="6477" w:hanging="180"/>
      </w:pPr>
    </w:lvl>
  </w:abstractNum>
  <w:abstractNum w:abstractNumId="56">
    <w:nsid w:val="65AA6F51"/>
    <w:multiLevelType w:val="hybridMultilevel"/>
    <w:tmpl w:val="992EF4C6"/>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7">
    <w:nsid w:val="67A03C38"/>
    <w:multiLevelType w:val="hybridMultilevel"/>
    <w:tmpl w:val="CB2AAC9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8">
    <w:nsid w:val="67C54E53"/>
    <w:multiLevelType w:val="hybridMultilevel"/>
    <w:tmpl w:val="50E6E6F0"/>
    <w:lvl w:ilvl="0" w:tplc="BECE69BA">
      <w:start w:val="1"/>
      <w:numFmt w:val="decimal"/>
      <w:lvlText w:val="2.4.5.%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59">
    <w:nsid w:val="68125ACD"/>
    <w:multiLevelType w:val="hybridMultilevel"/>
    <w:tmpl w:val="6150B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85978B6"/>
    <w:multiLevelType w:val="hybridMultilevel"/>
    <w:tmpl w:val="557E5C5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nsid w:val="6AE230F0"/>
    <w:multiLevelType w:val="hybridMultilevel"/>
    <w:tmpl w:val="50D68AE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2">
    <w:nsid w:val="6CEE39AE"/>
    <w:multiLevelType w:val="multilevel"/>
    <w:tmpl w:val="ACB2C98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2"/>
      <w:numFmt w:val="decimal"/>
      <w:lvlText w:val="2.%3.3"/>
      <w:lvlJc w:val="left"/>
      <w:pPr>
        <w:ind w:left="1224" w:hanging="504"/>
      </w:pPr>
      <w:rPr>
        <w:rFonts w:hint="default"/>
      </w:rPr>
    </w:lvl>
    <w:lvl w:ilvl="3">
      <w:start w:val="2"/>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D732810"/>
    <w:multiLevelType w:val="hybridMultilevel"/>
    <w:tmpl w:val="5B621D2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4">
    <w:nsid w:val="6F3B7B18"/>
    <w:multiLevelType w:val="multilevel"/>
    <w:tmpl w:val="006EC0F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5">
    <w:nsid w:val="6F7F2B0D"/>
    <w:multiLevelType w:val="multilevel"/>
    <w:tmpl w:val="B4BE58AA"/>
    <w:lvl w:ilvl="0">
      <w:start w:val="1"/>
      <w:numFmt w:val="decimal"/>
      <w:lvlText w:val="%1."/>
      <w:lvlJc w:val="left"/>
      <w:pPr>
        <w:ind w:left="360" w:hanging="360"/>
      </w:pPr>
      <w:rPr>
        <w:rFonts w:hint="default"/>
      </w:rPr>
    </w:lvl>
    <w:lvl w:ilvl="1">
      <w:start w:val="2"/>
      <w:numFmt w:val="decimal"/>
      <w:lvlText w:val="2.%2"/>
      <w:lvlJc w:val="left"/>
      <w:pPr>
        <w:ind w:left="792" w:hanging="432"/>
      </w:pPr>
      <w:rPr>
        <w:rFonts w:hint="default"/>
      </w:rPr>
    </w:lvl>
    <w:lvl w:ilvl="2">
      <w:start w:val="1"/>
      <w:numFmt w:val="decimal"/>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3B5486D"/>
    <w:multiLevelType w:val="hybridMultilevel"/>
    <w:tmpl w:val="F774C874"/>
    <w:lvl w:ilvl="0" w:tplc="300A0001">
      <w:start w:val="1"/>
      <w:numFmt w:val="bullet"/>
      <w:lvlText w:val=""/>
      <w:lvlJc w:val="left"/>
      <w:pPr>
        <w:ind w:left="1146" w:hanging="360"/>
      </w:pPr>
      <w:rPr>
        <w:rFonts w:ascii="Symbol" w:hAnsi="Symbol" w:hint="default"/>
      </w:rPr>
    </w:lvl>
    <w:lvl w:ilvl="1" w:tplc="300A0003">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67">
    <w:nsid w:val="75D674F0"/>
    <w:multiLevelType w:val="hybridMultilevel"/>
    <w:tmpl w:val="E69A29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80A6A85"/>
    <w:multiLevelType w:val="hybridMultilevel"/>
    <w:tmpl w:val="EFA896B6"/>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69">
    <w:nsid w:val="78715C27"/>
    <w:multiLevelType w:val="hybridMultilevel"/>
    <w:tmpl w:val="1FB60E8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nsid w:val="79E92310"/>
    <w:multiLevelType w:val="hybridMultilevel"/>
    <w:tmpl w:val="A9ACB7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BF77F00"/>
    <w:multiLevelType w:val="hybridMultilevel"/>
    <w:tmpl w:val="138C5BB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nsid w:val="7C0C2C11"/>
    <w:multiLevelType w:val="hybridMultilevel"/>
    <w:tmpl w:val="DE88A8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3">
    <w:nsid w:val="7C6759F6"/>
    <w:multiLevelType w:val="hybridMultilevel"/>
    <w:tmpl w:val="CCE62890"/>
    <w:lvl w:ilvl="0" w:tplc="456465B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4">
    <w:nsid w:val="7D0A4DEC"/>
    <w:multiLevelType w:val="hybridMultilevel"/>
    <w:tmpl w:val="0B2E3264"/>
    <w:lvl w:ilvl="0" w:tplc="E66ECF2A">
      <w:start w:val="2"/>
      <w:numFmt w:val="decimal"/>
      <w:lvlText w:val="%1.2"/>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nsid w:val="7D783B6B"/>
    <w:multiLevelType w:val="multilevel"/>
    <w:tmpl w:val="C11A9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EF37D60"/>
    <w:multiLevelType w:val="hybridMultilevel"/>
    <w:tmpl w:val="29D4ECC2"/>
    <w:lvl w:ilvl="0" w:tplc="1ABE59EC">
      <w:start w:val="1"/>
      <w:numFmt w:val="decimal"/>
      <w:lvlText w:val="2.3.6.%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num w:numId="1">
    <w:abstractNumId w:val="40"/>
  </w:num>
  <w:num w:numId="2">
    <w:abstractNumId w:val="29"/>
  </w:num>
  <w:num w:numId="3">
    <w:abstractNumId w:val="19"/>
  </w:num>
  <w:num w:numId="4">
    <w:abstractNumId w:val="68"/>
  </w:num>
  <w:num w:numId="5">
    <w:abstractNumId w:val="8"/>
  </w:num>
  <w:num w:numId="6">
    <w:abstractNumId w:val="37"/>
  </w:num>
  <w:num w:numId="7">
    <w:abstractNumId w:val="56"/>
  </w:num>
  <w:num w:numId="8">
    <w:abstractNumId w:val="27"/>
  </w:num>
  <w:num w:numId="9">
    <w:abstractNumId w:val="45"/>
  </w:num>
  <w:num w:numId="10">
    <w:abstractNumId w:val="65"/>
  </w:num>
  <w:num w:numId="11">
    <w:abstractNumId w:val="26"/>
  </w:num>
  <w:num w:numId="12">
    <w:abstractNumId w:val="15"/>
  </w:num>
  <w:num w:numId="13">
    <w:abstractNumId w:val="51"/>
  </w:num>
  <w:num w:numId="14">
    <w:abstractNumId w:val="53"/>
  </w:num>
  <w:num w:numId="15">
    <w:abstractNumId w:val="62"/>
  </w:num>
  <w:num w:numId="16">
    <w:abstractNumId w:val="22"/>
  </w:num>
  <w:num w:numId="17">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792" w:hanging="432"/>
        </w:pPr>
        <w:rPr>
          <w:rFonts w:hint="default"/>
        </w:rPr>
      </w:lvl>
    </w:lvlOverride>
    <w:lvlOverride w:ilvl="2">
      <w:lvl w:ilvl="2">
        <w:start w:val="2"/>
        <w:numFmt w:val="decimal"/>
        <w:lvlText w:val="2.%3.4"/>
        <w:lvlJc w:val="left"/>
        <w:pPr>
          <w:ind w:left="1224" w:hanging="504"/>
        </w:pPr>
        <w:rPr>
          <w:rFonts w:hint="default"/>
        </w:rPr>
      </w:lvl>
    </w:lvlOverride>
    <w:lvlOverride w:ilvl="3">
      <w:lvl w:ilvl="3">
        <w:start w:val="1"/>
        <w:numFmt w:val="decimal"/>
        <w:lvlText w:val="2.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792" w:hanging="432"/>
        </w:pPr>
        <w:rPr>
          <w:rFonts w:hint="default"/>
        </w:rPr>
      </w:lvl>
    </w:lvlOverride>
    <w:lvlOverride w:ilvl="2">
      <w:lvl w:ilvl="2">
        <w:start w:val="2"/>
        <w:numFmt w:val="decimal"/>
        <w:lvlText w:val="2.%3.3"/>
        <w:lvlJc w:val="left"/>
        <w:pPr>
          <w:ind w:left="1224" w:hanging="504"/>
        </w:pPr>
        <w:rPr>
          <w:rFonts w:hint="default"/>
        </w:rPr>
      </w:lvl>
    </w:lvlOverride>
    <w:lvlOverride w:ilvl="3">
      <w:lvl w:ilvl="3">
        <w:start w:val="1"/>
        <w:numFmt w:val="decimal"/>
        <w:lvlText w:val="2.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
  </w:num>
  <w:num w:numId="20">
    <w:abstractNumId w:val="63"/>
  </w:num>
  <w:num w:numId="21">
    <w:abstractNumId w:val="10"/>
  </w:num>
  <w:num w:numId="22">
    <w:abstractNumId w:val="5"/>
  </w:num>
  <w:num w:numId="23">
    <w:abstractNumId w:val="60"/>
  </w:num>
  <w:num w:numId="24">
    <w:abstractNumId w:val="49"/>
  </w:num>
  <w:num w:numId="25">
    <w:abstractNumId w:val="36"/>
  </w:num>
  <w:num w:numId="26">
    <w:abstractNumId w:val="69"/>
  </w:num>
  <w:num w:numId="27">
    <w:abstractNumId w:val="43"/>
  </w:num>
  <w:num w:numId="28">
    <w:abstractNumId w:val="33"/>
  </w:num>
  <w:num w:numId="29">
    <w:abstractNumId w:val="2"/>
  </w:num>
  <w:num w:numId="30">
    <w:abstractNumId w:val="61"/>
  </w:num>
  <w:num w:numId="31">
    <w:abstractNumId w:val="38"/>
  </w:num>
  <w:num w:numId="32">
    <w:abstractNumId w:val="52"/>
  </w:num>
  <w:num w:numId="33">
    <w:abstractNumId w:val="70"/>
  </w:num>
  <w:num w:numId="34">
    <w:abstractNumId w:val="6"/>
  </w:num>
  <w:num w:numId="35">
    <w:abstractNumId w:val="3"/>
  </w:num>
  <w:num w:numId="36">
    <w:abstractNumId w:val="59"/>
  </w:num>
  <w:num w:numId="37">
    <w:abstractNumId w:val="55"/>
  </w:num>
  <w:num w:numId="38">
    <w:abstractNumId w:val="73"/>
  </w:num>
  <w:num w:numId="39">
    <w:abstractNumId w:val="30"/>
  </w:num>
  <w:num w:numId="40">
    <w:abstractNumId w:val="71"/>
  </w:num>
  <w:num w:numId="41">
    <w:abstractNumId w:val="74"/>
  </w:num>
  <w:num w:numId="42">
    <w:abstractNumId w:val="54"/>
  </w:num>
  <w:num w:numId="43">
    <w:abstractNumId w:val="21"/>
  </w:num>
  <w:num w:numId="44">
    <w:abstractNumId w:val="50"/>
  </w:num>
  <w:num w:numId="45">
    <w:abstractNumId w:val="64"/>
  </w:num>
  <w:num w:numId="46">
    <w:abstractNumId w:val="28"/>
  </w:num>
  <w:num w:numId="47">
    <w:abstractNumId w:val="13"/>
  </w:num>
  <w:num w:numId="48">
    <w:abstractNumId w:val="42"/>
  </w:num>
  <w:num w:numId="49">
    <w:abstractNumId w:val="41"/>
  </w:num>
  <w:num w:numId="50">
    <w:abstractNumId w:val="9"/>
  </w:num>
  <w:num w:numId="51">
    <w:abstractNumId w:val="0"/>
  </w:num>
  <w:num w:numId="52">
    <w:abstractNumId w:val="11"/>
  </w:num>
  <w:num w:numId="53">
    <w:abstractNumId w:val="4"/>
  </w:num>
  <w:num w:numId="54">
    <w:abstractNumId w:val="76"/>
  </w:num>
  <w:num w:numId="55">
    <w:abstractNumId w:val="34"/>
  </w:num>
  <w:num w:numId="56">
    <w:abstractNumId w:val="58"/>
  </w:num>
  <w:num w:numId="57">
    <w:abstractNumId w:val="20"/>
  </w:num>
  <w:num w:numId="58">
    <w:abstractNumId w:val="35"/>
  </w:num>
  <w:num w:numId="59">
    <w:abstractNumId w:val="47"/>
  </w:num>
  <w:num w:numId="60">
    <w:abstractNumId w:val="72"/>
  </w:num>
  <w:num w:numId="61">
    <w:abstractNumId w:val="17"/>
  </w:num>
  <w:num w:numId="62">
    <w:abstractNumId w:val="7"/>
  </w:num>
  <w:num w:numId="63">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16"/>
  </w:num>
  <w:num w:numId="66">
    <w:abstractNumId w:val="23"/>
  </w:num>
  <w:num w:numId="67">
    <w:abstractNumId w:val="75"/>
  </w:num>
  <w:num w:numId="68">
    <w:abstractNumId w:val="66"/>
  </w:num>
  <w:num w:numId="69">
    <w:abstractNumId w:val="48"/>
  </w:num>
  <w:num w:numId="70">
    <w:abstractNumId w:val="25"/>
  </w:num>
  <w:num w:numId="71">
    <w:abstractNumId w:val="24"/>
  </w:num>
  <w:num w:numId="72">
    <w:abstractNumId w:val="18"/>
  </w:num>
  <w:num w:numId="73">
    <w:abstractNumId w:val="46"/>
  </w:num>
  <w:num w:numId="74">
    <w:abstractNumId w:val="14"/>
  </w:num>
  <w:num w:numId="75">
    <w:abstractNumId w:val="57"/>
  </w:num>
  <w:num w:numId="76">
    <w:abstractNumId w:val="67"/>
  </w:num>
  <w:num w:numId="77">
    <w:abstractNumId w:val="44"/>
  </w:num>
  <w:num w:numId="78">
    <w:abstractNumId w:val="39"/>
  </w:num>
  <w:num w:numId="79">
    <w:abstractNumId w:val="1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C963B9"/>
    <w:rsid w:val="0000475F"/>
    <w:rsid w:val="00007559"/>
    <w:rsid w:val="000162C8"/>
    <w:rsid w:val="000204F7"/>
    <w:rsid w:val="00032EE6"/>
    <w:rsid w:val="00041973"/>
    <w:rsid w:val="00042CA6"/>
    <w:rsid w:val="00051C6C"/>
    <w:rsid w:val="000543A2"/>
    <w:rsid w:val="00072E98"/>
    <w:rsid w:val="000A2876"/>
    <w:rsid w:val="000A4534"/>
    <w:rsid w:val="000B07EE"/>
    <w:rsid w:val="000B7219"/>
    <w:rsid w:val="000C0412"/>
    <w:rsid w:val="000C5169"/>
    <w:rsid w:val="000C604C"/>
    <w:rsid w:val="000D0DF8"/>
    <w:rsid w:val="000D1C34"/>
    <w:rsid w:val="000D3DC6"/>
    <w:rsid w:val="000E0D0B"/>
    <w:rsid w:val="000F0CE2"/>
    <w:rsid w:val="00112F7B"/>
    <w:rsid w:val="001218B6"/>
    <w:rsid w:val="00142A17"/>
    <w:rsid w:val="00145F0D"/>
    <w:rsid w:val="00161F0E"/>
    <w:rsid w:val="00167F97"/>
    <w:rsid w:val="00173712"/>
    <w:rsid w:val="00174446"/>
    <w:rsid w:val="00174C0F"/>
    <w:rsid w:val="001F0C00"/>
    <w:rsid w:val="00200FCB"/>
    <w:rsid w:val="00202290"/>
    <w:rsid w:val="00212D3A"/>
    <w:rsid w:val="00214976"/>
    <w:rsid w:val="00222E6C"/>
    <w:rsid w:val="0022521A"/>
    <w:rsid w:val="00275A43"/>
    <w:rsid w:val="002777D2"/>
    <w:rsid w:val="00285105"/>
    <w:rsid w:val="00285AE6"/>
    <w:rsid w:val="00292E92"/>
    <w:rsid w:val="0029539B"/>
    <w:rsid w:val="002B1F64"/>
    <w:rsid w:val="002B4D15"/>
    <w:rsid w:val="002D4AA5"/>
    <w:rsid w:val="002D4CA7"/>
    <w:rsid w:val="002E249C"/>
    <w:rsid w:val="002E5CD2"/>
    <w:rsid w:val="002F1312"/>
    <w:rsid w:val="00312F93"/>
    <w:rsid w:val="003276F2"/>
    <w:rsid w:val="0033209E"/>
    <w:rsid w:val="00345E57"/>
    <w:rsid w:val="00346E7F"/>
    <w:rsid w:val="00370BD8"/>
    <w:rsid w:val="00376A3A"/>
    <w:rsid w:val="00396CC7"/>
    <w:rsid w:val="003B66A5"/>
    <w:rsid w:val="003C2995"/>
    <w:rsid w:val="003F34B3"/>
    <w:rsid w:val="00404DE4"/>
    <w:rsid w:val="00404E60"/>
    <w:rsid w:val="00406306"/>
    <w:rsid w:val="004066CF"/>
    <w:rsid w:val="00407DE5"/>
    <w:rsid w:val="00412FFC"/>
    <w:rsid w:val="00445CDB"/>
    <w:rsid w:val="004470B9"/>
    <w:rsid w:val="004508B5"/>
    <w:rsid w:val="0045131C"/>
    <w:rsid w:val="004562CE"/>
    <w:rsid w:val="00464CBF"/>
    <w:rsid w:val="0046528E"/>
    <w:rsid w:val="00467F5B"/>
    <w:rsid w:val="00492B1C"/>
    <w:rsid w:val="004972D7"/>
    <w:rsid w:val="004A4475"/>
    <w:rsid w:val="004C2A2E"/>
    <w:rsid w:val="004F17D6"/>
    <w:rsid w:val="004F66F9"/>
    <w:rsid w:val="00503FA1"/>
    <w:rsid w:val="00510AC9"/>
    <w:rsid w:val="00550137"/>
    <w:rsid w:val="00551098"/>
    <w:rsid w:val="00554BCB"/>
    <w:rsid w:val="00556A3A"/>
    <w:rsid w:val="00562206"/>
    <w:rsid w:val="00562B12"/>
    <w:rsid w:val="0057740A"/>
    <w:rsid w:val="00577FBC"/>
    <w:rsid w:val="00600674"/>
    <w:rsid w:val="00600F93"/>
    <w:rsid w:val="006069DB"/>
    <w:rsid w:val="006155A8"/>
    <w:rsid w:val="00617651"/>
    <w:rsid w:val="00633931"/>
    <w:rsid w:val="00645030"/>
    <w:rsid w:val="00645502"/>
    <w:rsid w:val="006910A9"/>
    <w:rsid w:val="006923EE"/>
    <w:rsid w:val="006A5D54"/>
    <w:rsid w:val="006A6CE8"/>
    <w:rsid w:val="006B339E"/>
    <w:rsid w:val="006C4E98"/>
    <w:rsid w:val="006F4690"/>
    <w:rsid w:val="00700259"/>
    <w:rsid w:val="00702E7D"/>
    <w:rsid w:val="007107A5"/>
    <w:rsid w:val="00740A2D"/>
    <w:rsid w:val="00745894"/>
    <w:rsid w:val="00783073"/>
    <w:rsid w:val="0078743C"/>
    <w:rsid w:val="0079030F"/>
    <w:rsid w:val="0079068A"/>
    <w:rsid w:val="0079078D"/>
    <w:rsid w:val="00793B16"/>
    <w:rsid w:val="007A20A5"/>
    <w:rsid w:val="007A46D8"/>
    <w:rsid w:val="007B5F3B"/>
    <w:rsid w:val="007C42F1"/>
    <w:rsid w:val="007D4CB6"/>
    <w:rsid w:val="007F639B"/>
    <w:rsid w:val="008028EA"/>
    <w:rsid w:val="00806B20"/>
    <w:rsid w:val="00846D0C"/>
    <w:rsid w:val="00867EDC"/>
    <w:rsid w:val="00876791"/>
    <w:rsid w:val="008A534F"/>
    <w:rsid w:val="008B1095"/>
    <w:rsid w:val="008B6A44"/>
    <w:rsid w:val="008B765F"/>
    <w:rsid w:val="008E1B0D"/>
    <w:rsid w:val="008F558E"/>
    <w:rsid w:val="008F7707"/>
    <w:rsid w:val="009119C4"/>
    <w:rsid w:val="00932A11"/>
    <w:rsid w:val="0093643A"/>
    <w:rsid w:val="0093739F"/>
    <w:rsid w:val="00953441"/>
    <w:rsid w:val="009629A0"/>
    <w:rsid w:val="00984632"/>
    <w:rsid w:val="0098504C"/>
    <w:rsid w:val="009A7868"/>
    <w:rsid w:val="009B6121"/>
    <w:rsid w:val="009C2F85"/>
    <w:rsid w:val="009C6D2E"/>
    <w:rsid w:val="009D1E06"/>
    <w:rsid w:val="009D2813"/>
    <w:rsid w:val="009D47D6"/>
    <w:rsid w:val="00A00F00"/>
    <w:rsid w:val="00A020C8"/>
    <w:rsid w:val="00A06A96"/>
    <w:rsid w:val="00A17E7F"/>
    <w:rsid w:val="00A340D3"/>
    <w:rsid w:val="00A55C0C"/>
    <w:rsid w:val="00A61844"/>
    <w:rsid w:val="00A648F6"/>
    <w:rsid w:val="00A75D09"/>
    <w:rsid w:val="00A86238"/>
    <w:rsid w:val="00A91FB6"/>
    <w:rsid w:val="00AA7221"/>
    <w:rsid w:val="00AB5B5B"/>
    <w:rsid w:val="00AC1803"/>
    <w:rsid w:val="00AD342A"/>
    <w:rsid w:val="00AD6ABD"/>
    <w:rsid w:val="00AE00A7"/>
    <w:rsid w:val="00AE0405"/>
    <w:rsid w:val="00AE0498"/>
    <w:rsid w:val="00B27319"/>
    <w:rsid w:val="00B31178"/>
    <w:rsid w:val="00B37EDD"/>
    <w:rsid w:val="00B4246E"/>
    <w:rsid w:val="00B61CEB"/>
    <w:rsid w:val="00B66A21"/>
    <w:rsid w:val="00B704EA"/>
    <w:rsid w:val="00B7156D"/>
    <w:rsid w:val="00B73053"/>
    <w:rsid w:val="00B734A6"/>
    <w:rsid w:val="00B76AEB"/>
    <w:rsid w:val="00B77A23"/>
    <w:rsid w:val="00B8007C"/>
    <w:rsid w:val="00B81C7D"/>
    <w:rsid w:val="00B866F6"/>
    <w:rsid w:val="00B868F7"/>
    <w:rsid w:val="00B919FE"/>
    <w:rsid w:val="00BA6CA6"/>
    <w:rsid w:val="00BE3B7F"/>
    <w:rsid w:val="00C14538"/>
    <w:rsid w:val="00C16FB3"/>
    <w:rsid w:val="00C57AEA"/>
    <w:rsid w:val="00C76BCF"/>
    <w:rsid w:val="00C83A77"/>
    <w:rsid w:val="00C963B9"/>
    <w:rsid w:val="00CA2EF5"/>
    <w:rsid w:val="00CA5076"/>
    <w:rsid w:val="00CB6DBA"/>
    <w:rsid w:val="00CC647E"/>
    <w:rsid w:val="00CD4737"/>
    <w:rsid w:val="00CE4994"/>
    <w:rsid w:val="00CE5469"/>
    <w:rsid w:val="00CF3021"/>
    <w:rsid w:val="00D02D77"/>
    <w:rsid w:val="00D1496C"/>
    <w:rsid w:val="00D15CA8"/>
    <w:rsid w:val="00D20311"/>
    <w:rsid w:val="00D308C6"/>
    <w:rsid w:val="00D34263"/>
    <w:rsid w:val="00D407C2"/>
    <w:rsid w:val="00D4605C"/>
    <w:rsid w:val="00D4754F"/>
    <w:rsid w:val="00D6094F"/>
    <w:rsid w:val="00D635CF"/>
    <w:rsid w:val="00D65DE8"/>
    <w:rsid w:val="00D76D19"/>
    <w:rsid w:val="00D92392"/>
    <w:rsid w:val="00DB0AB2"/>
    <w:rsid w:val="00DB75C9"/>
    <w:rsid w:val="00DC6E89"/>
    <w:rsid w:val="00DD347B"/>
    <w:rsid w:val="00DD7794"/>
    <w:rsid w:val="00DE5F3F"/>
    <w:rsid w:val="00DF1B10"/>
    <w:rsid w:val="00E006B4"/>
    <w:rsid w:val="00E26E1D"/>
    <w:rsid w:val="00E453BC"/>
    <w:rsid w:val="00E528E9"/>
    <w:rsid w:val="00E60540"/>
    <w:rsid w:val="00E71A9C"/>
    <w:rsid w:val="00E772F7"/>
    <w:rsid w:val="00E93E62"/>
    <w:rsid w:val="00EA3D3E"/>
    <w:rsid w:val="00EA3DD8"/>
    <w:rsid w:val="00EC30EC"/>
    <w:rsid w:val="00ED651D"/>
    <w:rsid w:val="00EE05F8"/>
    <w:rsid w:val="00EF164F"/>
    <w:rsid w:val="00F16447"/>
    <w:rsid w:val="00F21971"/>
    <w:rsid w:val="00F359C3"/>
    <w:rsid w:val="00F55C36"/>
    <w:rsid w:val="00F87DC6"/>
    <w:rsid w:val="00F953A6"/>
    <w:rsid w:val="00FD0676"/>
    <w:rsid w:val="00FD2F72"/>
    <w:rsid w:val="00FD3F74"/>
    <w:rsid w:val="00FF6DF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3B9"/>
    <w:rPr>
      <w:rFonts w:ascii="Times New Roman" w:eastAsia="Times New Roman" w:hAnsi="Times New Roman"/>
      <w:lang w:val="es-EC"/>
    </w:rPr>
  </w:style>
  <w:style w:type="paragraph" w:styleId="Ttulo1">
    <w:name w:val="heading 1"/>
    <w:basedOn w:val="Normal"/>
    <w:next w:val="Normal"/>
    <w:link w:val="Ttulo1Car"/>
    <w:qFormat/>
    <w:locked/>
    <w:rsid w:val="00376A3A"/>
    <w:pPr>
      <w:keepNext/>
      <w:spacing w:before="240" w:after="60"/>
      <w:jc w:val="center"/>
      <w:outlineLvl w:val="0"/>
    </w:pPr>
    <w:rPr>
      <w:rFonts w:ascii="Arial" w:hAnsi="Arial"/>
      <w:b/>
      <w:bCs/>
      <w:kern w:val="32"/>
      <w:sz w:val="28"/>
      <w:szCs w:val="32"/>
    </w:rPr>
  </w:style>
  <w:style w:type="paragraph" w:styleId="Ttulo2">
    <w:name w:val="heading 2"/>
    <w:basedOn w:val="Normal"/>
    <w:next w:val="Normal"/>
    <w:link w:val="Ttulo2Car"/>
    <w:semiHidden/>
    <w:unhideWhenUsed/>
    <w:qFormat/>
    <w:locked/>
    <w:rsid w:val="008B6A44"/>
    <w:pPr>
      <w:keepNext/>
      <w:spacing w:before="240" w:after="60"/>
      <w:outlineLvl w:val="1"/>
    </w:pPr>
    <w:rPr>
      <w:rFonts w:ascii="Cambria" w:hAnsi="Cambria"/>
      <w:b/>
      <w:bCs/>
      <w:i/>
      <w:iCs/>
      <w:sz w:val="28"/>
      <w:szCs w:val="28"/>
    </w:rPr>
  </w:style>
  <w:style w:type="paragraph" w:styleId="Ttulo3">
    <w:name w:val="heading 3"/>
    <w:basedOn w:val="Normal"/>
    <w:link w:val="Ttulo3Car"/>
    <w:uiPriority w:val="9"/>
    <w:qFormat/>
    <w:locked/>
    <w:rsid w:val="008B6A44"/>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C963B9"/>
    <w:pPr>
      <w:tabs>
        <w:tab w:val="center" w:pos="4252"/>
        <w:tab w:val="right" w:pos="8504"/>
      </w:tabs>
    </w:pPr>
  </w:style>
  <w:style w:type="character" w:customStyle="1" w:styleId="PiedepginaCar">
    <w:name w:val="Pie de página Car"/>
    <w:link w:val="Piedepgina"/>
    <w:uiPriority w:val="99"/>
    <w:locked/>
    <w:rsid w:val="00C963B9"/>
    <w:rPr>
      <w:rFonts w:ascii="Times New Roman" w:hAnsi="Times New Roman" w:cs="Times New Roman"/>
      <w:sz w:val="20"/>
      <w:szCs w:val="20"/>
      <w:lang w:eastAsia="es-ES"/>
    </w:rPr>
  </w:style>
  <w:style w:type="paragraph" w:styleId="Encabezado">
    <w:name w:val="header"/>
    <w:basedOn w:val="Normal"/>
    <w:link w:val="EncabezadoCar"/>
    <w:uiPriority w:val="99"/>
    <w:rsid w:val="00C963B9"/>
    <w:pPr>
      <w:tabs>
        <w:tab w:val="center" w:pos="4252"/>
        <w:tab w:val="right" w:pos="8504"/>
      </w:tabs>
    </w:pPr>
  </w:style>
  <w:style w:type="character" w:customStyle="1" w:styleId="EncabezadoCar">
    <w:name w:val="Encabezado Car"/>
    <w:link w:val="Encabezado"/>
    <w:uiPriority w:val="99"/>
    <w:locked/>
    <w:rsid w:val="00C963B9"/>
    <w:rPr>
      <w:rFonts w:ascii="Times New Roman" w:hAnsi="Times New Roman" w:cs="Times New Roman"/>
      <w:sz w:val="20"/>
      <w:szCs w:val="20"/>
      <w:lang w:eastAsia="es-ES"/>
    </w:rPr>
  </w:style>
  <w:style w:type="paragraph" w:customStyle="1" w:styleId="Default">
    <w:name w:val="Default"/>
    <w:rsid w:val="00C963B9"/>
    <w:pPr>
      <w:autoSpaceDE w:val="0"/>
      <w:autoSpaceDN w:val="0"/>
      <w:adjustRightInd w:val="0"/>
    </w:pPr>
    <w:rPr>
      <w:rFonts w:ascii="Arial" w:eastAsia="Times New Roman" w:hAnsi="Arial" w:cs="Arial"/>
      <w:color w:val="000000"/>
      <w:sz w:val="24"/>
      <w:szCs w:val="24"/>
      <w:lang w:val="es-EC" w:eastAsia="en-US"/>
    </w:rPr>
  </w:style>
  <w:style w:type="paragraph" w:customStyle="1" w:styleId="Prrafodelista1">
    <w:name w:val="Párrafo de lista1"/>
    <w:basedOn w:val="Normal"/>
    <w:uiPriority w:val="99"/>
    <w:rsid w:val="00C963B9"/>
    <w:pPr>
      <w:ind w:left="720"/>
      <w:contextualSpacing/>
    </w:pPr>
    <w:rPr>
      <w:rFonts w:eastAsia="Calibri"/>
    </w:rPr>
  </w:style>
  <w:style w:type="paragraph" w:styleId="Textodeglobo">
    <w:name w:val="Balloon Text"/>
    <w:basedOn w:val="Normal"/>
    <w:link w:val="TextodegloboCar"/>
    <w:uiPriority w:val="99"/>
    <w:semiHidden/>
    <w:rsid w:val="00C963B9"/>
    <w:rPr>
      <w:rFonts w:ascii="Tahoma" w:hAnsi="Tahoma" w:cs="Tahoma"/>
      <w:sz w:val="16"/>
      <w:szCs w:val="16"/>
    </w:rPr>
  </w:style>
  <w:style w:type="character" w:customStyle="1" w:styleId="TextodegloboCar">
    <w:name w:val="Texto de globo Car"/>
    <w:link w:val="Textodeglobo"/>
    <w:uiPriority w:val="99"/>
    <w:semiHidden/>
    <w:locked/>
    <w:rsid w:val="00C963B9"/>
    <w:rPr>
      <w:rFonts w:ascii="Tahoma" w:hAnsi="Tahoma" w:cs="Tahoma"/>
      <w:sz w:val="16"/>
      <w:szCs w:val="16"/>
      <w:lang w:eastAsia="es-ES"/>
    </w:rPr>
  </w:style>
  <w:style w:type="paragraph" w:styleId="Prrafodelista">
    <w:name w:val="List Paragraph"/>
    <w:basedOn w:val="Normal"/>
    <w:uiPriority w:val="34"/>
    <w:qFormat/>
    <w:rsid w:val="00C963B9"/>
    <w:pPr>
      <w:ind w:left="720"/>
      <w:contextualSpacing/>
    </w:pPr>
  </w:style>
  <w:style w:type="character" w:customStyle="1" w:styleId="apple-style-span">
    <w:name w:val="apple-style-span"/>
    <w:rsid w:val="002B4D15"/>
    <w:rPr>
      <w:rFonts w:cs="Times New Roman"/>
    </w:rPr>
  </w:style>
  <w:style w:type="character" w:customStyle="1" w:styleId="apple-converted-space">
    <w:name w:val="apple-converted-space"/>
    <w:rsid w:val="002B4D15"/>
    <w:rPr>
      <w:rFonts w:cs="Times New Roman"/>
    </w:rPr>
  </w:style>
  <w:style w:type="character" w:styleId="Hipervnculo">
    <w:name w:val="Hyperlink"/>
    <w:uiPriority w:val="99"/>
    <w:rsid w:val="00AB5B5B"/>
    <w:rPr>
      <w:rFonts w:cs="Times New Roman"/>
      <w:color w:val="0000FF"/>
      <w:u w:val="single"/>
    </w:rPr>
  </w:style>
  <w:style w:type="paragraph" w:styleId="NormalWeb">
    <w:name w:val="Normal (Web)"/>
    <w:basedOn w:val="Normal"/>
    <w:uiPriority w:val="99"/>
    <w:rsid w:val="00AB5B5B"/>
    <w:pPr>
      <w:spacing w:before="100" w:beforeAutospacing="1" w:after="100" w:afterAutospacing="1"/>
    </w:pPr>
    <w:rPr>
      <w:rFonts w:eastAsia="Calibri"/>
      <w:sz w:val="24"/>
      <w:szCs w:val="24"/>
      <w:lang w:val="es-ES"/>
    </w:rPr>
  </w:style>
  <w:style w:type="character" w:customStyle="1" w:styleId="corchete-llamada1">
    <w:name w:val="corchete-llamada1"/>
    <w:uiPriority w:val="99"/>
    <w:rsid w:val="00AB5B5B"/>
    <w:rPr>
      <w:rFonts w:cs="Times New Roman"/>
      <w:vanish/>
    </w:rPr>
  </w:style>
  <w:style w:type="paragraph" w:styleId="Textonotapie">
    <w:name w:val="footnote text"/>
    <w:basedOn w:val="Normal"/>
    <w:link w:val="TextonotapieCar"/>
    <w:uiPriority w:val="99"/>
    <w:rsid w:val="00AB5B5B"/>
  </w:style>
  <w:style w:type="character" w:customStyle="1" w:styleId="TextonotapieCar">
    <w:name w:val="Texto nota pie Car"/>
    <w:link w:val="Textonotapie"/>
    <w:uiPriority w:val="99"/>
    <w:locked/>
    <w:rsid w:val="0093643A"/>
    <w:rPr>
      <w:rFonts w:ascii="Times New Roman" w:hAnsi="Times New Roman" w:cs="Times New Roman"/>
      <w:sz w:val="20"/>
      <w:szCs w:val="20"/>
      <w:lang w:val="es-EC" w:eastAsia="es-ES"/>
    </w:rPr>
  </w:style>
  <w:style w:type="character" w:styleId="Refdenotaalpie">
    <w:name w:val="footnote reference"/>
    <w:uiPriority w:val="99"/>
    <w:rsid w:val="00AB5B5B"/>
    <w:rPr>
      <w:rFonts w:cs="Times New Roman"/>
      <w:vertAlign w:val="superscript"/>
    </w:rPr>
  </w:style>
  <w:style w:type="character" w:styleId="Hipervnculovisitado">
    <w:name w:val="FollowedHyperlink"/>
    <w:uiPriority w:val="99"/>
    <w:semiHidden/>
    <w:rsid w:val="00B81C7D"/>
    <w:rPr>
      <w:rFonts w:cs="Times New Roman"/>
      <w:color w:val="800080"/>
      <w:u w:val="single"/>
    </w:rPr>
  </w:style>
  <w:style w:type="character" w:styleId="Nmerodepgina">
    <w:name w:val="page number"/>
    <w:rsid w:val="00DD347B"/>
    <w:rPr>
      <w:rFonts w:cs="Times New Roman"/>
    </w:rPr>
  </w:style>
  <w:style w:type="character" w:customStyle="1" w:styleId="Ttulo1Car">
    <w:name w:val="Título 1 Car"/>
    <w:link w:val="Ttulo1"/>
    <w:rsid w:val="00376A3A"/>
    <w:rPr>
      <w:rFonts w:ascii="Arial" w:eastAsia="Times New Roman" w:hAnsi="Arial"/>
      <w:b/>
      <w:bCs/>
      <w:kern w:val="32"/>
      <w:sz w:val="28"/>
      <w:szCs w:val="32"/>
    </w:rPr>
  </w:style>
  <w:style w:type="character" w:customStyle="1" w:styleId="Ttulo2Car">
    <w:name w:val="Título 2 Car"/>
    <w:link w:val="Ttulo2"/>
    <w:semiHidden/>
    <w:rsid w:val="008B6A44"/>
    <w:rPr>
      <w:rFonts w:ascii="Cambria" w:eastAsia="Times New Roman" w:hAnsi="Cambria"/>
      <w:b/>
      <w:bCs/>
      <w:i/>
      <w:iCs/>
      <w:sz w:val="28"/>
      <w:szCs w:val="28"/>
    </w:rPr>
  </w:style>
  <w:style w:type="character" w:customStyle="1" w:styleId="Ttulo3Car">
    <w:name w:val="Título 3 Car"/>
    <w:link w:val="Ttulo3"/>
    <w:uiPriority w:val="9"/>
    <w:rsid w:val="008B6A44"/>
    <w:rPr>
      <w:rFonts w:ascii="Times New Roman" w:eastAsia="Times New Roman" w:hAnsi="Times New Roman"/>
      <w:b/>
      <w:bCs/>
      <w:sz w:val="27"/>
      <w:szCs w:val="27"/>
    </w:rPr>
  </w:style>
  <w:style w:type="paragraph" w:customStyle="1" w:styleId="Prrafodelista2">
    <w:name w:val="Párrafo de lista2"/>
    <w:basedOn w:val="Normal"/>
    <w:rsid w:val="008B6A44"/>
    <w:pPr>
      <w:ind w:left="720"/>
      <w:contextualSpacing/>
    </w:pPr>
    <w:rPr>
      <w:rFonts w:eastAsia="Calibri"/>
    </w:rPr>
  </w:style>
  <w:style w:type="paragraph" w:customStyle="1" w:styleId="Prrafodelista20">
    <w:name w:val="Párrafo de lista2"/>
    <w:basedOn w:val="Normal"/>
    <w:rsid w:val="008B6A44"/>
    <w:pPr>
      <w:ind w:left="720"/>
      <w:contextualSpacing/>
    </w:pPr>
    <w:rPr>
      <w:rFonts w:eastAsia="Calibri"/>
    </w:rPr>
  </w:style>
  <w:style w:type="table" w:styleId="Tablaconcuadrcula">
    <w:name w:val="Table Grid"/>
    <w:basedOn w:val="Tablanormal"/>
    <w:locked/>
    <w:rsid w:val="008B6A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ocked/>
    <w:rsid w:val="008B6A44"/>
    <w:rPr>
      <w:rFonts w:ascii="Times New Roman" w:hAnsi="Times New Roman" w:cs="Times New Roman"/>
      <w:sz w:val="20"/>
      <w:szCs w:val="20"/>
      <w:lang w:eastAsia="es-ES"/>
    </w:rPr>
  </w:style>
  <w:style w:type="paragraph" w:styleId="Subttulo">
    <w:name w:val="Subtitle"/>
    <w:basedOn w:val="Normal"/>
    <w:next w:val="Normal"/>
    <w:link w:val="SubttuloCar"/>
    <w:qFormat/>
    <w:locked/>
    <w:rsid w:val="008B6A44"/>
    <w:pPr>
      <w:spacing w:after="60"/>
      <w:jc w:val="center"/>
      <w:outlineLvl w:val="1"/>
    </w:pPr>
    <w:rPr>
      <w:rFonts w:ascii="Cambria" w:hAnsi="Cambria"/>
      <w:sz w:val="24"/>
      <w:szCs w:val="24"/>
    </w:rPr>
  </w:style>
  <w:style w:type="character" w:customStyle="1" w:styleId="SubttuloCar">
    <w:name w:val="Subtítulo Car"/>
    <w:link w:val="Subttulo"/>
    <w:rsid w:val="008B6A44"/>
    <w:rPr>
      <w:rFonts w:ascii="Cambria" w:eastAsia="Times New Roman" w:hAnsi="Cambria"/>
      <w:sz w:val="24"/>
      <w:szCs w:val="24"/>
    </w:rPr>
  </w:style>
  <w:style w:type="character" w:customStyle="1" w:styleId="mw-headline">
    <w:name w:val="mw-headline"/>
    <w:basedOn w:val="Fuentedeprrafopredeter"/>
    <w:rsid w:val="008B6A44"/>
  </w:style>
  <w:style w:type="paragraph" w:customStyle="1" w:styleId="Estilo1">
    <w:name w:val="Estilo1"/>
    <w:basedOn w:val="Ttulo"/>
    <w:next w:val="Ttulo2"/>
    <w:link w:val="Estilo1Car"/>
    <w:qFormat/>
    <w:rsid w:val="008B6A44"/>
    <w:rPr>
      <w:sz w:val="24"/>
      <w:szCs w:val="24"/>
    </w:rPr>
  </w:style>
  <w:style w:type="paragraph" w:styleId="Ttulo">
    <w:name w:val="Title"/>
    <w:basedOn w:val="Normal"/>
    <w:next w:val="Normal"/>
    <w:link w:val="TtuloCar"/>
    <w:qFormat/>
    <w:locked/>
    <w:rsid w:val="009C6D2E"/>
    <w:pPr>
      <w:spacing w:before="240" w:after="60"/>
      <w:jc w:val="center"/>
      <w:outlineLvl w:val="0"/>
    </w:pPr>
    <w:rPr>
      <w:rFonts w:ascii="Arial" w:hAnsi="Arial"/>
      <w:b/>
      <w:bCs/>
      <w:kern w:val="28"/>
      <w:sz w:val="28"/>
      <w:szCs w:val="32"/>
    </w:rPr>
  </w:style>
  <w:style w:type="character" w:customStyle="1" w:styleId="TtuloCar">
    <w:name w:val="Título Car"/>
    <w:link w:val="Ttulo"/>
    <w:rsid w:val="009C6D2E"/>
    <w:rPr>
      <w:rFonts w:ascii="Arial" w:eastAsia="Times New Roman" w:hAnsi="Arial"/>
      <w:b/>
      <w:bCs/>
      <w:kern w:val="28"/>
      <w:sz w:val="28"/>
      <w:szCs w:val="32"/>
    </w:rPr>
  </w:style>
  <w:style w:type="character" w:customStyle="1" w:styleId="Estilo1Car">
    <w:name w:val="Estilo1 Car"/>
    <w:link w:val="Estilo1"/>
    <w:rsid w:val="008B6A44"/>
    <w:rPr>
      <w:rFonts w:ascii="Arial" w:eastAsia="Times New Roman" w:hAnsi="Arial"/>
      <w:b/>
      <w:bCs/>
      <w:kern w:val="28"/>
      <w:sz w:val="24"/>
      <w:szCs w:val="24"/>
    </w:rPr>
  </w:style>
  <w:style w:type="paragraph" w:styleId="TtulodeTDC">
    <w:name w:val="TOC Heading"/>
    <w:basedOn w:val="Ttulo1"/>
    <w:next w:val="Normal"/>
    <w:uiPriority w:val="39"/>
    <w:unhideWhenUsed/>
    <w:qFormat/>
    <w:rsid w:val="008B6A44"/>
    <w:pPr>
      <w:keepLines/>
      <w:spacing w:before="480" w:after="0" w:line="276" w:lineRule="auto"/>
      <w:outlineLvl w:val="9"/>
    </w:pPr>
    <w:rPr>
      <w:color w:val="365F91"/>
      <w:kern w:val="0"/>
      <w:szCs w:val="28"/>
      <w:lang w:eastAsia="es-EC"/>
    </w:rPr>
  </w:style>
  <w:style w:type="paragraph" w:styleId="TDC1">
    <w:name w:val="toc 1"/>
    <w:basedOn w:val="Normal"/>
    <w:next w:val="Normal"/>
    <w:autoRedefine/>
    <w:uiPriority w:val="39"/>
    <w:qFormat/>
    <w:locked/>
    <w:rsid w:val="008B6A44"/>
    <w:pPr>
      <w:spacing w:before="120"/>
    </w:pPr>
    <w:rPr>
      <w:rFonts w:ascii="Calibri" w:eastAsia="Calibri" w:hAnsi="Calibri" w:cs="Calibri"/>
      <w:b/>
      <w:bCs/>
      <w:i/>
      <w:iCs/>
      <w:sz w:val="24"/>
      <w:szCs w:val="24"/>
    </w:rPr>
  </w:style>
  <w:style w:type="paragraph" w:styleId="TDC2">
    <w:name w:val="toc 2"/>
    <w:basedOn w:val="Normal"/>
    <w:next w:val="Normal"/>
    <w:autoRedefine/>
    <w:uiPriority w:val="39"/>
    <w:qFormat/>
    <w:locked/>
    <w:rsid w:val="008B6A44"/>
    <w:pPr>
      <w:spacing w:before="120"/>
      <w:ind w:left="200"/>
    </w:pPr>
    <w:rPr>
      <w:rFonts w:ascii="Calibri" w:eastAsia="Calibri" w:hAnsi="Calibri" w:cs="Calibri"/>
      <w:b/>
      <w:bCs/>
      <w:sz w:val="22"/>
      <w:szCs w:val="22"/>
    </w:rPr>
  </w:style>
  <w:style w:type="paragraph" w:styleId="TDC3">
    <w:name w:val="toc 3"/>
    <w:basedOn w:val="Normal"/>
    <w:next w:val="Normal"/>
    <w:autoRedefine/>
    <w:uiPriority w:val="39"/>
    <w:qFormat/>
    <w:locked/>
    <w:rsid w:val="008B6A44"/>
    <w:pPr>
      <w:ind w:left="400"/>
    </w:pPr>
    <w:rPr>
      <w:rFonts w:ascii="Calibri" w:eastAsia="Calibri" w:hAnsi="Calibri" w:cs="Calibri"/>
    </w:rPr>
  </w:style>
  <w:style w:type="paragraph" w:styleId="TDC4">
    <w:name w:val="toc 4"/>
    <w:basedOn w:val="Normal"/>
    <w:next w:val="Normal"/>
    <w:autoRedefine/>
    <w:locked/>
    <w:rsid w:val="008B6A44"/>
    <w:pPr>
      <w:ind w:left="600"/>
    </w:pPr>
    <w:rPr>
      <w:rFonts w:ascii="Calibri" w:eastAsia="Calibri" w:hAnsi="Calibri" w:cs="Calibri"/>
    </w:rPr>
  </w:style>
  <w:style w:type="paragraph" w:styleId="TDC5">
    <w:name w:val="toc 5"/>
    <w:basedOn w:val="Normal"/>
    <w:next w:val="Normal"/>
    <w:autoRedefine/>
    <w:locked/>
    <w:rsid w:val="008B6A44"/>
    <w:pPr>
      <w:ind w:left="800"/>
    </w:pPr>
    <w:rPr>
      <w:rFonts w:ascii="Calibri" w:eastAsia="Calibri" w:hAnsi="Calibri" w:cs="Calibri"/>
    </w:rPr>
  </w:style>
  <w:style w:type="paragraph" w:styleId="TDC6">
    <w:name w:val="toc 6"/>
    <w:basedOn w:val="Normal"/>
    <w:next w:val="Normal"/>
    <w:autoRedefine/>
    <w:locked/>
    <w:rsid w:val="008B6A44"/>
    <w:pPr>
      <w:ind w:left="1000"/>
    </w:pPr>
    <w:rPr>
      <w:rFonts w:ascii="Calibri" w:eastAsia="Calibri" w:hAnsi="Calibri" w:cs="Calibri"/>
    </w:rPr>
  </w:style>
  <w:style w:type="paragraph" w:styleId="TDC7">
    <w:name w:val="toc 7"/>
    <w:basedOn w:val="Normal"/>
    <w:next w:val="Normal"/>
    <w:autoRedefine/>
    <w:locked/>
    <w:rsid w:val="008B6A44"/>
    <w:pPr>
      <w:ind w:left="1200"/>
    </w:pPr>
    <w:rPr>
      <w:rFonts w:ascii="Calibri" w:eastAsia="Calibri" w:hAnsi="Calibri" w:cs="Calibri"/>
    </w:rPr>
  </w:style>
  <w:style w:type="paragraph" w:styleId="TDC8">
    <w:name w:val="toc 8"/>
    <w:basedOn w:val="Normal"/>
    <w:next w:val="Normal"/>
    <w:autoRedefine/>
    <w:locked/>
    <w:rsid w:val="008B6A44"/>
    <w:pPr>
      <w:ind w:left="1400"/>
    </w:pPr>
    <w:rPr>
      <w:rFonts w:ascii="Calibri" w:eastAsia="Calibri" w:hAnsi="Calibri" w:cs="Calibri"/>
    </w:rPr>
  </w:style>
  <w:style w:type="paragraph" w:styleId="TDC9">
    <w:name w:val="toc 9"/>
    <w:basedOn w:val="Normal"/>
    <w:next w:val="Normal"/>
    <w:autoRedefine/>
    <w:locked/>
    <w:rsid w:val="008B6A44"/>
    <w:pPr>
      <w:ind w:left="1600"/>
    </w:pPr>
    <w:rPr>
      <w:rFonts w:ascii="Calibri" w:eastAsia="Calibri" w:hAnsi="Calibri" w:cs="Calibri"/>
    </w:rPr>
  </w:style>
  <w:style w:type="table" w:styleId="Sombreadoclaro-nfasis2">
    <w:name w:val="Light Shading Accent 2"/>
    <w:basedOn w:val="Tablanormal"/>
    <w:uiPriority w:val="60"/>
    <w:rsid w:val="00174C0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Textodelmarcadordeposicin">
    <w:name w:val="Placeholder Text"/>
    <w:uiPriority w:val="99"/>
    <w:semiHidden/>
    <w:rsid w:val="00174C0F"/>
    <w:rPr>
      <w:color w:val="808080"/>
    </w:rPr>
  </w:style>
  <w:style w:type="table" w:styleId="Sombreadoclaro-nfasis4">
    <w:name w:val="Light Shading Accent 4"/>
    <w:basedOn w:val="Tablanormal"/>
    <w:uiPriority w:val="60"/>
    <w:rsid w:val="00174C0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Textoennegrita">
    <w:name w:val="Strong"/>
    <w:uiPriority w:val="22"/>
    <w:qFormat/>
    <w:locked/>
    <w:rsid w:val="00174C0F"/>
    <w:rPr>
      <w:b/>
      <w:bCs/>
    </w:rPr>
  </w:style>
  <w:style w:type="paragraph" w:customStyle="1" w:styleId="ecxmsonormal">
    <w:name w:val="ecxmsonormal"/>
    <w:basedOn w:val="Normal"/>
    <w:rsid w:val="00806B20"/>
    <w:pPr>
      <w:spacing w:before="100" w:beforeAutospacing="1" w:after="100" w:afterAutospacing="1"/>
    </w:pPr>
    <w:rPr>
      <w:sz w:val="24"/>
      <w:szCs w:val="24"/>
      <w:lang w:val="es-ES"/>
    </w:rPr>
  </w:style>
  <w:style w:type="paragraph" w:customStyle="1" w:styleId="ecxmsoplaintext">
    <w:name w:val="ecxmsoplaintext"/>
    <w:basedOn w:val="Normal"/>
    <w:rsid w:val="00806B20"/>
    <w:pPr>
      <w:spacing w:before="100" w:beforeAutospacing="1" w:after="100" w:afterAutospacing="1"/>
    </w:pPr>
    <w:rPr>
      <w:sz w:val="24"/>
      <w:szCs w:val="24"/>
      <w:lang w:val="es-ES"/>
    </w:rPr>
  </w:style>
</w:styles>
</file>

<file path=word/webSettings.xml><?xml version="1.0" encoding="utf-8"?>
<w:webSettings xmlns:r="http://schemas.openxmlformats.org/officeDocument/2006/relationships" xmlns:w="http://schemas.openxmlformats.org/wordprocessingml/2006/main">
  <w:divs>
    <w:div w:id="257254902">
      <w:marLeft w:val="0"/>
      <w:marRight w:val="0"/>
      <w:marTop w:val="0"/>
      <w:marBottom w:val="0"/>
      <w:divBdr>
        <w:top w:val="none" w:sz="0" w:space="0" w:color="auto"/>
        <w:left w:val="none" w:sz="0" w:space="0" w:color="auto"/>
        <w:bottom w:val="none" w:sz="0" w:space="0" w:color="auto"/>
        <w:right w:val="none" w:sz="0" w:space="0" w:color="auto"/>
      </w:divBdr>
    </w:div>
    <w:div w:id="257254903">
      <w:marLeft w:val="0"/>
      <w:marRight w:val="0"/>
      <w:marTop w:val="0"/>
      <w:marBottom w:val="0"/>
      <w:divBdr>
        <w:top w:val="none" w:sz="0" w:space="0" w:color="auto"/>
        <w:left w:val="none" w:sz="0" w:space="0" w:color="auto"/>
        <w:bottom w:val="none" w:sz="0" w:space="0" w:color="auto"/>
        <w:right w:val="none" w:sz="0" w:space="0" w:color="auto"/>
      </w:divBdr>
    </w:div>
    <w:div w:id="257254904">
      <w:marLeft w:val="0"/>
      <w:marRight w:val="0"/>
      <w:marTop w:val="0"/>
      <w:marBottom w:val="0"/>
      <w:divBdr>
        <w:top w:val="none" w:sz="0" w:space="0" w:color="auto"/>
        <w:left w:val="none" w:sz="0" w:space="0" w:color="auto"/>
        <w:bottom w:val="none" w:sz="0" w:space="0" w:color="auto"/>
        <w:right w:val="none" w:sz="0" w:space="0" w:color="auto"/>
      </w:divBdr>
    </w:div>
    <w:div w:id="257254905">
      <w:marLeft w:val="0"/>
      <w:marRight w:val="0"/>
      <w:marTop w:val="0"/>
      <w:marBottom w:val="0"/>
      <w:divBdr>
        <w:top w:val="none" w:sz="0" w:space="0" w:color="auto"/>
        <w:left w:val="none" w:sz="0" w:space="0" w:color="auto"/>
        <w:bottom w:val="none" w:sz="0" w:space="0" w:color="auto"/>
        <w:right w:val="none" w:sz="0" w:space="0" w:color="auto"/>
      </w:divBdr>
    </w:div>
    <w:div w:id="257254906">
      <w:marLeft w:val="0"/>
      <w:marRight w:val="0"/>
      <w:marTop w:val="0"/>
      <w:marBottom w:val="0"/>
      <w:divBdr>
        <w:top w:val="none" w:sz="0" w:space="0" w:color="auto"/>
        <w:left w:val="none" w:sz="0" w:space="0" w:color="auto"/>
        <w:bottom w:val="none" w:sz="0" w:space="0" w:color="auto"/>
        <w:right w:val="none" w:sz="0" w:space="0" w:color="auto"/>
      </w:divBdr>
    </w:div>
    <w:div w:id="257254907">
      <w:marLeft w:val="0"/>
      <w:marRight w:val="0"/>
      <w:marTop w:val="0"/>
      <w:marBottom w:val="0"/>
      <w:divBdr>
        <w:top w:val="none" w:sz="0" w:space="0" w:color="auto"/>
        <w:left w:val="none" w:sz="0" w:space="0" w:color="auto"/>
        <w:bottom w:val="none" w:sz="0" w:space="0" w:color="auto"/>
        <w:right w:val="none" w:sz="0" w:space="0" w:color="auto"/>
      </w:divBdr>
    </w:div>
    <w:div w:id="257254910">
      <w:marLeft w:val="0"/>
      <w:marRight w:val="0"/>
      <w:marTop w:val="0"/>
      <w:marBottom w:val="0"/>
      <w:divBdr>
        <w:top w:val="none" w:sz="0" w:space="0" w:color="auto"/>
        <w:left w:val="none" w:sz="0" w:space="0" w:color="auto"/>
        <w:bottom w:val="none" w:sz="0" w:space="0" w:color="auto"/>
        <w:right w:val="none" w:sz="0" w:space="0" w:color="auto"/>
      </w:divBdr>
      <w:divsChild>
        <w:div w:id="257254909">
          <w:marLeft w:val="0"/>
          <w:marRight w:val="0"/>
          <w:marTop w:val="0"/>
          <w:marBottom w:val="0"/>
          <w:divBdr>
            <w:top w:val="none" w:sz="0" w:space="0" w:color="auto"/>
            <w:left w:val="none" w:sz="0" w:space="0" w:color="auto"/>
            <w:bottom w:val="none" w:sz="0" w:space="0" w:color="auto"/>
            <w:right w:val="none" w:sz="0" w:space="0" w:color="auto"/>
          </w:divBdr>
          <w:divsChild>
            <w:div w:id="257254908">
              <w:marLeft w:val="0"/>
              <w:marRight w:val="0"/>
              <w:marTop w:val="0"/>
              <w:marBottom w:val="0"/>
              <w:divBdr>
                <w:top w:val="none" w:sz="0" w:space="0" w:color="auto"/>
                <w:left w:val="none" w:sz="0" w:space="0" w:color="auto"/>
                <w:bottom w:val="none" w:sz="0" w:space="0" w:color="auto"/>
                <w:right w:val="none" w:sz="0" w:space="0" w:color="auto"/>
              </w:divBdr>
              <w:divsChild>
                <w:div w:id="2572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9937">
      <w:bodyDiv w:val="1"/>
      <w:marLeft w:val="0"/>
      <w:marRight w:val="0"/>
      <w:marTop w:val="0"/>
      <w:marBottom w:val="0"/>
      <w:divBdr>
        <w:top w:val="none" w:sz="0" w:space="0" w:color="auto"/>
        <w:left w:val="none" w:sz="0" w:space="0" w:color="auto"/>
        <w:bottom w:val="none" w:sz="0" w:space="0" w:color="auto"/>
        <w:right w:val="none" w:sz="0" w:space="0" w:color="auto"/>
      </w:divBdr>
    </w:div>
    <w:div w:id="400175278">
      <w:bodyDiv w:val="1"/>
      <w:marLeft w:val="0"/>
      <w:marRight w:val="0"/>
      <w:marTop w:val="0"/>
      <w:marBottom w:val="0"/>
      <w:divBdr>
        <w:top w:val="none" w:sz="0" w:space="0" w:color="auto"/>
        <w:left w:val="none" w:sz="0" w:space="0" w:color="auto"/>
        <w:bottom w:val="none" w:sz="0" w:space="0" w:color="auto"/>
        <w:right w:val="none" w:sz="0" w:space="0" w:color="auto"/>
      </w:divBdr>
    </w:div>
    <w:div w:id="1104614944">
      <w:bodyDiv w:val="1"/>
      <w:marLeft w:val="0"/>
      <w:marRight w:val="0"/>
      <w:marTop w:val="0"/>
      <w:marBottom w:val="0"/>
      <w:divBdr>
        <w:top w:val="none" w:sz="0" w:space="0" w:color="auto"/>
        <w:left w:val="none" w:sz="0" w:space="0" w:color="auto"/>
        <w:bottom w:val="none" w:sz="0" w:space="0" w:color="auto"/>
        <w:right w:val="none" w:sz="0" w:space="0" w:color="auto"/>
      </w:divBdr>
      <w:divsChild>
        <w:div w:id="25184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Archivo:Matriz_de_Ansoff_esp.jpg" TargetMode="External"/><Relationship Id="rId21" Type="http://schemas.openxmlformats.org/officeDocument/2006/relationships/hyperlink" Target="file:///D:\cap2tesis.doc" TargetMode="External"/><Relationship Id="rId42" Type="http://schemas.openxmlformats.org/officeDocument/2006/relationships/hyperlink" Target="file:///D:\cap2tesis.doc" TargetMode="External"/><Relationship Id="rId63" Type="http://schemas.openxmlformats.org/officeDocument/2006/relationships/hyperlink" Target="file:///D:\cap2tesis.doc" TargetMode="External"/><Relationship Id="rId84" Type="http://schemas.openxmlformats.org/officeDocument/2006/relationships/image" Target="media/image7.jpeg"/><Relationship Id="rId138" Type="http://schemas.openxmlformats.org/officeDocument/2006/relationships/image" Target="media/image40.emf"/><Relationship Id="rId159" Type="http://schemas.openxmlformats.org/officeDocument/2006/relationships/image" Target="media/image60.emf"/><Relationship Id="rId170" Type="http://schemas.openxmlformats.org/officeDocument/2006/relationships/hyperlink" Target="http://www.bce.fin.ec/resumen_ticker.php?ticker_value=riesgo_pais" TargetMode="External"/><Relationship Id="rId191" Type="http://schemas.openxmlformats.org/officeDocument/2006/relationships/hyperlink" Target="http://www.supercias.gov.ec/paginas_htm/societario/indicadores.htm" TargetMode="External"/><Relationship Id="rId205" Type="http://schemas.openxmlformats.org/officeDocument/2006/relationships/image" Target="media/image82.png"/><Relationship Id="rId226" Type="http://schemas.openxmlformats.org/officeDocument/2006/relationships/footer" Target="footer3.xml"/><Relationship Id="rId107" Type="http://schemas.openxmlformats.org/officeDocument/2006/relationships/image" Target="media/image22.emf"/><Relationship Id="rId11" Type="http://schemas.openxmlformats.org/officeDocument/2006/relationships/image" Target="http://blog.espol.edu.ec/zmunoz/files/2010/07/LogoFen_Sello.jpg" TargetMode="External"/><Relationship Id="rId32" Type="http://schemas.openxmlformats.org/officeDocument/2006/relationships/hyperlink" Target="file:///D:\cap2tesis.doc" TargetMode="External"/><Relationship Id="rId53" Type="http://schemas.openxmlformats.org/officeDocument/2006/relationships/hyperlink" Target="file:///D:\cap2tesis.doc" TargetMode="External"/><Relationship Id="rId74" Type="http://schemas.openxmlformats.org/officeDocument/2006/relationships/hyperlink" Target="http://es.wikipedia.org/wiki/Archivo:GrandeTa" TargetMode="External"/><Relationship Id="rId128" Type="http://schemas.openxmlformats.org/officeDocument/2006/relationships/diagramQuickStyle" Target="diagrams/quickStyle1.xml"/><Relationship Id="rId149" Type="http://schemas.openxmlformats.org/officeDocument/2006/relationships/image" Target="media/image51.emf"/><Relationship Id="rId5" Type="http://schemas.openxmlformats.org/officeDocument/2006/relationships/webSettings" Target="webSettings.xml"/><Relationship Id="rId95" Type="http://schemas.openxmlformats.org/officeDocument/2006/relationships/hyperlink" Target="http://es.wikipedia.org/wiki/Competencia" TargetMode="External"/><Relationship Id="rId160" Type="http://schemas.openxmlformats.org/officeDocument/2006/relationships/image" Target="media/image61.emf"/><Relationship Id="rId181" Type="http://schemas.openxmlformats.org/officeDocument/2006/relationships/hyperlink" Target="http://www.supercias.gov.ec/paginas_htm/societario/indicadores.htm" TargetMode="External"/><Relationship Id="rId216" Type="http://schemas.openxmlformats.org/officeDocument/2006/relationships/image" Target="media/image86.emf"/><Relationship Id="rId237" Type="http://schemas.openxmlformats.org/officeDocument/2006/relationships/image" Target="media/image94.png"/><Relationship Id="rId22" Type="http://schemas.openxmlformats.org/officeDocument/2006/relationships/hyperlink" Target="file:///D:\cap2tesis.doc" TargetMode="External"/><Relationship Id="rId43" Type="http://schemas.openxmlformats.org/officeDocument/2006/relationships/hyperlink" Target="file:///D:\cap2tesis.doc" TargetMode="External"/><Relationship Id="rId64" Type="http://schemas.openxmlformats.org/officeDocument/2006/relationships/hyperlink" Target="file:///D:\cap2tesis.doc" TargetMode="External"/><Relationship Id="rId118" Type="http://schemas.openxmlformats.org/officeDocument/2006/relationships/image" Target="media/image28.jpeg"/><Relationship Id="rId139" Type="http://schemas.openxmlformats.org/officeDocument/2006/relationships/image" Target="media/image41.wmf"/><Relationship Id="rId85" Type="http://schemas.openxmlformats.org/officeDocument/2006/relationships/image" Target="media/image8.jpeg"/><Relationship Id="rId150" Type="http://schemas.openxmlformats.org/officeDocument/2006/relationships/hyperlink" Target="http://es.wikipedia.org/wiki/Nivel_de_actividad" TargetMode="External"/><Relationship Id="rId171" Type="http://schemas.openxmlformats.org/officeDocument/2006/relationships/hyperlink" Target="http://es.mimi.hu/economia/inversionistas.html" TargetMode="External"/><Relationship Id="rId192" Type="http://schemas.openxmlformats.org/officeDocument/2006/relationships/image" Target="media/image76.png"/><Relationship Id="rId206" Type="http://schemas.openxmlformats.org/officeDocument/2006/relationships/hyperlink" Target="http://www.supercias.gov.ec/paginas_htm/societario/indicadores.htm" TargetMode="External"/><Relationship Id="rId227" Type="http://schemas.openxmlformats.org/officeDocument/2006/relationships/footer" Target="footer4.xml"/><Relationship Id="rId201" Type="http://schemas.openxmlformats.org/officeDocument/2006/relationships/image" Target="media/image80.png"/><Relationship Id="rId222" Type="http://schemas.openxmlformats.org/officeDocument/2006/relationships/image" Target="media/image89.emf"/><Relationship Id="rId243" Type="http://schemas.openxmlformats.org/officeDocument/2006/relationships/footer" Target="footer5.xml"/><Relationship Id="rId12" Type="http://schemas.openxmlformats.org/officeDocument/2006/relationships/hyperlink" Target="file:///D:\cap2tesis.doc" TargetMode="External"/><Relationship Id="rId17" Type="http://schemas.openxmlformats.org/officeDocument/2006/relationships/hyperlink" Target="file:///D:\cap2tesis.doc" TargetMode="External"/><Relationship Id="rId33" Type="http://schemas.openxmlformats.org/officeDocument/2006/relationships/hyperlink" Target="file:///D:\cap2tesis.doc" TargetMode="External"/><Relationship Id="rId38" Type="http://schemas.openxmlformats.org/officeDocument/2006/relationships/hyperlink" Target="file:///D:\cap2tesis.doc" TargetMode="External"/><Relationship Id="rId59" Type="http://schemas.openxmlformats.org/officeDocument/2006/relationships/hyperlink" Target="file:///D:\cap2tesis.doc" TargetMode="External"/><Relationship Id="rId103" Type="http://schemas.openxmlformats.org/officeDocument/2006/relationships/image" Target="media/image18.png"/><Relationship Id="rId108" Type="http://schemas.openxmlformats.org/officeDocument/2006/relationships/chart" Target="charts/chart1.xml"/><Relationship Id="rId124" Type="http://schemas.openxmlformats.org/officeDocument/2006/relationships/image" Target="media/image33.jpeg"/><Relationship Id="rId129" Type="http://schemas.openxmlformats.org/officeDocument/2006/relationships/diagramColors" Target="diagrams/colors1.xml"/><Relationship Id="rId54" Type="http://schemas.openxmlformats.org/officeDocument/2006/relationships/hyperlink" Target="file:///D:\cap2tesis.doc" TargetMode="External"/><Relationship Id="rId70" Type="http://schemas.openxmlformats.org/officeDocument/2006/relationships/hyperlink" Target="http://es.wikipedia.org/wiki/Idioma_franc%C3%A9s" TargetMode="External"/><Relationship Id="rId75" Type="http://schemas.openxmlformats.org/officeDocument/2006/relationships/image" Target="media/image3.jpeg"/><Relationship Id="rId91" Type="http://schemas.openxmlformats.org/officeDocument/2006/relationships/hyperlink" Target="http://www.decoora.com/colores-de-moda-para-la-decoracion-interior-de-otonoinvierno-2011.html" TargetMode="External"/><Relationship Id="rId96" Type="http://schemas.openxmlformats.org/officeDocument/2006/relationships/hyperlink" Target="http://www.monografias.com/trabajos7/mafu/mafu.shtml" TargetMode="External"/><Relationship Id="rId140" Type="http://schemas.openxmlformats.org/officeDocument/2006/relationships/image" Target="media/image42.emf"/><Relationship Id="rId145" Type="http://schemas.openxmlformats.org/officeDocument/2006/relationships/image" Target="media/image47.emf"/><Relationship Id="rId161" Type="http://schemas.openxmlformats.org/officeDocument/2006/relationships/image" Target="media/image62.emf"/><Relationship Id="rId166" Type="http://schemas.openxmlformats.org/officeDocument/2006/relationships/hyperlink" Target="http://es.wikipedia.org/w/index.php?title=Fijaci%C3%B3n_de_precios&amp;action=edit&amp;redlink=1" TargetMode="External"/><Relationship Id="rId182" Type="http://schemas.openxmlformats.org/officeDocument/2006/relationships/image" Target="media/image71.png"/><Relationship Id="rId187" Type="http://schemas.openxmlformats.org/officeDocument/2006/relationships/hyperlink" Target="http://www.supercias.gov.ec/paginas_htm/societario/indicadores.htm" TargetMode="External"/><Relationship Id="rId217" Type="http://schemas.openxmlformats.org/officeDocument/2006/relationships/hyperlink" Target="http://pymesfuturo.com/puntodequilibrio.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es.wikipedia.org/wiki/Ingresos" TargetMode="External"/><Relationship Id="rId233" Type="http://schemas.openxmlformats.org/officeDocument/2006/relationships/hyperlink" Target="http://www.supercias.gob.ec" TargetMode="External"/><Relationship Id="rId238" Type="http://schemas.openxmlformats.org/officeDocument/2006/relationships/image" Target="media/image95.png"/><Relationship Id="rId23" Type="http://schemas.openxmlformats.org/officeDocument/2006/relationships/hyperlink" Target="file:///D:\cap2tesis.doc" TargetMode="External"/><Relationship Id="rId28" Type="http://schemas.openxmlformats.org/officeDocument/2006/relationships/hyperlink" Target="file:///D:\cap2tesis.doc" TargetMode="External"/><Relationship Id="rId49" Type="http://schemas.openxmlformats.org/officeDocument/2006/relationships/hyperlink" Target="file:///D:\cap2tesis.doc" TargetMode="External"/><Relationship Id="rId114" Type="http://schemas.openxmlformats.org/officeDocument/2006/relationships/hyperlink" Target="http://es.wikipedia.org/wiki/Archivo:Matriz_BCG.gif" TargetMode="External"/><Relationship Id="rId119" Type="http://schemas.openxmlformats.org/officeDocument/2006/relationships/image" Target="media/image29.png"/><Relationship Id="rId44" Type="http://schemas.openxmlformats.org/officeDocument/2006/relationships/hyperlink" Target="file:///D:\cap2tesis.doc" TargetMode="External"/><Relationship Id="rId60" Type="http://schemas.openxmlformats.org/officeDocument/2006/relationships/hyperlink" Target="file:///D:\cap2tesis.doc" TargetMode="External"/><Relationship Id="rId65" Type="http://schemas.openxmlformats.org/officeDocument/2006/relationships/hyperlink" Target="file:///D:\cap2tesis.doc" TargetMode="External"/><Relationship Id="rId81" Type="http://schemas.openxmlformats.org/officeDocument/2006/relationships/hyperlink" Target="http://www.google.com.ec/imgres?q=Hard+Rock+Caf%C3%A9&amp;um=1&amp;hl=es&amp;sa=N&amp;gbv=2&amp;biw=1280&amp;bih=599&amp;tbm=isch&amp;tbnid=yspALQdy3kZS0M:&amp;imgrefurl=https://zaharae.wordpress.com/2010/03/14/hard-rock-cafe/&amp;docid=PvrlcgfcKdb0gM&amp;imgurl=http://zaharae.files.wordpress.com/2010/03/hard_rock_cafe_se_galleryfull1.jpg&amp;w=584&amp;h=778&amp;ei=iDu5TryAL9C2tgeap8nC" TargetMode="External"/><Relationship Id="rId86" Type="http://schemas.openxmlformats.org/officeDocument/2006/relationships/hyperlink" Target="http://www.google.com.ec/im&#225;genes/verano" TargetMode="External"/><Relationship Id="rId130" Type="http://schemas.openxmlformats.org/officeDocument/2006/relationships/image" Target="media/image34.jpeg"/><Relationship Id="rId135" Type="http://schemas.openxmlformats.org/officeDocument/2006/relationships/image" Target="media/image37.png"/><Relationship Id="rId151" Type="http://schemas.openxmlformats.org/officeDocument/2006/relationships/image" Target="media/image52.emf"/><Relationship Id="rId156" Type="http://schemas.openxmlformats.org/officeDocument/2006/relationships/image" Target="media/image57.wmf"/><Relationship Id="rId177" Type="http://schemas.openxmlformats.org/officeDocument/2006/relationships/image" Target="media/image68.emf"/><Relationship Id="rId198" Type="http://schemas.openxmlformats.org/officeDocument/2006/relationships/hyperlink" Target="http://www.supercias.gov.ec/paginas_htm/societario/indicadores.htm" TargetMode="External"/><Relationship Id="rId172" Type="http://schemas.openxmlformats.org/officeDocument/2006/relationships/hyperlink" Target="http://es.mimi.hu/economia/tesoro.html" TargetMode="External"/><Relationship Id="rId193" Type="http://schemas.openxmlformats.org/officeDocument/2006/relationships/hyperlink" Target="http://www.supercias.gov.ec/paginas_htm/societario/indicadores.htm" TargetMode="External"/><Relationship Id="rId202" Type="http://schemas.openxmlformats.org/officeDocument/2006/relationships/hyperlink" Target="http://www.supercias.gov.ec/paginas_htm/societario/indicadores.htm" TargetMode="External"/><Relationship Id="rId207" Type="http://schemas.openxmlformats.org/officeDocument/2006/relationships/image" Target="media/image83.png"/><Relationship Id="rId223" Type="http://schemas.openxmlformats.org/officeDocument/2006/relationships/image" Target="media/image90.emf"/><Relationship Id="rId228" Type="http://schemas.openxmlformats.org/officeDocument/2006/relationships/hyperlink" Target="http://www.google.com.ec/search?tbo=p&amp;tbm=bks&amp;q=inauthor:%22Nassir+Sapag+Chain%22" TargetMode="External"/><Relationship Id="rId244" Type="http://schemas.openxmlformats.org/officeDocument/2006/relationships/footer" Target="footer6.xml"/><Relationship Id="rId13" Type="http://schemas.openxmlformats.org/officeDocument/2006/relationships/hyperlink" Target="file:///D:\cap2tesis.doc" TargetMode="External"/><Relationship Id="rId18" Type="http://schemas.openxmlformats.org/officeDocument/2006/relationships/hyperlink" Target="file:///D:\cap2tesis.doc" TargetMode="External"/><Relationship Id="rId39" Type="http://schemas.openxmlformats.org/officeDocument/2006/relationships/hyperlink" Target="file:///D:\cap2tesis.doc" TargetMode="External"/><Relationship Id="rId109" Type="http://schemas.openxmlformats.org/officeDocument/2006/relationships/image" Target="media/image23.emf"/><Relationship Id="rId34" Type="http://schemas.openxmlformats.org/officeDocument/2006/relationships/hyperlink" Target="file:///D:\cap2tesis.doc" TargetMode="External"/><Relationship Id="rId50" Type="http://schemas.openxmlformats.org/officeDocument/2006/relationships/hyperlink" Target="file:///D:\cap2tesis.doc" TargetMode="External"/><Relationship Id="rId55" Type="http://schemas.openxmlformats.org/officeDocument/2006/relationships/hyperlink" Target="file:///D:\cap2tesis.doc" TargetMode="External"/><Relationship Id="rId76" Type="http://schemas.openxmlformats.org/officeDocument/2006/relationships/hyperlink" Target="http://www.google.com.ec/imgres?q=Delmonico&amp;um=1&amp;hl=es&amp;sa=N&amp;gbv=2&amp;biw=1280&amp;bih=599&amp;tbm=isch&amp;tbnid=EWE9ft7Q9MUHCM:&amp;imgrefurl=http://samedimanche.blogspot.com/2009/01/cena-en-delmonicos.html&amp;docid=2e5llWyEx2gWlM&amp;imgurl=http://4.bp.blogspot.com/_llLWdATLWWg/SXoUHJeXGKI/AAAAAAAAAfM/6Lfqin3_3BE/s400/LM044-delmonico.jpg&amp;w=288&amp;h=384&amp;ei=Jje5TofhAYyutwelncm9" TargetMode="External"/><Relationship Id="rId97" Type="http://schemas.openxmlformats.org/officeDocument/2006/relationships/image" Target="media/image12.png"/><Relationship Id="rId104" Type="http://schemas.openxmlformats.org/officeDocument/2006/relationships/image" Target="media/image19.png"/><Relationship Id="rId120" Type="http://schemas.openxmlformats.org/officeDocument/2006/relationships/image" Target="media/image30.png"/><Relationship Id="rId125" Type="http://schemas.openxmlformats.org/officeDocument/2006/relationships/hyperlink" Target="http://tusrecetas.org/category/comidas-europeas/page/8/" TargetMode="External"/><Relationship Id="rId141" Type="http://schemas.openxmlformats.org/officeDocument/2006/relationships/image" Target="media/image43.emf"/><Relationship Id="rId146" Type="http://schemas.openxmlformats.org/officeDocument/2006/relationships/image" Target="media/image48.emf"/><Relationship Id="rId167" Type="http://schemas.openxmlformats.org/officeDocument/2006/relationships/image" Target="media/image66.emf"/><Relationship Id="rId188"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hyperlink" Target="http://es.wikipedia.org/wiki/Par%C3%ADs" TargetMode="External"/><Relationship Id="rId92" Type="http://schemas.openxmlformats.org/officeDocument/2006/relationships/hyperlink" Target="http://es.wikipedia.org/wiki/Empresa" TargetMode="External"/><Relationship Id="rId162" Type="http://schemas.openxmlformats.org/officeDocument/2006/relationships/image" Target="media/image63.emf"/><Relationship Id="rId183" Type="http://schemas.openxmlformats.org/officeDocument/2006/relationships/hyperlink" Target="http://www.supercias.gov.ec/paginas_htm/societario/indicadores.htm" TargetMode="External"/><Relationship Id="rId213" Type="http://schemas.openxmlformats.org/officeDocument/2006/relationships/hyperlink" Target="http://es.wikipedia.org/wiki/Empresas" TargetMode="External"/><Relationship Id="rId218" Type="http://schemas.openxmlformats.org/officeDocument/2006/relationships/hyperlink" Target="http://pymesfuturo.com/puntodequilibrio.htm" TargetMode="External"/><Relationship Id="rId234" Type="http://schemas.openxmlformats.org/officeDocument/2006/relationships/image" Target="media/image91.emf"/><Relationship Id="rId239" Type="http://schemas.openxmlformats.org/officeDocument/2006/relationships/image" Target="media/image96.png"/><Relationship Id="rId2" Type="http://schemas.openxmlformats.org/officeDocument/2006/relationships/numbering" Target="numbering.xml"/><Relationship Id="rId29" Type="http://schemas.openxmlformats.org/officeDocument/2006/relationships/hyperlink" Target="file:///D:\cap2tesis.doc" TargetMode="External"/><Relationship Id="rId24" Type="http://schemas.openxmlformats.org/officeDocument/2006/relationships/hyperlink" Target="file:///D:\cap2tesis.doc" TargetMode="External"/><Relationship Id="rId40" Type="http://schemas.openxmlformats.org/officeDocument/2006/relationships/hyperlink" Target="file:///D:\cap2tesis.doc" TargetMode="External"/><Relationship Id="rId45" Type="http://schemas.openxmlformats.org/officeDocument/2006/relationships/hyperlink" Target="file:///D:\cap2tesis.doc" TargetMode="External"/><Relationship Id="rId66" Type="http://schemas.openxmlformats.org/officeDocument/2006/relationships/hyperlink" Target="file:///D:\cap2tesis.doc" TargetMode="External"/><Relationship Id="rId87" Type="http://schemas.openxmlformats.org/officeDocument/2006/relationships/image" Target="media/image9.jpeg"/><Relationship Id="rId110" Type="http://schemas.openxmlformats.org/officeDocument/2006/relationships/image" Target="media/image24.emf"/><Relationship Id="rId115" Type="http://schemas.openxmlformats.org/officeDocument/2006/relationships/image" Target="media/image26.png"/><Relationship Id="rId131" Type="http://schemas.openxmlformats.org/officeDocument/2006/relationships/image" Target="media/image35.jpeg"/><Relationship Id="rId136" Type="http://schemas.openxmlformats.org/officeDocument/2006/relationships/image" Target="media/image38.emf"/><Relationship Id="rId157" Type="http://schemas.openxmlformats.org/officeDocument/2006/relationships/image" Target="media/image58.emf"/><Relationship Id="rId178" Type="http://schemas.openxmlformats.org/officeDocument/2006/relationships/image" Target="media/image69.png"/><Relationship Id="rId61" Type="http://schemas.openxmlformats.org/officeDocument/2006/relationships/hyperlink" Target="file:///D:\cap2tesis.doc" TargetMode="External"/><Relationship Id="rId82" Type="http://schemas.openxmlformats.org/officeDocument/2006/relationships/image" Target="media/image6.jpeg"/><Relationship Id="rId152" Type="http://schemas.openxmlformats.org/officeDocument/2006/relationships/image" Target="media/image53.emf"/><Relationship Id="rId173" Type="http://schemas.openxmlformats.org/officeDocument/2006/relationships/hyperlink" Target="http://www.slideshare.net/bemaguali/calculo-de-costo-de-capital" TargetMode="External"/><Relationship Id="rId194" Type="http://schemas.openxmlformats.org/officeDocument/2006/relationships/image" Target="media/image77.png"/><Relationship Id="rId199" Type="http://schemas.openxmlformats.org/officeDocument/2006/relationships/image" Target="media/image79.png"/><Relationship Id="rId203" Type="http://schemas.openxmlformats.org/officeDocument/2006/relationships/image" Target="media/image81.png"/><Relationship Id="rId208" Type="http://schemas.openxmlformats.org/officeDocument/2006/relationships/hyperlink" Target="http://www.supercias.gov.ec/paginas_htm/societario/indicadores.htm" TargetMode="External"/><Relationship Id="rId229" Type="http://schemas.openxmlformats.org/officeDocument/2006/relationships/hyperlink" Target="http://www.google.com.ec/search?tbo=p&amp;tbm=bks&amp;q=inauthor:%22Reinaldo+Sapag+Chain%22" TargetMode="External"/><Relationship Id="rId19" Type="http://schemas.openxmlformats.org/officeDocument/2006/relationships/hyperlink" Target="file:///D:\cap2tesis.doc" TargetMode="External"/><Relationship Id="rId224" Type="http://schemas.openxmlformats.org/officeDocument/2006/relationships/chart" Target="charts/chart4.xml"/><Relationship Id="rId240" Type="http://schemas.openxmlformats.org/officeDocument/2006/relationships/image" Target="media/image97.png"/><Relationship Id="rId245" Type="http://schemas.openxmlformats.org/officeDocument/2006/relationships/fontTable" Target="fontTable.xml"/><Relationship Id="rId14" Type="http://schemas.openxmlformats.org/officeDocument/2006/relationships/hyperlink" Target="file:///D:\cap2tesis.doc" TargetMode="External"/><Relationship Id="rId30" Type="http://schemas.openxmlformats.org/officeDocument/2006/relationships/hyperlink" Target="file:///D:\cap2tesis.doc" TargetMode="External"/><Relationship Id="rId35" Type="http://schemas.openxmlformats.org/officeDocument/2006/relationships/hyperlink" Target="file:///D:\cap2tesis.doc" TargetMode="External"/><Relationship Id="rId56" Type="http://schemas.openxmlformats.org/officeDocument/2006/relationships/hyperlink" Target="file:///D:\cap2tesis.doc" TargetMode="External"/><Relationship Id="rId77" Type="http://schemas.openxmlformats.org/officeDocument/2006/relationships/image" Target="media/image4.jpeg"/><Relationship Id="rId100" Type="http://schemas.openxmlformats.org/officeDocument/2006/relationships/image" Target="media/image15.emf"/><Relationship Id="rId105" Type="http://schemas.openxmlformats.org/officeDocument/2006/relationships/image" Target="media/image20.emf"/><Relationship Id="rId126" Type="http://schemas.openxmlformats.org/officeDocument/2006/relationships/diagramData" Target="diagrams/data1.xml"/><Relationship Id="rId147" Type="http://schemas.openxmlformats.org/officeDocument/2006/relationships/image" Target="media/image49.emf"/><Relationship Id="rId168" Type="http://schemas.openxmlformats.org/officeDocument/2006/relationships/hyperlink" Target="https://www.portfoliopersonal.com/tasa_interes/hTB_TIR.asp" TargetMode="External"/><Relationship Id="rId8" Type="http://schemas.openxmlformats.org/officeDocument/2006/relationships/image" Target="media/image1.png"/><Relationship Id="rId51" Type="http://schemas.openxmlformats.org/officeDocument/2006/relationships/hyperlink" Target="file:///D:\cap2tesis.doc" TargetMode="External"/><Relationship Id="rId72" Type="http://schemas.openxmlformats.org/officeDocument/2006/relationships/hyperlink" Target="http://es.wikipedia.org/wiki/1765" TargetMode="External"/><Relationship Id="rId93" Type="http://schemas.openxmlformats.org/officeDocument/2006/relationships/hyperlink" Target="http://es.wikipedia.org/wiki/Organizaci%C3%B3n" TargetMode="External"/><Relationship Id="rId98" Type="http://schemas.openxmlformats.org/officeDocument/2006/relationships/image" Target="media/image13.png"/><Relationship Id="rId121" Type="http://schemas.openxmlformats.org/officeDocument/2006/relationships/image" Target="media/image31.png"/><Relationship Id="rId142" Type="http://schemas.openxmlformats.org/officeDocument/2006/relationships/image" Target="media/image44.emf"/><Relationship Id="rId163" Type="http://schemas.openxmlformats.org/officeDocument/2006/relationships/image" Target="media/image64.emf"/><Relationship Id="rId184" Type="http://schemas.openxmlformats.org/officeDocument/2006/relationships/image" Target="media/image72.png"/><Relationship Id="rId189" Type="http://schemas.openxmlformats.org/officeDocument/2006/relationships/hyperlink" Target="http://www.supercias.gov.ec/paginas_htm/societario/indicadores.htm" TargetMode="External"/><Relationship Id="rId219" Type="http://schemas.openxmlformats.org/officeDocument/2006/relationships/image" Target="media/image87.emf"/><Relationship Id="rId3" Type="http://schemas.openxmlformats.org/officeDocument/2006/relationships/styles" Target="styles.xml"/><Relationship Id="rId214" Type="http://schemas.openxmlformats.org/officeDocument/2006/relationships/hyperlink" Target="http://es.wikipedia.org/wiki/Rentabilidad" TargetMode="External"/><Relationship Id="rId230" Type="http://schemas.openxmlformats.org/officeDocument/2006/relationships/hyperlink" Target="http://www.arqhys.com" TargetMode="External"/><Relationship Id="rId235" Type="http://schemas.openxmlformats.org/officeDocument/2006/relationships/image" Target="media/image92.emf"/><Relationship Id="rId25" Type="http://schemas.openxmlformats.org/officeDocument/2006/relationships/hyperlink" Target="file:///D:\cap2tesis.doc" TargetMode="External"/><Relationship Id="rId46" Type="http://schemas.openxmlformats.org/officeDocument/2006/relationships/hyperlink" Target="file:///D:\cap2tesis.doc" TargetMode="External"/><Relationship Id="rId67" Type="http://schemas.openxmlformats.org/officeDocument/2006/relationships/hyperlink" Target="file:///D:\cap2tesis.doc" TargetMode="External"/><Relationship Id="rId116" Type="http://schemas.openxmlformats.org/officeDocument/2006/relationships/image" Target="media/image27.png"/><Relationship Id="rId137" Type="http://schemas.openxmlformats.org/officeDocument/2006/relationships/image" Target="media/image39.png"/><Relationship Id="rId158" Type="http://schemas.openxmlformats.org/officeDocument/2006/relationships/image" Target="media/image59.emf"/><Relationship Id="rId20" Type="http://schemas.openxmlformats.org/officeDocument/2006/relationships/hyperlink" Target="file:///D:\cap2tesis.doc" TargetMode="External"/><Relationship Id="rId41" Type="http://schemas.openxmlformats.org/officeDocument/2006/relationships/hyperlink" Target="file:///D:\cap2tesis.doc" TargetMode="External"/><Relationship Id="rId62" Type="http://schemas.openxmlformats.org/officeDocument/2006/relationships/hyperlink" Target="file:///D:\cap2tesis.doc" TargetMode="External"/><Relationship Id="rId83" Type="http://schemas.openxmlformats.org/officeDocument/2006/relationships/hyperlink" Target="http://www.google.com.ec/imagenes/hardrockcafe" TargetMode="External"/><Relationship Id="rId88" Type="http://schemas.openxmlformats.org/officeDocument/2006/relationships/image" Target="media/image10.jpeg"/><Relationship Id="rId111" Type="http://schemas.openxmlformats.org/officeDocument/2006/relationships/chart" Target="charts/chart2.xml"/><Relationship Id="rId132" Type="http://schemas.openxmlformats.org/officeDocument/2006/relationships/hyperlink" Target="http://www.google.com.ec/imgres?q=platillos+mediterraneos&amp;um" TargetMode="External"/><Relationship Id="rId153" Type="http://schemas.openxmlformats.org/officeDocument/2006/relationships/image" Target="media/image54.emf"/><Relationship Id="rId174" Type="http://schemas.openxmlformats.org/officeDocument/2006/relationships/hyperlink" Target="http://www.slideshare.net/bemaguali/calculo-de-costo-de-capital" TargetMode="External"/><Relationship Id="rId179" Type="http://schemas.openxmlformats.org/officeDocument/2006/relationships/hyperlink" Target="http://www.supercias.gov.ec/paginas_htm/societario/indicadores.htm" TargetMode="External"/><Relationship Id="rId195" Type="http://schemas.openxmlformats.org/officeDocument/2006/relationships/hyperlink" Target="http://www.supercias.gov.ec/paginas_htm/societario/indicadores.htm" TargetMode="External"/><Relationship Id="rId209" Type="http://schemas.openxmlformats.org/officeDocument/2006/relationships/image" Target="media/image84.png"/><Relationship Id="rId190" Type="http://schemas.openxmlformats.org/officeDocument/2006/relationships/image" Target="media/image75.png"/><Relationship Id="rId204" Type="http://schemas.openxmlformats.org/officeDocument/2006/relationships/hyperlink" Target="http://www.supercias.gov.ec/paginas_htm/societario/indicadores.htm" TargetMode="External"/><Relationship Id="rId220" Type="http://schemas.openxmlformats.org/officeDocument/2006/relationships/chart" Target="charts/chart3.xml"/><Relationship Id="rId225" Type="http://schemas.openxmlformats.org/officeDocument/2006/relationships/footer" Target="footer2.xml"/><Relationship Id="rId241" Type="http://schemas.openxmlformats.org/officeDocument/2006/relationships/image" Target="media/image98.png"/><Relationship Id="rId246" Type="http://schemas.openxmlformats.org/officeDocument/2006/relationships/theme" Target="theme/theme1.xml"/><Relationship Id="rId15" Type="http://schemas.openxmlformats.org/officeDocument/2006/relationships/hyperlink" Target="file:///D:\cap2tesis.doc" TargetMode="External"/><Relationship Id="rId36" Type="http://schemas.openxmlformats.org/officeDocument/2006/relationships/hyperlink" Target="file:///D:\cap2tesis.doc" TargetMode="External"/><Relationship Id="rId57" Type="http://schemas.openxmlformats.org/officeDocument/2006/relationships/hyperlink" Target="file:///D:\cap2tesis.doc" TargetMode="External"/><Relationship Id="rId106" Type="http://schemas.openxmlformats.org/officeDocument/2006/relationships/image" Target="media/image21.emf"/><Relationship Id="rId127" Type="http://schemas.openxmlformats.org/officeDocument/2006/relationships/diagramLayout" Target="diagrams/layout1.xml"/><Relationship Id="rId10" Type="http://schemas.openxmlformats.org/officeDocument/2006/relationships/image" Target="media/image2.jpeg"/><Relationship Id="rId31" Type="http://schemas.openxmlformats.org/officeDocument/2006/relationships/hyperlink" Target="file:///D:\cap2tesis.doc" TargetMode="External"/><Relationship Id="rId52" Type="http://schemas.openxmlformats.org/officeDocument/2006/relationships/hyperlink" Target="file:///D:\cap2tesis.doc" TargetMode="External"/><Relationship Id="rId73" Type="http://schemas.openxmlformats.org/officeDocument/2006/relationships/hyperlink" Target="http://es.wikipedia.org/wiki/Polonia" TargetMode="External"/><Relationship Id="rId78" Type="http://schemas.openxmlformats.org/officeDocument/2006/relationships/hyperlink" Target="http://www.google.com.ec/imgres?q=trabajadores+de+restaurantes&amp;um=1&amp;hl=es&amp;gbv=2&amp;biw=1280&amp;bih=599&amp;tbm=isch&amp;tbnid=u-PvMFmN7rPi7M:&amp;imgrefurl=http://www.paritarios.cl/especial_prevencion_restaurantes.htm&amp;docid=HYBIwCJ2_rqIjM&amp;imgurl=http://www.paritarios.cl/images/esp_prevencion_restaurantes06.jpg&amp;w=200&amp;h=200&amp;ei=gDm5TsHeFs-ctwfb_tDSBw&amp;zoom=1&amp;iact=rc&amp;dur=62&amp;sig=102808265932656366496&amp;page=1&amp;tbnh=129&amp;tbnw=133&amp;start=0&amp;ndsp=18&amp;ved=1t:429,r:3,s:0&amp;tx" TargetMode="External"/><Relationship Id="rId94" Type="http://schemas.openxmlformats.org/officeDocument/2006/relationships/hyperlink" Target="http://es.wikipedia.org/wiki/Jerarqu%C3%ADa" TargetMode="External"/><Relationship Id="rId99" Type="http://schemas.openxmlformats.org/officeDocument/2006/relationships/image" Target="media/image14.png"/><Relationship Id="rId101" Type="http://schemas.openxmlformats.org/officeDocument/2006/relationships/image" Target="media/image16.emf"/><Relationship Id="rId122" Type="http://schemas.openxmlformats.org/officeDocument/2006/relationships/image" Target="media/image32.jpeg"/><Relationship Id="rId143" Type="http://schemas.openxmlformats.org/officeDocument/2006/relationships/image" Target="media/image45.emf"/><Relationship Id="rId148" Type="http://schemas.openxmlformats.org/officeDocument/2006/relationships/image" Target="media/image50.emf"/><Relationship Id="rId164" Type="http://schemas.openxmlformats.org/officeDocument/2006/relationships/image" Target="media/image65.emf"/><Relationship Id="rId169" Type="http://schemas.openxmlformats.org/officeDocument/2006/relationships/hyperlink" Target="http://www.reuters.com/finance/stocks/financialHighlights?symbol=MCD" TargetMode="External"/><Relationship Id="rId185" Type="http://schemas.openxmlformats.org/officeDocument/2006/relationships/hyperlink" Target="http://www.supercias.gov.ec/paginas_htm/societario/indicadores.htm" TargetMode="External"/><Relationship Id="rId4" Type="http://schemas.openxmlformats.org/officeDocument/2006/relationships/settings" Target="settings.xml"/><Relationship Id="rId9" Type="http://schemas.openxmlformats.org/officeDocument/2006/relationships/image" Target="http://blog.espol.edu.ec/link/files/2009/06/logo2.gif" TargetMode="External"/><Relationship Id="rId180" Type="http://schemas.openxmlformats.org/officeDocument/2006/relationships/image" Target="media/image70.png"/><Relationship Id="rId210" Type="http://schemas.openxmlformats.org/officeDocument/2006/relationships/hyperlink" Target="http://www.supercias.gov.ec/paginas_htm/societario/indicadores.htm" TargetMode="External"/><Relationship Id="rId215" Type="http://schemas.openxmlformats.org/officeDocument/2006/relationships/hyperlink" Target="http://pymesfuturo.com/puntodequilibrio.htm" TargetMode="External"/><Relationship Id="rId236" Type="http://schemas.openxmlformats.org/officeDocument/2006/relationships/image" Target="media/image93.png"/><Relationship Id="rId26" Type="http://schemas.openxmlformats.org/officeDocument/2006/relationships/hyperlink" Target="file:///D:\cap2tesis.doc" TargetMode="External"/><Relationship Id="rId231" Type="http://schemas.openxmlformats.org/officeDocument/2006/relationships/hyperlink" Target="http://www.reuters.com/finance" TargetMode="External"/><Relationship Id="rId47" Type="http://schemas.openxmlformats.org/officeDocument/2006/relationships/hyperlink" Target="file:///D:\cap2tesis.doc" TargetMode="External"/><Relationship Id="rId68" Type="http://schemas.openxmlformats.org/officeDocument/2006/relationships/hyperlink" Target="file:///D:\cap2tesis.doc" TargetMode="External"/><Relationship Id="rId89" Type="http://schemas.openxmlformats.org/officeDocument/2006/relationships/hyperlink" Target="http://www.google.com.ec/im&#225;genes/primavera" TargetMode="External"/><Relationship Id="rId112" Type="http://schemas.openxmlformats.org/officeDocument/2006/relationships/hyperlink" Target="http://www.google.com.ec/imgres?q=ciclo+de+vida+de+un+restaurante&amp;um=1&amp;hl=es&amp;sa=N&amp;biw=1280&amp;bih=571&amp;tbm=isch&amp;tbnid=7Cn2fDI9kI255M:&amp;imgrefurl=http://marketingempresasciudades.blogspot.com/2010_10_01_archive.html&amp;docid=dvzraDfNcefavM&amp;imgurl=http://2.bp.blogspot.com/_o-tzy37BibQ/TLrAF_HebxI/AAAAAAAABck/uboZmryzBHY/s1600/ciclo-de-vida-del-producto.png&amp;w=555&amp;h=384&amp;ei=h0rdTozoIcbb0QHN-qzjDQ&amp;zoom=1" TargetMode="External"/><Relationship Id="rId133" Type="http://schemas.openxmlformats.org/officeDocument/2006/relationships/image" Target="media/image36.jpeg"/><Relationship Id="rId154" Type="http://schemas.openxmlformats.org/officeDocument/2006/relationships/image" Target="media/image55.emf"/><Relationship Id="rId175" Type="http://schemas.openxmlformats.org/officeDocument/2006/relationships/hyperlink" Target="http://es.wikipedia.org/wiki/Riesgo" TargetMode="External"/><Relationship Id="rId196" Type="http://schemas.openxmlformats.org/officeDocument/2006/relationships/hyperlink" Target="http://www.supercias.gov.ec/paginas_htm/societario/indicadores.htm" TargetMode="External"/><Relationship Id="rId200" Type="http://schemas.openxmlformats.org/officeDocument/2006/relationships/hyperlink" Target="http://www.supercias.gov.ec/paginas_htm/societario/indicadores.htm" TargetMode="External"/><Relationship Id="rId16" Type="http://schemas.openxmlformats.org/officeDocument/2006/relationships/hyperlink" Target="file:///D:\cap2tesis.doc" TargetMode="External"/><Relationship Id="rId221" Type="http://schemas.openxmlformats.org/officeDocument/2006/relationships/image" Target="media/image88.png"/><Relationship Id="rId242" Type="http://schemas.openxmlformats.org/officeDocument/2006/relationships/image" Target="media/image99.png"/><Relationship Id="rId37" Type="http://schemas.openxmlformats.org/officeDocument/2006/relationships/hyperlink" Target="file:///D:\cap2tesis.doc" TargetMode="External"/><Relationship Id="rId58" Type="http://schemas.openxmlformats.org/officeDocument/2006/relationships/hyperlink" Target="file:///D:\cap2tesis.doc" TargetMode="External"/><Relationship Id="rId79" Type="http://schemas.openxmlformats.org/officeDocument/2006/relationships/image" Target="media/image5.jpeg"/><Relationship Id="rId102" Type="http://schemas.openxmlformats.org/officeDocument/2006/relationships/image" Target="media/image17.emf"/><Relationship Id="rId123" Type="http://schemas.openxmlformats.org/officeDocument/2006/relationships/hyperlink" Target="http://www.vapf.com/es/ubicacion/alicante-costa-blanca/restaurantes.html" TargetMode="External"/><Relationship Id="rId144" Type="http://schemas.openxmlformats.org/officeDocument/2006/relationships/image" Target="media/image46.emf"/><Relationship Id="rId90" Type="http://schemas.openxmlformats.org/officeDocument/2006/relationships/image" Target="media/image11.jpeg"/><Relationship Id="rId165" Type="http://schemas.openxmlformats.org/officeDocument/2006/relationships/hyperlink" Target="http://es.wikipedia.org/w/index.php?title=Fijaci%C3%B3n_de_precios&amp;action=edit&amp;redlink=1" TargetMode="External"/><Relationship Id="rId186" Type="http://schemas.openxmlformats.org/officeDocument/2006/relationships/image" Target="media/image73.png"/><Relationship Id="rId211" Type="http://schemas.openxmlformats.org/officeDocument/2006/relationships/image" Target="media/image85.emf"/><Relationship Id="rId232" Type="http://schemas.openxmlformats.org/officeDocument/2006/relationships/hyperlink" Target="http://finance.yahoo.com/" TargetMode="External"/><Relationship Id="rId27" Type="http://schemas.openxmlformats.org/officeDocument/2006/relationships/hyperlink" Target="file:///D:\cap2tesis.doc" TargetMode="External"/><Relationship Id="rId48" Type="http://schemas.openxmlformats.org/officeDocument/2006/relationships/hyperlink" Target="file:///D:\cap2tesis.doc" TargetMode="External"/><Relationship Id="rId69" Type="http://schemas.openxmlformats.org/officeDocument/2006/relationships/footer" Target="footer1.xml"/><Relationship Id="rId113" Type="http://schemas.openxmlformats.org/officeDocument/2006/relationships/image" Target="media/image25.jpeg"/><Relationship Id="rId134" Type="http://schemas.openxmlformats.org/officeDocument/2006/relationships/hyperlink" Target="http://www.google.com.ec/imgres?q=platillos+mediterraneos+mariscos&amp;um" TargetMode="External"/><Relationship Id="rId80" Type="http://schemas.openxmlformats.org/officeDocument/2006/relationships/hyperlink" Target="http://www.google.com.ec/trabajadoresderestaurantes" TargetMode="External"/><Relationship Id="rId155" Type="http://schemas.openxmlformats.org/officeDocument/2006/relationships/image" Target="media/image56.wmf"/><Relationship Id="rId176" Type="http://schemas.openxmlformats.org/officeDocument/2006/relationships/image" Target="media/image67.emf"/><Relationship Id="rId197" Type="http://schemas.openxmlformats.org/officeDocument/2006/relationships/image" Target="media/image7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ucha%20amateur\Desktop\jessica\tabula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ucha%20amateur\Desktop\jessica\tabula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os\Downloads\CORRECCION%20NUEVA%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os\Downloads\CORRECCION%20NUEV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5"/>
  <c:chart>
    <c:title>
      <c:tx>
        <c:rich>
          <a:bodyPr/>
          <a:lstStyle/>
          <a:p>
            <a:pPr>
              <a:defRPr/>
            </a:pPr>
            <a:r>
              <a:rPr lang="es-ES"/>
              <a:t>Horario</a:t>
            </a:r>
            <a:r>
              <a:rPr lang="es-ES" baseline="0"/>
              <a:t> de preferencia</a:t>
            </a:r>
            <a:endParaRPr lang="es-ES"/>
          </a:p>
        </c:rich>
      </c:tx>
    </c:title>
    <c:plotArea>
      <c:layout/>
      <c:barChart>
        <c:barDir val="col"/>
        <c:grouping val="clustered"/>
        <c:ser>
          <c:idx val="0"/>
          <c:order val="0"/>
          <c:dLbls>
            <c:showVal val="1"/>
          </c:dLbls>
          <c:cat>
            <c:strRef>
              <c:f>Hoja1!$AC$389:$AE$389</c:f>
              <c:strCache>
                <c:ptCount val="3"/>
                <c:pt idx="0">
                  <c:v>MAÑ</c:v>
                </c:pt>
                <c:pt idx="1">
                  <c:v>TD</c:v>
                </c:pt>
                <c:pt idx="2">
                  <c:v>TAR</c:v>
                </c:pt>
              </c:strCache>
            </c:strRef>
          </c:cat>
          <c:val>
            <c:numRef>
              <c:f>Hoja1!$AC$390:$AE$390</c:f>
              <c:numCache>
                <c:formatCode>0%</c:formatCode>
                <c:ptCount val="3"/>
                <c:pt idx="0">
                  <c:v>0.16935483870967738</c:v>
                </c:pt>
                <c:pt idx="1">
                  <c:v>0.38978494623655957</c:v>
                </c:pt>
                <c:pt idx="2">
                  <c:v>0.44086021505376383</c:v>
                </c:pt>
              </c:numCache>
            </c:numRef>
          </c:val>
        </c:ser>
        <c:dLbls>
          <c:showVal val="1"/>
        </c:dLbls>
        <c:overlap val="-25"/>
        <c:axId val="202046080"/>
        <c:axId val="202355072"/>
      </c:barChart>
      <c:catAx>
        <c:axId val="202046080"/>
        <c:scaling>
          <c:orientation val="minMax"/>
        </c:scaling>
        <c:axPos val="b"/>
        <c:majorTickMark val="none"/>
        <c:tickLblPos val="nextTo"/>
        <c:crossAx val="202355072"/>
        <c:crosses val="autoZero"/>
        <c:auto val="1"/>
        <c:lblAlgn val="ctr"/>
        <c:lblOffset val="100"/>
      </c:catAx>
      <c:valAx>
        <c:axId val="202355072"/>
        <c:scaling>
          <c:orientation val="minMax"/>
        </c:scaling>
        <c:delete val="1"/>
        <c:axPos val="l"/>
        <c:numFmt formatCode="0%" sourceLinked="1"/>
        <c:tickLblPos val="nextTo"/>
        <c:crossAx val="202046080"/>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Servicio</a:t>
            </a:r>
            <a:r>
              <a:rPr lang="es-ES" baseline="0"/>
              <a:t> adicional</a:t>
            </a:r>
            <a:endParaRPr lang="es-ES"/>
          </a:p>
        </c:rich>
      </c:tx>
      <c:layout>
        <c:manualLayout>
          <c:xMode val="edge"/>
          <c:yMode val="edge"/>
          <c:x val="0.35115966754155731"/>
          <c:y val="3.7037037037037056E-2"/>
        </c:manualLayout>
      </c:layout>
    </c:title>
    <c:plotArea>
      <c:layout/>
      <c:barChart>
        <c:barDir val="col"/>
        <c:grouping val="clustered"/>
        <c:ser>
          <c:idx val="0"/>
          <c:order val="0"/>
          <c:dLbls>
            <c:showVal val="1"/>
          </c:dLbls>
          <c:cat>
            <c:strRef>
              <c:f>Hoja1!$AH$389:$AJ$389</c:f>
              <c:strCache>
                <c:ptCount val="3"/>
                <c:pt idx="0">
                  <c:v>ART</c:v>
                </c:pt>
                <c:pt idx="1">
                  <c:v>MUS</c:v>
                </c:pt>
                <c:pt idx="2">
                  <c:v>KA</c:v>
                </c:pt>
              </c:strCache>
            </c:strRef>
          </c:cat>
          <c:val>
            <c:numRef>
              <c:f>Hoja1!$AH$390:$AJ$390</c:f>
              <c:numCache>
                <c:formatCode>0%</c:formatCode>
                <c:ptCount val="3"/>
                <c:pt idx="0">
                  <c:v>0.55706521739130499</c:v>
                </c:pt>
                <c:pt idx="1">
                  <c:v>0.25271739130434817</c:v>
                </c:pt>
                <c:pt idx="2">
                  <c:v>0.19021739130434803</c:v>
                </c:pt>
              </c:numCache>
            </c:numRef>
          </c:val>
        </c:ser>
        <c:dLbls>
          <c:showVal val="1"/>
        </c:dLbls>
        <c:overlap val="-25"/>
        <c:axId val="202244480"/>
        <c:axId val="202246016"/>
      </c:barChart>
      <c:catAx>
        <c:axId val="202244480"/>
        <c:scaling>
          <c:orientation val="minMax"/>
        </c:scaling>
        <c:axPos val="b"/>
        <c:majorTickMark val="none"/>
        <c:tickLblPos val="nextTo"/>
        <c:crossAx val="202246016"/>
        <c:crosses val="autoZero"/>
        <c:auto val="1"/>
        <c:lblAlgn val="ctr"/>
        <c:lblOffset val="100"/>
      </c:catAx>
      <c:valAx>
        <c:axId val="202246016"/>
        <c:scaling>
          <c:orientation val="minMax"/>
        </c:scaling>
        <c:delete val="1"/>
        <c:axPos val="l"/>
        <c:numFmt formatCode="0%" sourceLinked="1"/>
        <c:tickLblPos val="nextTo"/>
        <c:crossAx val="202244480"/>
        <c:crosses val="autoZero"/>
        <c:crossBetween val="between"/>
      </c:valAx>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a:lstStyle/>
          <a:p>
            <a:pPr>
              <a:defRPr/>
            </a:pPr>
            <a:r>
              <a:rPr lang="en-US"/>
              <a:t>VAN vs Varación de precios</a:t>
            </a:r>
          </a:p>
        </c:rich>
      </c:tx>
    </c:title>
    <c:plotArea>
      <c:layout/>
      <c:scatterChart>
        <c:scatterStyle val="lineMarker"/>
        <c:ser>
          <c:idx val="0"/>
          <c:order val="0"/>
          <c:tx>
            <c:strRef>
              <c:f>'Resumen de escenario VAR PRECIO'!$A$14</c:f>
              <c:strCache>
                <c:ptCount val="1"/>
                <c:pt idx="0">
                  <c:v>VAN</c:v>
                </c:pt>
              </c:strCache>
            </c:strRef>
          </c:tx>
          <c:xVal>
            <c:numRef>
              <c:f>'Resumen de escenario VAR PRECIO'!$B$13:$P$13</c:f>
              <c:numCache>
                <c:formatCode>General</c:formatCode>
                <c:ptCount val="15"/>
                <c:pt idx="2" formatCode="0%">
                  <c:v>0</c:v>
                </c:pt>
                <c:pt idx="3" formatCode="0%">
                  <c:v>5.0000000000000093E-2</c:v>
                </c:pt>
                <c:pt idx="4" formatCode="0%">
                  <c:v>0.1</c:v>
                </c:pt>
                <c:pt idx="5" formatCode="0%">
                  <c:v>0.15000000000000024</c:v>
                </c:pt>
                <c:pt idx="6" formatCode="0%">
                  <c:v>0.2</c:v>
                </c:pt>
                <c:pt idx="7" formatCode="0%">
                  <c:v>0.25</c:v>
                </c:pt>
                <c:pt idx="8" formatCode="0%">
                  <c:v>0.30000000000000032</c:v>
                </c:pt>
                <c:pt idx="9" formatCode="0%">
                  <c:v>-5.0000000000000093E-2</c:v>
                </c:pt>
                <c:pt idx="10" formatCode="0%">
                  <c:v>-0.1</c:v>
                </c:pt>
                <c:pt idx="11" formatCode="0%">
                  <c:v>-0.15000000000000024</c:v>
                </c:pt>
                <c:pt idx="12" formatCode="0%">
                  <c:v>-2.0000000000000052E-3</c:v>
                </c:pt>
                <c:pt idx="13" formatCode="0%">
                  <c:v>-0.25</c:v>
                </c:pt>
                <c:pt idx="14" formatCode="0%">
                  <c:v>-0.30000000000000032</c:v>
                </c:pt>
              </c:numCache>
            </c:numRef>
          </c:xVal>
          <c:yVal>
            <c:numRef>
              <c:f>'Resumen de escenario VAR PRECIO'!$B$14:$P$14</c:f>
              <c:numCache>
                <c:formatCode>General</c:formatCode>
                <c:ptCount val="15"/>
                <c:pt idx="2" formatCode="_([$$-300A]\ * #,##0.00_);_([$$-300A]\ * \(#,##0.00\);_([$$-300A]\ * &quot;-&quot;??_);_(@_)">
                  <c:v>41016.870948993899</c:v>
                </c:pt>
                <c:pt idx="3" formatCode="_([$$-300A]\ * #,##0.00_);_([$$-300A]\ * \(#,##0.00\);_([$$-300A]\ * &quot;-&quot;??_);_(@_)">
                  <c:v>88954.250279003376</c:v>
                </c:pt>
                <c:pt idx="4" formatCode="_([$$-300A]\ * #,##0.00_);_([$$-300A]\ * \(#,##0.00\);_([$$-300A]\ * &quot;-&quot;??_);_(@_)">
                  <c:v>134951.44954235098</c:v>
                </c:pt>
                <c:pt idx="5" formatCode="_([$$-300A]\ * #,##0.00_);_([$$-300A]\ * \(#,##0.00\);_([$$-300A]\ * &quot;-&quot;??_);_(@_)">
                  <c:v>180948.64880569858</c:v>
                </c:pt>
                <c:pt idx="6" formatCode="_([$$-300A]\ * #,##0.00_);_([$$-300A]\ * \(#,##0.00\);_([$$-300A]\ * &quot;-&quot;??_);_(@_)">
                  <c:v>226945.84806904462</c:v>
                </c:pt>
                <c:pt idx="7" formatCode="_([$$-300A]\ * #,##0.00_);_([$$-300A]\ * \(#,##0.00\);_([$$-300A]\ * &quot;-&quot;??_);_(@_)">
                  <c:v>272943.04733239184</c:v>
                </c:pt>
                <c:pt idx="8" formatCode="_([$$-300A]\ * #,##0.00_);_([$$-300A]\ * \(#,##0.00\);_([$$-300A]\ * &quot;-&quot;??_);_(@_)">
                  <c:v>318940.2465957377</c:v>
                </c:pt>
                <c:pt idx="9" formatCode="_([$$-300A]\ * #,##0.00_);_([$$-300A]\ * \(#,##0.00\);_([$$-300A]\ * &quot;-&quot;??_);_(@_)">
                  <c:v>-8036.3623180864624</c:v>
                </c:pt>
                <c:pt idx="10" formatCode="_([$$-300A]\ * #,##0.00_);_([$$-300A]\ * \(#,##0.00\);_([$$-300A]\ * &quot;-&quot;??_);_(@_)">
                  <c:v>-58708.846080550902</c:v>
                </c:pt>
                <c:pt idx="11" formatCode="_([$$-300A]\ * #,##0.00_);_([$$-300A]\ * \(#,##0.00\);_([$$-300A]\ * &quot;-&quot;??_);_(@_)">
                  <c:v>-109873.47347055199</c:v>
                </c:pt>
                <c:pt idx="12" formatCode="_([$$-300A]\ * #,##0.00_);_([$$-300A]\ * \(#,##0.00\);_([$$-300A]\ * &quot;-&quot;??_);_(@_)">
                  <c:v>39078.8597931896</c:v>
                </c:pt>
                <c:pt idx="13" formatCode="_([$$-300A]\ * #,##0.00_);_([$$-300A]\ * \(#,##0.00\);_([$$-300A]\ * &quot;-&quot;??_);_(@_)">
                  <c:v>-247766.83897677701</c:v>
                </c:pt>
                <c:pt idx="14" formatCode="_([$$-300A]\ * #,##0.00_);_([$$-300A]\ * \(#,##0.00\);_([$$-300A]\ * &quot;-&quot;??_);_(@_)">
                  <c:v>-317144.21343129722</c:v>
                </c:pt>
              </c:numCache>
            </c:numRef>
          </c:yVal>
        </c:ser>
        <c:axId val="202535680"/>
        <c:axId val="202537600"/>
      </c:scatterChart>
      <c:valAx>
        <c:axId val="202535680"/>
        <c:scaling>
          <c:orientation val="minMax"/>
        </c:scaling>
        <c:axPos val="b"/>
        <c:title>
          <c:tx>
            <c:rich>
              <a:bodyPr/>
              <a:lstStyle/>
              <a:p>
                <a:pPr>
                  <a:defRPr/>
                </a:pPr>
                <a:r>
                  <a:rPr lang="es-ES"/>
                  <a:t>Variacion de precios</a:t>
                </a:r>
              </a:p>
            </c:rich>
          </c:tx>
        </c:title>
        <c:numFmt formatCode="General" sourceLinked="1"/>
        <c:majorTickMark val="none"/>
        <c:tickLblPos val="nextTo"/>
        <c:crossAx val="202537600"/>
        <c:crosses val="autoZero"/>
        <c:crossBetween val="midCat"/>
      </c:valAx>
      <c:valAx>
        <c:axId val="202537600"/>
        <c:scaling>
          <c:orientation val="minMax"/>
        </c:scaling>
        <c:axPos val="l"/>
        <c:majorGridlines/>
        <c:title>
          <c:tx>
            <c:rich>
              <a:bodyPr/>
              <a:lstStyle/>
              <a:p>
                <a:pPr>
                  <a:defRPr/>
                </a:pPr>
                <a:r>
                  <a:rPr lang="es-ES"/>
                  <a:t>VAN</a:t>
                </a:r>
              </a:p>
            </c:rich>
          </c:tx>
        </c:title>
        <c:numFmt formatCode="General" sourceLinked="1"/>
        <c:majorTickMark val="none"/>
        <c:tickLblPos val="nextTo"/>
        <c:crossAx val="202535680"/>
        <c:crosses val="autoZero"/>
        <c:crossBetween val="midCat"/>
      </c:valAx>
    </c:plotArea>
    <c:legend>
      <c:legendPos val="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VAN vs Variación en la demanda</a:t>
            </a:r>
          </a:p>
        </c:rich>
      </c:tx>
    </c:title>
    <c:plotArea>
      <c:layout/>
      <c:scatterChart>
        <c:scatterStyle val="lineMarker"/>
        <c:ser>
          <c:idx val="0"/>
          <c:order val="0"/>
          <c:tx>
            <c:strRef>
              <c:f>'Resumen de escenario VAR DEM'!$A$14</c:f>
              <c:strCache>
                <c:ptCount val="1"/>
                <c:pt idx="0">
                  <c:v>VAN</c:v>
                </c:pt>
              </c:strCache>
            </c:strRef>
          </c:tx>
          <c:xVal>
            <c:numRef>
              <c:f>'Resumen de escenario VAR DEM'!$B$13:$P$13</c:f>
              <c:numCache>
                <c:formatCode>General</c:formatCode>
                <c:ptCount val="15"/>
                <c:pt idx="2" formatCode="0%">
                  <c:v>0</c:v>
                </c:pt>
                <c:pt idx="3" formatCode="0%">
                  <c:v>5.0000000000000024E-2</c:v>
                </c:pt>
                <c:pt idx="4" formatCode="0%">
                  <c:v>0.1</c:v>
                </c:pt>
                <c:pt idx="5" formatCode="0%">
                  <c:v>0.15000000000000024</c:v>
                </c:pt>
                <c:pt idx="6" formatCode="0%">
                  <c:v>0.2</c:v>
                </c:pt>
                <c:pt idx="7" formatCode="0%">
                  <c:v>0.25</c:v>
                </c:pt>
                <c:pt idx="8" formatCode="0%">
                  <c:v>0.30000000000000032</c:v>
                </c:pt>
                <c:pt idx="9" formatCode="0%">
                  <c:v>-5.0000000000000024E-2</c:v>
                </c:pt>
                <c:pt idx="10" formatCode="0%">
                  <c:v>-0.1</c:v>
                </c:pt>
                <c:pt idx="11" formatCode="0%">
                  <c:v>-0.15000000000000024</c:v>
                </c:pt>
                <c:pt idx="12" formatCode="0%">
                  <c:v>-0.2</c:v>
                </c:pt>
                <c:pt idx="13" formatCode="0%">
                  <c:v>-0.25</c:v>
                </c:pt>
                <c:pt idx="14" formatCode="0%">
                  <c:v>-0.30000000000000032</c:v>
                </c:pt>
              </c:numCache>
            </c:numRef>
          </c:xVal>
          <c:yVal>
            <c:numRef>
              <c:f>'Resumen de escenario VAR DEM'!$B$14:$P$14</c:f>
              <c:numCache>
                <c:formatCode>General</c:formatCode>
                <c:ptCount val="15"/>
                <c:pt idx="2" formatCode="_([$$-300A]\ * #,##0.00_);_([$$-300A]\ * \(#,##0.00\);_([$$-300A]\ * &quot;-&quot;??_);_(@_)">
                  <c:v>41016.870948993899</c:v>
                </c:pt>
                <c:pt idx="3" formatCode="_([$$-300A]\ * #,##0.00_);_([$$-300A]\ * \(#,##0.00\);_([$$-300A]\ * &quot;-&quot;??_);_(@_)">
                  <c:v>88954.250279003536</c:v>
                </c:pt>
                <c:pt idx="4" formatCode="_([$$-300A]\ * #,##0.00_);_([$$-300A]\ * \(#,##0.00\);_([$$-300A]\ * &quot;-&quot;??_);_(@_)">
                  <c:v>134951.44954235098</c:v>
                </c:pt>
                <c:pt idx="5" formatCode="_([$$-300A]\ * #,##0.00_);_([$$-300A]\ * \(#,##0.00\);_([$$-300A]\ * &quot;-&quot;??_);_(@_)">
                  <c:v>180948.64880569858</c:v>
                </c:pt>
                <c:pt idx="6" formatCode="_([$$-300A]\ * #,##0.00_);_([$$-300A]\ * \(#,##0.00\);_([$$-300A]\ * &quot;-&quot;??_);_(@_)">
                  <c:v>226945.84806904462</c:v>
                </c:pt>
                <c:pt idx="7" formatCode="_([$$-300A]\ * #,##0.00_);_([$$-300A]\ * \(#,##0.00\);_([$$-300A]\ * &quot;-&quot;??_);_(@_)">
                  <c:v>272943.04733239184</c:v>
                </c:pt>
                <c:pt idx="8" formatCode="_([$$-300A]\ * #,##0.00_);_([$$-300A]\ * \(#,##0.00\);_([$$-300A]\ * &quot;-&quot;??_);_(@_)">
                  <c:v>318940.2465957377</c:v>
                </c:pt>
                <c:pt idx="9" formatCode="_([$$-300A]\ * #,##0.00_);_([$$-300A]\ * \(#,##0.00\);_([$$-300A]\ * &quot;-&quot;??_);_(@_)">
                  <c:v>-8036.3623180864624</c:v>
                </c:pt>
                <c:pt idx="10" formatCode="_([$$-300A]\ * #,##0.00_);_([$$-300A]\ * \(#,##0.00\);_([$$-300A]\ * &quot;-&quot;??_);_(@_)">
                  <c:v>-58708.846080550902</c:v>
                </c:pt>
                <c:pt idx="11" formatCode="_([$$-300A]\ * #,##0.00_);_([$$-300A]\ * \(#,##0.00\);_([$$-300A]\ * &quot;-&quot;??_);_(@_)">
                  <c:v>-109873.47347055199</c:v>
                </c:pt>
                <c:pt idx="12" formatCode="_([$$-300A]\ * #,##0.00_);_([$$-300A]\ * \(#,##0.00\);_([$$-300A]\ * &quot;-&quot;??_);_(@_)">
                  <c:v>-178389.46452225541</c:v>
                </c:pt>
                <c:pt idx="13" formatCode="_([$$-300A]\ * #,##0.00_);_([$$-300A]\ * \(#,##0.00\);_([$$-300A]\ * &quot;-&quot;??_);_(@_)">
                  <c:v>-247766.83897677701</c:v>
                </c:pt>
                <c:pt idx="14" formatCode="_([$$-300A]\ * #,##0.00_);_([$$-300A]\ * \(#,##0.00\);_([$$-300A]\ * &quot;-&quot;??_);_(@_)">
                  <c:v>-317144.21343129722</c:v>
                </c:pt>
              </c:numCache>
            </c:numRef>
          </c:yVal>
        </c:ser>
        <c:axId val="202570368"/>
        <c:axId val="202646272"/>
      </c:scatterChart>
      <c:valAx>
        <c:axId val="202570368"/>
        <c:scaling>
          <c:orientation val="minMax"/>
        </c:scaling>
        <c:axPos val="b"/>
        <c:title>
          <c:tx>
            <c:rich>
              <a:bodyPr/>
              <a:lstStyle/>
              <a:p>
                <a:pPr>
                  <a:defRPr/>
                </a:pPr>
                <a:r>
                  <a:rPr lang="es-ES"/>
                  <a:t>VAN</a:t>
                </a:r>
              </a:p>
            </c:rich>
          </c:tx>
        </c:title>
        <c:numFmt formatCode="General" sourceLinked="1"/>
        <c:majorTickMark val="none"/>
        <c:tickLblPos val="nextTo"/>
        <c:crossAx val="202646272"/>
        <c:crosses val="autoZero"/>
        <c:crossBetween val="midCat"/>
      </c:valAx>
      <c:valAx>
        <c:axId val="202646272"/>
        <c:scaling>
          <c:orientation val="minMax"/>
        </c:scaling>
        <c:axPos val="l"/>
        <c:majorGridlines/>
        <c:title>
          <c:tx>
            <c:rich>
              <a:bodyPr/>
              <a:lstStyle/>
              <a:p>
                <a:pPr>
                  <a:defRPr/>
                </a:pPr>
                <a:r>
                  <a:rPr lang="en-US"/>
                  <a:t>VAN</a:t>
                </a:r>
              </a:p>
            </c:rich>
          </c:tx>
        </c:title>
        <c:numFmt formatCode="General" sourceLinked="1"/>
        <c:majorTickMark val="none"/>
        <c:tickLblPos val="nextTo"/>
        <c:crossAx val="202570368"/>
        <c:crosses val="autoZero"/>
        <c:crossBetween val="midCat"/>
      </c:valAx>
    </c:plotArea>
    <c:legend>
      <c:legendPos val="r"/>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32775B-58D1-4EE6-82BB-0FEB352AE5FA}" type="doc">
      <dgm:prSet loTypeId="urn:microsoft.com/office/officeart/2005/8/layout/radial5" loCatId="relationship" qsTypeId="urn:microsoft.com/office/officeart/2005/8/quickstyle/simple5" qsCatId="simple" csTypeId="urn:microsoft.com/office/officeart/2005/8/colors/accent3_1" csCatId="accent3" phldr="1"/>
      <dgm:spPr/>
      <dgm:t>
        <a:bodyPr/>
        <a:lstStyle/>
        <a:p>
          <a:endParaRPr lang="es-ES"/>
        </a:p>
      </dgm:t>
    </dgm:pt>
    <dgm:pt modelId="{C41B7D2B-BC66-4687-A894-96034273FFBD}">
      <dgm:prSet phldrT="[Texto]" custT="1"/>
      <dgm:spPr/>
      <dgm:t>
        <a:bodyPr/>
        <a:lstStyle/>
        <a:p>
          <a:r>
            <a:rPr lang="es-ES" sz="800" b="1">
              <a:latin typeface="Arial" pitchFamily="34" charset="0"/>
              <a:cs typeface="Arial" pitchFamily="34" charset="0"/>
            </a:rPr>
            <a:t>COMPETIDORES DEL MISMO SECTOR</a:t>
          </a:r>
        </a:p>
        <a:p>
          <a:r>
            <a:rPr lang="es-ES" sz="800">
              <a:latin typeface="Arial" pitchFamily="34" charset="0"/>
              <a:cs typeface="Arial" pitchFamily="34" charset="0"/>
            </a:rPr>
            <a:t>*El Carbón de Freddy</a:t>
          </a:r>
        </a:p>
        <a:p>
          <a:r>
            <a:rPr lang="es-ES" sz="800">
              <a:latin typeface="Arial" pitchFamily="34" charset="0"/>
              <a:cs typeface="Arial" pitchFamily="34" charset="0"/>
            </a:rPr>
            <a:t>*Chili's</a:t>
          </a:r>
        </a:p>
        <a:p>
          <a:endParaRPr lang="es-ES" sz="600"/>
        </a:p>
      </dgm:t>
    </dgm:pt>
    <dgm:pt modelId="{9F4ABF60-759E-49C6-915E-44C795E3C677}" type="parTrans" cxnId="{045E0C90-8DE8-4C20-91C4-5278D9141129}">
      <dgm:prSet/>
      <dgm:spPr/>
      <dgm:t>
        <a:bodyPr/>
        <a:lstStyle/>
        <a:p>
          <a:endParaRPr lang="es-ES"/>
        </a:p>
      </dgm:t>
    </dgm:pt>
    <dgm:pt modelId="{113600DC-3F3E-437E-AFB5-70CBA31092D7}" type="sibTrans" cxnId="{045E0C90-8DE8-4C20-91C4-5278D9141129}">
      <dgm:prSet/>
      <dgm:spPr/>
      <dgm:t>
        <a:bodyPr/>
        <a:lstStyle/>
        <a:p>
          <a:endParaRPr lang="es-ES"/>
        </a:p>
      </dgm:t>
    </dgm:pt>
    <dgm:pt modelId="{A0EAD3FD-AECC-40E0-BB49-5B50DA70C4BD}">
      <dgm:prSet phldrT="[Texto]" custT="1"/>
      <dgm:spPr/>
      <dgm:t>
        <a:bodyPr/>
        <a:lstStyle/>
        <a:p>
          <a:r>
            <a:rPr lang="es-ES" sz="800" b="1">
              <a:latin typeface="Arial" pitchFamily="34" charset="0"/>
              <a:cs typeface="Arial" pitchFamily="34" charset="0"/>
            </a:rPr>
            <a:t>COMPETIDORES POTECIALES</a:t>
          </a:r>
        </a:p>
        <a:p>
          <a:r>
            <a:rPr lang="es-ES" sz="800">
              <a:latin typeface="Arial" pitchFamily="34" charset="0"/>
              <a:cs typeface="Arial" pitchFamily="34" charset="0"/>
            </a:rPr>
            <a:t>*Planet Sport</a:t>
          </a:r>
        </a:p>
      </dgm:t>
    </dgm:pt>
    <dgm:pt modelId="{1359BDDF-5CCF-4F51-9EB7-71BF16361A60}" type="parTrans" cxnId="{9F630CFC-67C6-47B1-8228-3C5F3504EF14}">
      <dgm:prSet/>
      <dgm:spPr/>
      <dgm:t>
        <a:bodyPr/>
        <a:lstStyle/>
        <a:p>
          <a:endParaRPr lang="es-ES"/>
        </a:p>
      </dgm:t>
    </dgm:pt>
    <dgm:pt modelId="{16E75368-7153-410E-986B-CAB96161EA82}" type="sibTrans" cxnId="{9F630CFC-67C6-47B1-8228-3C5F3504EF14}">
      <dgm:prSet/>
      <dgm:spPr/>
      <dgm:t>
        <a:bodyPr/>
        <a:lstStyle/>
        <a:p>
          <a:endParaRPr lang="es-ES"/>
        </a:p>
      </dgm:t>
    </dgm:pt>
    <dgm:pt modelId="{BC6393E2-38A2-4526-B03A-FB2C045EA7DC}">
      <dgm:prSet phldrT="[Texto]" custT="1"/>
      <dgm:spPr/>
      <dgm:t>
        <a:bodyPr/>
        <a:lstStyle/>
        <a:p>
          <a:pPr algn="ctr"/>
          <a:r>
            <a:rPr lang="es-ES" sz="800" b="1">
              <a:latin typeface="Arial" pitchFamily="34" charset="0"/>
              <a:cs typeface="Arial" pitchFamily="34" charset="0"/>
            </a:rPr>
            <a:t>SUSTITUTOS</a:t>
          </a:r>
        </a:p>
        <a:p>
          <a:pPr algn="just"/>
          <a:r>
            <a:rPr lang="es-EC" sz="800" b="0">
              <a:latin typeface="Arial" pitchFamily="34" charset="0"/>
              <a:cs typeface="Arial" pitchFamily="34" charset="0"/>
            </a:rPr>
            <a:t>Restaurantes comunes que no tienen algún atractivo.</a:t>
          </a:r>
        </a:p>
        <a:p>
          <a:pPr algn="just"/>
          <a:r>
            <a:rPr lang="es-EC" sz="800" b="0">
              <a:latin typeface="Arial" pitchFamily="34" charset="0"/>
              <a:cs typeface="Arial" pitchFamily="34" charset="0"/>
            </a:rPr>
            <a:t> Patios de comidas en centros comerciales.</a:t>
          </a:r>
        </a:p>
        <a:p>
          <a:pPr algn="just"/>
          <a:r>
            <a:rPr lang="es-EC" sz="800" b="0">
              <a:latin typeface="Arial" pitchFamily="34" charset="0"/>
              <a:cs typeface="Arial" pitchFamily="34" charset="0"/>
            </a:rPr>
            <a:t>Restaurantes que ofrecen menús basados en platos típicos de nuestro país.  </a:t>
          </a:r>
          <a:endParaRPr lang="es-ES" sz="800" b="0">
            <a:latin typeface="Arial" pitchFamily="34" charset="0"/>
            <a:cs typeface="Arial" pitchFamily="34" charset="0"/>
          </a:endParaRPr>
        </a:p>
      </dgm:t>
    </dgm:pt>
    <dgm:pt modelId="{757B312C-878F-4231-9DF0-1587D1D66C4C}" type="parTrans" cxnId="{A9387FB1-02C1-4DC2-B499-41526406C534}">
      <dgm:prSet/>
      <dgm:spPr/>
      <dgm:t>
        <a:bodyPr/>
        <a:lstStyle/>
        <a:p>
          <a:endParaRPr lang="es-ES"/>
        </a:p>
      </dgm:t>
    </dgm:pt>
    <dgm:pt modelId="{09C9B5D3-301F-4F7D-A443-C6A036D34F7B}" type="sibTrans" cxnId="{A9387FB1-02C1-4DC2-B499-41526406C534}">
      <dgm:prSet/>
      <dgm:spPr/>
      <dgm:t>
        <a:bodyPr/>
        <a:lstStyle/>
        <a:p>
          <a:endParaRPr lang="es-ES"/>
        </a:p>
      </dgm:t>
    </dgm:pt>
    <dgm:pt modelId="{AF713DB3-9255-45F0-8F87-9840FC9CB335}">
      <dgm:prSet phldrT="[Texto]" custT="1"/>
      <dgm:spPr/>
      <dgm:t>
        <a:bodyPr/>
        <a:lstStyle/>
        <a:p>
          <a:pPr algn="ctr"/>
          <a:r>
            <a:rPr lang="es-ES" sz="800" b="1">
              <a:latin typeface="Arial" pitchFamily="34" charset="0"/>
              <a:cs typeface="Arial" pitchFamily="34" charset="0"/>
            </a:rPr>
            <a:t>CLIENTES</a:t>
          </a:r>
        </a:p>
        <a:p>
          <a:pPr algn="ctr"/>
          <a:r>
            <a:rPr lang="es-ES" sz="800">
              <a:latin typeface="Arial" pitchFamily="34" charset="0"/>
              <a:cs typeface="Arial" pitchFamily="34" charset="0"/>
            </a:rPr>
            <a:t>Mediano poder de negociación con ciertos clientes, debido a que no valoran la arquitectura y decoración del restaurante </a:t>
          </a:r>
        </a:p>
        <a:p>
          <a:pPr algn="just"/>
          <a:r>
            <a:rPr lang="es-ES" sz="800">
              <a:latin typeface="Arial" pitchFamily="34" charset="0"/>
              <a:cs typeface="Arial" pitchFamily="34" charset="0"/>
            </a:rPr>
            <a:t>Se logrará un esfuerzo por brindarles un cómodo y eficiente servicio basado en sus necesidades, con el fin de que puedan convertirse en un fiel cliente del restaurante</a:t>
          </a:r>
          <a:endParaRPr lang="es-ES" sz="800" b="1">
            <a:latin typeface="Arial" pitchFamily="34" charset="0"/>
            <a:cs typeface="Arial" pitchFamily="34" charset="0"/>
          </a:endParaRPr>
        </a:p>
      </dgm:t>
    </dgm:pt>
    <dgm:pt modelId="{8B4650A1-6C9F-447E-BB78-1CDF826E8FD7}" type="parTrans" cxnId="{DA0143D0-4BD9-4C27-9CEB-FDE4245DAE55}">
      <dgm:prSet/>
      <dgm:spPr/>
      <dgm:t>
        <a:bodyPr/>
        <a:lstStyle/>
        <a:p>
          <a:endParaRPr lang="es-ES"/>
        </a:p>
      </dgm:t>
    </dgm:pt>
    <dgm:pt modelId="{281A460F-FE71-493D-B0C7-5B4A4D006198}" type="sibTrans" cxnId="{DA0143D0-4BD9-4C27-9CEB-FDE4245DAE55}">
      <dgm:prSet/>
      <dgm:spPr/>
      <dgm:t>
        <a:bodyPr/>
        <a:lstStyle/>
        <a:p>
          <a:endParaRPr lang="es-ES"/>
        </a:p>
      </dgm:t>
    </dgm:pt>
    <dgm:pt modelId="{54F1DD6C-C717-4B0C-BC56-D6CFFB1C1A8B}">
      <dgm:prSet phldrT="[Texto]" custT="1"/>
      <dgm:spPr/>
      <dgm:t>
        <a:bodyPr/>
        <a:lstStyle/>
        <a:p>
          <a:pPr algn="ctr"/>
          <a:r>
            <a:rPr lang="es-ES" sz="800" b="1">
              <a:latin typeface="Arial" pitchFamily="34" charset="0"/>
              <a:cs typeface="Arial" pitchFamily="34" charset="0"/>
            </a:rPr>
            <a:t>PROVEEDORES</a:t>
          </a:r>
        </a:p>
        <a:p>
          <a:pPr algn="ctr"/>
          <a:r>
            <a:rPr lang="es-EC" sz="800" b="0">
              <a:latin typeface="Arial" pitchFamily="34" charset="0"/>
              <a:cs typeface="Arial" pitchFamily="34" charset="0"/>
            </a:rPr>
            <a:t>Poder de negociación con proveedores es muy fuerte; existen demasiados:</a:t>
          </a:r>
          <a:endParaRPr lang="es-ES" sz="800" b="0">
            <a:latin typeface="Arial" pitchFamily="34" charset="0"/>
            <a:cs typeface="Arial" pitchFamily="34" charset="0"/>
          </a:endParaRPr>
        </a:p>
        <a:p>
          <a:pPr algn="l"/>
          <a:r>
            <a:rPr lang="es-EC" sz="800">
              <a:latin typeface="Arial" pitchFamily="34" charset="0"/>
              <a:cs typeface="Arial" pitchFamily="34" charset="0"/>
            </a:rPr>
            <a:t>Productores de vegetales y frutas</a:t>
          </a:r>
          <a:endParaRPr lang="es-ES" sz="800">
            <a:latin typeface="Arial" pitchFamily="34" charset="0"/>
            <a:cs typeface="Arial" pitchFamily="34" charset="0"/>
          </a:endParaRPr>
        </a:p>
        <a:p>
          <a:pPr algn="l"/>
          <a:r>
            <a:rPr lang="es-EC" sz="800">
              <a:latin typeface="Arial" pitchFamily="34" charset="0"/>
              <a:cs typeface="Arial" pitchFamily="34" charset="0"/>
            </a:rPr>
            <a:t>Productores de Carnes</a:t>
          </a:r>
          <a:endParaRPr lang="es-ES" sz="800">
            <a:latin typeface="Arial" pitchFamily="34" charset="0"/>
            <a:cs typeface="Arial" pitchFamily="34" charset="0"/>
          </a:endParaRPr>
        </a:p>
        <a:p>
          <a:pPr algn="l"/>
          <a:r>
            <a:rPr lang="es-EC" sz="800">
              <a:latin typeface="Arial" pitchFamily="34" charset="0"/>
              <a:cs typeface="Arial" pitchFamily="34" charset="0"/>
            </a:rPr>
            <a:t>Productores de camaroneras y demás mariscos</a:t>
          </a:r>
        </a:p>
        <a:p>
          <a:pPr algn="l"/>
          <a:r>
            <a:rPr lang="es-EC" sz="800">
              <a:latin typeface="Arial" pitchFamily="34" charset="0"/>
              <a:cs typeface="Arial" pitchFamily="34" charset="0"/>
            </a:rPr>
            <a:t>Negocios mayoristas  con venta de abarrotes.</a:t>
          </a:r>
          <a:endParaRPr lang="es-ES" sz="800">
            <a:latin typeface="Arial" pitchFamily="34" charset="0"/>
            <a:cs typeface="Arial" pitchFamily="34" charset="0"/>
          </a:endParaRPr>
        </a:p>
        <a:p>
          <a:pPr algn="ctr"/>
          <a:endParaRPr lang="es-ES" sz="500"/>
        </a:p>
      </dgm:t>
    </dgm:pt>
    <dgm:pt modelId="{6A7079D9-0FB3-4934-B974-1C0C5E5F1FF6}" type="sibTrans" cxnId="{407C8935-D74C-467D-8B1E-E880C19EC265}">
      <dgm:prSet/>
      <dgm:spPr/>
      <dgm:t>
        <a:bodyPr/>
        <a:lstStyle/>
        <a:p>
          <a:endParaRPr lang="es-ES"/>
        </a:p>
      </dgm:t>
    </dgm:pt>
    <dgm:pt modelId="{4D2F7776-CAE9-45BA-9406-283B58D6E019}" type="parTrans" cxnId="{407C8935-D74C-467D-8B1E-E880C19EC265}">
      <dgm:prSet/>
      <dgm:spPr/>
      <dgm:t>
        <a:bodyPr/>
        <a:lstStyle/>
        <a:p>
          <a:endParaRPr lang="es-ES"/>
        </a:p>
      </dgm:t>
    </dgm:pt>
    <dgm:pt modelId="{08190941-2760-4912-A49E-0EDCB398C65E}" type="pres">
      <dgm:prSet presAssocID="{7A32775B-58D1-4EE6-82BB-0FEB352AE5FA}" presName="Name0" presStyleCnt="0">
        <dgm:presLayoutVars>
          <dgm:chMax val="1"/>
          <dgm:dir/>
          <dgm:animLvl val="ctr"/>
          <dgm:resizeHandles val="exact"/>
        </dgm:presLayoutVars>
      </dgm:prSet>
      <dgm:spPr/>
      <dgm:t>
        <a:bodyPr/>
        <a:lstStyle/>
        <a:p>
          <a:endParaRPr lang="es-ES"/>
        </a:p>
      </dgm:t>
    </dgm:pt>
    <dgm:pt modelId="{2406BDB4-E723-4136-8910-145E60D72E8B}" type="pres">
      <dgm:prSet presAssocID="{C41B7D2B-BC66-4687-A894-96034273FFBD}" presName="centerShape" presStyleLbl="node0" presStyleIdx="0" presStyleCnt="1" custScaleX="131506" custScaleY="138328"/>
      <dgm:spPr/>
      <dgm:t>
        <a:bodyPr/>
        <a:lstStyle/>
        <a:p>
          <a:endParaRPr lang="es-ES"/>
        </a:p>
      </dgm:t>
    </dgm:pt>
    <dgm:pt modelId="{A38E07D0-8A66-46C4-9CA3-0C5CA0C72EF9}" type="pres">
      <dgm:prSet presAssocID="{1359BDDF-5CCF-4F51-9EB7-71BF16361A60}" presName="parTrans" presStyleLbl="sibTrans2D1" presStyleIdx="0" presStyleCnt="4"/>
      <dgm:spPr>
        <a:prstGeom prst="leftArrow">
          <a:avLst/>
        </a:prstGeom>
      </dgm:spPr>
      <dgm:t>
        <a:bodyPr/>
        <a:lstStyle/>
        <a:p>
          <a:endParaRPr lang="es-ES"/>
        </a:p>
      </dgm:t>
    </dgm:pt>
    <dgm:pt modelId="{6458FD0C-2994-4FAF-B710-163AC1BEF206}" type="pres">
      <dgm:prSet presAssocID="{1359BDDF-5CCF-4F51-9EB7-71BF16361A60}" presName="connectorText" presStyleLbl="sibTrans2D1" presStyleIdx="0" presStyleCnt="4"/>
      <dgm:spPr/>
      <dgm:t>
        <a:bodyPr/>
        <a:lstStyle/>
        <a:p>
          <a:endParaRPr lang="es-ES"/>
        </a:p>
      </dgm:t>
    </dgm:pt>
    <dgm:pt modelId="{31DEC34B-DCB5-4DD5-81E0-088E41452CB7}" type="pres">
      <dgm:prSet presAssocID="{A0EAD3FD-AECC-40E0-BB49-5B50DA70C4BD}" presName="node" presStyleLbl="node1" presStyleIdx="0" presStyleCnt="4" custScaleX="90365" custScaleY="111238" custRadScaleRad="100120">
        <dgm:presLayoutVars>
          <dgm:bulletEnabled val="1"/>
        </dgm:presLayoutVars>
      </dgm:prSet>
      <dgm:spPr>
        <a:prstGeom prst="flowChartTerminator">
          <a:avLst/>
        </a:prstGeom>
      </dgm:spPr>
      <dgm:t>
        <a:bodyPr/>
        <a:lstStyle/>
        <a:p>
          <a:endParaRPr lang="es-ES"/>
        </a:p>
      </dgm:t>
    </dgm:pt>
    <dgm:pt modelId="{EC8451F3-5571-414B-9A75-82234D57D153}" type="pres">
      <dgm:prSet presAssocID="{8B4650A1-6C9F-447E-BB78-1CDF826E8FD7}" presName="parTrans" presStyleLbl="sibTrans2D1" presStyleIdx="1" presStyleCnt="4"/>
      <dgm:spPr>
        <a:prstGeom prst="leftArrow">
          <a:avLst/>
        </a:prstGeom>
      </dgm:spPr>
      <dgm:t>
        <a:bodyPr/>
        <a:lstStyle/>
        <a:p>
          <a:endParaRPr lang="es-ES"/>
        </a:p>
      </dgm:t>
    </dgm:pt>
    <dgm:pt modelId="{1B843FA1-3BED-40D9-92C0-B854A4E52788}" type="pres">
      <dgm:prSet presAssocID="{8B4650A1-6C9F-447E-BB78-1CDF826E8FD7}" presName="connectorText" presStyleLbl="sibTrans2D1" presStyleIdx="1" presStyleCnt="4"/>
      <dgm:spPr/>
      <dgm:t>
        <a:bodyPr/>
        <a:lstStyle/>
        <a:p>
          <a:endParaRPr lang="es-ES"/>
        </a:p>
      </dgm:t>
    </dgm:pt>
    <dgm:pt modelId="{A5BCDFE1-3FC1-4D67-BCD5-7C8A6357E496}" type="pres">
      <dgm:prSet presAssocID="{AF713DB3-9255-45F0-8F87-9840FC9CB335}" presName="node" presStyleLbl="node1" presStyleIdx="1" presStyleCnt="4" custScaleX="124025" custScaleY="157303" custRadScaleRad="100120">
        <dgm:presLayoutVars>
          <dgm:bulletEnabled val="1"/>
        </dgm:presLayoutVars>
      </dgm:prSet>
      <dgm:spPr>
        <a:prstGeom prst="flowChartTerminator">
          <a:avLst/>
        </a:prstGeom>
      </dgm:spPr>
      <dgm:t>
        <a:bodyPr/>
        <a:lstStyle/>
        <a:p>
          <a:endParaRPr lang="es-ES"/>
        </a:p>
      </dgm:t>
    </dgm:pt>
    <dgm:pt modelId="{7AB57479-50D9-4B11-B0E1-F5C3F1EE2F35}" type="pres">
      <dgm:prSet presAssocID="{757B312C-878F-4231-9DF0-1587D1D66C4C}" presName="parTrans" presStyleLbl="sibTrans2D1" presStyleIdx="2" presStyleCnt="4"/>
      <dgm:spPr>
        <a:prstGeom prst="leftArrow">
          <a:avLst/>
        </a:prstGeom>
      </dgm:spPr>
      <dgm:t>
        <a:bodyPr/>
        <a:lstStyle/>
        <a:p>
          <a:endParaRPr lang="es-ES"/>
        </a:p>
      </dgm:t>
    </dgm:pt>
    <dgm:pt modelId="{CAA4C3E6-9097-45AB-ABAE-FF07C73CB1DC}" type="pres">
      <dgm:prSet presAssocID="{757B312C-878F-4231-9DF0-1587D1D66C4C}" presName="connectorText" presStyleLbl="sibTrans2D1" presStyleIdx="2" presStyleCnt="4"/>
      <dgm:spPr/>
      <dgm:t>
        <a:bodyPr/>
        <a:lstStyle/>
        <a:p>
          <a:endParaRPr lang="es-ES"/>
        </a:p>
      </dgm:t>
    </dgm:pt>
    <dgm:pt modelId="{0BAADAEF-B359-47F4-A6CC-55247BAE3243}" type="pres">
      <dgm:prSet presAssocID="{BC6393E2-38A2-4526-B03A-FB2C045EA7DC}" presName="node" presStyleLbl="node1" presStyleIdx="2" presStyleCnt="4" custScaleX="109113" custScaleY="121851" custRadScaleRad="100120">
        <dgm:presLayoutVars>
          <dgm:bulletEnabled val="1"/>
        </dgm:presLayoutVars>
      </dgm:prSet>
      <dgm:spPr>
        <a:prstGeom prst="flowChartTerminator">
          <a:avLst/>
        </a:prstGeom>
      </dgm:spPr>
      <dgm:t>
        <a:bodyPr/>
        <a:lstStyle/>
        <a:p>
          <a:endParaRPr lang="es-ES"/>
        </a:p>
      </dgm:t>
    </dgm:pt>
    <dgm:pt modelId="{6CC39E41-3EF1-4210-A6D6-4161EE9795E4}" type="pres">
      <dgm:prSet presAssocID="{4D2F7776-CAE9-45BA-9406-283B58D6E019}" presName="parTrans" presStyleLbl="sibTrans2D1" presStyleIdx="3" presStyleCnt="4"/>
      <dgm:spPr>
        <a:prstGeom prst="leftArrow">
          <a:avLst/>
        </a:prstGeom>
      </dgm:spPr>
      <dgm:t>
        <a:bodyPr/>
        <a:lstStyle/>
        <a:p>
          <a:endParaRPr lang="es-ES"/>
        </a:p>
      </dgm:t>
    </dgm:pt>
    <dgm:pt modelId="{05F5AB20-F6E8-4230-A493-16D96FAE7138}" type="pres">
      <dgm:prSet presAssocID="{4D2F7776-CAE9-45BA-9406-283B58D6E019}" presName="connectorText" presStyleLbl="sibTrans2D1" presStyleIdx="3" presStyleCnt="4"/>
      <dgm:spPr/>
      <dgm:t>
        <a:bodyPr/>
        <a:lstStyle/>
        <a:p>
          <a:endParaRPr lang="es-ES"/>
        </a:p>
      </dgm:t>
    </dgm:pt>
    <dgm:pt modelId="{CD0D052B-D151-4ABE-AC6D-36F7B09D249E}" type="pres">
      <dgm:prSet presAssocID="{54F1DD6C-C717-4B0C-BC56-D6CFFB1C1A8B}" presName="node" presStyleLbl="node1" presStyleIdx="3" presStyleCnt="4" custScaleX="124346" custScaleY="155499" custRadScaleRad="100120">
        <dgm:presLayoutVars>
          <dgm:bulletEnabled val="1"/>
        </dgm:presLayoutVars>
      </dgm:prSet>
      <dgm:spPr>
        <a:prstGeom prst="flowChartTerminator">
          <a:avLst/>
        </a:prstGeom>
      </dgm:spPr>
      <dgm:t>
        <a:bodyPr/>
        <a:lstStyle/>
        <a:p>
          <a:endParaRPr lang="es-ES"/>
        </a:p>
      </dgm:t>
    </dgm:pt>
  </dgm:ptLst>
  <dgm:cxnLst>
    <dgm:cxn modelId="{577302AA-42D9-46EA-98A6-EA70DDC8FD47}" type="presOf" srcId="{8B4650A1-6C9F-447E-BB78-1CDF826E8FD7}" destId="{1B843FA1-3BED-40D9-92C0-B854A4E52788}" srcOrd="1" destOrd="0" presId="urn:microsoft.com/office/officeart/2005/8/layout/radial5"/>
    <dgm:cxn modelId="{8DB1663C-A946-4705-9240-083AD3982EB8}" type="presOf" srcId="{4D2F7776-CAE9-45BA-9406-283B58D6E019}" destId="{6CC39E41-3EF1-4210-A6D6-4161EE9795E4}" srcOrd="0" destOrd="0" presId="urn:microsoft.com/office/officeart/2005/8/layout/radial5"/>
    <dgm:cxn modelId="{407C8935-D74C-467D-8B1E-E880C19EC265}" srcId="{C41B7D2B-BC66-4687-A894-96034273FFBD}" destId="{54F1DD6C-C717-4B0C-BC56-D6CFFB1C1A8B}" srcOrd="3" destOrd="0" parTransId="{4D2F7776-CAE9-45BA-9406-283B58D6E019}" sibTransId="{6A7079D9-0FB3-4934-B974-1C0C5E5F1FF6}"/>
    <dgm:cxn modelId="{313FA2C7-08C1-4095-BD78-3A3F7ED75BCC}" type="presOf" srcId="{54F1DD6C-C717-4B0C-BC56-D6CFFB1C1A8B}" destId="{CD0D052B-D151-4ABE-AC6D-36F7B09D249E}" srcOrd="0" destOrd="0" presId="urn:microsoft.com/office/officeart/2005/8/layout/radial5"/>
    <dgm:cxn modelId="{79EEA601-AE26-467E-9B15-A590541F5690}" type="presOf" srcId="{1359BDDF-5CCF-4F51-9EB7-71BF16361A60}" destId="{A38E07D0-8A66-46C4-9CA3-0C5CA0C72EF9}" srcOrd="0" destOrd="0" presId="urn:microsoft.com/office/officeart/2005/8/layout/radial5"/>
    <dgm:cxn modelId="{045E0C90-8DE8-4C20-91C4-5278D9141129}" srcId="{7A32775B-58D1-4EE6-82BB-0FEB352AE5FA}" destId="{C41B7D2B-BC66-4687-A894-96034273FFBD}" srcOrd="0" destOrd="0" parTransId="{9F4ABF60-759E-49C6-915E-44C795E3C677}" sibTransId="{113600DC-3F3E-437E-AFB5-70CBA31092D7}"/>
    <dgm:cxn modelId="{F02F2AEE-F609-49C1-B884-D53CE4FBA4D7}" type="presOf" srcId="{AF713DB3-9255-45F0-8F87-9840FC9CB335}" destId="{A5BCDFE1-3FC1-4D67-BCD5-7C8A6357E496}" srcOrd="0" destOrd="0" presId="urn:microsoft.com/office/officeart/2005/8/layout/radial5"/>
    <dgm:cxn modelId="{669CEF9C-7562-44A4-A392-7800F533D53C}" type="presOf" srcId="{BC6393E2-38A2-4526-B03A-FB2C045EA7DC}" destId="{0BAADAEF-B359-47F4-A6CC-55247BAE3243}" srcOrd="0" destOrd="0" presId="urn:microsoft.com/office/officeart/2005/8/layout/radial5"/>
    <dgm:cxn modelId="{30D62523-AD37-4D3D-9C6F-936F44BEFD09}" type="presOf" srcId="{8B4650A1-6C9F-447E-BB78-1CDF826E8FD7}" destId="{EC8451F3-5571-414B-9A75-82234D57D153}" srcOrd="0" destOrd="0" presId="urn:microsoft.com/office/officeart/2005/8/layout/radial5"/>
    <dgm:cxn modelId="{9F630CFC-67C6-47B1-8228-3C5F3504EF14}" srcId="{C41B7D2B-BC66-4687-A894-96034273FFBD}" destId="{A0EAD3FD-AECC-40E0-BB49-5B50DA70C4BD}" srcOrd="0" destOrd="0" parTransId="{1359BDDF-5CCF-4F51-9EB7-71BF16361A60}" sibTransId="{16E75368-7153-410E-986B-CAB96161EA82}"/>
    <dgm:cxn modelId="{C799C8A4-DBA9-4095-B01C-0C8209E9B774}" type="presOf" srcId="{757B312C-878F-4231-9DF0-1587D1D66C4C}" destId="{7AB57479-50D9-4B11-B0E1-F5C3F1EE2F35}" srcOrd="0" destOrd="0" presId="urn:microsoft.com/office/officeart/2005/8/layout/radial5"/>
    <dgm:cxn modelId="{069E3032-18A0-4B86-A20B-899C101F33CC}" type="presOf" srcId="{4D2F7776-CAE9-45BA-9406-283B58D6E019}" destId="{05F5AB20-F6E8-4230-A493-16D96FAE7138}" srcOrd="1" destOrd="0" presId="urn:microsoft.com/office/officeart/2005/8/layout/radial5"/>
    <dgm:cxn modelId="{C1021561-F61D-4E2E-8101-BF1CC21578A9}" type="presOf" srcId="{7A32775B-58D1-4EE6-82BB-0FEB352AE5FA}" destId="{08190941-2760-4912-A49E-0EDCB398C65E}" srcOrd="0" destOrd="0" presId="urn:microsoft.com/office/officeart/2005/8/layout/radial5"/>
    <dgm:cxn modelId="{C8CEE6AA-3124-484E-8EB2-14430F81ACD6}" type="presOf" srcId="{1359BDDF-5CCF-4F51-9EB7-71BF16361A60}" destId="{6458FD0C-2994-4FAF-B710-163AC1BEF206}" srcOrd="1" destOrd="0" presId="urn:microsoft.com/office/officeart/2005/8/layout/radial5"/>
    <dgm:cxn modelId="{A9387FB1-02C1-4DC2-B499-41526406C534}" srcId="{C41B7D2B-BC66-4687-A894-96034273FFBD}" destId="{BC6393E2-38A2-4526-B03A-FB2C045EA7DC}" srcOrd="2" destOrd="0" parTransId="{757B312C-878F-4231-9DF0-1587D1D66C4C}" sibTransId="{09C9B5D3-301F-4F7D-A443-C6A036D34F7B}"/>
    <dgm:cxn modelId="{75442910-0B20-426B-A91B-158503EB5A26}" type="presOf" srcId="{A0EAD3FD-AECC-40E0-BB49-5B50DA70C4BD}" destId="{31DEC34B-DCB5-4DD5-81E0-088E41452CB7}" srcOrd="0" destOrd="0" presId="urn:microsoft.com/office/officeart/2005/8/layout/radial5"/>
    <dgm:cxn modelId="{3FD528F8-A897-4A54-A419-D0E738B71DAB}" type="presOf" srcId="{C41B7D2B-BC66-4687-A894-96034273FFBD}" destId="{2406BDB4-E723-4136-8910-145E60D72E8B}" srcOrd="0" destOrd="0" presId="urn:microsoft.com/office/officeart/2005/8/layout/radial5"/>
    <dgm:cxn modelId="{96E8A200-9BFA-4197-A8A8-3EAAE32E006B}" type="presOf" srcId="{757B312C-878F-4231-9DF0-1587D1D66C4C}" destId="{CAA4C3E6-9097-45AB-ABAE-FF07C73CB1DC}" srcOrd="1" destOrd="0" presId="urn:microsoft.com/office/officeart/2005/8/layout/radial5"/>
    <dgm:cxn modelId="{DA0143D0-4BD9-4C27-9CEB-FDE4245DAE55}" srcId="{C41B7D2B-BC66-4687-A894-96034273FFBD}" destId="{AF713DB3-9255-45F0-8F87-9840FC9CB335}" srcOrd="1" destOrd="0" parTransId="{8B4650A1-6C9F-447E-BB78-1CDF826E8FD7}" sibTransId="{281A460F-FE71-493D-B0C7-5B4A4D006198}"/>
    <dgm:cxn modelId="{208767A6-D112-49DA-9DDE-4C9D2ADE3005}" type="presParOf" srcId="{08190941-2760-4912-A49E-0EDCB398C65E}" destId="{2406BDB4-E723-4136-8910-145E60D72E8B}" srcOrd="0" destOrd="0" presId="urn:microsoft.com/office/officeart/2005/8/layout/radial5"/>
    <dgm:cxn modelId="{CEB521E2-78C8-451F-9EFC-7483408620A7}" type="presParOf" srcId="{08190941-2760-4912-A49E-0EDCB398C65E}" destId="{A38E07D0-8A66-46C4-9CA3-0C5CA0C72EF9}" srcOrd="1" destOrd="0" presId="urn:microsoft.com/office/officeart/2005/8/layout/radial5"/>
    <dgm:cxn modelId="{7B37FBD0-FEB0-4385-A103-5B3763CA92BC}" type="presParOf" srcId="{A38E07D0-8A66-46C4-9CA3-0C5CA0C72EF9}" destId="{6458FD0C-2994-4FAF-B710-163AC1BEF206}" srcOrd="0" destOrd="0" presId="urn:microsoft.com/office/officeart/2005/8/layout/radial5"/>
    <dgm:cxn modelId="{0C40FE6E-9ACC-47C3-ACE1-C0952C1325BA}" type="presParOf" srcId="{08190941-2760-4912-A49E-0EDCB398C65E}" destId="{31DEC34B-DCB5-4DD5-81E0-088E41452CB7}" srcOrd="2" destOrd="0" presId="urn:microsoft.com/office/officeart/2005/8/layout/radial5"/>
    <dgm:cxn modelId="{650EEB45-9BA6-4940-B4A9-12F69DF900EF}" type="presParOf" srcId="{08190941-2760-4912-A49E-0EDCB398C65E}" destId="{EC8451F3-5571-414B-9A75-82234D57D153}" srcOrd="3" destOrd="0" presId="urn:microsoft.com/office/officeart/2005/8/layout/radial5"/>
    <dgm:cxn modelId="{C73ED819-1CED-424B-9CC4-C0D84878B831}" type="presParOf" srcId="{EC8451F3-5571-414B-9A75-82234D57D153}" destId="{1B843FA1-3BED-40D9-92C0-B854A4E52788}" srcOrd="0" destOrd="0" presId="urn:microsoft.com/office/officeart/2005/8/layout/radial5"/>
    <dgm:cxn modelId="{841C14CD-793F-4AC8-8CB1-1935BA801AAF}" type="presParOf" srcId="{08190941-2760-4912-A49E-0EDCB398C65E}" destId="{A5BCDFE1-3FC1-4D67-BCD5-7C8A6357E496}" srcOrd="4" destOrd="0" presId="urn:microsoft.com/office/officeart/2005/8/layout/radial5"/>
    <dgm:cxn modelId="{73335C0E-DBDC-4596-B346-476F3DCAE91A}" type="presParOf" srcId="{08190941-2760-4912-A49E-0EDCB398C65E}" destId="{7AB57479-50D9-4B11-B0E1-F5C3F1EE2F35}" srcOrd="5" destOrd="0" presId="urn:microsoft.com/office/officeart/2005/8/layout/radial5"/>
    <dgm:cxn modelId="{6348FD62-0090-4DC5-A6DB-F53902FE2511}" type="presParOf" srcId="{7AB57479-50D9-4B11-B0E1-F5C3F1EE2F35}" destId="{CAA4C3E6-9097-45AB-ABAE-FF07C73CB1DC}" srcOrd="0" destOrd="0" presId="urn:microsoft.com/office/officeart/2005/8/layout/radial5"/>
    <dgm:cxn modelId="{14951527-B075-401F-BACD-960353EF3C5F}" type="presParOf" srcId="{08190941-2760-4912-A49E-0EDCB398C65E}" destId="{0BAADAEF-B359-47F4-A6CC-55247BAE3243}" srcOrd="6" destOrd="0" presId="urn:microsoft.com/office/officeart/2005/8/layout/radial5"/>
    <dgm:cxn modelId="{A5F62FB2-091B-4857-A56F-A043E1EA2D64}" type="presParOf" srcId="{08190941-2760-4912-A49E-0EDCB398C65E}" destId="{6CC39E41-3EF1-4210-A6D6-4161EE9795E4}" srcOrd="7" destOrd="0" presId="urn:microsoft.com/office/officeart/2005/8/layout/radial5"/>
    <dgm:cxn modelId="{B87C32E5-6E80-4B5A-95E4-631E4AF95961}" type="presParOf" srcId="{6CC39E41-3EF1-4210-A6D6-4161EE9795E4}" destId="{05F5AB20-F6E8-4230-A493-16D96FAE7138}" srcOrd="0" destOrd="0" presId="urn:microsoft.com/office/officeart/2005/8/layout/radial5"/>
    <dgm:cxn modelId="{B7750A4D-5364-45C2-8EDC-9D5F4F47411E}" type="presParOf" srcId="{08190941-2760-4912-A49E-0EDCB398C65E}" destId="{CD0D052B-D151-4ABE-AC6D-36F7B09D249E}" srcOrd="8"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58789-692F-46A6-99A2-6F4E8759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25</Pages>
  <Words>35189</Words>
  <Characters>193541</Characters>
  <Application>Microsoft Office Word</Application>
  <DocSecurity>0</DocSecurity>
  <Lines>1612</Lines>
  <Paragraphs>456</Paragraphs>
  <ScaleCrop>false</ScaleCrop>
  <HeadingPairs>
    <vt:vector size="2" baseType="variant">
      <vt:variant>
        <vt:lpstr>Título</vt:lpstr>
      </vt:variant>
      <vt:variant>
        <vt:i4>1</vt:i4>
      </vt:variant>
    </vt:vector>
  </HeadingPairs>
  <TitlesOfParts>
    <vt:vector size="1" baseType="lpstr">
      <vt:lpstr>CAPITULO I</vt:lpstr>
    </vt:vector>
  </TitlesOfParts>
  <Company/>
  <LinksUpToDate>false</LinksUpToDate>
  <CharactersWithSpaces>228274</CharactersWithSpaces>
  <SharedDoc>false</SharedDoc>
  <HLinks>
    <vt:vector size="792" baseType="variant">
      <vt:variant>
        <vt:i4>983118</vt:i4>
      </vt:variant>
      <vt:variant>
        <vt:i4>597</vt:i4>
      </vt:variant>
      <vt:variant>
        <vt:i4>0</vt:i4>
      </vt:variant>
      <vt:variant>
        <vt:i4>5</vt:i4>
      </vt:variant>
      <vt:variant>
        <vt:lpwstr>http://www.supercias.gob.ec/</vt:lpwstr>
      </vt:variant>
      <vt:variant>
        <vt:lpwstr/>
      </vt:variant>
      <vt:variant>
        <vt:i4>5767171</vt:i4>
      </vt:variant>
      <vt:variant>
        <vt:i4>594</vt:i4>
      </vt:variant>
      <vt:variant>
        <vt:i4>0</vt:i4>
      </vt:variant>
      <vt:variant>
        <vt:i4>5</vt:i4>
      </vt:variant>
      <vt:variant>
        <vt:lpwstr>http://finance.yahoo.com/</vt:lpwstr>
      </vt:variant>
      <vt:variant>
        <vt:lpwstr/>
      </vt:variant>
      <vt:variant>
        <vt:i4>3604534</vt:i4>
      </vt:variant>
      <vt:variant>
        <vt:i4>591</vt:i4>
      </vt:variant>
      <vt:variant>
        <vt:i4>0</vt:i4>
      </vt:variant>
      <vt:variant>
        <vt:i4>5</vt:i4>
      </vt:variant>
      <vt:variant>
        <vt:lpwstr>http://www.reuters.com/finance</vt:lpwstr>
      </vt:variant>
      <vt:variant>
        <vt:lpwstr/>
      </vt:variant>
      <vt:variant>
        <vt:i4>2883639</vt:i4>
      </vt:variant>
      <vt:variant>
        <vt:i4>588</vt:i4>
      </vt:variant>
      <vt:variant>
        <vt:i4>0</vt:i4>
      </vt:variant>
      <vt:variant>
        <vt:i4>5</vt:i4>
      </vt:variant>
      <vt:variant>
        <vt:lpwstr>http://www.arqhys.com/</vt:lpwstr>
      </vt:variant>
      <vt:variant>
        <vt:lpwstr/>
      </vt:variant>
      <vt:variant>
        <vt:i4>8323125</vt:i4>
      </vt:variant>
      <vt:variant>
        <vt:i4>585</vt:i4>
      </vt:variant>
      <vt:variant>
        <vt:i4>0</vt:i4>
      </vt:variant>
      <vt:variant>
        <vt:i4>5</vt:i4>
      </vt:variant>
      <vt:variant>
        <vt:lpwstr>http://www.google.com.ec/search?tbo=p&amp;tbm=bks&amp;q=inauthor:%22Reinaldo+Sapag+Chain%22</vt:lpwstr>
      </vt:variant>
      <vt:variant>
        <vt:lpwstr/>
      </vt:variant>
      <vt:variant>
        <vt:i4>1507423</vt:i4>
      </vt:variant>
      <vt:variant>
        <vt:i4>582</vt:i4>
      </vt:variant>
      <vt:variant>
        <vt:i4>0</vt:i4>
      </vt:variant>
      <vt:variant>
        <vt:i4>5</vt:i4>
      </vt:variant>
      <vt:variant>
        <vt:lpwstr>http://www.google.com.ec/search?tbo=p&amp;tbm=bks&amp;q=inauthor:%22Nassir+Sapag+Chain%22</vt:lpwstr>
      </vt:variant>
      <vt:variant>
        <vt:lpwstr/>
      </vt:variant>
      <vt:variant>
        <vt:i4>7864442</vt:i4>
      </vt:variant>
      <vt:variant>
        <vt:i4>579</vt:i4>
      </vt:variant>
      <vt:variant>
        <vt:i4>0</vt:i4>
      </vt:variant>
      <vt:variant>
        <vt:i4>5</vt:i4>
      </vt:variant>
      <vt:variant>
        <vt:lpwstr>http://pymesfuturo.com/puntodequilibrio.htm</vt:lpwstr>
      </vt:variant>
      <vt:variant>
        <vt:lpwstr/>
      </vt:variant>
      <vt:variant>
        <vt:i4>7864442</vt:i4>
      </vt:variant>
      <vt:variant>
        <vt:i4>576</vt:i4>
      </vt:variant>
      <vt:variant>
        <vt:i4>0</vt:i4>
      </vt:variant>
      <vt:variant>
        <vt:i4>5</vt:i4>
      </vt:variant>
      <vt:variant>
        <vt:lpwstr>http://pymesfuturo.com/puntodequilibrio.htm</vt:lpwstr>
      </vt:variant>
      <vt:variant>
        <vt:lpwstr/>
      </vt:variant>
      <vt:variant>
        <vt:i4>7864442</vt:i4>
      </vt:variant>
      <vt:variant>
        <vt:i4>573</vt:i4>
      </vt:variant>
      <vt:variant>
        <vt:i4>0</vt:i4>
      </vt:variant>
      <vt:variant>
        <vt:i4>5</vt:i4>
      </vt:variant>
      <vt:variant>
        <vt:lpwstr>http://pymesfuturo.com/puntodequilibrio.htm</vt:lpwstr>
      </vt:variant>
      <vt:variant>
        <vt:lpwstr/>
      </vt:variant>
      <vt:variant>
        <vt:i4>196691</vt:i4>
      </vt:variant>
      <vt:variant>
        <vt:i4>570</vt:i4>
      </vt:variant>
      <vt:variant>
        <vt:i4>0</vt:i4>
      </vt:variant>
      <vt:variant>
        <vt:i4>5</vt:i4>
      </vt:variant>
      <vt:variant>
        <vt:lpwstr>http://es.wikipedia.org/wiki/Rentabilidad</vt:lpwstr>
      </vt:variant>
      <vt:variant>
        <vt:lpwstr/>
      </vt:variant>
      <vt:variant>
        <vt:i4>917572</vt:i4>
      </vt:variant>
      <vt:variant>
        <vt:i4>567</vt:i4>
      </vt:variant>
      <vt:variant>
        <vt:i4>0</vt:i4>
      </vt:variant>
      <vt:variant>
        <vt:i4>5</vt:i4>
      </vt:variant>
      <vt:variant>
        <vt:lpwstr>http://es.wikipedia.org/wiki/Empresas</vt:lpwstr>
      </vt:variant>
      <vt:variant>
        <vt:lpwstr/>
      </vt:variant>
      <vt:variant>
        <vt:i4>1769543</vt:i4>
      </vt:variant>
      <vt:variant>
        <vt:i4>564</vt:i4>
      </vt:variant>
      <vt:variant>
        <vt:i4>0</vt:i4>
      </vt:variant>
      <vt:variant>
        <vt:i4>5</vt:i4>
      </vt:variant>
      <vt:variant>
        <vt:lpwstr>http://es.wikipedia.org/wiki/Ingresos</vt:lpwstr>
      </vt:variant>
      <vt:variant>
        <vt:lpwstr/>
      </vt:variant>
      <vt:variant>
        <vt:i4>1507365</vt:i4>
      </vt:variant>
      <vt:variant>
        <vt:i4>561</vt:i4>
      </vt:variant>
      <vt:variant>
        <vt:i4>0</vt:i4>
      </vt:variant>
      <vt:variant>
        <vt:i4>5</vt:i4>
      </vt:variant>
      <vt:variant>
        <vt:lpwstr>http://www.supercias.gov.ec/paginas_htm/societario/indicadores.htm</vt:lpwstr>
      </vt:variant>
      <vt:variant>
        <vt:lpwstr/>
      </vt:variant>
      <vt:variant>
        <vt:i4>1507365</vt:i4>
      </vt:variant>
      <vt:variant>
        <vt:i4>558</vt:i4>
      </vt:variant>
      <vt:variant>
        <vt:i4>0</vt:i4>
      </vt:variant>
      <vt:variant>
        <vt:i4>5</vt:i4>
      </vt:variant>
      <vt:variant>
        <vt:lpwstr>http://www.supercias.gov.ec/paginas_htm/societario/indicadores.htm</vt:lpwstr>
      </vt:variant>
      <vt:variant>
        <vt:lpwstr/>
      </vt:variant>
      <vt:variant>
        <vt:i4>1507365</vt:i4>
      </vt:variant>
      <vt:variant>
        <vt:i4>555</vt:i4>
      </vt:variant>
      <vt:variant>
        <vt:i4>0</vt:i4>
      </vt:variant>
      <vt:variant>
        <vt:i4>5</vt:i4>
      </vt:variant>
      <vt:variant>
        <vt:lpwstr>http://www.supercias.gov.ec/paginas_htm/societario/indicadores.htm</vt:lpwstr>
      </vt:variant>
      <vt:variant>
        <vt:lpwstr/>
      </vt:variant>
      <vt:variant>
        <vt:i4>1507365</vt:i4>
      </vt:variant>
      <vt:variant>
        <vt:i4>552</vt:i4>
      </vt:variant>
      <vt:variant>
        <vt:i4>0</vt:i4>
      </vt:variant>
      <vt:variant>
        <vt:i4>5</vt:i4>
      </vt:variant>
      <vt:variant>
        <vt:lpwstr>http://www.supercias.gov.ec/paginas_htm/societario/indicadores.htm</vt:lpwstr>
      </vt:variant>
      <vt:variant>
        <vt:lpwstr/>
      </vt:variant>
      <vt:variant>
        <vt:i4>1507365</vt:i4>
      </vt:variant>
      <vt:variant>
        <vt:i4>549</vt:i4>
      </vt:variant>
      <vt:variant>
        <vt:i4>0</vt:i4>
      </vt:variant>
      <vt:variant>
        <vt:i4>5</vt:i4>
      </vt:variant>
      <vt:variant>
        <vt:lpwstr>http://www.supercias.gov.ec/paginas_htm/societario/indicadores.htm</vt:lpwstr>
      </vt:variant>
      <vt:variant>
        <vt:lpwstr/>
      </vt:variant>
      <vt:variant>
        <vt:i4>1507365</vt:i4>
      </vt:variant>
      <vt:variant>
        <vt:i4>546</vt:i4>
      </vt:variant>
      <vt:variant>
        <vt:i4>0</vt:i4>
      </vt:variant>
      <vt:variant>
        <vt:i4>5</vt:i4>
      </vt:variant>
      <vt:variant>
        <vt:lpwstr>http://www.supercias.gov.ec/paginas_htm/societario/indicadores.htm</vt:lpwstr>
      </vt:variant>
      <vt:variant>
        <vt:lpwstr/>
      </vt:variant>
      <vt:variant>
        <vt:i4>1507365</vt:i4>
      </vt:variant>
      <vt:variant>
        <vt:i4>543</vt:i4>
      </vt:variant>
      <vt:variant>
        <vt:i4>0</vt:i4>
      </vt:variant>
      <vt:variant>
        <vt:i4>5</vt:i4>
      </vt:variant>
      <vt:variant>
        <vt:lpwstr>http://www.supercias.gov.ec/paginas_htm/societario/indicadores.htm</vt:lpwstr>
      </vt:variant>
      <vt:variant>
        <vt:lpwstr/>
      </vt:variant>
      <vt:variant>
        <vt:i4>1507365</vt:i4>
      </vt:variant>
      <vt:variant>
        <vt:i4>540</vt:i4>
      </vt:variant>
      <vt:variant>
        <vt:i4>0</vt:i4>
      </vt:variant>
      <vt:variant>
        <vt:i4>5</vt:i4>
      </vt:variant>
      <vt:variant>
        <vt:lpwstr>http://www.supercias.gov.ec/paginas_htm/societario/indicadores.htm</vt:lpwstr>
      </vt:variant>
      <vt:variant>
        <vt:lpwstr/>
      </vt:variant>
      <vt:variant>
        <vt:i4>1507365</vt:i4>
      </vt:variant>
      <vt:variant>
        <vt:i4>537</vt:i4>
      </vt:variant>
      <vt:variant>
        <vt:i4>0</vt:i4>
      </vt:variant>
      <vt:variant>
        <vt:i4>5</vt:i4>
      </vt:variant>
      <vt:variant>
        <vt:lpwstr>http://www.supercias.gov.ec/paginas_htm/societario/indicadores.htm</vt:lpwstr>
      </vt:variant>
      <vt:variant>
        <vt:lpwstr/>
      </vt:variant>
      <vt:variant>
        <vt:i4>1507365</vt:i4>
      </vt:variant>
      <vt:variant>
        <vt:i4>534</vt:i4>
      </vt:variant>
      <vt:variant>
        <vt:i4>0</vt:i4>
      </vt:variant>
      <vt:variant>
        <vt:i4>5</vt:i4>
      </vt:variant>
      <vt:variant>
        <vt:lpwstr>http://www.supercias.gov.ec/paginas_htm/societario/indicadores.htm</vt:lpwstr>
      </vt:variant>
      <vt:variant>
        <vt:lpwstr/>
      </vt:variant>
      <vt:variant>
        <vt:i4>1507365</vt:i4>
      </vt:variant>
      <vt:variant>
        <vt:i4>531</vt:i4>
      </vt:variant>
      <vt:variant>
        <vt:i4>0</vt:i4>
      </vt:variant>
      <vt:variant>
        <vt:i4>5</vt:i4>
      </vt:variant>
      <vt:variant>
        <vt:lpwstr>http://www.supercias.gov.ec/paginas_htm/societario/indicadores.htm</vt:lpwstr>
      </vt:variant>
      <vt:variant>
        <vt:lpwstr/>
      </vt:variant>
      <vt:variant>
        <vt:i4>1507365</vt:i4>
      </vt:variant>
      <vt:variant>
        <vt:i4>528</vt:i4>
      </vt:variant>
      <vt:variant>
        <vt:i4>0</vt:i4>
      </vt:variant>
      <vt:variant>
        <vt:i4>5</vt:i4>
      </vt:variant>
      <vt:variant>
        <vt:lpwstr>http://www.supercias.gov.ec/paginas_htm/societario/indicadores.htm</vt:lpwstr>
      </vt:variant>
      <vt:variant>
        <vt:lpwstr/>
      </vt:variant>
      <vt:variant>
        <vt:i4>1507365</vt:i4>
      </vt:variant>
      <vt:variant>
        <vt:i4>525</vt:i4>
      </vt:variant>
      <vt:variant>
        <vt:i4>0</vt:i4>
      </vt:variant>
      <vt:variant>
        <vt:i4>5</vt:i4>
      </vt:variant>
      <vt:variant>
        <vt:lpwstr>http://www.supercias.gov.ec/paginas_htm/societario/indicadores.htm</vt:lpwstr>
      </vt:variant>
      <vt:variant>
        <vt:lpwstr/>
      </vt:variant>
      <vt:variant>
        <vt:i4>1507365</vt:i4>
      </vt:variant>
      <vt:variant>
        <vt:i4>522</vt:i4>
      </vt:variant>
      <vt:variant>
        <vt:i4>0</vt:i4>
      </vt:variant>
      <vt:variant>
        <vt:i4>5</vt:i4>
      </vt:variant>
      <vt:variant>
        <vt:lpwstr>http://www.supercias.gov.ec/paginas_htm/societario/indicadores.htm</vt:lpwstr>
      </vt:variant>
      <vt:variant>
        <vt:lpwstr/>
      </vt:variant>
      <vt:variant>
        <vt:i4>1507365</vt:i4>
      </vt:variant>
      <vt:variant>
        <vt:i4>519</vt:i4>
      </vt:variant>
      <vt:variant>
        <vt:i4>0</vt:i4>
      </vt:variant>
      <vt:variant>
        <vt:i4>5</vt:i4>
      </vt:variant>
      <vt:variant>
        <vt:lpwstr>http://www.supercias.gov.ec/paginas_htm/societario/indicadores.htm</vt:lpwstr>
      </vt:variant>
      <vt:variant>
        <vt:lpwstr/>
      </vt:variant>
      <vt:variant>
        <vt:i4>1507365</vt:i4>
      </vt:variant>
      <vt:variant>
        <vt:i4>516</vt:i4>
      </vt:variant>
      <vt:variant>
        <vt:i4>0</vt:i4>
      </vt:variant>
      <vt:variant>
        <vt:i4>5</vt:i4>
      </vt:variant>
      <vt:variant>
        <vt:lpwstr>http://www.supercias.gov.ec/paginas_htm/societario/indicadores.htm</vt:lpwstr>
      </vt:variant>
      <vt:variant>
        <vt:lpwstr/>
      </vt:variant>
      <vt:variant>
        <vt:i4>1507365</vt:i4>
      </vt:variant>
      <vt:variant>
        <vt:i4>513</vt:i4>
      </vt:variant>
      <vt:variant>
        <vt:i4>0</vt:i4>
      </vt:variant>
      <vt:variant>
        <vt:i4>5</vt:i4>
      </vt:variant>
      <vt:variant>
        <vt:lpwstr>http://www.supercias.gov.ec/paginas_htm/societario/indicadores.htm</vt:lpwstr>
      </vt:variant>
      <vt:variant>
        <vt:lpwstr/>
      </vt:variant>
      <vt:variant>
        <vt:i4>7274546</vt:i4>
      </vt:variant>
      <vt:variant>
        <vt:i4>492</vt:i4>
      </vt:variant>
      <vt:variant>
        <vt:i4>0</vt:i4>
      </vt:variant>
      <vt:variant>
        <vt:i4>5</vt:i4>
      </vt:variant>
      <vt:variant>
        <vt:lpwstr>http://es.wikipedia.org/wiki/Riesgo</vt:lpwstr>
      </vt:variant>
      <vt:variant>
        <vt:lpwstr/>
      </vt:variant>
      <vt:variant>
        <vt:i4>6357053</vt:i4>
      </vt:variant>
      <vt:variant>
        <vt:i4>489</vt:i4>
      </vt:variant>
      <vt:variant>
        <vt:i4>0</vt:i4>
      </vt:variant>
      <vt:variant>
        <vt:i4>5</vt:i4>
      </vt:variant>
      <vt:variant>
        <vt:lpwstr>http://www.slideshare.net/bemaguali/calculo-de-costo-de-capital</vt:lpwstr>
      </vt:variant>
      <vt:variant>
        <vt:lpwstr/>
      </vt:variant>
      <vt:variant>
        <vt:i4>6357053</vt:i4>
      </vt:variant>
      <vt:variant>
        <vt:i4>471</vt:i4>
      </vt:variant>
      <vt:variant>
        <vt:i4>0</vt:i4>
      </vt:variant>
      <vt:variant>
        <vt:i4>5</vt:i4>
      </vt:variant>
      <vt:variant>
        <vt:lpwstr>http://www.slideshare.net/bemaguali/calculo-de-costo-de-capital</vt:lpwstr>
      </vt:variant>
      <vt:variant>
        <vt:lpwstr/>
      </vt:variant>
      <vt:variant>
        <vt:i4>6619234</vt:i4>
      </vt:variant>
      <vt:variant>
        <vt:i4>468</vt:i4>
      </vt:variant>
      <vt:variant>
        <vt:i4>0</vt:i4>
      </vt:variant>
      <vt:variant>
        <vt:i4>5</vt:i4>
      </vt:variant>
      <vt:variant>
        <vt:lpwstr>http://es.mimi.hu/economia/tesoro.html</vt:lpwstr>
      </vt:variant>
      <vt:variant>
        <vt:lpwstr/>
      </vt:variant>
      <vt:variant>
        <vt:i4>6815870</vt:i4>
      </vt:variant>
      <vt:variant>
        <vt:i4>465</vt:i4>
      </vt:variant>
      <vt:variant>
        <vt:i4>0</vt:i4>
      </vt:variant>
      <vt:variant>
        <vt:i4>5</vt:i4>
      </vt:variant>
      <vt:variant>
        <vt:lpwstr>http://es.mimi.hu/economia/inversionistas.html</vt:lpwstr>
      </vt:variant>
      <vt:variant>
        <vt:lpwstr/>
      </vt:variant>
      <vt:variant>
        <vt:i4>6029425</vt:i4>
      </vt:variant>
      <vt:variant>
        <vt:i4>462</vt:i4>
      </vt:variant>
      <vt:variant>
        <vt:i4>0</vt:i4>
      </vt:variant>
      <vt:variant>
        <vt:i4>5</vt:i4>
      </vt:variant>
      <vt:variant>
        <vt:lpwstr>http://www.bce.fin.ec/resumen_ticker.php?ticker_value=riesgo_pais</vt:lpwstr>
      </vt:variant>
      <vt:variant>
        <vt:lpwstr/>
      </vt:variant>
      <vt:variant>
        <vt:i4>5505090</vt:i4>
      </vt:variant>
      <vt:variant>
        <vt:i4>459</vt:i4>
      </vt:variant>
      <vt:variant>
        <vt:i4>0</vt:i4>
      </vt:variant>
      <vt:variant>
        <vt:i4>5</vt:i4>
      </vt:variant>
      <vt:variant>
        <vt:lpwstr>http://www.reuters.com/finance/stocks/financialHighlights?symbol=MCD</vt:lpwstr>
      </vt:variant>
      <vt:variant>
        <vt:lpwstr/>
      </vt:variant>
      <vt:variant>
        <vt:i4>3539003</vt:i4>
      </vt:variant>
      <vt:variant>
        <vt:i4>456</vt:i4>
      </vt:variant>
      <vt:variant>
        <vt:i4>0</vt:i4>
      </vt:variant>
      <vt:variant>
        <vt:i4>5</vt:i4>
      </vt:variant>
      <vt:variant>
        <vt:lpwstr>https://www.portfoliopersonal.com/tasa_interes/hTB_TIR.asp</vt:lpwstr>
      </vt:variant>
      <vt:variant>
        <vt:lpwstr/>
      </vt:variant>
      <vt:variant>
        <vt:i4>2687102</vt:i4>
      </vt:variant>
      <vt:variant>
        <vt:i4>453</vt:i4>
      </vt:variant>
      <vt:variant>
        <vt:i4>0</vt:i4>
      </vt:variant>
      <vt:variant>
        <vt:i4>5</vt:i4>
      </vt:variant>
      <vt:variant>
        <vt:lpwstr>http://es.wikipedia.org/w/index.php?title=Fijaci%C3%B3n_de_precios&amp;action=edit&amp;redlink=1</vt:lpwstr>
      </vt:variant>
      <vt:variant>
        <vt:lpwstr/>
      </vt:variant>
      <vt:variant>
        <vt:i4>2687102</vt:i4>
      </vt:variant>
      <vt:variant>
        <vt:i4>450</vt:i4>
      </vt:variant>
      <vt:variant>
        <vt:i4>0</vt:i4>
      </vt:variant>
      <vt:variant>
        <vt:i4>5</vt:i4>
      </vt:variant>
      <vt:variant>
        <vt:lpwstr>http://es.wikipedia.org/w/index.php?title=Fijaci%C3%B3n_de_precios&amp;action=edit&amp;redlink=1</vt:lpwstr>
      </vt:variant>
      <vt:variant>
        <vt:lpwstr/>
      </vt:variant>
      <vt:variant>
        <vt:i4>5373977</vt:i4>
      </vt:variant>
      <vt:variant>
        <vt:i4>438</vt:i4>
      </vt:variant>
      <vt:variant>
        <vt:i4>0</vt:i4>
      </vt:variant>
      <vt:variant>
        <vt:i4>5</vt:i4>
      </vt:variant>
      <vt:variant>
        <vt:lpwstr>http://es.wikipedia.org/wiki/Nivel_de_actividad</vt:lpwstr>
      </vt:variant>
      <vt:variant>
        <vt:lpwstr/>
      </vt:variant>
      <vt:variant>
        <vt:i4>4587614</vt:i4>
      </vt:variant>
      <vt:variant>
        <vt:i4>435</vt:i4>
      </vt:variant>
      <vt:variant>
        <vt:i4>0</vt:i4>
      </vt:variant>
      <vt:variant>
        <vt:i4>5</vt:i4>
      </vt:variant>
      <vt:variant>
        <vt:lpwstr>http://www.google.com.ec/imgres?q=platillos+mediterraneos+mariscos&amp;um</vt:lpwstr>
      </vt:variant>
      <vt:variant>
        <vt:lpwstr/>
      </vt:variant>
      <vt:variant>
        <vt:i4>4915214</vt:i4>
      </vt:variant>
      <vt:variant>
        <vt:i4>432</vt:i4>
      </vt:variant>
      <vt:variant>
        <vt:i4>0</vt:i4>
      </vt:variant>
      <vt:variant>
        <vt:i4>5</vt:i4>
      </vt:variant>
      <vt:variant>
        <vt:lpwstr>http://www.google.com.ec/imgres?q=platillos+mediterraneos&amp;um</vt:lpwstr>
      </vt:variant>
      <vt:variant>
        <vt:lpwstr/>
      </vt:variant>
      <vt:variant>
        <vt:i4>2097201</vt:i4>
      </vt:variant>
      <vt:variant>
        <vt:i4>429</vt:i4>
      </vt:variant>
      <vt:variant>
        <vt:i4>0</vt:i4>
      </vt:variant>
      <vt:variant>
        <vt:i4>5</vt:i4>
      </vt:variant>
      <vt:variant>
        <vt:lpwstr>http://tusrecetas.org/category/comidas-europeas/page/8/</vt:lpwstr>
      </vt:variant>
      <vt:variant>
        <vt:lpwstr/>
      </vt:variant>
      <vt:variant>
        <vt:i4>12</vt:i4>
      </vt:variant>
      <vt:variant>
        <vt:i4>426</vt:i4>
      </vt:variant>
      <vt:variant>
        <vt:i4>0</vt:i4>
      </vt:variant>
      <vt:variant>
        <vt:i4>5</vt:i4>
      </vt:variant>
      <vt:variant>
        <vt:lpwstr>http://www.vapf.com/es/ubicacion/alicante-costa-blanca/restaurantes.html</vt:lpwstr>
      </vt:variant>
      <vt:variant>
        <vt:lpwstr/>
      </vt:variant>
      <vt:variant>
        <vt:i4>5046361</vt:i4>
      </vt:variant>
      <vt:variant>
        <vt:i4>420</vt:i4>
      </vt:variant>
      <vt:variant>
        <vt:i4>0</vt:i4>
      </vt:variant>
      <vt:variant>
        <vt:i4>5</vt:i4>
      </vt:variant>
      <vt:variant>
        <vt:lpwstr>http://www.monografias.com/trabajos7/mafu/mafu.shtml</vt:lpwstr>
      </vt:variant>
      <vt:variant>
        <vt:lpwstr/>
      </vt:variant>
      <vt:variant>
        <vt:i4>1245252</vt:i4>
      </vt:variant>
      <vt:variant>
        <vt:i4>417</vt:i4>
      </vt:variant>
      <vt:variant>
        <vt:i4>0</vt:i4>
      </vt:variant>
      <vt:variant>
        <vt:i4>5</vt:i4>
      </vt:variant>
      <vt:variant>
        <vt:lpwstr>http://es.wikipedia.org/wiki/Competencia</vt:lpwstr>
      </vt:variant>
      <vt:variant>
        <vt:lpwstr/>
      </vt:variant>
      <vt:variant>
        <vt:i4>2228266</vt:i4>
      </vt:variant>
      <vt:variant>
        <vt:i4>414</vt:i4>
      </vt:variant>
      <vt:variant>
        <vt:i4>0</vt:i4>
      </vt:variant>
      <vt:variant>
        <vt:i4>5</vt:i4>
      </vt:variant>
      <vt:variant>
        <vt:lpwstr>http://es.wikipedia.org/wiki/Jerarqu%C3%ADa</vt:lpwstr>
      </vt:variant>
      <vt:variant>
        <vt:lpwstr/>
      </vt:variant>
      <vt:variant>
        <vt:i4>7995439</vt:i4>
      </vt:variant>
      <vt:variant>
        <vt:i4>411</vt:i4>
      </vt:variant>
      <vt:variant>
        <vt:i4>0</vt:i4>
      </vt:variant>
      <vt:variant>
        <vt:i4>5</vt:i4>
      </vt:variant>
      <vt:variant>
        <vt:lpwstr>http://es.wikipedia.org/wiki/Organizaci%C3%B3n</vt:lpwstr>
      </vt:variant>
      <vt:variant>
        <vt:lpwstr/>
      </vt:variant>
      <vt:variant>
        <vt:i4>917572</vt:i4>
      </vt:variant>
      <vt:variant>
        <vt:i4>408</vt:i4>
      </vt:variant>
      <vt:variant>
        <vt:i4>0</vt:i4>
      </vt:variant>
      <vt:variant>
        <vt:i4>5</vt:i4>
      </vt:variant>
      <vt:variant>
        <vt:lpwstr>http://es.wikipedia.org/wiki/Empresa</vt:lpwstr>
      </vt:variant>
      <vt:variant>
        <vt:lpwstr/>
      </vt:variant>
      <vt:variant>
        <vt:i4>65542</vt:i4>
      </vt:variant>
      <vt:variant>
        <vt:i4>405</vt:i4>
      </vt:variant>
      <vt:variant>
        <vt:i4>0</vt:i4>
      </vt:variant>
      <vt:variant>
        <vt:i4>5</vt:i4>
      </vt:variant>
      <vt:variant>
        <vt:lpwstr>http://www.decoora.com/colores-de-moda-para-la-decoracion-interior-de-otonoinvierno-2011.html</vt:lpwstr>
      </vt:variant>
      <vt:variant>
        <vt:lpwstr/>
      </vt:variant>
      <vt:variant>
        <vt:i4>16711795</vt:i4>
      </vt:variant>
      <vt:variant>
        <vt:i4>402</vt:i4>
      </vt:variant>
      <vt:variant>
        <vt:i4>0</vt:i4>
      </vt:variant>
      <vt:variant>
        <vt:i4>5</vt:i4>
      </vt:variant>
      <vt:variant>
        <vt:lpwstr>http://www.google.com.ec/imágenes/primavera</vt:lpwstr>
      </vt:variant>
      <vt:variant>
        <vt:lpwstr/>
      </vt:variant>
      <vt:variant>
        <vt:i4>9371652</vt:i4>
      </vt:variant>
      <vt:variant>
        <vt:i4>399</vt:i4>
      </vt:variant>
      <vt:variant>
        <vt:i4>0</vt:i4>
      </vt:variant>
      <vt:variant>
        <vt:i4>5</vt:i4>
      </vt:variant>
      <vt:variant>
        <vt:lpwstr>http://www.google.com.ec/imágenes/verano</vt:lpwstr>
      </vt:variant>
      <vt:variant>
        <vt:lpwstr/>
      </vt:variant>
      <vt:variant>
        <vt:i4>6357088</vt:i4>
      </vt:variant>
      <vt:variant>
        <vt:i4>396</vt:i4>
      </vt:variant>
      <vt:variant>
        <vt:i4>0</vt:i4>
      </vt:variant>
      <vt:variant>
        <vt:i4>5</vt:i4>
      </vt:variant>
      <vt:variant>
        <vt:lpwstr>http://www.google.com.ec/imagenes/hardrockcafe</vt:lpwstr>
      </vt:variant>
      <vt:variant>
        <vt:lpwstr/>
      </vt:variant>
      <vt:variant>
        <vt:i4>2162802</vt:i4>
      </vt:variant>
      <vt:variant>
        <vt:i4>393</vt:i4>
      </vt:variant>
      <vt:variant>
        <vt:i4>0</vt:i4>
      </vt:variant>
      <vt:variant>
        <vt:i4>5</vt:i4>
      </vt:variant>
      <vt:variant>
        <vt:lpwstr>http://www.google.com.ec/trabajadoresderestaurantes</vt:lpwstr>
      </vt:variant>
      <vt:variant>
        <vt:lpwstr/>
      </vt:variant>
      <vt:variant>
        <vt:i4>786497</vt:i4>
      </vt:variant>
      <vt:variant>
        <vt:i4>390</vt:i4>
      </vt:variant>
      <vt:variant>
        <vt:i4>0</vt:i4>
      </vt:variant>
      <vt:variant>
        <vt:i4>5</vt:i4>
      </vt:variant>
      <vt:variant>
        <vt:lpwstr>http://es.wikipedia.org/wiki/Polonia</vt:lpwstr>
      </vt:variant>
      <vt:variant>
        <vt:lpwstr/>
      </vt:variant>
      <vt:variant>
        <vt:i4>1572895</vt:i4>
      </vt:variant>
      <vt:variant>
        <vt:i4>387</vt:i4>
      </vt:variant>
      <vt:variant>
        <vt:i4>0</vt:i4>
      </vt:variant>
      <vt:variant>
        <vt:i4>5</vt:i4>
      </vt:variant>
      <vt:variant>
        <vt:lpwstr>http://es.wikipedia.org/wiki/1765</vt:lpwstr>
      </vt:variant>
      <vt:variant>
        <vt:lpwstr/>
      </vt:variant>
      <vt:variant>
        <vt:i4>4128830</vt:i4>
      </vt:variant>
      <vt:variant>
        <vt:i4>384</vt:i4>
      </vt:variant>
      <vt:variant>
        <vt:i4>0</vt:i4>
      </vt:variant>
      <vt:variant>
        <vt:i4>5</vt:i4>
      </vt:variant>
      <vt:variant>
        <vt:lpwstr>http://es.wikipedia.org/wiki/Par%C3%ADs</vt:lpwstr>
      </vt:variant>
      <vt:variant>
        <vt:lpwstr/>
      </vt:variant>
      <vt:variant>
        <vt:i4>3473497</vt:i4>
      </vt:variant>
      <vt:variant>
        <vt:i4>381</vt:i4>
      </vt:variant>
      <vt:variant>
        <vt:i4>0</vt:i4>
      </vt:variant>
      <vt:variant>
        <vt:i4>5</vt:i4>
      </vt:variant>
      <vt:variant>
        <vt:lpwstr>http://es.wikipedia.org/wiki/Idioma_franc%C3%A9s</vt:lpwstr>
      </vt:variant>
      <vt:variant>
        <vt:lpwstr/>
      </vt:variant>
      <vt:variant>
        <vt:i4>4522003</vt:i4>
      </vt:variant>
      <vt:variant>
        <vt:i4>375</vt:i4>
      </vt:variant>
      <vt:variant>
        <vt:i4>0</vt:i4>
      </vt:variant>
      <vt:variant>
        <vt:i4>5</vt:i4>
      </vt:variant>
      <vt:variant>
        <vt:lpwstr>D:\cap2tesis.doc</vt:lpwstr>
      </vt:variant>
      <vt:variant>
        <vt:lpwstr>_Toc317199818</vt:lpwstr>
      </vt:variant>
      <vt:variant>
        <vt:i4>4522003</vt:i4>
      </vt:variant>
      <vt:variant>
        <vt:i4>369</vt:i4>
      </vt:variant>
      <vt:variant>
        <vt:i4>0</vt:i4>
      </vt:variant>
      <vt:variant>
        <vt:i4>5</vt:i4>
      </vt:variant>
      <vt:variant>
        <vt:lpwstr>D:\cap2tesis.doc</vt:lpwstr>
      </vt:variant>
      <vt:variant>
        <vt:lpwstr>_Toc317199817</vt:lpwstr>
      </vt:variant>
      <vt:variant>
        <vt:i4>4522003</vt:i4>
      </vt:variant>
      <vt:variant>
        <vt:i4>363</vt:i4>
      </vt:variant>
      <vt:variant>
        <vt:i4>0</vt:i4>
      </vt:variant>
      <vt:variant>
        <vt:i4>5</vt:i4>
      </vt:variant>
      <vt:variant>
        <vt:lpwstr>D:\cap2tesis.doc</vt:lpwstr>
      </vt:variant>
      <vt:variant>
        <vt:lpwstr>_Toc317199816</vt:lpwstr>
      </vt:variant>
      <vt:variant>
        <vt:i4>4522003</vt:i4>
      </vt:variant>
      <vt:variant>
        <vt:i4>357</vt:i4>
      </vt:variant>
      <vt:variant>
        <vt:i4>0</vt:i4>
      </vt:variant>
      <vt:variant>
        <vt:i4>5</vt:i4>
      </vt:variant>
      <vt:variant>
        <vt:lpwstr>D:\cap2tesis.doc</vt:lpwstr>
      </vt:variant>
      <vt:variant>
        <vt:lpwstr>_Toc317199815</vt:lpwstr>
      </vt:variant>
      <vt:variant>
        <vt:i4>4522003</vt:i4>
      </vt:variant>
      <vt:variant>
        <vt:i4>351</vt:i4>
      </vt:variant>
      <vt:variant>
        <vt:i4>0</vt:i4>
      </vt:variant>
      <vt:variant>
        <vt:i4>5</vt:i4>
      </vt:variant>
      <vt:variant>
        <vt:lpwstr>D:\cap2tesis.doc</vt:lpwstr>
      </vt:variant>
      <vt:variant>
        <vt:lpwstr>_Toc317199814</vt:lpwstr>
      </vt:variant>
      <vt:variant>
        <vt:i4>4522003</vt:i4>
      </vt:variant>
      <vt:variant>
        <vt:i4>348</vt:i4>
      </vt:variant>
      <vt:variant>
        <vt:i4>0</vt:i4>
      </vt:variant>
      <vt:variant>
        <vt:i4>5</vt:i4>
      </vt:variant>
      <vt:variant>
        <vt:lpwstr>D:\cap2tesis.doc</vt:lpwstr>
      </vt:variant>
      <vt:variant>
        <vt:lpwstr>_Toc317199813</vt:lpwstr>
      </vt:variant>
      <vt:variant>
        <vt:i4>4522003</vt:i4>
      </vt:variant>
      <vt:variant>
        <vt:i4>342</vt:i4>
      </vt:variant>
      <vt:variant>
        <vt:i4>0</vt:i4>
      </vt:variant>
      <vt:variant>
        <vt:i4>5</vt:i4>
      </vt:variant>
      <vt:variant>
        <vt:lpwstr>D:\cap2tesis.doc</vt:lpwstr>
      </vt:variant>
      <vt:variant>
        <vt:lpwstr>_Toc317199812</vt:lpwstr>
      </vt:variant>
      <vt:variant>
        <vt:i4>4522003</vt:i4>
      </vt:variant>
      <vt:variant>
        <vt:i4>336</vt:i4>
      </vt:variant>
      <vt:variant>
        <vt:i4>0</vt:i4>
      </vt:variant>
      <vt:variant>
        <vt:i4>5</vt:i4>
      </vt:variant>
      <vt:variant>
        <vt:lpwstr>D:\cap2tesis.doc</vt:lpwstr>
      </vt:variant>
      <vt:variant>
        <vt:lpwstr>_Toc317199811</vt:lpwstr>
      </vt:variant>
      <vt:variant>
        <vt:i4>4522003</vt:i4>
      </vt:variant>
      <vt:variant>
        <vt:i4>330</vt:i4>
      </vt:variant>
      <vt:variant>
        <vt:i4>0</vt:i4>
      </vt:variant>
      <vt:variant>
        <vt:i4>5</vt:i4>
      </vt:variant>
      <vt:variant>
        <vt:lpwstr>D:\cap2tesis.doc</vt:lpwstr>
      </vt:variant>
      <vt:variant>
        <vt:lpwstr>_Toc317199811</vt:lpwstr>
      </vt:variant>
      <vt:variant>
        <vt:i4>4522003</vt:i4>
      </vt:variant>
      <vt:variant>
        <vt:i4>324</vt:i4>
      </vt:variant>
      <vt:variant>
        <vt:i4>0</vt:i4>
      </vt:variant>
      <vt:variant>
        <vt:i4>5</vt:i4>
      </vt:variant>
      <vt:variant>
        <vt:lpwstr>D:\cap2tesis.doc</vt:lpwstr>
      </vt:variant>
      <vt:variant>
        <vt:lpwstr>_Toc317199810</vt:lpwstr>
      </vt:variant>
      <vt:variant>
        <vt:i4>4456467</vt:i4>
      </vt:variant>
      <vt:variant>
        <vt:i4>318</vt:i4>
      </vt:variant>
      <vt:variant>
        <vt:i4>0</vt:i4>
      </vt:variant>
      <vt:variant>
        <vt:i4>5</vt:i4>
      </vt:variant>
      <vt:variant>
        <vt:lpwstr>D:\cap2tesis.doc</vt:lpwstr>
      </vt:variant>
      <vt:variant>
        <vt:lpwstr>_Toc317199809</vt:lpwstr>
      </vt:variant>
      <vt:variant>
        <vt:i4>4456467</vt:i4>
      </vt:variant>
      <vt:variant>
        <vt:i4>312</vt:i4>
      </vt:variant>
      <vt:variant>
        <vt:i4>0</vt:i4>
      </vt:variant>
      <vt:variant>
        <vt:i4>5</vt:i4>
      </vt:variant>
      <vt:variant>
        <vt:lpwstr>D:\cap2tesis.doc</vt:lpwstr>
      </vt:variant>
      <vt:variant>
        <vt:lpwstr>_Toc317199808</vt:lpwstr>
      </vt:variant>
      <vt:variant>
        <vt:i4>4456467</vt:i4>
      </vt:variant>
      <vt:variant>
        <vt:i4>306</vt:i4>
      </vt:variant>
      <vt:variant>
        <vt:i4>0</vt:i4>
      </vt:variant>
      <vt:variant>
        <vt:i4>5</vt:i4>
      </vt:variant>
      <vt:variant>
        <vt:lpwstr>D:\cap2tesis.doc</vt:lpwstr>
      </vt:variant>
      <vt:variant>
        <vt:lpwstr>_Toc317199807</vt:lpwstr>
      </vt:variant>
      <vt:variant>
        <vt:i4>4456467</vt:i4>
      </vt:variant>
      <vt:variant>
        <vt:i4>300</vt:i4>
      </vt:variant>
      <vt:variant>
        <vt:i4>0</vt:i4>
      </vt:variant>
      <vt:variant>
        <vt:i4>5</vt:i4>
      </vt:variant>
      <vt:variant>
        <vt:lpwstr>D:\cap2tesis.doc</vt:lpwstr>
      </vt:variant>
      <vt:variant>
        <vt:lpwstr>_Toc317199806</vt:lpwstr>
      </vt:variant>
      <vt:variant>
        <vt:i4>4456467</vt:i4>
      </vt:variant>
      <vt:variant>
        <vt:i4>294</vt:i4>
      </vt:variant>
      <vt:variant>
        <vt:i4>0</vt:i4>
      </vt:variant>
      <vt:variant>
        <vt:i4>5</vt:i4>
      </vt:variant>
      <vt:variant>
        <vt:lpwstr>D:\cap2tesis.doc</vt:lpwstr>
      </vt:variant>
      <vt:variant>
        <vt:lpwstr>_Toc317199805</vt:lpwstr>
      </vt:variant>
      <vt:variant>
        <vt:i4>4456467</vt:i4>
      </vt:variant>
      <vt:variant>
        <vt:i4>288</vt:i4>
      </vt:variant>
      <vt:variant>
        <vt:i4>0</vt:i4>
      </vt:variant>
      <vt:variant>
        <vt:i4>5</vt:i4>
      </vt:variant>
      <vt:variant>
        <vt:lpwstr>D:\cap2tesis.doc</vt:lpwstr>
      </vt:variant>
      <vt:variant>
        <vt:lpwstr>_Toc317199804</vt:lpwstr>
      </vt:variant>
      <vt:variant>
        <vt:i4>4456467</vt:i4>
      </vt:variant>
      <vt:variant>
        <vt:i4>282</vt:i4>
      </vt:variant>
      <vt:variant>
        <vt:i4>0</vt:i4>
      </vt:variant>
      <vt:variant>
        <vt:i4>5</vt:i4>
      </vt:variant>
      <vt:variant>
        <vt:lpwstr>D:\cap2tesis.doc</vt:lpwstr>
      </vt:variant>
      <vt:variant>
        <vt:lpwstr>_Toc317199803</vt:lpwstr>
      </vt:variant>
      <vt:variant>
        <vt:i4>4456467</vt:i4>
      </vt:variant>
      <vt:variant>
        <vt:i4>276</vt:i4>
      </vt:variant>
      <vt:variant>
        <vt:i4>0</vt:i4>
      </vt:variant>
      <vt:variant>
        <vt:i4>5</vt:i4>
      </vt:variant>
      <vt:variant>
        <vt:lpwstr>D:\cap2tesis.doc</vt:lpwstr>
      </vt:variant>
      <vt:variant>
        <vt:lpwstr>_Toc317199802</vt:lpwstr>
      </vt:variant>
      <vt:variant>
        <vt:i4>4456467</vt:i4>
      </vt:variant>
      <vt:variant>
        <vt:i4>270</vt:i4>
      </vt:variant>
      <vt:variant>
        <vt:i4>0</vt:i4>
      </vt:variant>
      <vt:variant>
        <vt:i4>5</vt:i4>
      </vt:variant>
      <vt:variant>
        <vt:lpwstr>D:\cap2tesis.doc</vt:lpwstr>
      </vt:variant>
      <vt:variant>
        <vt:lpwstr>_Toc317199801</vt:lpwstr>
      </vt:variant>
      <vt:variant>
        <vt:i4>4980764</vt:i4>
      </vt:variant>
      <vt:variant>
        <vt:i4>264</vt:i4>
      </vt:variant>
      <vt:variant>
        <vt:i4>0</vt:i4>
      </vt:variant>
      <vt:variant>
        <vt:i4>5</vt:i4>
      </vt:variant>
      <vt:variant>
        <vt:lpwstr>D:\cap2tesis.doc</vt:lpwstr>
      </vt:variant>
      <vt:variant>
        <vt:lpwstr>_Toc317199788</vt:lpwstr>
      </vt:variant>
      <vt:variant>
        <vt:i4>4980764</vt:i4>
      </vt:variant>
      <vt:variant>
        <vt:i4>258</vt:i4>
      </vt:variant>
      <vt:variant>
        <vt:i4>0</vt:i4>
      </vt:variant>
      <vt:variant>
        <vt:i4>5</vt:i4>
      </vt:variant>
      <vt:variant>
        <vt:lpwstr>D:\cap2tesis.doc</vt:lpwstr>
      </vt:variant>
      <vt:variant>
        <vt:lpwstr>_Toc317199787</vt:lpwstr>
      </vt:variant>
      <vt:variant>
        <vt:i4>4980764</vt:i4>
      </vt:variant>
      <vt:variant>
        <vt:i4>252</vt:i4>
      </vt:variant>
      <vt:variant>
        <vt:i4>0</vt:i4>
      </vt:variant>
      <vt:variant>
        <vt:i4>5</vt:i4>
      </vt:variant>
      <vt:variant>
        <vt:lpwstr>D:\cap2tesis.doc</vt:lpwstr>
      </vt:variant>
      <vt:variant>
        <vt:lpwstr>_Toc317199786</vt:lpwstr>
      </vt:variant>
      <vt:variant>
        <vt:i4>4980764</vt:i4>
      </vt:variant>
      <vt:variant>
        <vt:i4>246</vt:i4>
      </vt:variant>
      <vt:variant>
        <vt:i4>0</vt:i4>
      </vt:variant>
      <vt:variant>
        <vt:i4>5</vt:i4>
      </vt:variant>
      <vt:variant>
        <vt:lpwstr>D:\cap2tesis.doc</vt:lpwstr>
      </vt:variant>
      <vt:variant>
        <vt:lpwstr>_Toc317199785</vt:lpwstr>
      </vt:variant>
      <vt:variant>
        <vt:i4>4980764</vt:i4>
      </vt:variant>
      <vt:variant>
        <vt:i4>240</vt:i4>
      </vt:variant>
      <vt:variant>
        <vt:i4>0</vt:i4>
      </vt:variant>
      <vt:variant>
        <vt:i4>5</vt:i4>
      </vt:variant>
      <vt:variant>
        <vt:lpwstr>D:\cap2tesis.doc</vt:lpwstr>
      </vt:variant>
      <vt:variant>
        <vt:lpwstr>_Toc317199784</vt:lpwstr>
      </vt:variant>
      <vt:variant>
        <vt:i4>4980764</vt:i4>
      </vt:variant>
      <vt:variant>
        <vt:i4>234</vt:i4>
      </vt:variant>
      <vt:variant>
        <vt:i4>0</vt:i4>
      </vt:variant>
      <vt:variant>
        <vt:i4>5</vt:i4>
      </vt:variant>
      <vt:variant>
        <vt:lpwstr>D:\cap2tesis.doc</vt:lpwstr>
      </vt:variant>
      <vt:variant>
        <vt:lpwstr>_Toc317199783</vt:lpwstr>
      </vt:variant>
      <vt:variant>
        <vt:i4>4980764</vt:i4>
      </vt:variant>
      <vt:variant>
        <vt:i4>228</vt:i4>
      </vt:variant>
      <vt:variant>
        <vt:i4>0</vt:i4>
      </vt:variant>
      <vt:variant>
        <vt:i4>5</vt:i4>
      </vt:variant>
      <vt:variant>
        <vt:lpwstr>D:\cap2tesis.doc</vt:lpwstr>
      </vt:variant>
      <vt:variant>
        <vt:lpwstr>_Toc317199782</vt:lpwstr>
      </vt:variant>
      <vt:variant>
        <vt:i4>4980764</vt:i4>
      </vt:variant>
      <vt:variant>
        <vt:i4>222</vt:i4>
      </vt:variant>
      <vt:variant>
        <vt:i4>0</vt:i4>
      </vt:variant>
      <vt:variant>
        <vt:i4>5</vt:i4>
      </vt:variant>
      <vt:variant>
        <vt:lpwstr>D:\cap2tesis.doc</vt:lpwstr>
      </vt:variant>
      <vt:variant>
        <vt:lpwstr>_Toc317199781</vt:lpwstr>
      </vt:variant>
      <vt:variant>
        <vt:i4>4980764</vt:i4>
      </vt:variant>
      <vt:variant>
        <vt:i4>216</vt:i4>
      </vt:variant>
      <vt:variant>
        <vt:i4>0</vt:i4>
      </vt:variant>
      <vt:variant>
        <vt:i4>5</vt:i4>
      </vt:variant>
      <vt:variant>
        <vt:lpwstr>D:\cap2tesis.doc</vt:lpwstr>
      </vt:variant>
      <vt:variant>
        <vt:lpwstr>_Toc317199780</vt:lpwstr>
      </vt:variant>
      <vt:variant>
        <vt:i4>4390940</vt:i4>
      </vt:variant>
      <vt:variant>
        <vt:i4>210</vt:i4>
      </vt:variant>
      <vt:variant>
        <vt:i4>0</vt:i4>
      </vt:variant>
      <vt:variant>
        <vt:i4>5</vt:i4>
      </vt:variant>
      <vt:variant>
        <vt:lpwstr>D:\cap2tesis.doc</vt:lpwstr>
      </vt:variant>
      <vt:variant>
        <vt:lpwstr>_Toc317199779</vt:lpwstr>
      </vt:variant>
      <vt:variant>
        <vt:i4>4390940</vt:i4>
      </vt:variant>
      <vt:variant>
        <vt:i4>204</vt:i4>
      </vt:variant>
      <vt:variant>
        <vt:i4>0</vt:i4>
      </vt:variant>
      <vt:variant>
        <vt:i4>5</vt:i4>
      </vt:variant>
      <vt:variant>
        <vt:lpwstr>D:\cap2tesis.doc</vt:lpwstr>
      </vt:variant>
      <vt:variant>
        <vt:lpwstr>_Toc317199778</vt:lpwstr>
      </vt:variant>
      <vt:variant>
        <vt:i4>4390940</vt:i4>
      </vt:variant>
      <vt:variant>
        <vt:i4>198</vt:i4>
      </vt:variant>
      <vt:variant>
        <vt:i4>0</vt:i4>
      </vt:variant>
      <vt:variant>
        <vt:i4>5</vt:i4>
      </vt:variant>
      <vt:variant>
        <vt:lpwstr>D:\cap2tesis.doc</vt:lpwstr>
      </vt:variant>
      <vt:variant>
        <vt:lpwstr>_Toc317199777</vt:lpwstr>
      </vt:variant>
      <vt:variant>
        <vt:i4>4390940</vt:i4>
      </vt:variant>
      <vt:variant>
        <vt:i4>192</vt:i4>
      </vt:variant>
      <vt:variant>
        <vt:i4>0</vt:i4>
      </vt:variant>
      <vt:variant>
        <vt:i4>5</vt:i4>
      </vt:variant>
      <vt:variant>
        <vt:lpwstr>D:\cap2tesis.doc</vt:lpwstr>
      </vt:variant>
      <vt:variant>
        <vt:lpwstr>_Toc317199776</vt:lpwstr>
      </vt:variant>
      <vt:variant>
        <vt:i4>4390940</vt:i4>
      </vt:variant>
      <vt:variant>
        <vt:i4>186</vt:i4>
      </vt:variant>
      <vt:variant>
        <vt:i4>0</vt:i4>
      </vt:variant>
      <vt:variant>
        <vt:i4>5</vt:i4>
      </vt:variant>
      <vt:variant>
        <vt:lpwstr>D:\cap2tesis.doc</vt:lpwstr>
      </vt:variant>
      <vt:variant>
        <vt:lpwstr>_Toc317199775</vt:lpwstr>
      </vt:variant>
      <vt:variant>
        <vt:i4>4390940</vt:i4>
      </vt:variant>
      <vt:variant>
        <vt:i4>180</vt:i4>
      </vt:variant>
      <vt:variant>
        <vt:i4>0</vt:i4>
      </vt:variant>
      <vt:variant>
        <vt:i4>5</vt:i4>
      </vt:variant>
      <vt:variant>
        <vt:lpwstr>D:\cap2tesis.doc</vt:lpwstr>
      </vt:variant>
      <vt:variant>
        <vt:lpwstr>_Toc317199774</vt:lpwstr>
      </vt:variant>
      <vt:variant>
        <vt:i4>4390940</vt:i4>
      </vt:variant>
      <vt:variant>
        <vt:i4>174</vt:i4>
      </vt:variant>
      <vt:variant>
        <vt:i4>0</vt:i4>
      </vt:variant>
      <vt:variant>
        <vt:i4>5</vt:i4>
      </vt:variant>
      <vt:variant>
        <vt:lpwstr>D:\cap2tesis.doc</vt:lpwstr>
      </vt:variant>
      <vt:variant>
        <vt:lpwstr>_Toc317199772</vt:lpwstr>
      </vt:variant>
      <vt:variant>
        <vt:i4>4390940</vt:i4>
      </vt:variant>
      <vt:variant>
        <vt:i4>168</vt:i4>
      </vt:variant>
      <vt:variant>
        <vt:i4>0</vt:i4>
      </vt:variant>
      <vt:variant>
        <vt:i4>5</vt:i4>
      </vt:variant>
      <vt:variant>
        <vt:lpwstr>D:\cap2tesis.doc</vt:lpwstr>
      </vt:variant>
      <vt:variant>
        <vt:lpwstr>_Toc317199771</vt:lpwstr>
      </vt:variant>
      <vt:variant>
        <vt:i4>4390940</vt:i4>
      </vt:variant>
      <vt:variant>
        <vt:i4>162</vt:i4>
      </vt:variant>
      <vt:variant>
        <vt:i4>0</vt:i4>
      </vt:variant>
      <vt:variant>
        <vt:i4>5</vt:i4>
      </vt:variant>
      <vt:variant>
        <vt:lpwstr>D:\cap2tesis.doc</vt:lpwstr>
      </vt:variant>
      <vt:variant>
        <vt:lpwstr>_Toc317199770</vt:lpwstr>
      </vt:variant>
      <vt:variant>
        <vt:i4>4325404</vt:i4>
      </vt:variant>
      <vt:variant>
        <vt:i4>156</vt:i4>
      </vt:variant>
      <vt:variant>
        <vt:i4>0</vt:i4>
      </vt:variant>
      <vt:variant>
        <vt:i4>5</vt:i4>
      </vt:variant>
      <vt:variant>
        <vt:lpwstr>D:\cap2tesis.doc</vt:lpwstr>
      </vt:variant>
      <vt:variant>
        <vt:lpwstr>_Toc317199769</vt:lpwstr>
      </vt:variant>
      <vt:variant>
        <vt:i4>4325404</vt:i4>
      </vt:variant>
      <vt:variant>
        <vt:i4>150</vt:i4>
      </vt:variant>
      <vt:variant>
        <vt:i4>0</vt:i4>
      </vt:variant>
      <vt:variant>
        <vt:i4>5</vt:i4>
      </vt:variant>
      <vt:variant>
        <vt:lpwstr>D:\cap2tesis.doc</vt:lpwstr>
      </vt:variant>
      <vt:variant>
        <vt:lpwstr>_Toc317199768</vt:lpwstr>
      </vt:variant>
      <vt:variant>
        <vt:i4>4325404</vt:i4>
      </vt:variant>
      <vt:variant>
        <vt:i4>144</vt:i4>
      </vt:variant>
      <vt:variant>
        <vt:i4>0</vt:i4>
      </vt:variant>
      <vt:variant>
        <vt:i4>5</vt:i4>
      </vt:variant>
      <vt:variant>
        <vt:lpwstr>D:\cap2tesis.doc</vt:lpwstr>
      </vt:variant>
      <vt:variant>
        <vt:lpwstr>_Toc317199762</vt:lpwstr>
      </vt:variant>
      <vt:variant>
        <vt:i4>4325404</vt:i4>
      </vt:variant>
      <vt:variant>
        <vt:i4>138</vt:i4>
      </vt:variant>
      <vt:variant>
        <vt:i4>0</vt:i4>
      </vt:variant>
      <vt:variant>
        <vt:i4>5</vt:i4>
      </vt:variant>
      <vt:variant>
        <vt:lpwstr>D:\cap2tesis.doc</vt:lpwstr>
      </vt:variant>
      <vt:variant>
        <vt:lpwstr>_Toc317199761</vt:lpwstr>
      </vt:variant>
      <vt:variant>
        <vt:i4>4325404</vt:i4>
      </vt:variant>
      <vt:variant>
        <vt:i4>132</vt:i4>
      </vt:variant>
      <vt:variant>
        <vt:i4>0</vt:i4>
      </vt:variant>
      <vt:variant>
        <vt:i4>5</vt:i4>
      </vt:variant>
      <vt:variant>
        <vt:lpwstr>D:\cap2tesis.doc</vt:lpwstr>
      </vt:variant>
      <vt:variant>
        <vt:lpwstr>_Toc317199760</vt:lpwstr>
      </vt:variant>
      <vt:variant>
        <vt:i4>4259868</vt:i4>
      </vt:variant>
      <vt:variant>
        <vt:i4>126</vt:i4>
      </vt:variant>
      <vt:variant>
        <vt:i4>0</vt:i4>
      </vt:variant>
      <vt:variant>
        <vt:i4>5</vt:i4>
      </vt:variant>
      <vt:variant>
        <vt:lpwstr>D:\cap2tesis.doc</vt:lpwstr>
      </vt:variant>
      <vt:variant>
        <vt:lpwstr>_Toc317199759</vt:lpwstr>
      </vt:variant>
      <vt:variant>
        <vt:i4>4259868</vt:i4>
      </vt:variant>
      <vt:variant>
        <vt:i4>120</vt:i4>
      </vt:variant>
      <vt:variant>
        <vt:i4>0</vt:i4>
      </vt:variant>
      <vt:variant>
        <vt:i4>5</vt:i4>
      </vt:variant>
      <vt:variant>
        <vt:lpwstr>D:\cap2tesis.doc</vt:lpwstr>
      </vt:variant>
      <vt:variant>
        <vt:lpwstr>_Toc317199758</vt:lpwstr>
      </vt:variant>
      <vt:variant>
        <vt:i4>4259868</vt:i4>
      </vt:variant>
      <vt:variant>
        <vt:i4>114</vt:i4>
      </vt:variant>
      <vt:variant>
        <vt:i4>0</vt:i4>
      </vt:variant>
      <vt:variant>
        <vt:i4>5</vt:i4>
      </vt:variant>
      <vt:variant>
        <vt:lpwstr>D:\cap2tesis.doc</vt:lpwstr>
      </vt:variant>
      <vt:variant>
        <vt:lpwstr>_Toc317199757</vt:lpwstr>
      </vt:variant>
      <vt:variant>
        <vt:i4>4259868</vt:i4>
      </vt:variant>
      <vt:variant>
        <vt:i4>108</vt:i4>
      </vt:variant>
      <vt:variant>
        <vt:i4>0</vt:i4>
      </vt:variant>
      <vt:variant>
        <vt:i4>5</vt:i4>
      </vt:variant>
      <vt:variant>
        <vt:lpwstr>D:\cap2tesis.doc</vt:lpwstr>
      </vt:variant>
      <vt:variant>
        <vt:lpwstr>_Toc317199756</vt:lpwstr>
      </vt:variant>
      <vt:variant>
        <vt:i4>4259868</vt:i4>
      </vt:variant>
      <vt:variant>
        <vt:i4>102</vt:i4>
      </vt:variant>
      <vt:variant>
        <vt:i4>0</vt:i4>
      </vt:variant>
      <vt:variant>
        <vt:i4>5</vt:i4>
      </vt:variant>
      <vt:variant>
        <vt:lpwstr>D:\cap2tesis.doc</vt:lpwstr>
      </vt:variant>
      <vt:variant>
        <vt:lpwstr>_Toc317199755</vt:lpwstr>
      </vt:variant>
      <vt:variant>
        <vt:i4>4259868</vt:i4>
      </vt:variant>
      <vt:variant>
        <vt:i4>96</vt:i4>
      </vt:variant>
      <vt:variant>
        <vt:i4>0</vt:i4>
      </vt:variant>
      <vt:variant>
        <vt:i4>5</vt:i4>
      </vt:variant>
      <vt:variant>
        <vt:lpwstr>D:\cap2tesis.doc</vt:lpwstr>
      </vt:variant>
      <vt:variant>
        <vt:lpwstr>_Toc317199754</vt:lpwstr>
      </vt:variant>
      <vt:variant>
        <vt:i4>4259868</vt:i4>
      </vt:variant>
      <vt:variant>
        <vt:i4>90</vt:i4>
      </vt:variant>
      <vt:variant>
        <vt:i4>0</vt:i4>
      </vt:variant>
      <vt:variant>
        <vt:i4>5</vt:i4>
      </vt:variant>
      <vt:variant>
        <vt:lpwstr>D:\cap2tesis.doc</vt:lpwstr>
      </vt:variant>
      <vt:variant>
        <vt:lpwstr>_Toc317199753</vt:lpwstr>
      </vt:variant>
      <vt:variant>
        <vt:i4>4259868</vt:i4>
      </vt:variant>
      <vt:variant>
        <vt:i4>84</vt:i4>
      </vt:variant>
      <vt:variant>
        <vt:i4>0</vt:i4>
      </vt:variant>
      <vt:variant>
        <vt:i4>5</vt:i4>
      </vt:variant>
      <vt:variant>
        <vt:lpwstr>D:\cap2tesis.doc</vt:lpwstr>
      </vt:variant>
      <vt:variant>
        <vt:lpwstr>_Toc317199752</vt:lpwstr>
      </vt:variant>
      <vt:variant>
        <vt:i4>4259868</vt:i4>
      </vt:variant>
      <vt:variant>
        <vt:i4>78</vt:i4>
      </vt:variant>
      <vt:variant>
        <vt:i4>0</vt:i4>
      </vt:variant>
      <vt:variant>
        <vt:i4>5</vt:i4>
      </vt:variant>
      <vt:variant>
        <vt:lpwstr>D:\cap2tesis.doc</vt:lpwstr>
      </vt:variant>
      <vt:variant>
        <vt:lpwstr>_Toc317199751</vt:lpwstr>
      </vt:variant>
      <vt:variant>
        <vt:i4>4259868</vt:i4>
      </vt:variant>
      <vt:variant>
        <vt:i4>72</vt:i4>
      </vt:variant>
      <vt:variant>
        <vt:i4>0</vt:i4>
      </vt:variant>
      <vt:variant>
        <vt:i4>5</vt:i4>
      </vt:variant>
      <vt:variant>
        <vt:lpwstr>D:\cap2tesis.doc</vt:lpwstr>
      </vt:variant>
      <vt:variant>
        <vt:lpwstr>_Toc317199750</vt:lpwstr>
      </vt:variant>
      <vt:variant>
        <vt:i4>4194332</vt:i4>
      </vt:variant>
      <vt:variant>
        <vt:i4>66</vt:i4>
      </vt:variant>
      <vt:variant>
        <vt:i4>0</vt:i4>
      </vt:variant>
      <vt:variant>
        <vt:i4>5</vt:i4>
      </vt:variant>
      <vt:variant>
        <vt:lpwstr>D:\cap2tesis.doc</vt:lpwstr>
      </vt:variant>
      <vt:variant>
        <vt:lpwstr>_Toc317199749</vt:lpwstr>
      </vt:variant>
      <vt:variant>
        <vt:i4>4194332</vt:i4>
      </vt:variant>
      <vt:variant>
        <vt:i4>60</vt:i4>
      </vt:variant>
      <vt:variant>
        <vt:i4>0</vt:i4>
      </vt:variant>
      <vt:variant>
        <vt:i4>5</vt:i4>
      </vt:variant>
      <vt:variant>
        <vt:lpwstr>D:\cap2tesis.doc</vt:lpwstr>
      </vt:variant>
      <vt:variant>
        <vt:lpwstr>_Toc317199748</vt:lpwstr>
      </vt:variant>
      <vt:variant>
        <vt:i4>4194332</vt:i4>
      </vt:variant>
      <vt:variant>
        <vt:i4>54</vt:i4>
      </vt:variant>
      <vt:variant>
        <vt:i4>0</vt:i4>
      </vt:variant>
      <vt:variant>
        <vt:i4>5</vt:i4>
      </vt:variant>
      <vt:variant>
        <vt:lpwstr>D:\cap2tesis.doc</vt:lpwstr>
      </vt:variant>
      <vt:variant>
        <vt:lpwstr>_Toc317199747</vt:lpwstr>
      </vt:variant>
      <vt:variant>
        <vt:i4>4194332</vt:i4>
      </vt:variant>
      <vt:variant>
        <vt:i4>48</vt:i4>
      </vt:variant>
      <vt:variant>
        <vt:i4>0</vt:i4>
      </vt:variant>
      <vt:variant>
        <vt:i4>5</vt:i4>
      </vt:variant>
      <vt:variant>
        <vt:lpwstr>D:\cap2tesis.doc</vt:lpwstr>
      </vt:variant>
      <vt:variant>
        <vt:lpwstr>_Toc317199746</vt:lpwstr>
      </vt:variant>
      <vt:variant>
        <vt:i4>4194332</vt:i4>
      </vt:variant>
      <vt:variant>
        <vt:i4>42</vt:i4>
      </vt:variant>
      <vt:variant>
        <vt:i4>0</vt:i4>
      </vt:variant>
      <vt:variant>
        <vt:i4>5</vt:i4>
      </vt:variant>
      <vt:variant>
        <vt:lpwstr>D:\cap2tesis.doc</vt:lpwstr>
      </vt:variant>
      <vt:variant>
        <vt:lpwstr>_Toc317199745</vt:lpwstr>
      </vt:variant>
      <vt:variant>
        <vt:i4>1638462</vt:i4>
      </vt:variant>
      <vt:variant>
        <vt:i4>36</vt:i4>
      </vt:variant>
      <vt:variant>
        <vt:i4>0</vt:i4>
      </vt:variant>
      <vt:variant>
        <vt:i4>5</vt:i4>
      </vt:variant>
      <vt:variant>
        <vt:lpwstr/>
      </vt:variant>
      <vt:variant>
        <vt:lpwstr>_Toc317196381</vt:lpwstr>
      </vt:variant>
      <vt:variant>
        <vt:i4>1638462</vt:i4>
      </vt:variant>
      <vt:variant>
        <vt:i4>30</vt:i4>
      </vt:variant>
      <vt:variant>
        <vt:i4>0</vt:i4>
      </vt:variant>
      <vt:variant>
        <vt:i4>5</vt:i4>
      </vt:variant>
      <vt:variant>
        <vt:lpwstr/>
      </vt:variant>
      <vt:variant>
        <vt:lpwstr>_Toc317196380</vt:lpwstr>
      </vt:variant>
      <vt:variant>
        <vt:i4>1441854</vt:i4>
      </vt:variant>
      <vt:variant>
        <vt:i4>27</vt:i4>
      </vt:variant>
      <vt:variant>
        <vt:i4>0</vt:i4>
      </vt:variant>
      <vt:variant>
        <vt:i4>5</vt:i4>
      </vt:variant>
      <vt:variant>
        <vt:lpwstr/>
      </vt:variant>
      <vt:variant>
        <vt:lpwstr>_Toc317196379</vt:lpwstr>
      </vt:variant>
      <vt:variant>
        <vt:i4>1441854</vt:i4>
      </vt:variant>
      <vt:variant>
        <vt:i4>21</vt:i4>
      </vt:variant>
      <vt:variant>
        <vt:i4>0</vt:i4>
      </vt:variant>
      <vt:variant>
        <vt:i4>5</vt:i4>
      </vt:variant>
      <vt:variant>
        <vt:lpwstr/>
      </vt:variant>
      <vt:variant>
        <vt:lpwstr>_Toc317196378</vt:lpwstr>
      </vt:variant>
      <vt:variant>
        <vt:i4>1441854</vt:i4>
      </vt:variant>
      <vt:variant>
        <vt:i4>15</vt:i4>
      </vt:variant>
      <vt:variant>
        <vt:i4>0</vt:i4>
      </vt:variant>
      <vt:variant>
        <vt:i4>5</vt:i4>
      </vt:variant>
      <vt:variant>
        <vt:lpwstr/>
      </vt:variant>
      <vt:variant>
        <vt:lpwstr>_Toc317196377</vt:lpwstr>
      </vt:variant>
      <vt:variant>
        <vt:i4>1441854</vt:i4>
      </vt:variant>
      <vt:variant>
        <vt:i4>9</vt:i4>
      </vt:variant>
      <vt:variant>
        <vt:i4>0</vt:i4>
      </vt:variant>
      <vt:variant>
        <vt:i4>5</vt:i4>
      </vt:variant>
      <vt:variant>
        <vt:lpwstr/>
      </vt:variant>
      <vt:variant>
        <vt:lpwstr>_Toc317196376</vt:lpwstr>
      </vt:variant>
      <vt:variant>
        <vt:i4>1441854</vt:i4>
      </vt:variant>
      <vt:variant>
        <vt:i4>3</vt:i4>
      </vt:variant>
      <vt:variant>
        <vt:i4>0</vt:i4>
      </vt:variant>
      <vt:variant>
        <vt:i4>5</vt:i4>
      </vt:variant>
      <vt:variant>
        <vt:lpwstr/>
      </vt:variant>
      <vt:variant>
        <vt:lpwstr>_Toc317196375</vt:lpwstr>
      </vt:variant>
      <vt:variant>
        <vt:i4>1441854</vt:i4>
      </vt:variant>
      <vt:variant>
        <vt:i4>0</vt:i4>
      </vt:variant>
      <vt:variant>
        <vt:i4>0</vt:i4>
      </vt:variant>
      <vt:variant>
        <vt:i4>5</vt:i4>
      </vt:variant>
      <vt:variant>
        <vt:lpwstr/>
      </vt:variant>
      <vt:variant>
        <vt:lpwstr>_Toc317196374</vt:lpwstr>
      </vt:variant>
      <vt:variant>
        <vt:i4>851975</vt:i4>
      </vt:variant>
      <vt:variant>
        <vt:i4>-1</vt:i4>
      </vt:variant>
      <vt:variant>
        <vt:i4>1026</vt:i4>
      </vt:variant>
      <vt:variant>
        <vt:i4>4</vt:i4>
      </vt:variant>
      <vt:variant>
        <vt:lpwstr>http://es.wikipedia.org/wiki/Archivo:GrandeTa</vt:lpwstr>
      </vt:variant>
      <vt:variant>
        <vt:lpwstr/>
      </vt:variant>
      <vt:variant>
        <vt:i4>6946883</vt:i4>
      </vt:variant>
      <vt:variant>
        <vt:i4>-1</vt:i4>
      </vt:variant>
      <vt:variant>
        <vt:i4>1027</vt:i4>
      </vt:variant>
      <vt:variant>
        <vt:i4>4</vt:i4>
      </vt:variant>
      <vt:variant>
        <vt:lpwstr>http://www.google.com.ec/imgres?q=Delmonico&amp;um=1&amp;hl=es&amp;sa=N&amp;gbv=2&amp;biw=1280&amp;bih=599&amp;tbm=isch&amp;tbnid=EWE9ft7Q9MUHCM:&amp;imgrefurl=http://samedimanche.blogspot.com/2009/01/cena-en-delmonicos.html&amp;docid=2e5llWyEx2gWlM&amp;imgurl=http://4.bp.blogspot.com/_llLWdATLWWg/SXoUHJeXGKI/AAAAAAAAAfM/6Lfqin3_3BE/s400/LM044-delmonico.jpg&amp;w=288&amp;h=384&amp;ei=Jje5TofhAYyutwelncm9</vt:lpwstr>
      </vt:variant>
      <vt:variant>
        <vt:lpwstr/>
      </vt:variant>
      <vt:variant>
        <vt:i4>4325488</vt:i4>
      </vt:variant>
      <vt:variant>
        <vt:i4>-1</vt:i4>
      </vt:variant>
      <vt:variant>
        <vt:i4>1028</vt:i4>
      </vt:variant>
      <vt:variant>
        <vt:i4>4</vt:i4>
      </vt:variant>
      <vt:variant>
        <vt:lpwstr>http://www.google.com.ec/imgres?q=trabajadores+de+restaurantes&amp;um=1&amp;hl=es&amp;gbv=2&amp;biw=1280&amp;bih=599&amp;tbm=isch&amp;tbnid=u-PvMFmN7rPi7M:&amp;imgrefurl=http://www.paritarios.cl/especial_prevencion_restaurantes.htm&amp;docid=HYBIwCJ2_rqIjM&amp;imgurl=http://www.paritarios.cl/images/esp_prevencion_restaurantes06.jpg&amp;w=200&amp;h=200&amp;ei=gDm5TsHeFs-ctwfb_tDSBw&amp;zoom=1&amp;iact=rc&amp;dur=62&amp;sig=102808265932656366496&amp;page=1&amp;tbnh=129&amp;tbnw=133&amp;start=0&amp;ndsp=18&amp;ved=1t:429,r:3,s:0&amp;tx</vt:lpwstr>
      </vt:variant>
      <vt:variant>
        <vt:lpwstr/>
      </vt:variant>
      <vt:variant>
        <vt:i4>3276904</vt:i4>
      </vt:variant>
      <vt:variant>
        <vt:i4>-1</vt:i4>
      </vt:variant>
      <vt:variant>
        <vt:i4>1029</vt:i4>
      </vt:variant>
      <vt:variant>
        <vt:i4>4</vt:i4>
      </vt:variant>
      <vt:variant>
        <vt:lpwstr>http://www.google.com.ec/imgres?q=Hard+Rock+Caf%C3%A9&amp;um=1&amp;hl=es&amp;sa=N&amp;gbv=2&amp;biw=1280&amp;bih=599&amp;tbm=isch&amp;tbnid=yspALQdy3kZS0M:&amp;imgrefurl=https://zaharae.wordpress.com/2010/03/14/hard-rock-cafe/&amp;docid=PvrlcgfcKdb0gM&amp;imgurl=http://zaharae.files.wordpress.com/2010/03/hard_rock_cafe_se_galleryfull1.jpg&amp;w=584&amp;h=778&amp;ei=iDu5TryAL9C2tgeap8nC</vt:lpwstr>
      </vt:variant>
      <vt:variant>
        <vt:lpwstr/>
      </vt:variant>
      <vt:variant>
        <vt:i4>1048693</vt:i4>
      </vt:variant>
      <vt:variant>
        <vt:i4>-1</vt:i4>
      </vt:variant>
      <vt:variant>
        <vt:i4>1046</vt:i4>
      </vt:variant>
      <vt:variant>
        <vt:i4>4</vt:i4>
      </vt:variant>
      <vt:variant>
        <vt:lpwstr>http://es.wikipedia.org/wiki/Archivo:Matriz_BCG.gif</vt:lpwstr>
      </vt:variant>
      <vt:variant>
        <vt:lpwstr/>
      </vt:variant>
      <vt:variant>
        <vt:i4>5701684</vt:i4>
      </vt:variant>
      <vt:variant>
        <vt:i4>-1</vt:i4>
      </vt:variant>
      <vt:variant>
        <vt:i4>1047</vt:i4>
      </vt:variant>
      <vt:variant>
        <vt:i4>4</vt:i4>
      </vt:variant>
      <vt:variant>
        <vt:lpwstr>http://es.wikipedia.org/wiki/Archivo:Matriz_de_Ansoff_esp.jpg</vt:lpwstr>
      </vt:variant>
      <vt:variant>
        <vt:lpwstr/>
      </vt:variant>
      <vt:variant>
        <vt:i4>4456544</vt:i4>
      </vt:variant>
      <vt:variant>
        <vt:i4>-1</vt:i4>
      </vt:variant>
      <vt:variant>
        <vt:i4>1051</vt:i4>
      </vt:variant>
      <vt:variant>
        <vt:i4>4</vt:i4>
      </vt:variant>
      <vt:variant>
        <vt:lpwstr>http://www.google.com.ec/imgres?q=ciclo+de+vida+de+un+restaurante&amp;um=1&amp;hl=es&amp;sa=N&amp;biw=1280&amp;bih=571&amp;tbm=isch&amp;tbnid=7Cn2fDI9kI255M:&amp;imgrefurl=http://marketingempresasciudades.blogspot.com/2010_10_01_archive.html&amp;docid=dvzraDfNcefavM&amp;imgurl=http://2.bp.blogspot.com/_o-tzy37BibQ/TLrAF_HebxI/AAAAAAAABck/uboZmryzBHY/s1600/ciclo-de-vida-del-producto.png&amp;w=555&amp;h=384&amp;ei=h0rdTozoIcbb0QHN-qzjDQ&amp;zoom=1</vt:lpwstr>
      </vt:variant>
      <vt:variant>
        <vt:lpwstr/>
      </vt:variant>
      <vt:variant>
        <vt:i4>4980767</vt:i4>
      </vt:variant>
      <vt:variant>
        <vt:i4>-1</vt:i4>
      </vt:variant>
      <vt:variant>
        <vt:i4>1238</vt:i4>
      </vt:variant>
      <vt:variant>
        <vt:i4>1</vt:i4>
      </vt:variant>
      <vt:variant>
        <vt:lpwstr>http://blog.espol.edu.ec/link/files/2009/06/logo2.gif</vt:lpwstr>
      </vt:variant>
      <vt:variant>
        <vt:lpwstr/>
      </vt:variant>
      <vt:variant>
        <vt:i4>852003</vt:i4>
      </vt:variant>
      <vt:variant>
        <vt:i4>-1</vt:i4>
      </vt:variant>
      <vt:variant>
        <vt:i4>1239</vt:i4>
      </vt:variant>
      <vt:variant>
        <vt:i4>1</vt:i4>
      </vt:variant>
      <vt:variant>
        <vt:lpwstr>http://blog.espol.edu.ec/zmunoz/files/2010/07/LogoFen_Sello.jpg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compucity</dc:creator>
  <cp:keywords/>
  <cp:lastModifiedBy>FACULTAD DE INGENIERIA INDUSTRIAL</cp:lastModifiedBy>
  <cp:revision>6</cp:revision>
  <dcterms:created xsi:type="dcterms:W3CDTF">2012-02-21T15:16:00Z</dcterms:created>
  <dcterms:modified xsi:type="dcterms:W3CDTF">2012-02-21T18:15:00Z</dcterms:modified>
</cp:coreProperties>
</file>