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FA" w:rsidRDefault="00A671FA" w:rsidP="008A5191">
      <w:pPr>
        <w:ind w:right="-621"/>
        <w:jc w:val="center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>RESOLUCIONES ADOPTADAS POR EL CONSEJO POLITÉCNICO EN SESIÓN REALIZADA EL DÍA MARTES 29 DE MAYO DE 2012</w:t>
      </w:r>
    </w:p>
    <w:p w:rsidR="00A671FA" w:rsidRDefault="00A671FA" w:rsidP="004B7EDC">
      <w:pPr>
        <w:tabs>
          <w:tab w:val="left" w:pos="1670"/>
        </w:tabs>
        <w:rPr>
          <w:rFonts w:ascii="Calisto MT" w:hAnsi="Calisto MT"/>
          <w:sz w:val="22"/>
          <w:szCs w:val="22"/>
        </w:rPr>
      </w:pPr>
    </w:p>
    <w:p w:rsidR="00A671FA" w:rsidRPr="00991D2C" w:rsidRDefault="00A671FA" w:rsidP="00530026">
      <w:pPr>
        <w:tabs>
          <w:tab w:val="left" w:pos="1670"/>
        </w:tabs>
        <w:ind w:left="1440" w:right="-351" w:hanging="1440"/>
        <w:jc w:val="both"/>
        <w:rPr>
          <w:rFonts w:ascii="Garamond" w:hAnsi="Garamond"/>
          <w:szCs w:val="24"/>
        </w:rPr>
      </w:pPr>
      <w:r w:rsidRPr="00991D2C">
        <w:rPr>
          <w:rFonts w:ascii="Garamond" w:hAnsi="Garamond"/>
          <w:b/>
          <w:bCs/>
          <w:u w:val="single"/>
        </w:rPr>
        <w:t>12-05-178.-</w:t>
      </w:r>
      <w:r w:rsidRPr="00991D2C">
        <w:rPr>
          <w:rFonts w:ascii="Garamond" w:hAnsi="Garamond"/>
          <w:bCs/>
        </w:rPr>
        <w:t xml:space="preserve"> </w:t>
      </w:r>
      <w:r w:rsidRPr="00991D2C">
        <w:rPr>
          <w:rFonts w:ascii="Garamond" w:hAnsi="Garamond"/>
          <w:bCs/>
        </w:rPr>
        <w:tab/>
      </w:r>
      <w:r w:rsidRPr="00991D2C">
        <w:rPr>
          <w:rFonts w:ascii="Garamond" w:hAnsi="Garamond"/>
          <w:szCs w:val="24"/>
        </w:rPr>
        <w:t>Se aprueba el acta de la sesión del Consejo Politécnico celebrada el día viernes 18 de mayo de 2012.</w:t>
      </w:r>
    </w:p>
    <w:p w:rsidR="00A671FA" w:rsidRDefault="00A671FA" w:rsidP="00E5387E">
      <w:pPr>
        <w:pStyle w:val="Sinespaciado4"/>
        <w:ind w:right="-351"/>
        <w:jc w:val="both"/>
        <w:rPr>
          <w:szCs w:val="24"/>
        </w:rPr>
      </w:pPr>
    </w:p>
    <w:p w:rsidR="00A671FA" w:rsidRPr="006831CD" w:rsidRDefault="00A671FA" w:rsidP="00E5387E">
      <w:pPr>
        <w:spacing w:line="220" w:lineRule="exact"/>
        <w:ind w:left="1440" w:right="-351" w:hanging="1440"/>
        <w:jc w:val="both"/>
        <w:rPr>
          <w:rFonts w:ascii="Garamond" w:hAnsi="Garamond"/>
          <w:sz w:val="22"/>
          <w:szCs w:val="22"/>
        </w:rPr>
      </w:pPr>
      <w:r w:rsidRPr="00F81602">
        <w:rPr>
          <w:rFonts w:ascii="Garamond" w:hAnsi="Garamond"/>
          <w:b/>
          <w:bCs/>
          <w:u w:val="single"/>
        </w:rPr>
        <w:t>12-05-1</w:t>
      </w:r>
      <w:r>
        <w:rPr>
          <w:rFonts w:ascii="Garamond" w:hAnsi="Garamond"/>
          <w:b/>
          <w:bCs/>
          <w:u w:val="single"/>
        </w:rPr>
        <w:t>79.-</w:t>
      </w:r>
      <w:r>
        <w:rPr>
          <w:rFonts w:ascii="Garamond" w:hAnsi="Garamond"/>
          <w:bCs/>
        </w:rPr>
        <w:tab/>
      </w:r>
      <w:r w:rsidRPr="006831CD">
        <w:rPr>
          <w:rFonts w:ascii="Garamond" w:hAnsi="Garamond"/>
          <w:sz w:val="22"/>
          <w:szCs w:val="22"/>
        </w:rPr>
        <w:t xml:space="preserve">Se </w:t>
      </w:r>
      <w:r w:rsidRPr="006831CD">
        <w:rPr>
          <w:rFonts w:ascii="Garamond" w:hAnsi="Garamond"/>
          <w:b/>
          <w:sz w:val="22"/>
          <w:szCs w:val="22"/>
        </w:rPr>
        <w:t>TOMA CONOCIMIENTO</w:t>
      </w:r>
      <w:r w:rsidRPr="006831CD">
        <w:rPr>
          <w:rFonts w:ascii="Garamond" w:hAnsi="Garamond"/>
          <w:sz w:val="22"/>
          <w:szCs w:val="22"/>
        </w:rPr>
        <w:t xml:space="preserve"> del </w:t>
      </w:r>
      <w:r w:rsidRPr="006831CD">
        <w:rPr>
          <w:rFonts w:ascii="Garamond" w:hAnsi="Garamond"/>
          <w:b/>
          <w:sz w:val="22"/>
          <w:szCs w:val="22"/>
        </w:rPr>
        <w:t>oficio VPF-NCRO-107 de mayo 18 de 2012</w:t>
      </w:r>
      <w:r w:rsidRPr="006831CD">
        <w:rPr>
          <w:rFonts w:ascii="Garamond" w:hAnsi="Garamond"/>
          <w:sz w:val="22"/>
          <w:szCs w:val="22"/>
        </w:rPr>
        <w:t xml:space="preserve"> dirigido por el </w:t>
      </w:r>
      <w:r w:rsidRPr="006831CD">
        <w:rPr>
          <w:rFonts w:ascii="Garamond" w:hAnsi="Garamond"/>
          <w:b/>
          <w:sz w:val="22"/>
          <w:szCs w:val="22"/>
        </w:rPr>
        <w:t>Vicepresidente Financiero Econ. Federico Bocca</w:t>
      </w:r>
      <w:r w:rsidRPr="006831CD">
        <w:rPr>
          <w:rFonts w:ascii="Garamond" w:hAnsi="Garamond"/>
          <w:sz w:val="22"/>
          <w:szCs w:val="22"/>
        </w:rPr>
        <w:t xml:space="preserve"> al Rector Dr. Moisés Tacle, </w:t>
      </w:r>
      <w:r w:rsidRPr="006831CD">
        <w:rPr>
          <w:rFonts w:ascii="Garamond" w:hAnsi="Garamond"/>
          <w:i/>
          <w:sz w:val="22"/>
          <w:szCs w:val="22"/>
        </w:rPr>
        <w:t>poniéndole en conocimiento</w:t>
      </w:r>
      <w:r w:rsidRPr="006831CD">
        <w:rPr>
          <w:rFonts w:ascii="Garamond" w:hAnsi="Garamond"/>
          <w:sz w:val="22"/>
          <w:szCs w:val="22"/>
        </w:rPr>
        <w:t xml:space="preserve"> el </w:t>
      </w:r>
      <w:r w:rsidRPr="006831CD">
        <w:rPr>
          <w:rFonts w:ascii="Garamond" w:hAnsi="Garamond"/>
          <w:b/>
          <w:sz w:val="22"/>
          <w:szCs w:val="22"/>
        </w:rPr>
        <w:t>oficio EFCPC-RL-2012-057 de mayo 16 de 2012</w:t>
      </w:r>
      <w:r w:rsidRPr="006831CD">
        <w:rPr>
          <w:rFonts w:ascii="Garamond" w:hAnsi="Garamond"/>
          <w:sz w:val="22"/>
          <w:szCs w:val="22"/>
        </w:rPr>
        <w:t xml:space="preserve"> y sus anexos que pertinentemente le había remitido la </w:t>
      </w:r>
      <w:r w:rsidRPr="006831CD">
        <w:rPr>
          <w:rFonts w:ascii="Garamond" w:hAnsi="Garamond"/>
          <w:b/>
          <w:sz w:val="22"/>
          <w:szCs w:val="22"/>
        </w:rPr>
        <w:t>representante legal de ESPOL-Fondo Complementario Previsional Cerrado Mae. Ana María Carchi Paucar</w:t>
      </w:r>
      <w:r w:rsidRPr="006831CD">
        <w:rPr>
          <w:rFonts w:ascii="Garamond" w:hAnsi="Garamond"/>
          <w:sz w:val="22"/>
          <w:szCs w:val="22"/>
        </w:rPr>
        <w:t>, ‘…</w:t>
      </w:r>
      <w:r w:rsidRPr="006831CD">
        <w:rPr>
          <w:rFonts w:ascii="Garamond" w:hAnsi="Garamond"/>
          <w:i/>
          <w:sz w:val="22"/>
          <w:szCs w:val="22"/>
        </w:rPr>
        <w:t>que expone los valores pendientes de pago que la ESPOL mantiene con el ESPOL-Fondo Complementario Previsional Cerrado, por créditos concedidos a Unidades Académicas de la ESPOL</w:t>
      </w:r>
      <w:r w:rsidRPr="006831CD">
        <w:rPr>
          <w:rFonts w:ascii="Garamond" w:hAnsi="Garamond"/>
          <w:sz w:val="22"/>
          <w:szCs w:val="22"/>
        </w:rPr>
        <w:t>…’, le informa ‘…</w:t>
      </w:r>
      <w:r w:rsidRPr="006831CD">
        <w:rPr>
          <w:rFonts w:ascii="Garamond" w:hAnsi="Garamond"/>
          <w:i/>
          <w:sz w:val="22"/>
          <w:szCs w:val="22"/>
        </w:rPr>
        <w:t>que el manejo de los fondos otorgados para el manejo del Proyecto “Material Didáctico del ICM</w:t>
      </w:r>
      <w:r w:rsidRPr="006831CD">
        <w:rPr>
          <w:rFonts w:ascii="Garamond" w:hAnsi="Garamond"/>
          <w:sz w:val="22"/>
          <w:szCs w:val="22"/>
        </w:rPr>
        <w:t xml:space="preserve">, </w:t>
      </w:r>
      <w:r w:rsidRPr="006831CD">
        <w:rPr>
          <w:rFonts w:ascii="Garamond" w:hAnsi="Garamond"/>
          <w:i/>
          <w:sz w:val="22"/>
          <w:szCs w:val="22"/>
        </w:rPr>
        <w:t>se realizó a través del CTT-ESPOL</w:t>
      </w:r>
      <w:r w:rsidRPr="006831CD">
        <w:rPr>
          <w:rFonts w:ascii="Garamond" w:hAnsi="Garamond"/>
          <w:sz w:val="22"/>
          <w:szCs w:val="22"/>
        </w:rPr>
        <w:t>…’ y le sugiere ‘…</w:t>
      </w:r>
      <w:r w:rsidRPr="006831CD">
        <w:rPr>
          <w:rFonts w:ascii="Garamond" w:hAnsi="Garamond"/>
          <w:i/>
          <w:sz w:val="22"/>
          <w:szCs w:val="22"/>
        </w:rPr>
        <w:t>que los valores pendientes de pago, según constan en oficio antes mencionado, sean cancelados en su totalidad por CTT-ESPOL al “ESPOL-FONDO COMPLEMENTARIO PREVISIONAL CERRADO”, aprovechando el proceso de liquidación del CTT_ESPOL</w:t>
      </w:r>
      <w:r w:rsidRPr="006831CD">
        <w:rPr>
          <w:rFonts w:ascii="Garamond" w:hAnsi="Garamond"/>
          <w:sz w:val="22"/>
          <w:szCs w:val="22"/>
        </w:rPr>
        <w:t>…’</w:t>
      </w:r>
    </w:p>
    <w:p w:rsidR="00A671FA" w:rsidRPr="006831CD" w:rsidRDefault="00A671FA" w:rsidP="00E5387E">
      <w:pPr>
        <w:spacing w:line="220" w:lineRule="exact"/>
        <w:ind w:right="-351"/>
        <w:jc w:val="both"/>
        <w:rPr>
          <w:rFonts w:ascii="Garamond" w:hAnsi="Garamond"/>
          <w:sz w:val="22"/>
          <w:szCs w:val="22"/>
        </w:rPr>
      </w:pPr>
    </w:p>
    <w:p w:rsidR="00A671FA" w:rsidRPr="006831CD" w:rsidRDefault="00A671FA" w:rsidP="00E5387E">
      <w:pPr>
        <w:spacing w:line="220" w:lineRule="exact"/>
        <w:ind w:left="1440" w:right="-351"/>
        <w:jc w:val="both"/>
        <w:rPr>
          <w:rFonts w:ascii="Garamond" w:hAnsi="Garamond"/>
          <w:sz w:val="22"/>
          <w:szCs w:val="22"/>
        </w:rPr>
      </w:pPr>
      <w:r w:rsidRPr="006831CD">
        <w:rPr>
          <w:rFonts w:ascii="Garamond" w:hAnsi="Garamond"/>
          <w:sz w:val="22"/>
          <w:szCs w:val="22"/>
        </w:rPr>
        <w:t xml:space="preserve">Con tales antecedentes, el </w:t>
      </w:r>
      <w:r w:rsidRPr="006831CD">
        <w:rPr>
          <w:rFonts w:ascii="Garamond" w:hAnsi="Garamond"/>
          <w:b/>
          <w:sz w:val="22"/>
          <w:szCs w:val="22"/>
        </w:rPr>
        <w:t>CONSEJO POLITÉCNICO RESUELVE: APROBAR Y ACOGER</w:t>
      </w:r>
      <w:r w:rsidRPr="006831CD">
        <w:rPr>
          <w:rFonts w:ascii="Garamond" w:hAnsi="Garamond"/>
          <w:sz w:val="22"/>
          <w:szCs w:val="22"/>
        </w:rPr>
        <w:t xml:space="preserve"> lo sugerido por el Vicepresidente Financiero Econ. Federico Bocca en su oficio VPF-NCRO-107 de mayo 18 de 2012 dirigido al Rector Dr. Moisés Tacle, y </w:t>
      </w:r>
      <w:r w:rsidRPr="006831CD">
        <w:rPr>
          <w:rFonts w:ascii="Garamond" w:hAnsi="Garamond"/>
          <w:b/>
          <w:sz w:val="22"/>
          <w:szCs w:val="22"/>
        </w:rPr>
        <w:t>AUTORIZA</w:t>
      </w:r>
      <w:r w:rsidRPr="006831CD">
        <w:rPr>
          <w:rFonts w:ascii="Garamond" w:hAnsi="Garamond"/>
          <w:sz w:val="22"/>
          <w:szCs w:val="22"/>
        </w:rPr>
        <w:t xml:space="preserve"> que los valores pendientes de pago constantes en el antes mencionado oficio EFCPC-RL-2012-057 de mayo 16 de 2012 y sus anexos remitido por la representante legal de ESPOL-Fondo Complementario Previsional Cerrado Mae. Ana María Carchi Paucar al Vicepresidente Financiero Econ. Bocca, sean cancelados en su totalidad por CTT-ESPOL a “ESPOL-FONDO COMPLEMENTARIO PREVISIONAL CERRADO”.</w:t>
      </w:r>
    </w:p>
    <w:p w:rsidR="00A671FA" w:rsidRDefault="00A671FA" w:rsidP="00E5387E">
      <w:pPr>
        <w:pStyle w:val="Sinespaciado4"/>
        <w:ind w:right="-351"/>
        <w:jc w:val="both"/>
        <w:rPr>
          <w:szCs w:val="24"/>
        </w:rPr>
      </w:pPr>
    </w:p>
    <w:p w:rsidR="00A671FA" w:rsidRDefault="00A671FA" w:rsidP="00E5387E">
      <w:pPr>
        <w:ind w:left="1440" w:right="-351" w:hanging="1440"/>
        <w:jc w:val="both"/>
      </w:pPr>
      <w:r w:rsidRPr="00F81602">
        <w:rPr>
          <w:rFonts w:ascii="Garamond" w:hAnsi="Garamond"/>
          <w:b/>
          <w:bCs/>
          <w:u w:val="single"/>
        </w:rPr>
        <w:t>12-05-1</w:t>
      </w:r>
      <w:r>
        <w:rPr>
          <w:rFonts w:ascii="Garamond" w:hAnsi="Garamond"/>
          <w:b/>
          <w:bCs/>
          <w:u w:val="single"/>
        </w:rPr>
        <w:t>80.-</w:t>
      </w:r>
      <w:r>
        <w:rPr>
          <w:rFonts w:ascii="Garamond" w:hAnsi="Garamond"/>
          <w:bCs/>
        </w:rPr>
        <w:tab/>
      </w:r>
      <w:r w:rsidRPr="00C94BA0">
        <w:rPr>
          <w:rFonts w:ascii="Garamond" w:hAnsi="Garamond"/>
        </w:rPr>
        <w:t xml:space="preserve">El </w:t>
      </w:r>
      <w:r w:rsidRPr="00C94BA0">
        <w:rPr>
          <w:rFonts w:ascii="Garamond" w:hAnsi="Garamond"/>
          <w:b/>
        </w:rPr>
        <w:t>CONSEJO POLITÉCNICO TOMA CONOCIMIENTO</w:t>
      </w:r>
      <w:r w:rsidRPr="00C94BA0">
        <w:rPr>
          <w:rFonts w:ascii="Garamond" w:hAnsi="Garamond"/>
        </w:rPr>
        <w:t xml:space="preserve"> del ‘</w:t>
      </w:r>
      <w:r w:rsidRPr="00C94BA0">
        <w:rPr>
          <w:rFonts w:ascii="Garamond" w:hAnsi="Garamond"/>
          <w:i/>
        </w:rPr>
        <w:t xml:space="preserve">Informe especial de ingeniería a varias obras contratadas por la Escuela Superior Politécnica del Litoral (ESPOL), por el periodo comprendido entre el 01 de octubre de 2004 y el 30 de diciembre de </w:t>
      </w:r>
      <w:smartTag w:uri="urn:schemas-microsoft-com:office:smarttags" w:element="metricconverter">
        <w:smartTagPr>
          <w:attr w:name="ProductID" w:val="2008”"/>
        </w:smartTagPr>
        <w:r w:rsidRPr="00C94BA0">
          <w:rPr>
            <w:rFonts w:ascii="Garamond" w:hAnsi="Garamond"/>
            <w:i/>
          </w:rPr>
          <w:t>2008</w:t>
        </w:r>
        <w:r w:rsidRPr="00C94BA0">
          <w:rPr>
            <w:rFonts w:ascii="Garamond" w:hAnsi="Garamond"/>
          </w:rPr>
          <w:t>”</w:t>
        </w:r>
      </w:smartTag>
      <w:r w:rsidRPr="00C94BA0">
        <w:rPr>
          <w:rFonts w:ascii="Garamond" w:hAnsi="Garamond"/>
        </w:rPr>
        <w:t xml:space="preserve">, que le remite el </w:t>
      </w:r>
      <w:r w:rsidRPr="00C94BA0">
        <w:rPr>
          <w:rFonts w:ascii="Garamond" w:hAnsi="Garamond"/>
          <w:b/>
        </w:rPr>
        <w:t>Director de la Regional 1 de la Contraloría General del Estado (E)  Ab. Tyrone Campoverde</w:t>
      </w:r>
      <w:r w:rsidRPr="00C94BA0">
        <w:rPr>
          <w:rFonts w:ascii="Garamond" w:hAnsi="Garamond"/>
        </w:rPr>
        <w:t xml:space="preserve"> con su oficio </w:t>
      </w:r>
      <w:r w:rsidRPr="00C94BA0">
        <w:rPr>
          <w:rFonts w:ascii="Garamond" w:hAnsi="Garamond"/>
          <w:b/>
        </w:rPr>
        <w:t>DR1UAPA Nº 0002149</w:t>
      </w:r>
      <w:r w:rsidRPr="00C94BA0">
        <w:rPr>
          <w:rFonts w:ascii="Garamond" w:hAnsi="Garamond"/>
        </w:rPr>
        <w:t xml:space="preserve"> de mayo 18 de 2012; </w:t>
      </w:r>
      <w:r w:rsidRPr="00C94BA0">
        <w:rPr>
          <w:rFonts w:ascii="Garamond" w:hAnsi="Garamond"/>
          <w:b/>
        </w:rPr>
        <w:t>AUTORIZANDO</w:t>
      </w:r>
      <w:r w:rsidRPr="00C94BA0">
        <w:rPr>
          <w:rFonts w:ascii="Garamond" w:hAnsi="Garamond"/>
        </w:rPr>
        <w:t xml:space="preserve"> asimismo al Rector Dr. Moisés Tacle a que acuse recibo del mismo, conforme lo indicado por dicho directivo.</w:t>
      </w:r>
    </w:p>
    <w:p w:rsidR="00A671FA" w:rsidRDefault="00A671FA" w:rsidP="00E5387E">
      <w:pPr>
        <w:ind w:left="1440" w:right="-351" w:hanging="1440"/>
        <w:jc w:val="both"/>
        <w:rPr>
          <w:szCs w:val="24"/>
        </w:rPr>
      </w:pPr>
    </w:p>
    <w:p w:rsidR="00A671FA" w:rsidRPr="00BF519D" w:rsidRDefault="00A671FA" w:rsidP="00E5387E">
      <w:pPr>
        <w:spacing w:line="220" w:lineRule="exact"/>
        <w:ind w:left="1440" w:right="-351" w:hanging="1440"/>
        <w:jc w:val="both"/>
        <w:rPr>
          <w:rFonts w:ascii="Garamond" w:hAnsi="Garamond"/>
          <w:sz w:val="22"/>
          <w:szCs w:val="22"/>
        </w:rPr>
      </w:pPr>
      <w:r w:rsidRPr="00F81602">
        <w:rPr>
          <w:rFonts w:ascii="Garamond" w:hAnsi="Garamond"/>
          <w:b/>
          <w:bCs/>
          <w:u w:val="single"/>
        </w:rPr>
        <w:t>12-05-1</w:t>
      </w:r>
      <w:r>
        <w:rPr>
          <w:rFonts w:ascii="Garamond" w:hAnsi="Garamond"/>
          <w:b/>
          <w:bCs/>
          <w:u w:val="single"/>
        </w:rPr>
        <w:t>81.-</w:t>
      </w:r>
      <w:r>
        <w:rPr>
          <w:rFonts w:ascii="Garamond" w:hAnsi="Garamond"/>
          <w:bCs/>
        </w:rPr>
        <w:tab/>
      </w:r>
      <w:r w:rsidRPr="00BF519D">
        <w:rPr>
          <w:rFonts w:ascii="Garamond" w:hAnsi="Garamond"/>
          <w:sz w:val="22"/>
          <w:szCs w:val="22"/>
        </w:rPr>
        <w:t xml:space="preserve">Se </w:t>
      </w:r>
      <w:r w:rsidRPr="00BF519D">
        <w:rPr>
          <w:rFonts w:ascii="Garamond" w:hAnsi="Garamond"/>
          <w:b/>
          <w:sz w:val="22"/>
          <w:szCs w:val="22"/>
        </w:rPr>
        <w:t xml:space="preserve">TOMA CONOCIMIENTO </w:t>
      </w:r>
      <w:r w:rsidRPr="00BF519D">
        <w:rPr>
          <w:rFonts w:ascii="Garamond" w:hAnsi="Garamond"/>
          <w:sz w:val="22"/>
          <w:szCs w:val="22"/>
        </w:rPr>
        <w:t>y se</w:t>
      </w:r>
      <w:r w:rsidRPr="00BF519D">
        <w:rPr>
          <w:rFonts w:ascii="Garamond" w:hAnsi="Garamond"/>
          <w:b/>
          <w:sz w:val="22"/>
          <w:szCs w:val="22"/>
        </w:rPr>
        <w:t xml:space="preserve"> APRUEBA</w:t>
      </w:r>
      <w:r w:rsidRPr="00BF519D">
        <w:rPr>
          <w:rFonts w:ascii="Garamond" w:hAnsi="Garamond"/>
          <w:sz w:val="22"/>
          <w:szCs w:val="22"/>
        </w:rPr>
        <w:t xml:space="preserve"> el pedido del Director de la Comisión de Vínculos con la Comunidad Ing. Eduardo Cervantes contenido en su oficio CVC-114-12 de mayo 22 de 2012  dirigido al Rector Dr. Moisés Tacle,  para que en el ‘Reglamento de la Comisión de Vínculos con la Colectividad’ </w:t>
      </w:r>
      <w:r w:rsidRPr="00BF519D">
        <w:rPr>
          <w:rFonts w:ascii="Garamond" w:hAnsi="Garamond"/>
          <w:i/>
          <w:sz w:val="22"/>
          <w:szCs w:val="22"/>
        </w:rPr>
        <w:t>se incluya lo siguiente</w:t>
      </w:r>
      <w:r w:rsidRPr="00BF519D">
        <w:rPr>
          <w:rFonts w:ascii="Garamond" w:hAnsi="Garamond"/>
          <w:b/>
          <w:sz w:val="22"/>
          <w:szCs w:val="22"/>
        </w:rPr>
        <w:t>:</w:t>
      </w:r>
      <w:r w:rsidRPr="00BF519D">
        <w:rPr>
          <w:rFonts w:ascii="Garamond" w:hAnsi="Garamond"/>
          <w:sz w:val="22"/>
          <w:szCs w:val="22"/>
        </w:rPr>
        <w:t xml:space="preserve"> </w:t>
      </w:r>
      <w:r w:rsidRPr="00BF519D">
        <w:rPr>
          <w:rFonts w:ascii="Calibri" w:hAnsi="Calibri"/>
          <w:sz w:val="22"/>
          <w:szCs w:val="22"/>
        </w:rPr>
        <w:t>“El Plan Operativo de la Comisión de Vínculos con la Colectividad, estará incluido en el Plan Operativo Anual general de la ESPOL, el cual es aprobado por el Consejo Politécnico”</w:t>
      </w:r>
      <w:r w:rsidRPr="00BF519D">
        <w:rPr>
          <w:rFonts w:ascii="Garamond" w:hAnsi="Garamond"/>
          <w:sz w:val="22"/>
          <w:szCs w:val="22"/>
        </w:rPr>
        <w:t>.</w:t>
      </w:r>
    </w:p>
    <w:p w:rsidR="00A671FA" w:rsidRPr="00BF519D" w:rsidRDefault="00A671FA" w:rsidP="00E5387E">
      <w:pPr>
        <w:spacing w:line="220" w:lineRule="exact"/>
        <w:ind w:right="-351"/>
        <w:jc w:val="both"/>
        <w:rPr>
          <w:rFonts w:ascii="Garamond" w:hAnsi="Garamond"/>
          <w:sz w:val="22"/>
          <w:szCs w:val="22"/>
        </w:rPr>
      </w:pPr>
    </w:p>
    <w:p w:rsidR="00A671FA" w:rsidRPr="00BF519D" w:rsidRDefault="00A671FA" w:rsidP="00E5387E">
      <w:pPr>
        <w:spacing w:line="220" w:lineRule="exact"/>
        <w:ind w:left="1440" w:right="-351"/>
        <w:jc w:val="both"/>
        <w:rPr>
          <w:rFonts w:ascii="Garamond" w:hAnsi="Garamond"/>
          <w:sz w:val="22"/>
          <w:szCs w:val="22"/>
        </w:rPr>
      </w:pPr>
      <w:r w:rsidRPr="00BF519D">
        <w:rPr>
          <w:rFonts w:ascii="Garamond" w:hAnsi="Garamond"/>
          <w:sz w:val="22"/>
          <w:szCs w:val="22"/>
        </w:rPr>
        <w:t xml:space="preserve">Y, </w:t>
      </w:r>
      <w:r w:rsidRPr="00BF519D">
        <w:rPr>
          <w:rFonts w:ascii="Garamond" w:hAnsi="Garamond"/>
          <w:b/>
          <w:sz w:val="22"/>
          <w:szCs w:val="22"/>
        </w:rPr>
        <w:t>consiguientemente</w:t>
      </w:r>
      <w:r w:rsidRPr="00BF519D">
        <w:rPr>
          <w:rFonts w:ascii="Garamond" w:hAnsi="Garamond"/>
          <w:sz w:val="22"/>
          <w:szCs w:val="22"/>
        </w:rPr>
        <w:t xml:space="preserve">, el </w:t>
      </w:r>
      <w:r w:rsidRPr="00BF519D">
        <w:rPr>
          <w:rFonts w:ascii="Garamond" w:hAnsi="Garamond"/>
          <w:b/>
          <w:sz w:val="22"/>
          <w:szCs w:val="22"/>
        </w:rPr>
        <w:t>CONSEJO POLITÉCNICO RESUELVE REFORMAR</w:t>
      </w:r>
      <w:r w:rsidRPr="00BF519D">
        <w:rPr>
          <w:rFonts w:ascii="Garamond" w:hAnsi="Garamond"/>
          <w:sz w:val="22"/>
          <w:szCs w:val="22"/>
        </w:rPr>
        <w:t xml:space="preserve">  el ‘</w:t>
      </w:r>
      <w:r w:rsidRPr="00BF519D">
        <w:rPr>
          <w:rFonts w:ascii="Garamond" w:hAnsi="Garamond"/>
          <w:b/>
          <w:sz w:val="22"/>
          <w:szCs w:val="22"/>
        </w:rPr>
        <w:t>REGLAMENTO DE LA COMISIÓN DE VÍNCULOS CON LA COLECTIVIDAD</w:t>
      </w:r>
      <w:r w:rsidRPr="00BF519D">
        <w:rPr>
          <w:rFonts w:ascii="Garamond" w:hAnsi="Garamond"/>
          <w:sz w:val="22"/>
          <w:szCs w:val="22"/>
        </w:rPr>
        <w:t>’/2118, incluyendo al final del mismo la ‘DISPOSICIÓN GENERAL’ CUARTA, que dirá:</w:t>
      </w:r>
    </w:p>
    <w:p w:rsidR="00A671FA" w:rsidRPr="00BF519D" w:rsidRDefault="00A671FA" w:rsidP="00E5387E">
      <w:pPr>
        <w:spacing w:line="220" w:lineRule="exact"/>
        <w:ind w:right="-351"/>
        <w:jc w:val="both"/>
        <w:rPr>
          <w:rFonts w:ascii="Garamond" w:hAnsi="Garamond"/>
          <w:sz w:val="22"/>
          <w:szCs w:val="22"/>
        </w:rPr>
      </w:pPr>
      <w:r w:rsidRPr="00BF519D">
        <w:rPr>
          <w:rFonts w:ascii="Garamond" w:hAnsi="Garamond"/>
          <w:sz w:val="22"/>
          <w:szCs w:val="22"/>
        </w:rPr>
        <w:t xml:space="preserve"> </w:t>
      </w:r>
    </w:p>
    <w:p w:rsidR="00A671FA" w:rsidRPr="00BF519D" w:rsidRDefault="00A671FA" w:rsidP="00E5387E">
      <w:pPr>
        <w:spacing w:line="220" w:lineRule="exact"/>
        <w:ind w:left="1710" w:right="-351"/>
        <w:jc w:val="both"/>
        <w:rPr>
          <w:rFonts w:ascii="Calibri" w:hAnsi="Calibri"/>
          <w:b/>
          <w:sz w:val="22"/>
          <w:szCs w:val="22"/>
        </w:rPr>
      </w:pPr>
      <w:r w:rsidRPr="00BF519D">
        <w:rPr>
          <w:rFonts w:ascii="Calibri" w:hAnsi="Calibri"/>
          <w:b/>
          <w:sz w:val="22"/>
          <w:szCs w:val="22"/>
        </w:rPr>
        <w:t>“CUARTA: El Plan Operativo de la Comisión de Vínculos con la Colectividad, estará incluido en el Plan Operativo Anual general de la ESPOL, el cual es aprobado por el Consejo Politécnico”.</w:t>
      </w:r>
    </w:p>
    <w:p w:rsidR="00A671FA" w:rsidRPr="00854AB8" w:rsidRDefault="00A671FA" w:rsidP="00E5387E">
      <w:pPr>
        <w:pStyle w:val="Sinespaciado4"/>
        <w:ind w:left="1440" w:right="-351" w:hanging="1440"/>
        <w:jc w:val="both"/>
        <w:rPr>
          <w:szCs w:val="24"/>
        </w:rPr>
      </w:pPr>
    </w:p>
    <w:p w:rsidR="00A671FA" w:rsidRPr="003C1EE0" w:rsidRDefault="00A671FA" w:rsidP="00E5387E">
      <w:pPr>
        <w:ind w:left="1440" w:right="-351" w:hanging="1440"/>
        <w:jc w:val="both"/>
        <w:rPr>
          <w:rFonts w:ascii="Garamond" w:hAnsi="Garamond"/>
        </w:rPr>
      </w:pPr>
      <w:r w:rsidRPr="00F81602">
        <w:rPr>
          <w:rFonts w:ascii="Garamond" w:hAnsi="Garamond"/>
          <w:b/>
          <w:bCs/>
          <w:u w:val="single"/>
        </w:rPr>
        <w:t>12-05-1</w:t>
      </w:r>
      <w:r>
        <w:rPr>
          <w:rFonts w:ascii="Garamond" w:hAnsi="Garamond"/>
          <w:b/>
          <w:bCs/>
          <w:u w:val="single"/>
        </w:rPr>
        <w:t>82.-</w:t>
      </w:r>
      <w:r>
        <w:rPr>
          <w:rFonts w:ascii="Garamond" w:hAnsi="Garamond"/>
          <w:bCs/>
        </w:rPr>
        <w:t xml:space="preserve"> </w:t>
      </w:r>
      <w:r>
        <w:rPr>
          <w:b/>
          <w:szCs w:val="24"/>
        </w:rPr>
        <w:tab/>
      </w:r>
      <w:r w:rsidRPr="003C1EE0">
        <w:rPr>
          <w:rFonts w:ascii="Garamond" w:hAnsi="Garamond"/>
        </w:rPr>
        <w:t xml:space="preserve">Se </w:t>
      </w:r>
      <w:r w:rsidRPr="003C1EE0">
        <w:rPr>
          <w:rFonts w:ascii="Garamond" w:hAnsi="Garamond"/>
          <w:b/>
        </w:rPr>
        <w:t>CONOCE</w:t>
      </w:r>
      <w:r w:rsidRPr="003C1EE0">
        <w:rPr>
          <w:rFonts w:ascii="Garamond" w:hAnsi="Garamond"/>
        </w:rPr>
        <w:t xml:space="preserve"> el pedido del decano de la facultad de Investigación y Postgrado Dr. Jorge Calderón constante en su oficio FIP-079 de mayo 22 de 2012 dirigido al Rector Dr. Moisés Tacle, para que en mérito de la dilatada, permanente y efectiva gestión en pro de la ‘Escuela Superior Politécnica del Litoral’ se conceda el reconocimiento institucional ‘Distinción al Mérito’ a los </w:t>
      </w:r>
      <w:r w:rsidRPr="003C1EE0">
        <w:rPr>
          <w:rFonts w:ascii="Garamond" w:hAnsi="Garamond"/>
          <w:b/>
        </w:rPr>
        <w:t xml:space="preserve">doctores Patrick Sogeloos </w:t>
      </w:r>
      <w:r w:rsidRPr="003C1EE0">
        <w:rPr>
          <w:rFonts w:ascii="Garamond" w:hAnsi="Garamond"/>
        </w:rPr>
        <w:t>y</w:t>
      </w:r>
      <w:r w:rsidRPr="003C1EE0">
        <w:rPr>
          <w:rFonts w:ascii="Garamond" w:hAnsi="Garamond"/>
          <w:b/>
        </w:rPr>
        <w:t xml:space="preserve"> Magda Vinck</w:t>
      </w:r>
      <w:r w:rsidRPr="003C1EE0">
        <w:rPr>
          <w:rFonts w:ascii="Garamond" w:hAnsi="Garamond"/>
        </w:rPr>
        <w:t>; a cuyo efecto inserta en aquel sendas y sucintas reseñas de sus principales gestiones y colaboraciones.</w:t>
      </w:r>
    </w:p>
    <w:p w:rsidR="00A671FA" w:rsidRPr="003C1EE0" w:rsidRDefault="00A671FA" w:rsidP="00E5387E">
      <w:pPr>
        <w:ind w:left="360" w:right="-351" w:hanging="360"/>
        <w:jc w:val="both"/>
        <w:rPr>
          <w:rFonts w:ascii="Garamond" w:hAnsi="Garamond"/>
        </w:rPr>
      </w:pPr>
    </w:p>
    <w:p w:rsidR="00A671FA" w:rsidRPr="003C1EE0" w:rsidRDefault="00A671FA" w:rsidP="00E5387E">
      <w:pPr>
        <w:ind w:left="1800" w:right="-351" w:hanging="360"/>
        <w:jc w:val="both"/>
        <w:rPr>
          <w:rFonts w:ascii="Garamond" w:hAnsi="Garamond"/>
          <w:b/>
        </w:rPr>
      </w:pPr>
      <w:r w:rsidRPr="003C1EE0">
        <w:rPr>
          <w:rFonts w:ascii="Garamond" w:hAnsi="Garamond"/>
        </w:rPr>
        <w:t xml:space="preserve">A ese respecto, el </w:t>
      </w:r>
      <w:r w:rsidRPr="003C1EE0">
        <w:rPr>
          <w:rFonts w:ascii="Garamond" w:hAnsi="Garamond"/>
          <w:b/>
        </w:rPr>
        <w:t>CONSEJO POLITÉCNICO RESUELVE:</w:t>
      </w:r>
    </w:p>
    <w:p w:rsidR="00A671FA" w:rsidRPr="003C1EE0" w:rsidRDefault="00A671FA" w:rsidP="00E5387E">
      <w:pPr>
        <w:ind w:left="1800" w:right="-351" w:hanging="360"/>
        <w:jc w:val="both"/>
        <w:rPr>
          <w:rFonts w:ascii="Garamond" w:hAnsi="Garamond"/>
          <w:b/>
        </w:rPr>
      </w:pPr>
    </w:p>
    <w:p w:rsidR="00A671FA" w:rsidRPr="003C1EE0" w:rsidRDefault="00A671FA" w:rsidP="00E5387E">
      <w:pPr>
        <w:ind w:left="1440" w:right="-351"/>
        <w:jc w:val="both"/>
        <w:rPr>
          <w:rFonts w:ascii="Calisto MT" w:hAnsi="Calisto MT"/>
        </w:rPr>
      </w:pPr>
      <w:r w:rsidRPr="003C1EE0">
        <w:rPr>
          <w:rFonts w:ascii="Garamond" w:hAnsi="Garamond"/>
          <w:b/>
        </w:rPr>
        <w:t xml:space="preserve">CONCEDER </w:t>
      </w:r>
      <w:r w:rsidRPr="003C1EE0">
        <w:rPr>
          <w:rFonts w:ascii="Garamond" w:hAnsi="Garamond"/>
        </w:rPr>
        <w:t xml:space="preserve">la </w:t>
      </w:r>
      <w:r>
        <w:rPr>
          <w:rFonts w:ascii="Garamond" w:hAnsi="Garamond"/>
        </w:rPr>
        <w:t>“</w:t>
      </w:r>
      <w:r w:rsidRPr="004A4466">
        <w:rPr>
          <w:rFonts w:ascii="Garamond" w:hAnsi="Garamond"/>
          <w:b/>
        </w:rPr>
        <w:t>DISTINCIÓN AL MÉRITO</w:t>
      </w:r>
      <w:r>
        <w:rPr>
          <w:rFonts w:ascii="Garamond" w:hAnsi="Garamond"/>
          <w:b/>
        </w:rPr>
        <w:t xml:space="preserve">” </w:t>
      </w:r>
      <w:r w:rsidRPr="003C1EE0">
        <w:rPr>
          <w:rFonts w:ascii="Garamond" w:hAnsi="Garamond"/>
        </w:rPr>
        <w:t xml:space="preserve">al profesor doctor </w:t>
      </w:r>
      <w:r w:rsidRPr="003C1EE0">
        <w:rPr>
          <w:rFonts w:ascii="Garamond" w:hAnsi="Garamond"/>
          <w:b/>
        </w:rPr>
        <w:t xml:space="preserve">PATRICK SOGELOOS </w:t>
      </w:r>
      <w:r w:rsidRPr="003C1EE0">
        <w:rPr>
          <w:rFonts w:ascii="Garamond" w:hAnsi="Garamond"/>
        </w:rPr>
        <w:t xml:space="preserve">y </w:t>
      </w:r>
      <w:r>
        <w:rPr>
          <w:rFonts w:ascii="Garamond" w:hAnsi="Garamond"/>
        </w:rPr>
        <w:t xml:space="preserve">a la profesora </w:t>
      </w:r>
      <w:r w:rsidRPr="003C1EE0">
        <w:rPr>
          <w:rFonts w:ascii="Garamond" w:hAnsi="Garamond"/>
        </w:rPr>
        <w:t>doctora</w:t>
      </w:r>
      <w:r w:rsidRPr="003C1EE0">
        <w:rPr>
          <w:rFonts w:ascii="Garamond" w:hAnsi="Garamond"/>
          <w:b/>
        </w:rPr>
        <w:t xml:space="preserve"> MAGDA VINCK, </w:t>
      </w:r>
      <w:r w:rsidRPr="003C1EE0">
        <w:rPr>
          <w:rFonts w:ascii="Garamond" w:hAnsi="Garamond"/>
        </w:rPr>
        <w:t>en reconocimiento a sus  invaluables y permanentes actividades y gestiones en pro de los intereses de ‘Escuela Superior Politécnica del Litoral’</w:t>
      </w:r>
      <w:r w:rsidRPr="003C1EE0">
        <w:rPr>
          <w:rFonts w:ascii="Calisto MT" w:hAnsi="Calisto MT"/>
        </w:rPr>
        <w:t>.</w:t>
      </w:r>
    </w:p>
    <w:p w:rsidR="00A671FA" w:rsidRDefault="00A671FA" w:rsidP="00E5387E">
      <w:pPr>
        <w:pStyle w:val="Sinespaciado4"/>
        <w:ind w:left="1440" w:right="-351" w:hanging="1440"/>
        <w:jc w:val="both"/>
        <w:rPr>
          <w:szCs w:val="24"/>
        </w:rPr>
      </w:pPr>
    </w:p>
    <w:p w:rsidR="00A671FA" w:rsidRDefault="00A671FA" w:rsidP="00E5387E">
      <w:pPr>
        <w:ind w:left="1440" w:right="-351" w:hanging="1440"/>
        <w:jc w:val="both"/>
        <w:rPr>
          <w:rFonts w:ascii="Garamond" w:hAnsi="Garamond"/>
        </w:rPr>
      </w:pPr>
      <w:r w:rsidRPr="00F81602">
        <w:rPr>
          <w:rFonts w:ascii="Garamond" w:hAnsi="Garamond"/>
          <w:b/>
          <w:bCs/>
          <w:u w:val="single"/>
        </w:rPr>
        <w:t>12-05-1</w:t>
      </w:r>
      <w:r>
        <w:rPr>
          <w:rFonts w:ascii="Garamond" w:hAnsi="Garamond"/>
          <w:b/>
          <w:bCs/>
          <w:u w:val="single"/>
        </w:rPr>
        <w:t>83.-</w:t>
      </w:r>
      <w:r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ab/>
      </w:r>
      <w:r>
        <w:rPr>
          <w:rFonts w:ascii="Garamond" w:hAnsi="Garamond"/>
        </w:rPr>
        <w:t xml:space="preserve">Se </w:t>
      </w:r>
      <w:r>
        <w:rPr>
          <w:rFonts w:ascii="Garamond" w:hAnsi="Garamond"/>
          <w:b/>
        </w:rPr>
        <w:t>CONOCE</w:t>
      </w:r>
      <w:r>
        <w:rPr>
          <w:rFonts w:ascii="Garamond" w:hAnsi="Garamond"/>
        </w:rPr>
        <w:t xml:space="preserve"> el pedido formulado por la Directora Ejecutiva del Instituto de Promoción de Exportaciones e Inversiones/PROECUADOR Ing. María Fernanda De Luca contenido en su oficio PROECU-DE-2012-0073-OG de mayo 3 de 2012 dirigido al Rector Dr. Moisés Tacle, para que se autorice la comisión de servicios sin remuneración al ingeniero Raúl Coello Gómez, para que “…</w:t>
      </w:r>
      <w:r>
        <w:rPr>
          <w:rFonts w:ascii="Garamond" w:hAnsi="Garamond"/>
          <w:i/>
        </w:rPr>
        <w:t>forme parte del Instituto de Promoción de Exportaciones e Inversiones - PROECUADOR, en calidad de Servidor Público 5, desde el 1 de junio al 31 de diciembre del 2012</w:t>
      </w:r>
      <w:r>
        <w:rPr>
          <w:rFonts w:ascii="Garamond" w:hAnsi="Garamond"/>
        </w:rPr>
        <w:t>…”.</w:t>
      </w:r>
    </w:p>
    <w:p w:rsidR="00A671FA" w:rsidRDefault="00A671FA" w:rsidP="00E5387E">
      <w:pPr>
        <w:ind w:right="-351"/>
        <w:jc w:val="both"/>
        <w:rPr>
          <w:rFonts w:ascii="Garamond" w:hAnsi="Garamond"/>
        </w:rPr>
      </w:pPr>
    </w:p>
    <w:p w:rsidR="00A671FA" w:rsidRDefault="00A671FA" w:rsidP="00E5387E">
      <w:pPr>
        <w:ind w:left="1440" w:right="-351"/>
        <w:jc w:val="both"/>
        <w:rPr>
          <w:rFonts w:ascii="Calisto MT" w:hAnsi="Calisto MT"/>
        </w:rPr>
      </w:pPr>
      <w:r>
        <w:rPr>
          <w:rFonts w:ascii="Garamond" w:hAnsi="Garamond"/>
        </w:rPr>
        <w:t xml:space="preserve">Al respecto, y conforme lo dispuesto en el Art. 31 de la Ley Orgánica de Servicio Público que invoca aquella funcionaria, el </w:t>
      </w:r>
      <w:r>
        <w:rPr>
          <w:rFonts w:ascii="Garamond" w:hAnsi="Garamond"/>
          <w:b/>
          <w:sz w:val="22"/>
          <w:szCs w:val="22"/>
        </w:rPr>
        <w:t>CONSEJO POLITÉCNICO RESUELVE</w:t>
      </w:r>
      <w:r>
        <w:rPr>
          <w:rFonts w:ascii="Garamond" w:hAnsi="Garamond"/>
        </w:rPr>
        <w:t xml:space="preserve"> autorizar la</w:t>
      </w:r>
      <w:r>
        <w:rPr>
          <w:rFonts w:ascii="Garamond" w:hAnsi="Garamond"/>
          <w:b/>
          <w:sz w:val="22"/>
          <w:szCs w:val="22"/>
        </w:rPr>
        <w:t xml:space="preserve"> COMISIÓN DE SERVICIOS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sz w:val="22"/>
          <w:szCs w:val="22"/>
        </w:rPr>
        <w:t>SIN REMUNERACIÓN</w:t>
      </w:r>
      <w:r>
        <w:rPr>
          <w:rFonts w:ascii="Garamond" w:hAnsi="Garamond"/>
        </w:rPr>
        <w:t xml:space="preserve"> al </w:t>
      </w:r>
      <w:r>
        <w:rPr>
          <w:rFonts w:ascii="Garamond" w:hAnsi="Garamond"/>
          <w:b/>
        </w:rPr>
        <w:t xml:space="preserve">ingeniero </w:t>
      </w:r>
      <w:r>
        <w:rPr>
          <w:rFonts w:ascii="Garamond" w:hAnsi="Garamond"/>
          <w:b/>
          <w:sz w:val="22"/>
          <w:szCs w:val="22"/>
        </w:rPr>
        <w:t>RAÚL COELLO GÓMEZ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desde el 1 de junio al 31 de diciembre de 2012</w:t>
      </w:r>
      <w:r>
        <w:rPr>
          <w:rFonts w:ascii="Garamond" w:hAnsi="Garamond"/>
        </w:rPr>
        <w:t xml:space="preserve">, para que </w:t>
      </w:r>
      <w:r>
        <w:rPr>
          <w:rFonts w:ascii="Garamond" w:hAnsi="Garamond"/>
          <w:b/>
        </w:rPr>
        <w:t>forme parte del Instituto de Promoción de Exportaciones e Inversiones/</w:t>
      </w:r>
      <w:r>
        <w:rPr>
          <w:rFonts w:ascii="Garamond" w:hAnsi="Garamond"/>
          <w:b/>
          <w:sz w:val="22"/>
          <w:szCs w:val="22"/>
        </w:rPr>
        <w:t>PROECUADOR</w:t>
      </w:r>
      <w:r>
        <w:rPr>
          <w:rFonts w:ascii="Calisto MT" w:hAnsi="Calisto MT"/>
        </w:rPr>
        <w:t>.</w:t>
      </w:r>
    </w:p>
    <w:p w:rsidR="00A671FA" w:rsidRDefault="00A671FA" w:rsidP="00E5387E">
      <w:pPr>
        <w:ind w:left="1440" w:right="-351"/>
        <w:jc w:val="both"/>
        <w:rPr>
          <w:rFonts w:ascii="Calisto MT" w:hAnsi="Calisto MT"/>
        </w:rPr>
      </w:pPr>
    </w:p>
    <w:p w:rsidR="00A671FA" w:rsidRDefault="00A671FA" w:rsidP="00E5387E">
      <w:pPr>
        <w:ind w:left="1440" w:right="-351" w:hanging="1440"/>
        <w:jc w:val="both"/>
        <w:rPr>
          <w:rFonts w:ascii="Garamond" w:hAnsi="Garamond"/>
        </w:rPr>
      </w:pPr>
      <w:r w:rsidRPr="00F81602">
        <w:rPr>
          <w:rFonts w:ascii="Garamond" w:hAnsi="Garamond"/>
          <w:b/>
          <w:bCs/>
          <w:u w:val="single"/>
        </w:rPr>
        <w:t>12-05-1</w:t>
      </w:r>
      <w:r>
        <w:rPr>
          <w:rFonts w:ascii="Garamond" w:hAnsi="Garamond"/>
          <w:b/>
          <w:bCs/>
          <w:u w:val="single"/>
        </w:rPr>
        <w:t>84.-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</w:rPr>
        <w:t xml:space="preserve">Se </w:t>
      </w:r>
      <w:r>
        <w:rPr>
          <w:rFonts w:ascii="Garamond" w:hAnsi="Garamond"/>
          <w:b/>
        </w:rPr>
        <w:t>CONOCE</w:t>
      </w:r>
      <w:r>
        <w:rPr>
          <w:rFonts w:ascii="Garamond" w:hAnsi="Garamond"/>
        </w:rPr>
        <w:t xml:space="preserve"> el pedido formulado por el Econ. Hugo Andrés Bedoya Loor para que se le conceda comisión de servicios a partir del 1 de junio de 2012; a cuyo efecto adjunta correspondientemente el oficio CNEL-CORP-GG-2012-0465-O de mayo 24 de 2012 dirigido al Rector Dr. Moisés Tacle por el Gerente General de Corporación Nacional de Electricidad CNEL Ing. Tito Quiruba Torres Sarmiento, quien expresa que “…</w:t>
      </w:r>
      <w:r>
        <w:rPr>
          <w:rFonts w:ascii="Garamond" w:hAnsi="Garamond"/>
          <w:i/>
        </w:rPr>
        <w:t>Considerando la necesidad de contar con profesionales del perfil apropiado para atender las necesidades generadas en el área de Adquisiciones</w:t>
      </w:r>
      <w:r>
        <w:rPr>
          <w:rFonts w:ascii="Garamond" w:hAnsi="Garamond"/>
        </w:rPr>
        <w:t>, …” de esa institución,  solicita se autorice la comisión de servicios sin remuneración al Econ. Hugo Andrés Bedoya Loor,</w:t>
      </w:r>
    </w:p>
    <w:p w:rsidR="00A671FA" w:rsidRDefault="00A671FA" w:rsidP="00E5387E">
      <w:pPr>
        <w:ind w:right="-351"/>
        <w:jc w:val="both"/>
        <w:rPr>
          <w:rFonts w:ascii="Garamond" w:hAnsi="Garamond"/>
        </w:rPr>
      </w:pPr>
    </w:p>
    <w:p w:rsidR="00A671FA" w:rsidRDefault="00A671FA" w:rsidP="00E5387E">
      <w:pPr>
        <w:ind w:left="1440" w:right="-351"/>
        <w:jc w:val="both"/>
        <w:rPr>
          <w:rFonts w:ascii="Calisto MT" w:hAnsi="Calisto MT"/>
        </w:rPr>
      </w:pPr>
      <w:r>
        <w:rPr>
          <w:rFonts w:ascii="Garamond" w:hAnsi="Garamond"/>
        </w:rPr>
        <w:t xml:space="preserve">Al respecto, y conforme lo dispuesto en el Art. 31 de la Ley Orgánica de Servicio Público que invoca el peticionario Econ. Bedoya, el </w:t>
      </w:r>
      <w:r>
        <w:rPr>
          <w:rFonts w:ascii="Garamond" w:hAnsi="Garamond"/>
          <w:b/>
          <w:sz w:val="22"/>
          <w:szCs w:val="22"/>
        </w:rPr>
        <w:t>CONSEJO POLITÉCNICO RESUELVE</w:t>
      </w:r>
      <w:r>
        <w:rPr>
          <w:rFonts w:ascii="Garamond" w:hAnsi="Garamond"/>
        </w:rPr>
        <w:t xml:space="preserve"> autorizar  </w:t>
      </w:r>
      <w:smartTag w:uri="urn:schemas-microsoft-com:office:smarttags" w:element="PersonName">
        <w:smartTagPr>
          <w:attr w:name="ProductID" w:val="LA COMISIￓN DE"/>
        </w:smartTagPr>
        <w:r>
          <w:rPr>
            <w:rFonts w:ascii="Garamond" w:hAnsi="Garamond"/>
          </w:rPr>
          <w:t>la</w:t>
        </w:r>
        <w:r>
          <w:rPr>
            <w:rFonts w:ascii="Garamond" w:hAnsi="Garamond"/>
            <w:b/>
            <w:sz w:val="22"/>
            <w:szCs w:val="22"/>
          </w:rPr>
          <w:t xml:space="preserve"> COMISIÓN DE</w:t>
        </w:r>
      </w:smartTag>
      <w:r>
        <w:rPr>
          <w:rFonts w:ascii="Garamond" w:hAnsi="Garamond"/>
          <w:b/>
          <w:sz w:val="22"/>
          <w:szCs w:val="22"/>
        </w:rPr>
        <w:t xml:space="preserve"> SERVICIOS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sz w:val="22"/>
          <w:szCs w:val="22"/>
        </w:rPr>
        <w:t>SIN REMUNERACIÓN</w:t>
      </w:r>
      <w:r>
        <w:rPr>
          <w:rFonts w:ascii="Garamond" w:hAnsi="Garamond"/>
        </w:rPr>
        <w:t xml:space="preserve"> al </w:t>
      </w:r>
      <w:r>
        <w:rPr>
          <w:rFonts w:ascii="Garamond" w:hAnsi="Garamond"/>
          <w:b/>
          <w:sz w:val="22"/>
          <w:szCs w:val="22"/>
        </w:rPr>
        <w:t>ECON. HUGO ANDRÉS BEDOYA LOOR</w:t>
      </w:r>
      <w:r>
        <w:rPr>
          <w:rFonts w:ascii="Garamond" w:hAnsi="Garamond"/>
          <w:b/>
        </w:rPr>
        <w:t xml:space="preserve"> por UN AÑO, desde el 1 de junio 2012</w:t>
      </w:r>
      <w:r>
        <w:rPr>
          <w:rFonts w:ascii="Garamond" w:hAnsi="Garamond"/>
        </w:rPr>
        <w:t>, para que forme parte de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Corporación Nacional de Electricidad/CNEL</w:t>
      </w:r>
      <w:r>
        <w:rPr>
          <w:rFonts w:ascii="Calisto MT" w:hAnsi="Calisto MT"/>
        </w:rPr>
        <w:t>.</w:t>
      </w:r>
    </w:p>
    <w:p w:rsidR="00A671FA" w:rsidRDefault="00A671FA" w:rsidP="00E5387E">
      <w:pPr>
        <w:pStyle w:val="Sinespaciado4"/>
        <w:ind w:left="1440" w:right="-351" w:hanging="1440"/>
        <w:jc w:val="both"/>
        <w:rPr>
          <w:szCs w:val="24"/>
        </w:rPr>
      </w:pPr>
    </w:p>
    <w:p w:rsidR="00A671FA" w:rsidRPr="006F4B3C" w:rsidRDefault="00A671FA" w:rsidP="00E5387E">
      <w:pPr>
        <w:pStyle w:val="NoSpacing1"/>
        <w:ind w:left="1440" w:right="-351" w:hanging="1440"/>
        <w:jc w:val="both"/>
        <w:rPr>
          <w:rFonts w:ascii="Garamond" w:hAnsi="Garamond"/>
          <w:sz w:val="24"/>
          <w:szCs w:val="24"/>
        </w:rPr>
      </w:pPr>
      <w:r w:rsidRPr="00F81602">
        <w:rPr>
          <w:rFonts w:ascii="Garamond" w:hAnsi="Garamond"/>
          <w:b/>
          <w:bCs/>
          <w:u w:val="single"/>
        </w:rPr>
        <w:t>12-05-1</w:t>
      </w:r>
      <w:r>
        <w:rPr>
          <w:rFonts w:ascii="Garamond" w:hAnsi="Garamond"/>
          <w:b/>
          <w:bCs/>
          <w:u w:val="single"/>
        </w:rPr>
        <w:t>85.-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  <w:sz w:val="24"/>
          <w:szCs w:val="24"/>
        </w:rPr>
        <w:t>Se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/>
          <w:bCs/>
        </w:rPr>
        <w:t>CONOCE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  <w:sz w:val="24"/>
          <w:szCs w:val="24"/>
        </w:rPr>
        <w:t>y se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/>
          <w:bCs/>
        </w:rPr>
        <w:t>APRUEBA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  <w:sz w:val="24"/>
          <w:szCs w:val="24"/>
        </w:rPr>
        <w:t>el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  <w:szCs w:val="24"/>
        </w:rPr>
        <w:t>‘</w:t>
      </w:r>
      <w:r>
        <w:rPr>
          <w:rFonts w:ascii="Garamond" w:hAnsi="Garamond"/>
          <w:i/>
          <w:sz w:val="20"/>
          <w:szCs w:val="20"/>
        </w:rPr>
        <w:t xml:space="preserve">Informe de asistencia’ </w:t>
      </w:r>
      <w:r>
        <w:rPr>
          <w:rFonts w:ascii="Garamond" w:hAnsi="Garamond"/>
          <w:sz w:val="24"/>
          <w:szCs w:val="24"/>
        </w:rPr>
        <w:t xml:space="preserve">del Director del Instituto de Ciencias Físicas Ing. Eduardo Molina Grazziani a la </w:t>
      </w:r>
      <w:r>
        <w:rPr>
          <w:rFonts w:ascii="Garamond" w:hAnsi="Garamond"/>
          <w:bCs/>
          <w:szCs w:val="24"/>
        </w:rPr>
        <w:t>‘</w:t>
      </w:r>
      <w:r>
        <w:rPr>
          <w:rFonts w:ascii="Garamond" w:hAnsi="Garamond"/>
          <w:sz w:val="24"/>
          <w:szCs w:val="24"/>
        </w:rPr>
        <w:t>Conferencia Exhibición “Acoustics</w:t>
      </w:r>
      <w:r>
        <w:rPr>
          <w:rFonts w:ascii="Garamond" w:hAnsi="Garamond"/>
          <w:i/>
          <w:sz w:val="20"/>
          <w:szCs w:val="20"/>
        </w:rPr>
        <w:t xml:space="preserve"> </w:t>
      </w:r>
      <w:r>
        <w:rPr>
          <w:rFonts w:ascii="Garamond" w:hAnsi="Garamond"/>
          <w:sz w:val="24"/>
          <w:szCs w:val="24"/>
        </w:rPr>
        <w:t>2012”</w:t>
      </w:r>
      <w:r w:rsidRPr="003B2FDF">
        <w:rPr>
          <w:rFonts w:ascii="Garamond" w:hAnsi="Garamond"/>
          <w:sz w:val="20"/>
          <w:szCs w:val="20"/>
        </w:rPr>
        <w:t>’</w:t>
      </w:r>
      <w:r>
        <w:rPr>
          <w:rFonts w:ascii="Garamond" w:hAnsi="Garamond"/>
          <w:sz w:val="24"/>
          <w:szCs w:val="24"/>
        </w:rPr>
        <w:t xml:space="preserve"> realizada del 13 al 18 de mayo de 2012 en Hong Kong/República Popular China; constante en su oficio I.C.F.-243 de fecha 28 de mayo de 2012 dirigido al  Rector Dr. Moisés Tacle.</w:t>
      </w:r>
    </w:p>
    <w:p w:rsidR="00A671FA" w:rsidRPr="00F81602" w:rsidRDefault="00A671FA" w:rsidP="00E5387E">
      <w:pPr>
        <w:ind w:left="1440" w:right="-351" w:hanging="1440"/>
        <w:jc w:val="both"/>
        <w:rPr>
          <w:rFonts w:ascii="Garamond" w:hAnsi="Garamond"/>
          <w:b/>
          <w:bCs/>
          <w:u w:val="single"/>
          <w:lang w:val="es-EC"/>
        </w:rPr>
      </w:pPr>
    </w:p>
    <w:p w:rsidR="00A671FA" w:rsidRPr="00F81602" w:rsidRDefault="00A671FA" w:rsidP="00E5387E">
      <w:pPr>
        <w:pStyle w:val="Prrafodelista3"/>
        <w:tabs>
          <w:tab w:val="left" w:pos="1440"/>
        </w:tabs>
        <w:spacing w:after="0" w:line="240" w:lineRule="auto"/>
        <w:ind w:left="1440" w:right="-351" w:hanging="1440"/>
        <w:jc w:val="both"/>
        <w:rPr>
          <w:rFonts w:ascii="Garamond" w:hAnsi="Garamond" w:cs="Times New Roman"/>
          <w:b/>
          <w:sz w:val="24"/>
          <w:szCs w:val="24"/>
          <w:lang w:eastAsia="es-EC"/>
        </w:rPr>
      </w:pPr>
    </w:p>
    <w:p w:rsidR="00A671FA" w:rsidRPr="00263BC3" w:rsidRDefault="00A671FA" w:rsidP="00E5387E">
      <w:pPr>
        <w:pStyle w:val="ListParagraph"/>
        <w:tabs>
          <w:tab w:val="left" w:pos="993"/>
        </w:tabs>
        <w:spacing w:after="0" w:line="240" w:lineRule="auto"/>
        <w:ind w:left="1980" w:right="-351" w:hanging="1980"/>
        <w:contextualSpacing/>
        <w:rPr>
          <w:rFonts w:ascii="Times New Roman" w:hAnsi="Times New Roman" w:cs="Times New Roman"/>
          <w:b/>
          <w:lang w:eastAsia="es-EC"/>
        </w:rPr>
      </w:pPr>
    </w:p>
    <w:p w:rsidR="00A671FA" w:rsidRPr="00263BC3" w:rsidRDefault="00A671FA" w:rsidP="00E5387E">
      <w:pPr>
        <w:pStyle w:val="ListParagraph"/>
        <w:tabs>
          <w:tab w:val="left" w:pos="993"/>
        </w:tabs>
        <w:spacing w:after="0" w:line="240" w:lineRule="auto"/>
        <w:ind w:left="1980" w:right="-351" w:hanging="1980"/>
        <w:contextualSpacing/>
        <w:jc w:val="center"/>
        <w:rPr>
          <w:rFonts w:ascii="Times New Roman" w:hAnsi="Times New Roman" w:cs="Times New Roman"/>
          <w:b/>
          <w:lang w:eastAsia="es-EC"/>
        </w:rPr>
      </w:pPr>
      <w:r w:rsidRPr="00263BC3"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A671FA" w:rsidRPr="00263BC3" w:rsidRDefault="00A671FA" w:rsidP="00E5387E">
      <w:pPr>
        <w:ind w:right="-351"/>
        <w:jc w:val="center"/>
      </w:pPr>
      <w:r w:rsidRPr="00263BC3">
        <w:rPr>
          <w:b/>
        </w:rPr>
        <w:t>www.dspace.espol.edu.ec</w:t>
      </w:r>
    </w:p>
    <w:sectPr w:rsidR="00A671FA" w:rsidRPr="00263BC3" w:rsidSect="000137EE">
      <w:headerReference w:type="default" r:id="rId7"/>
      <w:footerReference w:type="default" r:id="rId8"/>
      <w:pgSz w:w="11907" w:h="16839" w:code="9"/>
      <w:pgMar w:top="1152" w:right="1440" w:bottom="245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FA" w:rsidRDefault="00A671FA" w:rsidP="00AF5EC7">
      <w:r>
        <w:separator/>
      </w:r>
    </w:p>
  </w:endnote>
  <w:endnote w:type="continuationSeparator" w:id="0">
    <w:p w:rsidR="00A671FA" w:rsidRDefault="00A671FA" w:rsidP="00AF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FA" w:rsidRPr="00055C71" w:rsidRDefault="00A671FA" w:rsidP="00C8244C">
    <w:pPr>
      <w:pStyle w:val="Footer"/>
      <w:ind w:right="-621"/>
      <w:jc w:val="right"/>
      <w:rPr>
        <w:sz w:val="22"/>
        <w:szCs w:val="22"/>
      </w:rPr>
    </w:pPr>
    <w:r w:rsidRPr="00055C71">
      <w:rPr>
        <w:sz w:val="22"/>
        <w:szCs w:val="22"/>
      </w:rPr>
      <w:fldChar w:fldCharType="begin"/>
    </w:r>
    <w:r w:rsidRPr="00055C71">
      <w:rPr>
        <w:sz w:val="22"/>
        <w:szCs w:val="22"/>
      </w:rPr>
      <w:instrText xml:space="preserve"> PAGE   \* MERGEFORMAT </w:instrText>
    </w:r>
    <w:r w:rsidRPr="00055C71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055C71">
      <w:rPr>
        <w:sz w:val="22"/>
        <w:szCs w:val="22"/>
      </w:rPr>
      <w:fldChar w:fldCharType="end"/>
    </w:r>
  </w:p>
  <w:p w:rsidR="00A671FA" w:rsidRDefault="00A671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FA" w:rsidRDefault="00A671FA" w:rsidP="00AF5EC7">
      <w:r>
        <w:separator/>
      </w:r>
    </w:p>
  </w:footnote>
  <w:footnote w:type="continuationSeparator" w:id="0">
    <w:p w:rsidR="00A671FA" w:rsidRDefault="00A671FA" w:rsidP="00AF5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FA" w:rsidRDefault="00A671FA" w:rsidP="00E5387E">
    <w:pPr>
      <w:pStyle w:val="Header"/>
      <w:tabs>
        <w:tab w:val="clear" w:pos="9360"/>
        <w:tab w:val="right" w:pos="9000"/>
      </w:tabs>
      <w:ind w:right="-351"/>
      <w:jc w:val="right"/>
    </w:pPr>
    <w:r w:rsidRPr="00144BF5">
      <w:rPr>
        <w:color w:val="000000"/>
        <w:sz w:val="20"/>
      </w:rPr>
      <w:t xml:space="preserve">Resoluciones C.P. </w:t>
    </w:r>
    <w:r>
      <w:rPr>
        <w:color w:val="000000"/>
        <w:sz w:val="20"/>
      </w:rPr>
      <w:t>29 de mayo</w:t>
    </w:r>
    <w:r w:rsidRPr="00144BF5">
      <w:rPr>
        <w:color w:val="000000"/>
        <w:sz w:val="20"/>
      </w:rPr>
      <w:t>/</w:t>
    </w:r>
    <w:r>
      <w:rPr>
        <w:color w:val="000000"/>
        <w:sz w:val="20"/>
      </w:rPr>
      <w:t>20</w:t>
    </w:r>
    <w:r w:rsidRPr="00144BF5">
      <w:rPr>
        <w:color w:val="000000"/>
        <w:sz w:val="20"/>
      </w:rPr>
      <w:t>1</w:t>
    </w:r>
    <w:r>
      <w:rPr>
        <w:color w:val="000000"/>
        <w:sz w:val="20"/>
      </w:rPr>
      <w:t>2</w:t>
    </w:r>
  </w:p>
  <w:p w:rsidR="00A671FA" w:rsidRDefault="00A671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289"/>
    <w:multiLevelType w:val="hybridMultilevel"/>
    <w:tmpl w:val="CF56C982"/>
    <w:lvl w:ilvl="0" w:tplc="FAB0D3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7D5594"/>
    <w:multiLevelType w:val="hybridMultilevel"/>
    <w:tmpl w:val="6B900570"/>
    <w:lvl w:ilvl="0" w:tplc="300A0017">
      <w:start w:val="1"/>
      <w:numFmt w:val="lowerLetter"/>
      <w:lvlText w:val="%1)"/>
      <w:lvlJc w:val="left"/>
      <w:pPr>
        <w:ind w:left="-1096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-3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</w:abstractNum>
  <w:abstractNum w:abstractNumId="2">
    <w:nsid w:val="0A2F5B1A"/>
    <w:multiLevelType w:val="hybridMultilevel"/>
    <w:tmpl w:val="250C8396"/>
    <w:lvl w:ilvl="0" w:tplc="9A4E3C00">
      <w:start w:val="1"/>
      <w:numFmt w:val="decimal"/>
      <w:lvlText w:val="4.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1502DC"/>
    <w:multiLevelType w:val="hybridMultilevel"/>
    <w:tmpl w:val="8C7842F4"/>
    <w:lvl w:ilvl="0" w:tplc="79C4DEB6">
      <w:start w:val="1"/>
      <w:numFmt w:val="decimal"/>
      <w:lvlText w:val="(%1)"/>
      <w:lvlJc w:val="left"/>
      <w:pPr>
        <w:ind w:left="3240" w:hanging="360"/>
      </w:pPr>
      <w:rPr>
        <w:rFonts w:ascii="Garamond" w:hAnsi="Garamond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">
    <w:nsid w:val="0D257ED2"/>
    <w:multiLevelType w:val="hybridMultilevel"/>
    <w:tmpl w:val="342E3F6C"/>
    <w:lvl w:ilvl="0" w:tplc="E9E82B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C065C"/>
    <w:multiLevelType w:val="hybridMultilevel"/>
    <w:tmpl w:val="E55C9D70"/>
    <w:lvl w:ilvl="0" w:tplc="7E284EFE">
      <w:start w:val="1"/>
      <w:numFmt w:val="lowerLetter"/>
      <w:lvlText w:val="%1)"/>
      <w:lvlJc w:val="left"/>
      <w:pPr>
        <w:ind w:left="1068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EB85A05"/>
    <w:multiLevelType w:val="hybridMultilevel"/>
    <w:tmpl w:val="6B866234"/>
    <w:lvl w:ilvl="0" w:tplc="5352038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2A91E96"/>
    <w:multiLevelType w:val="hybridMultilevel"/>
    <w:tmpl w:val="2B4A2A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1A2974"/>
    <w:multiLevelType w:val="hybridMultilevel"/>
    <w:tmpl w:val="1C88FE8E"/>
    <w:lvl w:ilvl="0" w:tplc="30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436508"/>
    <w:multiLevelType w:val="hybridMultilevel"/>
    <w:tmpl w:val="44BEAA70"/>
    <w:lvl w:ilvl="0" w:tplc="300A000F">
      <w:start w:val="1"/>
      <w:numFmt w:val="decimal"/>
      <w:lvlText w:val="%1."/>
      <w:lvlJc w:val="left"/>
      <w:pPr>
        <w:ind w:left="48" w:hanging="360"/>
      </w:pPr>
      <w:rPr>
        <w:rFonts w:cs="Times New Roman"/>
      </w:rPr>
    </w:lvl>
    <w:lvl w:ilvl="1" w:tplc="300A0019">
      <w:start w:val="1"/>
      <w:numFmt w:val="lowerLetter"/>
      <w:lvlText w:val="%2."/>
      <w:lvlJc w:val="left"/>
      <w:pPr>
        <w:ind w:left="768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1488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208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2928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3648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4368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088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5808" w:hanging="180"/>
      </w:pPr>
      <w:rPr>
        <w:rFonts w:cs="Times New Roman"/>
      </w:rPr>
    </w:lvl>
  </w:abstractNum>
  <w:abstractNum w:abstractNumId="10">
    <w:nsid w:val="196B599D"/>
    <w:multiLevelType w:val="hybridMultilevel"/>
    <w:tmpl w:val="9E0E1A40"/>
    <w:lvl w:ilvl="0" w:tplc="84E83716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A6D0EEC"/>
    <w:multiLevelType w:val="hybridMultilevel"/>
    <w:tmpl w:val="6EB8F542"/>
    <w:lvl w:ilvl="0" w:tplc="7644B36E">
      <w:start w:val="1"/>
      <w:numFmt w:val="decimal"/>
      <w:lvlText w:val="Art. %1.-"/>
      <w:lvlJc w:val="center"/>
      <w:pPr>
        <w:ind w:left="502" w:hanging="360"/>
      </w:pPr>
      <w:rPr>
        <w:rFonts w:ascii="Calibri" w:hAnsi="Calibri" w:cs="Times New Roman" w:hint="default"/>
        <w:b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CD79BC"/>
    <w:multiLevelType w:val="hybridMultilevel"/>
    <w:tmpl w:val="D6B0D088"/>
    <w:lvl w:ilvl="0" w:tplc="5352038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414882"/>
    <w:multiLevelType w:val="hybridMultilevel"/>
    <w:tmpl w:val="5358CFA2"/>
    <w:lvl w:ilvl="0" w:tplc="AE543A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B64508"/>
    <w:multiLevelType w:val="multilevel"/>
    <w:tmpl w:val="D9CE47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77E50BD"/>
    <w:multiLevelType w:val="hybridMultilevel"/>
    <w:tmpl w:val="5E0A1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67A95"/>
    <w:multiLevelType w:val="hybridMultilevel"/>
    <w:tmpl w:val="BF5CD384"/>
    <w:lvl w:ilvl="0" w:tplc="F2FA1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0A04E0"/>
    <w:multiLevelType w:val="hybridMultilevel"/>
    <w:tmpl w:val="65C23466"/>
    <w:lvl w:ilvl="0" w:tplc="B226EBE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FA3497D"/>
    <w:multiLevelType w:val="hybridMultilevel"/>
    <w:tmpl w:val="267A87EE"/>
    <w:lvl w:ilvl="0" w:tplc="9BF0B6F6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>
    <w:nsid w:val="38D75E1A"/>
    <w:multiLevelType w:val="hybridMultilevel"/>
    <w:tmpl w:val="1CDA4F34"/>
    <w:lvl w:ilvl="0" w:tplc="0C0A000F">
      <w:start w:val="1"/>
      <w:numFmt w:val="decimal"/>
      <w:lvlText w:val="%1."/>
      <w:lvlJc w:val="left"/>
      <w:pPr>
        <w:ind w:left="-5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20">
    <w:nsid w:val="38D875F0"/>
    <w:multiLevelType w:val="hybridMultilevel"/>
    <w:tmpl w:val="95AC74CE"/>
    <w:lvl w:ilvl="0" w:tplc="0409000F">
      <w:start w:val="1"/>
      <w:numFmt w:val="lowerRoman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>
    <w:nsid w:val="3FCF1F0C"/>
    <w:multiLevelType w:val="hybridMultilevel"/>
    <w:tmpl w:val="B9569FAA"/>
    <w:lvl w:ilvl="0" w:tplc="E4CAA8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9C211D"/>
    <w:multiLevelType w:val="hybridMultilevel"/>
    <w:tmpl w:val="09D0EC4C"/>
    <w:lvl w:ilvl="0" w:tplc="A684C89E">
      <w:start w:val="1"/>
      <w:numFmt w:val="decimal"/>
      <w:lvlText w:val="Art. %1.-"/>
      <w:lvlJc w:val="left"/>
      <w:pPr>
        <w:ind w:left="3420" w:hanging="360"/>
      </w:pPr>
      <w:rPr>
        <w:rFonts w:ascii="Calibri" w:hAnsi="Calibri" w:cs="Times New Roman" w:hint="default"/>
        <w:b/>
        <w:i w:val="0"/>
        <w:sz w:val="16"/>
        <w:szCs w:val="16"/>
      </w:rPr>
    </w:lvl>
    <w:lvl w:ilvl="1" w:tplc="98428852">
      <w:start w:val="4"/>
      <w:numFmt w:val="bullet"/>
      <w:lvlText w:val="-"/>
      <w:lvlJc w:val="left"/>
      <w:pPr>
        <w:ind w:left="4140" w:hanging="360"/>
      </w:pPr>
      <w:rPr>
        <w:rFonts w:ascii="Arial" w:eastAsia="Times New Roman" w:hAnsi="Arial" w:hint="default"/>
      </w:rPr>
    </w:lvl>
    <w:lvl w:ilvl="2" w:tplc="E9A88150">
      <w:start w:val="1"/>
      <w:numFmt w:val="lowerLetter"/>
      <w:lvlText w:val="%3)"/>
      <w:lvlJc w:val="left"/>
      <w:pPr>
        <w:ind w:left="5040" w:hanging="360"/>
      </w:pPr>
      <w:rPr>
        <w:rFonts w:cs="Times New Roman" w:hint="default"/>
        <w:b/>
      </w:rPr>
    </w:lvl>
    <w:lvl w:ilvl="3" w:tplc="0C0A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23">
    <w:nsid w:val="4A2F2FFF"/>
    <w:multiLevelType w:val="hybridMultilevel"/>
    <w:tmpl w:val="D9FC4ADC"/>
    <w:lvl w:ilvl="0" w:tplc="3918E102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A561A9A"/>
    <w:multiLevelType w:val="hybridMultilevel"/>
    <w:tmpl w:val="1A42D90E"/>
    <w:lvl w:ilvl="0" w:tplc="D76E1B80">
      <w:start w:val="1"/>
      <w:numFmt w:val="lowerLetter"/>
      <w:lvlText w:val="%1)"/>
      <w:lvlJc w:val="left"/>
      <w:pPr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B8B49F8"/>
    <w:multiLevelType w:val="hybridMultilevel"/>
    <w:tmpl w:val="A0F4573A"/>
    <w:lvl w:ilvl="0" w:tplc="57B41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F193A"/>
    <w:multiLevelType w:val="hybridMultilevel"/>
    <w:tmpl w:val="F87A05F6"/>
    <w:lvl w:ilvl="0" w:tplc="30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0805E20"/>
    <w:multiLevelType w:val="hybridMultilevel"/>
    <w:tmpl w:val="5454A62A"/>
    <w:lvl w:ilvl="0" w:tplc="9BF0B6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E5E00"/>
    <w:multiLevelType w:val="hybridMultilevel"/>
    <w:tmpl w:val="E57EBED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8A14475"/>
    <w:multiLevelType w:val="hybridMultilevel"/>
    <w:tmpl w:val="E8CEA9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2A28E0"/>
    <w:multiLevelType w:val="hybridMultilevel"/>
    <w:tmpl w:val="B87E36F4"/>
    <w:lvl w:ilvl="0" w:tplc="D5FCA58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1C61825"/>
    <w:multiLevelType w:val="hybridMultilevel"/>
    <w:tmpl w:val="CC0CA2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F76A1E"/>
    <w:multiLevelType w:val="hybridMultilevel"/>
    <w:tmpl w:val="A3CEB466"/>
    <w:lvl w:ilvl="0" w:tplc="9BF0B6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B01BFC"/>
    <w:multiLevelType w:val="hybridMultilevel"/>
    <w:tmpl w:val="AFEEE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0B4011"/>
    <w:multiLevelType w:val="hybridMultilevel"/>
    <w:tmpl w:val="FF68FE32"/>
    <w:lvl w:ilvl="0" w:tplc="DB10930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F1634C9"/>
    <w:multiLevelType w:val="hybridMultilevel"/>
    <w:tmpl w:val="71BA8DB6"/>
    <w:lvl w:ilvl="0" w:tplc="EF3ECC1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</w:num>
  <w:num w:numId="2">
    <w:abstractNumId w:val="24"/>
  </w:num>
  <w:num w:numId="3">
    <w:abstractNumId w:val="19"/>
  </w:num>
  <w:num w:numId="4">
    <w:abstractNumId w:val="15"/>
  </w:num>
  <w:num w:numId="5">
    <w:abstractNumId w:val="7"/>
  </w:num>
  <w:num w:numId="6">
    <w:abstractNumId w:val="27"/>
  </w:num>
  <w:num w:numId="7">
    <w:abstractNumId w:val="1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0"/>
  </w:num>
  <w:num w:numId="11">
    <w:abstractNumId w:val="11"/>
  </w:num>
  <w:num w:numId="12">
    <w:abstractNumId w:val="1"/>
  </w:num>
  <w:num w:numId="13">
    <w:abstractNumId w:val="9"/>
  </w:num>
  <w:num w:numId="14">
    <w:abstractNumId w:val="28"/>
  </w:num>
  <w:num w:numId="15">
    <w:abstractNumId w:val="26"/>
  </w:num>
  <w:num w:numId="16">
    <w:abstractNumId w:val="12"/>
  </w:num>
  <w:num w:numId="17">
    <w:abstractNumId w:val="23"/>
  </w:num>
  <w:num w:numId="18">
    <w:abstractNumId w:val="2"/>
  </w:num>
  <w:num w:numId="19">
    <w:abstractNumId w:val="17"/>
  </w:num>
  <w:num w:numId="20">
    <w:abstractNumId w:val="6"/>
  </w:num>
  <w:num w:numId="21">
    <w:abstractNumId w:val="29"/>
  </w:num>
  <w:num w:numId="22">
    <w:abstractNumId w:val="13"/>
  </w:num>
  <w:num w:numId="23">
    <w:abstractNumId w:val="14"/>
  </w:num>
  <w:num w:numId="24">
    <w:abstractNumId w:val="8"/>
  </w:num>
  <w:num w:numId="25">
    <w:abstractNumId w:val="31"/>
  </w:num>
  <w:num w:numId="26">
    <w:abstractNumId w:val="34"/>
  </w:num>
  <w:num w:numId="27">
    <w:abstractNumId w:val="0"/>
  </w:num>
  <w:num w:numId="28">
    <w:abstractNumId w:val="20"/>
  </w:num>
  <w:num w:numId="29">
    <w:abstractNumId w:val="22"/>
  </w:num>
  <w:num w:numId="30">
    <w:abstractNumId w:val="33"/>
  </w:num>
  <w:num w:numId="31">
    <w:abstractNumId w:val="21"/>
  </w:num>
  <w:num w:numId="32">
    <w:abstractNumId w:val="4"/>
  </w:num>
  <w:num w:numId="33">
    <w:abstractNumId w:val="10"/>
  </w:num>
  <w:num w:numId="34">
    <w:abstractNumId w:val="35"/>
  </w:num>
  <w:num w:numId="35">
    <w:abstractNumId w:val="5"/>
  </w:num>
  <w:num w:numId="36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A62"/>
    <w:rsid w:val="000001BC"/>
    <w:rsid w:val="00000C94"/>
    <w:rsid w:val="00001C40"/>
    <w:rsid w:val="0000321D"/>
    <w:rsid w:val="000037A7"/>
    <w:rsid w:val="000116AA"/>
    <w:rsid w:val="000137EE"/>
    <w:rsid w:val="00013829"/>
    <w:rsid w:val="0001400B"/>
    <w:rsid w:val="00021A34"/>
    <w:rsid w:val="000232B5"/>
    <w:rsid w:val="000240D8"/>
    <w:rsid w:val="00024C4B"/>
    <w:rsid w:val="00027F5A"/>
    <w:rsid w:val="00030271"/>
    <w:rsid w:val="00032E6B"/>
    <w:rsid w:val="00036E7B"/>
    <w:rsid w:val="00045757"/>
    <w:rsid w:val="000537B6"/>
    <w:rsid w:val="00055C71"/>
    <w:rsid w:val="0005676D"/>
    <w:rsid w:val="00057EAF"/>
    <w:rsid w:val="00063D32"/>
    <w:rsid w:val="00065529"/>
    <w:rsid w:val="0007383F"/>
    <w:rsid w:val="00080279"/>
    <w:rsid w:val="000808A0"/>
    <w:rsid w:val="0008196C"/>
    <w:rsid w:val="00083E88"/>
    <w:rsid w:val="0008414B"/>
    <w:rsid w:val="00093AAE"/>
    <w:rsid w:val="000944F3"/>
    <w:rsid w:val="00094D7A"/>
    <w:rsid w:val="00095AF1"/>
    <w:rsid w:val="0009665F"/>
    <w:rsid w:val="00097B15"/>
    <w:rsid w:val="000A066B"/>
    <w:rsid w:val="000A0792"/>
    <w:rsid w:val="000A488D"/>
    <w:rsid w:val="000A5B71"/>
    <w:rsid w:val="000A6772"/>
    <w:rsid w:val="000B056D"/>
    <w:rsid w:val="000B5B02"/>
    <w:rsid w:val="000B6E7A"/>
    <w:rsid w:val="000C321D"/>
    <w:rsid w:val="000D511A"/>
    <w:rsid w:val="000E0453"/>
    <w:rsid w:val="000E1BF2"/>
    <w:rsid w:val="000E28C7"/>
    <w:rsid w:val="000E4E4D"/>
    <w:rsid w:val="000E734B"/>
    <w:rsid w:val="000F153B"/>
    <w:rsid w:val="000F1779"/>
    <w:rsid w:val="000F4F4C"/>
    <w:rsid w:val="00100ECB"/>
    <w:rsid w:val="00101FDB"/>
    <w:rsid w:val="001029EC"/>
    <w:rsid w:val="0010430F"/>
    <w:rsid w:val="00104B02"/>
    <w:rsid w:val="00110739"/>
    <w:rsid w:val="00115290"/>
    <w:rsid w:val="001210A4"/>
    <w:rsid w:val="001241A5"/>
    <w:rsid w:val="00133C4F"/>
    <w:rsid w:val="00134611"/>
    <w:rsid w:val="001347E7"/>
    <w:rsid w:val="00135D52"/>
    <w:rsid w:val="00140372"/>
    <w:rsid w:val="00142AD1"/>
    <w:rsid w:val="0014464A"/>
    <w:rsid w:val="00144BF5"/>
    <w:rsid w:val="00145FDB"/>
    <w:rsid w:val="00150AEC"/>
    <w:rsid w:val="00154312"/>
    <w:rsid w:val="0016300F"/>
    <w:rsid w:val="00170CEB"/>
    <w:rsid w:val="00174404"/>
    <w:rsid w:val="00174C2A"/>
    <w:rsid w:val="001805A6"/>
    <w:rsid w:val="001839DE"/>
    <w:rsid w:val="00191611"/>
    <w:rsid w:val="00194173"/>
    <w:rsid w:val="0019493D"/>
    <w:rsid w:val="00195772"/>
    <w:rsid w:val="00195B52"/>
    <w:rsid w:val="00197856"/>
    <w:rsid w:val="001A43B3"/>
    <w:rsid w:val="001A6020"/>
    <w:rsid w:val="001A7127"/>
    <w:rsid w:val="001A78B6"/>
    <w:rsid w:val="001B2864"/>
    <w:rsid w:val="001B2EA9"/>
    <w:rsid w:val="001B48B5"/>
    <w:rsid w:val="001B7DAA"/>
    <w:rsid w:val="001C040F"/>
    <w:rsid w:val="001C08F0"/>
    <w:rsid w:val="001C156B"/>
    <w:rsid w:val="001C32FE"/>
    <w:rsid w:val="001C43C0"/>
    <w:rsid w:val="001C48C4"/>
    <w:rsid w:val="001C5209"/>
    <w:rsid w:val="001C626E"/>
    <w:rsid w:val="001D296C"/>
    <w:rsid w:val="001E0BC0"/>
    <w:rsid w:val="001E655D"/>
    <w:rsid w:val="001F3193"/>
    <w:rsid w:val="001F6E34"/>
    <w:rsid w:val="001F74C3"/>
    <w:rsid w:val="001F754D"/>
    <w:rsid w:val="001F7B05"/>
    <w:rsid w:val="00202857"/>
    <w:rsid w:val="00212630"/>
    <w:rsid w:val="00212E51"/>
    <w:rsid w:val="0022067B"/>
    <w:rsid w:val="002213B2"/>
    <w:rsid w:val="00223877"/>
    <w:rsid w:val="002241E1"/>
    <w:rsid w:val="00224F68"/>
    <w:rsid w:val="00227B3B"/>
    <w:rsid w:val="002328C4"/>
    <w:rsid w:val="00232BE6"/>
    <w:rsid w:val="0023575C"/>
    <w:rsid w:val="00241EA6"/>
    <w:rsid w:val="00242789"/>
    <w:rsid w:val="002434DB"/>
    <w:rsid w:val="00243807"/>
    <w:rsid w:val="00245BE9"/>
    <w:rsid w:val="002522D9"/>
    <w:rsid w:val="00252420"/>
    <w:rsid w:val="002554AB"/>
    <w:rsid w:val="0026245F"/>
    <w:rsid w:val="00262A9B"/>
    <w:rsid w:val="00263113"/>
    <w:rsid w:val="002637B7"/>
    <w:rsid w:val="00263BC3"/>
    <w:rsid w:val="002715C1"/>
    <w:rsid w:val="00283B99"/>
    <w:rsid w:val="00293BB5"/>
    <w:rsid w:val="0029456A"/>
    <w:rsid w:val="002A5398"/>
    <w:rsid w:val="002B04C7"/>
    <w:rsid w:val="002B32A2"/>
    <w:rsid w:val="002C0AA5"/>
    <w:rsid w:val="002C0AFF"/>
    <w:rsid w:val="002C101D"/>
    <w:rsid w:val="002C24C7"/>
    <w:rsid w:val="002C2C81"/>
    <w:rsid w:val="002C643C"/>
    <w:rsid w:val="002C722F"/>
    <w:rsid w:val="002D184E"/>
    <w:rsid w:val="002D5D6B"/>
    <w:rsid w:val="002D68D7"/>
    <w:rsid w:val="002E0393"/>
    <w:rsid w:val="002E5AA6"/>
    <w:rsid w:val="002E5FE3"/>
    <w:rsid w:val="002E6F83"/>
    <w:rsid w:val="002F4D67"/>
    <w:rsid w:val="002F77D2"/>
    <w:rsid w:val="00302D97"/>
    <w:rsid w:val="00305343"/>
    <w:rsid w:val="00311787"/>
    <w:rsid w:val="00313255"/>
    <w:rsid w:val="00313DFE"/>
    <w:rsid w:val="00315DBE"/>
    <w:rsid w:val="00323BFC"/>
    <w:rsid w:val="00325F50"/>
    <w:rsid w:val="003345C2"/>
    <w:rsid w:val="0033682E"/>
    <w:rsid w:val="0033784C"/>
    <w:rsid w:val="00337C51"/>
    <w:rsid w:val="00350567"/>
    <w:rsid w:val="003531A4"/>
    <w:rsid w:val="00355BA4"/>
    <w:rsid w:val="00355F76"/>
    <w:rsid w:val="003566E7"/>
    <w:rsid w:val="00363930"/>
    <w:rsid w:val="003671FE"/>
    <w:rsid w:val="00374B9C"/>
    <w:rsid w:val="0037525D"/>
    <w:rsid w:val="00377AB8"/>
    <w:rsid w:val="00381046"/>
    <w:rsid w:val="00382112"/>
    <w:rsid w:val="00385891"/>
    <w:rsid w:val="00386CEF"/>
    <w:rsid w:val="003A2FB4"/>
    <w:rsid w:val="003A39CF"/>
    <w:rsid w:val="003A3E0F"/>
    <w:rsid w:val="003A4470"/>
    <w:rsid w:val="003B1F63"/>
    <w:rsid w:val="003B2FDF"/>
    <w:rsid w:val="003B58D8"/>
    <w:rsid w:val="003C1EE0"/>
    <w:rsid w:val="003C325E"/>
    <w:rsid w:val="003C33EF"/>
    <w:rsid w:val="003C36B2"/>
    <w:rsid w:val="003D1D54"/>
    <w:rsid w:val="003D4BE0"/>
    <w:rsid w:val="003D5B80"/>
    <w:rsid w:val="003D643F"/>
    <w:rsid w:val="003E0A10"/>
    <w:rsid w:val="003E35F4"/>
    <w:rsid w:val="003E385C"/>
    <w:rsid w:val="003E3D64"/>
    <w:rsid w:val="003F0698"/>
    <w:rsid w:val="003F4A41"/>
    <w:rsid w:val="003F4B16"/>
    <w:rsid w:val="003F4DAC"/>
    <w:rsid w:val="004003C0"/>
    <w:rsid w:val="00403162"/>
    <w:rsid w:val="00405406"/>
    <w:rsid w:val="00405659"/>
    <w:rsid w:val="0040573C"/>
    <w:rsid w:val="004060CF"/>
    <w:rsid w:val="00407DE5"/>
    <w:rsid w:val="00407F76"/>
    <w:rsid w:val="00412F49"/>
    <w:rsid w:val="00415D91"/>
    <w:rsid w:val="004173CB"/>
    <w:rsid w:val="00417BAE"/>
    <w:rsid w:val="00420C39"/>
    <w:rsid w:val="0043001F"/>
    <w:rsid w:val="00430572"/>
    <w:rsid w:val="004328B3"/>
    <w:rsid w:val="00434262"/>
    <w:rsid w:val="00437614"/>
    <w:rsid w:val="004414DF"/>
    <w:rsid w:val="00451826"/>
    <w:rsid w:val="00453961"/>
    <w:rsid w:val="00455883"/>
    <w:rsid w:val="00456289"/>
    <w:rsid w:val="00461F86"/>
    <w:rsid w:val="00463018"/>
    <w:rsid w:val="00466936"/>
    <w:rsid w:val="00473319"/>
    <w:rsid w:val="00474197"/>
    <w:rsid w:val="0047569A"/>
    <w:rsid w:val="00477116"/>
    <w:rsid w:val="00483A1C"/>
    <w:rsid w:val="00486D95"/>
    <w:rsid w:val="004A1E1B"/>
    <w:rsid w:val="004A22BA"/>
    <w:rsid w:val="004A238C"/>
    <w:rsid w:val="004A4466"/>
    <w:rsid w:val="004A446B"/>
    <w:rsid w:val="004A55C2"/>
    <w:rsid w:val="004B2F79"/>
    <w:rsid w:val="004B40C8"/>
    <w:rsid w:val="004B651D"/>
    <w:rsid w:val="004B6954"/>
    <w:rsid w:val="004B7568"/>
    <w:rsid w:val="004B7AF5"/>
    <w:rsid w:val="004B7EDC"/>
    <w:rsid w:val="004C203E"/>
    <w:rsid w:val="004C2193"/>
    <w:rsid w:val="004C2EA2"/>
    <w:rsid w:val="004C4FF9"/>
    <w:rsid w:val="004C6E07"/>
    <w:rsid w:val="004D1BA3"/>
    <w:rsid w:val="004D44FC"/>
    <w:rsid w:val="004D490E"/>
    <w:rsid w:val="004D7138"/>
    <w:rsid w:val="004E0154"/>
    <w:rsid w:val="004E1F55"/>
    <w:rsid w:val="004E1F64"/>
    <w:rsid w:val="004E2758"/>
    <w:rsid w:val="004E3EB4"/>
    <w:rsid w:val="004E5845"/>
    <w:rsid w:val="004E689B"/>
    <w:rsid w:val="004E7A1A"/>
    <w:rsid w:val="004E7F57"/>
    <w:rsid w:val="004F1A32"/>
    <w:rsid w:val="004F39BA"/>
    <w:rsid w:val="0050088B"/>
    <w:rsid w:val="00504235"/>
    <w:rsid w:val="005044C6"/>
    <w:rsid w:val="0050748E"/>
    <w:rsid w:val="0051119F"/>
    <w:rsid w:val="00520C05"/>
    <w:rsid w:val="00521EA6"/>
    <w:rsid w:val="0052275E"/>
    <w:rsid w:val="00530026"/>
    <w:rsid w:val="0053031D"/>
    <w:rsid w:val="00531765"/>
    <w:rsid w:val="00534750"/>
    <w:rsid w:val="005362F9"/>
    <w:rsid w:val="005363C5"/>
    <w:rsid w:val="005369F8"/>
    <w:rsid w:val="00544C68"/>
    <w:rsid w:val="00545139"/>
    <w:rsid w:val="005475A4"/>
    <w:rsid w:val="00550027"/>
    <w:rsid w:val="00552735"/>
    <w:rsid w:val="005533C8"/>
    <w:rsid w:val="00554E54"/>
    <w:rsid w:val="0055725D"/>
    <w:rsid w:val="005637B0"/>
    <w:rsid w:val="0057101D"/>
    <w:rsid w:val="00574D9F"/>
    <w:rsid w:val="00583D3A"/>
    <w:rsid w:val="00585458"/>
    <w:rsid w:val="005906F2"/>
    <w:rsid w:val="005911C7"/>
    <w:rsid w:val="0059190E"/>
    <w:rsid w:val="005939ED"/>
    <w:rsid w:val="00596C2B"/>
    <w:rsid w:val="005A18A3"/>
    <w:rsid w:val="005A1A72"/>
    <w:rsid w:val="005A2A0A"/>
    <w:rsid w:val="005A4B3B"/>
    <w:rsid w:val="005A5E5F"/>
    <w:rsid w:val="005A7DFF"/>
    <w:rsid w:val="005B0B60"/>
    <w:rsid w:val="005B59FC"/>
    <w:rsid w:val="005C00C1"/>
    <w:rsid w:val="005C2AAA"/>
    <w:rsid w:val="005C3409"/>
    <w:rsid w:val="005C3CF7"/>
    <w:rsid w:val="005C4BBF"/>
    <w:rsid w:val="005C5209"/>
    <w:rsid w:val="005C5864"/>
    <w:rsid w:val="005C5E8F"/>
    <w:rsid w:val="005D57D1"/>
    <w:rsid w:val="005D6BD8"/>
    <w:rsid w:val="005E08FF"/>
    <w:rsid w:val="005E4677"/>
    <w:rsid w:val="005F084B"/>
    <w:rsid w:val="005F10F1"/>
    <w:rsid w:val="00600665"/>
    <w:rsid w:val="0060088E"/>
    <w:rsid w:val="00600BAE"/>
    <w:rsid w:val="00600DF6"/>
    <w:rsid w:val="00601214"/>
    <w:rsid w:val="00602824"/>
    <w:rsid w:val="00605380"/>
    <w:rsid w:val="00605ABD"/>
    <w:rsid w:val="006076B5"/>
    <w:rsid w:val="006127E5"/>
    <w:rsid w:val="00617F26"/>
    <w:rsid w:val="006210BA"/>
    <w:rsid w:val="00626AB1"/>
    <w:rsid w:val="00626AEA"/>
    <w:rsid w:val="00626F65"/>
    <w:rsid w:val="00627ED6"/>
    <w:rsid w:val="006321A3"/>
    <w:rsid w:val="006371C9"/>
    <w:rsid w:val="00637BE0"/>
    <w:rsid w:val="006439D4"/>
    <w:rsid w:val="006460A3"/>
    <w:rsid w:val="00650F4E"/>
    <w:rsid w:val="00655430"/>
    <w:rsid w:val="00660EE2"/>
    <w:rsid w:val="00661606"/>
    <w:rsid w:val="00671D0C"/>
    <w:rsid w:val="006760EC"/>
    <w:rsid w:val="00680816"/>
    <w:rsid w:val="00680C57"/>
    <w:rsid w:val="00680CE5"/>
    <w:rsid w:val="00681DA6"/>
    <w:rsid w:val="00682A35"/>
    <w:rsid w:val="006831CD"/>
    <w:rsid w:val="00683527"/>
    <w:rsid w:val="006838EE"/>
    <w:rsid w:val="00684E42"/>
    <w:rsid w:val="006877BB"/>
    <w:rsid w:val="00695888"/>
    <w:rsid w:val="006A2056"/>
    <w:rsid w:val="006A5E65"/>
    <w:rsid w:val="006B0BE1"/>
    <w:rsid w:val="006B0F3B"/>
    <w:rsid w:val="006C0CB6"/>
    <w:rsid w:val="006C6C96"/>
    <w:rsid w:val="006C6DDB"/>
    <w:rsid w:val="006C71C2"/>
    <w:rsid w:val="006D025E"/>
    <w:rsid w:val="006D10D6"/>
    <w:rsid w:val="006D7087"/>
    <w:rsid w:val="006E13B7"/>
    <w:rsid w:val="006F4B3C"/>
    <w:rsid w:val="006F5228"/>
    <w:rsid w:val="006F57E9"/>
    <w:rsid w:val="006F715F"/>
    <w:rsid w:val="00701227"/>
    <w:rsid w:val="00705378"/>
    <w:rsid w:val="007059BC"/>
    <w:rsid w:val="007143E5"/>
    <w:rsid w:val="0071482D"/>
    <w:rsid w:val="0071489B"/>
    <w:rsid w:val="00717123"/>
    <w:rsid w:val="007179D3"/>
    <w:rsid w:val="007220BF"/>
    <w:rsid w:val="007257F9"/>
    <w:rsid w:val="00725DD8"/>
    <w:rsid w:val="00727C73"/>
    <w:rsid w:val="00736EF8"/>
    <w:rsid w:val="00742264"/>
    <w:rsid w:val="00742272"/>
    <w:rsid w:val="00744A64"/>
    <w:rsid w:val="0075012C"/>
    <w:rsid w:val="0075332E"/>
    <w:rsid w:val="00756339"/>
    <w:rsid w:val="0076346B"/>
    <w:rsid w:val="0076504C"/>
    <w:rsid w:val="00771D26"/>
    <w:rsid w:val="007744FF"/>
    <w:rsid w:val="00775E06"/>
    <w:rsid w:val="00780134"/>
    <w:rsid w:val="00784F31"/>
    <w:rsid w:val="007903CD"/>
    <w:rsid w:val="007923A6"/>
    <w:rsid w:val="00792D52"/>
    <w:rsid w:val="007946AB"/>
    <w:rsid w:val="007A17E9"/>
    <w:rsid w:val="007A3280"/>
    <w:rsid w:val="007A6DF8"/>
    <w:rsid w:val="007B4254"/>
    <w:rsid w:val="007B4F15"/>
    <w:rsid w:val="007B6098"/>
    <w:rsid w:val="007B6FBF"/>
    <w:rsid w:val="007B710C"/>
    <w:rsid w:val="007C2198"/>
    <w:rsid w:val="007C2ED1"/>
    <w:rsid w:val="007C404D"/>
    <w:rsid w:val="007C4537"/>
    <w:rsid w:val="007C637E"/>
    <w:rsid w:val="007D44E0"/>
    <w:rsid w:val="007D66D6"/>
    <w:rsid w:val="007D755B"/>
    <w:rsid w:val="007E2147"/>
    <w:rsid w:val="007E56FE"/>
    <w:rsid w:val="007E5F0A"/>
    <w:rsid w:val="007F057E"/>
    <w:rsid w:val="007F2357"/>
    <w:rsid w:val="007F33B9"/>
    <w:rsid w:val="00802111"/>
    <w:rsid w:val="008044F1"/>
    <w:rsid w:val="0080799D"/>
    <w:rsid w:val="00813B3B"/>
    <w:rsid w:val="00813D19"/>
    <w:rsid w:val="008154F1"/>
    <w:rsid w:val="00825A84"/>
    <w:rsid w:val="0083151D"/>
    <w:rsid w:val="00833B9B"/>
    <w:rsid w:val="008351BA"/>
    <w:rsid w:val="00836A62"/>
    <w:rsid w:val="00847317"/>
    <w:rsid w:val="00851582"/>
    <w:rsid w:val="00853A9F"/>
    <w:rsid w:val="00854337"/>
    <w:rsid w:val="00854AB8"/>
    <w:rsid w:val="0085619D"/>
    <w:rsid w:val="008568A8"/>
    <w:rsid w:val="008577D0"/>
    <w:rsid w:val="00857F4B"/>
    <w:rsid w:val="008603A1"/>
    <w:rsid w:val="00861622"/>
    <w:rsid w:val="00866BD7"/>
    <w:rsid w:val="00871AE4"/>
    <w:rsid w:val="00871DCC"/>
    <w:rsid w:val="00872BC9"/>
    <w:rsid w:val="00873383"/>
    <w:rsid w:val="008744BF"/>
    <w:rsid w:val="00875F20"/>
    <w:rsid w:val="00884EAB"/>
    <w:rsid w:val="00885A10"/>
    <w:rsid w:val="0088687D"/>
    <w:rsid w:val="00886F29"/>
    <w:rsid w:val="00890FE9"/>
    <w:rsid w:val="008915A4"/>
    <w:rsid w:val="00892D8A"/>
    <w:rsid w:val="008946DD"/>
    <w:rsid w:val="00896958"/>
    <w:rsid w:val="008A0768"/>
    <w:rsid w:val="008A2A66"/>
    <w:rsid w:val="008A35E4"/>
    <w:rsid w:val="008A5191"/>
    <w:rsid w:val="008A6580"/>
    <w:rsid w:val="008A793F"/>
    <w:rsid w:val="008B1BB3"/>
    <w:rsid w:val="008B32B8"/>
    <w:rsid w:val="008B3733"/>
    <w:rsid w:val="008B3AA3"/>
    <w:rsid w:val="008B6552"/>
    <w:rsid w:val="008C0B79"/>
    <w:rsid w:val="008C1D7C"/>
    <w:rsid w:val="008C32AE"/>
    <w:rsid w:val="008D0E9C"/>
    <w:rsid w:val="008D0EB3"/>
    <w:rsid w:val="008D11D3"/>
    <w:rsid w:val="008E0BC4"/>
    <w:rsid w:val="008E237F"/>
    <w:rsid w:val="008E462E"/>
    <w:rsid w:val="008E79D2"/>
    <w:rsid w:val="008F09FF"/>
    <w:rsid w:val="008F6581"/>
    <w:rsid w:val="008F7936"/>
    <w:rsid w:val="00902100"/>
    <w:rsid w:val="00904D18"/>
    <w:rsid w:val="009056B8"/>
    <w:rsid w:val="00910D09"/>
    <w:rsid w:val="00923350"/>
    <w:rsid w:val="00923C9E"/>
    <w:rsid w:val="0092430D"/>
    <w:rsid w:val="00927129"/>
    <w:rsid w:val="00932651"/>
    <w:rsid w:val="0093580D"/>
    <w:rsid w:val="00935D9D"/>
    <w:rsid w:val="00936B1C"/>
    <w:rsid w:val="009409EE"/>
    <w:rsid w:val="0094217F"/>
    <w:rsid w:val="009429AA"/>
    <w:rsid w:val="00944A98"/>
    <w:rsid w:val="009451B3"/>
    <w:rsid w:val="0094584C"/>
    <w:rsid w:val="0094682A"/>
    <w:rsid w:val="00955922"/>
    <w:rsid w:val="009603DA"/>
    <w:rsid w:val="009622C3"/>
    <w:rsid w:val="00963FF1"/>
    <w:rsid w:val="009717B7"/>
    <w:rsid w:val="009744DA"/>
    <w:rsid w:val="00981DEC"/>
    <w:rsid w:val="00984DB2"/>
    <w:rsid w:val="009856B9"/>
    <w:rsid w:val="009862E3"/>
    <w:rsid w:val="00987FDB"/>
    <w:rsid w:val="00990CA3"/>
    <w:rsid w:val="00991D2C"/>
    <w:rsid w:val="009938AE"/>
    <w:rsid w:val="0099765D"/>
    <w:rsid w:val="00997AAF"/>
    <w:rsid w:val="009A2A44"/>
    <w:rsid w:val="009A4BE2"/>
    <w:rsid w:val="009A5EB8"/>
    <w:rsid w:val="009A6228"/>
    <w:rsid w:val="009A6D04"/>
    <w:rsid w:val="009A7FD3"/>
    <w:rsid w:val="009B11BE"/>
    <w:rsid w:val="009B21CA"/>
    <w:rsid w:val="009B404F"/>
    <w:rsid w:val="009B4A9B"/>
    <w:rsid w:val="009B7775"/>
    <w:rsid w:val="009C0529"/>
    <w:rsid w:val="009C715D"/>
    <w:rsid w:val="009D1E34"/>
    <w:rsid w:val="009D38A8"/>
    <w:rsid w:val="009E4065"/>
    <w:rsid w:val="009E5AAA"/>
    <w:rsid w:val="009E69E9"/>
    <w:rsid w:val="009E7CB5"/>
    <w:rsid w:val="009F003D"/>
    <w:rsid w:val="009F068A"/>
    <w:rsid w:val="009F1A9B"/>
    <w:rsid w:val="009F1B8B"/>
    <w:rsid w:val="00A00B4E"/>
    <w:rsid w:val="00A02FC1"/>
    <w:rsid w:val="00A043E5"/>
    <w:rsid w:val="00A05576"/>
    <w:rsid w:val="00A14D77"/>
    <w:rsid w:val="00A202CD"/>
    <w:rsid w:val="00A20743"/>
    <w:rsid w:val="00A2365D"/>
    <w:rsid w:val="00A258E6"/>
    <w:rsid w:val="00A3005A"/>
    <w:rsid w:val="00A37272"/>
    <w:rsid w:val="00A404AD"/>
    <w:rsid w:val="00A41E94"/>
    <w:rsid w:val="00A45ECB"/>
    <w:rsid w:val="00A50D15"/>
    <w:rsid w:val="00A53498"/>
    <w:rsid w:val="00A55CE5"/>
    <w:rsid w:val="00A56B1D"/>
    <w:rsid w:val="00A56CD8"/>
    <w:rsid w:val="00A671FA"/>
    <w:rsid w:val="00A70B4C"/>
    <w:rsid w:val="00A720C4"/>
    <w:rsid w:val="00A74F06"/>
    <w:rsid w:val="00A829F2"/>
    <w:rsid w:val="00A843CD"/>
    <w:rsid w:val="00A84A4B"/>
    <w:rsid w:val="00A84CA7"/>
    <w:rsid w:val="00A86474"/>
    <w:rsid w:val="00A8735F"/>
    <w:rsid w:val="00A9181E"/>
    <w:rsid w:val="00A929F9"/>
    <w:rsid w:val="00A92FA7"/>
    <w:rsid w:val="00A93C10"/>
    <w:rsid w:val="00A963C3"/>
    <w:rsid w:val="00A96E5B"/>
    <w:rsid w:val="00AA13BA"/>
    <w:rsid w:val="00AA3EB9"/>
    <w:rsid w:val="00AB379C"/>
    <w:rsid w:val="00AB38B4"/>
    <w:rsid w:val="00AB5328"/>
    <w:rsid w:val="00AC3421"/>
    <w:rsid w:val="00AC6E63"/>
    <w:rsid w:val="00AC6E7A"/>
    <w:rsid w:val="00AD4380"/>
    <w:rsid w:val="00AE1301"/>
    <w:rsid w:val="00AE38DE"/>
    <w:rsid w:val="00AE744A"/>
    <w:rsid w:val="00AF12AC"/>
    <w:rsid w:val="00AF21AD"/>
    <w:rsid w:val="00AF3B9C"/>
    <w:rsid w:val="00AF4E99"/>
    <w:rsid w:val="00AF5EC7"/>
    <w:rsid w:val="00AF7894"/>
    <w:rsid w:val="00AF7FE2"/>
    <w:rsid w:val="00B00606"/>
    <w:rsid w:val="00B075E2"/>
    <w:rsid w:val="00B07968"/>
    <w:rsid w:val="00B108B6"/>
    <w:rsid w:val="00B14631"/>
    <w:rsid w:val="00B14B9F"/>
    <w:rsid w:val="00B168F4"/>
    <w:rsid w:val="00B173ED"/>
    <w:rsid w:val="00B21E3D"/>
    <w:rsid w:val="00B22BFF"/>
    <w:rsid w:val="00B24C07"/>
    <w:rsid w:val="00B25A18"/>
    <w:rsid w:val="00B262D6"/>
    <w:rsid w:val="00B27637"/>
    <w:rsid w:val="00B277D9"/>
    <w:rsid w:val="00B30972"/>
    <w:rsid w:val="00B33DF0"/>
    <w:rsid w:val="00B35337"/>
    <w:rsid w:val="00B3708F"/>
    <w:rsid w:val="00B50841"/>
    <w:rsid w:val="00B520A8"/>
    <w:rsid w:val="00B52404"/>
    <w:rsid w:val="00B53BEF"/>
    <w:rsid w:val="00B54AAD"/>
    <w:rsid w:val="00B64F8E"/>
    <w:rsid w:val="00B66505"/>
    <w:rsid w:val="00B737F4"/>
    <w:rsid w:val="00B738E3"/>
    <w:rsid w:val="00B75905"/>
    <w:rsid w:val="00B82C84"/>
    <w:rsid w:val="00B83357"/>
    <w:rsid w:val="00B83633"/>
    <w:rsid w:val="00B918D4"/>
    <w:rsid w:val="00B9500E"/>
    <w:rsid w:val="00B957A4"/>
    <w:rsid w:val="00B9734E"/>
    <w:rsid w:val="00BA00CE"/>
    <w:rsid w:val="00BA3742"/>
    <w:rsid w:val="00BA4DF5"/>
    <w:rsid w:val="00BA6010"/>
    <w:rsid w:val="00BB0E8B"/>
    <w:rsid w:val="00BB42D2"/>
    <w:rsid w:val="00BB43C0"/>
    <w:rsid w:val="00BB4A3C"/>
    <w:rsid w:val="00BB4D2C"/>
    <w:rsid w:val="00BB689C"/>
    <w:rsid w:val="00BB7676"/>
    <w:rsid w:val="00BB7877"/>
    <w:rsid w:val="00BC0A4D"/>
    <w:rsid w:val="00BC1C1B"/>
    <w:rsid w:val="00BC5442"/>
    <w:rsid w:val="00BD35B6"/>
    <w:rsid w:val="00BD6B0C"/>
    <w:rsid w:val="00BE36B7"/>
    <w:rsid w:val="00BE3EFE"/>
    <w:rsid w:val="00BE5072"/>
    <w:rsid w:val="00BF058F"/>
    <w:rsid w:val="00BF145F"/>
    <w:rsid w:val="00BF2ADC"/>
    <w:rsid w:val="00BF39C9"/>
    <w:rsid w:val="00BF519D"/>
    <w:rsid w:val="00BF530B"/>
    <w:rsid w:val="00C013EB"/>
    <w:rsid w:val="00C056A8"/>
    <w:rsid w:val="00C06461"/>
    <w:rsid w:val="00C06E75"/>
    <w:rsid w:val="00C109B3"/>
    <w:rsid w:val="00C11AB2"/>
    <w:rsid w:val="00C12874"/>
    <w:rsid w:val="00C208D8"/>
    <w:rsid w:val="00C22DD2"/>
    <w:rsid w:val="00C239AA"/>
    <w:rsid w:val="00C301E6"/>
    <w:rsid w:val="00C346E4"/>
    <w:rsid w:val="00C36C66"/>
    <w:rsid w:val="00C40C82"/>
    <w:rsid w:val="00C43D49"/>
    <w:rsid w:val="00C45823"/>
    <w:rsid w:val="00C474E5"/>
    <w:rsid w:val="00C52629"/>
    <w:rsid w:val="00C53579"/>
    <w:rsid w:val="00C574EA"/>
    <w:rsid w:val="00C614DE"/>
    <w:rsid w:val="00C615B1"/>
    <w:rsid w:val="00C668F7"/>
    <w:rsid w:val="00C66E4E"/>
    <w:rsid w:val="00C70333"/>
    <w:rsid w:val="00C7354D"/>
    <w:rsid w:val="00C80B56"/>
    <w:rsid w:val="00C81EC7"/>
    <w:rsid w:val="00C8244C"/>
    <w:rsid w:val="00C82F26"/>
    <w:rsid w:val="00C84A60"/>
    <w:rsid w:val="00C878DD"/>
    <w:rsid w:val="00C90AA3"/>
    <w:rsid w:val="00C94BA0"/>
    <w:rsid w:val="00CA049A"/>
    <w:rsid w:val="00CA1E83"/>
    <w:rsid w:val="00CA263F"/>
    <w:rsid w:val="00CA6B20"/>
    <w:rsid w:val="00CB41C2"/>
    <w:rsid w:val="00CB4E4C"/>
    <w:rsid w:val="00CC04A2"/>
    <w:rsid w:val="00CD29A1"/>
    <w:rsid w:val="00CD4D8E"/>
    <w:rsid w:val="00CE05C2"/>
    <w:rsid w:val="00CE1F52"/>
    <w:rsid w:val="00CE2E8B"/>
    <w:rsid w:val="00CE53B6"/>
    <w:rsid w:val="00CE7E5B"/>
    <w:rsid w:val="00CF5D73"/>
    <w:rsid w:val="00D01CCE"/>
    <w:rsid w:val="00D05FAF"/>
    <w:rsid w:val="00D072CE"/>
    <w:rsid w:val="00D07CB8"/>
    <w:rsid w:val="00D170B5"/>
    <w:rsid w:val="00D17E57"/>
    <w:rsid w:val="00D21034"/>
    <w:rsid w:val="00D21F44"/>
    <w:rsid w:val="00D22157"/>
    <w:rsid w:val="00D23C4B"/>
    <w:rsid w:val="00D23C60"/>
    <w:rsid w:val="00D24898"/>
    <w:rsid w:val="00D24CD7"/>
    <w:rsid w:val="00D25E9C"/>
    <w:rsid w:val="00D26125"/>
    <w:rsid w:val="00D26E04"/>
    <w:rsid w:val="00D3276F"/>
    <w:rsid w:val="00D3450D"/>
    <w:rsid w:val="00D3489A"/>
    <w:rsid w:val="00D3524F"/>
    <w:rsid w:val="00D36858"/>
    <w:rsid w:val="00D36C26"/>
    <w:rsid w:val="00D42EF9"/>
    <w:rsid w:val="00D43B63"/>
    <w:rsid w:val="00D45867"/>
    <w:rsid w:val="00D47B67"/>
    <w:rsid w:val="00D503BC"/>
    <w:rsid w:val="00D52BC8"/>
    <w:rsid w:val="00D54BCA"/>
    <w:rsid w:val="00D56DAD"/>
    <w:rsid w:val="00D56EF7"/>
    <w:rsid w:val="00D57FFD"/>
    <w:rsid w:val="00D605ED"/>
    <w:rsid w:val="00D62459"/>
    <w:rsid w:val="00D72213"/>
    <w:rsid w:val="00D72698"/>
    <w:rsid w:val="00D72F29"/>
    <w:rsid w:val="00D74974"/>
    <w:rsid w:val="00D75519"/>
    <w:rsid w:val="00D76C36"/>
    <w:rsid w:val="00D85212"/>
    <w:rsid w:val="00D85955"/>
    <w:rsid w:val="00D86553"/>
    <w:rsid w:val="00D87879"/>
    <w:rsid w:val="00DA14A7"/>
    <w:rsid w:val="00DA38C0"/>
    <w:rsid w:val="00DA5949"/>
    <w:rsid w:val="00DB0399"/>
    <w:rsid w:val="00DB37C3"/>
    <w:rsid w:val="00DB3E22"/>
    <w:rsid w:val="00DC08DC"/>
    <w:rsid w:val="00DD4112"/>
    <w:rsid w:val="00DE716D"/>
    <w:rsid w:val="00DF4EDD"/>
    <w:rsid w:val="00DF52B9"/>
    <w:rsid w:val="00DF78C0"/>
    <w:rsid w:val="00E01BFF"/>
    <w:rsid w:val="00E06863"/>
    <w:rsid w:val="00E1443D"/>
    <w:rsid w:val="00E20A30"/>
    <w:rsid w:val="00E20CD7"/>
    <w:rsid w:val="00E24B7E"/>
    <w:rsid w:val="00E24D22"/>
    <w:rsid w:val="00E25C2C"/>
    <w:rsid w:val="00E33F8B"/>
    <w:rsid w:val="00E349C8"/>
    <w:rsid w:val="00E4249B"/>
    <w:rsid w:val="00E4266E"/>
    <w:rsid w:val="00E46E95"/>
    <w:rsid w:val="00E51038"/>
    <w:rsid w:val="00E5387E"/>
    <w:rsid w:val="00E54B01"/>
    <w:rsid w:val="00E60293"/>
    <w:rsid w:val="00E615F9"/>
    <w:rsid w:val="00E61B12"/>
    <w:rsid w:val="00E62712"/>
    <w:rsid w:val="00E650EF"/>
    <w:rsid w:val="00E655E9"/>
    <w:rsid w:val="00E66955"/>
    <w:rsid w:val="00E66B92"/>
    <w:rsid w:val="00E73597"/>
    <w:rsid w:val="00E73B32"/>
    <w:rsid w:val="00E7434A"/>
    <w:rsid w:val="00E83160"/>
    <w:rsid w:val="00E84FB1"/>
    <w:rsid w:val="00E91A5F"/>
    <w:rsid w:val="00E96D5B"/>
    <w:rsid w:val="00EA211E"/>
    <w:rsid w:val="00EB2233"/>
    <w:rsid w:val="00EB63FE"/>
    <w:rsid w:val="00EB716D"/>
    <w:rsid w:val="00EC0F27"/>
    <w:rsid w:val="00EC103A"/>
    <w:rsid w:val="00EC39AF"/>
    <w:rsid w:val="00EC41F8"/>
    <w:rsid w:val="00ED3A91"/>
    <w:rsid w:val="00ED4561"/>
    <w:rsid w:val="00ED64EF"/>
    <w:rsid w:val="00ED7BB6"/>
    <w:rsid w:val="00EE00B8"/>
    <w:rsid w:val="00EE4BF7"/>
    <w:rsid w:val="00EF3044"/>
    <w:rsid w:val="00EF376E"/>
    <w:rsid w:val="00EF7DFE"/>
    <w:rsid w:val="00F012DD"/>
    <w:rsid w:val="00F050B0"/>
    <w:rsid w:val="00F054DE"/>
    <w:rsid w:val="00F13820"/>
    <w:rsid w:val="00F14D52"/>
    <w:rsid w:val="00F22E46"/>
    <w:rsid w:val="00F23081"/>
    <w:rsid w:val="00F23A28"/>
    <w:rsid w:val="00F26BCA"/>
    <w:rsid w:val="00F2740E"/>
    <w:rsid w:val="00F410C3"/>
    <w:rsid w:val="00F419F6"/>
    <w:rsid w:val="00F42A32"/>
    <w:rsid w:val="00F44EE8"/>
    <w:rsid w:val="00F460EF"/>
    <w:rsid w:val="00F5076D"/>
    <w:rsid w:val="00F5246D"/>
    <w:rsid w:val="00F56044"/>
    <w:rsid w:val="00F5643D"/>
    <w:rsid w:val="00F60474"/>
    <w:rsid w:val="00F6411D"/>
    <w:rsid w:val="00F65E1E"/>
    <w:rsid w:val="00F7456E"/>
    <w:rsid w:val="00F76188"/>
    <w:rsid w:val="00F81602"/>
    <w:rsid w:val="00F82903"/>
    <w:rsid w:val="00F8302D"/>
    <w:rsid w:val="00F85987"/>
    <w:rsid w:val="00F85E83"/>
    <w:rsid w:val="00F913BB"/>
    <w:rsid w:val="00F91AB5"/>
    <w:rsid w:val="00F91D3E"/>
    <w:rsid w:val="00F96081"/>
    <w:rsid w:val="00F973CA"/>
    <w:rsid w:val="00F97438"/>
    <w:rsid w:val="00FA0745"/>
    <w:rsid w:val="00FC0EBB"/>
    <w:rsid w:val="00FC26AA"/>
    <w:rsid w:val="00FC33D0"/>
    <w:rsid w:val="00FC5244"/>
    <w:rsid w:val="00FD0B28"/>
    <w:rsid w:val="00FD164C"/>
    <w:rsid w:val="00FD219C"/>
    <w:rsid w:val="00FD4D40"/>
    <w:rsid w:val="00FD5D59"/>
    <w:rsid w:val="00FD6D36"/>
    <w:rsid w:val="00FE4EDE"/>
    <w:rsid w:val="00FE7E88"/>
    <w:rsid w:val="00FF0DD7"/>
    <w:rsid w:val="00FF3203"/>
    <w:rsid w:val="00FF5534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62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E0F"/>
    <w:pPr>
      <w:spacing w:line="360" w:lineRule="auto"/>
      <w:jc w:val="both"/>
      <w:outlineLvl w:val="0"/>
    </w:pPr>
    <w:rPr>
      <w:b/>
      <w:bCs/>
      <w:color w:val="000000"/>
      <w:sz w:val="20"/>
      <w:lang w:val="es-EC" w:eastAsia="es-EC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3E0F"/>
    <w:rPr>
      <w:rFonts w:ascii="Times New Roman" w:hAnsi="Times New Roman" w:cs="Times New Roman"/>
      <w:b/>
      <w:bCs/>
      <w:color w:val="000000"/>
      <w:sz w:val="20"/>
      <w:szCs w:val="20"/>
      <w:lang w:val="es-EC" w:eastAsia="es-EC"/>
    </w:rPr>
  </w:style>
  <w:style w:type="paragraph" w:styleId="NoSpacing">
    <w:name w:val="No Spacing"/>
    <w:uiPriority w:val="99"/>
    <w:qFormat/>
    <w:rsid w:val="00836A62"/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836A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rsid w:val="00AF5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EC7"/>
    <w:rPr>
      <w:rFonts w:ascii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AF5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EC7"/>
    <w:rPr>
      <w:rFonts w:ascii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AF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EC7"/>
    <w:rPr>
      <w:rFonts w:ascii="Tahoma" w:hAnsi="Tahoma" w:cs="Tahoma"/>
      <w:sz w:val="16"/>
      <w:szCs w:val="16"/>
      <w:lang w:val="es-ES" w:eastAsia="es-ES"/>
    </w:rPr>
  </w:style>
  <w:style w:type="character" w:styleId="Hyperlink">
    <w:name w:val="Hyperlink"/>
    <w:basedOn w:val="DefaultParagraphFont"/>
    <w:uiPriority w:val="99"/>
    <w:rsid w:val="009A2A44"/>
    <w:rPr>
      <w:rFonts w:cs="Times New Roman"/>
      <w:color w:val="0000FF"/>
      <w:u w:val="single"/>
    </w:rPr>
  </w:style>
  <w:style w:type="paragraph" w:customStyle="1" w:styleId="Sinespaciado1">
    <w:name w:val="Sin espaciado1"/>
    <w:uiPriority w:val="99"/>
    <w:rsid w:val="00F65E1E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C404D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404D"/>
    <w:rPr>
      <w:rFonts w:ascii="Consolas" w:hAnsi="Consolas" w:cs="Times New Roman"/>
      <w:sz w:val="21"/>
      <w:szCs w:val="21"/>
    </w:rPr>
  </w:style>
  <w:style w:type="paragraph" w:customStyle="1" w:styleId="Sinespaciado3">
    <w:name w:val="Sin espaciado3"/>
    <w:uiPriority w:val="99"/>
    <w:rsid w:val="003A3E0F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rsid w:val="00B52404"/>
    <w:pPr>
      <w:ind w:left="142" w:right="-568"/>
      <w:jc w:val="both"/>
    </w:pPr>
  </w:style>
  <w:style w:type="paragraph" w:customStyle="1" w:styleId="Prrafodelista1">
    <w:name w:val="Párrafo de lista1"/>
    <w:basedOn w:val="Normal"/>
    <w:uiPriority w:val="99"/>
    <w:rsid w:val="007F2357"/>
    <w:pPr>
      <w:spacing w:after="200" w:line="276" w:lineRule="auto"/>
      <w:ind w:left="720"/>
    </w:pPr>
    <w:rPr>
      <w:rFonts w:ascii="Calibri" w:eastAsia="MS Mincho" w:hAnsi="Calibri"/>
      <w:sz w:val="22"/>
      <w:szCs w:val="22"/>
      <w:lang w:eastAsia="ja-JP"/>
    </w:rPr>
  </w:style>
  <w:style w:type="table" w:styleId="TableGrid">
    <w:name w:val="Table Grid"/>
    <w:basedOn w:val="TableNormal"/>
    <w:uiPriority w:val="99"/>
    <w:rsid w:val="00D36C26"/>
    <w:rPr>
      <w:rFonts w:ascii="Times New Roman" w:eastAsia="Times New Roman" w:hAnsi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">
    <w:name w:val="Párrafo de lista2"/>
    <w:basedOn w:val="Normal"/>
    <w:uiPriority w:val="99"/>
    <w:rsid w:val="004B7ED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rsid w:val="007903CD"/>
    <w:pPr>
      <w:spacing w:before="100" w:beforeAutospacing="1" w:after="100" w:afterAutospacing="1"/>
    </w:pPr>
    <w:rPr>
      <w:szCs w:val="24"/>
    </w:rPr>
  </w:style>
  <w:style w:type="paragraph" w:customStyle="1" w:styleId="Prrafodelista3">
    <w:name w:val="Párrafo de lista3"/>
    <w:basedOn w:val="Normal"/>
    <w:uiPriority w:val="99"/>
    <w:rsid w:val="0035056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ja-JP"/>
    </w:rPr>
  </w:style>
  <w:style w:type="paragraph" w:customStyle="1" w:styleId="Prrafodelista4">
    <w:name w:val="Párrafo de lista4"/>
    <w:basedOn w:val="Normal"/>
    <w:uiPriority w:val="99"/>
    <w:rsid w:val="000E28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ja-JP"/>
    </w:rPr>
  </w:style>
  <w:style w:type="paragraph" w:styleId="Title">
    <w:name w:val="Title"/>
    <w:basedOn w:val="Normal"/>
    <w:link w:val="TitleChar"/>
    <w:uiPriority w:val="99"/>
    <w:qFormat/>
    <w:rsid w:val="00A720C4"/>
    <w:pPr>
      <w:jc w:val="center"/>
    </w:pPr>
    <w:rPr>
      <w:b/>
      <w:sz w:val="26"/>
      <w:lang w:val="es-MX"/>
    </w:rPr>
  </w:style>
  <w:style w:type="character" w:customStyle="1" w:styleId="TitleChar">
    <w:name w:val="Title Char"/>
    <w:basedOn w:val="DefaultParagraphFont"/>
    <w:link w:val="Title"/>
    <w:uiPriority w:val="99"/>
    <w:locked/>
    <w:rsid w:val="00A720C4"/>
    <w:rPr>
      <w:rFonts w:ascii="Times New Roman" w:hAnsi="Times New Roman" w:cs="Times New Roman"/>
      <w:b/>
      <w:sz w:val="20"/>
      <w:szCs w:val="20"/>
      <w:lang w:val="es-MX" w:eastAsia="es-ES"/>
    </w:rPr>
  </w:style>
  <w:style w:type="paragraph" w:customStyle="1" w:styleId="Sinespaciado5">
    <w:name w:val="Sin espaciado5"/>
    <w:uiPriority w:val="99"/>
    <w:rsid w:val="004E3EB4"/>
    <w:rPr>
      <w:rFonts w:ascii="Times New Roman" w:eastAsia="Times New Roman" w:hAnsi="Times New Roman"/>
      <w:sz w:val="24"/>
      <w:szCs w:val="24"/>
    </w:rPr>
  </w:style>
  <w:style w:type="paragraph" w:customStyle="1" w:styleId="Sinespaciado2">
    <w:name w:val="Sin espaciado2"/>
    <w:uiPriority w:val="99"/>
    <w:rsid w:val="00F96081"/>
    <w:rPr>
      <w:rFonts w:eastAsia="Times New Roman"/>
      <w:lang w:val="es-EC" w:eastAsia="en-US"/>
    </w:rPr>
  </w:style>
  <w:style w:type="paragraph" w:customStyle="1" w:styleId="Prrafodelista5">
    <w:name w:val="Párrafo de lista5"/>
    <w:basedOn w:val="Normal"/>
    <w:uiPriority w:val="99"/>
    <w:rsid w:val="00F960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C" w:eastAsia="en-US"/>
    </w:rPr>
  </w:style>
  <w:style w:type="paragraph" w:customStyle="1" w:styleId="NoSpacing1">
    <w:name w:val="No Spacing1"/>
    <w:uiPriority w:val="99"/>
    <w:rsid w:val="00337C51"/>
    <w:rPr>
      <w:lang w:val="es-EC" w:eastAsia="en-US"/>
    </w:rPr>
  </w:style>
  <w:style w:type="paragraph" w:customStyle="1" w:styleId="Sinespaciado4">
    <w:name w:val="Sin espaciado4"/>
    <w:uiPriority w:val="99"/>
    <w:rsid w:val="00742272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1002</Words>
  <Characters>5514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ADOPTADAS POR EL CONSEJO POLITÉCNICO EN SESIÓN REALIZADA EL DÍA MARTES 29 DE MAYO DE 2012</dc:title>
  <dc:subject/>
  <dc:creator>gcjara</dc:creator>
  <cp:keywords/>
  <dc:description/>
  <cp:lastModifiedBy>talvarad</cp:lastModifiedBy>
  <cp:revision>2</cp:revision>
  <cp:lastPrinted>2012-05-31T14:24:00Z</cp:lastPrinted>
  <dcterms:created xsi:type="dcterms:W3CDTF">2012-06-05T18:55:00Z</dcterms:created>
  <dcterms:modified xsi:type="dcterms:W3CDTF">2012-06-05T18:55:00Z</dcterms:modified>
</cp:coreProperties>
</file>