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8D" w:rsidRDefault="0057698D" w:rsidP="00D74D0E">
      <w:pPr>
        <w:ind w:left="567" w:right="-93"/>
        <w:jc w:val="center"/>
        <w:rPr>
          <w:rFonts w:ascii="Century Gothic" w:hAnsi="Century Gothic" w:cs="Century Gothic"/>
          <w:b/>
          <w:bCs/>
          <w:sz w:val="22"/>
          <w:szCs w:val="22"/>
        </w:rPr>
      </w:pPr>
      <w:r>
        <w:rPr>
          <w:rFonts w:ascii="Century Gothic" w:hAnsi="Century Gothic" w:cs="Century Gothic"/>
          <w:b/>
          <w:bCs/>
          <w:sz w:val="22"/>
          <w:szCs w:val="22"/>
        </w:rPr>
        <w:t>RESOLUCIONES TOMADAS POR LA COMISIÓN ACADÉMICA EN SESIÓN REALIZADA  EL 5 DE JUNIO DE  2012</w:t>
      </w:r>
    </w:p>
    <w:p w:rsidR="0057698D" w:rsidRDefault="0057698D" w:rsidP="00D74D0E">
      <w:pPr>
        <w:ind w:left="567" w:right="-93"/>
        <w:jc w:val="center"/>
        <w:rPr>
          <w:rFonts w:ascii="Century Gothic" w:hAnsi="Century Gothic" w:cs="Century Gothic"/>
          <w:b/>
          <w:bCs/>
          <w:sz w:val="22"/>
          <w:szCs w:val="22"/>
        </w:rPr>
      </w:pPr>
    </w:p>
    <w:p w:rsidR="0057698D" w:rsidRDefault="0057698D" w:rsidP="00093337">
      <w:pPr>
        <w:tabs>
          <w:tab w:val="left" w:pos="2694"/>
        </w:tabs>
        <w:ind w:left="2694" w:right="-427" w:hanging="1985"/>
        <w:jc w:val="both"/>
        <w:rPr>
          <w:rFonts w:ascii="Century Gothic" w:hAnsi="Century Gothic" w:cs="Century Gothic"/>
          <w:sz w:val="22"/>
          <w:szCs w:val="22"/>
        </w:rPr>
      </w:pPr>
      <w:r>
        <w:rPr>
          <w:rFonts w:ascii="Century Gothic" w:hAnsi="Century Gothic" w:cs="Century Gothic"/>
          <w:b/>
          <w:bCs/>
          <w:sz w:val="22"/>
          <w:szCs w:val="22"/>
        </w:rPr>
        <w:t xml:space="preserve">CAc-2012-087.- </w:t>
      </w:r>
      <w:r>
        <w:rPr>
          <w:rFonts w:ascii="Century Gothic" w:hAnsi="Century Gothic" w:cs="Century Gothic"/>
          <w:b/>
          <w:bCs/>
          <w:sz w:val="22"/>
          <w:szCs w:val="22"/>
        </w:rPr>
        <w:tab/>
      </w:r>
      <w:r>
        <w:rPr>
          <w:rFonts w:ascii="Century Gothic" w:hAnsi="Century Gothic" w:cs="Century Gothic"/>
          <w:sz w:val="22"/>
          <w:szCs w:val="22"/>
        </w:rPr>
        <w:t>Aprobar</w:t>
      </w:r>
      <w:r>
        <w:rPr>
          <w:rFonts w:ascii="Century Gothic" w:hAnsi="Century Gothic" w:cs="Century Gothic"/>
          <w:b/>
          <w:bCs/>
          <w:sz w:val="22"/>
          <w:szCs w:val="22"/>
        </w:rPr>
        <w:t xml:space="preserve"> </w:t>
      </w:r>
      <w:r>
        <w:rPr>
          <w:rFonts w:ascii="Century Gothic" w:hAnsi="Century Gothic" w:cs="Century Gothic"/>
          <w:sz w:val="22"/>
          <w:szCs w:val="22"/>
        </w:rPr>
        <w:t>el acta digital de la sesión celebrada por la Comisión Académica el 17 de mayo del 2012.</w:t>
      </w:r>
    </w:p>
    <w:p w:rsidR="0057698D" w:rsidRDefault="0057698D" w:rsidP="00093337">
      <w:pPr>
        <w:tabs>
          <w:tab w:val="left" w:pos="2694"/>
        </w:tabs>
        <w:ind w:left="2694" w:right="-427" w:hanging="1985"/>
        <w:jc w:val="both"/>
        <w:rPr>
          <w:rFonts w:ascii="Century Gothic" w:hAnsi="Century Gothic" w:cs="Century Gothic"/>
          <w:sz w:val="22"/>
          <w:szCs w:val="22"/>
        </w:rPr>
      </w:pPr>
    </w:p>
    <w:p w:rsidR="0057698D" w:rsidRDefault="001B2FEF" w:rsidP="00093337">
      <w:pPr>
        <w:tabs>
          <w:tab w:val="left" w:pos="2694"/>
        </w:tabs>
        <w:ind w:left="2694" w:right="-427" w:hanging="1985"/>
        <w:jc w:val="both"/>
        <w:rPr>
          <w:rFonts w:ascii="Century Gothic" w:hAnsi="Century Gothic" w:cs="Century Gothic"/>
          <w:sz w:val="22"/>
          <w:szCs w:val="22"/>
        </w:rPr>
      </w:pPr>
      <w:r>
        <w:rPr>
          <w:rFonts w:ascii="Century Gothic" w:hAnsi="Century Gothic" w:cs="Century Gothic"/>
          <w:b/>
          <w:bCs/>
          <w:sz w:val="22"/>
          <w:szCs w:val="22"/>
        </w:rPr>
        <w:t>CAc-2012-088</w:t>
      </w:r>
      <w:r w:rsidR="0057698D">
        <w:rPr>
          <w:rFonts w:ascii="Century Gothic" w:hAnsi="Century Gothic" w:cs="Century Gothic"/>
          <w:b/>
          <w:bCs/>
          <w:sz w:val="22"/>
          <w:szCs w:val="22"/>
        </w:rPr>
        <w:t xml:space="preserve">.- </w:t>
      </w:r>
      <w:r w:rsidR="0057698D">
        <w:rPr>
          <w:rFonts w:ascii="Century Gothic" w:hAnsi="Century Gothic" w:cs="Century Gothic"/>
          <w:b/>
          <w:bCs/>
          <w:sz w:val="22"/>
          <w:szCs w:val="22"/>
        </w:rPr>
        <w:tab/>
      </w:r>
      <w:r w:rsidR="0057698D">
        <w:rPr>
          <w:rFonts w:ascii="Century Gothic" w:hAnsi="Century Gothic" w:cs="Century Gothic"/>
          <w:sz w:val="22"/>
          <w:szCs w:val="22"/>
        </w:rPr>
        <w:t xml:space="preserve">Recomendar al Consejo Politécnico apruebe la renovación del nombramiento de profesora Agregada, a la M.S. María Elena Murrieta Oquendo, profesora de la Facultad de Ingeniería en Mecánica y Ciencias de la Producción. </w:t>
      </w:r>
    </w:p>
    <w:p w:rsidR="0057698D" w:rsidRDefault="0057698D" w:rsidP="00093337">
      <w:pPr>
        <w:tabs>
          <w:tab w:val="left" w:pos="2694"/>
        </w:tabs>
        <w:ind w:left="2694" w:right="-427" w:hanging="1985"/>
        <w:jc w:val="both"/>
        <w:rPr>
          <w:rFonts w:ascii="Century Gothic" w:hAnsi="Century Gothic" w:cs="Century Gothic"/>
          <w:sz w:val="22"/>
          <w:szCs w:val="22"/>
        </w:rPr>
      </w:pPr>
    </w:p>
    <w:p w:rsidR="0057698D" w:rsidRDefault="0057698D" w:rsidP="00093337">
      <w:pPr>
        <w:tabs>
          <w:tab w:val="left" w:pos="2694"/>
        </w:tabs>
        <w:ind w:left="2694" w:right="-427" w:hanging="1985"/>
        <w:jc w:val="both"/>
        <w:rPr>
          <w:rFonts w:ascii="Century Gothic" w:hAnsi="Century Gothic" w:cs="Century Gothic"/>
          <w:sz w:val="22"/>
          <w:szCs w:val="22"/>
        </w:rPr>
      </w:pPr>
      <w:r>
        <w:rPr>
          <w:rFonts w:ascii="Century Gothic" w:hAnsi="Century Gothic" w:cs="Century Gothic"/>
          <w:sz w:val="22"/>
          <w:szCs w:val="22"/>
        </w:rPr>
        <w:tab/>
        <w:t>Su renovación tendrá vigencia desde el 18 de mayo de 2012.</w:t>
      </w:r>
    </w:p>
    <w:p w:rsidR="0057698D" w:rsidRDefault="0057698D" w:rsidP="00093337">
      <w:pPr>
        <w:tabs>
          <w:tab w:val="left" w:pos="2694"/>
        </w:tabs>
        <w:ind w:left="2694" w:right="-427" w:hanging="1985"/>
        <w:jc w:val="both"/>
        <w:rPr>
          <w:rFonts w:ascii="Century Gothic" w:hAnsi="Century Gothic" w:cs="Century Gothic"/>
          <w:sz w:val="22"/>
          <w:szCs w:val="22"/>
        </w:rPr>
      </w:pPr>
      <w:r>
        <w:rPr>
          <w:rFonts w:ascii="Century Gothic" w:hAnsi="Century Gothic" w:cs="Century Gothic"/>
          <w:sz w:val="22"/>
          <w:szCs w:val="22"/>
        </w:rPr>
        <w:tab/>
      </w:r>
    </w:p>
    <w:p w:rsidR="0057698D" w:rsidRDefault="0057698D" w:rsidP="00093337">
      <w:pPr>
        <w:tabs>
          <w:tab w:val="left" w:pos="2694"/>
        </w:tabs>
        <w:ind w:left="2694" w:right="-427" w:hanging="1985"/>
        <w:jc w:val="both"/>
        <w:rPr>
          <w:rFonts w:ascii="Century Gothic" w:hAnsi="Century Gothic" w:cs="Century Gothic"/>
          <w:sz w:val="22"/>
          <w:szCs w:val="22"/>
        </w:rPr>
      </w:pPr>
      <w:r>
        <w:rPr>
          <w:rFonts w:ascii="Century Gothic" w:hAnsi="Century Gothic" w:cs="Century Gothic"/>
          <w:b/>
          <w:bCs/>
          <w:sz w:val="22"/>
          <w:szCs w:val="22"/>
        </w:rPr>
        <w:t>CAc-2012-0</w:t>
      </w:r>
      <w:r w:rsidR="001B2FEF">
        <w:rPr>
          <w:rFonts w:ascii="Century Gothic" w:hAnsi="Century Gothic" w:cs="Century Gothic"/>
          <w:b/>
          <w:bCs/>
          <w:sz w:val="22"/>
          <w:szCs w:val="22"/>
        </w:rPr>
        <w:t>89</w:t>
      </w:r>
      <w:r>
        <w:rPr>
          <w:rFonts w:ascii="Century Gothic" w:hAnsi="Century Gothic" w:cs="Century Gothic"/>
          <w:b/>
          <w:bCs/>
          <w:sz w:val="22"/>
          <w:szCs w:val="22"/>
        </w:rPr>
        <w:t xml:space="preserve">.- </w:t>
      </w:r>
      <w:r>
        <w:rPr>
          <w:rFonts w:ascii="Century Gothic" w:hAnsi="Century Gothic" w:cs="Century Gothic"/>
          <w:b/>
          <w:bCs/>
          <w:sz w:val="22"/>
          <w:szCs w:val="22"/>
        </w:rPr>
        <w:tab/>
      </w:r>
      <w:r w:rsidRPr="00F0088F">
        <w:rPr>
          <w:rFonts w:ascii="Century Gothic" w:hAnsi="Century Gothic" w:cs="Century Gothic"/>
          <w:sz w:val="22"/>
          <w:szCs w:val="22"/>
        </w:rPr>
        <w:t>Conocer el informe de avance de los estudios doctorales del Dr. Fre</w:t>
      </w:r>
      <w:r>
        <w:rPr>
          <w:rFonts w:ascii="Century Gothic" w:hAnsi="Century Gothic" w:cs="Century Gothic"/>
          <w:sz w:val="22"/>
          <w:szCs w:val="22"/>
        </w:rPr>
        <w:t>d</w:t>
      </w:r>
      <w:r w:rsidRPr="00F0088F">
        <w:rPr>
          <w:rFonts w:ascii="Century Gothic" w:hAnsi="Century Gothic" w:cs="Century Gothic"/>
          <w:sz w:val="22"/>
          <w:szCs w:val="22"/>
        </w:rPr>
        <w:t xml:space="preserve">dy </w:t>
      </w:r>
      <w:proofErr w:type="spellStart"/>
      <w:r w:rsidRPr="00F0088F">
        <w:rPr>
          <w:rFonts w:ascii="Century Gothic" w:hAnsi="Century Gothic" w:cs="Century Gothic"/>
          <w:sz w:val="22"/>
          <w:szCs w:val="22"/>
        </w:rPr>
        <w:t>Villao</w:t>
      </w:r>
      <w:proofErr w:type="spellEnd"/>
      <w:r w:rsidRPr="00F0088F">
        <w:rPr>
          <w:rFonts w:ascii="Century Gothic" w:hAnsi="Century Gothic" w:cs="Century Gothic"/>
          <w:sz w:val="22"/>
          <w:szCs w:val="22"/>
        </w:rPr>
        <w:t xml:space="preserve"> Quezada</w:t>
      </w:r>
      <w:r>
        <w:rPr>
          <w:rFonts w:ascii="Century Gothic" w:hAnsi="Century Gothic" w:cs="Century Gothic"/>
          <w:sz w:val="22"/>
          <w:szCs w:val="22"/>
        </w:rPr>
        <w:t xml:space="preserve">, profesor de la Facultad de Ingeniería en Electricidad y Computación, en la Universidad de </w:t>
      </w:r>
      <w:proofErr w:type="spellStart"/>
      <w:r>
        <w:rPr>
          <w:rFonts w:ascii="Century Gothic" w:hAnsi="Century Gothic" w:cs="Century Gothic"/>
          <w:sz w:val="22"/>
          <w:szCs w:val="22"/>
        </w:rPr>
        <w:t>Griffith</w:t>
      </w:r>
      <w:proofErr w:type="spellEnd"/>
      <w:r>
        <w:rPr>
          <w:rFonts w:ascii="Century Gothic" w:hAnsi="Century Gothic" w:cs="Century Gothic"/>
          <w:sz w:val="22"/>
          <w:szCs w:val="22"/>
        </w:rPr>
        <w:t>, señalando que su Tesis de gra</w:t>
      </w:r>
      <w:r w:rsidR="00FD3C75">
        <w:rPr>
          <w:rFonts w:ascii="Century Gothic" w:hAnsi="Century Gothic" w:cs="Century Gothic"/>
          <w:sz w:val="22"/>
          <w:szCs w:val="22"/>
        </w:rPr>
        <w:t xml:space="preserve">do </w:t>
      </w:r>
      <w:proofErr w:type="spellStart"/>
      <w:r w:rsidR="00FD3C75">
        <w:rPr>
          <w:rFonts w:ascii="Century Gothic" w:hAnsi="Century Gothic" w:cs="Century Gothic"/>
          <w:sz w:val="22"/>
          <w:szCs w:val="22"/>
        </w:rPr>
        <w:t>Ph.</w:t>
      </w:r>
      <w:r>
        <w:rPr>
          <w:rFonts w:ascii="Century Gothic" w:hAnsi="Century Gothic" w:cs="Century Gothic"/>
          <w:sz w:val="22"/>
          <w:szCs w:val="22"/>
        </w:rPr>
        <w:t>D</w:t>
      </w:r>
      <w:proofErr w:type="spellEnd"/>
      <w:r>
        <w:rPr>
          <w:rFonts w:ascii="Century Gothic" w:hAnsi="Century Gothic" w:cs="Century Gothic"/>
          <w:sz w:val="22"/>
          <w:szCs w:val="22"/>
        </w:rPr>
        <w:t xml:space="preserve"> ha sido aprobada por sus supervisores doctorales y entregada al tribunal examinador para su calificación.</w:t>
      </w:r>
    </w:p>
    <w:p w:rsidR="0057698D" w:rsidRDefault="0057698D" w:rsidP="00093337">
      <w:pPr>
        <w:ind w:left="2694" w:right="-427" w:hanging="1985"/>
        <w:jc w:val="both"/>
        <w:rPr>
          <w:rFonts w:ascii="Century Gothic" w:hAnsi="Century Gothic" w:cs="Century Gothic"/>
          <w:b/>
          <w:bCs/>
          <w:sz w:val="22"/>
          <w:szCs w:val="22"/>
        </w:rPr>
      </w:pPr>
    </w:p>
    <w:p w:rsidR="0057698D" w:rsidRDefault="0057698D" w:rsidP="00093337">
      <w:pPr>
        <w:ind w:left="2694" w:right="-427" w:hanging="1985"/>
        <w:jc w:val="both"/>
        <w:rPr>
          <w:rFonts w:ascii="Century Gothic" w:hAnsi="Century Gothic" w:cs="Century Gothic"/>
          <w:sz w:val="22"/>
          <w:szCs w:val="22"/>
        </w:rPr>
      </w:pPr>
      <w:r>
        <w:rPr>
          <w:rFonts w:ascii="Century Gothic" w:hAnsi="Century Gothic" w:cs="Century Gothic"/>
          <w:b/>
          <w:bCs/>
          <w:sz w:val="22"/>
          <w:szCs w:val="22"/>
        </w:rPr>
        <w:t>CAc-2012-09</w:t>
      </w:r>
      <w:r w:rsidR="001B2FEF">
        <w:rPr>
          <w:rFonts w:ascii="Century Gothic" w:hAnsi="Century Gothic" w:cs="Century Gothic"/>
          <w:b/>
          <w:bCs/>
          <w:sz w:val="22"/>
          <w:szCs w:val="22"/>
        </w:rPr>
        <w:t>0</w:t>
      </w:r>
      <w:r>
        <w:rPr>
          <w:rFonts w:ascii="Century Gothic" w:hAnsi="Century Gothic" w:cs="Century Gothic"/>
          <w:b/>
          <w:bCs/>
          <w:sz w:val="22"/>
          <w:szCs w:val="22"/>
        </w:rPr>
        <w:t xml:space="preserve">.- </w:t>
      </w:r>
      <w:r>
        <w:rPr>
          <w:rFonts w:ascii="Century Gothic" w:hAnsi="Century Gothic" w:cs="Century Gothic"/>
          <w:b/>
          <w:bCs/>
          <w:sz w:val="22"/>
          <w:szCs w:val="22"/>
        </w:rPr>
        <w:tab/>
      </w:r>
      <w:r>
        <w:rPr>
          <w:rFonts w:ascii="Century Gothic" w:hAnsi="Century Gothic" w:cs="Century Gothic"/>
          <w:sz w:val="22"/>
          <w:szCs w:val="22"/>
        </w:rPr>
        <w:t xml:space="preserve">Autorizar que se firme un contrato modificatorio al contrato de los estudios doctorales </w:t>
      </w:r>
      <w:r w:rsidRPr="00F0088F">
        <w:rPr>
          <w:rFonts w:ascii="Century Gothic" w:hAnsi="Century Gothic" w:cs="Century Gothic"/>
          <w:sz w:val="22"/>
          <w:szCs w:val="22"/>
        </w:rPr>
        <w:t>del Dr. Fre</w:t>
      </w:r>
      <w:r>
        <w:rPr>
          <w:rFonts w:ascii="Century Gothic" w:hAnsi="Century Gothic" w:cs="Century Gothic"/>
          <w:sz w:val="22"/>
          <w:szCs w:val="22"/>
        </w:rPr>
        <w:t>d</w:t>
      </w:r>
      <w:r w:rsidRPr="00F0088F">
        <w:rPr>
          <w:rFonts w:ascii="Century Gothic" w:hAnsi="Century Gothic" w:cs="Century Gothic"/>
          <w:sz w:val="22"/>
          <w:szCs w:val="22"/>
        </w:rPr>
        <w:t xml:space="preserve">dy </w:t>
      </w:r>
      <w:proofErr w:type="spellStart"/>
      <w:r w:rsidRPr="00F0088F">
        <w:rPr>
          <w:rFonts w:ascii="Century Gothic" w:hAnsi="Century Gothic" w:cs="Century Gothic"/>
          <w:sz w:val="22"/>
          <w:szCs w:val="22"/>
        </w:rPr>
        <w:t>Villao</w:t>
      </w:r>
      <w:proofErr w:type="spellEnd"/>
      <w:r w:rsidRPr="00F0088F">
        <w:rPr>
          <w:rFonts w:ascii="Century Gothic" w:hAnsi="Century Gothic" w:cs="Century Gothic"/>
          <w:sz w:val="22"/>
          <w:szCs w:val="22"/>
        </w:rPr>
        <w:t xml:space="preserve"> Quezada</w:t>
      </w:r>
      <w:r>
        <w:rPr>
          <w:rFonts w:ascii="Century Gothic" w:hAnsi="Century Gothic" w:cs="Century Gothic"/>
          <w:sz w:val="22"/>
          <w:szCs w:val="22"/>
        </w:rPr>
        <w:t xml:space="preserve">, en el que se debe hacer constar que los valores establecidos para cubrir los gastos de matrícula y seguro médico correspondientes al año 2012 sean distribuidos entre los gastos de residencia de los años 2011 y 2012; y, en los gastos de movilización del año 2012. </w:t>
      </w:r>
    </w:p>
    <w:p w:rsidR="0057698D" w:rsidRDefault="0057698D" w:rsidP="00093337">
      <w:pPr>
        <w:ind w:left="2694" w:right="-427" w:hanging="1985"/>
        <w:jc w:val="both"/>
        <w:rPr>
          <w:rFonts w:ascii="Century Gothic" w:hAnsi="Century Gothic" w:cs="Century Gothic"/>
          <w:sz w:val="22"/>
          <w:szCs w:val="22"/>
        </w:rPr>
      </w:pPr>
    </w:p>
    <w:p w:rsidR="0057698D" w:rsidRDefault="0057698D" w:rsidP="00093337">
      <w:pPr>
        <w:ind w:left="2694" w:right="-427"/>
        <w:jc w:val="both"/>
        <w:rPr>
          <w:rFonts w:ascii="Century Gothic" w:hAnsi="Century Gothic" w:cs="Century Gothic"/>
          <w:sz w:val="22"/>
          <w:szCs w:val="22"/>
        </w:rPr>
      </w:pPr>
    </w:p>
    <w:p w:rsidR="0057698D" w:rsidRDefault="0057698D" w:rsidP="00093337">
      <w:pPr>
        <w:ind w:left="2694" w:right="-427"/>
        <w:jc w:val="both"/>
        <w:rPr>
          <w:rFonts w:ascii="Century Gothic" w:hAnsi="Century Gothic" w:cs="Century Gothic"/>
          <w:sz w:val="22"/>
          <w:szCs w:val="22"/>
        </w:rPr>
      </w:pPr>
      <w:r>
        <w:rPr>
          <w:rFonts w:ascii="Century Gothic" w:hAnsi="Century Gothic" w:cs="Century Gothic"/>
          <w:sz w:val="22"/>
          <w:szCs w:val="22"/>
        </w:rPr>
        <w:t xml:space="preserve">El detalle de la </w:t>
      </w:r>
      <w:r w:rsidR="00213897">
        <w:rPr>
          <w:rFonts w:ascii="Century Gothic" w:hAnsi="Century Gothic" w:cs="Century Gothic"/>
          <w:sz w:val="22"/>
          <w:szCs w:val="22"/>
        </w:rPr>
        <w:t>redistribución</w:t>
      </w:r>
      <w:r w:rsidR="00FD3C75">
        <w:rPr>
          <w:rFonts w:ascii="Century Gothic" w:hAnsi="Century Gothic" w:cs="Century Gothic"/>
          <w:sz w:val="22"/>
          <w:szCs w:val="22"/>
        </w:rPr>
        <w:t xml:space="preserve"> aprobada</w:t>
      </w:r>
      <w:r>
        <w:rPr>
          <w:rFonts w:ascii="Century Gothic" w:hAnsi="Century Gothic" w:cs="Century Gothic"/>
          <w:sz w:val="22"/>
          <w:szCs w:val="22"/>
        </w:rPr>
        <w:t xml:space="preserve"> es el siguiente:</w:t>
      </w:r>
    </w:p>
    <w:p w:rsidR="0057698D" w:rsidRDefault="0057698D" w:rsidP="00093337">
      <w:pPr>
        <w:ind w:left="2694" w:right="-427" w:hanging="1985"/>
        <w:jc w:val="both"/>
        <w:rPr>
          <w:rFonts w:ascii="Century Gothic" w:hAnsi="Century Gothic" w:cs="Century Gothic"/>
          <w:sz w:val="22"/>
          <w:szCs w:val="22"/>
        </w:rPr>
      </w:pPr>
    </w:p>
    <w:p w:rsidR="0057698D" w:rsidRPr="00025A73" w:rsidRDefault="00025A73" w:rsidP="00025A73">
      <w:pPr>
        <w:tabs>
          <w:tab w:val="left" w:pos="-142"/>
        </w:tabs>
        <w:ind w:left="-142" w:right="-427"/>
        <w:jc w:val="center"/>
        <w:rPr>
          <w:rFonts w:ascii="Century Gothic" w:hAnsi="Century Gothic" w:cs="Century Gothic"/>
          <w:b/>
          <w:bCs/>
          <w:spacing w:val="-6"/>
        </w:rPr>
      </w:pPr>
      <w:r>
        <w:rPr>
          <w:rFonts w:ascii="Century Gothic" w:hAnsi="Century Gothic" w:cs="Century Gothic"/>
          <w:b/>
          <w:bCs/>
          <w:spacing w:val="-6"/>
        </w:rPr>
        <w:t xml:space="preserve">        </w:t>
      </w:r>
      <w:r w:rsidR="0057698D" w:rsidRPr="00025A73">
        <w:rPr>
          <w:rFonts w:ascii="Century Gothic" w:hAnsi="Century Gothic" w:cs="Century Gothic"/>
          <w:b/>
          <w:bCs/>
          <w:spacing w:val="-6"/>
        </w:rPr>
        <w:t>1.- Costos de Matrícula y Seguro Médico</w:t>
      </w:r>
    </w:p>
    <w:p w:rsidR="0057698D" w:rsidRPr="00025A73" w:rsidRDefault="0057698D" w:rsidP="00093337">
      <w:pPr>
        <w:tabs>
          <w:tab w:val="left" w:pos="-142"/>
        </w:tabs>
        <w:ind w:left="-142" w:right="-427"/>
        <w:jc w:val="both"/>
        <w:rPr>
          <w:rFonts w:ascii="Century Gothic" w:hAnsi="Century Gothic" w:cs="Century Gothic"/>
        </w:rPr>
      </w:pPr>
    </w:p>
    <w:tbl>
      <w:tblPr>
        <w:tblpPr w:leftFromText="141" w:rightFromText="141" w:vertAnchor="text" w:horzAnchor="page" w:tblpX="4573" w:tblpY="57"/>
        <w:tblW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1"/>
        <w:gridCol w:w="850"/>
        <w:gridCol w:w="851"/>
        <w:gridCol w:w="850"/>
        <w:gridCol w:w="567"/>
        <w:gridCol w:w="1525"/>
      </w:tblGrid>
      <w:tr w:rsidR="0057698D" w:rsidRPr="00EB42C2" w:rsidTr="00025A73">
        <w:trPr>
          <w:trHeight w:val="400"/>
        </w:trPr>
        <w:tc>
          <w:tcPr>
            <w:tcW w:w="851" w:type="dxa"/>
            <w:vMerge w:val="restart"/>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Rubros</w:t>
            </w:r>
          </w:p>
        </w:tc>
        <w:tc>
          <w:tcPr>
            <w:tcW w:w="3969" w:type="dxa"/>
            <w:gridSpan w:val="5"/>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Costos</w:t>
            </w:r>
          </w:p>
        </w:tc>
        <w:tc>
          <w:tcPr>
            <w:tcW w:w="1525"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Totales</w:t>
            </w:r>
          </w:p>
        </w:tc>
      </w:tr>
      <w:tr w:rsidR="0057698D" w:rsidRPr="00EB42C2" w:rsidTr="00025A73">
        <w:tc>
          <w:tcPr>
            <w:tcW w:w="851" w:type="dxa"/>
            <w:vMerge/>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p>
        </w:tc>
        <w:tc>
          <w:tcPr>
            <w:tcW w:w="851"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2008</w:t>
            </w:r>
          </w:p>
        </w:tc>
        <w:tc>
          <w:tcPr>
            <w:tcW w:w="850"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2009</w:t>
            </w:r>
          </w:p>
        </w:tc>
        <w:tc>
          <w:tcPr>
            <w:tcW w:w="851"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2010</w:t>
            </w:r>
          </w:p>
        </w:tc>
        <w:tc>
          <w:tcPr>
            <w:tcW w:w="850"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2011</w:t>
            </w:r>
          </w:p>
        </w:tc>
        <w:tc>
          <w:tcPr>
            <w:tcW w:w="567"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2012</w:t>
            </w:r>
          </w:p>
        </w:tc>
        <w:tc>
          <w:tcPr>
            <w:tcW w:w="1525" w:type="dxa"/>
            <w:vAlign w:val="center"/>
          </w:tcPr>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AUD</w:t>
            </w:r>
          </w:p>
          <w:p w:rsidR="0057698D" w:rsidRPr="00E41DB9" w:rsidRDefault="0057698D" w:rsidP="00025A73">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(dólares australianos)</w:t>
            </w:r>
          </w:p>
        </w:tc>
      </w:tr>
      <w:tr w:rsidR="0057698D" w:rsidRPr="00EB42C2" w:rsidTr="00025A73">
        <w:trPr>
          <w:trHeight w:val="330"/>
        </w:trPr>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Matrícula</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$9.040</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$18.080</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$18.080</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$18.080</w:t>
            </w:r>
          </w:p>
        </w:tc>
        <w:tc>
          <w:tcPr>
            <w:tcW w:w="567"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0</w:t>
            </w:r>
          </w:p>
        </w:tc>
        <w:tc>
          <w:tcPr>
            <w:tcW w:w="1525"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$63.280</w:t>
            </w:r>
          </w:p>
        </w:tc>
      </w:tr>
      <w:tr w:rsidR="0057698D" w:rsidRPr="00EB42C2" w:rsidTr="00025A73">
        <w:trPr>
          <w:trHeight w:val="561"/>
        </w:trPr>
        <w:tc>
          <w:tcPr>
            <w:tcW w:w="851" w:type="dxa"/>
            <w:vAlign w:val="center"/>
          </w:tcPr>
          <w:p w:rsidR="00025A73"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 xml:space="preserve">Seguro </w:t>
            </w:r>
          </w:p>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Médico</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$185</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$370</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$370</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$370</w:t>
            </w:r>
          </w:p>
        </w:tc>
        <w:tc>
          <w:tcPr>
            <w:tcW w:w="567"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0</w:t>
            </w:r>
          </w:p>
        </w:tc>
        <w:tc>
          <w:tcPr>
            <w:tcW w:w="1525"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$1.295</w:t>
            </w:r>
          </w:p>
        </w:tc>
      </w:tr>
      <w:tr w:rsidR="0057698D" w:rsidRPr="00EB42C2" w:rsidTr="00025A73">
        <w:trPr>
          <w:trHeight w:val="569"/>
        </w:trPr>
        <w:tc>
          <w:tcPr>
            <w:tcW w:w="851" w:type="dxa"/>
            <w:vAlign w:val="center"/>
          </w:tcPr>
          <w:p w:rsidR="00025A73"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 xml:space="preserve">Costos </w:t>
            </w:r>
          </w:p>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Totales</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$9.225</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$18.450</w:t>
            </w:r>
          </w:p>
        </w:tc>
        <w:tc>
          <w:tcPr>
            <w:tcW w:w="851"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$18.450</w:t>
            </w:r>
          </w:p>
        </w:tc>
        <w:tc>
          <w:tcPr>
            <w:tcW w:w="850"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$18.450</w:t>
            </w:r>
          </w:p>
        </w:tc>
        <w:tc>
          <w:tcPr>
            <w:tcW w:w="567"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0</w:t>
            </w:r>
          </w:p>
        </w:tc>
        <w:tc>
          <w:tcPr>
            <w:tcW w:w="1525" w:type="dxa"/>
            <w:vAlign w:val="center"/>
          </w:tcPr>
          <w:p w:rsidR="0057698D" w:rsidRPr="00E41DB9" w:rsidRDefault="0057698D" w:rsidP="00025A73">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$64.575</w:t>
            </w:r>
          </w:p>
        </w:tc>
      </w:tr>
    </w:tbl>
    <w:p w:rsidR="0057698D" w:rsidRPr="00EB42C2" w:rsidRDefault="0057698D" w:rsidP="00093337">
      <w:pPr>
        <w:tabs>
          <w:tab w:val="left" w:pos="-142"/>
        </w:tabs>
        <w:ind w:left="-142" w:right="-427"/>
        <w:rPr>
          <w:rFonts w:ascii="Century Gothic" w:hAnsi="Century Gothic" w:cs="Century Gothic"/>
          <w:spacing w:val="-6"/>
          <w:sz w:val="14"/>
          <w:szCs w:val="14"/>
        </w:rPr>
      </w:pPr>
    </w:p>
    <w:p w:rsidR="0057698D" w:rsidRPr="000E703C"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93337">
      <w:pPr>
        <w:tabs>
          <w:tab w:val="left" w:pos="-142"/>
        </w:tabs>
        <w:ind w:left="-142" w:right="-427"/>
        <w:jc w:val="both"/>
        <w:rPr>
          <w:rFonts w:ascii="Century Gothic" w:hAnsi="Century Gothic" w:cs="Century Gothic"/>
          <w:spacing w:val="-6"/>
          <w:sz w:val="14"/>
          <w:szCs w:val="14"/>
        </w:rPr>
      </w:pPr>
    </w:p>
    <w:p w:rsidR="0057698D" w:rsidRDefault="0057698D" w:rsidP="00025A73">
      <w:pPr>
        <w:tabs>
          <w:tab w:val="left" w:pos="-142"/>
        </w:tabs>
        <w:ind w:right="-427"/>
        <w:jc w:val="both"/>
        <w:rPr>
          <w:rFonts w:ascii="Century Gothic" w:hAnsi="Century Gothic" w:cs="Century Gothic"/>
          <w:spacing w:val="-6"/>
          <w:sz w:val="14"/>
          <w:szCs w:val="14"/>
        </w:rPr>
      </w:pPr>
    </w:p>
    <w:p w:rsidR="00FD3C75" w:rsidRDefault="00857939" w:rsidP="00857939">
      <w:pPr>
        <w:tabs>
          <w:tab w:val="left" w:pos="-142"/>
        </w:tabs>
        <w:ind w:right="-427"/>
        <w:jc w:val="both"/>
        <w:rPr>
          <w:rFonts w:ascii="Century Gothic" w:hAnsi="Century Gothic" w:cs="Century Gothic"/>
          <w:spacing w:val="-6"/>
          <w:sz w:val="14"/>
          <w:szCs w:val="14"/>
        </w:rPr>
      </w:pPr>
      <w:r>
        <w:rPr>
          <w:rFonts w:ascii="Century Gothic" w:hAnsi="Century Gothic" w:cs="Century Gothic"/>
          <w:spacing w:val="-6"/>
          <w:sz w:val="14"/>
          <w:szCs w:val="14"/>
        </w:rPr>
        <w:tab/>
      </w:r>
      <w:r>
        <w:rPr>
          <w:rFonts w:ascii="Century Gothic" w:hAnsi="Century Gothic" w:cs="Century Gothic"/>
          <w:spacing w:val="-6"/>
          <w:sz w:val="14"/>
          <w:szCs w:val="14"/>
        </w:rPr>
        <w:tab/>
      </w:r>
      <w:r>
        <w:rPr>
          <w:rFonts w:ascii="Century Gothic" w:hAnsi="Century Gothic" w:cs="Century Gothic"/>
          <w:spacing w:val="-6"/>
          <w:sz w:val="14"/>
          <w:szCs w:val="14"/>
        </w:rPr>
        <w:tab/>
      </w:r>
      <w:r>
        <w:rPr>
          <w:rFonts w:ascii="Century Gothic" w:hAnsi="Century Gothic" w:cs="Century Gothic"/>
          <w:spacing w:val="-6"/>
          <w:sz w:val="14"/>
          <w:szCs w:val="14"/>
        </w:rPr>
        <w:tab/>
      </w:r>
    </w:p>
    <w:p w:rsidR="00FD3C75" w:rsidRDefault="00FD3C75" w:rsidP="00857939">
      <w:pPr>
        <w:tabs>
          <w:tab w:val="left" w:pos="-142"/>
        </w:tabs>
        <w:ind w:right="-427"/>
        <w:jc w:val="both"/>
        <w:rPr>
          <w:rFonts w:ascii="Century Gothic" w:hAnsi="Century Gothic" w:cs="Century Gothic"/>
          <w:spacing w:val="-6"/>
          <w:sz w:val="14"/>
          <w:szCs w:val="14"/>
        </w:rPr>
      </w:pPr>
    </w:p>
    <w:p w:rsidR="00FD3C75" w:rsidRDefault="00FD3C75" w:rsidP="00857939">
      <w:pPr>
        <w:tabs>
          <w:tab w:val="left" w:pos="-142"/>
        </w:tabs>
        <w:ind w:right="-427"/>
        <w:jc w:val="both"/>
        <w:rPr>
          <w:rFonts w:ascii="Century Gothic" w:hAnsi="Century Gothic" w:cs="Century Gothic"/>
          <w:spacing w:val="-6"/>
          <w:sz w:val="14"/>
          <w:szCs w:val="14"/>
        </w:rPr>
      </w:pPr>
    </w:p>
    <w:p w:rsidR="0057698D" w:rsidRPr="00857939" w:rsidRDefault="00FD3C75" w:rsidP="00857939">
      <w:pPr>
        <w:tabs>
          <w:tab w:val="left" w:pos="-142"/>
        </w:tabs>
        <w:ind w:right="-427"/>
        <w:jc w:val="both"/>
        <w:rPr>
          <w:rFonts w:ascii="Century Gothic" w:hAnsi="Century Gothic" w:cs="Century Gothic"/>
          <w:b/>
          <w:bCs/>
          <w:spacing w:val="-6"/>
          <w:sz w:val="14"/>
          <w:szCs w:val="14"/>
        </w:rPr>
      </w:pPr>
      <w:r>
        <w:rPr>
          <w:rFonts w:ascii="Century Gothic" w:hAnsi="Century Gothic" w:cs="Century Gothic"/>
          <w:spacing w:val="-6"/>
          <w:sz w:val="14"/>
          <w:szCs w:val="14"/>
        </w:rPr>
        <w:lastRenderedPageBreak/>
        <w:tab/>
      </w:r>
      <w:r>
        <w:rPr>
          <w:rFonts w:ascii="Century Gothic" w:hAnsi="Century Gothic" w:cs="Century Gothic"/>
          <w:spacing w:val="-6"/>
          <w:sz w:val="14"/>
          <w:szCs w:val="14"/>
        </w:rPr>
        <w:tab/>
      </w:r>
      <w:r>
        <w:rPr>
          <w:rFonts w:ascii="Century Gothic" w:hAnsi="Century Gothic" w:cs="Century Gothic"/>
          <w:spacing w:val="-6"/>
          <w:sz w:val="14"/>
          <w:szCs w:val="14"/>
        </w:rPr>
        <w:tab/>
      </w:r>
      <w:r>
        <w:rPr>
          <w:rFonts w:ascii="Century Gothic" w:hAnsi="Century Gothic" w:cs="Century Gothic"/>
          <w:spacing w:val="-6"/>
          <w:sz w:val="14"/>
          <w:szCs w:val="14"/>
        </w:rPr>
        <w:tab/>
      </w:r>
      <w:r w:rsidR="0057698D" w:rsidRPr="00025A73">
        <w:rPr>
          <w:rFonts w:ascii="Century Gothic" w:hAnsi="Century Gothic" w:cs="Century Gothic"/>
          <w:b/>
          <w:bCs/>
          <w:spacing w:val="-6"/>
        </w:rPr>
        <w:t>2.- Costos de Movilización y Residencia</w:t>
      </w:r>
    </w:p>
    <w:p w:rsidR="0057698D" w:rsidRPr="000E703C" w:rsidRDefault="0057698D" w:rsidP="00093337">
      <w:pPr>
        <w:tabs>
          <w:tab w:val="left" w:pos="-142"/>
        </w:tabs>
        <w:ind w:left="-142" w:right="-427"/>
        <w:rPr>
          <w:rFonts w:ascii="Century Gothic" w:hAnsi="Century Gothic" w:cs="Century Gothic"/>
          <w:spacing w:val="-6"/>
          <w:sz w:val="14"/>
          <w:szCs w:val="14"/>
        </w:rPr>
      </w:pPr>
    </w:p>
    <w:tbl>
      <w:tblPr>
        <w:tblpPr w:leftFromText="141" w:rightFromText="141" w:vertAnchor="page" w:horzAnchor="margin" w:tblpXSpec="right" w:tblpY="3229"/>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50"/>
        <w:gridCol w:w="851"/>
        <w:gridCol w:w="850"/>
        <w:gridCol w:w="851"/>
        <w:gridCol w:w="1525"/>
      </w:tblGrid>
      <w:tr w:rsidR="00213897" w:rsidRPr="000E703C" w:rsidTr="00213897">
        <w:trPr>
          <w:trHeight w:val="324"/>
        </w:trPr>
        <w:tc>
          <w:tcPr>
            <w:tcW w:w="993" w:type="dxa"/>
            <w:vMerge w:val="restart"/>
            <w:vAlign w:val="center"/>
          </w:tcPr>
          <w:p w:rsidR="00213897" w:rsidRDefault="00213897" w:rsidP="00213897">
            <w:pPr>
              <w:tabs>
                <w:tab w:val="left" w:pos="-142"/>
              </w:tabs>
              <w:ind w:right="-427"/>
              <w:jc w:val="center"/>
              <w:rPr>
                <w:rFonts w:ascii="Century Gothic" w:hAnsi="Century Gothic" w:cs="Century Gothic"/>
                <w:b/>
                <w:bCs/>
                <w:spacing w:val="-6"/>
                <w:sz w:val="14"/>
                <w:szCs w:val="14"/>
              </w:rPr>
            </w:pPr>
          </w:p>
          <w:p w:rsidR="00213897" w:rsidRPr="00E41DB9" w:rsidRDefault="00213897" w:rsidP="00213897">
            <w:pPr>
              <w:tabs>
                <w:tab w:val="left" w:pos="-142"/>
                <w:tab w:val="left" w:pos="300"/>
              </w:tabs>
              <w:ind w:left="-142" w:right="-427" w:firstLine="142"/>
              <w:rPr>
                <w:rFonts w:ascii="Century Gothic" w:hAnsi="Century Gothic" w:cs="Century Gothic"/>
                <w:b/>
                <w:bCs/>
                <w:spacing w:val="-6"/>
                <w:sz w:val="14"/>
                <w:szCs w:val="14"/>
              </w:rPr>
            </w:pPr>
            <w:r w:rsidRPr="00E41DB9">
              <w:rPr>
                <w:rFonts w:ascii="Century Gothic" w:hAnsi="Century Gothic" w:cs="Century Gothic"/>
                <w:b/>
                <w:bCs/>
                <w:spacing w:val="-6"/>
                <w:sz w:val="14"/>
                <w:szCs w:val="14"/>
              </w:rPr>
              <w:t>Rubros</w:t>
            </w:r>
          </w:p>
        </w:tc>
        <w:tc>
          <w:tcPr>
            <w:tcW w:w="3402" w:type="dxa"/>
            <w:gridSpan w:val="4"/>
            <w:vAlign w:val="center"/>
          </w:tcPr>
          <w:p w:rsidR="00213897" w:rsidRPr="00025A73" w:rsidRDefault="00213897" w:rsidP="00213897">
            <w:pPr>
              <w:tabs>
                <w:tab w:val="left" w:pos="-142"/>
              </w:tabs>
              <w:ind w:right="-427"/>
              <w:jc w:val="center"/>
              <w:rPr>
                <w:rFonts w:ascii="Century Gothic" w:hAnsi="Century Gothic" w:cs="Century Gothic"/>
                <w:b/>
                <w:bCs/>
                <w:spacing w:val="-6"/>
                <w:sz w:val="14"/>
                <w:szCs w:val="14"/>
              </w:rPr>
            </w:pPr>
            <w:r w:rsidRPr="00025A73">
              <w:rPr>
                <w:rFonts w:ascii="Century Gothic" w:hAnsi="Century Gothic" w:cs="Century Gothic"/>
                <w:b/>
                <w:bCs/>
                <w:spacing w:val="-6"/>
                <w:sz w:val="14"/>
                <w:szCs w:val="14"/>
              </w:rPr>
              <w:t>Costos</w:t>
            </w:r>
          </w:p>
        </w:tc>
        <w:tc>
          <w:tcPr>
            <w:tcW w:w="1525" w:type="dxa"/>
            <w:vAlign w:val="center"/>
          </w:tcPr>
          <w:p w:rsidR="00213897" w:rsidRPr="00025A73" w:rsidRDefault="00213897" w:rsidP="00213897">
            <w:pPr>
              <w:tabs>
                <w:tab w:val="left" w:pos="-142"/>
              </w:tabs>
              <w:ind w:right="-427"/>
              <w:jc w:val="center"/>
              <w:rPr>
                <w:rFonts w:ascii="Century Gothic" w:hAnsi="Century Gothic" w:cs="Century Gothic"/>
                <w:b/>
                <w:bCs/>
                <w:spacing w:val="-6"/>
                <w:sz w:val="14"/>
                <w:szCs w:val="14"/>
              </w:rPr>
            </w:pPr>
            <w:r w:rsidRPr="00025A73">
              <w:rPr>
                <w:rFonts w:ascii="Century Gothic" w:hAnsi="Century Gothic" w:cs="Century Gothic"/>
                <w:b/>
                <w:bCs/>
                <w:spacing w:val="-6"/>
                <w:sz w:val="14"/>
                <w:szCs w:val="14"/>
              </w:rPr>
              <w:t>Totales</w:t>
            </w:r>
          </w:p>
        </w:tc>
      </w:tr>
      <w:tr w:rsidR="00213897" w:rsidRPr="000E703C" w:rsidTr="00213897">
        <w:trPr>
          <w:trHeight w:val="698"/>
        </w:trPr>
        <w:tc>
          <w:tcPr>
            <w:tcW w:w="993" w:type="dxa"/>
            <w:vMerge/>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p>
        </w:tc>
        <w:tc>
          <w:tcPr>
            <w:tcW w:w="850" w:type="dxa"/>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2009</w:t>
            </w:r>
          </w:p>
        </w:tc>
        <w:tc>
          <w:tcPr>
            <w:tcW w:w="851" w:type="dxa"/>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2010</w:t>
            </w:r>
          </w:p>
        </w:tc>
        <w:tc>
          <w:tcPr>
            <w:tcW w:w="850" w:type="dxa"/>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2011</w:t>
            </w:r>
          </w:p>
        </w:tc>
        <w:tc>
          <w:tcPr>
            <w:tcW w:w="851" w:type="dxa"/>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2012</w:t>
            </w:r>
          </w:p>
        </w:tc>
        <w:tc>
          <w:tcPr>
            <w:tcW w:w="1525" w:type="dxa"/>
            <w:vAlign w:val="center"/>
          </w:tcPr>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USD</w:t>
            </w:r>
          </w:p>
          <w:p w:rsidR="00213897" w:rsidRPr="00E41DB9" w:rsidRDefault="00213897" w:rsidP="00213897">
            <w:pPr>
              <w:tabs>
                <w:tab w:val="left" w:pos="-142"/>
              </w:tabs>
              <w:ind w:right="-427"/>
              <w:rPr>
                <w:rFonts w:ascii="Century Gothic" w:hAnsi="Century Gothic" w:cs="Century Gothic"/>
                <w:b/>
                <w:bCs/>
                <w:spacing w:val="-6"/>
                <w:sz w:val="14"/>
                <w:szCs w:val="14"/>
              </w:rPr>
            </w:pPr>
            <w:r w:rsidRPr="00E41DB9">
              <w:rPr>
                <w:rFonts w:ascii="Century Gothic" w:hAnsi="Century Gothic" w:cs="Century Gothic"/>
                <w:b/>
                <w:bCs/>
                <w:spacing w:val="-6"/>
                <w:sz w:val="14"/>
                <w:szCs w:val="14"/>
              </w:rPr>
              <w:t>(dólares americanos)</w:t>
            </w:r>
          </w:p>
        </w:tc>
      </w:tr>
      <w:tr w:rsidR="00213897" w:rsidRPr="000E703C" w:rsidTr="00213897">
        <w:trPr>
          <w:trHeight w:val="330"/>
        </w:trPr>
        <w:tc>
          <w:tcPr>
            <w:tcW w:w="993"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Movilización</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$4.600,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$6.000</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$6.000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$6.000</w:t>
            </w:r>
          </w:p>
        </w:tc>
        <w:tc>
          <w:tcPr>
            <w:tcW w:w="1525"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$22.600</w:t>
            </w:r>
          </w:p>
        </w:tc>
      </w:tr>
      <w:tr w:rsidR="00213897" w:rsidRPr="000E703C" w:rsidTr="00213897">
        <w:trPr>
          <w:trHeight w:val="561"/>
        </w:trPr>
        <w:tc>
          <w:tcPr>
            <w:tcW w:w="993"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Pr>
                <w:rFonts w:ascii="Century Gothic" w:hAnsi="Century Gothic" w:cs="Century Gothic"/>
                <w:spacing w:val="-6"/>
                <w:sz w:val="14"/>
                <w:szCs w:val="14"/>
              </w:rPr>
              <w:t>Residen</w:t>
            </w:r>
            <w:r w:rsidRPr="00E41DB9">
              <w:rPr>
                <w:rFonts w:ascii="Century Gothic" w:hAnsi="Century Gothic" w:cs="Century Gothic"/>
                <w:spacing w:val="-6"/>
                <w:sz w:val="14"/>
                <w:szCs w:val="14"/>
              </w:rPr>
              <w:t>cia</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$4.500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$3.000</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$8.000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$2.625</w:t>
            </w:r>
          </w:p>
        </w:tc>
        <w:tc>
          <w:tcPr>
            <w:tcW w:w="1525"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$18.125</w:t>
            </w:r>
          </w:p>
        </w:tc>
      </w:tr>
      <w:tr w:rsidR="00213897" w:rsidRPr="000E703C" w:rsidTr="00213897">
        <w:trPr>
          <w:trHeight w:val="569"/>
        </w:trPr>
        <w:tc>
          <w:tcPr>
            <w:tcW w:w="993" w:type="dxa"/>
            <w:vAlign w:val="center"/>
          </w:tcPr>
          <w:p w:rsidR="00213897"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 xml:space="preserve">Costos </w:t>
            </w:r>
          </w:p>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Totales</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$9.100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$9.000</w:t>
            </w:r>
          </w:p>
        </w:tc>
        <w:tc>
          <w:tcPr>
            <w:tcW w:w="850"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$14.000</w:t>
            </w:r>
          </w:p>
        </w:tc>
        <w:tc>
          <w:tcPr>
            <w:tcW w:w="851"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$8.625</w:t>
            </w:r>
          </w:p>
        </w:tc>
        <w:tc>
          <w:tcPr>
            <w:tcW w:w="1525" w:type="dxa"/>
            <w:vAlign w:val="center"/>
          </w:tcPr>
          <w:p w:rsidR="00213897" w:rsidRPr="00E41DB9" w:rsidRDefault="00213897" w:rsidP="00213897">
            <w:pPr>
              <w:tabs>
                <w:tab w:val="left" w:pos="-142"/>
              </w:tabs>
              <w:ind w:right="-427"/>
              <w:rPr>
                <w:rFonts w:ascii="Century Gothic" w:hAnsi="Century Gothic" w:cs="Century Gothic"/>
                <w:spacing w:val="-6"/>
                <w:sz w:val="14"/>
                <w:szCs w:val="14"/>
              </w:rPr>
            </w:pPr>
            <w:r w:rsidRPr="00E41DB9">
              <w:rPr>
                <w:rFonts w:ascii="Century Gothic" w:hAnsi="Century Gothic" w:cs="Century Gothic"/>
                <w:spacing w:val="-6"/>
                <w:sz w:val="14"/>
                <w:szCs w:val="14"/>
              </w:rPr>
              <w:t>$40.725</w:t>
            </w:r>
          </w:p>
        </w:tc>
      </w:tr>
    </w:tbl>
    <w:p w:rsidR="0057698D" w:rsidRPr="000E703C" w:rsidRDefault="0057698D" w:rsidP="00093337">
      <w:pPr>
        <w:tabs>
          <w:tab w:val="left" w:pos="-142"/>
        </w:tabs>
        <w:ind w:left="-142" w:right="-427"/>
        <w:rPr>
          <w:rFonts w:ascii="Century Gothic" w:hAnsi="Century Gothic" w:cs="Century Gothic"/>
          <w:spacing w:val="-6"/>
          <w:sz w:val="14"/>
          <w:szCs w:val="14"/>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025A73" w:rsidRDefault="00025A73" w:rsidP="00093337">
      <w:pPr>
        <w:ind w:left="2694" w:right="-427"/>
        <w:jc w:val="both"/>
        <w:rPr>
          <w:rFonts w:ascii="Century Gothic" w:hAnsi="Century Gothic" w:cs="Century Gothic"/>
          <w:sz w:val="22"/>
          <w:szCs w:val="22"/>
        </w:rPr>
      </w:pPr>
    </w:p>
    <w:p w:rsidR="001B2FEF" w:rsidRDefault="001B2FEF" w:rsidP="00093337">
      <w:pPr>
        <w:ind w:left="2694" w:right="-427"/>
        <w:jc w:val="both"/>
        <w:rPr>
          <w:rFonts w:ascii="Century Gothic" w:hAnsi="Century Gothic" w:cs="Century Gothic"/>
          <w:sz w:val="22"/>
          <w:szCs w:val="22"/>
        </w:rPr>
      </w:pPr>
    </w:p>
    <w:p w:rsidR="000062B6" w:rsidRDefault="000062B6" w:rsidP="00093337">
      <w:pPr>
        <w:ind w:left="2694" w:right="-427"/>
        <w:jc w:val="both"/>
        <w:rPr>
          <w:rFonts w:ascii="Century Gothic" w:hAnsi="Century Gothic" w:cs="Century Gothic"/>
          <w:sz w:val="22"/>
          <w:szCs w:val="22"/>
        </w:rPr>
      </w:pPr>
      <w:r>
        <w:rPr>
          <w:rFonts w:ascii="Century Gothic" w:hAnsi="Century Gothic" w:cs="Century Gothic"/>
          <w:sz w:val="22"/>
          <w:szCs w:val="22"/>
        </w:rPr>
        <w:t xml:space="preserve">Lo solicitado no implica egresos adicionales lo que estipula el Contrato </w:t>
      </w:r>
      <w:r w:rsidR="00FD3C75">
        <w:rPr>
          <w:rFonts w:ascii="Century Gothic" w:hAnsi="Century Gothic" w:cs="Century Gothic"/>
          <w:sz w:val="22"/>
          <w:szCs w:val="22"/>
        </w:rPr>
        <w:t xml:space="preserve">original </w:t>
      </w:r>
      <w:r>
        <w:rPr>
          <w:rFonts w:ascii="Century Gothic" w:hAnsi="Century Gothic" w:cs="Century Gothic"/>
          <w:sz w:val="22"/>
          <w:szCs w:val="22"/>
        </w:rPr>
        <w:t>de Beca firmado.</w:t>
      </w:r>
    </w:p>
    <w:p w:rsidR="000062B6" w:rsidRDefault="000062B6" w:rsidP="00093337">
      <w:pPr>
        <w:ind w:left="2694" w:right="-427"/>
        <w:jc w:val="both"/>
        <w:rPr>
          <w:rFonts w:ascii="Century Gothic" w:hAnsi="Century Gothic" w:cs="Century Gothic"/>
          <w:sz w:val="22"/>
          <w:szCs w:val="22"/>
        </w:rPr>
      </w:pPr>
    </w:p>
    <w:p w:rsidR="0057698D" w:rsidRPr="00DA59E7" w:rsidRDefault="0057698D" w:rsidP="00093337">
      <w:pPr>
        <w:ind w:left="2694" w:right="-427"/>
        <w:jc w:val="both"/>
        <w:rPr>
          <w:rFonts w:ascii="Century Gothic" w:hAnsi="Century Gothic" w:cs="Century Gothic"/>
          <w:sz w:val="22"/>
          <w:szCs w:val="22"/>
        </w:rPr>
      </w:pPr>
      <w:r>
        <w:rPr>
          <w:rFonts w:ascii="Century Gothic" w:hAnsi="Century Gothic" w:cs="Century Gothic"/>
          <w:sz w:val="22"/>
          <w:szCs w:val="22"/>
        </w:rPr>
        <w:t>La Oficina de Relaciones Externas procederá en concordancia</w:t>
      </w:r>
    </w:p>
    <w:p w:rsidR="0057698D" w:rsidRDefault="0057698D" w:rsidP="00093337">
      <w:pPr>
        <w:ind w:left="2694" w:right="-427" w:hanging="1985"/>
        <w:jc w:val="both"/>
        <w:rPr>
          <w:rFonts w:ascii="Century Gothic" w:hAnsi="Century Gothic" w:cs="Century Gothic"/>
          <w:b/>
          <w:bCs/>
          <w:sz w:val="22"/>
          <w:szCs w:val="22"/>
        </w:rPr>
      </w:pPr>
    </w:p>
    <w:p w:rsidR="0057698D" w:rsidRDefault="0057698D" w:rsidP="00093337">
      <w:pPr>
        <w:ind w:left="2694" w:right="-427" w:hanging="1985"/>
        <w:jc w:val="both"/>
        <w:rPr>
          <w:rFonts w:ascii="Century Gothic" w:hAnsi="Century Gothic" w:cs="Century Gothic"/>
          <w:sz w:val="22"/>
          <w:szCs w:val="22"/>
        </w:rPr>
      </w:pPr>
      <w:r>
        <w:rPr>
          <w:rFonts w:ascii="Century Gothic" w:hAnsi="Century Gothic" w:cs="Century Gothic"/>
          <w:b/>
          <w:bCs/>
          <w:sz w:val="22"/>
          <w:szCs w:val="22"/>
        </w:rPr>
        <w:t>CAc-2012-09</w:t>
      </w:r>
      <w:r w:rsidR="001B2FEF">
        <w:rPr>
          <w:rFonts w:ascii="Century Gothic" w:hAnsi="Century Gothic" w:cs="Century Gothic"/>
          <w:b/>
          <w:bCs/>
          <w:sz w:val="22"/>
          <w:szCs w:val="22"/>
        </w:rPr>
        <w:t>1</w:t>
      </w:r>
      <w:r>
        <w:rPr>
          <w:rFonts w:ascii="Century Gothic" w:hAnsi="Century Gothic" w:cs="Century Gothic"/>
          <w:b/>
          <w:bCs/>
          <w:sz w:val="22"/>
          <w:szCs w:val="22"/>
        </w:rPr>
        <w:t xml:space="preserve">.- </w:t>
      </w:r>
      <w:r>
        <w:rPr>
          <w:rFonts w:ascii="Century Gothic" w:hAnsi="Century Gothic" w:cs="Century Gothic"/>
          <w:b/>
          <w:bCs/>
          <w:sz w:val="22"/>
          <w:szCs w:val="22"/>
        </w:rPr>
        <w:tab/>
      </w:r>
      <w:r>
        <w:rPr>
          <w:rFonts w:ascii="Century Gothic" w:hAnsi="Century Gothic" w:cs="Century Gothic"/>
          <w:sz w:val="22"/>
          <w:szCs w:val="22"/>
        </w:rPr>
        <w:t xml:space="preserve">Conocer el informe de </w:t>
      </w:r>
      <w:r w:rsidR="001F64AF">
        <w:rPr>
          <w:rFonts w:ascii="Century Gothic" w:hAnsi="Century Gothic" w:cs="Century Gothic"/>
          <w:sz w:val="22"/>
          <w:szCs w:val="22"/>
        </w:rPr>
        <w:t>avance del Año S</w:t>
      </w:r>
      <w:r>
        <w:rPr>
          <w:rFonts w:ascii="Century Gothic" w:hAnsi="Century Gothic" w:cs="Century Gothic"/>
          <w:sz w:val="22"/>
          <w:szCs w:val="22"/>
        </w:rPr>
        <w:t>abático que realiza</w:t>
      </w:r>
      <w:r w:rsidR="001F64AF">
        <w:rPr>
          <w:rFonts w:ascii="Century Gothic" w:hAnsi="Century Gothic" w:cs="Century Gothic"/>
          <w:sz w:val="22"/>
          <w:szCs w:val="22"/>
        </w:rPr>
        <w:t>,</w:t>
      </w:r>
      <w:r>
        <w:rPr>
          <w:rFonts w:ascii="Century Gothic" w:hAnsi="Century Gothic" w:cs="Century Gothic"/>
          <w:sz w:val="22"/>
          <w:szCs w:val="22"/>
        </w:rPr>
        <w:t xml:space="preserve"> en Worcester </w:t>
      </w:r>
      <w:proofErr w:type="spellStart"/>
      <w:r w:rsidR="001F64AF">
        <w:rPr>
          <w:rFonts w:ascii="Century Gothic" w:hAnsi="Century Gothic" w:cs="Century Gothic"/>
          <w:sz w:val="22"/>
          <w:szCs w:val="22"/>
        </w:rPr>
        <w:t>Polytechnic</w:t>
      </w:r>
      <w:proofErr w:type="spellEnd"/>
      <w:r w:rsidR="001F64AF">
        <w:rPr>
          <w:rFonts w:ascii="Century Gothic" w:hAnsi="Century Gothic" w:cs="Century Gothic"/>
          <w:sz w:val="22"/>
          <w:szCs w:val="22"/>
        </w:rPr>
        <w:t xml:space="preserve"> </w:t>
      </w:r>
      <w:proofErr w:type="spellStart"/>
      <w:r w:rsidR="001F64AF">
        <w:rPr>
          <w:rFonts w:ascii="Century Gothic" w:hAnsi="Century Gothic" w:cs="Century Gothic"/>
          <w:sz w:val="22"/>
          <w:szCs w:val="22"/>
        </w:rPr>
        <w:t>Institute</w:t>
      </w:r>
      <w:proofErr w:type="spellEnd"/>
      <w:r w:rsidR="001F64AF">
        <w:rPr>
          <w:rFonts w:ascii="Century Gothic" w:hAnsi="Century Gothic" w:cs="Century Gothic"/>
          <w:sz w:val="22"/>
          <w:szCs w:val="22"/>
        </w:rPr>
        <w:t xml:space="preserve"> (WPI) </w:t>
      </w:r>
      <w:r>
        <w:rPr>
          <w:rFonts w:ascii="Century Gothic" w:hAnsi="Century Gothic" w:cs="Century Gothic"/>
          <w:sz w:val="22"/>
          <w:szCs w:val="22"/>
        </w:rPr>
        <w:t>en Estados Unidos</w:t>
      </w:r>
      <w:r w:rsidR="001F64AF">
        <w:rPr>
          <w:rFonts w:ascii="Century Gothic" w:hAnsi="Century Gothic" w:cs="Century Gothic"/>
          <w:sz w:val="22"/>
          <w:szCs w:val="22"/>
        </w:rPr>
        <w:t>,</w:t>
      </w:r>
      <w:r>
        <w:rPr>
          <w:rFonts w:ascii="Century Gothic" w:hAnsi="Century Gothic" w:cs="Century Gothic"/>
          <w:sz w:val="22"/>
          <w:szCs w:val="22"/>
        </w:rPr>
        <w:t xml:space="preserve"> el Ing. Víctor Hugo González Jaramillo, profesor de la Facultad de Economía y Negocios, recomendando al Consejo Politécnico acept</w:t>
      </w:r>
      <w:r w:rsidR="001F64AF">
        <w:rPr>
          <w:rFonts w:ascii="Century Gothic" w:hAnsi="Century Gothic" w:cs="Century Gothic"/>
          <w:sz w:val="22"/>
          <w:szCs w:val="22"/>
        </w:rPr>
        <w:t>ar</w:t>
      </w:r>
      <w:r>
        <w:rPr>
          <w:rFonts w:ascii="Century Gothic" w:hAnsi="Century Gothic" w:cs="Century Gothic"/>
          <w:sz w:val="22"/>
          <w:szCs w:val="22"/>
        </w:rPr>
        <w:t xml:space="preserve"> el </w:t>
      </w:r>
      <w:r w:rsidR="001F64AF">
        <w:rPr>
          <w:rFonts w:ascii="Century Gothic" w:hAnsi="Century Gothic" w:cs="Century Gothic"/>
          <w:sz w:val="22"/>
          <w:szCs w:val="22"/>
        </w:rPr>
        <w:t xml:space="preserve">siguiente </w:t>
      </w:r>
      <w:r>
        <w:rPr>
          <w:rFonts w:ascii="Century Gothic" w:hAnsi="Century Gothic" w:cs="Century Gothic"/>
          <w:sz w:val="22"/>
          <w:szCs w:val="22"/>
        </w:rPr>
        <w:t xml:space="preserve">cambio de esquema  propuesto por el </w:t>
      </w:r>
      <w:proofErr w:type="spellStart"/>
      <w:r>
        <w:rPr>
          <w:rFonts w:ascii="Century Gothic" w:hAnsi="Century Gothic" w:cs="Century Gothic"/>
          <w:sz w:val="22"/>
          <w:szCs w:val="22"/>
        </w:rPr>
        <w:t>advisor</w:t>
      </w:r>
      <w:proofErr w:type="spellEnd"/>
      <w:r>
        <w:rPr>
          <w:rFonts w:ascii="Century Gothic" w:hAnsi="Century Gothic" w:cs="Century Gothic"/>
          <w:sz w:val="22"/>
          <w:szCs w:val="22"/>
        </w:rPr>
        <w:t xml:space="preserve"> para </w:t>
      </w:r>
      <w:r w:rsidR="001F64AF">
        <w:rPr>
          <w:rFonts w:ascii="Century Gothic" w:hAnsi="Century Gothic" w:cs="Century Gothic"/>
          <w:sz w:val="22"/>
          <w:szCs w:val="22"/>
        </w:rPr>
        <w:t>tomar</w:t>
      </w:r>
      <w:r>
        <w:rPr>
          <w:rFonts w:ascii="Century Gothic" w:hAnsi="Century Gothic" w:cs="Century Gothic"/>
          <w:sz w:val="22"/>
          <w:szCs w:val="22"/>
        </w:rPr>
        <w:t xml:space="preserve"> 11 créditos </w:t>
      </w:r>
      <w:r w:rsidR="001F64AF">
        <w:rPr>
          <w:rFonts w:ascii="Century Gothic" w:hAnsi="Century Gothic" w:cs="Century Gothic"/>
          <w:sz w:val="22"/>
          <w:szCs w:val="22"/>
        </w:rPr>
        <w:t>y culminar</w:t>
      </w:r>
      <w:r>
        <w:rPr>
          <w:rFonts w:ascii="Century Gothic" w:hAnsi="Century Gothic" w:cs="Century Gothic"/>
          <w:sz w:val="22"/>
          <w:szCs w:val="22"/>
        </w:rPr>
        <w:t xml:space="preserve"> su Año Sabático en lo que respecta a la actualización académica.</w:t>
      </w:r>
    </w:p>
    <w:p w:rsidR="0057698D" w:rsidRDefault="0057698D" w:rsidP="00093337">
      <w:pPr>
        <w:ind w:left="2694" w:right="-427" w:hanging="1985"/>
        <w:jc w:val="both"/>
        <w:rPr>
          <w:rFonts w:ascii="Century Gothic" w:hAnsi="Century Gothic" w:cs="Century Gothic"/>
          <w:sz w:val="22"/>
          <w:szCs w:val="22"/>
        </w:rPr>
      </w:pPr>
    </w:p>
    <w:p w:rsidR="0057698D" w:rsidRDefault="0057698D" w:rsidP="00093337">
      <w:pPr>
        <w:ind w:left="2694" w:right="-427" w:hanging="1985"/>
        <w:jc w:val="both"/>
        <w:rPr>
          <w:rFonts w:ascii="Century Gothic" w:hAnsi="Century Gothic" w:cs="Century Gothic"/>
          <w:sz w:val="22"/>
          <w:szCs w:val="22"/>
        </w:rPr>
      </w:pPr>
      <w:r>
        <w:rPr>
          <w:rFonts w:ascii="Century Gothic" w:hAnsi="Century Gothic" w:cs="Century Gothic"/>
          <w:sz w:val="22"/>
          <w:szCs w:val="22"/>
        </w:rPr>
        <w:tab/>
        <w:t>El esquema propuesto es el siguiente:</w:t>
      </w:r>
    </w:p>
    <w:p w:rsidR="0057698D" w:rsidRDefault="0057698D" w:rsidP="00093337">
      <w:pPr>
        <w:ind w:left="2694" w:right="-427" w:hanging="1985"/>
        <w:jc w:val="both"/>
        <w:rPr>
          <w:rFonts w:ascii="Century Gothic" w:hAnsi="Century Gothic" w:cs="Century Gothic"/>
          <w:sz w:val="22"/>
          <w:szCs w:val="22"/>
        </w:rPr>
      </w:pPr>
    </w:p>
    <w:tbl>
      <w:tblPr>
        <w:tblpPr w:leftFromText="141" w:rightFromText="141" w:vertAnchor="text" w:horzAnchor="page" w:tblpX="4603"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2410"/>
        <w:gridCol w:w="1098"/>
      </w:tblGrid>
      <w:tr w:rsidR="0057698D" w:rsidRPr="00C87A3E">
        <w:tc>
          <w:tcPr>
            <w:tcW w:w="2518"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            Estadía</w:t>
            </w:r>
          </w:p>
        </w:tc>
        <w:tc>
          <w:tcPr>
            <w:tcW w:w="2410"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             Estudios</w:t>
            </w:r>
          </w:p>
        </w:tc>
        <w:tc>
          <w:tcPr>
            <w:tcW w:w="1098"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Créditos a   </w:t>
            </w:r>
            <w:proofErr w:type="spellStart"/>
            <w:r w:rsidRPr="00E41DB9">
              <w:rPr>
                <w:rFonts w:ascii="Century Gothic" w:hAnsi="Century Gothic" w:cs="Century Gothic"/>
                <w:sz w:val="18"/>
                <w:szCs w:val="18"/>
              </w:rPr>
              <w:t>a</w:t>
            </w:r>
            <w:proofErr w:type="spellEnd"/>
            <w:r w:rsidRPr="00E41DB9">
              <w:rPr>
                <w:rFonts w:ascii="Century Gothic" w:hAnsi="Century Gothic" w:cs="Century Gothic"/>
                <w:sz w:val="18"/>
                <w:szCs w:val="18"/>
              </w:rPr>
              <w:t xml:space="preserve"> tomar</w:t>
            </w:r>
          </w:p>
        </w:tc>
      </w:tr>
      <w:tr w:rsidR="0057698D" w:rsidRPr="00C87A3E">
        <w:tc>
          <w:tcPr>
            <w:tcW w:w="2518"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(Ecuador (julio-septiembre)</w:t>
            </w:r>
          </w:p>
        </w:tc>
        <w:tc>
          <w:tcPr>
            <w:tcW w:w="2410"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Toma de datos y modelos</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de simulación en empre-</w:t>
            </w:r>
          </w:p>
          <w:p w:rsidR="0057698D" w:rsidRPr="00E41DB9" w:rsidRDefault="0057698D" w:rsidP="00093337">
            <w:pPr>
              <w:ind w:right="-427"/>
              <w:jc w:val="both"/>
              <w:rPr>
                <w:rFonts w:ascii="Century Gothic" w:hAnsi="Century Gothic" w:cs="Century Gothic"/>
                <w:sz w:val="18"/>
                <w:szCs w:val="18"/>
              </w:rPr>
            </w:pPr>
            <w:proofErr w:type="spellStart"/>
            <w:r w:rsidRPr="00E41DB9">
              <w:rPr>
                <w:rFonts w:ascii="Century Gothic" w:hAnsi="Century Gothic" w:cs="Century Gothic"/>
                <w:sz w:val="18"/>
                <w:szCs w:val="18"/>
              </w:rPr>
              <w:t>sas</w:t>
            </w:r>
            <w:proofErr w:type="spellEnd"/>
          </w:p>
        </w:tc>
        <w:tc>
          <w:tcPr>
            <w:tcW w:w="1098"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4 créditos</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de </w:t>
            </w:r>
            <w:proofErr w:type="spellStart"/>
            <w:r w:rsidRPr="00E41DB9">
              <w:rPr>
                <w:rFonts w:ascii="Century Gothic" w:hAnsi="Century Gothic" w:cs="Century Gothic"/>
                <w:sz w:val="18"/>
                <w:szCs w:val="18"/>
              </w:rPr>
              <w:t>investi</w:t>
            </w:r>
            <w:proofErr w:type="spellEnd"/>
            <w:r w:rsidRPr="00E41DB9">
              <w:rPr>
                <w:rFonts w:ascii="Century Gothic" w:hAnsi="Century Gothic" w:cs="Century Gothic"/>
                <w:sz w:val="18"/>
                <w:szCs w:val="18"/>
              </w:rPr>
              <w:t>-</w:t>
            </w:r>
          </w:p>
          <w:p w:rsidR="0057698D" w:rsidRPr="00E41DB9" w:rsidRDefault="0057698D" w:rsidP="00093337">
            <w:pPr>
              <w:ind w:right="-427"/>
              <w:jc w:val="both"/>
              <w:rPr>
                <w:rFonts w:ascii="Century Gothic" w:hAnsi="Century Gothic" w:cs="Century Gothic"/>
                <w:sz w:val="18"/>
                <w:szCs w:val="18"/>
              </w:rPr>
            </w:pPr>
            <w:proofErr w:type="spellStart"/>
            <w:r w:rsidRPr="00E41DB9">
              <w:rPr>
                <w:rFonts w:ascii="Century Gothic" w:hAnsi="Century Gothic" w:cs="Century Gothic"/>
                <w:sz w:val="18"/>
                <w:szCs w:val="18"/>
              </w:rPr>
              <w:t>gación</w:t>
            </w:r>
            <w:proofErr w:type="spellEnd"/>
            <w:r w:rsidRPr="00E41DB9">
              <w:rPr>
                <w:rFonts w:ascii="Century Gothic" w:hAnsi="Century Gothic" w:cs="Century Gothic"/>
                <w:sz w:val="18"/>
                <w:szCs w:val="18"/>
              </w:rPr>
              <w:t xml:space="preserve"> </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doctoral</w:t>
            </w:r>
          </w:p>
        </w:tc>
      </w:tr>
      <w:tr w:rsidR="0057698D" w:rsidRPr="00C87A3E">
        <w:tc>
          <w:tcPr>
            <w:tcW w:w="2518"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USA (octubre-abril) (marzo </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y abril son meses de vaca-</w:t>
            </w:r>
          </w:p>
          <w:p w:rsidR="0057698D" w:rsidRPr="00E41DB9" w:rsidRDefault="0057698D" w:rsidP="00093337">
            <w:pPr>
              <w:ind w:right="-427"/>
              <w:jc w:val="both"/>
              <w:rPr>
                <w:rFonts w:ascii="Century Gothic" w:hAnsi="Century Gothic" w:cs="Century Gothic"/>
                <w:sz w:val="18"/>
                <w:szCs w:val="18"/>
              </w:rPr>
            </w:pPr>
            <w:proofErr w:type="spellStart"/>
            <w:r w:rsidRPr="00E41DB9">
              <w:rPr>
                <w:rFonts w:ascii="Century Gothic" w:hAnsi="Century Gothic" w:cs="Century Gothic"/>
                <w:sz w:val="18"/>
                <w:szCs w:val="18"/>
              </w:rPr>
              <w:t>ciones</w:t>
            </w:r>
            <w:proofErr w:type="spellEnd"/>
            <w:r w:rsidRPr="00E41DB9">
              <w:rPr>
                <w:rFonts w:ascii="Century Gothic" w:hAnsi="Century Gothic" w:cs="Century Gothic"/>
                <w:sz w:val="18"/>
                <w:szCs w:val="18"/>
              </w:rPr>
              <w:t xml:space="preserve">, pero yo continuaría </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hasta terminar el semestre </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En WPI)</w:t>
            </w:r>
          </w:p>
          <w:p w:rsidR="0057698D" w:rsidRPr="00E41DB9" w:rsidRDefault="0057698D" w:rsidP="00093337">
            <w:pPr>
              <w:ind w:right="-427"/>
              <w:jc w:val="both"/>
              <w:rPr>
                <w:rFonts w:ascii="Century Gothic" w:hAnsi="Century Gothic" w:cs="Century Gothic"/>
                <w:sz w:val="18"/>
                <w:szCs w:val="18"/>
              </w:rPr>
            </w:pPr>
          </w:p>
          <w:p w:rsidR="0057698D" w:rsidRPr="00E41DB9" w:rsidRDefault="0057698D" w:rsidP="00093337">
            <w:pPr>
              <w:ind w:right="-427"/>
              <w:jc w:val="both"/>
              <w:rPr>
                <w:rFonts w:ascii="Century Gothic" w:hAnsi="Century Gothic" w:cs="Century Gothic"/>
                <w:sz w:val="18"/>
                <w:szCs w:val="18"/>
              </w:rPr>
            </w:pPr>
          </w:p>
        </w:tc>
        <w:tc>
          <w:tcPr>
            <w:tcW w:w="2410" w:type="dxa"/>
          </w:tcPr>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 xml:space="preserve">Investigación doctoral </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En los Estados Unidos-WPI</w:t>
            </w:r>
          </w:p>
        </w:tc>
        <w:tc>
          <w:tcPr>
            <w:tcW w:w="1098" w:type="dxa"/>
          </w:tcPr>
          <w:p w:rsidR="0057698D" w:rsidRPr="00E41DB9" w:rsidRDefault="0057698D" w:rsidP="00093337">
            <w:pPr>
              <w:ind w:right="-427"/>
              <w:jc w:val="both"/>
              <w:rPr>
                <w:rFonts w:ascii="Century Gothic" w:hAnsi="Century Gothic" w:cs="Century Gothic"/>
                <w:sz w:val="18"/>
                <w:szCs w:val="18"/>
              </w:rPr>
            </w:pP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7 créditos</w:t>
            </w:r>
          </w:p>
          <w:p w:rsidR="0057698D" w:rsidRPr="00E41DB9" w:rsidRDefault="0057698D" w:rsidP="00093337">
            <w:pPr>
              <w:ind w:right="-427"/>
              <w:jc w:val="both"/>
              <w:rPr>
                <w:rFonts w:ascii="Century Gothic" w:hAnsi="Century Gothic" w:cs="Century Gothic"/>
                <w:sz w:val="18"/>
                <w:szCs w:val="18"/>
              </w:rPr>
            </w:pPr>
            <w:r w:rsidRPr="00E41DB9">
              <w:rPr>
                <w:rFonts w:ascii="Century Gothic" w:hAnsi="Century Gothic" w:cs="Century Gothic"/>
                <w:sz w:val="18"/>
                <w:szCs w:val="18"/>
              </w:rPr>
              <w:t>de investí-</w:t>
            </w:r>
          </w:p>
          <w:p w:rsidR="0057698D" w:rsidRPr="00E41DB9" w:rsidRDefault="0057698D" w:rsidP="00093337">
            <w:pPr>
              <w:ind w:right="-427"/>
              <w:jc w:val="both"/>
              <w:rPr>
                <w:rFonts w:ascii="Century Gothic" w:hAnsi="Century Gothic" w:cs="Century Gothic"/>
                <w:sz w:val="18"/>
                <w:szCs w:val="18"/>
              </w:rPr>
            </w:pPr>
            <w:proofErr w:type="spellStart"/>
            <w:r w:rsidRPr="00E41DB9">
              <w:rPr>
                <w:rFonts w:ascii="Century Gothic" w:hAnsi="Century Gothic" w:cs="Century Gothic"/>
                <w:sz w:val="18"/>
                <w:szCs w:val="18"/>
              </w:rPr>
              <w:t>gación</w:t>
            </w:r>
            <w:proofErr w:type="spellEnd"/>
            <w:r w:rsidRPr="00E41DB9">
              <w:rPr>
                <w:rFonts w:ascii="Century Gothic" w:hAnsi="Century Gothic" w:cs="Century Gothic"/>
                <w:sz w:val="18"/>
                <w:szCs w:val="18"/>
              </w:rPr>
              <w:t xml:space="preserve"> doctoral</w:t>
            </w:r>
          </w:p>
        </w:tc>
      </w:tr>
    </w:tbl>
    <w:p w:rsidR="0057698D" w:rsidRDefault="0057698D" w:rsidP="00093337">
      <w:pPr>
        <w:ind w:left="2694" w:right="-427" w:hanging="1985"/>
        <w:jc w:val="both"/>
        <w:rPr>
          <w:rFonts w:ascii="Century Gothic" w:hAnsi="Century Gothic" w:cs="Century Gothic"/>
          <w:sz w:val="18"/>
          <w:szCs w:val="18"/>
        </w:rPr>
      </w:pPr>
    </w:p>
    <w:p w:rsidR="0057698D" w:rsidRDefault="0057698D" w:rsidP="00093337">
      <w:pPr>
        <w:ind w:left="2694" w:right="-427" w:hanging="1985"/>
        <w:jc w:val="both"/>
        <w:rPr>
          <w:rFonts w:ascii="Century Gothic" w:hAnsi="Century Gothic" w:cs="Century Gothic"/>
          <w:sz w:val="18"/>
          <w:szCs w:val="18"/>
        </w:rPr>
      </w:pPr>
    </w:p>
    <w:p w:rsidR="0057698D" w:rsidRPr="00C87A3E" w:rsidRDefault="0057698D" w:rsidP="00093337">
      <w:pPr>
        <w:ind w:left="2694" w:right="-427" w:hanging="1985"/>
        <w:jc w:val="both"/>
        <w:rPr>
          <w:rFonts w:ascii="Century Gothic" w:hAnsi="Century Gothic" w:cs="Century Gothic"/>
          <w:sz w:val="18"/>
          <w:szCs w:val="18"/>
        </w:rPr>
      </w:pPr>
    </w:p>
    <w:p w:rsidR="0057698D" w:rsidRDefault="0057698D" w:rsidP="00093337">
      <w:pPr>
        <w:ind w:left="2694" w:right="-427" w:hanging="1985"/>
        <w:jc w:val="both"/>
        <w:rPr>
          <w:rFonts w:ascii="Century Gothic" w:hAnsi="Century Gothic" w:cs="Century Gothic"/>
          <w:sz w:val="22"/>
          <w:szCs w:val="22"/>
        </w:rPr>
      </w:pPr>
    </w:p>
    <w:p w:rsidR="0057698D" w:rsidRDefault="0057698D" w:rsidP="00093337">
      <w:pPr>
        <w:ind w:left="2694" w:right="-427" w:hanging="1985"/>
        <w:jc w:val="both"/>
        <w:rPr>
          <w:rFonts w:ascii="Century Gothic" w:hAnsi="Century Gothic" w:cs="Century Gothic"/>
          <w:sz w:val="22"/>
          <w:szCs w:val="22"/>
        </w:rPr>
      </w:pPr>
    </w:p>
    <w:p w:rsidR="0057698D" w:rsidRDefault="0057698D" w:rsidP="00093337">
      <w:pPr>
        <w:ind w:left="2694" w:right="-427" w:hanging="1985"/>
        <w:jc w:val="both"/>
        <w:rPr>
          <w:rFonts w:ascii="Century Gothic" w:hAnsi="Century Gothic" w:cs="Century Gothic"/>
          <w:sz w:val="22"/>
          <w:szCs w:val="22"/>
        </w:rPr>
      </w:pPr>
    </w:p>
    <w:p w:rsidR="0057698D" w:rsidRDefault="0057698D" w:rsidP="00093337">
      <w:pPr>
        <w:ind w:right="-427"/>
        <w:jc w:val="both"/>
        <w:rPr>
          <w:rFonts w:ascii="Century Gothic" w:hAnsi="Century Gothic" w:cs="Century Gothic"/>
          <w:b/>
          <w:bCs/>
          <w:sz w:val="22"/>
          <w:szCs w:val="22"/>
        </w:rPr>
      </w:pPr>
    </w:p>
    <w:p w:rsidR="00D40096" w:rsidRDefault="0057698D" w:rsidP="00093337">
      <w:pPr>
        <w:ind w:left="2694" w:right="-427" w:hanging="1985"/>
        <w:jc w:val="both"/>
        <w:rPr>
          <w:rFonts w:ascii="Century Gothic" w:hAnsi="Century Gothic" w:cs="Century Gothic"/>
          <w:b/>
          <w:bCs/>
          <w:sz w:val="22"/>
          <w:szCs w:val="22"/>
        </w:rPr>
      </w:pPr>
      <w:r>
        <w:rPr>
          <w:rFonts w:ascii="Century Gothic" w:hAnsi="Century Gothic" w:cs="Century Gothic"/>
          <w:b/>
          <w:bCs/>
          <w:sz w:val="22"/>
          <w:szCs w:val="22"/>
        </w:rPr>
        <w:tab/>
      </w:r>
    </w:p>
    <w:p w:rsidR="00D40096" w:rsidRDefault="00D40096" w:rsidP="00093337">
      <w:pPr>
        <w:ind w:left="2694" w:right="-427" w:hanging="1985"/>
        <w:jc w:val="both"/>
        <w:rPr>
          <w:rFonts w:ascii="Century Gothic" w:hAnsi="Century Gothic" w:cs="Century Gothic"/>
          <w:b/>
          <w:bCs/>
          <w:sz w:val="22"/>
          <w:szCs w:val="22"/>
        </w:rPr>
      </w:pPr>
    </w:p>
    <w:p w:rsidR="00D40096" w:rsidRDefault="00D40096" w:rsidP="00093337">
      <w:pPr>
        <w:ind w:left="2694" w:right="-427" w:hanging="1985"/>
        <w:jc w:val="both"/>
        <w:rPr>
          <w:rFonts w:ascii="Century Gothic" w:hAnsi="Century Gothic" w:cs="Century Gothic"/>
          <w:b/>
          <w:bCs/>
          <w:sz w:val="22"/>
          <w:szCs w:val="22"/>
        </w:rPr>
      </w:pPr>
    </w:p>
    <w:p w:rsidR="00D40096" w:rsidRDefault="00D40096" w:rsidP="00093337">
      <w:pPr>
        <w:ind w:left="2694" w:right="-427" w:hanging="1985"/>
        <w:jc w:val="both"/>
        <w:rPr>
          <w:rFonts w:ascii="Century Gothic" w:hAnsi="Century Gothic" w:cs="Century Gothic"/>
          <w:b/>
          <w:bCs/>
          <w:sz w:val="22"/>
          <w:szCs w:val="22"/>
        </w:rPr>
      </w:pPr>
    </w:p>
    <w:p w:rsidR="00D40096" w:rsidRDefault="00D40096" w:rsidP="00093337">
      <w:pPr>
        <w:ind w:left="2694" w:right="-427" w:hanging="1985"/>
        <w:jc w:val="both"/>
        <w:rPr>
          <w:rFonts w:ascii="Century Gothic" w:hAnsi="Century Gothic" w:cs="Century Gothic"/>
          <w:b/>
          <w:bCs/>
          <w:sz w:val="22"/>
          <w:szCs w:val="22"/>
        </w:rPr>
      </w:pPr>
    </w:p>
    <w:p w:rsidR="00FD3C75" w:rsidRDefault="00FD3C75" w:rsidP="00D40096">
      <w:pPr>
        <w:ind w:left="2694" w:right="-427"/>
        <w:jc w:val="both"/>
        <w:rPr>
          <w:rFonts w:ascii="Century Gothic" w:hAnsi="Century Gothic" w:cs="Century Gothic"/>
          <w:sz w:val="22"/>
          <w:szCs w:val="22"/>
        </w:rPr>
      </w:pPr>
    </w:p>
    <w:p w:rsidR="00FD3C75" w:rsidRDefault="00FD3C75" w:rsidP="00D40096">
      <w:pPr>
        <w:ind w:left="2694" w:right="-427"/>
        <w:jc w:val="both"/>
        <w:rPr>
          <w:rFonts w:ascii="Century Gothic" w:hAnsi="Century Gothic" w:cs="Century Gothic"/>
          <w:sz w:val="22"/>
          <w:szCs w:val="22"/>
        </w:rPr>
      </w:pPr>
    </w:p>
    <w:p w:rsidR="0057698D" w:rsidRDefault="001F64AF" w:rsidP="00D40096">
      <w:pPr>
        <w:ind w:left="2694" w:right="-427"/>
        <w:jc w:val="both"/>
        <w:rPr>
          <w:rFonts w:ascii="Century Gothic" w:hAnsi="Century Gothic" w:cs="Century Gothic"/>
          <w:sz w:val="22"/>
          <w:szCs w:val="22"/>
        </w:rPr>
      </w:pPr>
      <w:r>
        <w:rPr>
          <w:rFonts w:ascii="Century Gothic" w:hAnsi="Century Gothic" w:cs="Century Gothic"/>
          <w:sz w:val="22"/>
          <w:szCs w:val="22"/>
        </w:rPr>
        <w:t xml:space="preserve">En lo que respecta a la ayuda solicitada para el pago de los 11 </w:t>
      </w:r>
      <w:proofErr w:type="spellStart"/>
      <w:r>
        <w:rPr>
          <w:rFonts w:ascii="Century Gothic" w:hAnsi="Century Gothic" w:cs="Century Gothic"/>
          <w:sz w:val="22"/>
          <w:szCs w:val="22"/>
        </w:rPr>
        <w:t>Tuitions</w:t>
      </w:r>
      <w:proofErr w:type="spellEnd"/>
      <w:r>
        <w:rPr>
          <w:rFonts w:ascii="Century Gothic" w:hAnsi="Century Gothic" w:cs="Century Gothic"/>
          <w:sz w:val="22"/>
          <w:szCs w:val="22"/>
        </w:rPr>
        <w:t xml:space="preserve"> deberá ajustarse al valor máximo señalado en el Reglamento de Becas de Año Sabático.</w:t>
      </w:r>
    </w:p>
    <w:p w:rsidR="0057698D" w:rsidRDefault="0057698D" w:rsidP="00093337">
      <w:pPr>
        <w:ind w:left="2694" w:right="-427" w:hanging="1985"/>
        <w:jc w:val="both"/>
        <w:rPr>
          <w:rFonts w:ascii="Century Gothic" w:hAnsi="Century Gothic" w:cs="Century Gothic"/>
          <w:sz w:val="22"/>
          <w:szCs w:val="22"/>
        </w:rPr>
      </w:pPr>
    </w:p>
    <w:p w:rsidR="00BE44BA" w:rsidRDefault="00BE44BA" w:rsidP="00BE44BA">
      <w:pPr>
        <w:ind w:left="2670" w:right="-427"/>
        <w:jc w:val="both"/>
        <w:rPr>
          <w:rFonts w:ascii="Century Gothic" w:hAnsi="Century Gothic" w:cs="Century Gothic"/>
          <w:sz w:val="22"/>
          <w:szCs w:val="22"/>
        </w:rPr>
      </w:pPr>
      <w:r>
        <w:rPr>
          <w:rFonts w:ascii="Century Gothic" w:hAnsi="Century Gothic" w:cs="Century Gothic"/>
          <w:sz w:val="22"/>
          <w:szCs w:val="22"/>
        </w:rPr>
        <w:lastRenderedPageBreak/>
        <w:t xml:space="preserve">La </w:t>
      </w:r>
      <w:r w:rsidR="00FD3C75">
        <w:rPr>
          <w:rFonts w:ascii="Century Gothic" w:hAnsi="Century Gothic" w:cs="Century Gothic"/>
          <w:sz w:val="22"/>
          <w:szCs w:val="22"/>
        </w:rPr>
        <w:t xml:space="preserve">Oficina de Relaciones Externas </w:t>
      </w:r>
      <w:r>
        <w:rPr>
          <w:rFonts w:ascii="Century Gothic" w:hAnsi="Century Gothic" w:cs="Century Gothic"/>
          <w:sz w:val="22"/>
          <w:szCs w:val="22"/>
        </w:rPr>
        <w:t xml:space="preserve"> elaborar</w:t>
      </w:r>
      <w:r w:rsidR="00FD3C75">
        <w:rPr>
          <w:rFonts w:ascii="Century Gothic" w:hAnsi="Century Gothic" w:cs="Century Gothic"/>
          <w:sz w:val="22"/>
          <w:szCs w:val="22"/>
        </w:rPr>
        <w:t>á</w:t>
      </w:r>
      <w:r>
        <w:rPr>
          <w:rFonts w:ascii="Century Gothic" w:hAnsi="Century Gothic" w:cs="Century Gothic"/>
          <w:sz w:val="22"/>
          <w:szCs w:val="22"/>
        </w:rPr>
        <w:t xml:space="preserve"> un contrato reformatorio al contrato de sus estudios doctorales, considerando como en otros casos el lucro cesante.</w:t>
      </w:r>
    </w:p>
    <w:p w:rsidR="000062B6" w:rsidRDefault="000062B6" w:rsidP="00093337">
      <w:pPr>
        <w:ind w:left="2694" w:right="-427" w:hanging="1985"/>
        <w:jc w:val="both"/>
        <w:rPr>
          <w:rFonts w:ascii="Century Gothic" w:hAnsi="Century Gothic" w:cs="Century Gothic"/>
          <w:b/>
          <w:bCs/>
          <w:sz w:val="22"/>
          <w:szCs w:val="22"/>
        </w:rPr>
      </w:pPr>
    </w:p>
    <w:p w:rsidR="0057698D" w:rsidRDefault="0057698D" w:rsidP="00093337">
      <w:pPr>
        <w:ind w:left="2694" w:right="-427" w:hanging="1985"/>
        <w:jc w:val="both"/>
        <w:rPr>
          <w:rFonts w:ascii="Century Gothic" w:hAnsi="Century Gothic" w:cs="Century Gothic"/>
          <w:sz w:val="22"/>
          <w:szCs w:val="22"/>
        </w:rPr>
      </w:pPr>
      <w:r>
        <w:rPr>
          <w:rFonts w:ascii="Century Gothic" w:hAnsi="Century Gothic" w:cs="Century Gothic"/>
          <w:b/>
          <w:bCs/>
          <w:sz w:val="22"/>
          <w:szCs w:val="22"/>
        </w:rPr>
        <w:t>CAc-2012-09</w:t>
      </w:r>
      <w:r w:rsidR="001B2FEF">
        <w:rPr>
          <w:rFonts w:ascii="Century Gothic" w:hAnsi="Century Gothic" w:cs="Century Gothic"/>
          <w:b/>
          <w:bCs/>
          <w:sz w:val="22"/>
          <w:szCs w:val="22"/>
        </w:rPr>
        <w:t>2</w:t>
      </w:r>
      <w:r>
        <w:rPr>
          <w:rFonts w:ascii="Century Gothic" w:hAnsi="Century Gothic" w:cs="Century Gothic"/>
          <w:b/>
          <w:bCs/>
          <w:sz w:val="22"/>
          <w:szCs w:val="22"/>
        </w:rPr>
        <w:t xml:space="preserve">.- </w:t>
      </w:r>
      <w:r>
        <w:rPr>
          <w:rFonts w:ascii="Century Gothic" w:hAnsi="Century Gothic" w:cs="Century Gothic"/>
          <w:b/>
          <w:bCs/>
          <w:sz w:val="22"/>
          <w:szCs w:val="22"/>
        </w:rPr>
        <w:tab/>
      </w:r>
      <w:r>
        <w:rPr>
          <w:rFonts w:ascii="Century Gothic" w:hAnsi="Century Gothic" w:cs="Century Gothic"/>
          <w:sz w:val="22"/>
          <w:szCs w:val="22"/>
        </w:rPr>
        <w:t>Conocer el pedido que hace el Consejo Directivo de la Facultad de Ingeniería Marítima, Ciencias Biológicas, Oceánicas y Recursos Naturales (FIMCBOR) para que se prorrogue y financie los estudios doctorales de la M.S. Carla Ricaurte Quijano hasta agosto del 2013, de acuerdo con el cronograma propuesto en la Universidad de Brighton-</w:t>
      </w:r>
      <w:proofErr w:type="spellStart"/>
      <w:r>
        <w:rPr>
          <w:rFonts w:ascii="Century Gothic" w:hAnsi="Century Gothic" w:cs="Century Gothic"/>
          <w:sz w:val="22"/>
          <w:szCs w:val="22"/>
        </w:rPr>
        <w:t>College</w:t>
      </w:r>
      <w:proofErr w:type="spellEnd"/>
      <w:r>
        <w:rPr>
          <w:rFonts w:ascii="Century Gothic" w:hAnsi="Century Gothic" w:cs="Century Gothic"/>
          <w:sz w:val="22"/>
          <w:szCs w:val="22"/>
        </w:rPr>
        <w:t>.</w:t>
      </w:r>
    </w:p>
    <w:p w:rsidR="000062B6" w:rsidRDefault="000062B6" w:rsidP="00093337">
      <w:pPr>
        <w:ind w:left="2694" w:right="-427" w:hanging="1985"/>
        <w:jc w:val="both"/>
        <w:rPr>
          <w:rFonts w:ascii="Century Gothic" w:hAnsi="Century Gothic" w:cs="Century Gothic"/>
          <w:sz w:val="22"/>
          <w:szCs w:val="22"/>
        </w:rPr>
      </w:pPr>
    </w:p>
    <w:p w:rsidR="000062B6" w:rsidRDefault="000062B6" w:rsidP="00093337">
      <w:pPr>
        <w:ind w:left="2694" w:right="-427" w:hanging="1985"/>
        <w:jc w:val="both"/>
        <w:rPr>
          <w:rFonts w:ascii="Century Gothic" w:hAnsi="Century Gothic" w:cs="Century Gothic"/>
          <w:sz w:val="22"/>
          <w:szCs w:val="22"/>
        </w:rPr>
      </w:pPr>
      <w:r>
        <w:rPr>
          <w:rFonts w:ascii="Century Gothic" w:hAnsi="Century Gothic" w:cs="Century Gothic"/>
          <w:sz w:val="22"/>
          <w:szCs w:val="22"/>
        </w:rPr>
        <w:tab/>
      </w:r>
      <w:r w:rsidR="00BE44BA">
        <w:rPr>
          <w:rFonts w:ascii="Century Gothic" w:hAnsi="Century Gothic" w:cs="Century Gothic"/>
          <w:sz w:val="22"/>
          <w:szCs w:val="22"/>
        </w:rPr>
        <w:t>Nuevo cronograma presentado:</w:t>
      </w:r>
    </w:p>
    <w:tbl>
      <w:tblPr>
        <w:tblpPr w:leftFromText="141" w:rightFromText="141" w:vertAnchor="text" w:horzAnchor="page" w:tblpX="4453" w:tblpY="141"/>
        <w:tblW w:w="6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5"/>
        <w:gridCol w:w="1203"/>
        <w:gridCol w:w="4279"/>
      </w:tblGrid>
      <w:tr w:rsidR="00567DD6" w:rsidTr="00567DD6">
        <w:tc>
          <w:tcPr>
            <w:tcW w:w="605" w:type="dxa"/>
          </w:tcPr>
          <w:p w:rsidR="00567DD6" w:rsidRPr="00E41DB9" w:rsidRDefault="00567DD6" w:rsidP="00567DD6">
            <w:pPr>
              <w:ind w:right="-427"/>
              <w:rPr>
                <w:rFonts w:ascii="Century Gothic" w:hAnsi="Century Gothic" w:cs="Century Gothic"/>
                <w:b/>
                <w:bCs/>
                <w:sz w:val="22"/>
                <w:szCs w:val="22"/>
              </w:rPr>
            </w:pPr>
            <w:r w:rsidRPr="00E41DB9">
              <w:rPr>
                <w:rFonts w:ascii="Century Gothic" w:hAnsi="Century Gothic" w:cs="Century Gothic"/>
                <w:b/>
                <w:bCs/>
                <w:sz w:val="22"/>
                <w:szCs w:val="22"/>
              </w:rPr>
              <w:t>YR1</w:t>
            </w:r>
          </w:p>
        </w:tc>
        <w:tc>
          <w:tcPr>
            <w:tcW w:w="1203" w:type="dxa"/>
          </w:tcPr>
          <w:p w:rsidR="00567DD6" w:rsidRPr="00E41DB9" w:rsidRDefault="00567DD6" w:rsidP="00567DD6">
            <w:pPr>
              <w:ind w:right="-427"/>
              <w:rPr>
                <w:rFonts w:ascii="Century Gothic" w:hAnsi="Century Gothic" w:cs="Century Gothic"/>
                <w:b/>
                <w:bCs/>
                <w:sz w:val="22"/>
                <w:szCs w:val="22"/>
              </w:rPr>
            </w:pPr>
            <w:r w:rsidRPr="00E41DB9">
              <w:rPr>
                <w:rFonts w:ascii="Century Gothic" w:hAnsi="Century Gothic" w:cs="Century Gothic"/>
                <w:b/>
                <w:bCs/>
                <w:sz w:val="22"/>
                <w:szCs w:val="22"/>
              </w:rPr>
              <w:t>2009/2010</w:t>
            </w:r>
          </w:p>
        </w:tc>
        <w:tc>
          <w:tcPr>
            <w:tcW w:w="4279" w:type="dxa"/>
          </w:tcPr>
          <w:p w:rsidR="00567DD6" w:rsidRPr="00E41DB9" w:rsidRDefault="00567DD6" w:rsidP="00567DD6">
            <w:pPr>
              <w:ind w:right="-427"/>
              <w:jc w:val="center"/>
              <w:rPr>
                <w:rFonts w:ascii="Century Gothic" w:hAnsi="Century Gothic" w:cs="Century Gothic"/>
                <w:b/>
                <w:bCs/>
                <w:sz w:val="22"/>
                <w:szCs w:val="22"/>
              </w:rPr>
            </w:pPr>
            <w:r w:rsidRPr="00E41DB9">
              <w:rPr>
                <w:rFonts w:ascii="Century Gothic" w:hAnsi="Century Gothic" w:cs="Century Gothic"/>
                <w:b/>
                <w:bCs/>
                <w:sz w:val="22"/>
                <w:szCs w:val="22"/>
              </w:rPr>
              <w:t>REQUIRED ACTIVITIES</w:t>
            </w:r>
          </w:p>
        </w:tc>
      </w:tr>
      <w:tr w:rsidR="00567DD6" w:rsidRPr="00FD3C75"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1</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Sep</w:t>
            </w:r>
            <w:proofErr w:type="spellEnd"/>
          </w:p>
        </w:tc>
        <w:tc>
          <w:tcPr>
            <w:tcW w:w="4279" w:type="dxa"/>
          </w:tcPr>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Induction period starts (29</w:t>
            </w:r>
            <w:r w:rsidRPr="00213897">
              <w:rPr>
                <w:rFonts w:ascii="Century Gothic" w:hAnsi="Century Gothic" w:cs="Century Gothic"/>
                <w:vertAlign w:val="superscript"/>
                <w:lang w:val="en-US"/>
              </w:rPr>
              <w:t>th</w:t>
            </w:r>
            <w:r w:rsidRPr="00213897">
              <w:rPr>
                <w:rFonts w:ascii="Century Gothic" w:hAnsi="Century Gothic" w:cs="Century Gothic"/>
                <w:lang w:val="en-US"/>
              </w:rPr>
              <w:t xml:space="preserve"> Sep -  10</w:t>
            </w:r>
            <w:r w:rsidRPr="00213897">
              <w:rPr>
                <w:rFonts w:ascii="Century Gothic" w:hAnsi="Century Gothic" w:cs="Century Gothic"/>
                <w:vertAlign w:val="superscript"/>
                <w:lang w:val="en-US"/>
              </w:rPr>
              <w:t>th</w:t>
            </w:r>
            <w:r w:rsidRPr="00213897">
              <w:rPr>
                <w:rFonts w:ascii="Century Gothic" w:hAnsi="Century Gothic" w:cs="Century Gothic"/>
                <w:lang w:val="en-US"/>
              </w:rPr>
              <w:t xml:space="preserve"> Nov)</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2</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Oct</w:t>
            </w:r>
            <w:proofErr w:type="spellEnd"/>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r w:rsidRPr="00213897">
              <w:rPr>
                <w:rFonts w:ascii="Century Gothic" w:hAnsi="Century Gothic" w:cs="Century Gothic"/>
              </w:rPr>
              <w:t xml:space="preserve"> (12</w:t>
            </w:r>
            <w:proofErr w:type="spellStart"/>
            <w:r w:rsidRPr="00213897">
              <w:rPr>
                <w:rFonts w:ascii="Century Gothic" w:hAnsi="Century Gothic" w:cs="Century Gothic"/>
                <w:vertAlign w:val="superscript"/>
                <w:lang w:val="en-US"/>
              </w:rPr>
              <w:t>th</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Oct</w:t>
            </w:r>
            <w:proofErr w:type="spellEnd"/>
            <w:r w:rsidRPr="00213897">
              <w:rPr>
                <w:rFonts w:ascii="Century Gothic" w:hAnsi="Century Gothic" w:cs="Century Gothic"/>
              </w:rPr>
              <w:t>)</w:t>
            </w:r>
          </w:p>
        </w:tc>
      </w:tr>
      <w:tr w:rsidR="00567DD6" w:rsidRPr="00FD3C75"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3</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Nov</w:t>
            </w:r>
            <w:proofErr w:type="spellEnd"/>
          </w:p>
        </w:tc>
        <w:tc>
          <w:tcPr>
            <w:tcW w:w="4279" w:type="dxa"/>
          </w:tcPr>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 xml:space="preserve">Supervisory meeting / Induction </w:t>
            </w:r>
          </w:p>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checklist submission</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Dec</w:t>
            </w:r>
            <w:proofErr w:type="spellEnd"/>
          </w:p>
        </w:tc>
        <w:tc>
          <w:tcPr>
            <w:tcW w:w="4279" w:type="dxa"/>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 xml:space="preserve">Christmas Break </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4</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Jan</w:t>
            </w:r>
            <w:proofErr w:type="spellEnd"/>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r w:rsidRPr="00213897">
              <w:rPr>
                <w:rFonts w:ascii="Century Gothic" w:hAnsi="Century Gothic" w:cs="Century Gothic"/>
              </w:rPr>
              <w:t xml:space="preserve"> </w:t>
            </w:r>
          </w:p>
        </w:tc>
      </w:tr>
      <w:tr w:rsidR="00567DD6" w:rsidRPr="00FD3C75"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5</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Feb</w:t>
            </w:r>
            <w:proofErr w:type="spellEnd"/>
          </w:p>
        </w:tc>
        <w:tc>
          <w:tcPr>
            <w:tcW w:w="4279" w:type="dxa"/>
          </w:tcPr>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 xml:space="preserve">Research Plan Approval Meeting </w:t>
            </w:r>
          </w:p>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(1</w:t>
            </w:r>
            <w:r w:rsidRPr="00213897">
              <w:rPr>
                <w:rFonts w:ascii="Century Gothic" w:hAnsi="Century Gothic" w:cs="Century Gothic"/>
                <w:vertAlign w:val="superscript"/>
                <w:lang w:val="en-US"/>
              </w:rPr>
              <w:t>st</w:t>
            </w:r>
            <w:r w:rsidRPr="00213897">
              <w:rPr>
                <w:rFonts w:ascii="Century Gothic" w:hAnsi="Century Gothic" w:cs="Century Gothic"/>
                <w:lang w:val="en-US"/>
              </w:rPr>
              <w:t xml:space="preserve"> Feb)</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6</w:t>
            </w:r>
          </w:p>
        </w:tc>
        <w:tc>
          <w:tcPr>
            <w:tcW w:w="1203"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Mar</w:t>
            </w:r>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r w:rsidRPr="00213897">
              <w:rPr>
                <w:rFonts w:ascii="Century Gothic" w:hAnsi="Century Gothic" w:cs="Century Gothic"/>
              </w:rPr>
              <w:t xml:space="preserve"> </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7</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Apr</w:t>
            </w:r>
            <w:proofErr w:type="spellEnd"/>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FD3C75"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8</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May</w:t>
            </w:r>
            <w:proofErr w:type="spellEnd"/>
          </w:p>
        </w:tc>
        <w:tc>
          <w:tcPr>
            <w:tcW w:w="4279" w:type="dxa"/>
          </w:tcPr>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 xml:space="preserve">Progression Review Panel Meeting </w:t>
            </w:r>
          </w:p>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(12</w:t>
            </w:r>
            <w:r w:rsidRPr="00213897">
              <w:rPr>
                <w:rFonts w:ascii="Century Gothic" w:hAnsi="Century Gothic" w:cs="Century Gothic"/>
                <w:vertAlign w:val="superscript"/>
                <w:lang w:val="en-US"/>
              </w:rPr>
              <w:t>th</w:t>
            </w:r>
            <w:r w:rsidRPr="00213897">
              <w:rPr>
                <w:rFonts w:ascii="Century Gothic" w:hAnsi="Century Gothic" w:cs="Century Gothic"/>
                <w:lang w:val="en-US"/>
              </w:rPr>
              <w:t xml:space="preserve"> May)</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9</w:t>
            </w:r>
          </w:p>
        </w:tc>
        <w:tc>
          <w:tcPr>
            <w:tcW w:w="1203"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June</w:t>
            </w:r>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FD3C75"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10</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July</w:t>
            </w:r>
            <w:proofErr w:type="spellEnd"/>
          </w:p>
        </w:tc>
        <w:tc>
          <w:tcPr>
            <w:tcW w:w="4279" w:type="dxa"/>
          </w:tcPr>
          <w:p w:rsidR="00567DD6" w:rsidRDefault="00567DD6" w:rsidP="00567DD6">
            <w:pPr>
              <w:ind w:right="-427"/>
              <w:rPr>
                <w:rFonts w:ascii="Century Gothic" w:hAnsi="Century Gothic" w:cs="Century Gothic"/>
                <w:lang w:val="en-US"/>
              </w:rPr>
            </w:pPr>
            <w:r w:rsidRPr="00213897">
              <w:rPr>
                <w:rFonts w:ascii="Century Gothic" w:hAnsi="Century Gothic" w:cs="Century Gothic"/>
                <w:lang w:val="en-US"/>
              </w:rPr>
              <w:t xml:space="preserve">Complete Research Monitoring &amp; </w:t>
            </w:r>
          </w:p>
          <w:p w:rsidR="00567DD6" w:rsidRPr="00213897" w:rsidRDefault="00567DD6" w:rsidP="00567DD6">
            <w:pPr>
              <w:ind w:right="-427"/>
              <w:rPr>
                <w:rFonts w:ascii="Century Gothic" w:hAnsi="Century Gothic" w:cs="Century Gothic"/>
                <w:lang w:val="en-US"/>
              </w:rPr>
            </w:pPr>
            <w:r w:rsidRPr="00213897">
              <w:rPr>
                <w:rFonts w:ascii="Century Gothic" w:hAnsi="Century Gothic" w:cs="Century Gothic"/>
                <w:lang w:val="en-US"/>
              </w:rPr>
              <w:t xml:space="preserve">Evaluation Form </w:t>
            </w:r>
          </w:p>
        </w:tc>
      </w:tr>
      <w:tr w:rsidR="00567DD6" w:rsidRPr="00213897" w:rsidTr="00567DD6">
        <w:tc>
          <w:tcPr>
            <w:tcW w:w="605" w:type="dxa"/>
            <w:vAlign w:val="center"/>
          </w:tcPr>
          <w:p w:rsidR="00567DD6" w:rsidRPr="00213897" w:rsidRDefault="00567DD6" w:rsidP="00567DD6">
            <w:pPr>
              <w:ind w:right="-427"/>
              <w:rPr>
                <w:rFonts w:ascii="Century Gothic" w:hAnsi="Century Gothic" w:cs="Century Gothic"/>
              </w:rPr>
            </w:pPr>
            <w:r w:rsidRPr="00213897">
              <w:rPr>
                <w:rFonts w:ascii="Century Gothic" w:hAnsi="Century Gothic" w:cs="Century Gothic"/>
              </w:rPr>
              <w:t>--</w:t>
            </w:r>
          </w:p>
        </w:tc>
        <w:tc>
          <w:tcPr>
            <w:tcW w:w="1203" w:type="dxa"/>
            <w:vAlign w:val="center"/>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Aug</w:t>
            </w:r>
            <w:proofErr w:type="spellEnd"/>
          </w:p>
        </w:tc>
        <w:tc>
          <w:tcPr>
            <w:tcW w:w="4279" w:type="dxa"/>
          </w:tcPr>
          <w:p w:rsidR="00567DD6" w:rsidRPr="00213897" w:rsidRDefault="00567DD6" w:rsidP="00567DD6">
            <w:pPr>
              <w:ind w:right="-427"/>
              <w:rPr>
                <w:rFonts w:ascii="Century Gothic" w:hAnsi="Century Gothic" w:cs="Century Gothic"/>
              </w:rPr>
            </w:pPr>
            <w:proofErr w:type="spellStart"/>
            <w:r w:rsidRPr="00213897">
              <w:rPr>
                <w:rFonts w:ascii="Century Gothic" w:hAnsi="Century Gothic" w:cs="Century Gothic"/>
              </w:rPr>
              <w:t>Summer</w:t>
            </w:r>
            <w:proofErr w:type="spellEnd"/>
            <w:r w:rsidRPr="00213897">
              <w:rPr>
                <w:rFonts w:ascii="Century Gothic" w:hAnsi="Century Gothic" w:cs="Century Gothic"/>
              </w:rPr>
              <w:t xml:space="preserve"> Break </w:t>
            </w:r>
          </w:p>
        </w:tc>
      </w:tr>
    </w:tbl>
    <w:p w:rsidR="000062B6" w:rsidRPr="00213897" w:rsidRDefault="000062B6" w:rsidP="00093337">
      <w:pPr>
        <w:ind w:left="2694" w:right="-427" w:hanging="1985"/>
        <w:jc w:val="both"/>
        <w:rPr>
          <w:rFonts w:ascii="Century Gothic" w:hAnsi="Century Gothic" w:cs="Century Gothic"/>
        </w:rPr>
      </w:pPr>
    </w:p>
    <w:p w:rsidR="000062B6" w:rsidRPr="00213897" w:rsidRDefault="000062B6"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p w:rsidR="0057698D" w:rsidRPr="00213897" w:rsidRDefault="0057698D" w:rsidP="00093337">
      <w:pPr>
        <w:ind w:left="2694" w:right="-427" w:hanging="1985"/>
        <w:jc w:val="both"/>
        <w:rPr>
          <w:rFonts w:ascii="Century Gothic" w:hAnsi="Century Gothic" w:cs="Century Gothic"/>
          <w:lang w:val="en-US"/>
        </w:rPr>
      </w:pPr>
    </w:p>
    <w:tbl>
      <w:tblPr>
        <w:tblpPr w:leftFromText="180" w:rightFromText="180" w:vertAnchor="page" w:horzAnchor="page" w:tblpX="4363" w:tblpY="11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8"/>
        <w:gridCol w:w="1303"/>
        <w:gridCol w:w="4519"/>
      </w:tblGrid>
      <w:tr w:rsidR="00567DD6" w:rsidRPr="002B332C" w:rsidTr="00FD3C75">
        <w:tc>
          <w:tcPr>
            <w:tcW w:w="388" w:type="dxa"/>
          </w:tcPr>
          <w:p w:rsidR="00567DD6" w:rsidRPr="00567DD6" w:rsidRDefault="00567DD6" w:rsidP="00FD3C75">
            <w:pPr>
              <w:ind w:left="-90" w:right="-427"/>
              <w:jc w:val="both"/>
              <w:rPr>
                <w:rFonts w:ascii="Century Gothic" w:hAnsi="Century Gothic" w:cs="Century Gothic"/>
                <w:b/>
                <w:bCs/>
              </w:rPr>
            </w:pPr>
            <w:r w:rsidRPr="00567DD6">
              <w:rPr>
                <w:rFonts w:ascii="Century Gothic" w:hAnsi="Century Gothic" w:cs="Century Gothic"/>
                <w:b/>
                <w:bCs/>
              </w:rPr>
              <w:t>YR2</w:t>
            </w:r>
          </w:p>
        </w:tc>
        <w:tc>
          <w:tcPr>
            <w:tcW w:w="1303" w:type="dxa"/>
          </w:tcPr>
          <w:p w:rsidR="00567DD6" w:rsidRPr="00567DD6" w:rsidRDefault="00567DD6" w:rsidP="00FD3C75">
            <w:pPr>
              <w:ind w:right="-427"/>
              <w:rPr>
                <w:rFonts w:ascii="Century Gothic" w:hAnsi="Century Gothic" w:cs="Century Gothic"/>
                <w:b/>
                <w:bCs/>
              </w:rPr>
            </w:pPr>
            <w:r w:rsidRPr="00567DD6">
              <w:rPr>
                <w:rFonts w:ascii="Century Gothic" w:hAnsi="Century Gothic" w:cs="Century Gothic"/>
                <w:b/>
                <w:bCs/>
              </w:rPr>
              <w:t>2010/2011</w:t>
            </w:r>
          </w:p>
        </w:tc>
        <w:tc>
          <w:tcPr>
            <w:tcW w:w="4519" w:type="dxa"/>
          </w:tcPr>
          <w:p w:rsidR="00567DD6" w:rsidRPr="00567DD6" w:rsidRDefault="00567DD6" w:rsidP="00FD3C75">
            <w:pPr>
              <w:ind w:right="-427"/>
              <w:jc w:val="center"/>
              <w:rPr>
                <w:rFonts w:ascii="Century Gothic" w:hAnsi="Century Gothic" w:cs="Century Gothic"/>
                <w:b/>
                <w:bCs/>
              </w:rPr>
            </w:pPr>
            <w:r w:rsidRPr="00567DD6">
              <w:rPr>
                <w:rFonts w:ascii="Century Gothic" w:hAnsi="Century Gothic" w:cs="Century Gothic"/>
                <w:b/>
                <w:bCs/>
              </w:rPr>
              <w:t>REQUIRED ACTIVITIES</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1</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Sep</w:t>
            </w:r>
            <w:proofErr w:type="spellEnd"/>
          </w:p>
        </w:tc>
        <w:tc>
          <w:tcPr>
            <w:tcW w:w="4519" w:type="dxa"/>
          </w:tcPr>
          <w:p w:rsidR="00567DD6" w:rsidRPr="00213897" w:rsidRDefault="00567DD6" w:rsidP="00FD3C75">
            <w:pPr>
              <w:ind w:right="-427"/>
              <w:rPr>
                <w:rFonts w:ascii="Century Gothic" w:hAnsi="Century Gothic" w:cs="Century Gothic"/>
                <w:lang w:val="en-US"/>
              </w:rPr>
            </w:pPr>
            <w:r w:rsidRPr="00213897">
              <w:rPr>
                <w:rFonts w:ascii="Century Gothic" w:hAnsi="Century Gothic" w:cs="Century Gothic"/>
              </w:rPr>
              <w:t>Re-</w:t>
            </w:r>
            <w:proofErr w:type="spellStart"/>
            <w:r w:rsidRPr="00213897">
              <w:rPr>
                <w:rFonts w:ascii="Century Gothic" w:hAnsi="Century Gothic" w:cs="Century Gothic"/>
              </w:rPr>
              <w:t>enrolment</w:t>
            </w:r>
            <w:proofErr w:type="spellEnd"/>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2</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Oct</w:t>
            </w:r>
            <w:proofErr w:type="spellEnd"/>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3</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Nov</w:t>
            </w:r>
            <w:proofErr w:type="spellEnd"/>
          </w:p>
        </w:tc>
        <w:tc>
          <w:tcPr>
            <w:tcW w:w="4519" w:type="dxa"/>
          </w:tcPr>
          <w:p w:rsidR="00567DD6" w:rsidRPr="00213897" w:rsidRDefault="00567DD6" w:rsidP="00FD3C75">
            <w:pPr>
              <w:ind w:right="-427"/>
              <w:rPr>
                <w:rFonts w:ascii="Century Gothic" w:hAnsi="Century Gothic" w:cs="Century Gothic"/>
                <w:lang w:val="en-US"/>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Dec</w:t>
            </w:r>
            <w:proofErr w:type="spellEnd"/>
          </w:p>
        </w:tc>
        <w:tc>
          <w:tcPr>
            <w:tcW w:w="4519"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 xml:space="preserve">Christmas Break </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4</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Jan</w:t>
            </w:r>
            <w:proofErr w:type="spellEnd"/>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r w:rsidRPr="00213897">
              <w:rPr>
                <w:rFonts w:ascii="Century Gothic" w:hAnsi="Century Gothic" w:cs="Century Gothic"/>
              </w:rPr>
              <w:t xml:space="preserve"> </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5</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Feb</w:t>
            </w:r>
            <w:proofErr w:type="spellEnd"/>
          </w:p>
        </w:tc>
        <w:tc>
          <w:tcPr>
            <w:tcW w:w="4519" w:type="dxa"/>
          </w:tcPr>
          <w:p w:rsidR="00567DD6" w:rsidRPr="00213897" w:rsidRDefault="00567DD6" w:rsidP="00FD3C75">
            <w:pPr>
              <w:ind w:right="-427"/>
              <w:rPr>
                <w:rFonts w:ascii="Century Gothic" w:hAnsi="Century Gothic" w:cs="Century Gothic"/>
                <w:lang w:val="en-US"/>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6</w:t>
            </w:r>
          </w:p>
        </w:tc>
        <w:tc>
          <w:tcPr>
            <w:tcW w:w="1303"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Mar</w:t>
            </w:r>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r w:rsidRPr="00213897">
              <w:rPr>
                <w:rFonts w:ascii="Century Gothic" w:hAnsi="Century Gothic" w:cs="Century Gothic"/>
              </w:rPr>
              <w:t xml:space="preserve"> </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7</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Apr</w:t>
            </w:r>
            <w:proofErr w:type="spellEnd"/>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8</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May</w:t>
            </w:r>
            <w:proofErr w:type="spellEnd"/>
          </w:p>
        </w:tc>
        <w:tc>
          <w:tcPr>
            <w:tcW w:w="4519" w:type="dxa"/>
          </w:tcPr>
          <w:p w:rsidR="00567DD6" w:rsidRPr="00213897" w:rsidRDefault="00567DD6" w:rsidP="00FD3C75">
            <w:pPr>
              <w:ind w:right="-427"/>
              <w:rPr>
                <w:rFonts w:ascii="Century Gothic" w:hAnsi="Century Gothic" w:cs="Century Gothic"/>
                <w:lang w:val="en-US"/>
              </w:rPr>
            </w:pPr>
            <w:r w:rsidRPr="00213897">
              <w:rPr>
                <w:rFonts w:ascii="Century Gothic" w:hAnsi="Century Gothic" w:cs="Century Gothic"/>
                <w:lang w:val="en-US"/>
              </w:rPr>
              <w:t>Progression Review Panel Meeting</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9</w:t>
            </w:r>
          </w:p>
        </w:tc>
        <w:tc>
          <w:tcPr>
            <w:tcW w:w="1303"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June</w:t>
            </w:r>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Supervisory</w:t>
            </w:r>
            <w:proofErr w:type="spellEnd"/>
            <w:r w:rsidRPr="00213897">
              <w:rPr>
                <w:rFonts w:ascii="Century Gothic" w:hAnsi="Century Gothic" w:cs="Century Gothic"/>
              </w:rPr>
              <w:t xml:space="preserve"> </w:t>
            </w:r>
            <w:proofErr w:type="spellStart"/>
            <w:r w:rsidRPr="00213897">
              <w:rPr>
                <w:rFonts w:ascii="Century Gothic" w:hAnsi="Century Gothic" w:cs="Century Gothic"/>
              </w:rPr>
              <w:t>meeting</w:t>
            </w:r>
            <w:proofErr w:type="spellEnd"/>
          </w:p>
        </w:tc>
      </w:tr>
      <w:tr w:rsidR="00567DD6" w:rsidRPr="00FD3C75"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10</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July</w:t>
            </w:r>
            <w:proofErr w:type="spellEnd"/>
          </w:p>
        </w:tc>
        <w:tc>
          <w:tcPr>
            <w:tcW w:w="4519" w:type="dxa"/>
          </w:tcPr>
          <w:p w:rsidR="00567DD6" w:rsidRPr="00213897" w:rsidRDefault="00567DD6" w:rsidP="00FD3C75">
            <w:pPr>
              <w:ind w:right="-427"/>
              <w:rPr>
                <w:rFonts w:ascii="Century Gothic" w:hAnsi="Century Gothic" w:cs="Century Gothic"/>
                <w:lang w:val="en-US"/>
              </w:rPr>
            </w:pPr>
            <w:r w:rsidRPr="00213897">
              <w:rPr>
                <w:rFonts w:ascii="Century Gothic" w:hAnsi="Century Gothic" w:cs="Century Gothic"/>
                <w:lang w:val="en-US"/>
              </w:rPr>
              <w:t xml:space="preserve">Complete Research Monitoring &amp; Evaluation Form </w:t>
            </w:r>
          </w:p>
        </w:tc>
      </w:tr>
      <w:tr w:rsidR="00567DD6" w:rsidRPr="002B332C" w:rsidTr="00FD3C75">
        <w:tc>
          <w:tcPr>
            <w:tcW w:w="388" w:type="dxa"/>
          </w:tcPr>
          <w:p w:rsidR="00567DD6" w:rsidRPr="00213897" w:rsidRDefault="00567DD6" w:rsidP="00FD3C75">
            <w:pPr>
              <w:ind w:right="-427"/>
              <w:rPr>
                <w:rFonts w:ascii="Century Gothic" w:hAnsi="Century Gothic" w:cs="Century Gothic"/>
              </w:rPr>
            </w:pPr>
            <w:r w:rsidRPr="00213897">
              <w:rPr>
                <w:rFonts w:ascii="Century Gothic" w:hAnsi="Century Gothic" w:cs="Century Gothic"/>
              </w:rPr>
              <w:t>--</w:t>
            </w:r>
          </w:p>
        </w:tc>
        <w:tc>
          <w:tcPr>
            <w:tcW w:w="1303"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Aug</w:t>
            </w:r>
            <w:proofErr w:type="spellEnd"/>
          </w:p>
        </w:tc>
        <w:tc>
          <w:tcPr>
            <w:tcW w:w="4519" w:type="dxa"/>
          </w:tcPr>
          <w:p w:rsidR="00567DD6" w:rsidRPr="00213897" w:rsidRDefault="00567DD6" w:rsidP="00FD3C75">
            <w:pPr>
              <w:ind w:right="-427"/>
              <w:rPr>
                <w:rFonts w:ascii="Century Gothic" w:hAnsi="Century Gothic" w:cs="Century Gothic"/>
              </w:rPr>
            </w:pPr>
            <w:proofErr w:type="spellStart"/>
            <w:r w:rsidRPr="00213897">
              <w:rPr>
                <w:rFonts w:ascii="Century Gothic" w:hAnsi="Century Gothic" w:cs="Century Gothic"/>
              </w:rPr>
              <w:t>Summer</w:t>
            </w:r>
            <w:proofErr w:type="spellEnd"/>
            <w:r w:rsidRPr="00213897">
              <w:rPr>
                <w:rFonts w:ascii="Century Gothic" w:hAnsi="Century Gothic" w:cs="Century Gothic"/>
              </w:rPr>
              <w:t xml:space="preserve"> Break </w:t>
            </w:r>
          </w:p>
        </w:tc>
      </w:tr>
    </w:tbl>
    <w:p w:rsidR="0057698D" w:rsidRPr="00213897" w:rsidRDefault="0057698D" w:rsidP="00093337">
      <w:pPr>
        <w:ind w:left="2694" w:right="-427" w:hanging="1985"/>
        <w:jc w:val="both"/>
        <w:rPr>
          <w:rFonts w:ascii="Century Gothic" w:hAnsi="Century Gothic" w:cs="Century Gothic"/>
          <w:lang w:val="en-US"/>
        </w:rPr>
      </w:pPr>
    </w:p>
    <w:p w:rsidR="0057698D" w:rsidRPr="0012523E"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Default="00213897" w:rsidP="00093337">
      <w:pPr>
        <w:ind w:left="2694" w:right="-427" w:hanging="1985"/>
        <w:jc w:val="both"/>
        <w:rPr>
          <w:rFonts w:ascii="Century Gothic" w:hAnsi="Century Gothic" w:cs="Century Gothic"/>
          <w:sz w:val="22"/>
          <w:szCs w:val="22"/>
          <w:lang w:val="en-US"/>
        </w:rPr>
      </w:pPr>
    </w:p>
    <w:p w:rsidR="00213897" w:rsidRPr="0012523E" w:rsidRDefault="00213897" w:rsidP="00093337">
      <w:pPr>
        <w:ind w:left="2694" w:right="-427" w:hanging="1985"/>
        <w:jc w:val="both"/>
        <w:rPr>
          <w:rFonts w:ascii="Century Gothic" w:hAnsi="Century Gothic" w:cs="Century Gothic"/>
          <w:sz w:val="22"/>
          <w:szCs w:val="22"/>
          <w:lang w:val="en-US"/>
        </w:rPr>
      </w:pPr>
    </w:p>
    <w:p w:rsidR="0057698D" w:rsidRPr="0012523E" w:rsidRDefault="0057698D" w:rsidP="00FD3C75">
      <w:pPr>
        <w:ind w:right="-427"/>
        <w:jc w:val="both"/>
        <w:rPr>
          <w:rFonts w:ascii="Century Gothic" w:hAnsi="Century Gothic" w:cs="Century Gothic"/>
          <w:sz w:val="22"/>
          <w:szCs w:val="22"/>
          <w:lang w:val="en-US"/>
        </w:rPr>
      </w:pPr>
    </w:p>
    <w:tbl>
      <w:tblPr>
        <w:tblpPr w:leftFromText="180" w:rightFromText="180" w:vertAnchor="text" w:horzAnchor="margin" w:tblpXSpec="right" w:tblpY="9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1303"/>
        <w:gridCol w:w="4279"/>
      </w:tblGrid>
      <w:tr w:rsidR="00567DD6" w:rsidRPr="002B332C" w:rsidTr="00FD3C75">
        <w:tc>
          <w:tcPr>
            <w:tcW w:w="496" w:type="dxa"/>
          </w:tcPr>
          <w:p w:rsidR="00567DD6" w:rsidRPr="00BE44BA" w:rsidRDefault="00567DD6" w:rsidP="00FD3C75">
            <w:pPr>
              <w:ind w:right="-427"/>
              <w:rPr>
                <w:rFonts w:ascii="Century Gothic" w:hAnsi="Century Gothic" w:cs="Century Gothic"/>
                <w:b/>
                <w:bCs/>
              </w:rPr>
            </w:pPr>
            <w:r w:rsidRPr="00BE44BA">
              <w:rPr>
                <w:rFonts w:ascii="Century Gothic" w:hAnsi="Century Gothic" w:cs="Century Gothic"/>
                <w:b/>
                <w:bCs/>
              </w:rPr>
              <w:t>YR3</w:t>
            </w:r>
          </w:p>
        </w:tc>
        <w:tc>
          <w:tcPr>
            <w:tcW w:w="1303" w:type="dxa"/>
          </w:tcPr>
          <w:p w:rsidR="00567DD6" w:rsidRPr="00BE44BA" w:rsidRDefault="00567DD6" w:rsidP="00FD3C75">
            <w:pPr>
              <w:ind w:right="-427"/>
              <w:rPr>
                <w:rFonts w:ascii="Century Gothic" w:hAnsi="Century Gothic" w:cs="Century Gothic"/>
                <w:b/>
                <w:bCs/>
              </w:rPr>
            </w:pPr>
            <w:r w:rsidRPr="00BE44BA">
              <w:rPr>
                <w:rFonts w:ascii="Century Gothic" w:hAnsi="Century Gothic" w:cs="Century Gothic"/>
                <w:b/>
                <w:bCs/>
              </w:rPr>
              <w:t>2010/2011</w:t>
            </w:r>
          </w:p>
        </w:tc>
        <w:tc>
          <w:tcPr>
            <w:tcW w:w="4279" w:type="dxa"/>
          </w:tcPr>
          <w:p w:rsidR="00567DD6" w:rsidRPr="00BE44BA" w:rsidRDefault="00567DD6" w:rsidP="00FD3C75">
            <w:pPr>
              <w:ind w:right="-427"/>
              <w:jc w:val="center"/>
              <w:rPr>
                <w:rFonts w:ascii="Century Gothic" w:hAnsi="Century Gothic" w:cs="Century Gothic"/>
                <w:b/>
                <w:bCs/>
              </w:rPr>
            </w:pPr>
            <w:r w:rsidRPr="00BE44BA">
              <w:rPr>
                <w:rFonts w:ascii="Century Gothic" w:hAnsi="Century Gothic" w:cs="Century Gothic"/>
                <w:b/>
                <w:bCs/>
              </w:rPr>
              <w:t>REQUIRED ACTIVITIES</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1</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Sep</w:t>
            </w:r>
            <w:proofErr w:type="spellEnd"/>
          </w:p>
        </w:tc>
        <w:tc>
          <w:tcPr>
            <w:tcW w:w="4279" w:type="dxa"/>
          </w:tcPr>
          <w:p w:rsidR="00567DD6" w:rsidRPr="00567DD6" w:rsidRDefault="00567DD6" w:rsidP="00FD3C75">
            <w:pPr>
              <w:ind w:right="-427"/>
              <w:rPr>
                <w:rFonts w:ascii="Century Gothic" w:hAnsi="Century Gothic" w:cs="Century Gothic"/>
                <w:lang w:val="en-US"/>
              </w:rPr>
            </w:pPr>
            <w:r w:rsidRPr="00567DD6">
              <w:rPr>
                <w:rFonts w:ascii="Century Gothic" w:hAnsi="Century Gothic" w:cs="Century Gothic"/>
              </w:rPr>
              <w:t>Re-</w:t>
            </w:r>
            <w:proofErr w:type="spellStart"/>
            <w:r w:rsidRPr="00567DD6">
              <w:rPr>
                <w:rFonts w:ascii="Century Gothic" w:hAnsi="Century Gothic" w:cs="Century Gothic"/>
              </w:rPr>
              <w:t>enrolment</w:t>
            </w:r>
            <w:proofErr w:type="spellEnd"/>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2</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Oct</w:t>
            </w:r>
            <w:proofErr w:type="spellEnd"/>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3</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Nov</w:t>
            </w:r>
            <w:proofErr w:type="spellEnd"/>
          </w:p>
        </w:tc>
        <w:tc>
          <w:tcPr>
            <w:tcW w:w="4279" w:type="dxa"/>
          </w:tcPr>
          <w:p w:rsidR="00567DD6" w:rsidRPr="00567DD6" w:rsidRDefault="00567DD6" w:rsidP="00FD3C75">
            <w:pPr>
              <w:ind w:right="-427"/>
              <w:rPr>
                <w:rFonts w:ascii="Century Gothic" w:hAnsi="Century Gothic" w:cs="Century Gothic"/>
                <w:lang w:val="en-US"/>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p>
        </w:tc>
      </w:tr>
      <w:tr w:rsidR="00567DD6" w:rsidRPr="00FD3C75"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Dec</w:t>
            </w:r>
            <w:proofErr w:type="spellEnd"/>
          </w:p>
        </w:tc>
        <w:tc>
          <w:tcPr>
            <w:tcW w:w="4279" w:type="dxa"/>
          </w:tcPr>
          <w:p w:rsidR="00567DD6" w:rsidRPr="008841A5" w:rsidRDefault="008841A5" w:rsidP="00FD3C75">
            <w:pPr>
              <w:ind w:right="-427"/>
              <w:rPr>
                <w:rFonts w:ascii="Century Gothic" w:hAnsi="Century Gothic" w:cs="Century Gothic"/>
                <w:lang w:val="en-US"/>
              </w:rPr>
            </w:pPr>
            <w:r w:rsidRPr="008841A5">
              <w:rPr>
                <w:rFonts w:ascii="Century Gothic" w:hAnsi="Century Gothic" w:cs="Century Gothic"/>
                <w:lang w:val="en-US"/>
              </w:rPr>
              <w:t xml:space="preserve">Submit Thesis </w:t>
            </w:r>
            <w:proofErr w:type="spellStart"/>
            <w:r w:rsidRPr="008841A5">
              <w:rPr>
                <w:rFonts w:ascii="Century Gothic" w:hAnsi="Century Gothic" w:cs="Century Gothic"/>
                <w:lang w:val="en-US"/>
              </w:rPr>
              <w:t>Completation</w:t>
            </w:r>
            <w:proofErr w:type="spellEnd"/>
            <w:r w:rsidRPr="008841A5">
              <w:rPr>
                <w:rFonts w:ascii="Century Gothic" w:hAnsi="Century Gothic" w:cs="Century Gothic"/>
                <w:lang w:val="en-US"/>
              </w:rPr>
              <w:t xml:space="preserve"> Plan-before Christmas </w:t>
            </w:r>
            <w:r>
              <w:rPr>
                <w:rFonts w:ascii="Century Gothic" w:hAnsi="Century Gothic" w:cs="Century Gothic"/>
                <w:lang w:val="en-US"/>
              </w:rPr>
              <w:t>Break</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4</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Jan</w:t>
            </w:r>
            <w:proofErr w:type="spellEnd"/>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r w:rsidRPr="00567DD6">
              <w:rPr>
                <w:rFonts w:ascii="Century Gothic" w:hAnsi="Century Gothic" w:cs="Century Gothic"/>
              </w:rPr>
              <w:t xml:space="preserve"> </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5</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Feb</w:t>
            </w:r>
            <w:proofErr w:type="spellEnd"/>
          </w:p>
        </w:tc>
        <w:tc>
          <w:tcPr>
            <w:tcW w:w="4279" w:type="dxa"/>
          </w:tcPr>
          <w:p w:rsidR="00567DD6" w:rsidRPr="00567DD6" w:rsidRDefault="00B85D49" w:rsidP="00FD3C75">
            <w:pPr>
              <w:ind w:right="-427"/>
              <w:rPr>
                <w:rFonts w:ascii="Century Gothic" w:hAnsi="Century Gothic" w:cs="Century Gothic"/>
                <w:lang w:val="en-US"/>
              </w:rPr>
            </w:pPr>
            <w:proofErr w:type="spellStart"/>
            <w:r>
              <w:rPr>
                <w:rFonts w:ascii="Century Gothic" w:hAnsi="Century Gothic" w:cs="Century Gothic"/>
              </w:rPr>
              <w:t>Exam</w:t>
            </w:r>
            <w:proofErr w:type="spellEnd"/>
            <w:r>
              <w:rPr>
                <w:rFonts w:ascii="Century Gothic" w:hAnsi="Century Gothic" w:cs="Century Gothic"/>
              </w:rPr>
              <w:t xml:space="preserve"> </w:t>
            </w:r>
            <w:proofErr w:type="spellStart"/>
            <w:r>
              <w:rPr>
                <w:rFonts w:ascii="Century Gothic" w:hAnsi="Century Gothic" w:cs="Century Gothic"/>
              </w:rPr>
              <w:t>Aplication</w:t>
            </w:r>
            <w:proofErr w:type="spellEnd"/>
            <w:r>
              <w:rPr>
                <w:rFonts w:ascii="Century Gothic" w:hAnsi="Century Gothic" w:cs="Century Gothic"/>
              </w:rPr>
              <w:t xml:space="preserve"> </w:t>
            </w:r>
            <w:proofErr w:type="spellStart"/>
            <w:r>
              <w:rPr>
                <w:rFonts w:ascii="Century Gothic" w:hAnsi="Century Gothic" w:cs="Century Gothic"/>
              </w:rPr>
              <w:t>Approval</w:t>
            </w:r>
            <w:proofErr w:type="spellEnd"/>
            <w:r>
              <w:rPr>
                <w:rFonts w:ascii="Century Gothic" w:hAnsi="Century Gothic" w:cs="Century Gothic"/>
              </w:rPr>
              <w:t xml:space="preserve"> Meeting</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6</w:t>
            </w:r>
          </w:p>
        </w:tc>
        <w:tc>
          <w:tcPr>
            <w:tcW w:w="1303"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Mar</w:t>
            </w:r>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r w:rsidRPr="00567DD6">
              <w:rPr>
                <w:rFonts w:ascii="Century Gothic" w:hAnsi="Century Gothic" w:cs="Century Gothic"/>
              </w:rPr>
              <w:t xml:space="preserve"> </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7</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Apr</w:t>
            </w:r>
            <w:proofErr w:type="spellEnd"/>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r w:rsidR="00B85D49">
              <w:rPr>
                <w:rFonts w:ascii="Century Gothic" w:hAnsi="Century Gothic" w:cs="Century Gothic"/>
              </w:rPr>
              <w:t xml:space="preserve"> </w:t>
            </w:r>
            <w:proofErr w:type="spellStart"/>
            <w:r w:rsidR="00B85D49">
              <w:rPr>
                <w:rFonts w:ascii="Century Gothic" w:hAnsi="Century Gothic" w:cs="Century Gothic"/>
              </w:rPr>
              <w:t>chapter</w:t>
            </w:r>
            <w:proofErr w:type="spellEnd"/>
            <w:r w:rsidR="00B85D49">
              <w:rPr>
                <w:rFonts w:ascii="Century Gothic" w:hAnsi="Century Gothic" w:cs="Century Gothic"/>
              </w:rPr>
              <w:t xml:space="preserve"> 4-5</w:t>
            </w:r>
          </w:p>
        </w:tc>
      </w:tr>
      <w:tr w:rsidR="00567DD6" w:rsidRPr="00FD3C75"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8</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May</w:t>
            </w:r>
            <w:proofErr w:type="spellEnd"/>
          </w:p>
        </w:tc>
        <w:tc>
          <w:tcPr>
            <w:tcW w:w="4279" w:type="dxa"/>
          </w:tcPr>
          <w:p w:rsidR="00567DD6" w:rsidRPr="00567DD6" w:rsidRDefault="00567DD6" w:rsidP="00FD3C75">
            <w:pPr>
              <w:ind w:right="-427"/>
              <w:rPr>
                <w:rFonts w:ascii="Century Gothic" w:hAnsi="Century Gothic" w:cs="Century Gothic"/>
                <w:lang w:val="en-US"/>
              </w:rPr>
            </w:pPr>
            <w:r w:rsidRPr="00567DD6">
              <w:rPr>
                <w:rFonts w:ascii="Century Gothic" w:hAnsi="Century Gothic" w:cs="Century Gothic"/>
                <w:lang w:val="en-US"/>
              </w:rPr>
              <w:t>Progression Review Panel Meeting</w:t>
            </w:r>
            <w:r w:rsidR="00B85D49">
              <w:rPr>
                <w:rFonts w:ascii="Century Gothic" w:hAnsi="Century Gothic" w:cs="Century Gothic"/>
                <w:lang w:val="en-US"/>
              </w:rPr>
              <w:t xml:space="preserve">/ </w:t>
            </w:r>
            <w:proofErr w:type="spellStart"/>
            <w:r w:rsidR="00B85D49">
              <w:rPr>
                <w:rFonts w:ascii="Century Gothic" w:hAnsi="Century Gothic" w:cs="Century Gothic"/>
                <w:lang w:val="en-US"/>
              </w:rPr>
              <w:t>Continuaction</w:t>
            </w:r>
            <w:proofErr w:type="spellEnd"/>
            <w:r w:rsidR="00B85D49">
              <w:rPr>
                <w:rFonts w:ascii="Century Gothic" w:hAnsi="Century Gothic" w:cs="Century Gothic"/>
                <w:lang w:val="en-US"/>
              </w:rPr>
              <w:t xml:space="preserve"> fee Application approval</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9</w:t>
            </w:r>
          </w:p>
        </w:tc>
        <w:tc>
          <w:tcPr>
            <w:tcW w:w="1303"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June</w:t>
            </w:r>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Supervisory</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meeting</w:t>
            </w:r>
            <w:proofErr w:type="spellEnd"/>
          </w:p>
        </w:tc>
      </w:tr>
      <w:tr w:rsidR="00567DD6" w:rsidRPr="00FD3C75"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10</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July</w:t>
            </w:r>
            <w:proofErr w:type="spellEnd"/>
          </w:p>
        </w:tc>
        <w:tc>
          <w:tcPr>
            <w:tcW w:w="4279" w:type="dxa"/>
          </w:tcPr>
          <w:p w:rsidR="00567DD6" w:rsidRDefault="00567DD6" w:rsidP="00FD3C75">
            <w:pPr>
              <w:ind w:right="-427"/>
              <w:rPr>
                <w:rFonts w:ascii="Century Gothic" w:hAnsi="Century Gothic" w:cs="Century Gothic"/>
                <w:lang w:val="en-US"/>
              </w:rPr>
            </w:pPr>
            <w:r w:rsidRPr="00567DD6">
              <w:rPr>
                <w:rFonts w:ascii="Century Gothic" w:hAnsi="Century Gothic" w:cs="Century Gothic"/>
                <w:lang w:val="en-US"/>
              </w:rPr>
              <w:t xml:space="preserve">Complete Research Monitoring &amp; </w:t>
            </w:r>
          </w:p>
          <w:p w:rsidR="00567DD6" w:rsidRPr="00567DD6" w:rsidRDefault="00567DD6" w:rsidP="00FD3C75">
            <w:pPr>
              <w:ind w:right="-427"/>
              <w:rPr>
                <w:rFonts w:ascii="Century Gothic" w:hAnsi="Century Gothic" w:cs="Century Gothic"/>
                <w:lang w:val="en-US"/>
              </w:rPr>
            </w:pPr>
            <w:r w:rsidRPr="00567DD6">
              <w:rPr>
                <w:rFonts w:ascii="Century Gothic" w:hAnsi="Century Gothic" w:cs="Century Gothic"/>
                <w:lang w:val="en-US"/>
              </w:rPr>
              <w:t xml:space="preserve">Evaluation Form </w:t>
            </w:r>
          </w:p>
        </w:tc>
      </w:tr>
      <w:tr w:rsidR="00567DD6" w:rsidRPr="002B332C" w:rsidTr="00FD3C75">
        <w:tc>
          <w:tcPr>
            <w:tcW w:w="496" w:type="dxa"/>
          </w:tcPr>
          <w:p w:rsidR="00567DD6" w:rsidRPr="00567DD6" w:rsidRDefault="00567DD6" w:rsidP="00FD3C75">
            <w:pPr>
              <w:ind w:right="-427"/>
              <w:rPr>
                <w:rFonts w:ascii="Century Gothic" w:hAnsi="Century Gothic" w:cs="Century Gothic"/>
              </w:rPr>
            </w:pPr>
            <w:r w:rsidRPr="00567DD6">
              <w:rPr>
                <w:rFonts w:ascii="Century Gothic" w:hAnsi="Century Gothic" w:cs="Century Gothic"/>
              </w:rPr>
              <w:t>--</w:t>
            </w:r>
          </w:p>
        </w:tc>
        <w:tc>
          <w:tcPr>
            <w:tcW w:w="1303"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Aug</w:t>
            </w:r>
            <w:proofErr w:type="spellEnd"/>
          </w:p>
        </w:tc>
        <w:tc>
          <w:tcPr>
            <w:tcW w:w="4279" w:type="dxa"/>
          </w:tcPr>
          <w:p w:rsidR="00567DD6" w:rsidRPr="00567DD6" w:rsidRDefault="00567DD6" w:rsidP="00FD3C75">
            <w:pPr>
              <w:ind w:right="-427"/>
              <w:rPr>
                <w:rFonts w:ascii="Century Gothic" w:hAnsi="Century Gothic" w:cs="Century Gothic"/>
              </w:rPr>
            </w:pPr>
            <w:proofErr w:type="spellStart"/>
            <w:r w:rsidRPr="00567DD6">
              <w:rPr>
                <w:rFonts w:ascii="Century Gothic" w:hAnsi="Century Gothic" w:cs="Century Gothic"/>
              </w:rPr>
              <w:t>Summer</w:t>
            </w:r>
            <w:proofErr w:type="spellEnd"/>
            <w:r w:rsidRPr="00567DD6">
              <w:rPr>
                <w:rFonts w:ascii="Century Gothic" w:hAnsi="Century Gothic" w:cs="Century Gothic"/>
              </w:rPr>
              <w:t xml:space="preserve"> Break </w:t>
            </w:r>
          </w:p>
        </w:tc>
      </w:tr>
    </w:tbl>
    <w:p w:rsidR="0057698D" w:rsidRPr="0012523E" w:rsidRDefault="0057698D" w:rsidP="00093337">
      <w:pPr>
        <w:ind w:left="2694" w:right="-427" w:hanging="1985"/>
        <w:jc w:val="both"/>
        <w:rPr>
          <w:rFonts w:ascii="Century Gothic" w:hAnsi="Century Gothic" w:cs="Century Gothic"/>
          <w:sz w:val="22"/>
          <w:szCs w:val="22"/>
          <w:lang w:val="en-US"/>
        </w:rPr>
      </w:pPr>
    </w:p>
    <w:p w:rsidR="0057698D" w:rsidRPr="0012523E" w:rsidRDefault="0057698D" w:rsidP="00093337">
      <w:pPr>
        <w:ind w:left="2694" w:right="-427" w:hanging="1985"/>
        <w:jc w:val="both"/>
        <w:rPr>
          <w:rFonts w:ascii="Century Gothic" w:hAnsi="Century Gothic" w:cs="Century Gothic"/>
          <w:sz w:val="22"/>
          <w:szCs w:val="22"/>
          <w:lang w:val="en-US"/>
        </w:rPr>
      </w:pPr>
    </w:p>
    <w:p w:rsidR="0057698D" w:rsidRPr="0012523E" w:rsidRDefault="0057698D" w:rsidP="00093337">
      <w:pPr>
        <w:ind w:left="2694" w:right="-427" w:hanging="1985"/>
        <w:jc w:val="both"/>
        <w:rPr>
          <w:rFonts w:ascii="Century Gothic" w:hAnsi="Century Gothic" w:cs="Century Gothic"/>
          <w:sz w:val="22"/>
          <w:szCs w:val="22"/>
          <w:lang w:val="en-US"/>
        </w:rPr>
      </w:pPr>
    </w:p>
    <w:p w:rsidR="0057698D" w:rsidRPr="0012523E"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tbl>
      <w:tblPr>
        <w:tblpPr w:leftFromText="180" w:rightFromText="180" w:vertAnchor="text" w:horzAnchor="margin" w:tblpXSpec="right" w:tblpY="1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
        <w:gridCol w:w="1303"/>
        <w:gridCol w:w="4279"/>
      </w:tblGrid>
      <w:tr w:rsidR="00B85D49" w:rsidRPr="002B332C" w:rsidTr="00FD3C75">
        <w:tc>
          <w:tcPr>
            <w:tcW w:w="496" w:type="dxa"/>
          </w:tcPr>
          <w:p w:rsidR="00B85D49" w:rsidRPr="00BE44BA" w:rsidRDefault="00B85D49" w:rsidP="00FD3C75">
            <w:pPr>
              <w:ind w:right="-427"/>
              <w:rPr>
                <w:rFonts w:ascii="Century Gothic" w:hAnsi="Century Gothic" w:cs="Century Gothic"/>
                <w:b/>
                <w:bCs/>
              </w:rPr>
            </w:pPr>
            <w:r w:rsidRPr="00BE44BA">
              <w:rPr>
                <w:rFonts w:ascii="Century Gothic" w:hAnsi="Century Gothic" w:cs="Century Gothic"/>
                <w:b/>
                <w:bCs/>
              </w:rPr>
              <w:t>YR3</w:t>
            </w:r>
          </w:p>
        </w:tc>
        <w:tc>
          <w:tcPr>
            <w:tcW w:w="1303" w:type="dxa"/>
          </w:tcPr>
          <w:p w:rsidR="00B85D49" w:rsidRPr="00BE44BA" w:rsidRDefault="00B85D49" w:rsidP="00FD3C75">
            <w:pPr>
              <w:ind w:right="-427"/>
              <w:rPr>
                <w:rFonts w:ascii="Century Gothic" w:hAnsi="Century Gothic" w:cs="Century Gothic"/>
                <w:b/>
                <w:bCs/>
              </w:rPr>
            </w:pPr>
            <w:r w:rsidRPr="00BE44BA">
              <w:rPr>
                <w:rFonts w:ascii="Century Gothic" w:hAnsi="Century Gothic" w:cs="Century Gothic"/>
                <w:b/>
                <w:bCs/>
              </w:rPr>
              <w:t>2012/2013</w:t>
            </w:r>
          </w:p>
        </w:tc>
        <w:tc>
          <w:tcPr>
            <w:tcW w:w="4279" w:type="dxa"/>
          </w:tcPr>
          <w:p w:rsidR="00B85D49" w:rsidRPr="00BE44BA" w:rsidRDefault="00B85D49" w:rsidP="00FD3C75">
            <w:pPr>
              <w:ind w:right="-427"/>
              <w:jc w:val="center"/>
              <w:rPr>
                <w:rFonts w:ascii="Century Gothic" w:hAnsi="Century Gothic" w:cs="Century Gothic"/>
                <w:b/>
                <w:bCs/>
              </w:rPr>
            </w:pPr>
            <w:r w:rsidRPr="00BE44BA">
              <w:rPr>
                <w:rFonts w:ascii="Century Gothic" w:hAnsi="Century Gothic" w:cs="Century Gothic"/>
                <w:b/>
                <w:bCs/>
              </w:rPr>
              <w:t>REQUIRED ACTIVITIES</w:t>
            </w:r>
          </w:p>
        </w:tc>
      </w:tr>
      <w:tr w:rsidR="00B85D49" w:rsidRPr="00FD3C75"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1</w:t>
            </w:r>
          </w:p>
        </w:tc>
        <w:tc>
          <w:tcPr>
            <w:tcW w:w="1303" w:type="dxa"/>
          </w:tcPr>
          <w:p w:rsidR="00B85D49" w:rsidRPr="00567DD6" w:rsidRDefault="00B85D49" w:rsidP="00FD3C75">
            <w:pPr>
              <w:ind w:right="-427"/>
              <w:rPr>
                <w:rFonts w:ascii="Century Gothic" w:hAnsi="Century Gothic" w:cs="Century Gothic"/>
              </w:rPr>
            </w:pPr>
            <w:proofErr w:type="spellStart"/>
            <w:r>
              <w:rPr>
                <w:rFonts w:ascii="Century Gothic" w:hAnsi="Century Gothic" w:cs="Century Gothic"/>
              </w:rPr>
              <w:t>End</w:t>
            </w:r>
            <w:proofErr w:type="spellEnd"/>
            <w:r>
              <w:rPr>
                <w:rFonts w:ascii="Century Gothic" w:hAnsi="Century Gothic" w:cs="Century Gothic"/>
              </w:rPr>
              <w:t xml:space="preserve"> </w:t>
            </w:r>
            <w:proofErr w:type="spellStart"/>
            <w:r w:rsidRPr="00567DD6">
              <w:rPr>
                <w:rFonts w:ascii="Century Gothic" w:hAnsi="Century Gothic" w:cs="Century Gothic"/>
              </w:rPr>
              <w:t>Sep</w:t>
            </w:r>
            <w:proofErr w:type="spellEnd"/>
          </w:p>
        </w:tc>
        <w:tc>
          <w:tcPr>
            <w:tcW w:w="4279" w:type="dxa"/>
          </w:tcPr>
          <w:p w:rsidR="00B85D49" w:rsidRPr="00567DD6" w:rsidRDefault="00B85D49" w:rsidP="00FD3C75">
            <w:pPr>
              <w:ind w:right="-427"/>
              <w:rPr>
                <w:rFonts w:ascii="Century Gothic" w:hAnsi="Century Gothic" w:cs="Century Gothic"/>
                <w:lang w:val="en-US"/>
              </w:rPr>
            </w:pPr>
            <w:r w:rsidRPr="00567DD6">
              <w:rPr>
                <w:rFonts w:ascii="Century Gothic" w:hAnsi="Century Gothic" w:cs="Century Gothic"/>
                <w:lang w:val="en-US"/>
              </w:rPr>
              <w:t>Re-enrolment on Continuation Fee</w:t>
            </w:r>
          </w:p>
        </w:tc>
      </w:tr>
      <w:tr w:rsidR="00B85D49" w:rsidRPr="00FD3C75"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2</w:t>
            </w:r>
          </w:p>
        </w:tc>
        <w:tc>
          <w:tcPr>
            <w:tcW w:w="1303"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Oct</w:t>
            </w:r>
            <w:proofErr w:type="spellEnd"/>
          </w:p>
        </w:tc>
        <w:tc>
          <w:tcPr>
            <w:tcW w:w="4279" w:type="dxa"/>
          </w:tcPr>
          <w:p w:rsidR="00B85D49" w:rsidRPr="00567DD6" w:rsidRDefault="00B85D49" w:rsidP="00FD3C75">
            <w:pPr>
              <w:ind w:right="-427"/>
              <w:rPr>
                <w:rFonts w:ascii="Century Gothic" w:hAnsi="Century Gothic" w:cs="Century Gothic"/>
                <w:lang w:val="en-US"/>
              </w:rPr>
            </w:pPr>
            <w:r w:rsidRPr="00567DD6">
              <w:rPr>
                <w:rFonts w:ascii="Century Gothic" w:hAnsi="Century Gothic" w:cs="Century Gothic"/>
                <w:lang w:val="en-US"/>
              </w:rPr>
              <w:t>Draft full thesis to supervisors</w:t>
            </w:r>
          </w:p>
        </w:tc>
      </w:tr>
      <w:tr w:rsidR="00B85D49" w:rsidRPr="00FD3C75"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3</w:t>
            </w:r>
          </w:p>
        </w:tc>
        <w:tc>
          <w:tcPr>
            <w:tcW w:w="1303"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Nov</w:t>
            </w:r>
            <w:proofErr w:type="spellEnd"/>
          </w:p>
        </w:tc>
        <w:tc>
          <w:tcPr>
            <w:tcW w:w="4279" w:type="dxa"/>
          </w:tcPr>
          <w:p w:rsidR="00B85D49" w:rsidRPr="00567DD6" w:rsidRDefault="00B85D49" w:rsidP="00FD3C75">
            <w:pPr>
              <w:ind w:right="-427"/>
              <w:rPr>
                <w:rFonts w:ascii="Century Gothic" w:hAnsi="Century Gothic" w:cs="Century Gothic"/>
                <w:lang w:val="en-US"/>
              </w:rPr>
            </w:pPr>
            <w:r w:rsidRPr="00567DD6">
              <w:rPr>
                <w:rFonts w:ascii="Century Gothic" w:hAnsi="Century Gothic" w:cs="Century Gothic"/>
                <w:lang w:val="en-US"/>
              </w:rPr>
              <w:t xml:space="preserve">Final thesis </w:t>
            </w:r>
            <w:proofErr w:type="spellStart"/>
            <w:r w:rsidRPr="00567DD6">
              <w:rPr>
                <w:rFonts w:ascii="Century Gothic" w:hAnsi="Century Gothic" w:cs="Century Gothic"/>
                <w:lang w:val="en-US"/>
              </w:rPr>
              <w:t>emendments</w:t>
            </w:r>
            <w:proofErr w:type="spellEnd"/>
            <w:r w:rsidRPr="00567DD6">
              <w:rPr>
                <w:rFonts w:ascii="Century Gothic" w:hAnsi="Century Gothic" w:cs="Century Gothic"/>
                <w:lang w:val="en-US"/>
              </w:rPr>
              <w:t xml:space="preserve">, supervisors feedback, proofreading </w:t>
            </w:r>
          </w:p>
        </w:tc>
      </w:tr>
      <w:tr w:rsidR="00B85D49" w:rsidRPr="002B332C" w:rsidTr="00FD3C75">
        <w:tc>
          <w:tcPr>
            <w:tcW w:w="496" w:type="dxa"/>
          </w:tcPr>
          <w:p w:rsidR="00B85D49" w:rsidRPr="00567DD6" w:rsidRDefault="00B85D49" w:rsidP="00FD3C75">
            <w:pPr>
              <w:ind w:right="-427"/>
              <w:jc w:val="both"/>
              <w:rPr>
                <w:rFonts w:ascii="Century Gothic" w:hAnsi="Century Gothic" w:cs="Century Gothic"/>
              </w:rPr>
            </w:pPr>
            <w:r>
              <w:rPr>
                <w:rFonts w:ascii="Century Gothic" w:hAnsi="Century Gothic" w:cs="Century Gothic"/>
                <w:lang w:val="en-US"/>
              </w:rPr>
              <w:t>4</w:t>
            </w:r>
            <w:r w:rsidRPr="00567DD6">
              <w:rPr>
                <w:rFonts w:ascii="Century Gothic" w:hAnsi="Century Gothic" w:cs="Century Gothic"/>
                <w:lang w:val="en-US"/>
              </w:rPr>
              <w:tab/>
            </w:r>
          </w:p>
        </w:tc>
        <w:tc>
          <w:tcPr>
            <w:tcW w:w="1303"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Dec</w:t>
            </w:r>
            <w:proofErr w:type="spellEnd"/>
          </w:p>
        </w:tc>
        <w:tc>
          <w:tcPr>
            <w:tcW w:w="4279"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 xml:space="preserve">Christmas Break </w:t>
            </w:r>
          </w:p>
        </w:tc>
      </w:tr>
      <w:tr w:rsidR="00B85D49" w:rsidRPr="002B332C"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5</w:t>
            </w:r>
          </w:p>
        </w:tc>
        <w:tc>
          <w:tcPr>
            <w:tcW w:w="1303"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Jan</w:t>
            </w:r>
            <w:proofErr w:type="spellEnd"/>
          </w:p>
        </w:tc>
        <w:tc>
          <w:tcPr>
            <w:tcW w:w="4279"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Thesis</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Submission</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to</w:t>
            </w:r>
            <w:proofErr w:type="spellEnd"/>
            <w:r w:rsidRPr="00567DD6">
              <w:rPr>
                <w:rFonts w:ascii="Century Gothic" w:hAnsi="Century Gothic" w:cs="Century Gothic"/>
              </w:rPr>
              <w:t xml:space="preserve"> </w:t>
            </w:r>
            <w:proofErr w:type="spellStart"/>
            <w:r w:rsidRPr="00567DD6">
              <w:rPr>
                <w:rFonts w:ascii="Century Gothic" w:hAnsi="Century Gothic" w:cs="Century Gothic"/>
              </w:rPr>
              <w:t>Registry</w:t>
            </w:r>
            <w:proofErr w:type="spellEnd"/>
            <w:r w:rsidRPr="00567DD6">
              <w:rPr>
                <w:rFonts w:ascii="Century Gothic" w:hAnsi="Century Gothic" w:cs="Century Gothic"/>
              </w:rPr>
              <w:t xml:space="preserve"> </w:t>
            </w:r>
          </w:p>
        </w:tc>
      </w:tr>
      <w:tr w:rsidR="00B85D49" w:rsidRPr="002B332C"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6</w:t>
            </w:r>
          </w:p>
        </w:tc>
        <w:tc>
          <w:tcPr>
            <w:tcW w:w="1303"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Feb</w:t>
            </w:r>
            <w:proofErr w:type="spellEnd"/>
          </w:p>
        </w:tc>
        <w:tc>
          <w:tcPr>
            <w:tcW w:w="4279" w:type="dxa"/>
          </w:tcPr>
          <w:p w:rsidR="00B85D49" w:rsidRPr="00567DD6" w:rsidRDefault="00B85D49" w:rsidP="00FD3C75">
            <w:pPr>
              <w:ind w:right="-427"/>
              <w:rPr>
                <w:rFonts w:ascii="Century Gothic" w:hAnsi="Century Gothic" w:cs="Century Gothic"/>
                <w:lang w:val="en-US"/>
              </w:rPr>
            </w:pPr>
            <w:r w:rsidRPr="00567DD6">
              <w:rPr>
                <w:rFonts w:ascii="Century Gothic" w:hAnsi="Century Gothic" w:cs="Century Gothic"/>
              </w:rPr>
              <w:t>--</w:t>
            </w:r>
          </w:p>
        </w:tc>
      </w:tr>
      <w:tr w:rsidR="00B85D49" w:rsidRPr="002B332C"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7</w:t>
            </w:r>
          </w:p>
        </w:tc>
        <w:tc>
          <w:tcPr>
            <w:tcW w:w="1303"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Mar</w:t>
            </w:r>
          </w:p>
        </w:tc>
        <w:tc>
          <w:tcPr>
            <w:tcW w:w="4279" w:type="dxa"/>
          </w:tcPr>
          <w:p w:rsidR="00B85D49" w:rsidRPr="00567DD6" w:rsidRDefault="00B85D49" w:rsidP="00FD3C75">
            <w:pPr>
              <w:ind w:right="-427"/>
              <w:rPr>
                <w:rFonts w:ascii="Century Gothic" w:hAnsi="Century Gothic" w:cs="Century Gothic"/>
              </w:rPr>
            </w:pPr>
            <w:proofErr w:type="spellStart"/>
            <w:r w:rsidRPr="00567DD6">
              <w:rPr>
                <w:rFonts w:ascii="Century Gothic" w:hAnsi="Century Gothic" w:cs="Century Gothic"/>
              </w:rPr>
              <w:t>Mock</w:t>
            </w:r>
            <w:proofErr w:type="spellEnd"/>
            <w:r w:rsidRPr="00567DD6">
              <w:rPr>
                <w:rFonts w:ascii="Century Gothic" w:hAnsi="Century Gothic" w:cs="Century Gothic"/>
              </w:rPr>
              <w:t xml:space="preserve"> viva (opcional) </w:t>
            </w:r>
          </w:p>
        </w:tc>
      </w:tr>
      <w:tr w:rsidR="00B85D49" w:rsidRPr="002B332C"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8</w:t>
            </w:r>
          </w:p>
        </w:tc>
        <w:tc>
          <w:tcPr>
            <w:tcW w:w="1303" w:type="dxa"/>
          </w:tcPr>
          <w:p w:rsidR="00B85D49" w:rsidRPr="00567DD6" w:rsidRDefault="00B85D49" w:rsidP="00FD3C75">
            <w:pPr>
              <w:ind w:right="-427"/>
              <w:rPr>
                <w:rFonts w:ascii="Century Gothic" w:hAnsi="Century Gothic" w:cs="Century Gothic"/>
              </w:rPr>
            </w:pPr>
            <w:proofErr w:type="spellStart"/>
            <w:r>
              <w:rPr>
                <w:rFonts w:ascii="Century Gothic" w:hAnsi="Century Gothic" w:cs="Century Gothic"/>
              </w:rPr>
              <w:t>Apr</w:t>
            </w:r>
            <w:proofErr w:type="spellEnd"/>
          </w:p>
        </w:tc>
        <w:tc>
          <w:tcPr>
            <w:tcW w:w="4279" w:type="dxa"/>
          </w:tcPr>
          <w:p w:rsidR="00B85D49" w:rsidRPr="00567DD6" w:rsidRDefault="00B85D49" w:rsidP="00FD3C75">
            <w:pPr>
              <w:ind w:right="-427"/>
              <w:rPr>
                <w:rFonts w:ascii="Century Gothic" w:hAnsi="Century Gothic" w:cs="Century Gothic"/>
                <w:lang w:val="en-US"/>
              </w:rPr>
            </w:pPr>
            <w:proofErr w:type="spellStart"/>
            <w:r w:rsidRPr="00567DD6">
              <w:rPr>
                <w:rFonts w:ascii="Century Gothic" w:hAnsi="Century Gothic" w:cs="Century Gothic"/>
              </w:rPr>
              <w:t>PhD</w:t>
            </w:r>
            <w:proofErr w:type="spellEnd"/>
            <w:r w:rsidRPr="00567DD6">
              <w:rPr>
                <w:rFonts w:ascii="Century Gothic" w:hAnsi="Century Gothic" w:cs="Century Gothic"/>
              </w:rPr>
              <w:t xml:space="preserve"> Viva</w:t>
            </w:r>
          </w:p>
        </w:tc>
      </w:tr>
      <w:tr w:rsidR="00B85D49" w:rsidRPr="00FD3C75" w:rsidTr="00FD3C75">
        <w:tc>
          <w:tcPr>
            <w:tcW w:w="496" w:type="dxa"/>
          </w:tcPr>
          <w:p w:rsidR="00B85D49" w:rsidRPr="00567DD6" w:rsidRDefault="00B85D49" w:rsidP="00FD3C75">
            <w:pPr>
              <w:ind w:right="-427"/>
              <w:rPr>
                <w:rFonts w:ascii="Century Gothic" w:hAnsi="Century Gothic" w:cs="Century Gothic"/>
              </w:rPr>
            </w:pPr>
            <w:r w:rsidRPr="00567DD6">
              <w:rPr>
                <w:rFonts w:ascii="Century Gothic" w:hAnsi="Century Gothic" w:cs="Century Gothic"/>
              </w:rPr>
              <w:t>9</w:t>
            </w:r>
          </w:p>
        </w:tc>
        <w:tc>
          <w:tcPr>
            <w:tcW w:w="1303" w:type="dxa"/>
          </w:tcPr>
          <w:p w:rsidR="00B85D49" w:rsidRPr="00567DD6" w:rsidRDefault="00B85D49" w:rsidP="00FD3C75">
            <w:pPr>
              <w:ind w:right="-427"/>
              <w:rPr>
                <w:rFonts w:ascii="Century Gothic" w:hAnsi="Century Gothic" w:cs="Century Gothic"/>
              </w:rPr>
            </w:pPr>
            <w:proofErr w:type="spellStart"/>
            <w:r>
              <w:rPr>
                <w:rFonts w:ascii="Century Gothic" w:hAnsi="Century Gothic" w:cs="Century Gothic"/>
              </w:rPr>
              <w:t>May</w:t>
            </w:r>
            <w:proofErr w:type="spellEnd"/>
          </w:p>
        </w:tc>
        <w:tc>
          <w:tcPr>
            <w:tcW w:w="4279" w:type="dxa"/>
          </w:tcPr>
          <w:p w:rsidR="00B85D49" w:rsidRPr="00567DD6" w:rsidRDefault="00B85D49" w:rsidP="00FD3C75">
            <w:pPr>
              <w:ind w:right="-427"/>
              <w:rPr>
                <w:rFonts w:ascii="Century Gothic" w:hAnsi="Century Gothic" w:cs="Century Gothic"/>
                <w:lang w:val="en-US"/>
              </w:rPr>
            </w:pPr>
            <w:r w:rsidRPr="00567DD6">
              <w:rPr>
                <w:rFonts w:ascii="Century Gothic" w:hAnsi="Century Gothic" w:cs="Century Gothic"/>
                <w:lang w:val="en-US"/>
              </w:rPr>
              <w:t>Official notification re Result of Viva</w:t>
            </w:r>
          </w:p>
        </w:tc>
      </w:tr>
    </w:tbl>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57698D" w:rsidRDefault="0057698D" w:rsidP="00093337">
      <w:pPr>
        <w:ind w:left="2694" w:right="-427" w:hanging="1985"/>
        <w:jc w:val="both"/>
        <w:rPr>
          <w:rFonts w:ascii="Century Gothic" w:hAnsi="Century Gothic" w:cs="Century Gothic"/>
          <w:sz w:val="22"/>
          <w:szCs w:val="22"/>
          <w:lang w:val="en-US"/>
        </w:rPr>
      </w:pPr>
    </w:p>
    <w:p w:rsidR="00BE44BA" w:rsidRDefault="00BE44BA" w:rsidP="00093337">
      <w:pPr>
        <w:ind w:left="2670" w:right="-427"/>
        <w:jc w:val="both"/>
        <w:rPr>
          <w:rFonts w:ascii="Century Gothic" w:hAnsi="Century Gothic" w:cs="Century Gothic"/>
          <w:sz w:val="22"/>
          <w:szCs w:val="22"/>
          <w:lang w:val="en-US"/>
        </w:rPr>
      </w:pPr>
    </w:p>
    <w:p w:rsidR="00B85D49" w:rsidRDefault="00857939" w:rsidP="00B85D49">
      <w:pPr>
        <w:ind w:left="2520" w:right="-427"/>
        <w:jc w:val="both"/>
        <w:rPr>
          <w:rFonts w:ascii="Century Gothic" w:hAnsi="Century Gothic" w:cs="Century Gothic"/>
          <w:sz w:val="22"/>
          <w:szCs w:val="22"/>
        </w:rPr>
      </w:pPr>
      <w:r>
        <w:rPr>
          <w:rFonts w:ascii="Century Gothic" w:hAnsi="Century Gothic" w:cs="Century Gothic"/>
          <w:sz w:val="22"/>
          <w:szCs w:val="22"/>
        </w:rPr>
        <w:t>L</w:t>
      </w:r>
    </w:p>
    <w:p w:rsidR="00B85D49" w:rsidRDefault="00B85D49" w:rsidP="00B85D49">
      <w:pPr>
        <w:ind w:left="2520" w:right="-427"/>
        <w:jc w:val="both"/>
        <w:rPr>
          <w:rFonts w:ascii="Century Gothic" w:hAnsi="Century Gothic" w:cs="Century Gothic"/>
          <w:sz w:val="22"/>
          <w:szCs w:val="22"/>
        </w:rPr>
      </w:pPr>
    </w:p>
    <w:p w:rsidR="00FD3C75" w:rsidRDefault="00FD3C75" w:rsidP="00B85D49">
      <w:pPr>
        <w:ind w:left="2520" w:right="-427"/>
        <w:jc w:val="both"/>
        <w:rPr>
          <w:rFonts w:ascii="Century Gothic" w:hAnsi="Century Gothic" w:cs="Century Gothic"/>
          <w:sz w:val="22"/>
          <w:szCs w:val="22"/>
        </w:rPr>
      </w:pPr>
    </w:p>
    <w:p w:rsidR="00FD3C75" w:rsidRDefault="00FD3C75" w:rsidP="00B85D49">
      <w:pPr>
        <w:ind w:left="2520" w:right="-427"/>
        <w:jc w:val="both"/>
        <w:rPr>
          <w:rFonts w:ascii="Century Gothic" w:hAnsi="Century Gothic" w:cs="Century Gothic"/>
          <w:sz w:val="22"/>
          <w:szCs w:val="22"/>
        </w:rPr>
      </w:pPr>
    </w:p>
    <w:p w:rsidR="00FD3C75" w:rsidRDefault="00FD3C75" w:rsidP="00B85D49">
      <w:pPr>
        <w:ind w:left="2520" w:right="-427"/>
        <w:jc w:val="both"/>
        <w:rPr>
          <w:rFonts w:ascii="Century Gothic" w:hAnsi="Century Gothic" w:cs="Century Gothic"/>
          <w:sz w:val="22"/>
          <w:szCs w:val="22"/>
        </w:rPr>
      </w:pPr>
    </w:p>
    <w:p w:rsidR="00FD3C75" w:rsidRDefault="00FD3C75" w:rsidP="00B85D49">
      <w:pPr>
        <w:ind w:left="2520" w:right="-427"/>
        <w:jc w:val="both"/>
        <w:rPr>
          <w:rFonts w:ascii="Century Gothic" w:hAnsi="Century Gothic" w:cs="Century Gothic"/>
          <w:sz w:val="22"/>
          <w:szCs w:val="22"/>
        </w:rPr>
      </w:pPr>
    </w:p>
    <w:p w:rsidR="00BE44BA" w:rsidRDefault="00E16B9C" w:rsidP="00B85D49">
      <w:pPr>
        <w:ind w:left="2520" w:right="-427"/>
        <w:jc w:val="both"/>
        <w:rPr>
          <w:rFonts w:ascii="Century Gothic" w:hAnsi="Century Gothic" w:cs="Century Gothic"/>
          <w:sz w:val="22"/>
          <w:szCs w:val="22"/>
        </w:rPr>
      </w:pPr>
      <w:r>
        <w:rPr>
          <w:rFonts w:ascii="Century Gothic" w:hAnsi="Century Gothic" w:cs="Century Gothic"/>
          <w:sz w:val="22"/>
          <w:szCs w:val="22"/>
        </w:rPr>
        <w:t>L</w:t>
      </w:r>
      <w:r w:rsidR="00857939">
        <w:rPr>
          <w:rFonts w:ascii="Century Gothic" w:hAnsi="Century Gothic" w:cs="Century Gothic"/>
          <w:sz w:val="22"/>
          <w:szCs w:val="22"/>
        </w:rPr>
        <w:t xml:space="preserve">as </w:t>
      </w:r>
      <w:r w:rsidR="00382C0F">
        <w:rPr>
          <w:rFonts w:ascii="Century Gothic" w:hAnsi="Century Gothic" w:cs="Century Gothic"/>
          <w:sz w:val="22"/>
          <w:szCs w:val="22"/>
        </w:rPr>
        <w:t xml:space="preserve">ayudas económicas que solicita deberán ser de acuerdo a lo dispuesto en el </w:t>
      </w:r>
      <w:r w:rsidR="00BE44BA">
        <w:rPr>
          <w:rFonts w:ascii="Century Gothic" w:hAnsi="Century Gothic" w:cs="Century Gothic"/>
          <w:sz w:val="22"/>
          <w:szCs w:val="22"/>
        </w:rPr>
        <w:t>artículo 10 del Reglamento de Becas</w:t>
      </w:r>
      <w:r w:rsidR="001B73D3">
        <w:rPr>
          <w:rFonts w:ascii="Century Gothic" w:hAnsi="Century Gothic" w:cs="Century Gothic"/>
          <w:sz w:val="22"/>
          <w:szCs w:val="22"/>
        </w:rPr>
        <w:t xml:space="preserve"> para Perfeccionamiento D</w:t>
      </w:r>
      <w:r w:rsidR="00BE44BA">
        <w:rPr>
          <w:rFonts w:ascii="Century Gothic" w:hAnsi="Century Gothic" w:cs="Century Gothic"/>
          <w:sz w:val="22"/>
          <w:szCs w:val="22"/>
        </w:rPr>
        <w:t>octoral  y Posdoctoral en el exterior.</w:t>
      </w:r>
    </w:p>
    <w:p w:rsidR="00BE44BA" w:rsidRDefault="00BE44BA" w:rsidP="00B85D49">
      <w:pPr>
        <w:ind w:left="2520" w:right="-427"/>
        <w:jc w:val="both"/>
        <w:rPr>
          <w:rFonts w:ascii="Century Gothic" w:hAnsi="Century Gothic" w:cs="Century Gothic"/>
          <w:sz w:val="22"/>
          <w:szCs w:val="22"/>
        </w:rPr>
      </w:pPr>
    </w:p>
    <w:p w:rsidR="0057698D" w:rsidRDefault="0057698D" w:rsidP="00B85D49">
      <w:pPr>
        <w:ind w:left="2520" w:right="-427"/>
        <w:jc w:val="both"/>
        <w:rPr>
          <w:rFonts w:ascii="Century Gothic" w:hAnsi="Century Gothic" w:cs="Century Gothic"/>
          <w:sz w:val="22"/>
          <w:szCs w:val="22"/>
        </w:rPr>
      </w:pPr>
      <w:r>
        <w:rPr>
          <w:rFonts w:ascii="Century Gothic" w:hAnsi="Century Gothic" w:cs="Century Gothic"/>
          <w:sz w:val="22"/>
          <w:szCs w:val="22"/>
        </w:rPr>
        <w:t>La Oficin</w:t>
      </w:r>
      <w:r w:rsidR="00FD3C75">
        <w:rPr>
          <w:rFonts w:ascii="Century Gothic" w:hAnsi="Century Gothic" w:cs="Century Gothic"/>
          <w:sz w:val="22"/>
          <w:szCs w:val="22"/>
        </w:rPr>
        <w:t xml:space="preserve">a de Relaciones Externas </w:t>
      </w:r>
      <w:r>
        <w:rPr>
          <w:rFonts w:ascii="Century Gothic" w:hAnsi="Century Gothic" w:cs="Century Gothic"/>
          <w:sz w:val="22"/>
          <w:szCs w:val="22"/>
        </w:rPr>
        <w:t>elaborar</w:t>
      </w:r>
      <w:r w:rsidR="00FD3C75">
        <w:rPr>
          <w:rFonts w:ascii="Century Gothic" w:hAnsi="Century Gothic" w:cs="Century Gothic"/>
          <w:sz w:val="22"/>
          <w:szCs w:val="22"/>
        </w:rPr>
        <w:t>á</w:t>
      </w:r>
      <w:r>
        <w:rPr>
          <w:rFonts w:ascii="Century Gothic" w:hAnsi="Century Gothic" w:cs="Century Gothic"/>
          <w:sz w:val="22"/>
          <w:szCs w:val="22"/>
        </w:rPr>
        <w:t xml:space="preserve"> un contrato reformatorio al contrato de sus estudios doctorales, considerando como en otros casos el lucro cesante.</w:t>
      </w:r>
    </w:p>
    <w:p w:rsidR="0057698D" w:rsidRPr="009A6CC6" w:rsidRDefault="0057698D" w:rsidP="00B85D49">
      <w:pPr>
        <w:ind w:left="2520" w:right="-427" w:hanging="1985"/>
        <w:jc w:val="both"/>
      </w:pPr>
    </w:p>
    <w:p w:rsidR="00BE44BA" w:rsidRPr="009A0A82" w:rsidRDefault="00BE44BA" w:rsidP="00B85D49">
      <w:pPr>
        <w:tabs>
          <w:tab w:val="left" w:pos="2694"/>
        </w:tabs>
        <w:ind w:left="2520" w:right="-427" w:hanging="1985"/>
        <w:jc w:val="both"/>
        <w:rPr>
          <w:rFonts w:ascii="Century Gothic" w:hAnsi="Century Gothic" w:cs="Century Gothic"/>
          <w:sz w:val="22"/>
          <w:szCs w:val="22"/>
        </w:rPr>
      </w:pPr>
      <w:r>
        <w:rPr>
          <w:rFonts w:ascii="Century Gothic" w:hAnsi="Century Gothic" w:cs="Century Gothic"/>
          <w:b/>
          <w:bCs/>
          <w:sz w:val="22"/>
          <w:szCs w:val="22"/>
        </w:rPr>
        <w:t>CAc-2012-0</w:t>
      </w:r>
      <w:r w:rsidR="009070A6">
        <w:rPr>
          <w:rFonts w:ascii="Century Gothic" w:hAnsi="Century Gothic" w:cs="Century Gothic"/>
          <w:b/>
          <w:bCs/>
          <w:sz w:val="22"/>
          <w:szCs w:val="22"/>
        </w:rPr>
        <w:t>9</w:t>
      </w:r>
      <w:r w:rsidR="001B2FEF">
        <w:rPr>
          <w:rFonts w:ascii="Century Gothic" w:hAnsi="Century Gothic" w:cs="Century Gothic"/>
          <w:b/>
          <w:bCs/>
          <w:sz w:val="22"/>
          <w:szCs w:val="22"/>
        </w:rPr>
        <w:t>3</w:t>
      </w:r>
      <w:r>
        <w:rPr>
          <w:rFonts w:ascii="Century Gothic" w:hAnsi="Century Gothic" w:cs="Century Gothic"/>
          <w:b/>
          <w:bCs/>
          <w:sz w:val="22"/>
          <w:szCs w:val="22"/>
        </w:rPr>
        <w:t xml:space="preserve">.- </w:t>
      </w:r>
      <w:r>
        <w:rPr>
          <w:rFonts w:ascii="Century Gothic" w:hAnsi="Century Gothic" w:cs="Century Gothic"/>
          <w:b/>
          <w:bCs/>
          <w:sz w:val="22"/>
          <w:szCs w:val="22"/>
        </w:rPr>
        <w:tab/>
      </w:r>
      <w:r w:rsidRPr="009A0A82">
        <w:rPr>
          <w:rFonts w:ascii="Century Gothic" w:hAnsi="Century Gothic" w:cs="Century Gothic"/>
          <w:sz w:val="22"/>
          <w:szCs w:val="22"/>
        </w:rPr>
        <w:t>Aprobar las reformas al</w:t>
      </w:r>
      <w:r>
        <w:rPr>
          <w:rFonts w:ascii="Century Gothic" w:hAnsi="Century Gothic" w:cs="Century Gothic"/>
          <w:b/>
          <w:bCs/>
          <w:sz w:val="22"/>
          <w:szCs w:val="22"/>
        </w:rPr>
        <w:t xml:space="preserve"> </w:t>
      </w:r>
      <w:r w:rsidRPr="009A0A82">
        <w:rPr>
          <w:rFonts w:ascii="Century Gothic" w:hAnsi="Century Gothic" w:cs="Century Gothic"/>
          <w:sz w:val="22"/>
          <w:szCs w:val="22"/>
        </w:rPr>
        <w:t>Reglamento de Estudios de Pregrado en la ESPOL que incluye un cap</w:t>
      </w:r>
      <w:r>
        <w:rPr>
          <w:rFonts w:ascii="Century Gothic" w:hAnsi="Century Gothic" w:cs="Century Gothic"/>
          <w:sz w:val="22"/>
          <w:szCs w:val="22"/>
        </w:rPr>
        <w:t>ítulo</w:t>
      </w:r>
      <w:r w:rsidRPr="009A0A82">
        <w:rPr>
          <w:rFonts w:ascii="Century Gothic" w:hAnsi="Century Gothic" w:cs="Century Gothic"/>
          <w:sz w:val="22"/>
          <w:szCs w:val="22"/>
        </w:rPr>
        <w:t xml:space="preserve"> de la Asistencia a Clases</w:t>
      </w:r>
      <w:r>
        <w:rPr>
          <w:rFonts w:ascii="Century Gothic" w:hAnsi="Century Gothic" w:cs="Century Gothic"/>
          <w:sz w:val="22"/>
          <w:szCs w:val="22"/>
        </w:rPr>
        <w:t>, con el siguiente texto:</w:t>
      </w:r>
      <w:r w:rsidRPr="009A0A82">
        <w:rPr>
          <w:rFonts w:ascii="Century Gothic" w:hAnsi="Century Gothic" w:cs="Century Gothic"/>
          <w:sz w:val="22"/>
          <w:szCs w:val="22"/>
        </w:rPr>
        <w:tab/>
      </w:r>
    </w:p>
    <w:p w:rsidR="00BE44BA" w:rsidRPr="009A0A82" w:rsidRDefault="00BE44BA" w:rsidP="00B85D49">
      <w:pPr>
        <w:tabs>
          <w:tab w:val="left" w:pos="2694"/>
        </w:tabs>
        <w:ind w:left="2520" w:right="-427" w:hanging="1985"/>
        <w:jc w:val="both"/>
        <w:rPr>
          <w:rFonts w:ascii="Century Gothic" w:hAnsi="Century Gothic" w:cs="Century Gothic"/>
          <w:sz w:val="22"/>
          <w:szCs w:val="22"/>
        </w:rPr>
      </w:pPr>
    </w:p>
    <w:p w:rsidR="00BE44BA" w:rsidRPr="00DF2DC8" w:rsidRDefault="00BE44BA" w:rsidP="00E16B9C">
      <w:pPr>
        <w:tabs>
          <w:tab w:val="left" w:pos="1440"/>
        </w:tabs>
        <w:ind w:left="2552" w:right="-427"/>
        <w:jc w:val="center"/>
        <w:rPr>
          <w:rFonts w:ascii="Century Gothic" w:hAnsi="Century Gothic" w:cs="Century Gothic"/>
          <w:color w:val="000000"/>
          <w:sz w:val="28"/>
          <w:szCs w:val="28"/>
          <w:lang w:eastAsia="es-EC"/>
        </w:rPr>
      </w:pPr>
      <w:r w:rsidRPr="00DF2DC8">
        <w:rPr>
          <w:rFonts w:ascii="Century Gothic" w:hAnsi="Century Gothic" w:cs="Century Gothic"/>
          <w:b/>
          <w:bCs/>
          <w:color w:val="000000"/>
          <w:sz w:val="28"/>
          <w:szCs w:val="28"/>
          <w:lang w:eastAsia="es-EC"/>
        </w:rPr>
        <w:lastRenderedPageBreak/>
        <w:t>REGLAMENTO DE ESTUDIOS DE PREGRADO EN LA ESPOL</w:t>
      </w:r>
      <w:r>
        <w:rPr>
          <w:rFonts w:ascii="Century Gothic" w:hAnsi="Century Gothic" w:cs="Century Gothic"/>
          <w:b/>
          <w:bCs/>
          <w:color w:val="000000"/>
          <w:sz w:val="28"/>
          <w:szCs w:val="28"/>
          <w:lang w:eastAsia="es-EC"/>
        </w:rPr>
        <w:t xml:space="preserve"> (1206)</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Pr>
          <w:rFonts w:ascii="Verdana" w:hAnsi="Verdana" w:cs="Verdana"/>
          <w:color w:val="000000"/>
          <w:lang w:eastAsia="es-EC"/>
        </w:rPr>
        <w:br/>
      </w:r>
      <w:r w:rsidRPr="009A0A82">
        <w:rPr>
          <w:rFonts w:ascii="Century Gothic" w:hAnsi="Century Gothic" w:cs="Century Gothic"/>
          <w:color w:val="000000"/>
          <w:sz w:val="22"/>
          <w:szCs w:val="22"/>
          <w:lang w:eastAsia="es-EC"/>
        </w:rPr>
        <w:br/>
      </w:r>
      <w:r w:rsidRPr="00DF2DC8">
        <w:rPr>
          <w:rFonts w:ascii="Century Gothic" w:hAnsi="Century Gothic"/>
          <w:color w:val="000000"/>
          <w:sz w:val="22"/>
          <w:szCs w:val="22"/>
          <w:lang w:eastAsia="es-EC"/>
        </w:rPr>
        <w:t>Las unidades académicas de la ESPOL, podrán ofrecer estudios a nivel de pregrado bajo las modalidades de estudio flexible o rígido, con el objeto de que el estudiante obtenga el título correspondiente, de acuerdo al presente reglamento.</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r w:rsidRPr="00DF2DC8">
        <w:rPr>
          <w:rFonts w:ascii="Century Gothic" w:hAnsi="Century Gothic"/>
          <w:color w:val="000000"/>
          <w:sz w:val="22"/>
          <w:szCs w:val="22"/>
          <w:lang w:eastAsia="es-EC"/>
        </w:rPr>
        <w:br/>
      </w:r>
      <w:r w:rsidRPr="00DF2DC8">
        <w:rPr>
          <w:rFonts w:ascii="Century Gothic" w:hAnsi="Century Gothic"/>
          <w:b/>
          <w:bCs/>
          <w:color w:val="000000"/>
          <w:sz w:val="22"/>
          <w:szCs w:val="22"/>
          <w:lang w:eastAsia="es-EC"/>
        </w:rPr>
        <w:t>DE LOS CRÉDITOS</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213897"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 xml:space="preserve">Art. 1.- </w:t>
      </w:r>
      <w:r w:rsidRPr="00DF2DC8">
        <w:rPr>
          <w:rFonts w:ascii="Century Gothic" w:hAnsi="Century Gothic"/>
          <w:b/>
          <w:bCs/>
          <w:color w:val="000000"/>
          <w:sz w:val="22"/>
          <w:szCs w:val="22"/>
          <w:lang w:eastAsia="es-EC"/>
        </w:rPr>
        <w:tab/>
      </w:r>
      <w:r w:rsidRPr="00DF2DC8">
        <w:rPr>
          <w:rFonts w:ascii="Century Gothic" w:hAnsi="Century Gothic"/>
          <w:color w:val="000000"/>
          <w:sz w:val="22"/>
          <w:szCs w:val="22"/>
          <w:lang w:eastAsia="es-EC"/>
        </w:rPr>
        <w:t xml:space="preserve">Crédito Académico es la expresión cuantitativa del número de horas de clases de carácter presencial que tiene cada asignatura, ya sea teórica, práctica, de </w:t>
      </w:r>
      <w:r w:rsidRPr="00213897">
        <w:rPr>
          <w:rFonts w:ascii="Century Gothic" w:hAnsi="Century Gothic"/>
          <w:color w:val="000000"/>
          <w:sz w:val="22"/>
          <w:szCs w:val="22"/>
          <w:lang w:eastAsia="es-EC"/>
        </w:rPr>
        <w:t xml:space="preserve">laboratorio o de otra modalidad docente </w:t>
      </w:r>
      <w:r w:rsidRPr="00213897">
        <w:rPr>
          <w:rFonts w:ascii="Century Gothic" w:hAnsi="Century Gothic"/>
          <w:bCs/>
          <w:sz w:val="22"/>
          <w:szCs w:val="22"/>
          <w:lang w:eastAsia="es-EC"/>
        </w:rPr>
        <w:t>más el reconocimiento del trabajo autónomo del estudiante</w:t>
      </w:r>
      <w:r w:rsidRPr="00213897">
        <w:rPr>
          <w:rFonts w:ascii="Century Gothic" w:hAnsi="Century Gothic"/>
          <w:color w:val="000000"/>
          <w:sz w:val="22"/>
          <w:szCs w:val="22"/>
          <w:lang w:eastAsia="es-EC"/>
        </w:rPr>
        <w:t xml:space="preserve">, según lo establezca el </w:t>
      </w:r>
      <w:r w:rsidRPr="00213897">
        <w:rPr>
          <w:rFonts w:ascii="Century Gothic" w:hAnsi="Century Gothic"/>
          <w:bCs/>
          <w:sz w:val="22"/>
          <w:szCs w:val="22"/>
          <w:lang w:eastAsia="es-EC"/>
        </w:rPr>
        <w:t>Reglamento de Régimen Académico de la Educación Superior</w:t>
      </w:r>
      <w:r w:rsidRPr="00213897">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2.-</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Cada una de las actividades académicas que curse y apruebe o que, eventualmente convalide un estudiante, otorgará un determinado número de créditos académicos que el estudiante irá sumando a su haber curricular, hasta completar el número total de créditos que contempla su respectivo currículo.</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r w:rsidRPr="00DF2DC8">
        <w:rPr>
          <w:rFonts w:ascii="Century Gothic" w:hAnsi="Century Gothic"/>
          <w:color w:val="000000"/>
          <w:sz w:val="22"/>
          <w:szCs w:val="22"/>
          <w:lang w:eastAsia="es-EC"/>
        </w:rPr>
        <w:br/>
      </w:r>
      <w:r w:rsidRPr="00DF2DC8">
        <w:rPr>
          <w:rFonts w:ascii="Century Gothic" w:hAnsi="Century Gothic"/>
          <w:b/>
          <w:bCs/>
          <w:color w:val="000000"/>
          <w:sz w:val="22"/>
          <w:szCs w:val="22"/>
          <w:lang w:eastAsia="es-EC"/>
        </w:rPr>
        <w:t>DEL CURRÍCULO</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3.-</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Para que un estudiante pueda obtener el título que otorga la ESPOL deberá cumplir con los planes de estudio y demás requisitos exigidos por cada unidad y aprobados por la Comisión Académica.</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213897" w:rsidRDefault="00BE44BA" w:rsidP="00E16B9C">
      <w:pPr>
        <w:tabs>
          <w:tab w:val="left" w:pos="1440"/>
        </w:tabs>
        <w:ind w:left="2552" w:right="-427"/>
        <w:jc w:val="both"/>
        <w:rPr>
          <w:rFonts w:ascii="Century Gothic" w:hAnsi="Century Gothic"/>
          <w:bCs/>
          <w:sz w:val="22"/>
          <w:szCs w:val="22"/>
          <w:lang w:eastAsia="es-EC"/>
        </w:rPr>
      </w:pPr>
      <w:r w:rsidRPr="00DF2DC8">
        <w:rPr>
          <w:rFonts w:ascii="Century Gothic" w:hAnsi="Century Gothic"/>
          <w:b/>
          <w:bCs/>
          <w:color w:val="000000"/>
          <w:sz w:val="22"/>
          <w:szCs w:val="22"/>
          <w:lang w:eastAsia="es-EC"/>
        </w:rPr>
        <w:t>Art. 4.-</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Las Unidades Académicas deberán mantener una revisión permanente y actualizada de los créditos de cada carrera o especialidad</w:t>
      </w:r>
      <w:r w:rsidRPr="00DF2DC8">
        <w:rPr>
          <w:rFonts w:ascii="Century Gothic" w:hAnsi="Century Gothic"/>
          <w:b/>
          <w:bCs/>
          <w:sz w:val="22"/>
          <w:szCs w:val="22"/>
          <w:lang w:eastAsia="es-EC"/>
        </w:rPr>
        <w:t xml:space="preserve">, </w:t>
      </w:r>
      <w:r w:rsidRPr="00213897">
        <w:rPr>
          <w:rFonts w:ascii="Century Gothic" w:hAnsi="Century Gothic"/>
          <w:bCs/>
          <w:sz w:val="22"/>
          <w:szCs w:val="22"/>
          <w:lang w:eastAsia="es-EC"/>
        </w:rPr>
        <w:t>y hacer aprobar por la Comisión Académica los cambios y actualizaciones a que hubiere lugar.</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color w:val="000000"/>
          <w:sz w:val="22"/>
          <w:szCs w:val="22"/>
          <w:lang w:eastAsia="es-EC"/>
        </w:rPr>
        <w:br/>
      </w:r>
      <w:r w:rsidRPr="00DF2DC8">
        <w:rPr>
          <w:rFonts w:ascii="Century Gothic" w:hAnsi="Century Gothic"/>
          <w:b/>
          <w:bCs/>
          <w:color w:val="000000"/>
          <w:sz w:val="22"/>
          <w:szCs w:val="22"/>
          <w:lang w:eastAsia="es-EC"/>
        </w:rPr>
        <w:t>DE LA ADMISIÓN</w:t>
      </w:r>
      <w:r w:rsidRPr="00DF2DC8">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5.-</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Cada estudiante deberá obtener su admisión a la carrera escogida de acuerdo al Reglamento de Admisión y Ubicación de Pregrado.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color w:val="000000"/>
          <w:sz w:val="22"/>
          <w:szCs w:val="22"/>
          <w:lang w:eastAsia="es-EC"/>
        </w:rPr>
        <w:lastRenderedPageBreak/>
        <w:t xml:space="preserve">Establecida la admisión del estudiante a la carrera, se generará su matrícula única en la ESPOL.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color w:val="000000"/>
          <w:sz w:val="22"/>
          <w:szCs w:val="22"/>
          <w:lang w:eastAsia="es-EC"/>
        </w:rPr>
        <w:t xml:space="preserve">Si el estudiante no se registra en dos términos regulares consecutivos, su matrícula quedará inactiva pudiendo activársela siempre y cuando cumpla con los requisitos reglamentarios que su unidad académica mantenga en vigencia para la carrera para la que obtuvo su ingreso.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6.-</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Para la orientación académica del estudiante y la autorización de su registro, las unidades académicas ofrecerán consejerías académicas a través de sus profesores.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7.-</w:t>
      </w:r>
      <w:r w:rsidR="00E16B9C">
        <w:rPr>
          <w:rFonts w:ascii="Century Gothic" w:hAnsi="Century Gothic"/>
          <w:color w:val="000000"/>
          <w:sz w:val="22"/>
          <w:szCs w:val="22"/>
          <w:lang w:eastAsia="es-EC"/>
        </w:rPr>
        <w:t xml:space="preserve"> </w:t>
      </w:r>
      <w:r w:rsidR="00E16B9C">
        <w:rPr>
          <w:rFonts w:ascii="Century Gothic" w:hAnsi="Century Gothic"/>
          <w:color w:val="000000"/>
          <w:sz w:val="22"/>
          <w:szCs w:val="22"/>
          <w:lang w:eastAsia="es-EC"/>
        </w:rPr>
        <w:tab/>
        <w:t xml:space="preserve">Ningún </w:t>
      </w:r>
      <w:r w:rsidRPr="00DF2DC8">
        <w:rPr>
          <w:rFonts w:ascii="Century Gothic" w:hAnsi="Century Gothic"/>
          <w:color w:val="000000"/>
          <w:sz w:val="22"/>
          <w:szCs w:val="22"/>
          <w:lang w:eastAsia="es-EC"/>
        </w:rPr>
        <w:t xml:space="preserve">estudiante podrá pertenecer simultáneamente a más de una carrera de pregrado o especialización en la Institución.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8.-</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Todo estudiante podrá, hasta por segunda vez, cambiarse a otra carrera en la ESPOL, sujetándose a las reglas de admisión de la carrera que aspira.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DE LOS REGISTROS ACADÉMICOS</w:t>
      </w:r>
      <w:r w:rsidRPr="00DF2DC8">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9.-</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Para poder registrase y cursar las materias del plan de estudios, todo estudiante deberá tener activa su matrícula.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 10.-</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Es responsabilidad de las unidades académicas la actualización de los datos sobre deudas de Unidad, antes del proceso de registro de los estudiantes, así como ingresar en el Sistema Académico la planificación académica aprobada, conjuntamente con los horarios de clases y exámenes, incluyendo la asignación de las aulas respectivas.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sz w:val="22"/>
          <w:szCs w:val="22"/>
          <w:lang w:eastAsia="es-EC"/>
        </w:rPr>
        <w:t>Art. 11.-</w:t>
      </w:r>
      <w:r w:rsidRPr="00DF2DC8">
        <w:rPr>
          <w:rFonts w:ascii="Century Gothic" w:hAnsi="Century Gothic"/>
          <w:b/>
          <w:bCs/>
          <w:color w:val="1F497D"/>
          <w:sz w:val="22"/>
          <w:szCs w:val="22"/>
          <w:lang w:eastAsia="es-EC"/>
        </w:rPr>
        <w:t xml:space="preserve">  </w:t>
      </w:r>
      <w:r w:rsidRPr="00DF2DC8">
        <w:rPr>
          <w:rFonts w:ascii="Century Gothic" w:hAnsi="Century Gothic"/>
          <w:color w:val="000000"/>
          <w:sz w:val="22"/>
          <w:szCs w:val="22"/>
          <w:lang w:eastAsia="es-EC"/>
        </w:rPr>
        <w:t xml:space="preserve">Las convalidaciones y acreditaciones de tipo general deberán ser aprobadas por la Sub-Comisión Permanente, previo informe de las Unidades Académicas en casos de ser requeridos.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 xml:space="preserve">Art. </w:t>
      </w:r>
      <w:r w:rsidRPr="00DF2DC8">
        <w:rPr>
          <w:rFonts w:ascii="Century Gothic" w:hAnsi="Century Gothic"/>
          <w:b/>
          <w:bCs/>
          <w:sz w:val="22"/>
          <w:szCs w:val="22"/>
          <w:lang w:eastAsia="es-EC"/>
        </w:rPr>
        <w:t>12.-</w:t>
      </w:r>
      <w:r w:rsidRPr="00DF2DC8">
        <w:rPr>
          <w:rFonts w:ascii="Century Gothic" w:hAnsi="Century Gothic"/>
          <w:sz w:val="22"/>
          <w:szCs w:val="22"/>
          <w:lang w:eastAsia="es-EC"/>
        </w:rPr>
        <w:t xml:space="preserve"> </w:t>
      </w:r>
      <w:r w:rsidRPr="00DF2DC8">
        <w:rPr>
          <w:rFonts w:ascii="Century Gothic" w:hAnsi="Century Gothic"/>
          <w:sz w:val="22"/>
          <w:szCs w:val="22"/>
          <w:lang w:eastAsia="es-EC"/>
        </w:rPr>
        <w:tab/>
      </w:r>
      <w:r w:rsidRPr="00DF2DC8">
        <w:rPr>
          <w:rFonts w:ascii="Century Gothic" w:hAnsi="Century Gothic"/>
          <w:color w:val="000000"/>
          <w:sz w:val="22"/>
          <w:szCs w:val="22"/>
          <w:lang w:eastAsia="es-EC"/>
        </w:rPr>
        <w:t xml:space="preserve">Todo estudiante podrá registrarse en cualquier materia, siempre y cuando, haya aprobado previamente todos los prerrequisitos de la materia y se la ofrezca en el Término que se inicia.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lastRenderedPageBreak/>
        <w:t>Art.</w:t>
      </w:r>
      <w:r w:rsidRPr="00DF2DC8">
        <w:rPr>
          <w:rFonts w:ascii="Century Gothic" w:hAnsi="Century Gothic"/>
          <w:color w:val="000000"/>
          <w:sz w:val="22"/>
          <w:szCs w:val="22"/>
          <w:lang w:eastAsia="es-EC"/>
        </w:rPr>
        <w:t xml:space="preserve"> </w:t>
      </w:r>
      <w:r w:rsidRPr="00DF2DC8">
        <w:rPr>
          <w:rFonts w:ascii="Century Gothic" w:hAnsi="Century Gothic"/>
          <w:b/>
          <w:bCs/>
          <w:sz w:val="22"/>
          <w:szCs w:val="22"/>
          <w:lang w:eastAsia="es-EC"/>
        </w:rPr>
        <w:t>13</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w:t>
      </w:r>
      <w:r w:rsidRPr="00213897">
        <w:rPr>
          <w:rFonts w:ascii="Century Gothic" w:hAnsi="Century Gothic"/>
          <w:bCs/>
          <w:sz w:val="22"/>
          <w:szCs w:val="22"/>
          <w:lang w:eastAsia="es-EC"/>
        </w:rPr>
        <w:t>Cuando un estudiante reprueba una o más materias por primera vez y esta o estas no se dicten</w:t>
      </w:r>
      <w:r w:rsidRPr="00DF2DC8">
        <w:rPr>
          <w:rFonts w:ascii="Century Gothic" w:hAnsi="Century Gothic"/>
          <w:i/>
          <w:iCs/>
          <w:color w:val="FF0000"/>
          <w:sz w:val="22"/>
          <w:szCs w:val="22"/>
          <w:lang w:eastAsia="es-EC"/>
        </w:rPr>
        <w:t xml:space="preserve">  </w:t>
      </w:r>
      <w:r w:rsidRPr="00DF2DC8">
        <w:rPr>
          <w:rFonts w:ascii="Century Gothic" w:hAnsi="Century Gothic"/>
          <w:color w:val="000000"/>
          <w:sz w:val="22"/>
          <w:szCs w:val="22"/>
          <w:lang w:eastAsia="es-EC"/>
        </w:rPr>
        <w:t xml:space="preserve">el estudiante podrá solicitar registro en ella (s) mediante solicitud al Vicerrector </w:t>
      </w:r>
      <w:r w:rsidRPr="00213897">
        <w:rPr>
          <w:rFonts w:ascii="Century Gothic" w:hAnsi="Century Gothic"/>
          <w:bCs/>
          <w:sz w:val="22"/>
          <w:szCs w:val="22"/>
          <w:lang w:eastAsia="es-EC"/>
        </w:rPr>
        <w:t>Académico</w:t>
      </w:r>
      <w:r w:rsidRPr="00213897">
        <w:rPr>
          <w:rFonts w:ascii="Century Gothic" w:hAnsi="Century Gothic"/>
          <w:color w:val="000000"/>
          <w:sz w:val="22"/>
          <w:szCs w:val="22"/>
          <w:lang w:eastAsia="es-EC"/>
        </w:rPr>
        <w:t xml:space="preserve"> quien nombrará un profesor </w:t>
      </w:r>
      <w:r w:rsidRPr="00213897">
        <w:rPr>
          <w:rFonts w:ascii="Century Gothic" w:hAnsi="Century Gothic"/>
          <w:bCs/>
          <w:sz w:val="22"/>
          <w:szCs w:val="22"/>
          <w:lang w:eastAsia="es-EC"/>
        </w:rPr>
        <w:t>del área correspondiente</w:t>
      </w:r>
      <w:r w:rsidRPr="00DF2DC8">
        <w:rPr>
          <w:rFonts w:ascii="Century Gothic" w:hAnsi="Century Gothic"/>
          <w:color w:val="000000"/>
          <w:sz w:val="22"/>
          <w:szCs w:val="22"/>
          <w:lang w:eastAsia="es-EC"/>
        </w:rPr>
        <w:t xml:space="preserve"> como responsable de la recepción y calificación de los exámenes respectivos.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213897" w:rsidRDefault="00BE44BA" w:rsidP="00E16B9C">
      <w:pPr>
        <w:tabs>
          <w:tab w:val="left" w:pos="1440"/>
        </w:tabs>
        <w:ind w:left="2552" w:right="-427"/>
        <w:jc w:val="both"/>
        <w:rPr>
          <w:rFonts w:ascii="Century Gothic" w:hAnsi="Century Gothic"/>
          <w:bCs/>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color w:val="000000"/>
          <w:sz w:val="22"/>
          <w:szCs w:val="22"/>
          <w:lang w:eastAsia="es-EC"/>
        </w:rPr>
        <w:t xml:space="preserve"> </w:t>
      </w:r>
      <w:r w:rsidRPr="00DF2DC8">
        <w:rPr>
          <w:rFonts w:ascii="Century Gothic" w:hAnsi="Century Gothic"/>
          <w:b/>
          <w:bCs/>
          <w:sz w:val="22"/>
          <w:szCs w:val="22"/>
          <w:lang w:eastAsia="es-EC"/>
        </w:rPr>
        <w:t>14</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w:t>
      </w:r>
      <w:r w:rsidRPr="00213897">
        <w:rPr>
          <w:rFonts w:ascii="Century Gothic" w:hAnsi="Century Gothic"/>
          <w:bCs/>
          <w:sz w:val="22"/>
          <w:szCs w:val="22"/>
          <w:lang w:eastAsia="es-EC"/>
        </w:rPr>
        <w:t>Si un estudiante reprobare una o más materias por segunda vez sólo en casos excepcionales podrá registrarse por tercera vez</w:t>
      </w:r>
      <w:r w:rsidR="00213897">
        <w:rPr>
          <w:rFonts w:ascii="Century Gothic" w:hAnsi="Century Gothic"/>
          <w:bCs/>
          <w:sz w:val="22"/>
          <w:szCs w:val="22"/>
          <w:lang w:eastAsia="es-EC"/>
        </w:rPr>
        <w:t xml:space="preserve"> (período de prueba)</w:t>
      </w:r>
      <w:r w:rsidRPr="00213897">
        <w:rPr>
          <w:rFonts w:ascii="Century Gothic" w:hAnsi="Century Gothic"/>
          <w:bCs/>
          <w:sz w:val="22"/>
          <w:szCs w:val="22"/>
          <w:lang w:eastAsia="es-EC"/>
        </w:rPr>
        <w:t xml:space="preserve"> y continuar su carrera. Se considerará los casos excepcionales en que un estudiante pueda registrarse por tercera ocasión, solo cuando exista calamidad domestica grave o por problema de salud debidamente justificado,  previa solicitud del interesado.</w:t>
      </w:r>
    </w:p>
    <w:p w:rsidR="00BE44BA" w:rsidRPr="00213897" w:rsidRDefault="00BE44BA" w:rsidP="00E16B9C">
      <w:pPr>
        <w:tabs>
          <w:tab w:val="left" w:pos="1440"/>
        </w:tabs>
        <w:ind w:left="2552" w:right="-427"/>
        <w:jc w:val="both"/>
        <w:rPr>
          <w:rFonts w:ascii="Century Gothic" w:hAnsi="Century Gothic"/>
          <w:bCs/>
          <w:sz w:val="22"/>
          <w:szCs w:val="22"/>
          <w:lang w:eastAsia="es-EC"/>
        </w:rPr>
      </w:pPr>
      <w:r w:rsidRPr="00213897">
        <w:rPr>
          <w:rFonts w:ascii="Century Gothic" w:hAnsi="Century Gothic"/>
          <w:bCs/>
          <w:sz w:val="22"/>
          <w:szCs w:val="22"/>
          <w:lang w:eastAsia="es-EC"/>
        </w:rPr>
        <w:tab/>
      </w:r>
      <w:r w:rsidRPr="00213897">
        <w:rPr>
          <w:rFonts w:ascii="Century Gothic" w:hAnsi="Century Gothic"/>
          <w:bCs/>
          <w:sz w:val="22"/>
          <w:szCs w:val="22"/>
          <w:lang w:eastAsia="es-EC"/>
        </w:rPr>
        <w:tab/>
      </w:r>
    </w:p>
    <w:p w:rsidR="00BE44BA" w:rsidRPr="00213897" w:rsidRDefault="00BE44BA" w:rsidP="00E16B9C">
      <w:pPr>
        <w:tabs>
          <w:tab w:val="left" w:pos="1440"/>
        </w:tabs>
        <w:ind w:left="2552" w:right="-427"/>
        <w:jc w:val="both"/>
        <w:rPr>
          <w:rFonts w:ascii="Century Gothic" w:hAnsi="Century Gothic"/>
          <w:bCs/>
          <w:sz w:val="22"/>
          <w:szCs w:val="22"/>
          <w:lang w:eastAsia="es-EC"/>
        </w:rPr>
      </w:pPr>
      <w:r w:rsidRPr="00213897">
        <w:rPr>
          <w:rFonts w:ascii="Century Gothic" w:hAnsi="Century Gothic"/>
          <w:bCs/>
          <w:sz w:val="22"/>
          <w:szCs w:val="22"/>
          <w:lang w:eastAsia="es-EC"/>
        </w:rPr>
        <w:t xml:space="preserve">La aprobación de las solicitudes estará a cargo de la Unidad Académica correspondiente a través del Sub-Decano o Sub-Director.  </w:t>
      </w:r>
    </w:p>
    <w:p w:rsidR="00BE44BA" w:rsidRPr="00213897" w:rsidRDefault="00BE44BA" w:rsidP="00E16B9C">
      <w:pPr>
        <w:tabs>
          <w:tab w:val="left" w:pos="1440"/>
        </w:tabs>
        <w:ind w:left="2552" w:right="-427"/>
        <w:jc w:val="both"/>
        <w:rPr>
          <w:rFonts w:ascii="Century Gothic" w:hAnsi="Century Gothic"/>
          <w:bCs/>
          <w:sz w:val="22"/>
          <w:szCs w:val="22"/>
          <w:lang w:eastAsia="es-EC"/>
        </w:rPr>
      </w:pPr>
    </w:p>
    <w:p w:rsidR="00BE44BA" w:rsidRPr="00213897" w:rsidRDefault="00BE44BA" w:rsidP="00E16B9C">
      <w:pPr>
        <w:tabs>
          <w:tab w:val="left" w:pos="1440"/>
        </w:tabs>
        <w:ind w:left="2552" w:right="-427"/>
        <w:jc w:val="both"/>
        <w:rPr>
          <w:rFonts w:ascii="Century Gothic" w:hAnsi="Century Gothic"/>
          <w:bCs/>
          <w:sz w:val="22"/>
          <w:szCs w:val="22"/>
          <w:lang w:eastAsia="es-EC"/>
        </w:rPr>
      </w:pPr>
      <w:r w:rsidRPr="00DF2DC8">
        <w:rPr>
          <w:rFonts w:ascii="Century Gothic" w:hAnsi="Century Gothic"/>
          <w:b/>
          <w:bCs/>
          <w:sz w:val="22"/>
          <w:szCs w:val="22"/>
          <w:lang w:eastAsia="es-EC"/>
        </w:rPr>
        <w:t xml:space="preserve">Art. 15.- </w:t>
      </w:r>
      <w:r w:rsidRPr="00213897">
        <w:rPr>
          <w:rFonts w:ascii="Century Gothic" w:hAnsi="Century Gothic"/>
          <w:bCs/>
          <w:sz w:val="22"/>
          <w:szCs w:val="22"/>
          <w:lang w:eastAsia="es-EC"/>
        </w:rPr>
        <w:t>Cuando a un estudiante se le acepte el registro por tercera vez solo podrá registrarse en esa(s) materia(s) cuando se la (s) dicte. El número máximo en que un estudiante puede solicitar registro por tercera vez estará limitado a tres materias a lo largo de sus estudios en la ESPOL.</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color w:val="000000"/>
          <w:sz w:val="22"/>
          <w:szCs w:val="22"/>
          <w:lang w:eastAsia="es-EC"/>
        </w:rPr>
        <w:t xml:space="preserve"> </w:t>
      </w:r>
      <w:r w:rsidRPr="00DF2DC8">
        <w:rPr>
          <w:rFonts w:ascii="Century Gothic" w:hAnsi="Century Gothic"/>
          <w:b/>
          <w:bCs/>
          <w:sz w:val="22"/>
          <w:szCs w:val="22"/>
          <w:lang w:eastAsia="es-EC"/>
        </w:rPr>
        <w:t>16</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Si el estudiante reprueba </w:t>
      </w:r>
      <w:r w:rsidRPr="00213897">
        <w:rPr>
          <w:rFonts w:ascii="Century Gothic" w:hAnsi="Century Gothic"/>
          <w:bCs/>
          <w:sz w:val="22"/>
          <w:szCs w:val="22"/>
          <w:lang w:eastAsia="es-EC"/>
        </w:rPr>
        <w:t>una</w:t>
      </w:r>
      <w:r w:rsidRPr="00DF2DC8">
        <w:rPr>
          <w:rFonts w:ascii="Century Gothic" w:hAnsi="Century Gothic"/>
          <w:color w:val="000000"/>
          <w:sz w:val="22"/>
          <w:szCs w:val="22"/>
          <w:lang w:eastAsia="es-EC"/>
        </w:rPr>
        <w:t xml:space="preserve"> materia tomada por tercera ocasión,</w:t>
      </w:r>
      <w:r w:rsidRPr="00DF2DC8">
        <w:rPr>
          <w:rFonts w:ascii="Century Gothic" w:hAnsi="Century Gothic"/>
          <w:color w:val="FF0000"/>
          <w:sz w:val="22"/>
          <w:szCs w:val="22"/>
          <w:lang w:eastAsia="es-EC"/>
        </w:rPr>
        <w:t xml:space="preserve"> </w:t>
      </w:r>
      <w:r w:rsidRPr="00DF2DC8">
        <w:rPr>
          <w:rFonts w:ascii="Century Gothic" w:hAnsi="Century Gothic"/>
          <w:color w:val="000000"/>
          <w:sz w:val="22"/>
          <w:szCs w:val="22"/>
          <w:lang w:eastAsia="es-EC"/>
        </w:rPr>
        <w:t xml:space="preserve">no podrá continuar sus estudios en la carrera a la que pertenece la materia ni en otra que tenga dicha materia o una declarada equivalente. El estudiante que no pueda continuar sus estudios en una carrera por haber reprobado una materia en período de prueba y aspire a ingresar a otra, deberá sujetarse a las reglas de admisión de la nueva carrera, podrá hacerlo siempre que la materia reprobada en período de prueba no sea equivalente a otra del currículum de la nueva carrera. El cambio de carrera será autorizado directamente por el Vicerrector </w:t>
      </w:r>
      <w:r w:rsidRPr="00213897">
        <w:rPr>
          <w:rFonts w:ascii="Century Gothic" w:hAnsi="Century Gothic"/>
          <w:bCs/>
          <w:sz w:val="22"/>
          <w:szCs w:val="22"/>
          <w:lang w:eastAsia="es-EC"/>
        </w:rPr>
        <w:t>Académico.</w:t>
      </w:r>
      <w:r w:rsidRPr="00DF2DC8">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strike/>
          <w:color w:val="000000"/>
          <w:sz w:val="22"/>
          <w:szCs w:val="22"/>
          <w:highlight w:val="yellow"/>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 xml:space="preserve"> 17</w:t>
      </w:r>
      <w:r w:rsidRPr="00DF2DC8">
        <w:rPr>
          <w:rFonts w:ascii="Century Gothic" w:hAnsi="Century Gothic"/>
          <w:b/>
          <w:bCs/>
          <w:color w:val="000000"/>
          <w:sz w:val="22"/>
          <w:szCs w:val="22"/>
          <w:lang w:eastAsia="es-EC"/>
        </w:rPr>
        <w:t>.-</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Para el caso de un estudiante que se registre en una materia declarada equivalente a otra anteriormente tomada en la misma carrera o en otra carrera de la ESPOL, se contabilizará el número de veces de la materia previamente tomada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lastRenderedPageBreak/>
        <w:t>Art.</w:t>
      </w:r>
      <w:r w:rsidRPr="00DF2DC8">
        <w:rPr>
          <w:rFonts w:ascii="Century Gothic" w:hAnsi="Century Gothic"/>
          <w:color w:val="000000"/>
          <w:sz w:val="22"/>
          <w:szCs w:val="22"/>
          <w:lang w:eastAsia="es-EC"/>
        </w:rPr>
        <w:t xml:space="preserve"> </w:t>
      </w:r>
      <w:r w:rsidRPr="00DF2DC8">
        <w:rPr>
          <w:rFonts w:ascii="Century Gothic" w:hAnsi="Century Gothic"/>
          <w:b/>
          <w:bCs/>
          <w:sz w:val="22"/>
          <w:szCs w:val="22"/>
          <w:lang w:eastAsia="es-EC"/>
        </w:rPr>
        <w:t>18</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El número máximo de materias que un estudiante puede cursar en cualquier término es el equivalente a 30 créditos.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DEL ESTADO DEL ESTUDIANTE</w:t>
      </w:r>
      <w:r w:rsidRPr="00DF2DC8">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213897" w:rsidRDefault="00BE44BA" w:rsidP="00E16B9C">
      <w:pPr>
        <w:tabs>
          <w:tab w:val="left" w:pos="1440"/>
          <w:tab w:val="left" w:pos="3600"/>
        </w:tabs>
        <w:ind w:left="2552" w:right="-427"/>
        <w:jc w:val="both"/>
        <w:rPr>
          <w:rFonts w:ascii="Century Gothic" w:hAnsi="Century Gothic"/>
          <w:bCs/>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w:t>
      </w:r>
      <w:r w:rsidRPr="00DF2DC8">
        <w:rPr>
          <w:rFonts w:ascii="Century Gothic" w:hAnsi="Century Gothic"/>
          <w:sz w:val="22"/>
          <w:szCs w:val="22"/>
          <w:lang w:eastAsia="es-EC"/>
        </w:rPr>
        <w:t xml:space="preserve"> </w:t>
      </w:r>
      <w:r w:rsidRPr="00DF2DC8">
        <w:rPr>
          <w:rFonts w:ascii="Century Gothic" w:hAnsi="Century Gothic"/>
          <w:b/>
          <w:bCs/>
          <w:sz w:val="22"/>
          <w:szCs w:val="22"/>
          <w:lang w:eastAsia="es-EC"/>
        </w:rPr>
        <w:t>19.</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Los estudiantes podrán realizar la anulación, ampliación y cambios de paralelos en su registro de materias </w:t>
      </w:r>
      <w:r w:rsidRPr="00213897">
        <w:rPr>
          <w:rFonts w:ascii="Century Gothic" w:hAnsi="Century Gothic"/>
          <w:bCs/>
          <w:sz w:val="22"/>
          <w:szCs w:val="22"/>
          <w:lang w:eastAsia="es-EC"/>
        </w:rPr>
        <w:t>en el sistemas académico en línea</w:t>
      </w:r>
      <w:r w:rsidRPr="00DF2DC8">
        <w:rPr>
          <w:rFonts w:ascii="Century Gothic" w:hAnsi="Century Gothic"/>
          <w:color w:val="000000"/>
          <w:sz w:val="22"/>
          <w:szCs w:val="22"/>
          <w:lang w:eastAsia="es-EC"/>
        </w:rPr>
        <w:t xml:space="preserve">, hasta la primera semana de clases del término correspondiente. </w:t>
      </w:r>
      <w:r w:rsidRPr="00213897">
        <w:rPr>
          <w:rFonts w:ascii="Century Gothic" w:hAnsi="Century Gothic"/>
          <w:bCs/>
          <w:sz w:val="22"/>
          <w:szCs w:val="22"/>
          <w:lang w:eastAsia="es-EC"/>
        </w:rPr>
        <w:t>Pasado este tiempo y previo al inicio de la semana de la primera evaluación podrán solicitar modificaciones a su registro con la autorización del Vicerrector Académico previa consulta con la unidad académica.</w:t>
      </w:r>
    </w:p>
    <w:p w:rsidR="00BE44BA" w:rsidRPr="00213897" w:rsidRDefault="00BE44BA" w:rsidP="00E16B9C">
      <w:pPr>
        <w:tabs>
          <w:tab w:val="left" w:pos="1440"/>
        </w:tabs>
        <w:ind w:left="2552" w:right="-427"/>
        <w:jc w:val="both"/>
        <w:rPr>
          <w:rFonts w:ascii="Century Gothic" w:hAnsi="Century Gothic"/>
          <w:bCs/>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w:t>
      </w:r>
      <w:r w:rsidRPr="00DF2DC8">
        <w:rPr>
          <w:rFonts w:ascii="Century Gothic" w:hAnsi="Century Gothic"/>
          <w:sz w:val="22"/>
          <w:szCs w:val="22"/>
          <w:lang w:eastAsia="es-EC"/>
        </w:rPr>
        <w:t xml:space="preserve"> </w:t>
      </w:r>
      <w:r w:rsidRPr="00DF2DC8">
        <w:rPr>
          <w:rFonts w:ascii="Century Gothic" w:hAnsi="Century Gothic"/>
          <w:b/>
          <w:bCs/>
          <w:sz w:val="22"/>
          <w:szCs w:val="22"/>
          <w:lang w:eastAsia="es-EC"/>
        </w:rPr>
        <w:t>20.</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Es responsabilidad única y exclusiva del estudiante el registrarse correctamente acatando todas las disposiciones relacionadas con el proceso de registro de la Institución y las normas relacionadas con el manejo del currículum de su carrera.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b/>
          <w:bCs/>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sz w:val="22"/>
          <w:szCs w:val="22"/>
          <w:lang w:eastAsia="es-EC"/>
        </w:rPr>
        <w:t xml:space="preserve"> </w:t>
      </w:r>
      <w:r w:rsidRPr="00DF2DC8">
        <w:rPr>
          <w:rFonts w:ascii="Century Gothic" w:hAnsi="Century Gothic"/>
          <w:b/>
          <w:bCs/>
          <w:sz w:val="22"/>
          <w:szCs w:val="22"/>
          <w:lang w:eastAsia="es-EC"/>
        </w:rPr>
        <w:t>21.</w:t>
      </w:r>
      <w:r w:rsidRPr="00DF2DC8">
        <w:rPr>
          <w:rFonts w:ascii="Century Gothic" w:hAnsi="Century Gothic"/>
          <w:sz w:val="22"/>
          <w:szCs w:val="22"/>
          <w:lang w:eastAsia="es-EC"/>
        </w:rPr>
        <w:t xml:space="preserve">- </w:t>
      </w:r>
      <w:r w:rsidRPr="00DF2DC8">
        <w:rPr>
          <w:rFonts w:ascii="Century Gothic" w:hAnsi="Century Gothic"/>
          <w:color w:val="000000"/>
          <w:sz w:val="22"/>
          <w:szCs w:val="22"/>
          <w:lang w:eastAsia="es-EC"/>
        </w:rPr>
        <w:tab/>
        <w:t xml:space="preserve">Son estudiantes regulares quienes previo el cumplimiento de los requisitos establecidos en la Ley Orgánica de Educación Superior, se encuentren legalmente registrados </w:t>
      </w:r>
      <w:r w:rsidRPr="00213897">
        <w:rPr>
          <w:rFonts w:ascii="Century Gothic" w:hAnsi="Century Gothic"/>
          <w:bCs/>
          <w:sz w:val="22"/>
          <w:szCs w:val="22"/>
          <w:lang w:eastAsia="es-EC"/>
        </w:rPr>
        <w:t>en cuatro (4) o más materias del currículum de sus carreras. No cuentan para la regularidad de un estudiante las materias optativas o de libre opción que exceden los créditos necesarios en la malla curricular de la carrera de un estudiante.</w:t>
      </w:r>
      <w:r w:rsidRPr="00DF2DC8">
        <w:rPr>
          <w:rFonts w:ascii="Century Gothic" w:hAnsi="Century Gothic"/>
          <w:b/>
          <w:bCs/>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color w:val="000000"/>
          <w:sz w:val="22"/>
          <w:szCs w:val="22"/>
          <w:lang w:eastAsia="es-EC"/>
        </w:rPr>
        <w:t xml:space="preserve"> </w:t>
      </w:r>
      <w:r w:rsidRPr="00DF2DC8">
        <w:rPr>
          <w:rFonts w:ascii="Century Gothic" w:hAnsi="Century Gothic"/>
          <w:b/>
          <w:bCs/>
          <w:sz w:val="22"/>
          <w:szCs w:val="22"/>
          <w:lang w:eastAsia="es-EC"/>
        </w:rPr>
        <w:t>22</w:t>
      </w:r>
      <w:r w:rsidRPr="00DF2DC8">
        <w:rPr>
          <w:rFonts w:ascii="Century Gothic" w:hAnsi="Century Gothic"/>
          <w:sz w:val="22"/>
          <w:szCs w:val="22"/>
          <w:lang w:eastAsia="es-EC"/>
        </w:rPr>
        <w:t>.-</w:t>
      </w:r>
      <w:r w:rsidRPr="00DF2DC8">
        <w:rPr>
          <w:rFonts w:ascii="Century Gothic" w:hAnsi="Century Gothic"/>
          <w:sz w:val="22"/>
          <w:szCs w:val="22"/>
          <w:lang w:eastAsia="es-EC"/>
        </w:rPr>
        <w:tab/>
      </w:r>
      <w:r w:rsidRPr="00DF2DC8">
        <w:rPr>
          <w:rFonts w:ascii="Century Gothic" w:hAnsi="Century Gothic"/>
          <w:color w:val="000000"/>
          <w:sz w:val="22"/>
          <w:szCs w:val="22"/>
          <w:lang w:eastAsia="es-EC"/>
        </w:rPr>
        <w:t xml:space="preserve">Los estudiantes que no persigan título de la ESPOL, podrán ser estudiantes libres al obtener la debida autorización de la unidad </w:t>
      </w:r>
      <w:r w:rsidRPr="00213897">
        <w:rPr>
          <w:rFonts w:ascii="Century Gothic" w:hAnsi="Century Gothic"/>
          <w:bCs/>
          <w:sz w:val="22"/>
          <w:szCs w:val="22"/>
          <w:lang w:eastAsia="es-EC"/>
        </w:rPr>
        <w:t>académica</w:t>
      </w:r>
      <w:r w:rsidRPr="00213897">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 xml:space="preserve">para asistir a los cursos regulares. Estos estudiantes no tendrán matrícula de la ESPOL, pero sí el derecho a un certificado de aprobación del curso de parte de la Secretaría Técnica-Académica, previo informe de la unidad académica correspondiente.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 xml:space="preserve">Art. </w:t>
      </w:r>
      <w:r w:rsidRPr="00DF2DC8">
        <w:rPr>
          <w:rFonts w:ascii="Century Gothic" w:hAnsi="Century Gothic"/>
          <w:b/>
          <w:bCs/>
          <w:sz w:val="22"/>
          <w:szCs w:val="22"/>
          <w:lang w:eastAsia="es-EC"/>
        </w:rPr>
        <w:t>23</w:t>
      </w:r>
      <w:r w:rsidRPr="00DF2DC8">
        <w:rPr>
          <w:rFonts w:ascii="Century Gothic" w:hAnsi="Century Gothic"/>
          <w:b/>
          <w:bCs/>
          <w:color w:val="000000"/>
          <w:sz w:val="22"/>
          <w:szCs w:val="22"/>
          <w:lang w:eastAsia="es-EC"/>
        </w:rPr>
        <w:t>.-</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 xml:space="preserve">Un estudiante podrá registrarse en materias de otra carrera para acreditarlas como materias de Libre Opción para el </w:t>
      </w:r>
      <w:proofErr w:type="spellStart"/>
      <w:r w:rsidRPr="00DF2DC8">
        <w:rPr>
          <w:rFonts w:ascii="Century Gothic" w:hAnsi="Century Gothic"/>
          <w:color w:val="000000"/>
          <w:sz w:val="22"/>
          <w:szCs w:val="22"/>
          <w:lang w:eastAsia="es-EC"/>
        </w:rPr>
        <w:t>pénsum</w:t>
      </w:r>
      <w:proofErr w:type="spellEnd"/>
      <w:r w:rsidRPr="00DF2DC8">
        <w:rPr>
          <w:rFonts w:ascii="Century Gothic" w:hAnsi="Century Gothic"/>
          <w:color w:val="000000"/>
          <w:sz w:val="22"/>
          <w:szCs w:val="22"/>
          <w:lang w:eastAsia="es-EC"/>
        </w:rPr>
        <w:t xml:space="preserve"> de la carrera que está cursando, solicitando la autorización respectiva en la Unidad que dicta la materia.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FD3C75" w:rsidRDefault="00FD3C75" w:rsidP="00E16B9C">
      <w:pPr>
        <w:tabs>
          <w:tab w:val="left" w:pos="1440"/>
        </w:tabs>
        <w:ind w:left="2552" w:right="-427"/>
        <w:rPr>
          <w:rFonts w:ascii="Century Gothic" w:hAnsi="Century Gothic"/>
          <w:b/>
          <w:bCs/>
          <w:color w:val="000000"/>
          <w:sz w:val="22"/>
          <w:szCs w:val="22"/>
          <w:lang w:eastAsia="es-EC"/>
        </w:rPr>
      </w:pPr>
    </w:p>
    <w:p w:rsidR="00BE44BA" w:rsidRPr="00DF2DC8" w:rsidRDefault="00BE44BA" w:rsidP="00E16B9C">
      <w:pPr>
        <w:tabs>
          <w:tab w:val="left" w:pos="1440"/>
        </w:tabs>
        <w:ind w:left="2552" w:right="-427"/>
        <w:rPr>
          <w:rFonts w:ascii="Century Gothic" w:hAnsi="Century Gothic"/>
          <w:color w:val="000000"/>
          <w:sz w:val="22"/>
          <w:szCs w:val="22"/>
          <w:lang w:eastAsia="es-EC"/>
        </w:rPr>
      </w:pPr>
      <w:r w:rsidRPr="00DF2DC8">
        <w:rPr>
          <w:rFonts w:ascii="Century Gothic" w:hAnsi="Century Gothic"/>
          <w:b/>
          <w:bCs/>
          <w:color w:val="000000"/>
          <w:sz w:val="22"/>
          <w:szCs w:val="22"/>
          <w:lang w:eastAsia="es-EC"/>
        </w:rPr>
        <w:lastRenderedPageBreak/>
        <w:t>DE LA ASISTENCIA A CLASES</w:t>
      </w:r>
      <w:r w:rsidRPr="00DF2DC8">
        <w:rPr>
          <w:rFonts w:ascii="Century Gothic" w:hAnsi="Century Gothic"/>
          <w:color w:val="000000"/>
          <w:sz w:val="22"/>
          <w:szCs w:val="22"/>
          <w:lang w:eastAsia="es-EC"/>
        </w:rPr>
        <w:t xml:space="preserve"> </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 xml:space="preserve">Art. </w:t>
      </w:r>
      <w:r w:rsidRPr="00DF2DC8">
        <w:rPr>
          <w:rFonts w:ascii="Century Gothic" w:hAnsi="Century Gothic"/>
          <w:b/>
          <w:bCs/>
          <w:sz w:val="22"/>
          <w:szCs w:val="22"/>
          <w:lang w:eastAsia="es-EC"/>
        </w:rPr>
        <w:t>24.-</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La asistencia a clases es obligatoria y será controlada por el profesor de la materia respectiva a través de la lista de asistencia.</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 25.-</w:t>
      </w:r>
      <w:r w:rsidRPr="00DF2DC8">
        <w:rPr>
          <w:rFonts w:ascii="Century Gothic" w:hAnsi="Century Gothic"/>
          <w:sz w:val="22"/>
          <w:szCs w:val="22"/>
          <w:lang w:eastAsia="es-EC"/>
        </w:rPr>
        <w:t xml:space="preserve"> </w:t>
      </w:r>
      <w:r w:rsidRPr="00DF2DC8">
        <w:rPr>
          <w:rFonts w:ascii="Century Gothic" w:hAnsi="Century Gothic"/>
          <w:sz w:val="22"/>
          <w:szCs w:val="22"/>
          <w:lang w:eastAsia="es-EC"/>
        </w:rPr>
        <w:tab/>
      </w:r>
      <w:r w:rsidRPr="00DF2DC8">
        <w:rPr>
          <w:rFonts w:ascii="Century Gothic" w:hAnsi="Century Gothic"/>
          <w:color w:val="000000"/>
          <w:sz w:val="22"/>
          <w:szCs w:val="22"/>
          <w:lang w:eastAsia="es-EC"/>
        </w:rPr>
        <w:t xml:space="preserve">La Sesión horaria de clases tendrá una asignación nominal de 60 minutos y se permitirá el ingreso al aula de clases de los estudiantes hasta 10 minutos de iniciada la misma. Para la sesiones de clases con horas consecutivas se permitirá el ingreso con lapso de una hora, registrándose la debida asistencia. </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 26</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Cuando un estudiante hubiere faltado a un número de horas de clases que sea igual o mayor al cuarenta por ciento (40%) del número de horas de clases programadas durante el desarrollo de un curso, automáticamente reprueba dicha materia.</w:t>
      </w:r>
    </w:p>
    <w:p w:rsidR="00BE44BA" w:rsidRPr="00DF2DC8" w:rsidRDefault="00BE44BA" w:rsidP="00E16B9C">
      <w:pPr>
        <w:tabs>
          <w:tab w:val="left" w:pos="1440"/>
        </w:tabs>
        <w:ind w:left="2552" w:right="-427"/>
        <w:jc w:val="both"/>
        <w:rPr>
          <w:rFonts w:ascii="Century Gothic" w:hAnsi="Century Gothic"/>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 27.-</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El profesor de la materia es el responsable del ingreso en el Sistema Académico de los estudiantes incursos en el artículo inmediato anterior, hasta cinco días hábiles posteriores a la finalización del dictado de clases, según el calendario de Actividades Académicas del término respectivo. El reporte escrito y el sustento respectivo, deberá ser entregado por el profesor a la secretaría de la respectiva Unidad Académica hasta la semana de la tercera evaluación.</w:t>
      </w:r>
    </w:p>
    <w:p w:rsidR="00BE44BA" w:rsidRPr="00DF2DC8" w:rsidRDefault="00BE44BA" w:rsidP="00E16B9C">
      <w:pPr>
        <w:tabs>
          <w:tab w:val="left" w:pos="1440"/>
        </w:tabs>
        <w:ind w:left="2552" w:right="-427"/>
        <w:jc w:val="both"/>
        <w:rPr>
          <w:rFonts w:ascii="Century Gothic" w:hAnsi="Century Gothic"/>
          <w:b/>
          <w:bCs/>
          <w:color w:val="000000"/>
          <w:sz w:val="22"/>
          <w:szCs w:val="22"/>
          <w:lang w:eastAsia="es-EC"/>
        </w:rPr>
      </w:pPr>
    </w:p>
    <w:p w:rsidR="00BE44BA" w:rsidRPr="00DF2DC8" w:rsidRDefault="00BE44BA" w:rsidP="00E16B9C">
      <w:pPr>
        <w:tabs>
          <w:tab w:val="left" w:pos="1440"/>
          <w:tab w:val="left" w:pos="3600"/>
        </w:tabs>
        <w:ind w:left="2552" w:right="-427"/>
        <w:jc w:val="both"/>
        <w:rPr>
          <w:rFonts w:ascii="Century Gothic" w:hAnsi="Century Gothic" w:cs="Century Gothic"/>
          <w:color w:val="000000"/>
          <w:sz w:val="22"/>
          <w:szCs w:val="22"/>
          <w:lang w:eastAsia="es-EC"/>
        </w:rPr>
      </w:pPr>
      <w:r w:rsidRPr="00DF2DC8">
        <w:rPr>
          <w:rFonts w:ascii="Century Gothic" w:hAnsi="Century Gothic"/>
          <w:b/>
          <w:bCs/>
          <w:color w:val="000000"/>
          <w:sz w:val="22"/>
          <w:szCs w:val="22"/>
          <w:lang w:eastAsia="es-EC"/>
        </w:rPr>
        <w:t>Art</w:t>
      </w:r>
      <w:r w:rsidRPr="00DF2DC8">
        <w:rPr>
          <w:rFonts w:ascii="Century Gothic" w:hAnsi="Century Gothic"/>
          <w:b/>
          <w:bCs/>
          <w:sz w:val="22"/>
          <w:szCs w:val="22"/>
          <w:lang w:eastAsia="es-EC"/>
        </w:rPr>
        <w:t>. 28</w:t>
      </w:r>
      <w:r w:rsidRPr="00DF2DC8">
        <w:rPr>
          <w:rFonts w:ascii="Century Gothic" w:hAnsi="Century Gothic"/>
          <w:sz w:val="22"/>
          <w:szCs w:val="22"/>
          <w:lang w:eastAsia="es-EC"/>
        </w:rPr>
        <w:t>.-</w:t>
      </w:r>
      <w:r w:rsidRPr="00DF2DC8">
        <w:rPr>
          <w:rFonts w:ascii="Century Gothic" w:hAnsi="Century Gothic"/>
          <w:color w:val="000000"/>
          <w:sz w:val="22"/>
          <w:szCs w:val="22"/>
          <w:lang w:eastAsia="es-EC"/>
        </w:rPr>
        <w:t xml:space="preserve"> </w:t>
      </w:r>
      <w:r w:rsidRPr="00DF2DC8">
        <w:rPr>
          <w:rFonts w:ascii="Century Gothic" w:hAnsi="Century Gothic"/>
          <w:color w:val="000000"/>
          <w:sz w:val="22"/>
          <w:szCs w:val="22"/>
          <w:lang w:eastAsia="es-EC"/>
        </w:rPr>
        <w:tab/>
        <w:t>Por ningún motivo se aceptará solicitudes de justificación de inasistencia a clases.</w:t>
      </w:r>
    </w:p>
    <w:p w:rsidR="00BE44BA" w:rsidRPr="009A0A82" w:rsidRDefault="00BE44BA" w:rsidP="00E16B9C">
      <w:pPr>
        <w:tabs>
          <w:tab w:val="left" w:pos="1440"/>
        </w:tabs>
        <w:ind w:left="2552" w:right="-427"/>
        <w:jc w:val="both"/>
        <w:rPr>
          <w:rFonts w:ascii="Century Gothic" w:hAnsi="Century Gothic" w:cs="Century Gothic"/>
          <w:color w:val="000000"/>
          <w:sz w:val="22"/>
          <w:szCs w:val="22"/>
          <w:lang w:eastAsia="es-EC"/>
        </w:rPr>
      </w:pPr>
      <w:r w:rsidRPr="009A0A82">
        <w:rPr>
          <w:rFonts w:ascii="Century Gothic" w:hAnsi="Century Gothic" w:cs="Century Gothic"/>
          <w:color w:val="000000"/>
          <w:sz w:val="22"/>
          <w:szCs w:val="22"/>
          <w:lang w:eastAsia="es-EC"/>
        </w:rPr>
        <w:br/>
      </w:r>
      <w:r w:rsidRPr="009A0A82">
        <w:rPr>
          <w:rFonts w:ascii="Century Gothic" w:hAnsi="Century Gothic" w:cs="Century Gothic"/>
          <w:b/>
          <w:bCs/>
          <w:color w:val="000000"/>
          <w:sz w:val="22"/>
          <w:szCs w:val="22"/>
          <w:lang w:eastAsia="es-EC"/>
        </w:rPr>
        <w:t>VIGENCIA.-</w:t>
      </w:r>
      <w:r w:rsidRPr="009A0A82">
        <w:rPr>
          <w:rFonts w:ascii="Century Gothic" w:hAnsi="Century Gothic" w:cs="Century Gothic"/>
          <w:color w:val="000000"/>
          <w:sz w:val="22"/>
          <w:szCs w:val="22"/>
          <w:lang w:eastAsia="es-EC"/>
        </w:rPr>
        <w:t xml:space="preserve"> El presente Reglamento entrará en vigencia a partir de su </w:t>
      </w:r>
      <w:r>
        <w:rPr>
          <w:rFonts w:ascii="Century Gothic" w:hAnsi="Century Gothic" w:cs="Century Gothic"/>
          <w:color w:val="000000"/>
          <w:sz w:val="22"/>
          <w:szCs w:val="22"/>
          <w:lang w:eastAsia="es-EC"/>
        </w:rPr>
        <w:t>ratificación</w:t>
      </w:r>
      <w:r w:rsidRPr="009A0A82">
        <w:rPr>
          <w:rFonts w:ascii="Century Gothic" w:hAnsi="Century Gothic" w:cs="Century Gothic"/>
          <w:color w:val="000000"/>
          <w:sz w:val="22"/>
          <w:szCs w:val="22"/>
          <w:lang w:eastAsia="es-EC"/>
        </w:rPr>
        <w:t xml:space="preserve"> por el Consejo Politécnico de la ESPOL.</w:t>
      </w:r>
    </w:p>
    <w:p w:rsidR="00BE44BA" w:rsidRDefault="00BE44BA" w:rsidP="00E16B9C">
      <w:pPr>
        <w:tabs>
          <w:tab w:val="left" w:pos="2694"/>
        </w:tabs>
        <w:ind w:left="2552" w:right="-427"/>
        <w:jc w:val="both"/>
        <w:rPr>
          <w:rFonts w:ascii="Century Gothic" w:hAnsi="Century Gothic" w:cs="Century Gothic"/>
          <w:b/>
          <w:bCs/>
          <w:sz w:val="22"/>
          <w:szCs w:val="22"/>
        </w:rPr>
      </w:pPr>
    </w:p>
    <w:p w:rsidR="0057698D" w:rsidRPr="00BE44BA" w:rsidRDefault="0057698D" w:rsidP="00BE44BA">
      <w:pPr>
        <w:ind w:left="2694" w:right="-427" w:hanging="1985"/>
        <w:jc w:val="both"/>
      </w:pPr>
      <w:r w:rsidRPr="00F472A0">
        <w:rPr>
          <w:rFonts w:ascii="Century Gothic" w:hAnsi="Century Gothic" w:cs="Century Gothic"/>
          <w:b/>
          <w:bCs/>
          <w:sz w:val="22"/>
          <w:szCs w:val="22"/>
        </w:rPr>
        <w:t>CAc-2012-09</w:t>
      </w:r>
      <w:r w:rsidR="001B2FEF">
        <w:rPr>
          <w:rFonts w:ascii="Century Gothic" w:hAnsi="Century Gothic" w:cs="Century Gothic"/>
          <w:b/>
          <w:bCs/>
          <w:sz w:val="22"/>
          <w:szCs w:val="22"/>
        </w:rPr>
        <w:t>4</w:t>
      </w:r>
      <w:r w:rsidRPr="00F472A0">
        <w:rPr>
          <w:rFonts w:ascii="Century Gothic" w:hAnsi="Century Gothic" w:cs="Century Gothic"/>
          <w:b/>
          <w:bCs/>
          <w:sz w:val="22"/>
          <w:szCs w:val="22"/>
        </w:rPr>
        <w:t>.-</w:t>
      </w:r>
      <w:r w:rsidR="00BE44BA">
        <w:rPr>
          <w:rFonts w:ascii="Century Gothic" w:hAnsi="Century Gothic" w:cs="Century Gothic"/>
          <w:b/>
          <w:bCs/>
          <w:sz w:val="22"/>
          <w:szCs w:val="22"/>
        </w:rPr>
        <w:tab/>
      </w:r>
      <w:r w:rsidR="00BE44BA" w:rsidRPr="00BE44BA">
        <w:rPr>
          <w:rFonts w:ascii="Century Gothic" w:hAnsi="Century Gothic" w:cs="Century Gothic"/>
          <w:bCs/>
          <w:sz w:val="22"/>
          <w:szCs w:val="22"/>
        </w:rPr>
        <w:t>Reconocer como cursos asistidos para efectos de Ascenso de Categoría de los profesores de la ESPOL, los tomados por el Dr. Juan Manuel Domínguez</w:t>
      </w:r>
      <w:r w:rsidR="008B405B">
        <w:rPr>
          <w:rFonts w:ascii="Century Gothic" w:hAnsi="Century Gothic" w:cs="Century Gothic"/>
          <w:bCs/>
          <w:sz w:val="22"/>
          <w:szCs w:val="22"/>
        </w:rPr>
        <w:t xml:space="preserve"> Andrade</w:t>
      </w:r>
      <w:r w:rsidR="00BE44BA">
        <w:rPr>
          <w:rFonts w:ascii="Century Gothic" w:hAnsi="Century Gothic" w:cs="Century Gothic"/>
          <w:bCs/>
          <w:sz w:val="22"/>
          <w:szCs w:val="22"/>
        </w:rPr>
        <w:t xml:space="preserve">, profesor de la </w:t>
      </w:r>
      <w:r w:rsidR="008B405B">
        <w:rPr>
          <w:rFonts w:ascii="Century Gothic" w:hAnsi="Century Gothic" w:cs="Century Gothic"/>
          <w:bCs/>
          <w:sz w:val="22"/>
          <w:szCs w:val="22"/>
        </w:rPr>
        <w:t>Escuela de Postgrado en Administración de Empresas</w:t>
      </w:r>
      <w:r w:rsidR="00D56BF7">
        <w:rPr>
          <w:rFonts w:ascii="Century Gothic" w:hAnsi="Century Gothic" w:cs="Century Gothic"/>
          <w:bCs/>
          <w:sz w:val="22"/>
          <w:szCs w:val="22"/>
        </w:rPr>
        <w:t xml:space="preserve"> (ESPAE)</w:t>
      </w:r>
      <w:r w:rsidR="008B405B">
        <w:rPr>
          <w:rFonts w:ascii="Century Gothic" w:hAnsi="Century Gothic" w:cs="Century Gothic"/>
          <w:bCs/>
          <w:sz w:val="22"/>
          <w:szCs w:val="22"/>
        </w:rPr>
        <w:t>.</w:t>
      </w:r>
    </w:p>
    <w:p w:rsidR="00B10EAB" w:rsidRDefault="00B10EAB" w:rsidP="00BE44BA">
      <w:pPr>
        <w:ind w:left="2694" w:right="-427"/>
      </w:pPr>
    </w:p>
    <w:p w:rsidR="00B10EAB" w:rsidRPr="00BE44BA" w:rsidRDefault="00BE44BA" w:rsidP="00093337">
      <w:pPr>
        <w:ind w:right="-427"/>
        <w:rPr>
          <w:rFonts w:ascii="Century Gothic" w:hAnsi="Century Gothic"/>
          <w:sz w:val="22"/>
          <w:szCs w:val="22"/>
        </w:rPr>
      </w:pPr>
      <w:r>
        <w:tab/>
      </w:r>
      <w:r>
        <w:tab/>
      </w:r>
      <w:r>
        <w:tab/>
        <w:t xml:space="preserve">            </w:t>
      </w:r>
      <w:r w:rsidRPr="00BE44BA">
        <w:rPr>
          <w:rFonts w:ascii="Century Gothic" w:hAnsi="Century Gothic"/>
          <w:sz w:val="22"/>
          <w:szCs w:val="22"/>
        </w:rPr>
        <w:t xml:space="preserve">Los cursos </w:t>
      </w:r>
      <w:r w:rsidR="008B405B">
        <w:rPr>
          <w:rFonts w:ascii="Century Gothic" w:hAnsi="Century Gothic"/>
          <w:sz w:val="22"/>
          <w:szCs w:val="22"/>
        </w:rPr>
        <w:t xml:space="preserve">asistidos </w:t>
      </w:r>
      <w:r w:rsidRPr="00BE44BA">
        <w:rPr>
          <w:rFonts w:ascii="Century Gothic" w:hAnsi="Century Gothic"/>
          <w:sz w:val="22"/>
          <w:szCs w:val="22"/>
        </w:rPr>
        <w:t>son:</w:t>
      </w:r>
    </w:p>
    <w:p w:rsidR="00B10EAB" w:rsidRDefault="00B10EAB" w:rsidP="00BE44BA">
      <w:pPr>
        <w:ind w:left="1416" w:right="-427"/>
      </w:pPr>
    </w:p>
    <w:p w:rsidR="00B10EAB" w:rsidRDefault="00B10EAB" w:rsidP="00BE44BA">
      <w:pPr>
        <w:pStyle w:val="Prrafodelista"/>
        <w:numPr>
          <w:ilvl w:val="0"/>
          <w:numId w:val="4"/>
        </w:numPr>
        <w:spacing w:line="276" w:lineRule="auto"/>
        <w:ind w:left="3192" w:right="-427" w:hanging="498"/>
        <w:contextualSpacing/>
        <w:jc w:val="both"/>
        <w:rPr>
          <w:rFonts w:ascii="Century Gothic" w:hAnsi="Century Gothic"/>
          <w:sz w:val="22"/>
          <w:szCs w:val="22"/>
        </w:rPr>
      </w:pPr>
      <w:proofErr w:type="spellStart"/>
      <w:r w:rsidRPr="00B10EAB">
        <w:rPr>
          <w:rFonts w:ascii="Century Gothic" w:hAnsi="Century Gothic"/>
          <w:sz w:val="22"/>
          <w:szCs w:val="22"/>
          <w:lang w:val="en-US"/>
        </w:rPr>
        <w:t>Biofuels</w:t>
      </w:r>
      <w:proofErr w:type="spellEnd"/>
      <w:r w:rsidRPr="00B10EAB">
        <w:rPr>
          <w:rFonts w:ascii="Century Gothic" w:hAnsi="Century Gothic"/>
          <w:sz w:val="22"/>
          <w:szCs w:val="22"/>
          <w:lang w:val="en-US"/>
        </w:rPr>
        <w:t xml:space="preserve">: Are </w:t>
      </w:r>
      <w:proofErr w:type="spellStart"/>
      <w:r w:rsidRPr="00B10EAB">
        <w:rPr>
          <w:rFonts w:ascii="Century Gothic" w:hAnsi="Century Gothic"/>
          <w:sz w:val="22"/>
          <w:szCs w:val="22"/>
          <w:lang w:val="en-US"/>
        </w:rPr>
        <w:t>Biofuels</w:t>
      </w:r>
      <w:proofErr w:type="spellEnd"/>
      <w:r w:rsidRPr="00B10EAB">
        <w:rPr>
          <w:rFonts w:ascii="Century Gothic" w:hAnsi="Century Gothic"/>
          <w:sz w:val="22"/>
          <w:szCs w:val="22"/>
          <w:lang w:val="en-US"/>
        </w:rPr>
        <w:t xml:space="preserve"> Socially Accepted </w:t>
      </w:r>
      <w:proofErr w:type="gramStart"/>
      <w:r w:rsidRPr="00B10EAB">
        <w:rPr>
          <w:rFonts w:ascii="Century Gothic" w:hAnsi="Century Gothic"/>
          <w:sz w:val="22"/>
          <w:szCs w:val="22"/>
          <w:lang w:val="en-US"/>
        </w:rPr>
        <w:t>in  Guayaquil</w:t>
      </w:r>
      <w:proofErr w:type="gramEnd"/>
      <w:r w:rsidRPr="00B10EAB">
        <w:rPr>
          <w:rFonts w:ascii="Century Gothic" w:hAnsi="Century Gothic"/>
          <w:sz w:val="22"/>
          <w:szCs w:val="22"/>
          <w:lang w:val="en-US"/>
        </w:rPr>
        <w:t xml:space="preserve">-Ecuador?. </w:t>
      </w:r>
      <w:proofErr w:type="spellStart"/>
      <w:r w:rsidRPr="00B10EAB">
        <w:rPr>
          <w:rFonts w:ascii="Century Gothic" w:hAnsi="Century Gothic"/>
          <w:sz w:val="22"/>
          <w:szCs w:val="22"/>
        </w:rPr>
        <w:t>Worki</w:t>
      </w:r>
      <w:r w:rsidR="001B2FEF">
        <w:rPr>
          <w:rFonts w:ascii="Century Gothic" w:hAnsi="Century Gothic"/>
          <w:sz w:val="22"/>
          <w:szCs w:val="22"/>
        </w:rPr>
        <w:t>ng</w:t>
      </w:r>
      <w:proofErr w:type="spellEnd"/>
      <w:r w:rsidR="001B2FEF">
        <w:rPr>
          <w:rFonts w:ascii="Century Gothic" w:hAnsi="Century Gothic"/>
          <w:sz w:val="22"/>
          <w:szCs w:val="22"/>
        </w:rPr>
        <w:t xml:space="preserve"> </w:t>
      </w:r>
      <w:proofErr w:type="spellStart"/>
      <w:r w:rsidR="001B2FEF">
        <w:rPr>
          <w:rFonts w:ascii="Century Gothic" w:hAnsi="Century Gothic"/>
          <w:sz w:val="22"/>
          <w:szCs w:val="22"/>
        </w:rPr>
        <w:t>paper</w:t>
      </w:r>
      <w:proofErr w:type="spellEnd"/>
      <w:r w:rsidR="001B2FEF">
        <w:rPr>
          <w:rFonts w:ascii="Century Gothic" w:hAnsi="Century Gothic"/>
          <w:sz w:val="22"/>
          <w:szCs w:val="22"/>
        </w:rPr>
        <w:t xml:space="preserve"> presentado en la reunió</w:t>
      </w:r>
      <w:r w:rsidRPr="00B10EAB">
        <w:rPr>
          <w:rFonts w:ascii="Century Gothic" w:hAnsi="Century Gothic"/>
          <w:sz w:val="22"/>
          <w:szCs w:val="22"/>
        </w:rPr>
        <w:t xml:space="preserve">n </w:t>
      </w:r>
      <w:r w:rsidRPr="00B10EAB">
        <w:rPr>
          <w:rFonts w:ascii="Century Gothic" w:hAnsi="Century Gothic"/>
          <w:sz w:val="22"/>
          <w:szCs w:val="22"/>
        </w:rPr>
        <w:lastRenderedPageBreak/>
        <w:t xml:space="preserve">de </w:t>
      </w:r>
      <w:proofErr w:type="spellStart"/>
      <w:r w:rsidRPr="00B10EAB">
        <w:rPr>
          <w:rFonts w:ascii="Century Gothic" w:hAnsi="Century Gothic"/>
          <w:sz w:val="22"/>
          <w:szCs w:val="22"/>
        </w:rPr>
        <w:t>Midwest</w:t>
      </w:r>
      <w:proofErr w:type="spellEnd"/>
      <w:r w:rsidRPr="00B10EAB">
        <w:rPr>
          <w:rFonts w:ascii="Century Gothic" w:hAnsi="Century Gothic"/>
          <w:sz w:val="22"/>
          <w:szCs w:val="22"/>
        </w:rPr>
        <w:t xml:space="preserve"> </w:t>
      </w:r>
      <w:proofErr w:type="spellStart"/>
      <w:r w:rsidRPr="00B10EAB">
        <w:rPr>
          <w:rFonts w:ascii="Century Gothic" w:hAnsi="Century Gothic"/>
          <w:sz w:val="22"/>
          <w:szCs w:val="22"/>
        </w:rPr>
        <w:t>Economic</w:t>
      </w:r>
      <w:proofErr w:type="spellEnd"/>
      <w:r w:rsidRPr="00B10EAB">
        <w:rPr>
          <w:rFonts w:ascii="Century Gothic" w:hAnsi="Century Gothic"/>
          <w:sz w:val="22"/>
          <w:szCs w:val="22"/>
        </w:rPr>
        <w:t xml:space="preserve"> </w:t>
      </w:r>
      <w:proofErr w:type="spellStart"/>
      <w:r w:rsidRPr="00B10EAB">
        <w:rPr>
          <w:rFonts w:ascii="Century Gothic" w:hAnsi="Century Gothic"/>
          <w:sz w:val="22"/>
          <w:szCs w:val="22"/>
        </w:rPr>
        <w:t>Association</w:t>
      </w:r>
      <w:proofErr w:type="spellEnd"/>
      <w:r w:rsidR="008B405B">
        <w:rPr>
          <w:rFonts w:ascii="Century Gothic" w:hAnsi="Century Gothic"/>
          <w:sz w:val="22"/>
          <w:szCs w:val="22"/>
        </w:rPr>
        <w:t xml:space="preserve"> que se realizó en Evanston, Es</w:t>
      </w:r>
      <w:r w:rsidRPr="00B10EAB">
        <w:rPr>
          <w:rFonts w:ascii="Century Gothic" w:hAnsi="Century Gothic"/>
          <w:sz w:val="22"/>
          <w:szCs w:val="22"/>
        </w:rPr>
        <w:t>tados Unidos, Marzo 2012.</w:t>
      </w:r>
    </w:p>
    <w:p w:rsidR="00B10EAB" w:rsidRPr="00B10EAB" w:rsidRDefault="00B10EAB" w:rsidP="00BE44BA">
      <w:pPr>
        <w:pStyle w:val="Prrafodelista"/>
        <w:spacing w:line="276" w:lineRule="auto"/>
        <w:ind w:left="3192" w:right="-427" w:hanging="498"/>
        <w:contextualSpacing/>
        <w:jc w:val="both"/>
        <w:rPr>
          <w:rFonts w:ascii="Century Gothic" w:hAnsi="Century Gothic"/>
          <w:sz w:val="22"/>
          <w:szCs w:val="22"/>
        </w:rPr>
      </w:pPr>
    </w:p>
    <w:p w:rsidR="00B10EAB" w:rsidRDefault="00B10EAB" w:rsidP="00BE44BA">
      <w:pPr>
        <w:pStyle w:val="Prrafodelista"/>
        <w:numPr>
          <w:ilvl w:val="0"/>
          <w:numId w:val="4"/>
        </w:numPr>
        <w:spacing w:line="276" w:lineRule="auto"/>
        <w:ind w:left="3192" w:right="-427" w:hanging="498"/>
        <w:contextualSpacing/>
        <w:jc w:val="both"/>
        <w:rPr>
          <w:rFonts w:ascii="Century Gothic" w:hAnsi="Century Gothic"/>
          <w:sz w:val="22"/>
          <w:szCs w:val="22"/>
        </w:rPr>
      </w:pPr>
      <w:r w:rsidRPr="00B10EAB">
        <w:rPr>
          <w:rFonts w:ascii="Century Gothic" w:hAnsi="Century Gothic"/>
          <w:sz w:val="22"/>
          <w:szCs w:val="22"/>
          <w:lang w:val="en-US"/>
        </w:rPr>
        <w:t xml:space="preserve">Agricultural Statistics III Training-Cochran </w:t>
      </w:r>
      <w:proofErr w:type="spellStart"/>
      <w:r w:rsidRPr="00B10EAB">
        <w:rPr>
          <w:rFonts w:ascii="Century Gothic" w:hAnsi="Century Gothic"/>
          <w:sz w:val="22"/>
          <w:szCs w:val="22"/>
          <w:lang w:val="en-US"/>
        </w:rPr>
        <w:t>Felow</w:t>
      </w:r>
      <w:r w:rsidR="00D56BF7">
        <w:rPr>
          <w:rFonts w:ascii="Century Gothic" w:hAnsi="Century Gothic"/>
          <w:sz w:val="22"/>
          <w:szCs w:val="22"/>
          <w:lang w:val="en-US"/>
        </w:rPr>
        <w:t>s</w:t>
      </w:r>
      <w:r w:rsidRPr="00B10EAB">
        <w:rPr>
          <w:rFonts w:ascii="Century Gothic" w:hAnsi="Century Gothic"/>
          <w:sz w:val="22"/>
          <w:szCs w:val="22"/>
          <w:lang w:val="en-US"/>
        </w:rPr>
        <w:t>hip</w:t>
      </w:r>
      <w:proofErr w:type="spellEnd"/>
      <w:r w:rsidRPr="00B10EAB">
        <w:rPr>
          <w:rFonts w:ascii="Century Gothic" w:hAnsi="Century Gothic"/>
          <w:sz w:val="22"/>
          <w:szCs w:val="22"/>
          <w:lang w:val="en-US"/>
        </w:rPr>
        <w:t xml:space="preserve"> Program. </w:t>
      </w:r>
      <w:r w:rsidRPr="00B10EAB">
        <w:rPr>
          <w:rFonts w:ascii="Century Gothic" w:hAnsi="Century Gothic"/>
          <w:sz w:val="22"/>
          <w:szCs w:val="22"/>
        </w:rPr>
        <w:t xml:space="preserve">Ministerio de Agricultura de los Estados Unidos. </w:t>
      </w:r>
      <w:proofErr w:type="spellStart"/>
      <w:r w:rsidRPr="00B10EAB">
        <w:rPr>
          <w:rFonts w:ascii="Century Gothic" w:hAnsi="Century Gothic"/>
          <w:sz w:val="22"/>
          <w:szCs w:val="22"/>
        </w:rPr>
        <w:t>Nov</w:t>
      </w:r>
      <w:proofErr w:type="spellEnd"/>
      <w:r w:rsidRPr="00B10EAB">
        <w:rPr>
          <w:rFonts w:ascii="Century Gothic" w:hAnsi="Century Gothic"/>
          <w:sz w:val="22"/>
          <w:szCs w:val="22"/>
        </w:rPr>
        <w:t xml:space="preserve"> 28-Dic 11, 2010</w:t>
      </w:r>
      <w:r>
        <w:rPr>
          <w:rFonts w:ascii="Century Gothic" w:hAnsi="Century Gothic"/>
          <w:sz w:val="22"/>
          <w:szCs w:val="22"/>
        </w:rPr>
        <w:t>.</w:t>
      </w:r>
    </w:p>
    <w:p w:rsidR="00093337" w:rsidRDefault="00093337" w:rsidP="00BE44BA">
      <w:pPr>
        <w:pStyle w:val="Prrafodelista"/>
        <w:ind w:left="2136" w:hanging="498"/>
        <w:rPr>
          <w:rFonts w:ascii="Century Gothic" w:hAnsi="Century Gothic"/>
          <w:sz w:val="22"/>
          <w:szCs w:val="22"/>
        </w:rPr>
      </w:pPr>
    </w:p>
    <w:p w:rsidR="00B10EAB" w:rsidRDefault="00B10EAB" w:rsidP="00BE44BA">
      <w:pPr>
        <w:pStyle w:val="Prrafodelista"/>
        <w:numPr>
          <w:ilvl w:val="0"/>
          <w:numId w:val="4"/>
        </w:numPr>
        <w:spacing w:line="276" w:lineRule="auto"/>
        <w:ind w:left="3192" w:right="-427" w:hanging="498"/>
        <w:contextualSpacing/>
        <w:jc w:val="both"/>
        <w:rPr>
          <w:rFonts w:ascii="Century Gothic" w:hAnsi="Century Gothic"/>
          <w:sz w:val="22"/>
          <w:szCs w:val="22"/>
          <w:lang w:val="en-US"/>
        </w:rPr>
      </w:pPr>
      <w:r w:rsidRPr="00B10EAB">
        <w:rPr>
          <w:rFonts w:ascii="Century Gothic" w:hAnsi="Century Gothic"/>
          <w:sz w:val="22"/>
          <w:szCs w:val="22"/>
          <w:lang w:val="en-US"/>
        </w:rPr>
        <w:t xml:space="preserve">An Analysis of Technological Structure of Refineries and </w:t>
      </w:r>
      <w:proofErr w:type="spellStart"/>
      <w:r w:rsidRPr="00B10EAB">
        <w:rPr>
          <w:rFonts w:ascii="Century Gothic" w:hAnsi="Century Gothic"/>
          <w:sz w:val="22"/>
          <w:szCs w:val="22"/>
          <w:lang w:val="en-US"/>
        </w:rPr>
        <w:t>Biender</w:t>
      </w:r>
      <w:proofErr w:type="spellEnd"/>
      <w:r w:rsidRPr="00B10EAB">
        <w:rPr>
          <w:rFonts w:ascii="Century Gothic" w:hAnsi="Century Gothic"/>
          <w:sz w:val="22"/>
          <w:szCs w:val="22"/>
          <w:lang w:val="en-US"/>
        </w:rPr>
        <w:t xml:space="preserve">: Estimation of the Leontief Multiproduct Cost Function and Reservation Prices” Working paper </w:t>
      </w:r>
      <w:proofErr w:type="spellStart"/>
      <w:r w:rsidRPr="00B10EAB">
        <w:rPr>
          <w:rFonts w:ascii="Century Gothic" w:hAnsi="Century Gothic"/>
          <w:sz w:val="22"/>
          <w:szCs w:val="22"/>
          <w:lang w:val="en-US"/>
        </w:rPr>
        <w:t>presentado</w:t>
      </w:r>
      <w:proofErr w:type="spellEnd"/>
      <w:r w:rsidRPr="00B10EAB">
        <w:rPr>
          <w:rFonts w:ascii="Century Gothic" w:hAnsi="Century Gothic"/>
          <w:sz w:val="22"/>
          <w:szCs w:val="22"/>
          <w:lang w:val="en-US"/>
        </w:rPr>
        <w:t xml:space="preserve"> en la </w:t>
      </w:r>
      <w:proofErr w:type="spellStart"/>
      <w:r w:rsidRPr="00B10EAB">
        <w:rPr>
          <w:rFonts w:ascii="Century Gothic" w:hAnsi="Century Gothic"/>
          <w:sz w:val="22"/>
          <w:szCs w:val="22"/>
          <w:lang w:val="en-US"/>
        </w:rPr>
        <w:t>Reunión</w:t>
      </w:r>
      <w:proofErr w:type="spellEnd"/>
      <w:r w:rsidRPr="00B10EAB">
        <w:rPr>
          <w:rFonts w:ascii="Century Gothic" w:hAnsi="Century Gothic"/>
          <w:sz w:val="22"/>
          <w:szCs w:val="22"/>
          <w:lang w:val="en-US"/>
        </w:rPr>
        <w:t xml:space="preserve"> Midwest Economics Association </w:t>
      </w:r>
      <w:proofErr w:type="spellStart"/>
      <w:r w:rsidRPr="00B10EAB">
        <w:rPr>
          <w:rFonts w:ascii="Century Gothic" w:hAnsi="Century Gothic"/>
          <w:sz w:val="22"/>
          <w:szCs w:val="22"/>
          <w:lang w:val="en-US"/>
        </w:rPr>
        <w:t>que</w:t>
      </w:r>
      <w:proofErr w:type="spellEnd"/>
      <w:r w:rsidRPr="00B10EAB">
        <w:rPr>
          <w:rFonts w:ascii="Century Gothic" w:hAnsi="Century Gothic"/>
          <w:sz w:val="22"/>
          <w:szCs w:val="22"/>
          <w:lang w:val="en-US"/>
        </w:rPr>
        <w:t xml:space="preserve"> se realize en Cleveland, </w:t>
      </w:r>
      <w:proofErr w:type="spellStart"/>
      <w:r w:rsidRPr="00B10EAB">
        <w:rPr>
          <w:rFonts w:ascii="Century Gothic" w:hAnsi="Century Gothic"/>
          <w:sz w:val="22"/>
          <w:szCs w:val="22"/>
          <w:lang w:val="en-US"/>
        </w:rPr>
        <w:t>Estados</w:t>
      </w:r>
      <w:proofErr w:type="spellEnd"/>
      <w:r w:rsidRPr="00B10EAB">
        <w:rPr>
          <w:rFonts w:ascii="Century Gothic" w:hAnsi="Century Gothic"/>
          <w:sz w:val="22"/>
          <w:szCs w:val="22"/>
          <w:lang w:val="en-US"/>
        </w:rPr>
        <w:t xml:space="preserve"> </w:t>
      </w:r>
      <w:proofErr w:type="spellStart"/>
      <w:r w:rsidRPr="00B10EAB">
        <w:rPr>
          <w:rFonts w:ascii="Century Gothic" w:hAnsi="Century Gothic"/>
          <w:sz w:val="22"/>
          <w:szCs w:val="22"/>
          <w:lang w:val="en-US"/>
        </w:rPr>
        <w:t>Unidos</w:t>
      </w:r>
      <w:proofErr w:type="spellEnd"/>
      <w:r w:rsidRPr="00B10EAB">
        <w:rPr>
          <w:rFonts w:ascii="Century Gothic" w:hAnsi="Century Gothic"/>
          <w:sz w:val="22"/>
          <w:szCs w:val="22"/>
          <w:lang w:val="en-US"/>
        </w:rPr>
        <w:t xml:space="preserve">, </w:t>
      </w:r>
      <w:proofErr w:type="spellStart"/>
      <w:r w:rsidRPr="00B10EAB">
        <w:rPr>
          <w:rFonts w:ascii="Century Gothic" w:hAnsi="Century Gothic"/>
          <w:sz w:val="22"/>
          <w:szCs w:val="22"/>
          <w:lang w:val="en-US"/>
        </w:rPr>
        <w:t>Marzo</w:t>
      </w:r>
      <w:proofErr w:type="spellEnd"/>
      <w:r w:rsidRPr="00B10EAB">
        <w:rPr>
          <w:rFonts w:ascii="Century Gothic" w:hAnsi="Century Gothic"/>
          <w:sz w:val="22"/>
          <w:szCs w:val="22"/>
          <w:lang w:val="en-US"/>
        </w:rPr>
        <w:t xml:space="preserve">  2009.</w:t>
      </w:r>
    </w:p>
    <w:p w:rsidR="00857939" w:rsidRDefault="00857939" w:rsidP="00857939">
      <w:pPr>
        <w:pStyle w:val="Prrafodelista"/>
        <w:rPr>
          <w:rFonts w:ascii="Century Gothic" w:hAnsi="Century Gothic"/>
          <w:sz w:val="22"/>
          <w:szCs w:val="22"/>
          <w:lang w:val="en-US"/>
        </w:rPr>
      </w:pPr>
    </w:p>
    <w:p w:rsidR="00857939" w:rsidRDefault="00857939" w:rsidP="00857939">
      <w:pPr>
        <w:pStyle w:val="Prrafodelista"/>
        <w:spacing w:line="276" w:lineRule="auto"/>
        <w:ind w:right="-427"/>
        <w:contextualSpacing/>
        <w:jc w:val="both"/>
        <w:rPr>
          <w:rFonts w:ascii="Century Gothic" w:hAnsi="Century Gothic"/>
          <w:sz w:val="22"/>
          <w:szCs w:val="22"/>
          <w:lang w:val="en-US"/>
        </w:rPr>
      </w:pPr>
    </w:p>
    <w:p w:rsidR="00857939" w:rsidRDefault="00857939" w:rsidP="00857939">
      <w:pPr>
        <w:pStyle w:val="Prrafodelista"/>
        <w:spacing w:line="276" w:lineRule="auto"/>
        <w:ind w:right="-427"/>
        <w:contextualSpacing/>
        <w:jc w:val="both"/>
        <w:rPr>
          <w:rFonts w:ascii="Century Gothic" w:hAnsi="Century Gothic"/>
          <w:sz w:val="22"/>
          <w:szCs w:val="22"/>
          <w:lang w:val="en-US"/>
        </w:rPr>
      </w:pPr>
    </w:p>
    <w:p w:rsidR="00857939" w:rsidRPr="00857939" w:rsidRDefault="00857939" w:rsidP="00857939">
      <w:pPr>
        <w:pStyle w:val="Prrafodelista"/>
        <w:spacing w:line="276" w:lineRule="auto"/>
        <w:ind w:right="-427"/>
        <w:contextualSpacing/>
        <w:jc w:val="center"/>
        <w:rPr>
          <w:rFonts w:ascii="Century Gothic" w:hAnsi="Century Gothic"/>
          <w:sz w:val="16"/>
          <w:szCs w:val="22"/>
          <w:lang w:val="en-US"/>
        </w:rPr>
      </w:pPr>
      <w:r>
        <w:rPr>
          <w:rFonts w:ascii="Century Gothic" w:hAnsi="Century Gothic"/>
          <w:sz w:val="22"/>
          <w:szCs w:val="22"/>
          <w:lang w:val="en-US"/>
        </w:rPr>
        <w:t>&lt;&lt;&lt;&lt;&lt;&lt;&gt;&gt;&gt;&gt;&gt;&gt;</w:t>
      </w:r>
    </w:p>
    <w:p w:rsidR="00BE44BA" w:rsidRPr="00BE44BA" w:rsidRDefault="00BE44BA" w:rsidP="00BE44BA">
      <w:pPr>
        <w:pStyle w:val="Prrafodelista"/>
        <w:spacing w:line="276" w:lineRule="auto"/>
        <w:ind w:left="2136" w:right="-427" w:hanging="498"/>
        <w:contextualSpacing/>
        <w:jc w:val="both"/>
        <w:rPr>
          <w:rFonts w:ascii="Century Gothic" w:hAnsi="Century Gothic"/>
          <w:sz w:val="22"/>
          <w:szCs w:val="22"/>
          <w:lang w:val="en-US"/>
        </w:rPr>
      </w:pPr>
    </w:p>
    <w:sectPr w:rsidR="00BE44BA" w:rsidRPr="00BE44BA" w:rsidSect="004A77F2">
      <w:headerReference w:type="default" r:id="rId7"/>
      <w:pgSz w:w="11906" w:h="16838"/>
      <w:pgMar w:top="2552" w:right="1701"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736" w:rsidRDefault="00B26736">
      <w:r>
        <w:separator/>
      </w:r>
    </w:p>
  </w:endnote>
  <w:endnote w:type="continuationSeparator" w:id="0">
    <w:p w:rsidR="00B26736" w:rsidRDefault="00B26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736" w:rsidRDefault="00B26736">
      <w:r>
        <w:separator/>
      </w:r>
    </w:p>
  </w:footnote>
  <w:footnote w:type="continuationSeparator" w:id="0">
    <w:p w:rsidR="00B26736" w:rsidRDefault="00B26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D49" w:rsidRDefault="004577BE" w:rsidP="002D540D">
    <w:pPr>
      <w:pStyle w:val="Encabezado"/>
      <w:framePr w:wrap="auto" w:vAnchor="text" w:hAnchor="margin" w:xAlign="right" w:y="1"/>
      <w:rPr>
        <w:rStyle w:val="Nmerodepgina"/>
      </w:rPr>
    </w:pPr>
    <w:r>
      <w:rPr>
        <w:rStyle w:val="Nmerodepgina"/>
      </w:rPr>
      <w:fldChar w:fldCharType="begin"/>
    </w:r>
    <w:r w:rsidR="00B85D49">
      <w:rPr>
        <w:rStyle w:val="Nmerodepgina"/>
      </w:rPr>
      <w:instrText xml:space="preserve">PAGE  </w:instrText>
    </w:r>
    <w:r>
      <w:rPr>
        <w:rStyle w:val="Nmerodepgina"/>
      </w:rPr>
      <w:fldChar w:fldCharType="separate"/>
    </w:r>
    <w:r w:rsidR="00FD3C75">
      <w:rPr>
        <w:rStyle w:val="Nmerodepgina"/>
        <w:noProof/>
      </w:rPr>
      <w:t>10</w:t>
    </w:r>
    <w:r>
      <w:rPr>
        <w:rStyle w:val="Nmerodepgina"/>
      </w:rPr>
      <w:fldChar w:fldCharType="end"/>
    </w:r>
  </w:p>
  <w:p w:rsidR="00B85D49" w:rsidRDefault="00B85D49" w:rsidP="004A77F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03F"/>
    <w:multiLevelType w:val="hybridMultilevel"/>
    <w:tmpl w:val="0A36F9C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C26517"/>
    <w:multiLevelType w:val="hybridMultilevel"/>
    <w:tmpl w:val="166A2FE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8F63CCD"/>
    <w:multiLevelType w:val="hybridMultilevel"/>
    <w:tmpl w:val="A6826936"/>
    <w:lvl w:ilvl="0" w:tplc="0C0A0001">
      <w:start w:val="1"/>
      <w:numFmt w:val="bullet"/>
      <w:lvlText w:val=""/>
      <w:lvlJc w:val="left"/>
      <w:pPr>
        <w:ind w:left="3414" w:hanging="360"/>
      </w:pPr>
      <w:rPr>
        <w:rFonts w:ascii="Symbol" w:hAnsi="Symbol" w:hint="default"/>
      </w:rPr>
    </w:lvl>
    <w:lvl w:ilvl="1" w:tplc="0C0A0003">
      <w:start w:val="1"/>
      <w:numFmt w:val="bullet"/>
      <w:lvlText w:val="o"/>
      <w:lvlJc w:val="left"/>
      <w:pPr>
        <w:ind w:left="4134" w:hanging="360"/>
      </w:pPr>
      <w:rPr>
        <w:rFonts w:ascii="Courier New" w:hAnsi="Courier New" w:hint="default"/>
      </w:rPr>
    </w:lvl>
    <w:lvl w:ilvl="2" w:tplc="0C0A0005">
      <w:start w:val="1"/>
      <w:numFmt w:val="bullet"/>
      <w:lvlText w:val=""/>
      <w:lvlJc w:val="left"/>
      <w:pPr>
        <w:ind w:left="4854" w:hanging="360"/>
      </w:pPr>
      <w:rPr>
        <w:rFonts w:ascii="Wingdings" w:hAnsi="Wingdings" w:cs="Wingdings" w:hint="default"/>
      </w:rPr>
    </w:lvl>
    <w:lvl w:ilvl="3" w:tplc="0C0A0001">
      <w:start w:val="1"/>
      <w:numFmt w:val="bullet"/>
      <w:lvlText w:val=""/>
      <w:lvlJc w:val="left"/>
      <w:pPr>
        <w:ind w:left="5574" w:hanging="360"/>
      </w:pPr>
      <w:rPr>
        <w:rFonts w:ascii="Symbol" w:hAnsi="Symbol" w:cs="Symbol" w:hint="default"/>
      </w:rPr>
    </w:lvl>
    <w:lvl w:ilvl="4" w:tplc="0C0A0003">
      <w:start w:val="1"/>
      <w:numFmt w:val="bullet"/>
      <w:lvlText w:val="o"/>
      <w:lvlJc w:val="left"/>
      <w:pPr>
        <w:ind w:left="6294" w:hanging="360"/>
      </w:pPr>
      <w:rPr>
        <w:rFonts w:ascii="Courier New" w:hAnsi="Courier New" w:cs="Courier New" w:hint="default"/>
      </w:rPr>
    </w:lvl>
    <w:lvl w:ilvl="5" w:tplc="0C0A0005">
      <w:start w:val="1"/>
      <w:numFmt w:val="bullet"/>
      <w:lvlText w:val=""/>
      <w:lvlJc w:val="left"/>
      <w:pPr>
        <w:ind w:left="7014" w:hanging="360"/>
      </w:pPr>
      <w:rPr>
        <w:rFonts w:ascii="Wingdings" w:hAnsi="Wingdings" w:cs="Wingdings" w:hint="default"/>
      </w:rPr>
    </w:lvl>
    <w:lvl w:ilvl="6" w:tplc="0C0A0001">
      <w:start w:val="1"/>
      <w:numFmt w:val="bullet"/>
      <w:lvlText w:val=""/>
      <w:lvlJc w:val="left"/>
      <w:pPr>
        <w:ind w:left="7734" w:hanging="360"/>
      </w:pPr>
      <w:rPr>
        <w:rFonts w:ascii="Symbol" w:hAnsi="Symbol" w:cs="Symbol" w:hint="default"/>
      </w:rPr>
    </w:lvl>
    <w:lvl w:ilvl="7" w:tplc="0C0A0003">
      <w:start w:val="1"/>
      <w:numFmt w:val="bullet"/>
      <w:lvlText w:val="o"/>
      <w:lvlJc w:val="left"/>
      <w:pPr>
        <w:ind w:left="8454" w:hanging="360"/>
      </w:pPr>
      <w:rPr>
        <w:rFonts w:ascii="Courier New" w:hAnsi="Courier New" w:cs="Courier New" w:hint="default"/>
      </w:rPr>
    </w:lvl>
    <w:lvl w:ilvl="8" w:tplc="0C0A0005">
      <w:start w:val="1"/>
      <w:numFmt w:val="bullet"/>
      <w:lvlText w:val=""/>
      <w:lvlJc w:val="left"/>
      <w:pPr>
        <w:ind w:left="9174" w:hanging="360"/>
      </w:pPr>
      <w:rPr>
        <w:rFonts w:ascii="Wingdings" w:hAnsi="Wingdings" w:cs="Wingdings" w:hint="default"/>
      </w:rPr>
    </w:lvl>
  </w:abstractNum>
  <w:abstractNum w:abstractNumId="3">
    <w:nsid w:val="1C9A7ABD"/>
    <w:multiLevelType w:val="hybridMultilevel"/>
    <w:tmpl w:val="01985B5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55085974"/>
    <w:multiLevelType w:val="hybridMultilevel"/>
    <w:tmpl w:val="02C6E006"/>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D0E"/>
    <w:rsid w:val="0000363D"/>
    <w:rsid w:val="000062B6"/>
    <w:rsid w:val="00025A73"/>
    <w:rsid w:val="0008287C"/>
    <w:rsid w:val="00090D90"/>
    <w:rsid w:val="00093337"/>
    <w:rsid w:val="000C2C72"/>
    <w:rsid w:val="000E703C"/>
    <w:rsid w:val="0010525B"/>
    <w:rsid w:val="0012523E"/>
    <w:rsid w:val="00131024"/>
    <w:rsid w:val="00143B07"/>
    <w:rsid w:val="00155C71"/>
    <w:rsid w:val="001A662B"/>
    <w:rsid w:val="001B2FEF"/>
    <w:rsid w:val="001B73D3"/>
    <w:rsid w:val="001E1F9E"/>
    <w:rsid w:val="001E50C8"/>
    <w:rsid w:val="001F64AF"/>
    <w:rsid w:val="00213897"/>
    <w:rsid w:val="00221365"/>
    <w:rsid w:val="00247171"/>
    <w:rsid w:val="00264B66"/>
    <w:rsid w:val="002B332C"/>
    <w:rsid w:val="002D540D"/>
    <w:rsid w:val="002F5558"/>
    <w:rsid w:val="00333273"/>
    <w:rsid w:val="00357825"/>
    <w:rsid w:val="00382C0F"/>
    <w:rsid w:val="003A2AE6"/>
    <w:rsid w:val="003E10C3"/>
    <w:rsid w:val="004577BE"/>
    <w:rsid w:val="00480C8D"/>
    <w:rsid w:val="004A77F2"/>
    <w:rsid w:val="004C5635"/>
    <w:rsid w:val="00567DD6"/>
    <w:rsid w:val="0057698D"/>
    <w:rsid w:val="005B2F9C"/>
    <w:rsid w:val="005F175D"/>
    <w:rsid w:val="006572FB"/>
    <w:rsid w:val="006A3BB5"/>
    <w:rsid w:val="006D1E34"/>
    <w:rsid w:val="006E64CA"/>
    <w:rsid w:val="0070423F"/>
    <w:rsid w:val="007109E0"/>
    <w:rsid w:val="0076705C"/>
    <w:rsid w:val="007D3885"/>
    <w:rsid w:val="007E2BDA"/>
    <w:rsid w:val="007F48DB"/>
    <w:rsid w:val="00857939"/>
    <w:rsid w:val="008579C6"/>
    <w:rsid w:val="00860AF6"/>
    <w:rsid w:val="008841A5"/>
    <w:rsid w:val="008B3CCF"/>
    <w:rsid w:val="008B405B"/>
    <w:rsid w:val="009070A6"/>
    <w:rsid w:val="00952511"/>
    <w:rsid w:val="009A0A82"/>
    <w:rsid w:val="009A6CC6"/>
    <w:rsid w:val="009E5E62"/>
    <w:rsid w:val="00A17021"/>
    <w:rsid w:val="00A52B29"/>
    <w:rsid w:val="00A63DE2"/>
    <w:rsid w:val="00A82CDE"/>
    <w:rsid w:val="00AA36A9"/>
    <w:rsid w:val="00AD16AC"/>
    <w:rsid w:val="00AD2033"/>
    <w:rsid w:val="00B10EAB"/>
    <w:rsid w:val="00B26736"/>
    <w:rsid w:val="00B40995"/>
    <w:rsid w:val="00B45F6B"/>
    <w:rsid w:val="00B650CF"/>
    <w:rsid w:val="00B70538"/>
    <w:rsid w:val="00B85D49"/>
    <w:rsid w:val="00BC7D9F"/>
    <w:rsid w:val="00BE44BA"/>
    <w:rsid w:val="00BE4B71"/>
    <w:rsid w:val="00BE51EA"/>
    <w:rsid w:val="00C14555"/>
    <w:rsid w:val="00C4414C"/>
    <w:rsid w:val="00C87A3E"/>
    <w:rsid w:val="00C91D69"/>
    <w:rsid w:val="00CB0F7F"/>
    <w:rsid w:val="00CC0A2F"/>
    <w:rsid w:val="00CE23DC"/>
    <w:rsid w:val="00CE274F"/>
    <w:rsid w:val="00D121F2"/>
    <w:rsid w:val="00D40096"/>
    <w:rsid w:val="00D4687D"/>
    <w:rsid w:val="00D56BF7"/>
    <w:rsid w:val="00D66153"/>
    <w:rsid w:val="00D74D0E"/>
    <w:rsid w:val="00DA59E7"/>
    <w:rsid w:val="00DB450B"/>
    <w:rsid w:val="00DE4754"/>
    <w:rsid w:val="00DF2DC8"/>
    <w:rsid w:val="00E0502C"/>
    <w:rsid w:val="00E119C5"/>
    <w:rsid w:val="00E16B9C"/>
    <w:rsid w:val="00E41DB9"/>
    <w:rsid w:val="00E65D19"/>
    <w:rsid w:val="00EB42C2"/>
    <w:rsid w:val="00EC4E85"/>
    <w:rsid w:val="00EE0A18"/>
    <w:rsid w:val="00F0088F"/>
    <w:rsid w:val="00F31958"/>
    <w:rsid w:val="00F472A0"/>
    <w:rsid w:val="00F71629"/>
    <w:rsid w:val="00F92A10"/>
    <w:rsid w:val="00FD3C75"/>
    <w:rsid w:val="00FE0819"/>
    <w:rsid w:val="00FF1D4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0E"/>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uiPriority w:val="99"/>
    <w:rsid w:val="00D74D0E"/>
    <w:pPr>
      <w:widowControl w:val="0"/>
      <w:autoSpaceDE w:val="0"/>
      <w:autoSpaceDN w:val="0"/>
      <w:adjustRightInd w:val="0"/>
    </w:pPr>
    <w:rPr>
      <w:rFonts w:ascii="Times New Roman" w:eastAsia="Times New Roman" w:hAnsi="Times New Roman"/>
      <w:sz w:val="24"/>
      <w:szCs w:val="24"/>
      <w:lang w:val="es-EC" w:eastAsia="es-EC"/>
    </w:rPr>
  </w:style>
  <w:style w:type="paragraph" w:styleId="Encabezado">
    <w:name w:val="header"/>
    <w:basedOn w:val="Normal"/>
    <w:link w:val="EncabezadoCar"/>
    <w:uiPriority w:val="99"/>
    <w:rsid w:val="004A77F2"/>
    <w:pPr>
      <w:tabs>
        <w:tab w:val="center" w:pos="4252"/>
        <w:tab w:val="right" w:pos="8504"/>
      </w:tabs>
    </w:pPr>
  </w:style>
  <w:style w:type="character" w:customStyle="1" w:styleId="EncabezadoCar">
    <w:name w:val="Encabezado Car"/>
    <w:basedOn w:val="Fuentedeprrafopredeter"/>
    <w:link w:val="Encabezado"/>
    <w:uiPriority w:val="99"/>
    <w:semiHidden/>
    <w:locked/>
    <w:rsid w:val="00C91D69"/>
    <w:rPr>
      <w:rFonts w:ascii="Times New Roman" w:hAnsi="Times New Roman" w:cs="Times New Roman"/>
      <w:sz w:val="20"/>
      <w:szCs w:val="20"/>
    </w:rPr>
  </w:style>
  <w:style w:type="character" w:styleId="Nmerodepgina">
    <w:name w:val="page number"/>
    <w:basedOn w:val="Fuentedeprrafopredeter"/>
    <w:uiPriority w:val="99"/>
    <w:rsid w:val="004A77F2"/>
  </w:style>
  <w:style w:type="table" w:styleId="Tablaconcuadrcula">
    <w:name w:val="Table Grid"/>
    <w:basedOn w:val="Tablanormal"/>
    <w:uiPriority w:val="99"/>
    <w:locked/>
    <w:rsid w:val="00B7053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6CC6"/>
    <w:pPr>
      <w:ind w:left="720"/>
    </w:pPr>
  </w:style>
  <w:style w:type="paragraph" w:styleId="Piedepgina">
    <w:name w:val="footer"/>
    <w:basedOn w:val="Normal"/>
    <w:link w:val="PiedepginaCar"/>
    <w:uiPriority w:val="99"/>
    <w:semiHidden/>
    <w:unhideWhenUsed/>
    <w:rsid w:val="00857939"/>
    <w:pPr>
      <w:tabs>
        <w:tab w:val="center" w:pos="4252"/>
        <w:tab w:val="right" w:pos="8504"/>
      </w:tabs>
    </w:pPr>
  </w:style>
  <w:style w:type="character" w:customStyle="1" w:styleId="PiedepginaCar">
    <w:name w:val="Pie de página Car"/>
    <w:basedOn w:val="Fuentedeprrafopredeter"/>
    <w:link w:val="Piedepgina"/>
    <w:uiPriority w:val="99"/>
    <w:semiHidden/>
    <w:rsid w:val="00857939"/>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709231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10</Pages>
  <Words>2391</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Cesar Gavilanes Paredes</cp:lastModifiedBy>
  <cp:revision>31</cp:revision>
  <cp:lastPrinted>2012-06-07T17:25:00Z</cp:lastPrinted>
  <dcterms:created xsi:type="dcterms:W3CDTF">2012-06-04T20:31:00Z</dcterms:created>
  <dcterms:modified xsi:type="dcterms:W3CDTF">2012-06-07T19:06:00Z</dcterms:modified>
</cp:coreProperties>
</file>