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AB" w:rsidRPr="002279D4" w:rsidRDefault="007809AB" w:rsidP="007809AB">
      <w:pPr>
        <w:spacing w:after="0" w:line="72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CAPÍTULO</w:t>
      </w:r>
      <w:r w:rsidR="00CB2996">
        <w:rPr>
          <w:rFonts w:ascii="Arial" w:hAnsi="Arial" w:cs="Arial"/>
          <w:sz w:val="48"/>
          <w:szCs w:val="48"/>
        </w:rPr>
        <w:t xml:space="preserve"> </w:t>
      </w:r>
      <w:r w:rsidR="001A4532">
        <w:rPr>
          <w:rFonts w:ascii="Arial" w:hAnsi="Arial" w:cs="Arial"/>
          <w:sz w:val="48"/>
          <w:szCs w:val="48"/>
        </w:rPr>
        <w:t>5</w:t>
      </w:r>
    </w:p>
    <w:p w:rsidR="00C64230" w:rsidRDefault="001A4532" w:rsidP="007809AB">
      <w:pPr>
        <w:spacing w:after="0" w:line="72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</w:t>
      </w:r>
      <w:r w:rsidRPr="001A4532">
        <w:rPr>
          <w:rFonts w:ascii="Arial" w:hAnsi="Arial" w:cs="Arial"/>
          <w:b/>
          <w:sz w:val="32"/>
          <w:szCs w:val="32"/>
        </w:rPr>
        <w:t xml:space="preserve"> CONCLUSIONES</w:t>
      </w:r>
      <w:r>
        <w:rPr>
          <w:rFonts w:ascii="Arial" w:hAnsi="Arial" w:cs="Arial"/>
          <w:b/>
          <w:sz w:val="32"/>
          <w:szCs w:val="32"/>
        </w:rPr>
        <w:t xml:space="preserve"> Y RECOMENDACIONES</w:t>
      </w:r>
    </w:p>
    <w:p w:rsidR="001A4532" w:rsidRDefault="001A4532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Para la empresa en estudio es de mucha prioridad obtener </w:t>
      </w:r>
      <w:r w:rsidR="00062D77">
        <w:rPr>
          <w:rFonts w:ascii="Arial" w:hAnsi="Arial" w:cs="Arial"/>
          <w:iCs/>
          <w:sz w:val="24"/>
          <w:szCs w:val="24"/>
        </w:rPr>
        <w:t>la</w:t>
      </w:r>
      <w:r>
        <w:rPr>
          <w:rFonts w:ascii="Arial" w:hAnsi="Arial" w:cs="Arial"/>
          <w:iCs/>
          <w:sz w:val="24"/>
          <w:szCs w:val="24"/>
        </w:rPr>
        <w:t xml:space="preserve"> Certificación de Sistema BASC, debido</w:t>
      </w:r>
      <w:r w:rsidR="00062D77">
        <w:rPr>
          <w:rFonts w:ascii="Arial" w:hAnsi="Arial" w:cs="Arial"/>
          <w:iCs/>
          <w:sz w:val="24"/>
          <w:szCs w:val="24"/>
        </w:rPr>
        <w:t xml:space="preserve"> a</w:t>
      </w:r>
      <w:r>
        <w:rPr>
          <w:rFonts w:ascii="Arial" w:hAnsi="Arial" w:cs="Arial"/>
          <w:iCs/>
          <w:sz w:val="24"/>
          <w:szCs w:val="24"/>
        </w:rPr>
        <w:t xml:space="preserve"> que</w:t>
      </w:r>
      <w:r w:rsidR="00062D77">
        <w:rPr>
          <w:rFonts w:ascii="Arial" w:hAnsi="Arial" w:cs="Arial"/>
          <w:iCs/>
          <w:sz w:val="24"/>
          <w:szCs w:val="24"/>
        </w:rPr>
        <w:t xml:space="preserve"> hoy en día la competitividad es</w:t>
      </w:r>
      <w:r>
        <w:rPr>
          <w:rFonts w:ascii="Arial" w:hAnsi="Arial" w:cs="Arial"/>
          <w:iCs/>
          <w:sz w:val="24"/>
          <w:szCs w:val="24"/>
        </w:rPr>
        <w:t xml:space="preserve"> grande </w:t>
      </w:r>
      <w:r w:rsidR="00062D77">
        <w:rPr>
          <w:rFonts w:ascii="Arial" w:hAnsi="Arial" w:cs="Arial"/>
          <w:iCs/>
          <w:sz w:val="24"/>
          <w:szCs w:val="24"/>
        </w:rPr>
        <w:t xml:space="preserve">en el campo de </w:t>
      </w:r>
      <w:r>
        <w:rPr>
          <w:rFonts w:ascii="Arial" w:hAnsi="Arial" w:cs="Arial"/>
          <w:iCs/>
          <w:sz w:val="24"/>
          <w:szCs w:val="24"/>
        </w:rPr>
        <w:t>las inspecciones.</w:t>
      </w:r>
    </w:p>
    <w:p w:rsidR="00062D77" w:rsidRDefault="00062D77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A4532" w:rsidRDefault="00593DB7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1A4532">
        <w:rPr>
          <w:rFonts w:ascii="Arial" w:hAnsi="Arial" w:cs="Arial"/>
          <w:iCs/>
          <w:sz w:val="24"/>
          <w:szCs w:val="24"/>
        </w:rPr>
        <w:t xml:space="preserve">l tema de Seguridad y </w:t>
      </w:r>
      <w:r w:rsidR="00320928">
        <w:rPr>
          <w:rFonts w:ascii="Arial" w:hAnsi="Arial" w:cs="Arial"/>
          <w:iCs/>
          <w:sz w:val="24"/>
          <w:szCs w:val="24"/>
        </w:rPr>
        <w:t>C</w:t>
      </w:r>
      <w:r w:rsidR="001A4532">
        <w:rPr>
          <w:rFonts w:ascii="Arial" w:hAnsi="Arial" w:cs="Arial"/>
          <w:iCs/>
          <w:sz w:val="24"/>
          <w:szCs w:val="24"/>
        </w:rPr>
        <w:t xml:space="preserve">ontrol implica que dentro de la empresa </w:t>
      </w:r>
      <w:r w:rsidR="00320928">
        <w:rPr>
          <w:rFonts w:ascii="Arial" w:hAnsi="Arial" w:cs="Arial"/>
          <w:iCs/>
          <w:sz w:val="24"/>
          <w:szCs w:val="24"/>
        </w:rPr>
        <w:t>deben existir</w:t>
      </w:r>
      <w:r w:rsidR="001A4532">
        <w:rPr>
          <w:rFonts w:ascii="Arial" w:hAnsi="Arial" w:cs="Arial"/>
          <w:iCs/>
          <w:sz w:val="24"/>
          <w:szCs w:val="24"/>
        </w:rPr>
        <w:t xml:space="preserve"> cambios </w:t>
      </w:r>
      <w:r>
        <w:rPr>
          <w:rFonts w:ascii="Arial" w:hAnsi="Arial" w:cs="Arial"/>
          <w:iCs/>
          <w:sz w:val="24"/>
          <w:szCs w:val="24"/>
        </w:rPr>
        <w:t>dentro de los</w:t>
      </w:r>
      <w:r w:rsidR="00320928">
        <w:rPr>
          <w:rFonts w:ascii="Arial" w:hAnsi="Arial" w:cs="Arial"/>
          <w:iCs/>
          <w:sz w:val="24"/>
          <w:szCs w:val="24"/>
        </w:rPr>
        <w:t xml:space="preserve"> procesos y </w:t>
      </w:r>
      <w:r w:rsidR="001A4532">
        <w:rPr>
          <w:rFonts w:ascii="Arial" w:hAnsi="Arial" w:cs="Arial"/>
          <w:iCs/>
          <w:sz w:val="24"/>
          <w:szCs w:val="24"/>
        </w:rPr>
        <w:t xml:space="preserve">procedimientos para </w:t>
      </w:r>
      <w:r w:rsidR="00320928">
        <w:rPr>
          <w:rFonts w:ascii="Arial" w:hAnsi="Arial" w:cs="Arial"/>
          <w:iCs/>
          <w:sz w:val="24"/>
          <w:szCs w:val="24"/>
        </w:rPr>
        <w:t>así</w:t>
      </w:r>
      <w:r w:rsidR="001A4532">
        <w:rPr>
          <w:rFonts w:ascii="Arial" w:hAnsi="Arial" w:cs="Arial"/>
          <w:iCs/>
          <w:sz w:val="24"/>
          <w:szCs w:val="24"/>
        </w:rPr>
        <w:t xml:space="preserve"> mejorar </w:t>
      </w:r>
      <w:r>
        <w:rPr>
          <w:rFonts w:ascii="Arial" w:hAnsi="Arial" w:cs="Arial"/>
          <w:iCs/>
          <w:sz w:val="24"/>
          <w:szCs w:val="24"/>
        </w:rPr>
        <w:t>la imagen de la empresa y brindar</w:t>
      </w:r>
      <w:r w:rsidR="001A4532">
        <w:rPr>
          <w:rFonts w:ascii="Arial" w:hAnsi="Arial" w:cs="Arial"/>
          <w:iCs/>
          <w:sz w:val="24"/>
          <w:szCs w:val="24"/>
        </w:rPr>
        <w:t xml:space="preserve"> mucha confiabilidad en </w:t>
      </w:r>
      <w:r>
        <w:rPr>
          <w:rFonts w:ascii="Arial" w:hAnsi="Arial" w:cs="Arial"/>
          <w:iCs/>
          <w:sz w:val="24"/>
          <w:szCs w:val="24"/>
        </w:rPr>
        <w:t xml:space="preserve">cuanto a </w:t>
      </w:r>
      <w:r w:rsidR="001A4532">
        <w:rPr>
          <w:rFonts w:ascii="Arial" w:hAnsi="Arial" w:cs="Arial"/>
          <w:iCs/>
          <w:sz w:val="24"/>
          <w:szCs w:val="24"/>
        </w:rPr>
        <w:t>sus servicios.</w:t>
      </w:r>
    </w:p>
    <w:p w:rsidR="00593DB7" w:rsidRDefault="00593DB7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A4532" w:rsidRDefault="00CB2996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Es por eso que se concluyó</w:t>
      </w:r>
      <w:r w:rsidR="001A4532">
        <w:rPr>
          <w:rFonts w:ascii="Arial" w:hAnsi="Arial" w:cs="Arial"/>
          <w:iCs/>
          <w:sz w:val="24"/>
          <w:szCs w:val="24"/>
        </w:rPr>
        <w:t xml:space="preserve"> lo siguiente:</w:t>
      </w:r>
    </w:p>
    <w:p w:rsidR="00A52837" w:rsidRDefault="00A52837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A4532" w:rsidRDefault="001A4532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1.-  Dentro del mercado de </w:t>
      </w:r>
      <w:r w:rsidR="00CB2996">
        <w:rPr>
          <w:rFonts w:ascii="Arial" w:hAnsi="Arial" w:cs="Arial"/>
          <w:iCs/>
          <w:sz w:val="24"/>
          <w:szCs w:val="24"/>
        </w:rPr>
        <w:t>las empresas verificadoras generan mayor competencia</w:t>
      </w:r>
      <w:r>
        <w:rPr>
          <w:rFonts w:ascii="Arial" w:hAnsi="Arial" w:cs="Arial"/>
          <w:iCs/>
          <w:sz w:val="24"/>
          <w:szCs w:val="24"/>
        </w:rPr>
        <w:t>,</w:t>
      </w:r>
      <w:r w:rsidR="00CB2996">
        <w:rPr>
          <w:rFonts w:ascii="Arial" w:hAnsi="Arial" w:cs="Arial"/>
          <w:iCs/>
          <w:sz w:val="24"/>
          <w:szCs w:val="24"/>
        </w:rPr>
        <w:t xml:space="preserve"> por lo que </w:t>
      </w:r>
      <w:r>
        <w:rPr>
          <w:rFonts w:ascii="Arial" w:hAnsi="Arial" w:cs="Arial"/>
          <w:iCs/>
          <w:sz w:val="24"/>
          <w:szCs w:val="24"/>
        </w:rPr>
        <w:t>dicha empresa en estudio busca competitividad que le permita capturan gran parte de dicho mercado.</w:t>
      </w:r>
    </w:p>
    <w:p w:rsidR="00A52837" w:rsidRDefault="00A52837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A52837" w:rsidRDefault="00A52837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2.- </w:t>
      </w:r>
      <w:r w:rsidRPr="00A52837">
        <w:rPr>
          <w:rFonts w:ascii="Arial" w:hAnsi="Arial" w:cs="Arial"/>
          <w:iCs/>
          <w:sz w:val="24"/>
          <w:szCs w:val="24"/>
        </w:rPr>
        <w:t>El Sis</w:t>
      </w:r>
      <w:r w:rsidR="00480A8A">
        <w:rPr>
          <w:rFonts w:ascii="Arial" w:hAnsi="Arial" w:cs="Arial"/>
          <w:iCs/>
          <w:sz w:val="24"/>
          <w:szCs w:val="24"/>
        </w:rPr>
        <w:t>tema</w:t>
      </w:r>
      <w:r w:rsidRPr="00A52837">
        <w:rPr>
          <w:rFonts w:ascii="Arial" w:hAnsi="Arial" w:cs="Arial"/>
          <w:iCs/>
          <w:sz w:val="24"/>
          <w:szCs w:val="24"/>
        </w:rPr>
        <w:t xml:space="preserve"> BASC, implementa acciones de seguridad basadas en estándares internacionales, cuya finalidad es prevenir los robos, el trafico de drogas, la piratería y el bioterrorismo como por ejemplo a través de la aparición de enfermedades y brotes epidemiológicos que para alimentos representa una amenaza potencial, durante toda la cadena logística del comercio internacional. </w:t>
      </w:r>
    </w:p>
    <w:p w:rsidR="00167B8C" w:rsidRDefault="00167B8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67B8C" w:rsidRDefault="00167B8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3.- Al aplicar el sistema de la Calidad y Seguridad proporciona a la empresa verificadora optimizar recursos, reducir riesgos, contar con mayor seguridad asegurando una buena comunicación y un aumento en la eficiencia </w:t>
      </w:r>
      <w:proofErr w:type="spellStart"/>
      <w:r>
        <w:rPr>
          <w:rFonts w:ascii="Arial" w:hAnsi="Arial" w:cs="Arial"/>
          <w:iCs/>
          <w:sz w:val="24"/>
          <w:szCs w:val="24"/>
        </w:rPr>
        <w:t>e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eficacia del servicio.</w:t>
      </w:r>
    </w:p>
    <w:p w:rsidR="00167B8C" w:rsidRDefault="00167B8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:rsidR="00167B8C" w:rsidRDefault="00167B8C" w:rsidP="00593DB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167B8C">
        <w:rPr>
          <w:rFonts w:ascii="Arial" w:hAnsi="Arial" w:cs="Arial"/>
          <w:iCs/>
          <w:sz w:val="24"/>
          <w:szCs w:val="24"/>
        </w:rPr>
        <w:t xml:space="preserve">4.- El Sistema de Gestión Anti contrabando BASC, implementa acciones de seguridad basadas en estándares internacionales, cuya finalidad es prevenir los robos, el trafico de drogas, la piratería y el bioterrorismo como por ejemplo a través de la aparición de enfermedades y brotes epidemiológicos </w:t>
      </w:r>
      <w:proofErr w:type="gramStart"/>
      <w:r w:rsidRPr="00167B8C">
        <w:rPr>
          <w:rFonts w:ascii="Arial" w:hAnsi="Arial" w:cs="Arial"/>
          <w:iCs/>
          <w:sz w:val="24"/>
          <w:szCs w:val="24"/>
        </w:rPr>
        <w:t>que</w:t>
      </w:r>
      <w:proofErr w:type="gramEnd"/>
      <w:r w:rsidRPr="00167B8C">
        <w:rPr>
          <w:rFonts w:ascii="Arial" w:hAnsi="Arial" w:cs="Arial"/>
          <w:iCs/>
          <w:sz w:val="24"/>
          <w:szCs w:val="24"/>
        </w:rPr>
        <w:t xml:space="preserve"> para alimentos representa una amenaza potencial, durante toda la cadena logística del comercio internacional. </w:t>
      </w:r>
    </w:p>
    <w:p w:rsidR="00593DB7" w:rsidRPr="00593DB7" w:rsidRDefault="00593DB7" w:rsidP="00593DB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67B8C" w:rsidRDefault="005C6201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5.- Se logra</w:t>
      </w:r>
      <w:r w:rsidR="00167B8C">
        <w:rPr>
          <w:rFonts w:ascii="Arial" w:hAnsi="Arial" w:cs="Arial"/>
          <w:iCs/>
          <w:sz w:val="24"/>
          <w:szCs w:val="24"/>
        </w:rPr>
        <w:t xml:space="preserve"> establecer unos procedimientos y formatos que garantizan la estandarización de los procesos de inspección. Si bien obtener una certificación no es suficiente pa</w:t>
      </w:r>
      <w:r>
        <w:rPr>
          <w:rFonts w:ascii="Arial" w:hAnsi="Arial" w:cs="Arial"/>
          <w:iCs/>
          <w:sz w:val="24"/>
          <w:szCs w:val="24"/>
        </w:rPr>
        <w:t>ra ser competitivos, pero si</w:t>
      </w:r>
      <w:r w:rsidR="00167B8C">
        <w:rPr>
          <w:rFonts w:ascii="Arial" w:hAnsi="Arial" w:cs="Arial"/>
          <w:iCs/>
          <w:sz w:val="24"/>
          <w:szCs w:val="24"/>
        </w:rPr>
        <w:t xml:space="preserve"> permite que dicha empresa tenga recursos para actuar en situaciones especificas que hasta la fecha no había sido posible enfrentar o no se tenía identificada.</w:t>
      </w:r>
    </w:p>
    <w:p w:rsidR="00167B8C" w:rsidRPr="00167B8C" w:rsidRDefault="00167B8C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531C68" w:rsidRDefault="00531C68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6.- </w:t>
      </w:r>
      <w:r w:rsidR="005C6201">
        <w:rPr>
          <w:rFonts w:ascii="Arial" w:hAnsi="Arial" w:cs="Arial"/>
          <w:iCs/>
          <w:sz w:val="24"/>
          <w:szCs w:val="24"/>
        </w:rPr>
        <w:t>La norma BASC permite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C6201">
        <w:rPr>
          <w:rFonts w:ascii="Arial" w:hAnsi="Arial" w:cs="Arial"/>
          <w:iCs/>
          <w:sz w:val="24"/>
          <w:szCs w:val="24"/>
        </w:rPr>
        <w:t>l</w:t>
      </w:r>
      <w:r>
        <w:rPr>
          <w:rFonts w:ascii="Arial" w:hAnsi="Arial" w:cs="Arial"/>
          <w:iCs/>
          <w:sz w:val="24"/>
          <w:szCs w:val="24"/>
        </w:rPr>
        <w:t>a concientización del personal se debe realizar a través de capacitaciones y entrenamientos, requeridos por la norma BASC y los Estándares de Seguridad.</w:t>
      </w:r>
    </w:p>
    <w:p w:rsidR="00531C68" w:rsidRDefault="00531C68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1A4532" w:rsidRDefault="00531C68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7.- </w:t>
      </w:r>
      <w:r w:rsidR="005C6201">
        <w:rPr>
          <w:rFonts w:ascii="Arial" w:hAnsi="Arial" w:cs="Arial"/>
          <w:iCs/>
          <w:sz w:val="24"/>
          <w:szCs w:val="24"/>
        </w:rPr>
        <w:t>La empresa alcanzo un alto grado de</w:t>
      </w:r>
      <w:r w:rsidR="00E000AB">
        <w:rPr>
          <w:rFonts w:ascii="Arial" w:hAnsi="Arial" w:cs="Arial"/>
          <w:iCs/>
          <w:sz w:val="24"/>
          <w:szCs w:val="24"/>
        </w:rPr>
        <w:t xml:space="preserve"> responsabilidad con respeto a la seguridad y control, </w:t>
      </w:r>
      <w:r w:rsidR="005C6201">
        <w:rPr>
          <w:rFonts w:ascii="Arial" w:hAnsi="Arial" w:cs="Arial"/>
          <w:iCs/>
          <w:sz w:val="24"/>
          <w:szCs w:val="24"/>
        </w:rPr>
        <w:t>la certificación brindara a la empresa fortalezas que serán reflejadas dentro de sus ingresos.</w:t>
      </w:r>
    </w:p>
    <w:p w:rsidR="00A030F0" w:rsidRDefault="00A030F0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EC07AC" w:rsidRDefault="00A030F0" w:rsidP="005C6201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8.-Esta </w:t>
      </w:r>
      <w:r w:rsidR="00EC07AC">
        <w:rPr>
          <w:rFonts w:ascii="Arial" w:hAnsi="Arial" w:cs="Arial"/>
          <w:iCs/>
          <w:sz w:val="24"/>
          <w:szCs w:val="24"/>
        </w:rPr>
        <w:t>Certificación</w:t>
      </w:r>
      <w:r>
        <w:rPr>
          <w:rFonts w:ascii="Arial" w:hAnsi="Arial" w:cs="Arial"/>
          <w:iCs/>
          <w:sz w:val="24"/>
          <w:szCs w:val="24"/>
        </w:rPr>
        <w:t xml:space="preserve"> brinda a la empresa seguridad en sus operaciones, y una muy buena oportunidad de crecimiento abarcando mercados nuevos e </w:t>
      </w:r>
      <w:r w:rsidR="00EC07AC">
        <w:rPr>
          <w:rFonts w:ascii="Arial" w:hAnsi="Arial" w:cs="Arial"/>
          <w:iCs/>
          <w:sz w:val="24"/>
          <w:szCs w:val="24"/>
        </w:rPr>
        <w:t>insatisfechos</w:t>
      </w:r>
      <w:r>
        <w:rPr>
          <w:rFonts w:ascii="Arial" w:hAnsi="Arial" w:cs="Arial"/>
          <w:iCs/>
          <w:sz w:val="24"/>
          <w:szCs w:val="24"/>
        </w:rPr>
        <w:t xml:space="preserve"> de los competidores lo que permitirá mayores ingresos y </w:t>
      </w:r>
      <w:r w:rsidR="00EC07AC">
        <w:rPr>
          <w:rFonts w:ascii="Arial" w:hAnsi="Arial" w:cs="Arial"/>
          <w:iCs/>
          <w:sz w:val="24"/>
          <w:szCs w:val="24"/>
        </w:rPr>
        <w:t>utilidades</w:t>
      </w:r>
      <w:r w:rsidR="00593DB7">
        <w:rPr>
          <w:rFonts w:ascii="Arial" w:hAnsi="Arial" w:cs="Arial"/>
          <w:iCs/>
          <w:sz w:val="24"/>
          <w:szCs w:val="24"/>
        </w:rPr>
        <w:t>.</w:t>
      </w:r>
    </w:p>
    <w:p w:rsidR="005C6201" w:rsidRPr="005C6201" w:rsidRDefault="005C6201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A030F0" w:rsidRDefault="00EC07A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9.- los recursos que fueron utilizados son accesible a la empresa en estudio, con una buena planificación y la buena participación de la alta gerencia.</w:t>
      </w:r>
    </w:p>
    <w:p w:rsidR="00EC07AC" w:rsidRDefault="00EC07A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DD557D" w:rsidRDefault="00DD557D" w:rsidP="00DD557D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Es por eso que recomiendo lo siguiente:</w:t>
      </w:r>
    </w:p>
    <w:p w:rsidR="005C6201" w:rsidRDefault="005C6201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207D0F" w:rsidRDefault="005C6201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</w:t>
      </w:r>
      <w:r w:rsidR="00EC07AC">
        <w:rPr>
          <w:rFonts w:ascii="Arial" w:hAnsi="Arial" w:cs="Arial"/>
          <w:iCs/>
          <w:sz w:val="24"/>
          <w:szCs w:val="24"/>
        </w:rPr>
        <w:t>.-</w:t>
      </w:r>
      <w:r w:rsidR="00207D0F">
        <w:rPr>
          <w:rFonts w:ascii="Arial" w:hAnsi="Arial" w:cs="Arial"/>
          <w:iCs/>
          <w:sz w:val="24"/>
          <w:szCs w:val="24"/>
        </w:rPr>
        <w:t>La empresa en estudio debe fortalecer sus alianzas con los clientes explicándoles la implementación del sistema y sus bendiciones y así de esta manera presten todas las facilidades para la ejecución</w:t>
      </w:r>
      <w:r w:rsidR="00593DB7">
        <w:rPr>
          <w:rFonts w:ascii="Arial" w:hAnsi="Arial" w:cs="Arial"/>
          <w:iCs/>
          <w:sz w:val="24"/>
          <w:szCs w:val="24"/>
        </w:rPr>
        <w:t>.</w:t>
      </w:r>
    </w:p>
    <w:p w:rsidR="00E000AB" w:rsidRDefault="00E000AB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EC07AC" w:rsidRDefault="005C6201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</w:t>
      </w:r>
      <w:r w:rsidR="00EC07AC">
        <w:rPr>
          <w:rFonts w:ascii="Arial" w:hAnsi="Arial" w:cs="Arial"/>
          <w:iCs/>
          <w:sz w:val="24"/>
          <w:szCs w:val="24"/>
        </w:rPr>
        <w:t xml:space="preserve">.- Debido a la rotación del personal es recomendable la capacitación e inducción a todos los que ingresen, para </w:t>
      </w:r>
      <w:r w:rsidR="00593DB7">
        <w:rPr>
          <w:rFonts w:ascii="Arial" w:hAnsi="Arial" w:cs="Arial"/>
          <w:iCs/>
          <w:sz w:val="24"/>
          <w:szCs w:val="24"/>
        </w:rPr>
        <w:t>así</w:t>
      </w:r>
      <w:r w:rsidR="00EC07AC">
        <w:rPr>
          <w:rFonts w:ascii="Arial" w:hAnsi="Arial" w:cs="Arial"/>
          <w:iCs/>
          <w:sz w:val="24"/>
          <w:szCs w:val="24"/>
        </w:rPr>
        <w:t xml:space="preserve"> garantizar el cubrimiento total de la organización durante ciclos para auditorias a futuras.</w:t>
      </w:r>
    </w:p>
    <w:p w:rsidR="00593DB7" w:rsidRDefault="00593DB7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EC07AC" w:rsidRDefault="005C6201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</w:t>
      </w:r>
      <w:r w:rsidR="00EC07AC">
        <w:rPr>
          <w:rFonts w:ascii="Arial" w:hAnsi="Arial" w:cs="Arial"/>
          <w:iCs/>
          <w:sz w:val="24"/>
          <w:szCs w:val="24"/>
        </w:rPr>
        <w:t>.- Para las auditorías internas o externas  es necesario tener claro la importancia de la seguridad es por eso que es recomendable que la alta gerencia monitoreé día a  día los objetivos de la seguridad</w:t>
      </w:r>
      <w:r w:rsidR="00207D0F">
        <w:rPr>
          <w:rFonts w:ascii="Arial" w:hAnsi="Arial" w:cs="Arial"/>
          <w:iCs/>
          <w:sz w:val="24"/>
          <w:szCs w:val="24"/>
        </w:rPr>
        <w:t>.</w:t>
      </w:r>
    </w:p>
    <w:p w:rsidR="00207D0F" w:rsidRDefault="00207D0F" w:rsidP="00CB2996">
      <w:pPr>
        <w:pStyle w:val="Prrafodelista"/>
        <w:spacing w:before="100" w:beforeAutospacing="1" w:after="100" w:afterAutospacing="1" w:line="24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207D0F" w:rsidRDefault="005C6201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</w:t>
      </w:r>
      <w:r w:rsidR="00593DB7">
        <w:rPr>
          <w:rFonts w:ascii="Arial" w:hAnsi="Arial" w:cs="Arial"/>
          <w:iCs/>
          <w:sz w:val="24"/>
          <w:szCs w:val="24"/>
        </w:rPr>
        <w:t>.- T</w:t>
      </w:r>
      <w:r w:rsidR="00207D0F">
        <w:rPr>
          <w:rFonts w:ascii="Arial" w:hAnsi="Arial" w:cs="Arial"/>
          <w:iCs/>
          <w:sz w:val="24"/>
          <w:szCs w:val="24"/>
        </w:rPr>
        <w:t xml:space="preserve">odos los documentos del sistema deben ser lo suficiente claros y precisos, para garantizar la adecuada implementación y sostenimiento </w:t>
      </w:r>
      <w:proofErr w:type="spellStart"/>
      <w:r w:rsidR="00207D0F">
        <w:rPr>
          <w:rFonts w:ascii="Arial" w:hAnsi="Arial" w:cs="Arial"/>
          <w:iCs/>
          <w:sz w:val="24"/>
          <w:szCs w:val="24"/>
        </w:rPr>
        <w:t>delos</w:t>
      </w:r>
      <w:proofErr w:type="spellEnd"/>
      <w:r w:rsidR="00207D0F">
        <w:rPr>
          <w:rFonts w:ascii="Arial" w:hAnsi="Arial" w:cs="Arial"/>
          <w:iCs/>
          <w:sz w:val="24"/>
          <w:szCs w:val="24"/>
        </w:rPr>
        <w:t xml:space="preserve"> mismo, lo cual se verifica mediante el monitoreo permanente a los procesos y mediante las auditorías internas.</w:t>
      </w:r>
    </w:p>
    <w:p w:rsidR="00207D0F" w:rsidRDefault="00207D0F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EC07AC" w:rsidRDefault="00EC07A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:rsidR="00EC07AC" w:rsidRDefault="00EC07AC" w:rsidP="00062D77">
      <w:pPr>
        <w:pStyle w:val="Prrafodelista"/>
        <w:spacing w:before="100" w:beforeAutospacing="1" w:after="100" w:afterAutospacing="1" w:line="48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sectPr w:rsidR="00EC07AC" w:rsidSect="00B55951">
      <w:headerReference w:type="default" r:id="rId7"/>
      <w:pgSz w:w="12240" w:h="15840"/>
      <w:pgMar w:top="2268" w:right="1361" w:bottom="2268" w:left="2268" w:header="709" w:footer="709" w:gutter="0"/>
      <w:pgNumType w:start="9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1C" w:rsidRDefault="00700F1C" w:rsidP="00464D13">
      <w:pPr>
        <w:spacing w:after="0" w:line="240" w:lineRule="auto"/>
      </w:pPr>
      <w:r>
        <w:separator/>
      </w:r>
    </w:p>
  </w:endnote>
  <w:endnote w:type="continuationSeparator" w:id="1">
    <w:p w:rsidR="00700F1C" w:rsidRDefault="00700F1C" w:rsidP="0046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1C" w:rsidRDefault="00700F1C" w:rsidP="00464D13">
      <w:pPr>
        <w:spacing w:after="0" w:line="240" w:lineRule="auto"/>
      </w:pPr>
      <w:r>
        <w:separator/>
      </w:r>
    </w:p>
  </w:footnote>
  <w:footnote w:type="continuationSeparator" w:id="1">
    <w:p w:rsidR="00700F1C" w:rsidRDefault="00700F1C" w:rsidP="0046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80"/>
      <w:docPartObj>
        <w:docPartGallery w:val="Page Numbers (Top of Page)"/>
        <w:docPartUnique/>
      </w:docPartObj>
    </w:sdtPr>
    <w:sdtContent>
      <w:p w:rsidR="00E000AB" w:rsidRDefault="00072835">
        <w:pPr>
          <w:pStyle w:val="Encabezado"/>
          <w:jc w:val="right"/>
        </w:pPr>
        <w:r>
          <w:fldChar w:fldCharType="begin"/>
        </w:r>
        <w:r w:rsidR="00A87509">
          <w:instrText xml:space="preserve"> PAGE   \* MERGEFORMAT </w:instrText>
        </w:r>
        <w:r>
          <w:fldChar w:fldCharType="separate"/>
        </w:r>
        <w:r w:rsidR="00AF4BE3">
          <w:rPr>
            <w:noProof/>
          </w:rPr>
          <w:t>91</w:t>
        </w:r>
        <w:r>
          <w:rPr>
            <w:noProof/>
          </w:rPr>
          <w:fldChar w:fldCharType="end"/>
        </w:r>
      </w:p>
    </w:sdtContent>
  </w:sdt>
  <w:p w:rsidR="00E000AB" w:rsidRDefault="00E000A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9AB"/>
    <w:rsid w:val="00062D77"/>
    <w:rsid w:val="00072835"/>
    <w:rsid w:val="000752EF"/>
    <w:rsid w:val="0008014F"/>
    <w:rsid w:val="000B20DE"/>
    <w:rsid w:val="000C4C3C"/>
    <w:rsid w:val="000D288D"/>
    <w:rsid w:val="000E44ED"/>
    <w:rsid w:val="000E53EB"/>
    <w:rsid w:val="000F2EB6"/>
    <w:rsid w:val="000F383F"/>
    <w:rsid w:val="000F4F0A"/>
    <w:rsid w:val="001146FA"/>
    <w:rsid w:val="0011533C"/>
    <w:rsid w:val="00121A49"/>
    <w:rsid w:val="00167B8C"/>
    <w:rsid w:val="001A4532"/>
    <w:rsid w:val="001D1D43"/>
    <w:rsid w:val="00202043"/>
    <w:rsid w:val="00207D0F"/>
    <w:rsid w:val="00251FF7"/>
    <w:rsid w:val="00260385"/>
    <w:rsid w:val="00275015"/>
    <w:rsid w:val="00275899"/>
    <w:rsid w:val="00283D2A"/>
    <w:rsid w:val="002A5A18"/>
    <w:rsid w:val="002B3413"/>
    <w:rsid w:val="002B7627"/>
    <w:rsid w:val="002D6867"/>
    <w:rsid w:val="003006F2"/>
    <w:rsid w:val="003108B2"/>
    <w:rsid w:val="00320928"/>
    <w:rsid w:val="003260C2"/>
    <w:rsid w:val="0033359B"/>
    <w:rsid w:val="00334FD4"/>
    <w:rsid w:val="00347DAF"/>
    <w:rsid w:val="003520DD"/>
    <w:rsid w:val="00357A10"/>
    <w:rsid w:val="00386680"/>
    <w:rsid w:val="003A5375"/>
    <w:rsid w:val="003B17D3"/>
    <w:rsid w:val="003B3514"/>
    <w:rsid w:val="003B5804"/>
    <w:rsid w:val="003D19EF"/>
    <w:rsid w:val="003E3CFF"/>
    <w:rsid w:val="00403A61"/>
    <w:rsid w:val="00421BE4"/>
    <w:rsid w:val="00432B83"/>
    <w:rsid w:val="004434F8"/>
    <w:rsid w:val="00464D13"/>
    <w:rsid w:val="00471C72"/>
    <w:rsid w:val="00480A8A"/>
    <w:rsid w:val="00493D02"/>
    <w:rsid w:val="00493D71"/>
    <w:rsid w:val="004946F7"/>
    <w:rsid w:val="004C5349"/>
    <w:rsid w:val="004D0A96"/>
    <w:rsid w:val="004D655A"/>
    <w:rsid w:val="004E41D2"/>
    <w:rsid w:val="00531C68"/>
    <w:rsid w:val="00532078"/>
    <w:rsid w:val="005473D7"/>
    <w:rsid w:val="00553DF9"/>
    <w:rsid w:val="005660D6"/>
    <w:rsid w:val="00593DB7"/>
    <w:rsid w:val="005A2223"/>
    <w:rsid w:val="005C6201"/>
    <w:rsid w:val="0062076A"/>
    <w:rsid w:val="0062383D"/>
    <w:rsid w:val="006604DE"/>
    <w:rsid w:val="006671E7"/>
    <w:rsid w:val="006812F5"/>
    <w:rsid w:val="00686C90"/>
    <w:rsid w:val="0069103C"/>
    <w:rsid w:val="006D347B"/>
    <w:rsid w:val="006F7B11"/>
    <w:rsid w:val="00700F1C"/>
    <w:rsid w:val="00744791"/>
    <w:rsid w:val="007469F8"/>
    <w:rsid w:val="007558CE"/>
    <w:rsid w:val="00760793"/>
    <w:rsid w:val="007679DF"/>
    <w:rsid w:val="00774A1A"/>
    <w:rsid w:val="007809AB"/>
    <w:rsid w:val="00787022"/>
    <w:rsid w:val="007910AC"/>
    <w:rsid w:val="007969D7"/>
    <w:rsid w:val="007A1FFC"/>
    <w:rsid w:val="007C5946"/>
    <w:rsid w:val="007D04A4"/>
    <w:rsid w:val="00814AD5"/>
    <w:rsid w:val="00843640"/>
    <w:rsid w:val="008507E1"/>
    <w:rsid w:val="0085406F"/>
    <w:rsid w:val="00876C65"/>
    <w:rsid w:val="008855FA"/>
    <w:rsid w:val="00895EBC"/>
    <w:rsid w:val="008D29B3"/>
    <w:rsid w:val="0092230C"/>
    <w:rsid w:val="00945F63"/>
    <w:rsid w:val="00950638"/>
    <w:rsid w:val="00970655"/>
    <w:rsid w:val="00981327"/>
    <w:rsid w:val="009858EA"/>
    <w:rsid w:val="00986284"/>
    <w:rsid w:val="00995E0E"/>
    <w:rsid w:val="009A1BCA"/>
    <w:rsid w:val="009A6DAC"/>
    <w:rsid w:val="009D182E"/>
    <w:rsid w:val="00A030F0"/>
    <w:rsid w:val="00A33B2B"/>
    <w:rsid w:val="00A435EF"/>
    <w:rsid w:val="00A52837"/>
    <w:rsid w:val="00A65953"/>
    <w:rsid w:val="00A87509"/>
    <w:rsid w:val="00AA4BAD"/>
    <w:rsid w:val="00AD6155"/>
    <w:rsid w:val="00AF1B63"/>
    <w:rsid w:val="00AF4BE3"/>
    <w:rsid w:val="00AF5AA3"/>
    <w:rsid w:val="00B054F5"/>
    <w:rsid w:val="00B0720F"/>
    <w:rsid w:val="00B10B47"/>
    <w:rsid w:val="00B22B42"/>
    <w:rsid w:val="00B237B3"/>
    <w:rsid w:val="00B2398F"/>
    <w:rsid w:val="00B259BF"/>
    <w:rsid w:val="00B331E5"/>
    <w:rsid w:val="00B3653A"/>
    <w:rsid w:val="00B55951"/>
    <w:rsid w:val="00B57A2A"/>
    <w:rsid w:val="00B64652"/>
    <w:rsid w:val="00B65939"/>
    <w:rsid w:val="00B819A1"/>
    <w:rsid w:val="00B86D3D"/>
    <w:rsid w:val="00BA3BCC"/>
    <w:rsid w:val="00C36309"/>
    <w:rsid w:val="00C542D9"/>
    <w:rsid w:val="00C64230"/>
    <w:rsid w:val="00C714E2"/>
    <w:rsid w:val="00C7722E"/>
    <w:rsid w:val="00CB2996"/>
    <w:rsid w:val="00CB303C"/>
    <w:rsid w:val="00CC0A25"/>
    <w:rsid w:val="00CD32C0"/>
    <w:rsid w:val="00CD45A1"/>
    <w:rsid w:val="00CD68F9"/>
    <w:rsid w:val="00D727EE"/>
    <w:rsid w:val="00D736C2"/>
    <w:rsid w:val="00D77274"/>
    <w:rsid w:val="00D9619F"/>
    <w:rsid w:val="00DD2D8F"/>
    <w:rsid w:val="00DD557D"/>
    <w:rsid w:val="00E000AB"/>
    <w:rsid w:val="00E74593"/>
    <w:rsid w:val="00E75DD8"/>
    <w:rsid w:val="00EB0570"/>
    <w:rsid w:val="00EB059A"/>
    <w:rsid w:val="00EB3818"/>
    <w:rsid w:val="00EB7CE0"/>
    <w:rsid w:val="00EC05D1"/>
    <w:rsid w:val="00EC07AC"/>
    <w:rsid w:val="00EC71FC"/>
    <w:rsid w:val="00F0454D"/>
    <w:rsid w:val="00F15F17"/>
    <w:rsid w:val="00F30E43"/>
    <w:rsid w:val="00F40815"/>
    <w:rsid w:val="00F4267F"/>
    <w:rsid w:val="00F50210"/>
    <w:rsid w:val="00F5300F"/>
    <w:rsid w:val="00F66533"/>
    <w:rsid w:val="00F665B5"/>
    <w:rsid w:val="00F72FB9"/>
    <w:rsid w:val="00F76274"/>
    <w:rsid w:val="00F80606"/>
    <w:rsid w:val="00FB751A"/>
    <w:rsid w:val="00FE029A"/>
    <w:rsid w:val="00FE1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AB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809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809AB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9AB"/>
    <w:rPr>
      <w:lang w:val="es-ES"/>
    </w:rPr>
  </w:style>
  <w:style w:type="paragraph" w:styleId="NormalWeb">
    <w:name w:val="Normal (Web)"/>
    <w:basedOn w:val="Normal"/>
    <w:unhideWhenUsed/>
    <w:rsid w:val="007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7809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7809AB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7809AB"/>
  </w:style>
  <w:style w:type="character" w:customStyle="1" w:styleId="corchete-llamada1">
    <w:name w:val="corchete-llamada1"/>
    <w:basedOn w:val="Fuentedeprrafopredeter"/>
    <w:rsid w:val="007809AB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7809AB"/>
    <w:rPr>
      <w:b/>
      <w:bCs/>
    </w:rPr>
  </w:style>
  <w:style w:type="paragraph" w:customStyle="1" w:styleId="Default">
    <w:name w:val="Default"/>
    <w:rsid w:val="00A5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AB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809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809AB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9AB"/>
    <w:rPr>
      <w:lang w:val="es-ES"/>
    </w:rPr>
  </w:style>
  <w:style w:type="paragraph" w:styleId="NormalWeb">
    <w:name w:val="Normal (Web)"/>
    <w:basedOn w:val="Normal"/>
    <w:unhideWhenUsed/>
    <w:rsid w:val="007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7809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7809AB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7809AB"/>
  </w:style>
  <w:style w:type="character" w:customStyle="1" w:styleId="corchete-llamada1">
    <w:name w:val="corchete-llamada1"/>
    <w:basedOn w:val="Fuentedeprrafopredeter"/>
    <w:rsid w:val="007809AB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7809AB"/>
    <w:rPr>
      <w:b/>
      <w:bCs/>
    </w:rPr>
  </w:style>
  <w:style w:type="paragraph" w:customStyle="1" w:styleId="Default">
    <w:name w:val="Default"/>
    <w:rsid w:val="00A528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80C9-C454-4E92-B417-BBC1C831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Usuario</cp:lastModifiedBy>
  <cp:revision>14</cp:revision>
  <cp:lastPrinted>2012-02-17T14:39:00Z</cp:lastPrinted>
  <dcterms:created xsi:type="dcterms:W3CDTF">2012-01-09T02:53:00Z</dcterms:created>
  <dcterms:modified xsi:type="dcterms:W3CDTF">2012-02-17T14:40:00Z</dcterms:modified>
</cp:coreProperties>
</file>