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diagrams/drawing2.xml" ContentType="application/vnd.ms-office.drawingml.diagramDrawing+xml"/>
  <Override PartName="/word/diagrams/drawing1.xml" ContentType="application/vnd.ms-office.drawingml.diagramDrawing+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Override PartName="/word/diagrams/quickStyle1.xml" ContentType="application/vnd.openxmlformats-officedocument.drawingml.diagramStyle+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3777" w:rsidRDefault="005E3777" w:rsidP="00CE3A8D">
      <w:pPr>
        <w:spacing w:after="0" w:line="480" w:lineRule="auto"/>
        <w:jc w:val="center"/>
        <w:rPr>
          <w:rFonts w:ascii="Times New Roman" w:hAnsi="Times New Roman" w:cs="Times New Roman"/>
          <w:b/>
          <w:sz w:val="24"/>
          <w:szCs w:val="24"/>
        </w:rPr>
      </w:pPr>
    </w:p>
    <w:p w:rsidR="005E3777" w:rsidRDefault="005E3777" w:rsidP="00CE3A8D">
      <w:pPr>
        <w:spacing w:after="0" w:line="480" w:lineRule="auto"/>
        <w:jc w:val="center"/>
        <w:rPr>
          <w:rFonts w:ascii="Times New Roman" w:hAnsi="Times New Roman" w:cs="Times New Roman"/>
          <w:b/>
          <w:sz w:val="24"/>
          <w:szCs w:val="24"/>
        </w:rPr>
      </w:pPr>
    </w:p>
    <w:p w:rsidR="00CE3A8D" w:rsidRPr="00F9575F" w:rsidRDefault="00CE3A8D" w:rsidP="00CE3A8D">
      <w:pPr>
        <w:spacing w:after="0" w:line="480" w:lineRule="auto"/>
        <w:jc w:val="center"/>
        <w:rPr>
          <w:rFonts w:ascii="Times New Roman" w:hAnsi="Times New Roman" w:cs="Times New Roman"/>
          <w:b/>
          <w:sz w:val="24"/>
          <w:szCs w:val="24"/>
        </w:rPr>
      </w:pPr>
      <w:r w:rsidRPr="00F9575F">
        <w:rPr>
          <w:rFonts w:ascii="Times New Roman" w:hAnsi="Times New Roman" w:cs="Times New Roman"/>
          <w:noProof/>
          <w:sz w:val="20"/>
          <w:szCs w:val="20"/>
          <w:lang w:val="en-US" w:eastAsia="en-US"/>
        </w:rPr>
        <w:drawing>
          <wp:anchor distT="0" distB="0" distL="114300" distR="114300" simplePos="0" relativeHeight="251814912" behindDoc="0" locked="0" layoutInCell="1" allowOverlap="1">
            <wp:simplePos x="0" y="0"/>
            <wp:positionH relativeFrom="column">
              <wp:posOffset>2094230</wp:posOffset>
            </wp:positionH>
            <wp:positionV relativeFrom="paragraph">
              <wp:posOffset>-597535</wp:posOffset>
            </wp:positionV>
            <wp:extent cx="1210945" cy="1225550"/>
            <wp:effectExtent l="19050" t="0" r="8255" b="0"/>
            <wp:wrapSquare wrapText="bothSides"/>
            <wp:docPr id="5213" name="Picture 2" descr="http://www.icm.espol.edu.ec/estudiantes/2004/200404093/images/logos/logo%20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cm.espol.edu.ec/estudiantes/2004/200404093/images/logos/logo%20espol.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1225550"/>
                    </a:xfrm>
                    <a:prstGeom prst="rect">
                      <a:avLst/>
                    </a:prstGeom>
                    <a:noFill/>
                    <a:ln>
                      <a:noFill/>
                    </a:ln>
                  </pic:spPr>
                </pic:pic>
              </a:graphicData>
            </a:graphic>
          </wp:anchor>
        </w:drawing>
      </w:r>
    </w:p>
    <w:p w:rsidR="00CE3A8D" w:rsidRPr="00F9575F" w:rsidRDefault="00CE3A8D" w:rsidP="00CE3A8D">
      <w:pPr>
        <w:spacing w:after="0" w:line="480" w:lineRule="auto"/>
        <w:jc w:val="center"/>
        <w:rPr>
          <w:rFonts w:ascii="Times New Roman" w:hAnsi="Times New Roman" w:cs="Times New Roman"/>
          <w:b/>
          <w:sz w:val="24"/>
          <w:szCs w:val="24"/>
        </w:rPr>
      </w:pPr>
    </w:p>
    <w:p w:rsidR="00CE3A8D" w:rsidRPr="00F9575F" w:rsidRDefault="00CE3A8D" w:rsidP="00CE3A8D">
      <w:pPr>
        <w:autoSpaceDE w:val="0"/>
        <w:autoSpaceDN w:val="0"/>
        <w:adjustRightInd w:val="0"/>
        <w:spacing w:after="0" w:line="600" w:lineRule="auto"/>
        <w:jc w:val="center"/>
        <w:rPr>
          <w:rFonts w:ascii="Times New Roman" w:hAnsi="Times New Roman" w:cs="Times New Roman"/>
          <w:sz w:val="24"/>
          <w:szCs w:val="24"/>
        </w:rPr>
      </w:pPr>
      <w:r w:rsidRPr="00F9575F">
        <w:rPr>
          <w:rFonts w:ascii="Times New Roman" w:hAnsi="Times New Roman" w:cs="Times New Roman"/>
          <w:b/>
          <w:bCs/>
          <w:color w:val="000000"/>
          <w:sz w:val="32"/>
          <w:szCs w:val="32"/>
        </w:rPr>
        <w:t>ESCUELA SUPERIOR POLITÉCNICA DEL LITORAL</w:t>
      </w:r>
    </w:p>
    <w:p w:rsidR="00CE3A8D" w:rsidRPr="00F9575F" w:rsidRDefault="00CE3A8D" w:rsidP="00CE3A8D">
      <w:pPr>
        <w:autoSpaceDE w:val="0"/>
        <w:autoSpaceDN w:val="0"/>
        <w:adjustRightInd w:val="0"/>
        <w:spacing w:after="0" w:line="600" w:lineRule="auto"/>
        <w:jc w:val="center"/>
        <w:rPr>
          <w:rFonts w:ascii="Times New Roman" w:hAnsi="Times New Roman" w:cs="Times New Roman"/>
          <w:b/>
          <w:bCs/>
          <w:color w:val="000000"/>
          <w:sz w:val="26"/>
          <w:szCs w:val="26"/>
        </w:rPr>
      </w:pPr>
      <w:r w:rsidRPr="00F9575F">
        <w:rPr>
          <w:rFonts w:ascii="Times New Roman" w:hAnsi="Times New Roman" w:cs="Times New Roman"/>
          <w:b/>
          <w:bCs/>
          <w:color w:val="000000"/>
          <w:sz w:val="26"/>
          <w:szCs w:val="26"/>
        </w:rPr>
        <w:t>Instituto de Ciencias Matemáticas</w:t>
      </w:r>
    </w:p>
    <w:p w:rsidR="00E54406" w:rsidRDefault="00E54406" w:rsidP="00CE3A8D">
      <w:pPr>
        <w:autoSpaceDE w:val="0"/>
        <w:autoSpaceDN w:val="0"/>
        <w:adjustRightInd w:val="0"/>
        <w:spacing w:after="0" w:line="360" w:lineRule="auto"/>
        <w:jc w:val="center"/>
        <w:rPr>
          <w:rFonts w:ascii="Times New Roman" w:hAnsi="Times New Roman" w:cs="Times New Roman"/>
          <w:bCs/>
          <w:iCs/>
          <w:color w:val="000000"/>
        </w:rPr>
      </w:pPr>
    </w:p>
    <w:p w:rsidR="00CE3A8D" w:rsidRPr="00F9575F" w:rsidRDefault="00E54406" w:rsidP="00CE3A8D">
      <w:pPr>
        <w:autoSpaceDE w:val="0"/>
        <w:autoSpaceDN w:val="0"/>
        <w:adjustRightInd w:val="0"/>
        <w:spacing w:after="0" w:line="360" w:lineRule="auto"/>
        <w:jc w:val="center"/>
        <w:rPr>
          <w:rFonts w:ascii="Times New Roman" w:hAnsi="Times New Roman" w:cs="Times New Roman"/>
          <w:bCs/>
          <w:iCs/>
          <w:color w:val="000000"/>
        </w:rPr>
      </w:pPr>
      <w:r w:rsidRPr="00F9575F">
        <w:rPr>
          <w:rFonts w:ascii="Times New Roman" w:hAnsi="Times New Roman" w:cs="Times New Roman"/>
          <w:bCs/>
          <w:iCs/>
          <w:color w:val="000000"/>
        </w:rPr>
        <w:t xml:space="preserve"> </w:t>
      </w:r>
      <w:r w:rsidR="002D483B" w:rsidRPr="00F9575F">
        <w:rPr>
          <w:rFonts w:ascii="Times New Roman" w:hAnsi="Times New Roman" w:cs="Times New Roman"/>
          <w:bCs/>
          <w:iCs/>
          <w:color w:val="000000"/>
        </w:rPr>
        <w:t>“DISEÑO DE  UN SISTEMA DE  CONTROL OPERACIONAL  PARA UNA EMPRESA DEDICADA A LA FABRICACIÓN DE PLÁSTICOS ALINEADO A SART”</w:t>
      </w:r>
    </w:p>
    <w:p w:rsidR="00CE3A8D" w:rsidRPr="00F9575F" w:rsidRDefault="00CE3A8D" w:rsidP="00CE3A8D">
      <w:pPr>
        <w:autoSpaceDE w:val="0"/>
        <w:autoSpaceDN w:val="0"/>
        <w:adjustRightInd w:val="0"/>
        <w:spacing w:after="0" w:line="600" w:lineRule="auto"/>
        <w:rPr>
          <w:rFonts w:ascii="Times New Roman" w:hAnsi="Times New Roman" w:cs="Times New Roman"/>
          <w:sz w:val="24"/>
          <w:szCs w:val="24"/>
        </w:rPr>
      </w:pPr>
    </w:p>
    <w:p w:rsidR="00CE3A8D" w:rsidRPr="00F9575F" w:rsidRDefault="00CE3A8D" w:rsidP="00CE3A8D">
      <w:pPr>
        <w:autoSpaceDE w:val="0"/>
        <w:autoSpaceDN w:val="0"/>
        <w:adjustRightInd w:val="0"/>
        <w:spacing w:after="0" w:line="600" w:lineRule="auto"/>
        <w:jc w:val="center"/>
        <w:rPr>
          <w:rFonts w:ascii="Times New Roman" w:hAnsi="Times New Roman" w:cs="Times New Roman"/>
          <w:b/>
          <w:bCs/>
          <w:color w:val="000000"/>
        </w:rPr>
      </w:pPr>
      <w:r w:rsidRPr="00F9575F">
        <w:rPr>
          <w:rFonts w:ascii="Times New Roman" w:hAnsi="Times New Roman" w:cs="Times New Roman"/>
          <w:b/>
          <w:bCs/>
          <w:color w:val="000000"/>
        </w:rPr>
        <w:t>TESINA DE GRADO</w:t>
      </w:r>
    </w:p>
    <w:p w:rsidR="00CE3A8D" w:rsidRPr="00F9575F" w:rsidRDefault="00CE3A8D" w:rsidP="00CE3A8D">
      <w:pPr>
        <w:autoSpaceDE w:val="0"/>
        <w:autoSpaceDN w:val="0"/>
        <w:adjustRightInd w:val="0"/>
        <w:spacing w:after="0" w:line="600" w:lineRule="auto"/>
        <w:jc w:val="center"/>
        <w:rPr>
          <w:rFonts w:ascii="Times New Roman" w:hAnsi="Times New Roman" w:cs="Times New Roman"/>
          <w:b/>
          <w:bCs/>
          <w:color w:val="000000"/>
        </w:rPr>
      </w:pPr>
      <w:r w:rsidRPr="00F9575F">
        <w:rPr>
          <w:rFonts w:ascii="Times New Roman" w:hAnsi="Times New Roman" w:cs="Times New Roman"/>
          <w:b/>
          <w:bCs/>
          <w:color w:val="000000"/>
        </w:rPr>
        <w:t>Previo a la obtención del Título de:</w:t>
      </w:r>
    </w:p>
    <w:p w:rsidR="00CE3A8D" w:rsidRPr="00F9575F" w:rsidRDefault="001F5F66" w:rsidP="00CE3A8D">
      <w:pPr>
        <w:autoSpaceDE w:val="0"/>
        <w:autoSpaceDN w:val="0"/>
        <w:adjustRightInd w:val="0"/>
        <w:spacing w:after="0" w:line="600" w:lineRule="auto"/>
        <w:jc w:val="center"/>
        <w:rPr>
          <w:rFonts w:ascii="Times New Roman" w:hAnsi="Times New Roman" w:cs="Times New Roman"/>
          <w:color w:val="000000"/>
        </w:rPr>
      </w:pPr>
      <w:r>
        <w:rPr>
          <w:rFonts w:ascii="Times New Roman" w:hAnsi="Times New Roman" w:cs="Times New Roman"/>
          <w:color w:val="000000"/>
        </w:rPr>
        <w:t>INGENIERI</w:t>
      </w:r>
      <w:bookmarkStart w:id="0" w:name="_GoBack"/>
      <w:bookmarkEnd w:id="0"/>
      <w:r w:rsidR="00FE0573">
        <w:rPr>
          <w:rFonts w:ascii="Times New Roman" w:hAnsi="Times New Roman" w:cs="Times New Roman"/>
          <w:color w:val="000000"/>
        </w:rPr>
        <w:t>O EN AUDITORÍA Y CONTADURÍA PÚ</w:t>
      </w:r>
      <w:r w:rsidR="00CE3A8D" w:rsidRPr="00F9575F">
        <w:rPr>
          <w:rFonts w:ascii="Times New Roman" w:hAnsi="Times New Roman" w:cs="Times New Roman"/>
          <w:color w:val="000000"/>
        </w:rPr>
        <w:t>BLICA AUTORIZADA</w:t>
      </w:r>
    </w:p>
    <w:p w:rsidR="00CE3A8D" w:rsidRPr="00F9575F" w:rsidRDefault="00CE3A8D" w:rsidP="00CE3A8D">
      <w:pPr>
        <w:autoSpaceDE w:val="0"/>
        <w:autoSpaceDN w:val="0"/>
        <w:adjustRightInd w:val="0"/>
        <w:spacing w:after="0" w:line="480" w:lineRule="auto"/>
        <w:jc w:val="center"/>
        <w:rPr>
          <w:rFonts w:ascii="Times New Roman" w:hAnsi="Times New Roman" w:cs="Times New Roman"/>
          <w:b/>
          <w:bCs/>
          <w:color w:val="000000"/>
        </w:rPr>
      </w:pPr>
    </w:p>
    <w:p w:rsidR="00CE3A8D" w:rsidRPr="00F9575F" w:rsidRDefault="00CE3A8D" w:rsidP="00CE3A8D">
      <w:pPr>
        <w:autoSpaceDE w:val="0"/>
        <w:autoSpaceDN w:val="0"/>
        <w:adjustRightInd w:val="0"/>
        <w:spacing w:after="0" w:line="480" w:lineRule="auto"/>
        <w:jc w:val="center"/>
        <w:rPr>
          <w:rFonts w:ascii="Times New Roman" w:hAnsi="Times New Roman" w:cs="Times New Roman"/>
          <w:sz w:val="24"/>
          <w:szCs w:val="24"/>
        </w:rPr>
      </w:pPr>
      <w:r w:rsidRPr="00F9575F">
        <w:rPr>
          <w:rFonts w:ascii="Times New Roman" w:hAnsi="Times New Roman" w:cs="Times New Roman"/>
          <w:b/>
          <w:bCs/>
          <w:color w:val="000000"/>
        </w:rPr>
        <w:t>Presentado por:</w:t>
      </w:r>
    </w:p>
    <w:p w:rsidR="00CE3A8D" w:rsidRPr="00F9575F" w:rsidRDefault="00CE3A8D" w:rsidP="00CE3A8D">
      <w:pPr>
        <w:autoSpaceDE w:val="0"/>
        <w:autoSpaceDN w:val="0"/>
        <w:adjustRightInd w:val="0"/>
        <w:spacing w:after="0" w:line="480" w:lineRule="auto"/>
        <w:jc w:val="center"/>
        <w:rPr>
          <w:rFonts w:ascii="Times New Roman" w:hAnsi="Times New Roman" w:cs="Times New Roman"/>
          <w:bCs/>
          <w:color w:val="000000"/>
        </w:rPr>
      </w:pPr>
      <w:r w:rsidRPr="00F9575F">
        <w:rPr>
          <w:rFonts w:ascii="Times New Roman" w:hAnsi="Times New Roman" w:cs="Times New Roman"/>
          <w:bCs/>
          <w:color w:val="000000"/>
        </w:rPr>
        <w:t>Rivera Rodríguez Gina Gabriela</w:t>
      </w:r>
    </w:p>
    <w:p w:rsidR="00CE3A8D" w:rsidRPr="00F9575F" w:rsidRDefault="00CE3A8D" w:rsidP="00CE3A8D">
      <w:pPr>
        <w:autoSpaceDE w:val="0"/>
        <w:autoSpaceDN w:val="0"/>
        <w:adjustRightInd w:val="0"/>
        <w:spacing w:after="0" w:line="480" w:lineRule="auto"/>
        <w:jc w:val="center"/>
        <w:rPr>
          <w:rFonts w:ascii="Times New Roman" w:hAnsi="Times New Roman" w:cs="Times New Roman"/>
          <w:bCs/>
          <w:color w:val="000000"/>
        </w:rPr>
      </w:pPr>
      <w:r w:rsidRPr="00F9575F">
        <w:rPr>
          <w:rFonts w:ascii="Times New Roman" w:hAnsi="Times New Roman" w:cs="Times New Roman"/>
          <w:bCs/>
          <w:color w:val="000000"/>
        </w:rPr>
        <w:t>Salazar Villacres Johanna Rosaly</w:t>
      </w:r>
    </w:p>
    <w:p w:rsidR="00CE3A8D" w:rsidRPr="00F9575F" w:rsidRDefault="00CE3A8D" w:rsidP="00CE3A8D">
      <w:pPr>
        <w:autoSpaceDE w:val="0"/>
        <w:autoSpaceDN w:val="0"/>
        <w:adjustRightInd w:val="0"/>
        <w:spacing w:after="0" w:line="480" w:lineRule="auto"/>
        <w:jc w:val="center"/>
        <w:rPr>
          <w:rFonts w:ascii="Times New Roman" w:hAnsi="Times New Roman" w:cs="Times New Roman"/>
          <w:bCs/>
          <w:color w:val="000000"/>
        </w:rPr>
      </w:pPr>
      <w:r w:rsidRPr="00F9575F">
        <w:rPr>
          <w:rFonts w:ascii="Times New Roman" w:hAnsi="Times New Roman" w:cs="Times New Roman"/>
          <w:bCs/>
          <w:color w:val="000000"/>
        </w:rPr>
        <w:t>Viteri Espín Diana Pamela</w:t>
      </w:r>
    </w:p>
    <w:p w:rsidR="00CE3A8D" w:rsidRPr="00F9575F" w:rsidRDefault="00CE3A8D" w:rsidP="00CE3A8D">
      <w:pPr>
        <w:autoSpaceDE w:val="0"/>
        <w:autoSpaceDN w:val="0"/>
        <w:adjustRightInd w:val="0"/>
        <w:spacing w:after="0" w:line="480" w:lineRule="auto"/>
        <w:jc w:val="center"/>
        <w:rPr>
          <w:rFonts w:ascii="Times New Roman" w:hAnsi="Times New Roman" w:cs="Times New Roman"/>
          <w:bCs/>
          <w:color w:val="000000"/>
        </w:rPr>
      </w:pPr>
    </w:p>
    <w:p w:rsidR="00CE3A8D" w:rsidRPr="00F9575F" w:rsidRDefault="00CE3A8D" w:rsidP="00CE3A8D">
      <w:pPr>
        <w:autoSpaceDE w:val="0"/>
        <w:autoSpaceDN w:val="0"/>
        <w:adjustRightInd w:val="0"/>
        <w:spacing w:after="0" w:line="480" w:lineRule="auto"/>
        <w:jc w:val="center"/>
        <w:rPr>
          <w:rFonts w:ascii="Times New Roman" w:hAnsi="Times New Roman" w:cs="Times New Roman"/>
          <w:sz w:val="24"/>
          <w:szCs w:val="24"/>
        </w:rPr>
      </w:pPr>
      <w:r w:rsidRPr="00F9575F">
        <w:rPr>
          <w:rFonts w:ascii="Times New Roman" w:hAnsi="Times New Roman" w:cs="Times New Roman"/>
          <w:b/>
          <w:bCs/>
          <w:color w:val="000000"/>
        </w:rPr>
        <w:t>Guayaquil - Ecuador</w:t>
      </w:r>
    </w:p>
    <w:p w:rsidR="00CE3A8D" w:rsidRPr="00F9575F" w:rsidRDefault="00F15FCB" w:rsidP="00CE3A8D">
      <w:pPr>
        <w:spacing w:after="0" w:line="480" w:lineRule="auto"/>
        <w:jc w:val="center"/>
        <w:rPr>
          <w:rFonts w:ascii="Times New Roman" w:hAnsi="Times New Roman" w:cs="Times New Roman"/>
          <w:b/>
          <w:bCs/>
          <w:color w:val="000000"/>
        </w:rPr>
      </w:pPr>
      <w:r>
        <w:rPr>
          <w:rFonts w:ascii="Times New Roman" w:hAnsi="Times New Roman" w:cs="Times New Roman"/>
          <w:b/>
          <w:bCs/>
          <w:color w:val="000000"/>
        </w:rPr>
        <w:t>2012</w:t>
      </w:r>
    </w:p>
    <w:p w:rsidR="00CE3A8D" w:rsidRPr="00F9575F" w:rsidRDefault="00001B8A" w:rsidP="00001B8A">
      <w:pPr>
        <w:tabs>
          <w:tab w:val="left" w:pos="4772"/>
        </w:tabs>
        <w:spacing w:after="0" w:line="480" w:lineRule="auto"/>
        <w:rPr>
          <w:rFonts w:ascii="Times New Roman" w:hAnsi="Times New Roman" w:cs="Times New Roman"/>
          <w:b/>
          <w:sz w:val="32"/>
          <w:szCs w:val="32"/>
        </w:rPr>
      </w:pPr>
      <w:r w:rsidRPr="00F9575F">
        <w:rPr>
          <w:rFonts w:ascii="Times New Roman" w:hAnsi="Times New Roman" w:cs="Times New Roman"/>
          <w:b/>
          <w:sz w:val="32"/>
          <w:szCs w:val="32"/>
        </w:rPr>
        <w:tab/>
      </w:r>
    </w:p>
    <w:p w:rsidR="002D483B" w:rsidRDefault="002D483B" w:rsidP="002D483B">
      <w:pPr>
        <w:spacing w:after="0"/>
        <w:rPr>
          <w:rFonts w:ascii="Times New Roman" w:eastAsiaTheme="minorHAnsi" w:hAnsi="Times New Roman" w:cs="Times New Roman"/>
        </w:rPr>
      </w:pPr>
    </w:p>
    <w:p w:rsidR="002D483B" w:rsidRDefault="002D483B" w:rsidP="002D483B">
      <w:pPr>
        <w:spacing w:after="0"/>
        <w:rPr>
          <w:rFonts w:ascii="Times New Roman" w:eastAsiaTheme="minorHAnsi" w:hAnsi="Times New Roman" w:cs="Times New Roman"/>
        </w:rPr>
      </w:pPr>
    </w:p>
    <w:p w:rsidR="002D483B" w:rsidRDefault="002D483B" w:rsidP="002D483B">
      <w:pPr>
        <w:spacing w:after="0"/>
        <w:rPr>
          <w:rFonts w:ascii="Times New Roman" w:eastAsiaTheme="minorHAnsi" w:hAnsi="Times New Roman" w:cs="Times New Roman"/>
        </w:rPr>
      </w:pPr>
    </w:p>
    <w:p w:rsidR="002D483B" w:rsidRPr="00F9575F" w:rsidRDefault="002D483B" w:rsidP="002D483B">
      <w:pPr>
        <w:spacing w:after="0"/>
        <w:rPr>
          <w:rFonts w:ascii="Times New Roman" w:eastAsiaTheme="minorHAnsi" w:hAnsi="Times New Roman" w:cs="Times New Roman"/>
        </w:rPr>
      </w:pPr>
    </w:p>
    <w:p w:rsidR="002D483B" w:rsidRDefault="002D483B" w:rsidP="002D483B">
      <w:pPr>
        <w:spacing w:after="0" w:line="480" w:lineRule="auto"/>
        <w:rPr>
          <w:rFonts w:ascii="Times New Roman" w:hAnsi="Times New Roman" w:cs="Times New Roman"/>
          <w:b/>
          <w:sz w:val="32"/>
          <w:szCs w:val="32"/>
        </w:rPr>
      </w:pPr>
    </w:p>
    <w:p w:rsidR="002D483B" w:rsidRDefault="002D483B" w:rsidP="002D483B">
      <w:pPr>
        <w:spacing w:after="0" w:line="480" w:lineRule="auto"/>
        <w:rPr>
          <w:rFonts w:ascii="Times New Roman" w:hAnsi="Times New Roman" w:cs="Times New Roman"/>
          <w:b/>
          <w:sz w:val="32"/>
          <w:szCs w:val="32"/>
        </w:rPr>
      </w:pPr>
    </w:p>
    <w:p w:rsidR="002D483B" w:rsidRPr="00F9575F" w:rsidRDefault="002D483B" w:rsidP="002D483B">
      <w:pPr>
        <w:spacing w:after="0" w:line="480" w:lineRule="auto"/>
        <w:rPr>
          <w:rFonts w:ascii="Times New Roman" w:hAnsi="Times New Roman" w:cs="Times New Roman"/>
          <w:b/>
          <w:sz w:val="32"/>
          <w:szCs w:val="32"/>
        </w:rPr>
      </w:pPr>
      <w:r w:rsidRPr="00F9575F">
        <w:rPr>
          <w:rFonts w:ascii="Times New Roman" w:hAnsi="Times New Roman" w:cs="Times New Roman"/>
          <w:b/>
          <w:sz w:val="32"/>
          <w:szCs w:val="32"/>
        </w:rPr>
        <w:t>AGRADECIMIENTO</w:t>
      </w:r>
    </w:p>
    <w:p w:rsidR="002D483B" w:rsidRPr="00F9575F" w:rsidRDefault="002D483B" w:rsidP="002D483B">
      <w:pPr>
        <w:tabs>
          <w:tab w:val="left" w:pos="8222"/>
        </w:tabs>
        <w:spacing w:after="0" w:line="480" w:lineRule="auto"/>
        <w:ind w:left="2835" w:right="-2"/>
        <w:jc w:val="right"/>
        <w:rPr>
          <w:rFonts w:ascii="Times New Roman" w:hAnsi="Times New Roman" w:cs="Times New Roman"/>
          <w:sz w:val="24"/>
          <w:szCs w:val="24"/>
        </w:rPr>
      </w:pPr>
    </w:p>
    <w:p w:rsidR="002D483B" w:rsidRPr="00F9575F" w:rsidRDefault="002D483B" w:rsidP="002D483B">
      <w:pPr>
        <w:tabs>
          <w:tab w:val="left" w:pos="8222"/>
        </w:tabs>
        <w:spacing w:line="480" w:lineRule="auto"/>
        <w:ind w:left="2694" w:right="-2"/>
        <w:jc w:val="both"/>
        <w:rPr>
          <w:rFonts w:ascii="Times New Roman" w:hAnsi="Times New Roman" w:cs="Times New Roman"/>
          <w:sz w:val="24"/>
          <w:szCs w:val="24"/>
        </w:rPr>
      </w:pPr>
      <w:r w:rsidRPr="00F9575F">
        <w:rPr>
          <w:rFonts w:ascii="Times New Roman" w:hAnsi="Times New Roman" w:cs="Times New Roman"/>
          <w:sz w:val="24"/>
          <w:szCs w:val="24"/>
        </w:rPr>
        <w:t>A nuestro padre Dios por la bendición que nos ha brindado al culminar nuestras carreras de una forma satisfactoria.</w:t>
      </w:r>
    </w:p>
    <w:p w:rsidR="002D483B" w:rsidRPr="00F9575F" w:rsidRDefault="002D483B" w:rsidP="002D483B">
      <w:pPr>
        <w:tabs>
          <w:tab w:val="left" w:pos="8222"/>
        </w:tabs>
        <w:spacing w:line="480" w:lineRule="auto"/>
        <w:ind w:left="2694" w:right="-2"/>
        <w:jc w:val="both"/>
        <w:rPr>
          <w:rFonts w:ascii="Times New Roman" w:hAnsi="Times New Roman" w:cs="Times New Roman"/>
          <w:sz w:val="24"/>
          <w:szCs w:val="24"/>
        </w:rPr>
      </w:pPr>
    </w:p>
    <w:p w:rsidR="002D483B" w:rsidRPr="00F9575F" w:rsidRDefault="002D483B" w:rsidP="002D483B">
      <w:pPr>
        <w:tabs>
          <w:tab w:val="left" w:pos="8222"/>
        </w:tabs>
        <w:spacing w:line="480" w:lineRule="auto"/>
        <w:ind w:left="2694" w:right="-2"/>
        <w:jc w:val="both"/>
        <w:rPr>
          <w:rFonts w:ascii="Times New Roman" w:hAnsi="Times New Roman" w:cs="Times New Roman"/>
          <w:sz w:val="24"/>
          <w:szCs w:val="24"/>
        </w:rPr>
      </w:pPr>
      <w:r w:rsidRPr="00F9575F">
        <w:rPr>
          <w:rFonts w:ascii="Times New Roman" w:hAnsi="Times New Roman" w:cs="Times New Roman"/>
          <w:sz w:val="24"/>
          <w:szCs w:val="24"/>
        </w:rPr>
        <w:t xml:space="preserve">Agradecemos aquellas personas que, de alguna forma, fueron parte para la culminación de nuestro proyecto. A la Administración de la Organización quienes nos brindaron su ayuda incondicional, y nos proporcionaron información relevante, cercana a la realidad de </w:t>
      </w:r>
      <w:r>
        <w:rPr>
          <w:rFonts w:ascii="Times New Roman" w:hAnsi="Times New Roman" w:cs="Times New Roman"/>
          <w:sz w:val="24"/>
          <w:szCs w:val="24"/>
        </w:rPr>
        <w:t>nuestras necesidades. A nuestra familia</w:t>
      </w:r>
      <w:r w:rsidRPr="00F9575F">
        <w:rPr>
          <w:rFonts w:ascii="Times New Roman" w:hAnsi="Times New Roman" w:cs="Times New Roman"/>
          <w:sz w:val="24"/>
          <w:szCs w:val="24"/>
        </w:rPr>
        <w:t xml:space="preserve"> por siempre brindar su apoyo, tanto sentimental, como económico y especialmente al Msc. Cristian Arias Director de Tesis.</w:t>
      </w:r>
    </w:p>
    <w:p w:rsidR="002D483B" w:rsidRDefault="002D483B" w:rsidP="002D483B">
      <w:pPr>
        <w:tabs>
          <w:tab w:val="left" w:pos="8222"/>
        </w:tabs>
        <w:spacing w:line="480" w:lineRule="auto"/>
        <w:ind w:right="-2"/>
        <w:jc w:val="both"/>
        <w:rPr>
          <w:rFonts w:ascii="Times New Roman" w:hAnsi="Times New Roman" w:cs="Times New Roman"/>
          <w:sz w:val="24"/>
          <w:szCs w:val="24"/>
        </w:rPr>
      </w:pPr>
    </w:p>
    <w:p w:rsidR="002D483B" w:rsidRDefault="002D483B" w:rsidP="002D483B">
      <w:pPr>
        <w:tabs>
          <w:tab w:val="left" w:pos="8222"/>
        </w:tabs>
        <w:spacing w:line="480" w:lineRule="auto"/>
        <w:ind w:right="-2"/>
        <w:jc w:val="both"/>
        <w:rPr>
          <w:rFonts w:ascii="Times New Roman" w:hAnsi="Times New Roman" w:cs="Times New Roman"/>
          <w:sz w:val="24"/>
          <w:szCs w:val="24"/>
        </w:rPr>
      </w:pPr>
    </w:p>
    <w:p w:rsidR="00001B8A" w:rsidRDefault="00001B8A" w:rsidP="00001B8A">
      <w:pPr>
        <w:tabs>
          <w:tab w:val="left" w:pos="4772"/>
        </w:tabs>
        <w:spacing w:after="0" w:line="480" w:lineRule="auto"/>
        <w:rPr>
          <w:rFonts w:ascii="Times New Roman" w:hAnsi="Times New Roman" w:cs="Times New Roman"/>
          <w:b/>
          <w:sz w:val="32"/>
          <w:szCs w:val="32"/>
        </w:rPr>
      </w:pPr>
    </w:p>
    <w:p w:rsidR="002D483B" w:rsidRPr="003C4085" w:rsidRDefault="002D483B" w:rsidP="002D483B">
      <w:pPr>
        <w:spacing w:line="480" w:lineRule="auto"/>
        <w:rPr>
          <w:rFonts w:ascii="Times New Roman" w:hAnsi="Times New Roman" w:cs="Times New Roman"/>
          <w:b/>
        </w:rPr>
      </w:pPr>
    </w:p>
    <w:p w:rsidR="002D483B" w:rsidRPr="003C4085" w:rsidRDefault="002D483B" w:rsidP="002D483B">
      <w:pPr>
        <w:spacing w:line="480" w:lineRule="auto"/>
        <w:rPr>
          <w:rFonts w:ascii="Times New Roman" w:hAnsi="Times New Roman" w:cs="Times New Roman"/>
          <w:b/>
        </w:rPr>
      </w:pPr>
    </w:p>
    <w:p w:rsidR="002D483B" w:rsidRPr="003C4085" w:rsidRDefault="002D483B" w:rsidP="002D483B">
      <w:pPr>
        <w:spacing w:line="480" w:lineRule="auto"/>
        <w:rPr>
          <w:rFonts w:ascii="Times New Roman" w:hAnsi="Times New Roman" w:cs="Times New Roman"/>
          <w:b/>
        </w:rPr>
      </w:pPr>
    </w:p>
    <w:p w:rsidR="002D483B" w:rsidRPr="003C4085" w:rsidRDefault="002D483B" w:rsidP="002D483B">
      <w:pPr>
        <w:spacing w:line="480" w:lineRule="auto"/>
        <w:rPr>
          <w:rFonts w:ascii="Times New Roman" w:hAnsi="Times New Roman" w:cs="Times New Roman"/>
          <w:b/>
        </w:rPr>
      </w:pPr>
    </w:p>
    <w:p w:rsidR="002D483B" w:rsidRPr="00F9575F" w:rsidRDefault="002D483B" w:rsidP="002D483B">
      <w:pPr>
        <w:spacing w:line="480" w:lineRule="auto"/>
        <w:rPr>
          <w:rFonts w:ascii="Times New Roman" w:hAnsi="Times New Roman" w:cs="Times New Roman"/>
          <w:b/>
          <w:sz w:val="32"/>
          <w:szCs w:val="32"/>
        </w:rPr>
      </w:pPr>
      <w:r w:rsidRPr="00F9575F">
        <w:rPr>
          <w:rFonts w:ascii="Times New Roman" w:hAnsi="Times New Roman" w:cs="Times New Roman"/>
          <w:b/>
          <w:sz w:val="32"/>
          <w:szCs w:val="32"/>
        </w:rPr>
        <w:t>DEDICATORIA</w:t>
      </w:r>
    </w:p>
    <w:p w:rsidR="002D483B" w:rsidRPr="00F9575F" w:rsidRDefault="002D483B" w:rsidP="002D483B">
      <w:pPr>
        <w:spacing w:line="480" w:lineRule="auto"/>
        <w:rPr>
          <w:rFonts w:ascii="Times New Roman" w:hAnsi="Times New Roman" w:cs="Times New Roman"/>
          <w:b/>
          <w:sz w:val="32"/>
          <w:szCs w:val="32"/>
        </w:rPr>
      </w:pPr>
    </w:p>
    <w:p w:rsidR="002D483B" w:rsidRPr="00F9575F" w:rsidRDefault="002D483B" w:rsidP="002D483B">
      <w:pPr>
        <w:spacing w:line="480" w:lineRule="auto"/>
        <w:ind w:left="2694" w:right="56"/>
        <w:jc w:val="both"/>
        <w:rPr>
          <w:rFonts w:ascii="Times New Roman" w:hAnsi="Times New Roman" w:cs="Times New Roman"/>
          <w:color w:val="000000"/>
          <w:sz w:val="24"/>
          <w:szCs w:val="24"/>
        </w:rPr>
      </w:pPr>
      <w:r w:rsidRPr="00F9575F">
        <w:rPr>
          <w:rFonts w:ascii="Times New Roman" w:hAnsi="Times New Roman" w:cs="Times New Roman"/>
          <w:color w:val="000000"/>
          <w:sz w:val="24"/>
          <w:szCs w:val="24"/>
        </w:rPr>
        <w:t>La realización de este proyecto, está dedicado a nuestros padres por su incondicional apoyo y amor durante el transcurso de nuestros estudios, y en especial a nuestras madres quien con su sabiduría, fortaleza y  buenas costumbres nos guiaron por un buen camino para cumplir con nuestras metas personales, sin ellas no hubiésemos podido conseguir lo que hasta ahora hemos logrado.</w:t>
      </w:r>
    </w:p>
    <w:p w:rsidR="002D483B" w:rsidRPr="00F9575F" w:rsidRDefault="002D483B" w:rsidP="002D483B">
      <w:pPr>
        <w:spacing w:line="480" w:lineRule="auto"/>
        <w:ind w:right="2691"/>
        <w:jc w:val="both"/>
        <w:rPr>
          <w:rFonts w:ascii="Times New Roman" w:eastAsiaTheme="minorHAnsi" w:hAnsi="Times New Roman" w:cs="Times New Roman"/>
          <w:b/>
          <w:bCs/>
          <w:i/>
        </w:rPr>
      </w:pPr>
    </w:p>
    <w:p w:rsidR="002D483B" w:rsidRPr="00F9575F" w:rsidRDefault="002D483B" w:rsidP="002D483B">
      <w:pPr>
        <w:rPr>
          <w:rFonts w:ascii="Times New Roman" w:eastAsiaTheme="minorHAnsi" w:hAnsi="Times New Roman" w:cs="Times New Roman"/>
        </w:rPr>
      </w:pPr>
    </w:p>
    <w:p w:rsidR="002D483B" w:rsidRPr="00F9575F" w:rsidRDefault="002D483B" w:rsidP="002D483B">
      <w:pPr>
        <w:autoSpaceDE w:val="0"/>
        <w:autoSpaceDN w:val="0"/>
        <w:adjustRightInd w:val="0"/>
        <w:spacing w:after="0" w:line="480" w:lineRule="auto"/>
        <w:ind w:left="2835"/>
        <w:rPr>
          <w:rFonts w:ascii="Times New Roman" w:hAnsi="Times New Roman" w:cs="Times New Roman"/>
          <w:color w:val="000000"/>
          <w:sz w:val="24"/>
          <w:szCs w:val="24"/>
        </w:rPr>
      </w:pPr>
    </w:p>
    <w:p w:rsidR="002D483B" w:rsidRPr="00F9575F" w:rsidRDefault="002D483B" w:rsidP="002D483B">
      <w:pPr>
        <w:autoSpaceDE w:val="0"/>
        <w:autoSpaceDN w:val="0"/>
        <w:adjustRightInd w:val="0"/>
        <w:spacing w:after="0" w:line="480" w:lineRule="auto"/>
        <w:ind w:left="2835"/>
        <w:jc w:val="both"/>
        <w:rPr>
          <w:rFonts w:ascii="Times New Roman" w:hAnsi="Times New Roman" w:cs="Times New Roman"/>
          <w:b/>
          <w:i/>
          <w:color w:val="000000"/>
          <w:sz w:val="24"/>
          <w:szCs w:val="24"/>
        </w:rPr>
      </w:pP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Pr="00F9575F" w:rsidRDefault="002D483B" w:rsidP="002D483B">
      <w:pPr>
        <w:spacing w:line="360" w:lineRule="auto"/>
        <w:rPr>
          <w:rFonts w:ascii="Times New Roman" w:hAnsi="Times New Roman" w:cs="Times New Roman"/>
          <w:b/>
          <w:sz w:val="28"/>
          <w:szCs w:val="28"/>
        </w:rPr>
      </w:pPr>
    </w:p>
    <w:p w:rsidR="002D483B" w:rsidRPr="00F9575F" w:rsidRDefault="002D483B" w:rsidP="002D483B">
      <w:pPr>
        <w:spacing w:line="480" w:lineRule="auto"/>
        <w:jc w:val="center"/>
        <w:rPr>
          <w:rFonts w:ascii="Times New Roman" w:hAnsi="Times New Roman" w:cs="Times New Roman"/>
          <w:b/>
          <w:sz w:val="28"/>
          <w:szCs w:val="28"/>
        </w:rPr>
      </w:pPr>
      <w:r w:rsidRPr="00F9575F">
        <w:rPr>
          <w:rFonts w:ascii="Times New Roman" w:hAnsi="Times New Roman" w:cs="Times New Roman"/>
          <w:b/>
          <w:sz w:val="28"/>
          <w:szCs w:val="28"/>
        </w:rPr>
        <w:t>TRIBUNAL DE GRADUACIÓN</w:t>
      </w:r>
    </w:p>
    <w:p w:rsidR="002D483B" w:rsidRPr="00F9575F" w:rsidRDefault="002D483B" w:rsidP="002D483B">
      <w:pPr>
        <w:spacing w:line="480" w:lineRule="auto"/>
        <w:jc w:val="center"/>
        <w:rPr>
          <w:rFonts w:ascii="Times New Roman" w:hAnsi="Times New Roman" w:cs="Times New Roman"/>
          <w:b/>
          <w:sz w:val="28"/>
          <w:szCs w:val="28"/>
        </w:rPr>
      </w:pPr>
    </w:p>
    <w:p w:rsidR="002D483B" w:rsidRPr="00F9575F" w:rsidRDefault="002D483B" w:rsidP="002D483B">
      <w:pPr>
        <w:spacing w:line="480" w:lineRule="auto"/>
        <w:jc w:val="center"/>
        <w:rPr>
          <w:rFonts w:ascii="Times New Roman" w:hAnsi="Times New Roman" w:cs="Times New Roman"/>
          <w:b/>
          <w:sz w:val="28"/>
          <w:szCs w:val="28"/>
        </w:rPr>
      </w:pPr>
    </w:p>
    <w:p w:rsidR="00E54406" w:rsidRDefault="00E54406" w:rsidP="00E54406">
      <w:pPr>
        <w:spacing w:line="240" w:lineRule="auto"/>
        <w:rPr>
          <w:rFonts w:ascii="Times New Roman" w:hAnsi="Times New Roman" w:cs="Times New Roman"/>
          <w:b/>
          <w:sz w:val="20"/>
          <w:szCs w:val="20"/>
        </w:rPr>
      </w:pPr>
    </w:p>
    <w:p w:rsidR="00E54406" w:rsidRDefault="00E54406" w:rsidP="00E54406">
      <w:pPr>
        <w:spacing w:line="240" w:lineRule="auto"/>
        <w:rPr>
          <w:rFonts w:ascii="Times New Roman" w:hAnsi="Times New Roman" w:cs="Times New Roman"/>
          <w:b/>
          <w:sz w:val="20"/>
          <w:szCs w:val="20"/>
        </w:rPr>
      </w:pPr>
    </w:p>
    <w:p w:rsidR="00E54406" w:rsidRDefault="00E54406" w:rsidP="00E54406">
      <w:pPr>
        <w:spacing w:line="240" w:lineRule="auto"/>
        <w:jc w:val="center"/>
        <w:rPr>
          <w:rFonts w:ascii="Times New Roman" w:hAnsi="Times New Roman" w:cs="Times New Roman"/>
          <w:b/>
          <w:sz w:val="20"/>
          <w:szCs w:val="20"/>
        </w:rPr>
      </w:pPr>
      <w:r>
        <w:rPr>
          <w:rFonts w:ascii="Times New Roman" w:hAnsi="Times New Roman" w:cs="Times New Roman"/>
          <w:b/>
          <w:sz w:val="20"/>
          <w:szCs w:val="20"/>
        </w:rPr>
        <w:t>_______________________________________</w:t>
      </w:r>
    </w:p>
    <w:p w:rsidR="00E54406" w:rsidRPr="0015181E" w:rsidRDefault="00E54406" w:rsidP="00E54406">
      <w:pPr>
        <w:spacing w:line="240" w:lineRule="auto"/>
        <w:jc w:val="center"/>
        <w:rPr>
          <w:rFonts w:ascii="Times New Roman" w:hAnsi="Times New Roman" w:cs="Times New Roman"/>
          <w:b/>
          <w:sz w:val="20"/>
          <w:szCs w:val="20"/>
        </w:rPr>
      </w:pPr>
      <w:proofErr w:type="spellStart"/>
      <w:r w:rsidRPr="0015181E">
        <w:rPr>
          <w:rFonts w:ascii="Times New Roman" w:hAnsi="Times New Roman" w:cs="Times New Roman"/>
          <w:b/>
          <w:sz w:val="20"/>
          <w:szCs w:val="20"/>
        </w:rPr>
        <w:t>Msc.</w:t>
      </w:r>
      <w:proofErr w:type="spellEnd"/>
      <w:r w:rsidRPr="0015181E">
        <w:rPr>
          <w:rFonts w:ascii="Times New Roman" w:hAnsi="Times New Roman" w:cs="Times New Roman"/>
          <w:b/>
          <w:sz w:val="20"/>
          <w:szCs w:val="20"/>
        </w:rPr>
        <w:t xml:space="preserve"> Cristian Arias </w:t>
      </w:r>
      <w:r>
        <w:rPr>
          <w:rFonts w:ascii="Times New Roman" w:hAnsi="Times New Roman" w:cs="Times New Roman"/>
          <w:b/>
          <w:sz w:val="20"/>
          <w:szCs w:val="20"/>
        </w:rPr>
        <w:t>Ulloa</w:t>
      </w:r>
    </w:p>
    <w:p w:rsidR="00E54406" w:rsidRPr="0015181E" w:rsidRDefault="00E54406" w:rsidP="00E54406">
      <w:pPr>
        <w:spacing w:line="240" w:lineRule="auto"/>
        <w:jc w:val="center"/>
        <w:rPr>
          <w:rFonts w:ascii="Times New Roman" w:hAnsi="Times New Roman" w:cs="Times New Roman"/>
          <w:b/>
          <w:sz w:val="20"/>
          <w:szCs w:val="20"/>
        </w:rPr>
      </w:pPr>
      <w:r>
        <w:rPr>
          <w:rFonts w:ascii="Times New Roman" w:hAnsi="Times New Roman" w:cs="Times New Roman"/>
          <w:b/>
          <w:sz w:val="20"/>
          <w:szCs w:val="20"/>
        </w:rPr>
        <w:t>DIRECTOR DE LA TESINA DE GRADO</w:t>
      </w:r>
    </w:p>
    <w:p w:rsidR="00E54406" w:rsidRDefault="00E54406" w:rsidP="00E54406">
      <w:pPr>
        <w:jc w:val="center"/>
        <w:rPr>
          <w:rFonts w:ascii="Times New Roman" w:hAnsi="Times New Roman" w:cs="Times New Roman"/>
          <w:b/>
          <w:sz w:val="24"/>
          <w:szCs w:val="24"/>
        </w:rPr>
      </w:pPr>
    </w:p>
    <w:p w:rsidR="00E54406" w:rsidRDefault="00E54406" w:rsidP="00E54406">
      <w:pPr>
        <w:jc w:val="center"/>
        <w:rPr>
          <w:rFonts w:ascii="Times New Roman" w:hAnsi="Times New Roman" w:cs="Times New Roman"/>
          <w:b/>
          <w:sz w:val="24"/>
          <w:szCs w:val="24"/>
        </w:rPr>
      </w:pPr>
    </w:p>
    <w:p w:rsidR="00E54406" w:rsidRDefault="00E54406" w:rsidP="00E54406">
      <w:pPr>
        <w:jc w:val="center"/>
        <w:rPr>
          <w:rFonts w:ascii="Times New Roman" w:hAnsi="Times New Roman" w:cs="Times New Roman"/>
          <w:b/>
          <w:sz w:val="24"/>
          <w:szCs w:val="24"/>
        </w:rPr>
      </w:pPr>
    </w:p>
    <w:p w:rsidR="00E54406" w:rsidRDefault="00E54406" w:rsidP="00E54406">
      <w:pPr>
        <w:jc w:val="center"/>
        <w:rPr>
          <w:rFonts w:ascii="Times New Roman" w:hAnsi="Times New Roman" w:cs="Times New Roman"/>
          <w:b/>
          <w:sz w:val="24"/>
          <w:szCs w:val="24"/>
        </w:rPr>
      </w:pPr>
    </w:p>
    <w:p w:rsidR="00E54406" w:rsidRDefault="00E54406" w:rsidP="00E54406">
      <w:pPr>
        <w:jc w:val="center"/>
        <w:rPr>
          <w:rFonts w:ascii="Times New Roman" w:hAnsi="Times New Roman" w:cs="Times New Roman"/>
          <w:b/>
          <w:sz w:val="24"/>
          <w:szCs w:val="24"/>
        </w:rPr>
      </w:pPr>
    </w:p>
    <w:p w:rsidR="00E54406" w:rsidRDefault="00E54406" w:rsidP="00E54406">
      <w:pPr>
        <w:jc w:val="center"/>
        <w:rPr>
          <w:rFonts w:ascii="Times New Roman" w:hAnsi="Times New Roman" w:cs="Times New Roman"/>
          <w:b/>
          <w:sz w:val="24"/>
          <w:szCs w:val="24"/>
        </w:rPr>
      </w:pPr>
      <w:r>
        <w:rPr>
          <w:rFonts w:ascii="Times New Roman" w:hAnsi="Times New Roman" w:cs="Times New Roman"/>
          <w:b/>
          <w:sz w:val="24"/>
          <w:szCs w:val="24"/>
        </w:rPr>
        <w:t>_________________________________</w:t>
      </w:r>
    </w:p>
    <w:p w:rsidR="00E54406" w:rsidRPr="0015181E" w:rsidRDefault="00E54406" w:rsidP="00E54406">
      <w:pPr>
        <w:jc w:val="center"/>
        <w:rPr>
          <w:rFonts w:ascii="Times New Roman" w:hAnsi="Times New Roman" w:cs="Times New Roman"/>
          <w:b/>
          <w:sz w:val="20"/>
          <w:szCs w:val="20"/>
        </w:rPr>
      </w:pPr>
      <w:r>
        <w:rPr>
          <w:rFonts w:ascii="Times New Roman" w:hAnsi="Times New Roman" w:cs="Times New Roman"/>
          <w:b/>
          <w:sz w:val="20"/>
          <w:szCs w:val="20"/>
        </w:rPr>
        <w:t>Ing. Dalto</w:t>
      </w:r>
      <w:r w:rsidRPr="0015181E">
        <w:rPr>
          <w:rFonts w:ascii="Times New Roman" w:hAnsi="Times New Roman" w:cs="Times New Roman"/>
          <w:b/>
          <w:sz w:val="20"/>
          <w:szCs w:val="20"/>
        </w:rPr>
        <w:t>n Noboa Macías</w:t>
      </w:r>
    </w:p>
    <w:p w:rsidR="00E54406" w:rsidRPr="0015181E" w:rsidRDefault="00E54406" w:rsidP="00E54406">
      <w:pPr>
        <w:jc w:val="center"/>
        <w:rPr>
          <w:rFonts w:ascii="Times New Roman" w:hAnsi="Times New Roman" w:cs="Times New Roman"/>
          <w:b/>
          <w:sz w:val="20"/>
          <w:szCs w:val="20"/>
        </w:rPr>
      </w:pPr>
      <w:r w:rsidRPr="0015181E">
        <w:rPr>
          <w:rFonts w:ascii="Times New Roman" w:hAnsi="Times New Roman" w:cs="Times New Roman"/>
          <w:b/>
          <w:sz w:val="20"/>
          <w:szCs w:val="20"/>
        </w:rPr>
        <w:t>DELEGADO DEL ICM</w:t>
      </w: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Default="002D483B" w:rsidP="00001B8A">
      <w:pPr>
        <w:tabs>
          <w:tab w:val="left" w:pos="4772"/>
        </w:tabs>
        <w:spacing w:after="0" w:line="480" w:lineRule="auto"/>
        <w:rPr>
          <w:rFonts w:ascii="Times New Roman" w:hAnsi="Times New Roman" w:cs="Times New Roman"/>
          <w:b/>
          <w:sz w:val="32"/>
          <w:szCs w:val="32"/>
        </w:rPr>
      </w:pPr>
    </w:p>
    <w:p w:rsidR="002D483B" w:rsidRDefault="002D483B" w:rsidP="00001B8A">
      <w:pPr>
        <w:tabs>
          <w:tab w:val="left" w:pos="4772"/>
        </w:tabs>
        <w:spacing w:after="0" w:line="480" w:lineRule="auto"/>
        <w:rPr>
          <w:rFonts w:ascii="Times New Roman" w:hAnsi="Times New Roman" w:cs="Times New Roman"/>
          <w:b/>
          <w:sz w:val="32"/>
          <w:szCs w:val="32"/>
        </w:rPr>
      </w:pPr>
    </w:p>
    <w:p w:rsidR="00E54406" w:rsidRDefault="00E54406" w:rsidP="00001B8A">
      <w:pPr>
        <w:autoSpaceDE w:val="0"/>
        <w:autoSpaceDN w:val="0"/>
        <w:adjustRightInd w:val="0"/>
        <w:spacing w:after="0" w:line="240" w:lineRule="auto"/>
        <w:jc w:val="center"/>
        <w:rPr>
          <w:rFonts w:ascii="Times New Roman" w:hAnsi="Times New Roman" w:cs="Times New Roman"/>
          <w:b/>
          <w:bCs/>
          <w:color w:val="000000"/>
          <w:sz w:val="28"/>
          <w:szCs w:val="24"/>
        </w:rPr>
      </w:pPr>
    </w:p>
    <w:p w:rsidR="00E54406" w:rsidRDefault="00E54406" w:rsidP="00001B8A">
      <w:pPr>
        <w:autoSpaceDE w:val="0"/>
        <w:autoSpaceDN w:val="0"/>
        <w:adjustRightInd w:val="0"/>
        <w:spacing w:after="0" w:line="240" w:lineRule="auto"/>
        <w:jc w:val="center"/>
        <w:rPr>
          <w:rFonts w:ascii="Times New Roman" w:hAnsi="Times New Roman" w:cs="Times New Roman"/>
          <w:b/>
          <w:bCs/>
          <w:color w:val="000000"/>
          <w:sz w:val="28"/>
          <w:szCs w:val="24"/>
        </w:rPr>
      </w:pPr>
    </w:p>
    <w:p w:rsidR="00001B8A" w:rsidRPr="005F65BE" w:rsidRDefault="00001B8A" w:rsidP="00001B8A">
      <w:pPr>
        <w:autoSpaceDE w:val="0"/>
        <w:autoSpaceDN w:val="0"/>
        <w:adjustRightInd w:val="0"/>
        <w:spacing w:after="0" w:line="240" w:lineRule="auto"/>
        <w:jc w:val="center"/>
        <w:rPr>
          <w:rFonts w:ascii="Times New Roman" w:hAnsi="Times New Roman" w:cs="Times New Roman"/>
          <w:b/>
          <w:bCs/>
          <w:color w:val="000000"/>
          <w:sz w:val="28"/>
          <w:szCs w:val="24"/>
        </w:rPr>
      </w:pPr>
      <w:r w:rsidRPr="005F65BE">
        <w:rPr>
          <w:rFonts w:ascii="Times New Roman" w:hAnsi="Times New Roman" w:cs="Times New Roman"/>
          <w:b/>
          <w:bCs/>
          <w:color w:val="000000"/>
          <w:sz w:val="28"/>
          <w:szCs w:val="24"/>
        </w:rPr>
        <w:t>DECLARACIÓN EXPRESA</w:t>
      </w:r>
    </w:p>
    <w:p w:rsidR="00001B8A" w:rsidRPr="00F9575F" w:rsidRDefault="00001B8A" w:rsidP="00001B8A">
      <w:pPr>
        <w:autoSpaceDE w:val="0"/>
        <w:autoSpaceDN w:val="0"/>
        <w:adjustRightInd w:val="0"/>
        <w:spacing w:after="0" w:line="240" w:lineRule="auto"/>
        <w:jc w:val="center"/>
        <w:rPr>
          <w:rFonts w:ascii="Times New Roman" w:hAnsi="Times New Roman" w:cs="Times New Roman"/>
          <w:b/>
          <w:bCs/>
          <w:color w:val="000000"/>
          <w:sz w:val="24"/>
          <w:szCs w:val="24"/>
        </w:rPr>
      </w:pPr>
    </w:p>
    <w:p w:rsidR="00001B8A" w:rsidRPr="00F9575F" w:rsidRDefault="00001B8A" w:rsidP="00001B8A">
      <w:pPr>
        <w:autoSpaceDE w:val="0"/>
        <w:autoSpaceDN w:val="0"/>
        <w:adjustRightInd w:val="0"/>
        <w:spacing w:after="0" w:line="240" w:lineRule="auto"/>
        <w:jc w:val="center"/>
        <w:rPr>
          <w:rFonts w:ascii="Times New Roman" w:hAnsi="Times New Roman" w:cs="Times New Roman"/>
          <w:b/>
          <w:bCs/>
          <w:color w:val="000000"/>
          <w:sz w:val="24"/>
          <w:szCs w:val="24"/>
        </w:rPr>
      </w:pPr>
    </w:p>
    <w:p w:rsidR="00001B8A" w:rsidRPr="00F9575F" w:rsidRDefault="00001B8A" w:rsidP="00001B8A">
      <w:pPr>
        <w:autoSpaceDE w:val="0"/>
        <w:autoSpaceDN w:val="0"/>
        <w:adjustRightInd w:val="0"/>
        <w:spacing w:after="0" w:line="360" w:lineRule="auto"/>
        <w:jc w:val="center"/>
        <w:rPr>
          <w:rFonts w:ascii="Times New Roman" w:hAnsi="Times New Roman" w:cs="Times New Roman"/>
          <w:b/>
          <w:bCs/>
          <w:color w:val="000000"/>
          <w:sz w:val="24"/>
          <w:szCs w:val="24"/>
        </w:rPr>
      </w:pPr>
    </w:p>
    <w:p w:rsidR="00001B8A" w:rsidRPr="00F9575F" w:rsidRDefault="00001B8A" w:rsidP="00001B8A">
      <w:pPr>
        <w:autoSpaceDE w:val="0"/>
        <w:autoSpaceDN w:val="0"/>
        <w:adjustRightInd w:val="0"/>
        <w:spacing w:after="0" w:line="360" w:lineRule="auto"/>
        <w:jc w:val="center"/>
        <w:rPr>
          <w:rFonts w:ascii="Times New Roman" w:hAnsi="Times New Roman" w:cs="Times New Roman"/>
          <w:b/>
          <w:bCs/>
          <w:color w:val="000000"/>
          <w:sz w:val="24"/>
          <w:szCs w:val="24"/>
        </w:rPr>
      </w:pPr>
    </w:p>
    <w:p w:rsidR="00001B8A" w:rsidRPr="00F9575F" w:rsidRDefault="00001B8A" w:rsidP="00001B8A">
      <w:pPr>
        <w:autoSpaceDE w:val="0"/>
        <w:autoSpaceDN w:val="0"/>
        <w:adjustRightInd w:val="0"/>
        <w:spacing w:after="0" w:line="360" w:lineRule="auto"/>
        <w:jc w:val="center"/>
        <w:rPr>
          <w:rFonts w:ascii="Times New Roman" w:hAnsi="Times New Roman" w:cs="Times New Roman"/>
          <w:sz w:val="24"/>
          <w:szCs w:val="24"/>
        </w:rPr>
      </w:pPr>
    </w:p>
    <w:p w:rsidR="00001B8A" w:rsidRPr="00F9575F" w:rsidRDefault="00001B8A" w:rsidP="00001B8A">
      <w:pPr>
        <w:autoSpaceDE w:val="0"/>
        <w:autoSpaceDN w:val="0"/>
        <w:adjustRightInd w:val="0"/>
        <w:spacing w:after="0" w:line="360" w:lineRule="auto"/>
        <w:jc w:val="both"/>
        <w:rPr>
          <w:rFonts w:ascii="Times New Roman" w:hAnsi="Times New Roman" w:cs="Times New Roman"/>
          <w:sz w:val="24"/>
          <w:szCs w:val="24"/>
        </w:rPr>
      </w:pPr>
      <w:r w:rsidRPr="00F9575F">
        <w:rPr>
          <w:rFonts w:ascii="Times New Roman" w:hAnsi="Times New Roman" w:cs="Times New Roman"/>
          <w:color w:val="000000"/>
          <w:sz w:val="24"/>
          <w:szCs w:val="24"/>
        </w:rPr>
        <w:t xml:space="preserve">“La responsabilidad del contenido de este Trabajo de Graduación o Titulación, nos corresponde exclusivamente; y el patrimonio intelectual de la misma a la Escuela Superior Politécnica del Litoral” </w:t>
      </w:r>
    </w:p>
    <w:p w:rsidR="00001B8A" w:rsidRPr="00F9575F" w:rsidRDefault="00001B8A" w:rsidP="00001B8A">
      <w:pPr>
        <w:spacing w:line="360" w:lineRule="auto"/>
        <w:jc w:val="both"/>
        <w:rPr>
          <w:rFonts w:ascii="Times New Roman" w:hAnsi="Times New Roman" w:cs="Times New Roman"/>
          <w:color w:val="000000"/>
          <w:sz w:val="24"/>
          <w:szCs w:val="24"/>
        </w:rPr>
      </w:pPr>
    </w:p>
    <w:p w:rsidR="00001B8A" w:rsidRPr="00F9575F" w:rsidRDefault="00001B8A" w:rsidP="00001B8A">
      <w:pPr>
        <w:spacing w:line="360" w:lineRule="auto"/>
        <w:jc w:val="both"/>
        <w:rPr>
          <w:rFonts w:ascii="Times New Roman" w:hAnsi="Times New Roman" w:cs="Times New Roman"/>
          <w:color w:val="000000"/>
          <w:sz w:val="24"/>
          <w:szCs w:val="24"/>
        </w:rPr>
      </w:pP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___________________________________</w:t>
      </w: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Gina Gabriela Rivera Rodríguez</w:t>
      </w:r>
    </w:p>
    <w:p w:rsidR="00001B8A" w:rsidRPr="00F9575F" w:rsidRDefault="00001B8A" w:rsidP="00001B8A">
      <w:pPr>
        <w:spacing w:line="360" w:lineRule="auto"/>
        <w:jc w:val="center"/>
        <w:rPr>
          <w:rFonts w:ascii="Times New Roman" w:hAnsi="Times New Roman" w:cs="Times New Roman"/>
          <w:color w:val="000000"/>
          <w:sz w:val="24"/>
          <w:szCs w:val="24"/>
        </w:rPr>
      </w:pPr>
    </w:p>
    <w:p w:rsidR="00001B8A" w:rsidRPr="00F9575F" w:rsidRDefault="00001B8A" w:rsidP="00001B8A">
      <w:pPr>
        <w:spacing w:line="360" w:lineRule="auto"/>
        <w:jc w:val="center"/>
        <w:rPr>
          <w:rFonts w:ascii="Times New Roman" w:hAnsi="Times New Roman" w:cs="Times New Roman"/>
          <w:color w:val="000000"/>
          <w:sz w:val="24"/>
          <w:szCs w:val="24"/>
        </w:rPr>
      </w:pP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______________________________________</w:t>
      </w: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 xml:space="preserve">Johanna </w:t>
      </w:r>
      <w:proofErr w:type="spellStart"/>
      <w:r w:rsidRPr="00F9575F">
        <w:rPr>
          <w:rFonts w:ascii="Times New Roman" w:hAnsi="Times New Roman" w:cs="Times New Roman"/>
          <w:color w:val="000000"/>
          <w:sz w:val="24"/>
          <w:szCs w:val="24"/>
        </w:rPr>
        <w:t>Rosaly</w:t>
      </w:r>
      <w:proofErr w:type="spellEnd"/>
      <w:r w:rsidRPr="00F9575F">
        <w:rPr>
          <w:rFonts w:ascii="Times New Roman" w:hAnsi="Times New Roman" w:cs="Times New Roman"/>
          <w:color w:val="000000"/>
          <w:sz w:val="24"/>
          <w:szCs w:val="24"/>
        </w:rPr>
        <w:t xml:space="preserve"> Salazar </w:t>
      </w:r>
      <w:proofErr w:type="spellStart"/>
      <w:r w:rsidRPr="00F9575F">
        <w:rPr>
          <w:rFonts w:ascii="Times New Roman" w:hAnsi="Times New Roman" w:cs="Times New Roman"/>
          <w:color w:val="000000"/>
          <w:sz w:val="24"/>
          <w:szCs w:val="24"/>
        </w:rPr>
        <w:t>Villacrés</w:t>
      </w:r>
      <w:proofErr w:type="spellEnd"/>
      <w:r w:rsidRPr="00F9575F">
        <w:rPr>
          <w:rFonts w:ascii="Times New Roman" w:hAnsi="Times New Roman" w:cs="Times New Roman"/>
          <w:color w:val="000000"/>
          <w:sz w:val="24"/>
          <w:szCs w:val="24"/>
        </w:rPr>
        <w:t xml:space="preserve">  </w:t>
      </w:r>
    </w:p>
    <w:p w:rsidR="00001B8A" w:rsidRPr="00F9575F" w:rsidRDefault="00001B8A" w:rsidP="00001B8A">
      <w:pPr>
        <w:spacing w:line="360" w:lineRule="auto"/>
        <w:jc w:val="center"/>
        <w:rPr>
          <w:rFonts w:ascii="Times New Roman" w:hAnsi="Times New Roman" w:cs="Times New Roman"/>
          <w:color w:val="000000"/>
          <w:sz w:val="24"/>
          <w:szCs w:val="24"/>
        </w:rPr>
      </w:pPr>
    </w:p>
    <w:p w:rsidR="00001B8A" w:rsidRPr="00F9575F" w:rsidRDefault="00001B8A" w:rsidP="00001B8A">
      <w:pPr>
        <w:spacing w:line="360" w:lineRule="auto"/>
        <w:jc w:val="center"/>
        <w:rPr>
          <w:rFonts w:ascii="Times New Roman" w:hAnsi="Times New Roman" w:cs="Times New Roman"/>
          <w:color w:val="000000"/>
          <w:sz w:val="24"/>
          <w:szCs w:val="24"/>
        </w:rPr>
      </w:pP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___________________________________</w:t>
      </w:r>
    </w:p>
    <w:p w:rsidR="00001B8A" w:rsidRPr="00F9575F" w:rsidRDefault="00001B8A" w:rsidP="00001B8A">
      <w:pPr>
        <w:spacing w:line="360" w:lineRule="auto"/>
        <w:jc w:val="center"/>
        <w:rPr>
          <w:rFonts w:ascii="Times New Roman" w:hAnsi="Times New Roman" w:cs="Times New Roman"/>
          <w:color w:val="000000"/>
          <w:sz w:val="24"/>
          <w:szCs w:val="24"/>
        </w:rPr>
      </w:pPr>
      <w:r w:rsidRPr="00F9575F">
        <w:rPr>
          <w:rFonts w:ascii="Times New Roman" w:hAnsi="Times New Roman" w:cs="Times New Roman"/>
          <w:color w:val="000000"/>
          <w:sz w:val="24"/>
          <w:szCs w:val="24"/>
        </w:rPr>
        <w:t>Diana Pamela Viteri Espín</w:t>
      </w:r>
    </w:p>
    <w:p w:rsidR="002663CB" w:rsidRPr="0079287D" w:rsidRDefault="002663CB" w:rsidP="0079287D">
      <w:pPr>
        <w:spacing w:line="480" w:lineRule="auto"/>
        <w:jc w:val="center"/>
        <w:rPr>
          <w:rFonts w:ascii="Times New Roman" w:hAnsi="Times New Roman" w:cs="Times New Roman"/>
          <w:b/>
          <w:sz w:val="20"/>
          <w:szCs w:val="20"/>
        </w:rPr>
        <w:sectPr w:rsidR="002663CB" w:rsidRPr="0079287D" w:rsidSect="000B4CB9">
          <w:footerReference w:type="default" r:id="rId9"/>
          <w:type w:val="continuous"/>
          <w:pgSz w:w="11906" w:h="16838"/>
          <w:pgMar w:top="1985" w:right="1418" w:bottom="1985" w:left="2268" w:header="708" w:footer="708" w:gutter="0"/>
          <w:cols w:space="708"/>
          <w:docGrid w:linePitch="360"/>
        </w:sectPr>
      </w:pPr>
    </w:p>
    <w:p w:rsidR="00E24166" w:rsidRPr="00F9575F" w:rsidRDefault="00E24166" w:rsidP="00E24166">
      <w:pPr>
        <w:spacing w:after="0" w:line="480" w:lineRule="auto"/>
        <w:jc w:val="center"/>
        <w:rPr>
          <w:rFonts w:ascii="Times New Roman" w:hAnsi="Times New Roman" w:cs="Times New Roman"/>
          <w:b/>
          <w:sz w:val="28"/>
          <w:szCs w:val="24"/>
        </w:rPr>
      </w:pPr>
      <w:r w:rsidRPr="00F9575F">
        <w:rPr>
          <w:rFonts w:ascii="Times New Roman" w:hAnsi="Times New Roman" w:cs="Times New Roman"/>
          <w:b/>
          <w:sz w:val="28"/>
          <w:szCs w:val="24"/>
        </w:rPr>
        <w:lastRenderedPageBreak/>
        <w:t>RESUMEN</w:t>
      </w:r>
    </w:p>
    <w:p w:rsidR="00E8119E" w:rsidRDefault="00E8119E" w:rsidP="00E8119E">
      <w:pPr>
        <w:pStyle w:val="Prrafodelista"/>
        <w:spacing w:after="0" w:line="480" w:lineRule="auto"/>
        <w:ind w:left="708"/>
        <w:jc w:val="both"/>
        <w:rPr>
          <w:rFonts w:ascii="Times New Roman" w:hAnsi="Times New Roman" w:cs="Times New Roman"/>
          <w:sz w:val="24"/>
          <w:szCs w:val="24"/>
        </w:rPr>
      </w:pPr>
    </w:p>
    <w:p w:rsidR="00E24166" w:rsidRDefault="00E8119E" w:rsidP="00E8119E">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Para el desarrollo del Diseño de un Sistema de Control Operacional alineado a SART es importante detallar </w:t>
      </w:r>
      <w:r w:rsidR="00E24166" w:rsidRPr="00E8119E">
        <w:rPr>
          <w:rFonts w:ascii="Times New Roman" w:hAnsi="Times New Roman" w:cs="Times New Roman"/>
          <w:sz w:val="24"/>
          <w:szCs w:val="24"/>
        </w:rPr>
        <w:t>los antecedentes, objetivos generales y específicos, la metodología y es</w:t>
      </w:r>
      <w:r>
        <w:rPr>
          <w:rFonts w:ascii="Times New Roman" w:hAnsi="Times New Roman" w:cs="Times New Roman"/>
          <w:sz w:val="24"/>
          <w:szCs w:val="24"/>
        </w:rPr>
        <w:t>tructura de esta tesina los cuales se encuentran en el capítulo 1.</w:t>
      </w:r>
    </w:p>
    <w:p w:rsidR="00E8119E" w:rsidRPr="00E8119E" w:rsidRDefault="00E8119E" w:rsidP="00E8119E">
      <w:pPr>
        <w:pStyle w:val="Prrafodelista"/>
        <w:spacing w:after="0" w:line="480" w:lineRule="auto"/>
        <w:ind w:left="708"/>
        <w:jc w:val="both"/>
        <w:rPr>
          <w:rFonts w:ascii="Times New Roman" w:hAnsi="Times New Roman" w:cs="Times New Roman"/>
          <w:sz w:val="24"/>
          <w:szCs w:val="24"/>
        </w:rPr>
      </w:pPr>
    </w:p>
    <w:p w:rsidR="00E24166" w:rsidRDefault="00E8119E" w:rsidP="00E8119E">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El c</w:t>
      </w:r>
      <w:r w:rsidR="00E24166" w:rsidRPr="00F9575F">
        <w:rPr>
          <w:rFonts w:ascii="Times New Roman" w:hAnsi="Times New Roman" w:cs="Times New Roman"/>
          <w:sz w:val="24"/>
          <w:szCs w:val="24"/>
        </w:rPr>
        <w:t xml:space="preserve">apítulo 2 presenta el marco teórico donde se definen las generalidades y herramientas de análisis y aspectos legales para un Sistema de Control Ocupacional, además de los conceptos y filosofías necesarios para comprender algunas técnicas y gran parte del desarrollo de esta tesina. </w:t>
      </w:r>
    </w:p>
    <w:p w:rsidR="00E8119E" w:rsidRPr="00E8119E" w:rsidRDefault="00E8119E" w:rsidP="00E8119E">
      <w:pPr>
        <w:pStyle w:val="Prrafodelista"/>
        <w:spacing w:after="0" w:line="480" w:lineRule="auto"/>
        <w:ind w:left="708"/>
        <w:jc w:val="both"/>
        <w:rPr>
          <w:rFonts w:ascii="Times New Roman" w:hAnsi="Times New Roman" w:cs="Times New Roman"/>
          <w:sz w:val="24"/>
          <w:szCs w:val="24"/>
        </w:rPr>
      </w:pPr>
    </w:p>
    <w:p w:rsidR="00E24166" w:rsidRPr="00F9575F" w:rsidRDefault="00E8119E" w:rsidP="00E24166">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El c</w:t>
      </w:r>
      <w:r w:rsidR="00E24166" w:rsidRPr="00F9575F">
        <w:rPr>
          <w:rFonts w:ascii="Times New Roman" w:hAnsi="Times New Roman" w:cs="Times New Roman"/>
          <w:sz w:val="24"/>
          <w:szCs w:val="24"/>
        </w:rPr>
        <w:t>apítulo 3 presenta el diagnóstico situacional actual de la empresa, los productos principales, procesos claves y la evaluación comparativa  sobre el cumplimiento de los requisitos técnicos legales y el sistema de auditoría de riesgos del trabajo.</w:t>
      </w:r>
    </w:p>
    <w:p w:rsidR="00E24166" w:rsidRPr="00F9575F" w:rsidRDefault="00E24166" w:rsidP="00E24166">
      <w:pPr>
        <w:pStyle w:val="Prrafodelista"/>
        <w:spacing w:after="0" w:line="480" w:lineRule="auto"/>
        <w:ind w:left="708"/>
        <w:jc w:val="both"/>
        <w:rPr>
          <w:rFonts w:ascii="Times New Roman" w:hAnsi="Times New Roman" w:cs="Times New Roman"/>
          <w:sz w:val="24"/>
          <w:szCs w:val="24"/>
        </w:rPr>
      </w:pPr>
    </w:p>
    <w:p w:rsidR="00E24166" w:rsidRPr="00F9575F" w:rsidRDefault="00E8119E" w:rsidP="00E24166">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El c</w:t>
      </w:r>
      <w:r w:rsidR="00E24166" w:rsidRPr="00F9575F">
        <w:rPr>
          <w:rFonts w:ascii="Times New Roman" w:hAnsi="Times New Roman" w:cs="Times New Roman"/>
          <w:sz w:val="24"/>
          <w:szCs w:val="24"/>
        </w:rPr>
        <w:t>apítulo 4 presenta el diseño del s</w:t>
      </w:r>
      <w:r>
        <w:rPr>
          <w:rFonts w:ascii="Times New Roman" w:hAnsi="Times New Roman" w:cs="Times New Roman"/>
          <w:sz w:val="24"/>
          <w:szCs w:val="24"/>
        </w:rPr>
        <w:t xml:space="preserve">istema, </w:t>
      </w:r>
      <w:r w:rsidR="00E24166" w:rsidRPr="00F9575F">
        <w:rPr>
          <w:rFonts w:ascii="Times New Roman" w:hAnsi="Times New Roman" w:cs="Times New Roman"/>
          <w:sz w:val="24"/>
          <w:szCs w:val="24"/>
        </w:rPr>
        <w:t>donde se plantea la gestión técnica, talento humano y administrativo, además los procedimientos y programas operativos básicos, identificando previamente las tareas y los riesgos organizacionales.</w:t>
      </w:r>
    </w:p>
    <w:p w:rsidR="00E24166" w:rsidRPr="00F9575F" w:rsidRDefault="00E24166" w:rsidP="00E24166">
      <w:pPr>
        <w:pStyle w:val="Prrafodelista"/>
        <w:spacing w:after="0" w:line="480" w:lineRule="auto"/>
        <w:ind w:left="708"/>
        <w:rPr>
          <w:rFonts w:ascii="Times New Roman" w:hAnsi="Times New Roman" w:cs="Times New Roman"/>
          <w:sz w:val="24"/>
          <w:szCs w:val="24"/>
        </w:rPr>
      </w:pPr>
    </w:p>
    <w:p w:rsidR="00E24166" w:rsidRPr="00F9575F" w:rsidRDefault="00E8119E" w:rsidP="00E24166">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lastRenderedPageBreak/>
        <w:t>El c</w:t>
      </w:r>
      <w:r w:rsidR="00E24166" w:rsidRPr="00F9575F">
        <w:rPr>
          <w:rFonts w:ascii="Times New Roman" w:hAnsi="Times New Roman" w:cs="Times New Roman"/>
          <w:sz w:val="24"/>
          <w:szCs w:val="24"/>
        </w:rPr>
        <w:t>apítulo 5 presenta el análisis de los resultados obtenidos y proyectados del diseño del sistema, detallando los resultados de la metodología utilizada para determinar las áreas y procesos críticos de la organización.</w:t>
      </w:r>
    </w:p>
    <w:p w:rsidR="00E24166" w:rsidRPr="00F9575F" w:rsidRDefault="00E24166" w:rsidP="00E24166">
      <w:pPr>
        <w:pStyle w:val="Prrafodelista"/>
        <w:spacing w:after="0" w:line="480" w:lineRule="auto"/>
        <w:ind w:left="708"/>
        <w:jc w:val="both"/>
        <w:rPr>
          <w:rFonts w:ascii="Times New Roman" w:hAnsi="Times New Roman" w:cs="Times New Roman"/>
          <w:sz w:val="24"/>
          <w:szCs w:val="24"/>
        </w:rPr>
      </w:pPr>
    </w:p>
    <w:p w:rsidR="00E24166" w:rsidRDefault="00E8119E" w:rsidP="00E24166">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Finalmente en el ca</w:t>
      </w:r>
      <w:r w:rsidR="00E24166" w:rsidRPr="00F9575F">
        <w:rPr>
          <w:rFonts w:ascii="Times New Roman" w:hAnsi="Times New Roman" w:cs="Times New Roman"/>
          <w:sz w:val="24"/>
          <w:szCs w:val="24"/>
        </w:rPr>
        <w:t>pítulo 6 presenta las conclusiones  que describe los resultados obtenidos del diseño del sistema y adicionalmente, se establecen las recomendaciones que permitan dar cumplimento a los objetivos específicos fijados en esta tesina de grado.</w:t>
      </w:r>
    </w:p>
    <w:p w:rsidR="00714F75" w:rsidRDefault="00714F75" w:rsidP="00E24166">
      <w:pPr>
        <w:pStyle w:val="Prrafodelista"/>
        <w:spacing w:after="0" w:line="480" w:lineRule="auto"/>
        <w:ind w:left="708"/>
        <w:jc w:val="both"/>
        <w:rPr>
          <w:rFonts w:ascii="Times New Roman" w:hAnsi="Times New Roman" w:cs="Times New Roman"/>
          <w:sz w:val="24"/>
          <w:szCs w:val="24"/>
        </w:rPr>
      </w:pPr>
    </w:p>
    <w:p w:rsidR="00714F75" w:rsidRDefault="00714F75" w:rsidP="00E24166">
      <w:pPr>
        <w:pStyle w:val="Prrafodelista"/>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Todo </w:t>
      </w:r>
      <w:r w:rsidR="008C064A">
        <w:rPr>
          <w:rFonts w:ascii="Times New Roman" w:hAnsi="Times New Roman" w:cs="Times New Roman"/>
          <w:sz w:val="24"/>
          <w:szCs w:val="24"/>
        </w:rPr>
        <w:t>esto</w:t>
      </w:r>
      <w:r>
        <w:rPr>
          <w:rFonts w:ascii="Times New Roman" w:hAnsi="Times New Roman" w:cs="Times New Roman"/>
          <w:sz w:val="24"/>
          <w:szCs w:val="24"/>
        </w:rPr>
        <w:t xml:space="preserve"> se evi</w:t>
      </w:r>
      <w:r w:rsidR="008C064A">
        <w:rPr>
          <w:rFonts w:ascii="Times New Roman" w:hAnsi="Times New Roman" w:cs="Times New Roman"/>
          <w:sz w:val="24"/>
          <w:szCs w:val="24"/>
        </w:rPr>
        <w:t>dencia</w:t>
      </w:r>
      <w:r>
        <w:rPr>
          <w:rFonts w:ascii="Times New Roman" w:hAnsi="Times New Roman" w:cs="Times New Roman"/>
          <w:sz w:val="24"/>
          <w:szCs w:val="24"/>
        </w:rPr>
        <w:t xml:space="preserve"> con el cumplimiento del 100% de las capacitaciones establecidas </w:t>
      </w:r>
      <w:r w:rsidR="008C064A">
        <w:rPr>
          <w:rFonts w:ascii="Times New Roman" w:hAnsi="Times New Roman" w:cs="Times New Roman"/>
          <w:sz w:val="24"/>
          <w:szCs w:val="24"/>
        </w:rPr>
        <w:t xml:space="preserve">por nosotras </w:t>
      </w:r>
      <w:r>
        <w:rPr>
          <w:rFonts w:ascii="Times New Roman" w:hAnsi="Times New Roman" w:cs="Times New Roman"/>
          <w:sz w:val="24"/>
          <w:szCs w:val="24"/>
        </w:rPr>
        <w:t xml:space="preserve">a la Organización, la utilización de los Equipos de Protección Personal </w:t>
      </w:r>
      <w:r w:rsidR="008C064A">
        <w:rPr>
          <w:rFonts w:ascii="Times New Roman" w:hAnsi="Times New Roman" w:cs="Times New Roman"/>
          <w:sz w:val="24"/>
          <w:szCs w:val="24"/>
        </w:rPr>
        <w:t>se da</w:t>
      </w:r>
      <w:r>
        <w:rPr>
          <w:rFonts w:ascii="Times New Roman" w:hAnsi="Times New Roman" w:cs="Times New Roman"/>
          <w:sz w:val="24"/>
          <w:szCs w:val="24"/>
        </w:rPr>
        <w:t xml:space="preserve"> en un 41</w:t>
      </w:r>
      <w:r w:rsidR="008C064A">
        <w:rPr>
          <w:rFonts w:ascii="Times New Roman" w:hAnsi="Times New Roman" w:cs="Times New Roman"/>
          <w:sz w:val="24"/>
          <w:szCs w:val="24"/>
        </w:rPr>
        <w:t xml:space="preserve">%, </w:t>
      </w:r>
      <w:r>
        <w:rPr>
          <w:rFonts w:ascii="Times New Roman" w:hAnsi="Times New Roman" w:cs="Times New Roman"/>
          <w:sz w:val="24"/>
          <w:szCs w:val="24"/>
        </w:rPr>
        <w:t>siendo</w:t>
      </w:r>
      <w:r w:rsidR="008C064A">
        <w:rPr>
          <w:rFonts w:ascii="Times New Roman" w:hAnsi="Times New Roman" w:cs="Times New Roman"/>
          <w:sz w:val="24"/>
          <w:szCs w:val="24"/>
        </w:rPr>
        <w:t xml:space="preserve"> éste</w:t>
      </w:r>
      <w:r>
        <w:rPr>
          <w:rFonts w:ascii="Times New Roman" w:hAnsi="Times New Roman" w:cs="Times New Roman"/>
          <w:sz w:val="24"/>
          <w:szCs w:val="24"/>
        </w:rPr>
        <w:t xml:space="preserve"> un avance porque antes no se utilizaban</w:t>
      </w:r>
      <w:r w:rsidR="008C064A">
        <w:rPr>
          <w:rFonts w:ascii="Times New Roman" w:hAnsi="Times New Roman" w:cs="Times New Roman"/>
          <w:sz w:val="24"/>
          <w:szCs w:val="24"/>
        </w:rPr>
        <w:t xml:space="preserve"> estos equipos y entre otros aspectos de mejora que se podrán observar en el desarrollo de esta tesina.</w:t>
      </w:r>
    </w:p>
    <w:p w:rsidR="00F74D8D" w:rsidRPr="00F9575F" w:rsidRDefault="00F74D8D" w:rsidP="00E24166">
      <w:pPr>
        <w:pStyle w:val="Prrafodelista"/>
        <w:spacing w:after="0" w:line="480" w:lineRule="auto"/>
        <w:ind w:left="708"/>
        <w:jc w:val="both"/>
        <w:rPr>
          <w:rFonts w:ascii="Times New Roman" w:hAnsi="Times New Roman" w:cs="Times New Roman"/>
          <w:sz w:val="24"/>
          <w:szCs w:val="24"/>
        </w:rPr>
      </w:pPr>
    </w:p>
    <w:p w:rsidR="00E24166" w:rsidRPr="00F9575F" w:rsidRDefault="00E24166" w:rsidP="004500F5">
      <w:pPr>
        <w:tabs>
          <w:tab w:val="left" w:pos="8222"/>
        </w:tabs>
        <w:spacing w:line="480" w:lineRule="auto"/>
        <w:ind w:left="1985" w:right="-2"/>
        <w:jc w:val="both"/>
        <w:rPr>
          <w:rFonts w:ascii="Times New Roman" w:hAnsi="Times New Roman" w:cs="Times New Roman"/>
          <w:sz w:val="24"/>
          <w:szCs w:val="24"/>
        </w:rPr>
      </w:pPr>
    </w:p>
    <w:p w:rsidR="00001B8A" w:rsidRPr="00F9575F" w:rsidRDefault="00001B8A" w:rsidP="00CE3A8D">
      <w:pPr>
        <w:spacing w:after="0" w:line="480" w:lineRule="auto"/>
        <w:jc w:val="center"/>
        <w:rPr>
          <w:rFonts w:ascii="Times New Roman" w:hAnsi="Times New Roman" w:cs="Times New Roman"/>
          <w:b/>
          <w:sz w:val="32"/>
          <w:szCs w:val="32"/>
        </w:rPr>
      </w:pPr>
    </w:p>
    <w:p w:rsidR="00001B8A" w:rsidRPr="00F9575F" w:rsidRDefault="00001B8A" w:rsidP="004500F5">
      <w:pPr>
        <w:spacing w:after="0" w:line="480" w:lineRule="auto"/>
        <w:rPr>
          <w:rFonts w:ascii="Times New Roman" w:hAnsi="Times New Roman" w:cs="Times New Roman"/>
          <w:b/>
          <w:sz w:val="32"/>
          <w:szCs w:val="32"/>
        </w:rPr>
      </w:pPr>
    </w:p>
    <w:p w:rsidR="002443B0" w:rsidRDefault="002443B0" w:rsidP="00CE3A8D">
      <w:pPr>
        <w:spacing w:after="0" w:line="480" w:lineRule="auto"/>
        <w:jc w:val="center"/>
        <w:rPr>
          <w:rFonts w:ascii="Times New Roman" w:hAnsi="Times New Roman" w:cs="Times New Roman"/>
          <w:b/>
          <w:sz w:val="32"/>
          <w:szCs w:val="32"/>
        </w:rPr>
      </w:pPr>
    </w:p>
    <w:p w:rsidR="002443B0" w:rsidRPr="00F9575F" w:rsidRDefault="002443B0" w:rsidP="00CE3A8D">
      <w:pPr>
        <w:spacing w:after="0" w:line="480" w:lineRule="auto"/>
        <w:jc w:val="center"/>
        <w:rPr>
          <w:rFonts w:ascii="Times New Roman" w:hAnsi="Times New Roman" w:cs="Times New Roman"/>
          <w:b/>
          <w:sz w:val="32"/>
          <w:szCs w:val="32"/>
        </w:rPr>
      </w:pPr>
    </w:p>
    <w:sdt>
      <w:sdtPr>
        <w:rPr>
          <w:rFonts w:ascii="Times New Roman" w:eastAsiaTheme="minorHAnsi" w:hAnsi="Times New Roman" w:cs="Times New Roman"/>
          <w:b/>
          <w:bCs/>
          <w:color w:val="auto"/>
          <w:spacing w:val="0"/>
          <w:kern w:val="0"/>
          <w:sz w:val="24"/>
          <w:szCs w:val="24"/>
        </w:rPr>
        <w:id w:val="934640457"/>
        <w:docPartObj>
          <w:docPartGallery w:val="Table of Contents"/>
          <w:docPartUnique/>
        </w:docPartObj>
      </w:sdtPr>
      <w:sdtEndPr>
        <w:rPr>
          <w:rFonts w:eastAsiaTheme="minorEastAsia"/>
          <w:b w:val="0"/>
          <w:bCs w:val="0"/>
          <w:sz w:val="22"/>
          <w:szCs w:val="22"/>
        </w:rPr>
      </w:sdtEndPr>
      <w:sdtContent>
        <w:p w:rsidR="00D114FC" w:rsidRPr="00F9575F" w:rsidRDefault="00D114FC" w:rsidP="00D114FC">
          <w:pPr>
            <w:pStyle w:val="Ttulo"/>
            <w:spacing w:after="0"/>
            <w:jc w:val="center"/>
            <w:rPr>
              <w:rFonts w:ascii="Times New Roman" w:eastAsiaTheme="minorHAnsi" w:hAnsi="Times New Roman" w:cs="Times New Roman"/>
              <w:b/>
              <w:bCs/>
              <w:color w:val="auto"/>
              <w:spacing w:val="0"/>
              <w:kern w:val="0"/>
              <w:sz w:val="24"/>
              <w:szCs w:val="24"/>
            </w:rPr>
          </w:pPr>
          <w:r w:rsidRPr="00F9575F">
            <w:rPr>
              <w:rFonts w:ascii="Times New Roman" w:eastAsiaTheme="minorHAnsi" w:hAnsi="Times New Roman" w:cs="Times New Roman"/>
              <w:b/>
              <w:bCs/>
              <w:color w:val="auto"/>
              <w:spacing w:val="0"/>
              <w:kern w:val="0"/>
              <w:sz w:val="24"/>
              <w:szCs w:val="24"/>
            </w:rPr>
            <w:t>ÍNDICE GENERAL</w:t>
          </w:r>
        </w:p>
        <w:p w:rsidR="001223BD" w:rsidRPr="00F9575F" w:rsidRDefault="001223BD" w:rsidP="001223BD">
          <w:pPr>
            <w:rPr>
              <w:rFonts w:ascii="Times New Roman" w:hAnsi="Times New Roman" w:cs="Times New Roman"/>
            </w:rPr>
          </w:pPr>
        </w:p>
        <w:p w:rsidR="00937336" w:rsidRDefault="00937336" w:rsidP="001223BD">
          <w:pPr>
            <w:pStyle w:val="Ttulo"/>
            <w:spacing w:after="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RESUMEN</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I</w:t>
          </w:r>
        </w:p>
        <w:p w:rsidR="00937336" w:rsidRPr="00937336" w:rsidRDefault="003A4070" w:rsidP="00937336">
          <w:pPr>
            <w:pStyle w:val="Ttulo"/>
            <w:spacing w:after="0"/>
            <w:rPr>
              <w:rFonts w:ascii="Times New Roman" w:hAnsi="Times New Roman" w:cs="Times New Roman"/>
              <w:iCs/>
              <w:color w:val="auto"/>
              <w:sz w:val="24"/>
              <w:szCs w:val="24"/>
            </w:rPr>
          </w:pPr>
          <w:r w:rsidRPr="00F9575F">
            <w:rPr>
              <w:rStyle w:val="nfasissutil"/>
              <w:rFonts w:ascii="Times New Roman" w:hAnsi="Times New Roman" w:cs="Times New Roman"/>
              <w:i w:val="0"/>
              <w:color w:val="auto"/>
              <w:sz w:val="24"/>
              <w:szCs w:val="24"/>
            </w:rPr>
            <w:t>ÍNDICE GENERAL</w:t>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t>II</w:t>
          </w:r>
        </w:p>
        <w:p w:rsidR="000632C9" w:rsidRDefault="000632C9" w:rsidP="001223BD">
          <w:pPr>
            <w:pStyle w:val="Ttulo"/>
            <w:spacing w:after="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 xml:space="preserve">ÍNDICE DE TABLAS </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III</w:t>
          </w:r>
        </w:p>
        <w:p w:rsidR="003A4070" w:rsidRPr="00F9575F" w:rsidRDefault="003A4070" w:rsidP="001223BD">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ÍNDICE DE </w:t>
          </w:r>
          <w:r w:rsidR="000632C9">
            <w:rPr>
              <w:rStyle w:val="nfasissutil"/>
              <w:rFonts w:ascii="Times New Roman" w:hAnsi="Times New Roman" w:cs="Times New Roman"/>
              <w:i w:val="0"/>
              <w:color w:val="auto"/>
              <w:sz w:val="24"/>
              <w:szCs w:val="24"/>
            </w:rPr>
            <w:t>FIGURAS</w:t>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t>IV</w:t>
          </w:r>
        </w:p>
        <w:p w:rsidR="003A4070" w:rsidRPr="00F9575F" w:rsidRDefault="000632C9" w:rsidP="001223BD">
          <w:pPr>
            <w:pStyle w:val="Ttulo"/>
            <w:spacing w:after="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ANEXOS</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r>
          <w:r w:rsidR="00937336">
            <w:rPr>
              <w:rStyle w:val="nfasissutil"/>
              <w:rFonts w:ascii="Times New Roman" w:hAnsi="Times New Roman" w:cs="Times New Roman"/>
              <w:i w:val="0"/>
              <w:color w:val="auto"/>
              <w:sz w:val="24"/>
              <w:szCs w:val="24"/>
            </w:rPr>
            <w:tab/>
            <w:t>V</w:t>
          </w:r>
        </w:p>
        <w:p w:rsidR="000632C9" w:rsidRDefault="000632C9" w:rsidP="001223BD">
          <w:pPr>
            <w:pStyle w:val="Ttulo"/>
            <w:spacing w:after="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ABREVIATURAS</w:t>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r>
          <w:r w:rsidR="00B23794">
            <w:rPr>
              <w:rStyle w:val="nfasissutil"/>
              <w:rFonts w:ascii="Times New Roman" w:hAnsi="Times New Roman" w:cs="Times New Roman"/>
              <w:i w:val="0"/>
              <w:color w:val="auto"/>
              <w:sz w:val="24"/>
              <w:szCs w:val="24"/>
            </w:rPr>
            <w:tab/>
            <w:t>VI</w:t>
          </w:r>
        </w:p>
        <w:p w:rsidR="00937336" w:rsidRDefault="00937336" w:rsidP="001223BD">
          <w:pPr>
            <w:pStyle w:val="Ttulo"/>
            <w:spacing w:after="0"/>
            <w:rPr>
              <w:rFonts w:ascii="Times New Roman" w:eastAsiaTheme="minorEastAsia" w:hAnsi="Times New Roman" w:cs="Times New Roman"/>
              <w:color w:val="auto"/>
              <w:spacing w:val="0"/>
              <w:kern w:val="0"/>
              <w:sz w:val="22"/>
              <w:szCs w:val="22"/>
            </w:rPr>
          </w:pPr>
        </w:p>
        <w:p w:rsidR="000632C9" w:rsidRPr="000632C9" w:rsidRDefault="000632C9" w:rsidP="000632C9">
          <w:r>
            <w:rPr>
              <w:rStyle w:val="nfasissutil"/>
              <w:rFonts w:ascii="Times New Roman" w:hAnsi="Times New Roman" w:cs="Times New Roman"/>
              <w:i w:val="0"/>
              <w:color w:val="auto"/>
              <w:sz w:val="24"/>
              <w:szCs w:val="24"/>
            </w:rPr>
            <w:t>IN</w:t>
          </w:r>
          <w:r w:rsidRPr="00F9575F">
            <w:rPr>
              <w:rStyle w:val="nfasissutil"/>
              <w:rFonts w:ascii="Times New Roman" w:hAnsi="Times New Roman" w:cs="Times New Roman"/>
              <w:i w:val="0"/>
              <w:color w:val="auto"/>
              <w:sz w:val="24"/>
              <w:szCs w:val="24"/>
            </w:rPr>
            <w:t>TRODUCC</w:t>
          </w:r>
          <w:r>
            <w:rPr>
              <w:rStyle w:val="nfasissutil"/>
              <w:rFonts w:ascii="Times New Roman" w:hAnsi="Times New Roman" w:cs="Times New Roman"/>
              <w:i w:val="0"/>
              <w:color w:val="auto"/>
              <w:sz w:val="24"/>
              <w:szCs w:val="24"/>
            </w:rPr>
            <w:t xml:space="preserve">IÓN </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1</w:t>
          </w:r>
        </w:p>
        <w:p w:rsidR="001223BD" w:rsidRPr="00F9575F" w:rsidRDefault="001223BD" w:rsidP="001223BD">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CAPÍTULO 1</w:t>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t>2</w:t>
          </w: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GENERALIDADES</w:t>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t>2</w:t>
          </w:r>
        </w:p>
        <w:p w:rsidR="00CF36DD" w:rsidRPr="00F9575F" w:rsidRDefault="00CF36DD" w:rsidP="00D114FC">
          <w:pPr>
            <w:pStyle w:val="Prrafodelista"/>
            <w:spacing w:after="0" w:line="240" w:lineRule="auto"/>
            <w:ind w:left="709"/>
            <w:rPr>
              <w:rStyle w:val="nfasissutil"/>
              <w:rFonts w:ascii="Times New Roman" w:hAnsi="Times New Roman" w:cs="Times New Roman"/>
              <w:i w:val="0"/>
              <w:color w:val="auto"/>
              <w:sz w:val="24"/>
              <w:szCs w:val="24"/>
            </w:rPr>
          </w:pPr>
        </w:p>
        <w:p w:rsidR="00CF36DD" w:rsidRPr="00F9575F" w:rsidRDefault="00CF36DD" w:rsidP="00D114FC">
          <w:pPr>
            <w:pStyle w:val="Prrafodelista"/>
            <w:numPr>
              <w:ilvl w:val="1"/>
              <w:numId w:val="3"/>
            </w:numPr>
            <w:spacing w:after="0" w:line="240" w:lineRule="auto"/>
            <w:ind w:left="709" w:hanging="709"/>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Antecedentes</w:t>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t>2</w:t>
          </w:r>
        </w:p>
        <w:p w:rsidR="00CF36DD" w:rsidRPr="00F9575F" w:rsidRDefault="00CF36DD" w:rsidP="00D114FC">
          <w:pPr>
            <w:pStyle w:val="Prrafodelista"/>
            <w:numPr>
              <w:ilvl w:val="1"/>
              <w:numId w:val="3"/>
            </w:numPr>
            <w:spacing w:after="0" w:line="240" w:lineRule="auto"/>
            <w:ind w:left="709" w:hanging="709"/>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Objetivos general</w:t>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t>3</w:t>
          </w:r>
        </w:p>
        <w:p w:rsidR="00CF36DD" w:rsidRPr="00F9575F" w:rsidRDefault="00CF36DD" w:rsidP="00D114FC">
          <w:pPr>
            <w:pStyle w:val="Prrafodelista"/>
            <w:numPr>
              <w:ilvl w:val="1"/>
              <w:numId w:val="3"/>
            </w:numPr>
            <w:spacing w:after="0" w:line="240" w:lineRule="auto"/>
            <w:ind w:left="709" w:hanging="709"/>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Objetivos específicos</w:t>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t>3</w:t>
          </w:r>
        </w:p>
        <w:p w:rsidR="00CF36DD" w:rsidRPr="00BF7D0E" w:rsidRDefault="00CF36DD" w:rsidP="00BF7D0E">
          <w:pPr>
            <w:pStyle w:val="Prrafodelista"/>
            <w:numPr>
              <w:ilvl w:val="1"/>
              <w:numId w:val="3"/>
            </w:numPr>
            <w:spacing w:after="0" w:line="240" w:lineRule="auto"/>
            <w:ind w:left="709" w:hanging="709"/>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Metodología de la Tesina</w:t>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r>
          <w:r w:rsidR="000A3598" w:rsidRPr="00F9575F">
            <w:rPr>
              <w:rStyle w:val="nfasissutil"/>
              <w:rFonts w:ascii="Times New Roman" w:hAnsi="Times New Roman" w:cs="Times New Roman"/>
              <w:i w:val="0"/>
              <w:color w:val="auto"/>
              <w:sz w:val="24"/>
              <w:szCs w:val="24"/>
            </w:rPr>
            <w:tab/>
            <w:t>4</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CAPÍTULO 2</w:t>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t>5</w:t>
          </w: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MARCO TEÓRICO</w:t>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ab/>
            <w:t>5</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2.1</w:t>
          </w:r>
          <w:r w:rsidRPr="00F9575F">
            <w:rPr>
              <w:rStyle w:val="nfasissutil"/>
              <w:rFonts w:ascii="Times New Roman" w:hAnsi="Times New Roman" w:cs="Times New Roman"/>
              <w:i w:val="0"/>
              <w:color w:val="auto"/>
              <w:sz w:val="24"/>
              <w:szCs w:val="24"/>
            </w:rPr>
            <w:tab/>
            <w:t>Ge</w:t>
          </w:r>
          <w:r w:rsidR="00071097" w:rsidRPr="00F9575F">
            <w:rPr>
              <w:rStyle w:val="nfasissutil"/>
              <w:rFonts w:ascii="Times New Roman" w:hAnsi="Times New Roman" w:cs="Times New Roman"/>
              <w:i w:val="0"/>
              <w:color w:val="auto"/>
              <w:sz w:val="24"/>
              <w:szCs w:val="24"/>
            </w:rPr>
            <w:t>neralidades Seguridad Industrial</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BF7D0E">
            <w:rPr>
              <w:rStyle w:val="nfasissutil"/>
              <w:rFonts w:ascii="Times New Roman" w:hAnsi="Times New Roman" w:cs="Times New Roman"/>
              <w:i w:val="0"/>
              <w:color w:val="auto"/>
              <w:sz w:val="24"/>
              <w:szCs w:val="24"/>
            </w:rPr>
            <w:t>5</w:t>
          </w:r>
        </w:p>
        <w:p w:rsidR="00CF36DD" w:rsidRPr="00F9575F" w:rsidRDefault="00BF7D0E" w:rsidP="00D114FC">
          <w:pPr>
            <w:spacing w:after="0" w:line="240" w:lineRule="auto"/>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b/>
            <w:t>2.1.1</w:t>
          </w:r>
          <w:r>
            <w:rPr>
              <w:rStyle w:val="nfasissutil"/>
              <w:rFonts w:ascii="Times New Roman" w:hAnsi="Times New Roman" w:cs="Times New Roman"/>
              <w:i w:val="0"/>
              <w:color w:val="auto"/>
              <w:sz w:val="24"/>
              <w:szCs w:val="24"/>
            </w:rPr>
            <w:tab/>
            <w:t>Definición</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6</w:t>
          </w:r>
          <w:r w:rsidR="00540B2C" w:rsidRPr="00F9575F">
            <w:rPr>
              <w:rStyle w:val="nfasissutil"/>
              <w:rFonts w:ascii="Times New Roman" w:hAnsi="Times New Roman" w:cs="Times New Roman"/>
              <w:i w:val="0"/>
              <w:color w:val="auto"/>
              <w:sz w:val="24"/>
              <w:szCs w:val="24"/>
            </w:rPr>
            <w:tab/>
          </w:r>
          <w:r w:rsidR="00CF36DD" w:rsidRPr="00F9575F">
            <w:rPr>
              <w:rStyle w:val="nfasissutil"/>
              <w:rFonts w:ascii="Times New Roman" w:hAnsi="Times New Roman" w:cs="Times New Roman"/>
              <w:i w:val="0"/>
              <w:color w:val="auto"/>
              <w:sz w:val="24"/>
              <w:szCs w:val="24"/>
            </w:rPr>
            <w:t xml:space="preserve">2.1.2 </w:t>
          </w:r>
          <w:r w:rsidR="00CF36DD" w:rsidRPr="00F9575F">
            <w:rPr>
              <w:rStyle w:val="nfasissutil"/>
              <w:rFonts w:ascii="Times New Roman" w:hAnsi="Times New Roman" w:cs="Times New Roman"/>
              <w:i w:val="0"/>
              <w:color w:val="auto"/>
              <w:sz w:val="24"/>
              <w:szCs w:val="24"/>
            </w:rPr>
            <w:tab/>
            <w:t>Importancia de la Seguridad en el Trabajo</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9</w:t>
          </w:r>
        </w:p>
        <w:p w:rsidR="00CF36DD" w:rsidRPr="00F9575F" w:rsidRDefault="00CF36DD" w:rsidP="00D114FC">
          <w:pPr>
            <w:spacing w:after="0" w:line="240" w:lineRule="auto"/>
            <w:ind w:left="705" w:hanging="705"/>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2.2 </w:t>
          </w:r>
          <w:r w:rsidRPr="00F9575F">
            <w:rPr>
              <w:rStyle w:val="nfasissutil"/>
              <w:rFonts w:ascii="Times New Roman" w:hAnsi="Times New Roman" w:cs="Times New Roman"/>
              <w:i w:val="0"/>
              <w:color w:val="auto"/>
              <w:sz w:val="24"/>
              <w:szCs w:val="24"/>
            </w:rPr>
            <w:tab/>
            <w:t>Herramientas de Análisis para un Sistema de Gestión de</w:t>
          </w:r>
          <w:r w:rsidR="00071097" w:rsidRPr="00F9575F">
            <w:rPr>
              <w:rStyle w:val="nfasissutil"/>
              <w:rFonts w:ascii="Times New Roman" w:hAnsi="Times New Roman" w:cs="Times New Roman"/>
              <w:i w:val="0"/>
              <w:color w:val="auto"/>
              <w:sz w:val="24"/>
              <w:szCs w:val="24"/>
            </w:rPr>
            <w:t xml:space="preserve"> Seguridad</w:t>
          </w:r>
          <w:r w:rsidR="000632C9">
            <w:rPr>
              <w:rStyle w:val="nfasissutil"/>
              <w:rFonts w:ascii="Times New Roman" w:hAnsi="Times New Roman" w:cs="Times New Roman"/>
              <w:i w:val="0"/>
              <w:color w:val="auto"/>
              <w:sz w:val="24"/>
              <w:szCs w:val="24"/>
            </w:rPr>
            <w:t xml:space="preserve"> y</w:t>
          </w:r>
          <w:r w:rsidR="000632C9">
            <w:rPr>
              <w:rStyle w:val="nfasissutil"/>
              <w:rFonts w:ascii="Times New Roman" w:hAnsi="Times New Roman" w:cs="Times New Roman"/>
              <w:i w:val="0"/>
              <w:color w:val="auto"/>
              <w:sz w:val="24"/>
              <w:szCs w:val="24"/>
            </w:rPr>
            <w:tab/>
          </w:r>
          <w:r w:rsidR="00716DF9"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Salud Ocupacional.</w:t>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t>10</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2.2.1 </w:t>
          </w:r>
          <w:r w:rsidRPr="00F9575F">
            <w:rPr>
              <w:rStyle w:val="nfasissutil"/>
              <w:rFonts w:ascii="Times New Roman" w:hAnsi="Times New Roman" w:cs="Times New Roman"/>
              <w:i w:val="0"/>
              <w:color w:val="auto"/>
              <w:sz w:val="24"/>
              <w:szCs w:val="24"/>
            </w:rPr>
            <w:tab/>
            <w:t>Proceso de Identificación y de Evaluación de Factores de Riesgo</w:t>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10</w:t>
          </w:r>
        </w:p>
        <w:p w:rsidR="00CF36DD" w:rsidRPr="00F9575F" w:rsidRDefault="00071097"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2.2.2 </w:t>
          </w:r>
          <w:r w:rsidRPr="00F9575F">
            <w:rPr>
              <w:rStyle w:val="nfasissutil"/>
              <w:rFonts w:ascii="Times New Roman" w:hAnsi="Times New Roman" w:cs="Times New Roman"/>
              <w:i w:val="0"/>
              <w:color w:val="auto"/>
              <w:sz w:val="24"/>
              <w:szCs w:val="24"/>
            </w:rPr>
            <w:tab/>
            <w:t>Método de William Fine</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11</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2.3</w:t>
          </w:r>
          <w:r w:rsidRPr="00F9575F">
            <w:rPr>
              <w:rStyle w:val="nfasissutil"/>
              <w:rFonts w:ascii="Times New Roman" w:hAnsi="Times New Roman" w:cs="Times New Roman"/>
              <w:i w:val="0"/>
              <w:color w:val="auto"/>
              <w:sz w:val="24"/>
              <w:szCs w:val="24"/>
            </w:rPr>
            <w:tab/>
            <w:t>Aspectos Legales y Normativas en Seguridad y Salud Ocupacional</w:t>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16</w:t>
          </w:r>
        </w:p>
        <w:p w:rsidR="00CF36DD" w:rsidRPr="00F9575F" w:rsidRDefault="00CF36DD" w:rsidP="00D114FC">
          <w:pPr>
            <w:autoSpaceDE w:val="0"/>
            <w:autoSpaceDN w:val="0"/>
            <w:adjustRightInd w:val="0"/>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2.3.1</w:t>
          </w:r>
          <w:r w:rsidRPr="00F9575F">
            <w:rPr>
              <w:rStyle w:val="nfasissutil"/>
              <w:rFonts w:ascii="Times New Roman" w:hAnsi="Times New Roman" w:cs="Times New Roman"/>
              <w:i w:val="0"/>
              <w:color w:val="auto"/>
              <w:sz w:val="24"/>
              <w:szCs w:val="24"/>
            </w:rPr>
            <w:tab/>
            <w:t>Decreto 2393</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17</w:t>
          </w:r>
        </w:p>
        <w:p w:rsidR="00CF36DD" w:rsidRPr="00F9575F" w:rsidRDefault="00CF36DD" w:rsidP="00D114FC">
          <w:pPr>
            <w:autoSpaceDE w:val="0"/>
            <w:autoSpaceDN w:val="0"/>
            <w:adjustRightInd w:val="0"/>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2.3.2</w:t>
          </w:r>
          <w:r w:rsidRPr="00F9575F">
            <w:rPr>
              <w:rStyle w:val="nfasissutil"/>
              <w:rFonts w:ascii="Times New Roman" w:hAnsi="Times New Roman" w:cs="Times New Roman"/>
              <w:i w:val="0"/>
              <w:color w:val="auto"/>
              <w:sz w:val="24"/>
              <w:szCs w:val="24"/>
            </w:rPr>
            <w:tab/>
            <w:t>Reglamento CD 333</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23</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2.3.3</w:t>
          </w:r>
          <w:r w:rsidRPr="00F9575F">
            <w:rPr>
              <w:rStyle w:val="nfasissutil"/>
              <w:rFonts w:ascii="Times New Roman" w:hAnsi="Times New Roman" w:cs="Times New Roman"/>
              <w:i w:val="0"/>
              <w:color w:val="auto"/>
              <w:sz w:val="24"/>
              <w:szCs w:val="24"/>
            </w:rPr>
            <w:tab/>
            <w:t>Código de Trabajo</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25</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2.3.4    Norma  OHSAS 18001:2007 </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27</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2.3.5 </w:t>
          </w:r>
          <w:r w:rsidRPr="00F9575F">
            <w:rPr>
              <w:rStyle w:val="nfasissutil"/>
              <w:rFonts w:ascii="Times New Roman" w:hAnsi="Times New Roman" w:cs="Times New Roman"/>
              <w:i w:val="0"/>
              <w:color w:val="auto"/>
              <w:sz w:val="24"/>
              <w:szCs w:val="24"/>
            </w:rPr>
            <w:tab/>
            <w:t>Funda</w:t>
          </w:r>
          <w:r w:rsidR="000632C9">
            <w:rPr>
              <w:rStyle w:val="nfasissutil"/>
              <w:rFonts w:ascii="Times New Roman" w:hAnsi="Times New Roman" w:cs="Times New Roman"/>
              <w:i w:val="0"/>
              <w:color w:val="auto"/>
              <w:sz w:val="24"/>
              <w:szCs w:val="24"/>
            </w:rPr>
            <w:t>mentos y Estructura OHSAS 18001:</w:t>
          </w:r>
          <w:r w:rsidRPr="00F9575F">
            <w:rPr>
              <w:rStyle w:val="nfasissutil"/>
              <w:rFonts w:ascii="Times New Roman" w:hAnsi="Times New Roman" w:cs="Times New Roman"/>
              <w:i w:val="0"/>
              <w:color w:val="auto"/>
              <w:sz w:val="24"/>
              <w:szCs w:val="24"/>
            </w:rPr>
            <w:t>2007</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29</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2.3.6</w:t>
          </w:r>
          <w:r w:rsidRPr="00F9575F">
            <w:rPr>
              <w:rStyle w:val="nfasissutil"/>
              <w:rFonts w:ascii="Times New Roman" w:hAnsi="Times New Roman" w:cs="Times New Roman"/>
              <w:i w:val="0"/>
              <w:color w:val="auto"/>
              <w:sz w:val="24"/>
              <w:szCs w:val="24"/>
            </w:rPr>
            <w:tab/>
            <w:t xml:space="preserve">Comparación </w:t>
          </w:r>
          <w:r w:rsidR="000632C9">
            <w:rPr>
              <w:rStyle w:val="nfasissutil"/>
              <w:rFonts w:ascii="Times New Roman" w:hAnsi="Times New Roman" w:cs="Times New Roman"/>
              <w:i w:val="0"/>
              <w:color w:val="auto"/>
              <w:sz w:val="24"/>
              <w:szCs w:val="24"/>
            </w:rPr>
            <w:t>OHSAS 18001:</w:t>
          </w:r>
          <w:r w:rsidR="000632C9" w:rsidRPr="00F9575F">
            <w:rPr>
              <w:rStyle w:val="nfasissutil"/>
              <w:rFonts w:ascii="Times New Roman" w:hAnsi="Times New Roman" w:cs="Times New Roman"/>
              <w:i w:val="0"/>
              <w:color w:val="auto"/>
              <w:sz w:val="24"/>
              <w:szCs w:val="24"/>
            </w:rPr>
            <w:t>2007</w:t>
          </w:r>
          <w:r w:rsidRPr="00F9575F">
            <w:rPr>
              <w:rStyle w:val="nfasissutil"/>
              <w:rFonts w:ascii="Times New Roman" w:hAnsi="Times New Roman" w:cs="Times New Roman"/>
              <w:i w:val="0"/>
              <w:color w:val="auto"/>
              <w:sz w:val="24"/>
              <w:szCs w:val="24"/>
            </w:rPr>
            <w:t xml:space="preserve"> Y SART</w:t>
          </w:r>
          <w:r w:rsidR="000632C9">
            <w:rPr>
              <w:rStyle w:val="nfasissutil"/>
              <w:rFonts w:ascii="Times New Roman" w:hAnsi="Times New Roman" w:cs="Times New Roman"/>
              <w:i w:val="0"/>
              <w:color w:val="auto"/>
              <w:sz w:val="24"/>
              <w:szCs w:val="24"/>
            </w:rPr>
            <w:tab/>
          </w:r>
          <w:r w:rsidR="000632C9">
            <w:rPr>
              <w:rStyle w:val="nfasissutil"/>
              <w:rFonts w:ascii="Times New Roman" w:hAnsi="Times New Roman" w:cs="Times New Roman"/>
              <w:i w:val="0"/>
              <w:color w:val="auto"/>
              <w:sz w:val="24"/>
              <w:szCs w:val="24"/>
            </w:rPr>
            <w:tab/>
          </w:r>
          <w:r w:rsidR="000632C9">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30</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2.4   </w:t>
          </w:r>
          <w:r w:rsidRPr="00F9575F">
            <w:rPr>
              <w:rStyle w:val="nfasissutil"/>
              <w:rFonts w:ascii="Times New Roman" w:hAnsi="Times New Roman" w:cs="Times New Roman"/>
              <w:i w:val="0"/>
              <w:color w:val="auto"/>
              <w:sz w:val="24"/>
              <w:szCs w:val="24"/>
            </w:rPr>
            <w:tab/>
            <w:t>Tema relacionado a la naturaleza de la empresa.</w:t>
          </w:r>
          <w:r w:rsidR="007B66B1" w:rsidRPr="00F9575F">
            <w:rPr>
              <w:rStyle w:val="nfasissutil"/>
              <w:rFonts w:ascii="Times New Roman" w:hAnsi="Times New Roman" w:cs="Times New Roman"/>
              <w:i w:val="0"/>
              <w:color w:val="auto"/>
              <w:sz w:val="24"/>
              <w:szCs w:val="24"/>
            </w:rPr>
            <w:tab/>
          </w:r>
          <w:r w:rsidR="007B66B1" w:rsidRPr="00F9575F">
            <w:rPr>
              <w:rStyle w:val="nfasissutil"/>
              <w:rFonts w:ascii="Times New Roman" w:hAnsi="Times New Roman" w:cs="Times New Roman"/>
              <w:i w:val="0"/>
              <w:color w:val="auto"/>
              <w:sz w:val="24"/>
              <w:szCs w:val="24"/>
            </w:rPr>
            <w:tab/>
          </w:r>
          <w:r w:rsidR="007B66B1" w:rsidRPr="00F9575F">
            <w:rPr>
              <w:rStyle w:val="nfasissutil"/>
              <w:rFonts w:ascii="Times New Roman" w:hAnsi="Times New Roman" w:cs="Times New Roman"/>
              <w:i w:val="0"/>
              <w:color w:val="auto"/>
              <w:sz w:val="24"/>
              <w:szCs w:val="24"/>
            </w:rPr>
            <w:tab/>
          </w:r>
          <w:r w:rsidR="007B66B1"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33</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CAPÍTULO 3</w:t>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t>35</w:t>
          </w:r>
        </w:p>
        <w:p w:rsidR="00CF36DD" w:rsidRPr="00F9575F" w:rsidRDefault="00CF36DD" w:rsidP="00D114FC">
          <w:pPr>
            <w:pStyle w:val="Ttulo"/>
            <w:spacing w:after="0"/>
            <w:rPr>
              <w:rFonts w:ascii="Times New Roman" w:hAnsi="Times New Roman" w:cs="Times New Roman"/>
              <w:iCs/>
              <w:color w:val="auto"/>
              <w:sz w:val="24"/>
              <w:szCs w:val="24"/>
            </w:rPr>
          </w:pPr>
          <w:r w:rsidRPr="00F9575F">
            <w:rPr>
              <w:rStyle w:val="nfasissutil"/>
              <w:rFonts w:ascii="Times New Roman" w:hAnsi="Times New Roman" w:cs="Times New Roman"/>
              <w:i w:val="0"/>
              <w:color w:val="auto"/>
              <w:sz w:val="24"/>
              <w:szCs w:val="24"/>
            </w:rPr>
            <w:t xml:space="preserve">DIAGNÓSTICO DE LA SITUACIÓN ACTUAL </w:t>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t>35</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3.1 </w:t>
          </w:r>
          <w:r w:rsidRPr="00F9575F">
            <w:rPr>
              <w:rStyle w:val="nfasissutil"/>
              <w:rFonts w:ascii="Times New Roman" w:hAnsi="Times New Roman" w:cs="Times New Roman"/>
              <w:i w:val="0"/>
              <w:color w:val="auto"/>
              <w:sz w:val="24"/>
              <w:szCs w:val="24"/>
            </w:rPr>
            <w:tab/>
            <w:t>Historia de la empresa</w:t>
          </w:r>
          <w:r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35</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3.1.1. Antecedentes de la Empresa</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35</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lastRenderedPageBreak/>
            <w:t>3.1.2 De</w:t>
          </w:r>
          <w:r w:rsidR="00071097" w:rsidRPr="00F9575F">
            <w:rPr>
              <w:rStyle w:val="nfasissutil"/>
              <w:rFonts w:ascii="Times New Roman" w:hAnsi="Times New Roman" w:cs="Times New Roman"/>
              <w:i w:val="0"/>
              <w:color w:val="auto"/>
              <w:sz w:val="24"/>
              <w:szCs w:val="24"/>
            </w:rPr>
            <w:t>scripción General de la Empresa</w:t>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35</w:t>
          </w:r>
        </w:p>
        <w:p w:rsidR="00CF36DD" w:rsidRPr="00F9575F" w:rsidRDefault="00071097"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3.1.3 Actividad Económica</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36</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3.2 </w:t>
          </w:r>
          <w:r w:rsidRPr="00F9575F">
            <w:rPr>
              <w:rStyle w:val="nfasissutil"/>
              <w:rFonts w:ascii="Times New Roman" w:hAnsi="Times New Roman" w:cs="Times New Roman"/>
              <w:i w:val="0"/>
              <w:color w:val="auto"/>
              <w:sz w:val="24"/>
              <w:szCs w:val="24"/>
            </w:rPr>
            <w:tab/>
            <w:t>Definiciones Estratégicas de la Empresa</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t>36</w:t>
          </w:r>
        </w:p>
        <w:p w:rsidR="00CF36DD" w:rsidRPr="00F9575F" w:rsidRDefault="00CF36DD" w:rsidP="00D114FC">
          <w:pPr>
            <w:autoSpaceDE w:val="0"/>
            <w:autoSpaceDN w:val="0"/>
            <w:adjustRightInd w:val="0"/>
            <w:spacing w:after="0" w:line="240" w:lineRule="aut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3.2.1 Misión</w:t>
          </w:r>
          <w:r w:rsidR="00676068"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71097"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36</w:t>
          </w:r>
        </w:p>
        <w:p w:rsidR="00CF36DD" w:rsidRPr="00F9575F" w:rsidRDefault="000F2D36" w:rsidP="00AA241F">
          <w:pPr>
            <w:tabs>
              <w:tab w:val="right" w:pos="8512"/>
            </w:tabs>
            <w:autoSpaceDE w:val="0"/>
            <w:autoSpaceDN w:val="0"/>
            <w:adjustRightInd w:val="0"/>
            <w:spacing w:after="0" w:line="240" w:lineRule="auto"/>
            <w:ind w:firstLine="708"/>
            <w:outlineLvl w:val="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3.2.2. Visión                                                                                                  37</w:t>
          </w:r>
        </w:p>
        <w:p w:rsidR="00CF36DD" w:rsidRPr="00F9575F" w:rsidRDefault="00AD1E4C" w:rsidP="00AA241F">
          <w:pPr>
            <w:tabs>
              <w:tab w:val="right" w:pos="8512"/>
            </w:tabs>
            <w:autoSpaceDE w:val="0"/>
            <w:autoSpaceDN w:val="0"/>
            <w:adjustRightInd w:val="0"/>
            <w:spacing w:after="0" w:line="240" w:lineRule="aut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3.2.3. Valores                                                                  </w:t>
          </w:r>
          <w:r w:rsidR="000F2D36">
            <w:rPr>
              <w:rStyle w:val="nfasissutil"/>
              <w:rFonts w:ascii="Times New Roman" w:hAnsi="Times New Roman" w:cs="Times New Roman"/>
              <w:i w:val="0"/>
              <w:color w:val="auto"/>
              <w:sz w:val="24"/>
              <w:szCs w:val="24"/>
            </w:rPr>
            <w:t xml:space="preserve">                              37</w:t>
          </w:r>
        </w:p>
        <w:p w:rsidR="00CF36DD" w:rsidRPr="00F9575F" w:rsidRDefault="00AD1E4C"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3.3 </w:t>
          </w:r>
          <w:r w:rsidRPr="00F9575F">
            <w:rPr>
              <w:rStyle w:val="nfasissutil"/>
              <w:rFonts w:ascii="Times New Roman" w:hAnsi="Times New Roman" w:cs="Times New Roman"/>
              <w:i w:val="0"/>
              <w:color w:val="auto"/>
              <w:sz w:val="24"/>
              <w:szCs w:val="24"/>
            </w:rPr>
            <w:tab/>
            <w:t>Organigrama</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38</w:t>
          </w:r>
        </w:p>
        <w:p w:rsidR="00CF36DD" w:rsidRPr="00F9575F" w:rsidRDefault="00AD1E4C" w:rsidP="00AA241F">
          <w:pPr>
            <w:pStyle w:val="Sinespaciado"/>
            <w:tabs>
              <w:tab w:val="left" w:pos="708"/>
              <w:tab w:val="left" w:pos="1416"/>
              <w:tab w:val="left" w:pos="2124"/>
              <w:tab w:val="left" w:pos="2832"/>
              <w:tab w:val="left" w:pos="3540"/>
              <w:tab w:val="left" w:pos="5520"/>
            </w:tabs>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3.3.1</w:t>
          </w:r>
          <w:r w:rsidRPr="00F9575F">
            <w:rPr>
              <w:rStyle w:val="nfasissutil"/>
              <w:rFonts w:ascii="Times New Roman" w:hAnsi="Times New Roman" w:cs="Times New Roman"/>
              <w:i w:val="0"/>
              <w:color w:val="auto"/>
              <w:sz w:val="24"/>
              <w:szCs w:val="24"/>
            </w:rPr>
            <w:tab/>
            <w:t>División departamental</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39</w:t>
          </w:r>
        </w:p>
        <w:p w:rsidR="00CF36DD" w:rsidRPr="00F9575F" w:rsidRDefault="00CF36DD" w:rsidP="00D114FC">
          <w:pPr>
            <w:pStyle w:val="Sinespaciad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3.3.2</w:t>
          </w:r>
          <w:r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Jornada laboral</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40</w:t>
          </w:r>
        </w:p>
        <w:p w:rsidR="00CF36DD" w:rsidRPr="00F9575F" w:rsidRDefault="00CF36DD" w:rsidP="00D114FC">
          <w:pPr>
            <w:pStyle w:val="Sinespaciad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3.3.3    Medicina de trabajo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4272C3">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40</w:t>
          </w:r>
        </w:p>
        <w:p w:rsidR="00CF36DD" w:rsidRPr="00F9575F" w:rsidRDefault="00CF36DD" w:rsidP="00D114FC">
          <w:pPr>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3.3.4</w:t>
          </w:r>
          <w:r w:rsidRPr="00F9575F">
            <w:rPr>
              <w:rStyle w:val="nfasissutil"/>
              <w:rFonts w:ascii="Times New Roman" w:hAnsi="Times New Roman" w:cs="Times New Roman"/>
              <w:i w:val="0"/>
              <w:color w:val="auto"/>
              <w:sz w:val="24"/>
              <w:szCs w:val="24"/>
            </w:rPr>
            <w:tab/>
            <w:t>Identificación de áreas de trabajo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40</w:t>
          </w:r>
        </w:p>
        <w:p w:rsidR="00CF36DD" w:rsidRPr="00F9575F" w:rsidRDefault="00CF36DD" w:rsidP="00D114FC">
          <w:pPr>
            <w:spacing w:after="0" w:line="240" w:lineRule="auto"/>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3.4</w:t>
          </w:r>
          <w:r w:rsidRPr="00F9575F">
            <w:rPr>
              <w:rStyle w:val="nfasissutil"/>
              <w:rFonts w:ascii="Times New Roman" w:hAnsi="Times New Roman" w:cs="Times New Roman"/>
              <w:i w:val="0"/>
              <w:color w:val="auto"/>
              <w:sz w:val="24"/>
              <w:szCs w:val="24"/>
            </w:rPr>
            <w:tab/>
            <w:t>Productos</w:t>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r>
          <w:r w:rsidR="000F2D36">
            <w:rPr>
              <w:rStyle w:val="nfasissutil"/>
              <w:rFonts w:ascii="Times New Roman" w:hAnsi="Times New Roman" w:cs="Times New Roman"/>
              <w:i w:val="0"/>
              <w:color w:val="auto"/>
              <w:sz w:val="24"/>
              <w:szCs w:val="24"/>
            </w:rPr>
            <w:tab/>
            <w:t>43</w:t>
          </w:r>
        </w:p>
        <w:p w:rsidR="00CF36DD" w:rsidRPr="00F9575F" w:rsidRDefault="00AD1E4C" w:rsidP="003036F5">
          <w:pPr>
            <w:tabs>
              <w:tab w:val="left" w:pos="708"/>
              <w:tab w:val="left" w:pos="1416"/>
              <w:tab w:val="left" w:pos="2124"/>
              <w:tab w:val="left" w:pos="2832"/>
              <w:tab w:val="left" w:pos="3540"/>
              <w:tab w:val="left" w:pos="7820"/>
            </w:tabs>
            <w:spacing w:after="0" w:line="240" w:lineRule="auto"/>
            <w:ind w:firstLine="708"/>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3.4.1</w:t>
          </w:r>
          <w:r w:rsidRPr="00F9575F">
            <w:rPr>
              <w:rStyle w:val="nfasissutil"/>
              <w:rFonts w:ascii="Times New Roman" w:hAnsi="Times New Roman" w:cs="Times New Roman"/>
              <w:i w:val="0"/>
              <w:color w:val="auto"/>
              <w:sz w:val="24"/>
              <w:szCs w:val="24"/>
            </w:rPr>
            <w:tab/>
            <w:t>Categorías de productos</w:t>
          </w:r>
          <w:r w:rsidR="00377F3E">
            <w:rPr>
              <w:rStyle w:val="nfasissutil"/>
              <w:rFonts w:ascii="Times New Roman" w:hAnsi="Times New Roman" w:cs="Times New Roman"/>
              <w:i w:val="0"/>
              <w:color w:val="auto"/>
              <w:sz w:val="24"/>
              <w:szCs w:val="24"/>
            </w:rPr>
            <w:tab/>
            <w:t>43</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3.4.2</w:t>
          </w:r>
          <w:r w:rsidRPr="00F9575F">
            <w:rPr>
              <w:rStyle w:val="nfasissutil"/>
              <w:rFonts w:ascii="Times New Roman" w:hAnsi="Times New Roman" w:cs="Times New Roman"/>
              <w:i w:val="0"/>
              <w:color w:val="auto"/>
              <w:sz w:val="24"/>
              <w:szCs w:val="24"/>
            </w:rPr>
            <w:tab/>
            <w:t>Estándares de  elaboración</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47</w:t>
          </w:r>
        </w:p>
        <w:p w:rsidR="00CF36DD" w:rsidRPr="00F9575F" w:rsidRDefault="00CF36DD" w:rsidP="00D114FC">
          <w:pPr>
            <w:pStyle w:val="Sinespaciado"/>
            <w:tabs>
              <w:tab w:val="left" w:pos="6964"/>
            </w:tabs>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3.5       Procesos Claves</w:t>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t>47</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3.5.1</w:t>
          </w:r>
          <w:r w:rsidRPr="00F9575F">
            <w:rPr>
              <w:rStyle w:val="nfasissutil"/>
              <w:rFonts w:ascii="Times New Roman" w:hAnsi="Times New Roman" w:cs="Times New Roman"/>
              <w:i w:val="0"/>
              <w:color w:val="auto"/>
              <w:sz w:val="24"/>
              <w:szCs w:val="24"/>
            </w:rPr>
            <w:tab/>
            <w:t>Descripción de los Procesos Claves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48</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3.5.2</w:t>
          </w:r>
          <w:r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Infraestructura</w:t>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51</w:t>
          </w:r>
        </w:p>
        <w:p w:rsidR="00CF36DD" w:rsidRPr="00F9575F" w:rsidRDefault="00CF36DD" w:rsidP="00000B03">
          <w:pPr>
            <w:pStyle w:val="Prrafodelista"/>
            <w:numPr>
              <w:ilvl w:val="2"/>
              <w:numId w:val="13"/>
            </w:numPr>
            <w:spacing w:after="0" w:line="240" w:lineRule="auto"/>
            <w:rPr>
              <w:rStyle w:val="nfasissutil"/>
              <w:rFonts w:ascii="Times New Roman" w:hAnsi="Times New Roman" w:cs="Times New Roman"/>
              <w:i w:val="0"/>
              <w:color w:val="auto"/>
              <w:sz w:val="24"/>
              <w:szCs w:val="24"/>
              <w:lang w:val="es-ES_tradnl"/>
            </w:rPr>
          </w:pPr>
          <w:r w:rsidRPr="00F9575F">
            <w:rPr>
              <w:rStyle w:val="nfasissutil"/>
              <w:rFonts w:ascii="Times New Roman" w:hAnsi="Times New Roman" w:cs="Times New Roman"/>
              <w:i w:val="0"/>
              <w:color w:val="auto"/>
              <w:sz w:val="24"/>
              <w:szCs w:val="24"/>
              <w:lang w:val="es-ES_tradnl"/>
            </w:rPr>
            <w:t>Equipos y Herramientas</w:t>
          </w:r>
          <w:r w:rsidR="00AD1E4C" w:rsidRPr="00F9575F">
            <w:rPr>
              <w:rStyle w:val="nfasissutil"/>
              <w:rFonts w:ascii="Times New Roman" w:hAnsi="Times New Roman" w:cs="Times New Roman"/>
              <w:i w:val="0"/>
              <w:color w:val="auto"/>
              <w:sz w:val="24"/>
              <w:szCs w:val="24"/>
              <w:lang w:val="es-ES_tradnl"/>
            </w:rPr>
            <w:tab/>
          </w:r>
          <w:r w:rsidR="00AD1E4C" w:rsidRPr="00F9575F">
            <w:rPr>
              <w:rStyle w:val="nfasissutil"/>
              <w:rFonts w:ascii="Times New Roman" w:hAnsi="Times New Roman" w:cs="Times New Roman"/>
              <w:i w:val="0"/>
              <w:color w:val="auto"/>
              <w:sz w:val="24"/>
              <w:szCs w:val="24"/>
              <w:lang w:val="es-ES_tradnl"/>
            </w:rPr>
            <w:tab/>
          </w:r>
          <w:r w:rsidR="00AD1E4C" w:rsidRPr="00F9575F">
            <w:rPr>
              <w:rStyle w:val="nfasissutil"/>
              <w:rFonts w:ascii="Times New Roman" w:hAnsi="Times New Roman" w:cs="Times New Roman"/>
              <w:i w:val="0"/>
              <w:color w:val="auto"/>
              <w:sz w:val="24"/>
              <w:szCs w:val="24"/>
              <w:lang w:val="es-ES_tradnl"/>
            </w:rPr>
            <w:tab/>
          </w:r>
          <w:r w:rsidR="00AD1E4C" w:rsidRPr="00F9575F">
            <w:rPr>
              <w:rStyle w:val="nfasissutil"/>
              <w:rFonts w:ascii="Times New Roman" w:hAnsi="Times New Roman" w:cs="Times New Roman"/>
              <w:i w:val="0"/>
              <w:color w:val="auto"/>
              <w:sz w:val="24"/>
              <w:szCs w:val="24"/>
              <w:lang w:val="es-ES_tradnl"/>
            </w:rPr>
            <w:tab/>
          </w:r>
          <w:r w:rsidR="00AD1E4C" w:rsidRPr="00F9575F">
            <w:rPr>
              <w:rStyle w:val="nfasissutil"/>
              <w:rFonts w:ascii="Times New Roman" w:hAnsi="Times New Roman" w:cs="Times New Roman"/>
              <w:i w:val="0"/>
              <w:color w:val="auto"/>
              <w:sz w:val="24"/>
              <w:szCs w:val="24"/>
              <w:lang w:val="es-ES_tradnl"/>
            </w:rPr>
            <w:tab/>
          </w:r>
          <w:r w:rsidR="00AD1E4C" w:rsidRPr="00F9575F">
            <w:rPr>
              <w:rStyle w:val="nfasissutil"/>
              <w:rFonts w:ascii="Times New Roman" w:hAnsi="Times New Roman" w:cs="Times New Roman"/>
              <w:i w:val="0"/>
              <w:color w:val="auto"/>
              <w:sz w:val="24"/>
              <w:szCs w:val="24"/>
              <w:lang w:val="es-ES_tradnl"/>
            </w:rPr>
            <w:tab/>
          </w:r>
          <w:r w:rsidR="00377F3E">
            <w:rPr>
              <w:rStyle w:val="nfasissutil"/>
              <w:rFonts w:ascii="Times New Roman" w:hAnsi="Times New Roman" w:cs="Times New Roman"/>
              <w:i w:val="0"/>
              <w:color w:val="auto"/>
              <w:sz w:val="24"/>
              <w:szCs w:val="24"/>
              <w:lang w:val="es-ES_tradnl"/>
            </w:rPr>
            <w:t>53</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3.6</w:t>
          </w:r>
          <w:r w:rsidRPr="00F9575F">
            <w:rPr>
              <w:rStyle w:val="nfasissutil"/>
              <w:rFonts w:ascii="Times New Roman" w:hAnsi="Times New Roman" w:cs="Times New Roman"/>
              <w:i w:val="0"/>
              <w:color w:val="auto"/>
              <w:sz w:val="24"/>
              <w:szCs w:val="24"/>
            </w:rPr>
            <w:tab/>
            <w:t>Proveedores</w:t>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t>55</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3.6.1</w:t>
          </w:r>
          <w:r w:rsidRPr="00F9575F">
            <w:rPr>
              <w:rStyle w:val="nfasissutil"/>
              <w:rFonts w:ascii="Times New Roman" w:hAnsi="Times New Roman" w:cs="Times New Roman"/>
              <w:i w:val="0"/>
              <w:color w:val="auto"/>
              <w:sz w:val="24"/>
              <w:szCs w:val="24"/>
            </w:rPr>
            <w:tab/>
            <w:t>Materiales utilizados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56</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3.7</w:t>
          </w:r>
          <w:r w:rsidRPr="00F9575F">
            <w:rPr>
              <w:rStyle w:val="nfasissutil"/>
              <w:rFonts w:ascii="Times New Roman" w:hAnsi="Times New Roman" w:cs="Times New Roman"/>
              <w:i w:val="0"/>
              <w:color w:val="auto"/>
              <w:sz w:val="24"/>
              <w:szCs w:val="24"/>
            </w:rPr>
            <w:tab/>
            <w:t>Descripción de los principales problemas y análisis de la causa raíz</w:t>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57</w:t>
          </w:r>
        </w:p>
        <w:p w:rsidR="00CF36DD" w:rsidRPr="00F9575F" w:rsidRDefault="00CF36DD" w:rsidP="00D114FC">
          <w:pPr>
            <w:spacing w:after="0" w:line="240" w:lineRule="auto"/>
            <w:ind w:left="709" w:hanging="709"/>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3.8</w:t>
          </w:r>
          <w:r w:rsidRPr="00F9575F">
            <w:rPr>
              <w:rStyle w:val="nfasissutil"/>
              <w:rFonts w:ascii="Times New Roman" w:hAnsi="Times New Roman" w:cs="Times New Roman"/>
              <w:i w:val="0"/>
              <w:color w:val="auto"/>
              <w:sz w:val="24"/>
              <w:szCs w:val="24"/>
            </w:rPr>
            <w:tab/>
            <w:t>Evaluación del cumplimiento actual en Control Operacional de los RTL</w:t>
          </w:r>
          <w:r w:rsidR="00AD1E4C"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 xml:space="preserve"> según SART.</w:t>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r>
          <w:r w:rsidR="00465EA8">
            <w:rPr>
              <w:rStyle w:val="nfasissutil"/>
              <w:rFonts w:ascii="Times New Roman" w:hAnsi="Times New Roman" w:cs="Times New Roman"/>
              <w:i w:val="0"/>
              <w:color w:val="auto"/>
              <w:sz w:val="24"/>
              <w:szCs w:val="24"/>
            </w:rPr>
            <w:tab/>
            <w:t>60</w:t>
          </w:r>
        </w:p>
        <w:p w:rsidR="00CF36DD" w:rsidRPr="00F9575F" w:rsidRDefault="00CF36DD" w:rsidP="00D114FC">
          <w:pPr>
            <w:spacing w:after="0" w:line="240" w:lineRule="auto"/>
            <w:rPr>
              <w:rFonts w:ascii="Times New Roman" w:hAnsi="Times New Roman" w:cs="Times New Roman"/>
              <w:sz w:val="24"/>
              <w:szCs w:val="24"/>
            </w:rPr>
          </w:pP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CAPITULO 4</w:t>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t>65</w:t>
          </w: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CONTROL OPERACIONAL</w:t>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ab/>
            <w:t>65</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4.1      Identificación de peligros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65</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4.2      Análisis de Tareas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377F3E">
            <w:rPr>
              <w:rStyle w:val="nfasissutil"/>
              <w:rFonts w:ascii="Times New Roman" w:hAnsi="Times New Roman" w:cs="Times New Roman"/>
              <w:i w:val="0"/>
              <w:color w:val="auto"/>
              <w:sz w:val="24"/>
              <w:szCs w:val="24"/>
            </w:rPr>
            <w:t>67</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4.3       Evaluación de Riesgos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75</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4.4       Procedimientos Operativos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83</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4.5       Guías Operativas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84</w:t>
          </w:r>
        </w:p>
        <w:p w:rsidR="00CF36DD" w:rsidRPr="00F9575F" w:rsidRDefault="00CF36DD" w:rsidP="00D114FC">
          <w:pPr>
            <w:pStyle w:val="Sinespaciado"/>
            <w:ind w:firstLine="709"/>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4.5.1    Guía operativa Elaboración del producto plástico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85</w:t>
          </w:r>
        </w:p>
        <w:p w:rsidR="00CF36DD" w:rsidRPr="00F9575F" w:rsidRDefault="00CF36DD" w:rsidP="00D114FC">
          <w:pPr>
            <w:pStyle w:val="Sinespaciado"/>
            <w:ind w:firstLine="709"/>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4.5.2    Guía operativa Rebabado del producto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88</w:t>
          </w:r>
        </w:p>
        <w:p w:rsidR="00CF36DD" w:rsidRPr="00F9575F" w:rsidRDefault="00CF36DD" w:rsidP="00D114FC">
          <w:pPr>
            <w:pStyle w:val="Sinespaciado"/>
            <w:ind w:firstLine="709"/>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4.5.3    Guía operativa Revisión del producto elaborado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90</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4.6       Inspecciones Programadas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92</w:t>
          </w:r>
        </w:p>
        <w:p w:rsidR="00CF36DD" w:rsidRPr="00F9575F" w:rsidRDefault="00CF36DD" w:rsidP="005C6CFE">
          <w:pPr>
            <w:pStyle w:val="Sinespaciado"/>
            <w:tabs>
              <w:tab w:val="left" w:pos="7753"/>
            </w:tabs>
            <w:ind w:left="709"/>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4.6.1   Cronograma de Inspecciones Programadas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94</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      Identificación de necesidades de capacitación</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98</w:t>
          </w:r>
        </w:p>
        <w:p w:rsidR="00CF36DD" w:rsidRPr="00F9575F" w:rsidRDefault="00AD1E4C"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4.7.1    Plan de Capacitación</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99</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4.7.2    Plan de Capacitación de Equipos de Protección de Personal</w:t>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106</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4.7.3    Plan de Capacitación Reporte de </w:t>
          </w:r>
          <w:r w:rsidR="00AD1E4C" w:rsidRPr="00F9575F">
            <w:rPr>
              <w:rStyle w:val="nfasissutil"/>
              <w:rFonts w:ascii="Times New Roman" w:hAnsi="Times New Roman" w:cs="Times New Roman"/>
              <w:i w:val="0"/>
              <w:color w:val="auto"/>
              <w:sz w:val="24"/>
              <w:szCs w:val="24"/>
            </w:rPr>
            <w:t>Incidentes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107</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4.7.4    Plan de Capacitación de: Seguridad y Salud Ocupacional</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108</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4.7.5    Diseño de Cursos y Pruebas de conocimiento</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109</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4.7.6    Diseño de Cursos de: Equipos de Protección de Personal</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109</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lastRenderedPageBreak/>
            <w:t>4.7.7</w:t>
          </w:r>
          <w:r w:rsidRPr="00F9575F">
            <w:rPr>
              <w:rStyle w:val="nfasissutil"/>
              <w:rFonts w:ascii="Times New Roman" w:hAnsi="Times New Roman" w:cs="Times New Roman"/>
              <w:i w:val="0"/>
              <w:color w:val="auto"/>
              <w:sz w:val="24"/>
              <w:szCs w:val="24"/>
            </w:rPr>
            <w:tab/>
            <w:t>Pruebas de conocimiento de: Equipos de Protección de Personal</w:t>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111</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4.7.8</w:t>
          </w:r>
          <w:r w:rsidRPr="00F9575F">
            <w:rPr>
              <w:rStyle w:val="nfasissutil"/>
              <w:rFonts w:ascii="Times New Roman" w:hAnsi="Times New Roman" w:cs="Times New Roman"/>
              <w:i w:val="0"/>
              <w:color w:val="auto"/>
              <w:sz w:val="24"/>
              <w:szCs w:val="24"/>
            </w:rPr>
            <w:tab/>
            <w:t xml:space="preserve">Diseño de </w:t>
          </w:r>
          <w:r w:rsidR="00AD1E4C" w:rsidRPr="00F9575F">
            <w:rPr>
              <w:rStyle w:val="nfasissutil"/>
              <w:rFonts w:ascii="Times New Roman" w:hAnsi="Times New Roman" w:cs="Times New Roman"/>
              <w:i w:val="0"/>
              <w:color w:val="auto"/>
              <w:sz w:val="24"/>
              <w:szCs w:val="24"/>
            </w:rPr>
            <w:t>Cursos de: Reporte de Incidentes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113</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4.7.9</w:t>
          </w:r>
          <w:r w:rsidRPr="00F9575F">
            <w:rPr>
              <w:rStyle w:val="nfasissutil"/>
              <w:rFonts w:ascii="Times New Roman" w:hAnsi="Times New Roman" w:cs="Times New Roman"/>
              <w:i w:val="0"/>
              <w:color w:val="auto"/>
              <w:sz w:val="24"/>
              <w:szCs w:val="24"/>
            </w:rPr>
            <w:tab/>
            <w:t>Pruebas de conocimiento de: Reporte de Incidentes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116</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4.7.10</w:t>
          </w:r>
          <w:r w:rsidRPr="00F9575F">
            <w:rPr>
              <w:rStyle w:val="nfasissutil"/>
              <w:rFonts w:ascii="Times New Roman" w:hAnsi="Times New Roman" w:cs="Times New Roman"/>
              <w:i w:val="0"/>
              <w:color w:val="auto"/>
              <w:sz w:val="24"/>
              <w:szCs w:val="24"/>
            </w:rPr>
            <w:tab/>
            <w:t xml:space="preserve">Diseño de </w:t>
          </w:r>
          <w:proofErr w:type="gramStart"/>
          <w:r w:rsidR="00465EA8" w:rsidRPr="00F9575F">
            <w:rPr>
              <w:rStyle w:val="nfasissutil"/>
              <w:rFonts w:ascii="Times New Roman" w:hAnsi="Times New Roman" w:cs="Times New Roman"/>
              <w:i w:val="0"/>
              <w:color w:val="auto"/>
              <w:sz w:val="24"/>
              <w:szCs w:val="24"/>
            </w:rPr>
            <w:t>Cursos</w:t>
          </w:r>
          <w:proofErr w:type="gramEnd"/>
          <w:r w:rsidRPr="00F9575F">
            <w:rPr>
              <w:rStyle w:val="nfasissutil"/>
              <w:rFonts w:ascii="Times New Roman" w:hAnsi="Times New Roman" w:cs="Times New Roman"/>
              <w:i w:val="0"/>
              <w:color w:val="auto"/>
              <w:sz w:val="24"/>
              <w:szCs w:val="24"/>
            </w:rPr>
            <w:t xml:space="preserve"> de: Seguridad de Trabajo y Salud Ocupacional</w:t>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118</w:t>
          </w:r>
        </w:p>
        <w:p w:rsidR="00CF36DD" w:rsidRDefault="00CF36DD" w:rsidP="0087551A">
          <w:pPr>
            <w:pStyle w:val="Sinespaciado"/>
            <w:ind w:left="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4.7.11</w:t>
          </w:r>
          <w:r w:rsidRPr="00F9575F">
            <w:rPr>
              <w:rStyle w:val="nfasissutil"/>
              <w:rFonts w:ascii="Times New Roman" w:hAnsi="Times New Roman" w:cs="Times New Roman"/>
              <w:i w:val="0"/>
              <w:color w:val="auto"/>
              <w:sz w:val="24"/>
              <w:szCs w:val="24"/>
            </w:rPr>
            <w:tab/>
            <w:t xml:space="preserve">Pruebas de conocimiento </w:t>
          </w:r>
          <w:r w:rsidR="00AD1E4C" w:rsidRPr="00F9575F">
            <w:rPr>
              <w:rStyle w:val="nfasissutil"/>
              <w:rFonts w:ascii="Times New Roman" w:hAnsi="Times New Roman" w:cs="Times New Roman"/>
              <w:i w:val="0"/>
              <w:color w:val="auto"/>
              <w:sz w:val="24"/>
              <w:szCs w:val="24"/>
            </w:rPr>
            <w:t>de: Seguridad de Trabajo y Salud</w:t>
          </w:r>
          <w:r w:rsidR="007F14C0">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Ocupacional</w:t>
          </w:r>
          <w:r w:rsidR="00465EA8">
            <w:rPr>
              <w:rStyle w:val="nfasissutil"/>
              <w:rFonts w:ascii="Times New Roman" w:hAnsi="Times New Roman" w:cs="Times New Roman"/>
              <w:i w:val="0"/>
              <w:color w:val="auto"/>
              <w:sz w:val="24"/>
              <w:szCs w:val="24"/>
            </w:rPr>
            <w:t xml:space="preserve">                                                                                      121</w:t>
          </w:r>
        </w:p>
        <w:p w:rsidR="0087551A" w:rsidRPr="0087551A" w:rsidRDefault="0087551A" w:rsidP="0087551A">
          <w:pPr>
            <w:pStyle w:val="Sinespaciado"/>
            <w:ind w:left="708"/>
            <w:outlineLvl w:val="0"/>
            <w:rPr>
              <w:rFonts w:ascii="Times New Roman" w:hAnsi="Times New Roman" w:cs="Times New Roman"/>
              <w:iCs/>
              <w:sz w:val="24"/>
              <w:szCs w:val="24"/>
            </w:rPr>
          </w:pP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     Auditoría</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124</w:t>
          </w:r>
        </w:p>
        <w:p w:rsidR="00CF36DD" w:rsidRPr="00F9575F" w:rsidRDefault="00CF36DD" w:rsidP="0045046B">
          <w:pPr>
            <w:pStyle w:val="Sinespaciado"/>
            <w:tabs>
              <w:tab w:val="left" w:pos="7655"/>
            </w:tabs>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4.8.1    Programa de Auditoría</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124</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4.8.2    Proceso de Auditoría</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129</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4.8.3    Objetivos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130</w:t>
          </w:r>
        </w:p>
        <w:p w:rsidR="00CF36DD" w:rsidRPr="00F9575F" w:rsidRDefault="00AD1E4C"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4.8.4    Alcance</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131</w:t>
          </w:r>
        </w:p>
        <w:p w:rsidR="00CF36DD" w:rsidRPr="00F9575F" w:rsidRDefault="00CF36DD"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4.8.5    Revisión documental preliminar</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131</w:t>
          </w:r>
        </w:p>
        <w:p w:rsidR="00CF36DD" w:rsidRPr="00F9575F" w:rsidRDefault="00CF36DD"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4.8.6   Descripción de actividades del equipo auditor</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131</w:t>
          </w:r>
        </w:p>
        <w:p w:rsidR="00CF36DD" w:rsidRPr="00F9575F" w:rsidRDefault="00CF36DD"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4.8.7   Plan de Auditoría</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133</w:t>
          </w:r>
        </w:p>
        <w:p w:rsidR="00CF36DD" w:rsidRPr="00F9575F" w:rsidRDefault="00CF36DD"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4.8.8   Listas de</w:t>
          </w:r>
          <w:r w:rsidR="00AD1E4C" w:rsidRPr="00F9575F">
            <w:rPr>
              <w:rStyle w:val="nfasissutil"/>
              <w:rFonts w:ascii="Times New Roman" w:hAnsi="Times New Roman" w:cs="Times New Roman"/>
              <w:i w:val="0"/>
              <w:color w:val="auto"/>
              <w:sz w:val="24"/>
              <w:szCs w:val="24"/>
            </w:rPr>
            <w:t xml:space="preserve"> verificación</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136</w:t>
          </w:r>
        </w:p>
        <w:p w:rsidR="00CF36DD" w:rsidRDefault="00CF36DD" w:rsidP="00D114FC">
          <w:pPr>
            <w:pStyle w:val="Sinespaciado"/>
            <w:ind w:left="426" w:firstLine="282"/>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4.8.9   Hallazgos de Auditoría</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139</w:t>
          </w:r>
        </w:p>
        <w:p w:rsidR="0087551A" w:rsidRPr="00F9575F" w:rsidRDefault="0087551A" w:rsidP="00D114FC">
          <w:pPr>
            <w:pStyle w:val="Sinespaciado"/>
            <w:ind w:left="426" w:firstLine="282"/>
            <w:outlineLvl w:val="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4.8.10 Registro de No Conformidades</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139</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4.9      Mejoramiento Continuo</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146</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4.9.1  Indicadores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146</w:t>
          </w:r>
        </w:p>
        <w:p w:rsidR="00CF36DD" w:rsidRPr="00F9575F" w:rsidRDefault="00CF36DD"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4.9.2 Tablero de Control de Indicadores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150</w:t>
          </w:r>
        </w:p>
        <w:p w:rsidR="00CF36DD" w:rsidRPr="00F9575F" w:rsidRDefault="00AD1E4C" w:rsidP="00D114FC">
          <w:pPr>
            <w:pStyle w:val="Sinespaciado"/>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4.9.3  Gráficos de Tendencia</w:t>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152</w:t>
          </w:r>
        </w:p>
        <w:p w:rsidR="00CF36DD" w:rsidRPr="00F9575F" w:rsidRDefault="00CF36DD" w:rsidP="00385290">
          <w:pPr>
            <w:pStyle w:val="Sinespaciado"/>
            <w:tabs>
              <w:tab w:val="left" w:pos="7669"/>
            </w:tabs>
            <w:ind w:firstLine="708"/>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4.9.4  Matriz de Seguimiento de Actividades de Mejora</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159</w:t>
          </w:r>
        </w:p>
        <w:p w:rsidR="00CF36DD" w:rsidRPr="0087551A" w:rsidRDefault="00CF36DD" w:rsidP="00D114FC">
          <w:pPr>
            <w:pStyle w:val="Ttulo"/>
            <w:spacing w:after="0"/>
            <w:rPr>
              <w:rStyle w:val="nfasissutil"/>
              <w:rFonts w:ascii="Times New Roman" w:hAnsi="Times New Roman" w:cs="Times New Roman"/>
              <w:i w:val="0"/>
              <w:color w:val="auto"/>
              <w:sz w:val="24"/>
              <w:szCs w:val="24"/>
              <w:lang w:val="es-ES"/>
            </w:rPr>
          </w:pP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CAPÍTULO 5</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161</w:t>
          </w:r>
        </w:p>
        <w:p w:rsidR="00CF36DD" w:rsidRPr="00F9575F" w:rsidRDefault="00CF36DD" w:rsidP="002043AD">
          <w:pPr>
            <w:pStyle w:val="Ttulo"/>
            <w:spacing w:after="0"/>
            <w:rPr>
              <w:rFonts w:ascii="Times New Roman" w:hAnsi="Times New Roman" w:cs="Times New Roman"/>
              <w:iCs/>
              <w:color w:val="auto"/>
              <w:sz w:val="24"/>
              <w:szCs w:val="24"/>
            </w:rPr>
          </w:pPr>
          <w:r w:rsidRPr="00F9575F">
            <w:rPr>
              <w:rStyle w:val="nfasissutil"/>
              <w:rFonts w:ascii="Times New Roman" w:hAnsi="Times New Roman" w:cs="Times New Roman"/>
              <w:i w:val="0"/>
              <w:color w:val="auto"/>
              <w:sz w:val="24"/>
              <w:szCs w:val="24"/>
            </w:rPr>
            <w:t>ANÁLISIS DE RESULTADOS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161</w:t>
          </w:r>
        </w:p>
        <w:p w:rsidR="00CF36DD" w:rsidRPr="00F9575F" w:rsidRDefault="0087551A" w:rsidP="00385290">
          <w:pPr>
            <w:pStyle w:val="Sinespaciado"/>
            <w:tabs>
              <w:tab w:val="left" w:pos="7702"/>
            </w:tabs>
            <w:outlineLvl w:val="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 xml:space="preserve">5.1      </w:t>
          </w:r>
          <w:r w:rsidR="00CF36DD" w:rsidRPr="00F9575F">
            <w:rPr>
              <w:rStyle w:val="nfasissutil"/>
              <w:rFonts w:ascii="Times New Roman" w:hAnsi="Times New Roman" w:cs="Times New Roman"/>
              <w:i w:val="0"/>
              <w:color w:val="auto"/>
              <w:sz w:val="24"/>
              <w:szCs w:val="24"/>
            </w:rPr>
            <w:t>Análisis de Resultados de los indicadores claves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161</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5.2 </w:t>
          </w:r>
          <w:r w:rsidR="00465EA8">
            <w:rPr>
              <w:rStyle w:val="nfasissutil"/>
              <w:rFonts w:ascii="Times New Roman" w:hAnsi="Times New Roman" w:cs="Times New Roman"/>
              <w:i w:val="0"/>
              <w:color w:val="auto"/>
              <w:sz w:val="24"/>
              <w:szCs w:val="24"/>
            </w:rPr>
            <w:t xml:space="preserve">     </w:t>
          </w:r>
          <w:r w:rsidRPr="00F9575F">
            <w:rPr>
              <w:rStyle w:val="nfasissutil"/>
              <w:rFonts w:ascii="Times New Roman" w:hAnsi="Times New Roman" w:cs="Times New Roman"/>
              <w:i w:val="0"/>
              <w:color w:val="auto"/>
              <w:sz w:val="24"/>
              <w:szCs w:val="24"/>
            </w:rPr>
            <w:t>Análisis de Resultados de las condiciones inseguras (hallazgos)</w:t>
          </w:r>
          <w:r w:rsidR="00AD1E4C" w:rsidRPr="00F9575F">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162</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 xml:space="preserve">5.3 </w:t>
          </w:r>
          <w:r w:rsidR="00465EA8">
            <w:rPr>
              <w:rStyle w:val="nfasissutil"/>
              <w:rFonts w:ascii="Times New Roman" w:hAnsi="Times New Roman" w:cs="Times New Roman"/>
              <w:i w:val="0"/>
              <w:color w:val="auto"/>
              <w:sz w:val="24"/>
              <w:szCs w:val="24"/>
            </w:rPr>
            <w:t xml:space="preserve">     </w:t>
          </w:r>
          <w:r w:rsidRPr="00F9575F">
            <w:rPr>
              <w:rStyle w:val="nfasissutil"/>
              <w:rFonts w:ascii="Times New Roman" w:hAnsi="Times New Roman" w:cs="Times New Roman"/>
              <w:i w:val="0"/>
              <w:color w:val="auto"/>
              <w:sz w:val="24"/>
              <w:szCs w:val="24"/>
            </w:rPr>
            <w:t>Análisis de R</w:t>
          </w:r>
          <w:r w:rsidR="00AD1E4C" w:rsidRPr="00F9575F">
            <w:rPr>
              <w:rStyle w:val="nfasissutil"/>
              <w:rFonts w:ascii="Times New Roman" w:hAnsi="Times New Roman" w:cs="Times New Roman"/>
              <w:i w:val="0"/>
              <w:color w:val="auto"/>
              <w:sz w:val="24"/>
              <w:szCs w:val="24"/>
            </w:rPr>
            <w:t>esultados  de los Costos Totales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AD1E4C" w:rsidRPr="00F9575F">
            <w:rPr>
              <w:rStyle w:val="nfasissutil"/>
              <w:rFonts w:ascii="Times New Roman" w:hAnsi="Times New Roman" w:cs="Times New Roman"/>
              <w:i w:val="0"/>
              <w:color w:val="auto"/>
              <w:sz w:val="24"/>
              <w:szCs w:val="24"/>
            </w:rPr>
            <w:tab/>
          </w:r>
          <w:r w:rsidR="004272C3">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167</w:t>
          </w:r>
        </w:p>
        <w:p w:rsidR="00CF36DD" w:rsidRPr="00F9575F" w:rsidRDefault="00CF36DD" w:rsidP="00D114FC">
          <w:pPr>
            <w:pStyle w:val="Sinespaciado"/>
            <w:outlineLvl w:val="0"/>
            <w:rPr>
              <w:rStyle w:val="nfasissutil"/>
              <w:rFonts w:ascii="Times New Roman" w:hAnsi="Times New Roman" w:cs="Times New Roman"/>
              <w:i w:val="0"/>
              <w:color w:val="auto"/>
              <w:sz w:val="24"/>
              <w:szCs w:val="24"/>
            </w:rPr>
          </w:pPr>
        </w:p>
        <w:p w:rsidR="00CF36DD" w:rsidRPr="00F9575F" w:rsidRDefault="00CF36DD" w:rsidP="00D114FC">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CAPITULO 6</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169</w:t>
          </w:r>
        </w:p>
        <w:p w:rsidR="00CF36DD" w:rsidRPr="0087551A" w:rsidRDefault="00CF36DD" w:rsidP="0087551A">
          <w:pPr>
            <w:pStyle w:val="Ttulo"/>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CONCLUSIONES Y RECOMENDACIONES</w:t>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r>
          <w:r w:rsidR="0087551A">
            <w:rPr>
              <w:rStyle w:val="nfasissutil"/>
              <w:rFonts w:ascii="Times New Roman" w:hAnsi="Times New Roman" w:cs="Times New Roman"/>
              <w:i w:val="0"/>
              <w:color w:val="auto"/>
              <w:sz w:val="24"/>
              <w:szCs w:val="24"/>
            </w:rPr>
            <w:tab/>
            <w:t>169</w:t>
          </w:r>
        </w:p>
        <w:p w:rsidR="00CF36DD" w:rsidRPr="00F9575F" w:rsidRDefault="00CF36DD" w:rsidP="00000B03">
          <w:pPr>
            <w:pStyle w:val="Prrafodelista"/>
            <w:numPr>
              <w:ilvl w:val="2"/>
              <w:numId w:val="55"/>
            </w:numPr>
            <w:spacing w:after="0" w:line="240" w:lineRule="auto"/>
            <w:rPr>
              <w:rStyle w:val="nfasissutil"/>
              <w:rFonts w:ascii="Times New Roman" w:hAnsi="Times New Roman" w:cs="Times New Roman"/>
              <w:i w:val="0"/>
              <w:color w:val="auto"/>
              <w:sz w:val="24"/>
              <w:szCs w:val="24"/>
              <w:lang w:val="es-ES"/>
            </w:rPr>
          </w:pPr>
          <w:r w:rsidRPr="00F9575F">
            <w:rPr>
              <w:rStyle w:val="nfasissutil"/>
              <w:rFonts w:ascii="Times New Roman" w:hAnsi="Times New Roman" w:cs="Times New Roman"/>
              <w:i w:val="0"/>
              <w:color w:val="auto"/>
              <w:sz w:val="24"/>
              <w:szCs w:val="24"/>
              <w:lang w:val="es-ES"/>
            </w:rPr>
            <w:t>Conclusiones</w:t>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87551A">
            <w:rPr>
              <w:rStyle w:val="nfasissutil"/>
              <w:rFonts w:ascii="Times New Roman" w:hAnsi="Times New Roman" w:cs="Times New Roman"/>
              <w:i w:val="0"/>
              <w:color w:val="auto"/>
              <w:sz w:val="24"/>
              <w:szCs w:val="24"/>
              <w:lang w:val="es-ES"/>
            </w:rPr>
            <w:t>169</w:t>
          </w:r>
        </w:p>
        <w:p w:rsidR="00D114FC" w:rsidRPr="00F9575F" w:rsidRDefault="00CF36DD" w:rsidP="00000B03">
          <w:pPr>
            <w:pStyle w:val="Prrafodelista"/>
            <w:numPr>
              <w:ilvl w:val="2"/>
              <w:numId w:val="55"/>
            </w:numPr>
            <w:spacing w:after="0" w:line="240" w:lineRule="auto"/>
            <w:rPr>
              <w:rStyle w:val="nfasissutil"/>
              <w:rFonts w:ascii="Times New Roman" w:hAnsi="Times New Roman" w:cs="Times New Roman"/>
              <w:i w:val="0"/>
              <w:iCs w:val="0"/>
              <w:color w:val="auto"/>
            </w:rPr>
          </w:pPr>
          <w:r w:rsidRPr="00F9575F">
            <w:rPr>
              <w:rStyle w:val="nfasissutil"/>
              <w:rFonts w:ascii="Times New Roman" w:hAnsi="Times New Roman" w:cs="Times New Roman"/>
              <w:i w:val="0"/>
              <w:color w:val="auto"/>
              <w:sz w:val="24"/>
              <w:szCs w:val="24"/>
              <w:lang w:val="es-ES"/>
            </w:rPr>
            <w:t>Recomendaciones</w:t>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AD1E4C" w:rsidRPr="00F9575F">
            <w:rPr>
              <w:rStyle w:val="nfasissutil"/>
              <w:rFonts w:ascii="Times New Roman" w:hAnsi="Times New Roman" w:cs="Times New Roman"/>
              <w:i w:val="0"/>
              <w:color w:val="auto"/>
              <w:sz w:val="24"/>
              <w:szCs w:val="24"/>
              <w:lang w:val="es-ES"/>
            </w:rPr>
            <w:tab/>
          </w:r>
          <w:r w:rsidR="0087551A">
            <w:rPr>
              <w:rStyle w:val="nfasissutil"/>
              <w:rFonts w:ascii="Times New Roman" w:hAnsi="Times New Roman" w:cs="Times New Roman"/>
              <w:i w:val="0"/>
              <w:color w:val="auto"/>
              <w:sz w:val="24"/>
              <w:szCs w:val="24"/>
              <w:lang w:val="es-ES"/>
            </w:rPr>
            <w:t>171</w:t>
          </w:r>
        </w:p>
        <w:p w:rsidR="00D114FC" w:rsidRDefault="00D114FC" w:rsidP="002043AD">
          <w:pPr>
            <w:spacing w:after="0" w:line="240" w:lineRule="auto"/>
            <w:rPr>
              <w:rStyle w:val="nfasissutil"/>
              <w:rFonts w:ascii="Times New Roman" w:hAnsi="Times New Roman" w:cs="Times New Roman"/>
              <w:i w:val="0"/>
              <w:iCs w:val="0"/>
              <w:color w:val="auto"/>
            </w:rPr>
          </w:pPr>
        </w:p>
        <w:p w:rsidR="00F67550" w:rsidRDefault="00F67550" w:rsidP="00F67550">
          <w:pPr>
            <w:pStyle w:val="Ttulo"/>
            <w:pBdr>
              <w:bottom w:val="single" w:sz="8" w:space="1" w:color="4F81BD" w:themeColor="accent1"/>
            </w:pBdr>
            <w:spacing w:after="0"/>
            <w:rPr>
              <w:rStyle w:val="nfasissutil"/>
              <w:rFonts w:ascii="Times New Roman" w:hAnsi="Times New Roman" w:cs="Times New Roman"/>
              <w:i w:val="0"/>
              <w:color w:val="auto"/>
              <w:sz w:val="24"/>
              <w:szCs w:val="24"/>
            </w:rPr>
          </w:pPr>
        </w:p>
        <w:p w:rsidR="00F67550" w:rsidRPr="00F9575F" w:rsidRDefault="00F67550" w:rsidP="00F67550">
          <w:pPr>
            <w:pStyle w:val="Ttulo"/>
            <w:pBdr>
              <w:bottom w:val="single" w:sz="8" w:space="1" w:color="4F81BD" w:themeColor="accent1"/>
            </w:pBdr>
            <w:spacing w:after="0"/>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ANEXOS</w:t>
          </w:r>
        </w:p>
        <w:p w:rsidR="00F67550" w:rsidRDefault="00F67550" w:rsidP="002043AD">
          <w:pPr>
            <w:spacing w:after="0" w:line="240" w:lineRule="auto"/>
            <w:rPr>
              <w:rStyle w:val="nfasissutil"/>
              <w:rFonts w:ascii="Times New Roman" w:hAnsi="Times New Roman" w:cs="Times New Roman"/>
              <w:i w:val="0"/>
              <w:iCs w:val="0"/>
              <w:color w:val="auto"/>
            </w:rPr>
          </w:pPr>
        </w:p>
        <w:p w:rsidR="00F67550" w:rsidRPr="00F9575F" w:rsidRDefault="00F67550" w:rsidP="002043AD">
          <w:pPr>
            <w:spacing w:after="0" w:line="240" w:lineRule="auto"/>
            <w:rPr>
              <w:rStyle w:val="nfasissutil"/>
              <w:rFonts w:ascii="Times New Roman" w:hAnsi="Times New Roman" w:cs="Times New Roman"/>
              <w:i w:val="0"/>
              <w:iCs w:val="0"/>
              <w:color w:val="auto"/>
            </w:rPr>
          </w:pPr>
        </w:p>
        <w:p w:rsidR="007F14C0" w:rsidRDefault="007F14C0" w:rsidP="007F14C0">
          <w:pPr>
            <w:pStyle w:val="Ttulo"/>
            <w:pBdr>
              <w:bottom w:val="single" w:sz="8" w:space="1" w:color="4F81BD" w:themeColor="accent1"/>
            </w:pBdr>
            <w:spacing w:after="0"/>
            <w:rPr>
              <w:rStyle w:val="nfasissutil"/>
              <w:rFonts w:ascii="Times New Roman" w:hAnsi="Times New Roman" w:cs="Times New Roman"/>
              <w:i w:val="0"/>
              <w:color w:val="auto"/>
              <w:sz w:val="24"/>
              <w:szCs w:val="24"/>
            </w:rPr>
          </w:pPr>
          <w:r w:rsidRPr="00F9575F">
            <w:rPr>
              <w:rStyle w:val="nfasissutil"/>
              <w:rFonts w:ascii="Times New Roman" w:hAnsi="Times New Roman" w:cs="Times New Roman"/>
              <w:i w:val="0"/>
              <w:color w:val="auto"/>
              <w:sz w:val="24"/>
              <w:szCs w:val="24"/>
            </w:rPr>
            <w:t>REFERENCIAS BIBLIOGRÁFICAS</w:t>
          </w:r>
        </w:p>
        <w:p w:rsidR="007F14C0" w:rsidRPr="007F14C0" w:rsidRDefault="007F14C0" w:rsidP="007F14C0"/>
        <w:p w:rsidR="00AC58CD" w:rsidRPr="00F9575F" w:rsidRDefault="00E45EB5" w:rsidP="002043AD">
          <w:pPr>
            <w:rPr>
              <w:rFonts w:ascii="Times New Roman" w:hAnsi="Times New Roman" w:cs="Times New Roman"/>
            </w:rPr>
          </w:pPr>
        </w:p>
      </w:sdtContent>
    </w:sdt>
    <w:sdt>
      <w:sdtPr>
        <w:rPr>
          <w:rFonts w:ascii="Times New Roman" w:eastAsiaTheme="minorHAnsi" w:hAnsi="Times New Roman" w:cs="Times New Roman"/>
          <w:b/>
          <w:bCs/>
          <w:i/>
          <w:iCs/>
          <w:color w:val="808080" w:themeColor="text1" w:themeTint="7F"/>
          <w:spacing w:val="0"/>
          <w:kern w:val="0"/>
          <w:sz w:val="24"/>
          <w:szCs w:val="24"/>
          <w:lang w:val="es-ES"/>
        </w:rPr>
        <w:id w:val="27397790"/>
        <w:docPartObj>
          <w:docPartGallery w:val="Table of Contents"/>
          <w:docPartUnique/>
        </w:docPartObj>
      </w:sdtPr>
      <w:sdtEndPr>
        <w:rPr>
          <w:rFonts w:eastAsiaTheme="minorEastAsia"/>
          <w:b w:val="0"/>
          <w:bCs w:val="0"/>
          <w:color w:val="auto"/>
        </w:rPr>
      </w:sdtEndPr>
      <w:sdtContent>
        <w:p w:rsidR="00AC58CD" w:rsidRPr="00F9575F" w:rsidRDefault="00AC58CD" w:rsidP="00AC58CD">
          <w:pPr>
            <w:pStyle w:val="Ttulo"/>
            <w:spacing w:after="0"/>
            <w:jc w:val="center"/>
            <w:rPr>
              <w:rFonts w:ascii="Times New Roman" w:eastAsiaTheme="minorHAnsi" w:hAnsi="Times New Roman" w:cs="Times New Roman"/>
              <w:b/>
              <w:bCs/>
              <w:color w:val="auto"/>
              <w:spacing w:val="0"/>
              <w:kern w:val="0"/>
              <w:sz w:val="24"/>
              <w:szCs w:val="24"/>
            </w:rPr>
          </w:pPr>
          <w:r w:rsidRPr="00F9575F">
            <w:rPr>
              <w:rFonts w:ascii="Times New Roman" w:eastAsiaTheme="minorHAnsi" w:hAnsi="Times New Roman" w:cs="Times New Roman"/>
              <w:b/>
              <w:bCs/>
              <w:color w:val="auto"/>
              <w:spacing w:val="0"/>
              <w:kern w:val="0"/>
              <w:sz w:val="24"/>
              <w:szCs w:val="24"/>
            </w:rPr>
            <w:t>ÍNDICE</w:t>
          </w:r>
          <w:r w:rsidR="00374D3F" w:rsidRPr="00F9575F">
            <w:rPr>
              <w:rFonts w:ascii="Times New Roman" w:eastAsiaTheme="minorHAnsi" w:hAnsi="Times New Roman" w:cs="Times New Roman"/>
              <w:b/>
              <w:bCs/>
              <w:color w:val="auto"/>
              <w:spacing w:val="0"/>
              <w:kern w:val="0"/>
              <w:sz w:val="24"/>
              <w:szCs w:val="24"/>
            </w:rPr>
            <w:t xml:space="preserve"> DE</w:t>
          </w:r>
          <w:r w:rsidRPr="00F9575F">
            <w:rPr>
              <w:rFonts w:ascii="Times New Roman" w:eastAsiaTheme="minorHAnsi" w:hAnsi="Times New Roman" w:cs="Times New Roman"/>
              <w:b/>
              <w:bCs/>
              <w:color w:val="auto"/>
              <w:spacing w:val="0"/>
              <w:kern w:val="0"/>
              <w:sz w:val="24"/>
              <w:szCs w:val="24"/>
            </w:rPr>
            <w:t xml:space="preserve"> TABLAS</w:t>
          </w:r>
        </w:p>
        <w:p w:rsidR="00AC58CD" w:rsidRPr="00F9575F" w:rsidRDefault="00AC58CD" w:rsidP="00AC58CD">
          <w:pPr>
            <w:pStyle w:val="Sinespaciado"/>
            <w:rPr>
              <w:rStyle w:val="nfasissutil"/>
              <w:rFonts w:ascii="Times New Roman" w:hAnsi="Times New Roman" w:cs="Times New Roman"/>
              <w:i w:val="0"/>
              <w:color w:val="auto"/>
              <w:sz w:val="24"/>
              <w:szCs w:val="24"/>
            </w:rPr>
          </w:pPr>
        </w:p>
        <w:p w:rsidR="00AC58CD" w:rsidRPr="00F9575F" w:rsidRDefault="00AC58CD" w:rsidP="00AC58CD">
          <w:pPr>
            <w:pStyle w:val="Sinespaciado"/>
            <w:rPr>
              <w:rStyle w:val="nfasissutil"/>
              <w:rFonts w:ascii="Times New Roman" w:hAnsi="Times New Roman" w:cs="Times New Roman"/>
              <w:b/>
              <w:i w:val="0"/>
              <w:color w:val="auto"/>
              <w:sz w:val="24"/>
              <w:szCs w:val="24"/>
            </w:rPr>
          </w:pP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2.1  </w:t>
          </w:r>
          <w:r w:rsidRPr="00F9575F">
            <w:rPr>
              <w:rFonts w:ascii="Times New Roman" w:hAnsi="Times New Roman" w:cs="Times New Roman"/>
              <w:sz w:val="24"/>
              <w:szCs w:val="24"/>
            </w:rPr>
            <w:tab/>
            <w:t>Matriz de valoración de riesgos</w:t>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315284">
            <w:rPr>
              <w:rFonts w:ascii="Times New Roman" w:hAnsi="Times New Roman" w:cs="Times New Roman"/>
              <w:sz w:val="24"/>
              <w:szCs w:val="24"/>
            </w:rPr>
            <w:t>12</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2.2  </w:t>
          </w:r>
          <w:r w:rsidRPr="00F9575F">
            <w:rPr>
              <w:rFonts w:ascii="Times New Roman" w:hAnsi="Times New Roman" w:cs="Times New Roman"/>
              <w:sz w:val="24"/>
              <w:szCs w:val="24"/>
            </w:rPr>
            <w:tab/>
            <w:t>Nivel de riesgo</w:t>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DF7AC2" w:rsidRPr="00F9575F">
            <w:rPr>
              <w:rFonts w:ascii="Times New Roman" w:hAnsi="Times New Roman" w:cs="Times New Roman"/>
              <w:sz w:val="24"/>
              <w:szCs w:val="24"/>
            </w:rPr>
            <w:tab/>
          </w:r>
          <w:r w:rsidR="00315284">
            <w:rPr>
              <w:rFonts w:ascii="Times New Roman" w:hAnsi="Times New Roman" w:cs="Times New Roman"/>
              <w:sz w:val="24"/>
              <w:szCs w:val="24"/>
            </w:rPr>
            <w:t>14</w:t>
          </w:r>
        </w:p>
        <w:p w:rsidR="00AC58CD" w:rsidRPr="00F9575F" w:rsidRDefault="00AC58CD" w:rsidP="00AC58CD">
          <w:pPr>
            <w:pStyle w:val="Sinespaciado"/>
            <w:rPr>
              <w:rFonts w:ascii="Times New Roman" w:hAnsi="Times New Roman" w:cs="Times New Roman"/>
              <w:color w:val="000000"/>
              <w:sz w:val="24"/>
              <w:szCs w:val="24"/>
            </w:rPr>
          </w:pPr>
          <w:r w:rsidRPr="00F9575F">
            <w:rPr>
              <w:rFonts w:ascii="Times New Roman" w:hAnsi="Times New Roman" w:cs="Times New Roman"/>
              <w:color w:val="000000"/>
              <w:sz w:val="24"/>
              <w:szCs w:val="24"/>
            </w:rPr>
            <w:t xml:space="preserve">TABLA 2.3  </w:t>
          </w:r>
          <w:r w:rsidRPr="00F9575F">
            <w:rPr>
              <w:rFonts w:ascii="Times New Roman" w:hAnsi="Times New Roman" w:cs="Times New Roman"/>
              <w:color w:val="000000"/>
              <w:sz w:val="24"/>
              <w:szCs w:val="24"/>
            </w:rPr>
            <w:tab/>
            <w:t>Nivel de gravedad</w:t>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315284">
            <w:rPr>
              <w:rFonts w:ascii="Times New Roman" w:hAnsi="Times New Roman" w:cs="Times New Roman"/>
              <w:color w:val="000000"/>
              <w:sz w:val="24"/>
              <w:szCs w:val="24"/>
            </w:rPr>
            <w:t>14</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color w:val="000000"/>
              <w:sz w:val="24"/>
              <w:szCs w:val="24"/>
            </w:rPr>
            <w:t xml:space="preserve">TABLA 2.4  </w:t>
          </w:r>
          <w:r w:rsidRPr="00F9575F">
            <w:rPr>
              <w:rFonts w:ascii="Times New Roman" w:hAnsi="Times New Roman" w:cs="Times New Roman"/>
              <w:color w:val="000000"/>
              <w:sz w:val="24"/>
              <w:szCs w:val="24"/>
            </w:rPr>
            <w:tab/>
            <w:t>Nivel de exposición</w:t>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DF7AC2" w:rsidRPr="00F9575F">
            <w:rPr>
              <w:rFonts w:ascii="Times New Roman" w:hAnsi="Times New Roman" w:cs="Times New Roman"/>
              <w:color w:val="000000"/>
              <w:sz w:val="24"/>
              <w:szCs w:val="24"/>
            </w:rPr>
            <w:tab/>
          </w:r>
          <w:r w:rsidR="00315284">
            <w:rPr>
              <w:rFonts w:ascii="Times New Roman" w:hAnsi="Times New Roman" w:cs="Times New Roman"/>
              <w:color w:val="000000"/>
              <w:sz w:val="24"/>
              <w:szCs w:val="24"/>
            </w:rPr>
            <w:t>15</w:t>
          </w:r>
        </w:p>
        <w:p w:rsidR="00AC58CD" w:rsidRPr="00F9575F" w:rsidRDefault="00AC58CD" w:rsidP="00AC58CD">
          <w:pPr>
            <w:pStyle w:val="Sinespaciado"/>
            <w:rPr>
              <w:rFonts w:ascii="Times New Roman" w:hAnsi="Times New Roman" w:cs="Times New Roman"/>
              <w:color w:val="000000"/>
              <w:sz w:val="24"/>
              <w:szCs w:val="24"/>
            </w:rPr>
          </w:pPr>
          <w:r w:rsidRPr="00F9575F">
            <w:rPr>
              <w:rFonts w:ascii="Times New Roman" w:hAnsi="Times New Roman" w:cs="Times New Roman"/>
              <w:color w:val="000000"/>
              <w:sz w:val="24"/>
              <w:szCs w:val="24"/>
            </w:rPr>
            <w:t xml:space="preserve">TABLA 2.5  </w:t>
          </w:r>
          <w:r w:rsidRPr="00F9575F">
            <w:rPr>
              <w:rFonts w:ascii="Times New Roman" w:hAnsi="Times New Roman" w:cs="Times New Roman"/>
              <w:color w:val="000000"/>
              <w:sz w:val="24"/>
              <w:szCs w:val="24"/>
            </w:rPr>
            <w:tab/>
            <w:t>Probabilidad de ocurrencia</w:t>
          </w:r>
          <w:r w:rsidR="00270ECE" w:rsidRPr="00F9575F">
            <w:rPr>
              <w:rFonts w:ascii="Times New Roman" w:hAnsi="Times New Roman" w:cs="Times New Roman"/>
              <w:color w:val="000000"/>
              <w:sz w:val="24"/>
              <w:szCs w:val="24"/>
            </w:rPr>
            <w:tab/>
          </w:r>
          <w:r w:rsidR="00270ECE" w:rsidRPr="00F9575F">
            <w:rPr>
              <w:rFonts w:ascii="Times New Roman" w:hAnsi="Times New Roman" w:cs="Times New Roman"/>
              <w:color w:val="000000"/>
              <w:sz w:val="24"/>
              <w:szCs w:val="24"/>
            </w:rPr>
            <w:tab/>
          </w:r>
          <w:r w:rsidR="00270ECE" w:rsidRPr="00F9575F">
            <w:rPr>
              <w:rFonts w:ascii="Times New Roman" w:hAnsi="Times New Roman" w:cs="Times New Roman"/>
              <w:color w:val="000000"/>
              <w:sz w:val="24"/>
              <w:szCs w:val="24"/>
            </w:rPr>
            <w:tab/>
          </w:r>
          <w:r w:rsidR="00270ECE" w:rsidRPr="00F9575F">
            <w:rPr>
              <w:rFonts w:ascii="Times New Roman" w:hAnsi="Times New Roman" w:cs="Times New Roman"/>
              <w:color w:val="000000"/>
              <w:sz w:val="24"/>
              <w:szCs w:val="24"/>
            </w:rPr>
            <w:tab/>
          </w:r>
          <w:r w:rsidR="00270ECE" w:rsidRPr="00F9575F">
            <w:rPr>
              <w:rFonts w:ascii="Times New Roman" w:hAnsi="Times New Roman" w:cs="Times New Roman"/>
              <w:color w:val="000000"/>
              <w:sz w:val="24"/>
              <w:szCs w:val="24"/>
            </w:rPr>
            <w:tab/>
          </w:r>
          <w:r w:rsidR="00270ECE" w:rsidRPr="00F9575F">
            <w:rPr>
              <w:rFonts w:ascii="Times New Roman" w:hAnsi="Times New Roman" w:cs="Times New Roman"/>
              <w:color w:val="000000"/>
              <w:sz w:val="24"/>
              <w:szCs w:val="24"/>
            </w:rPr>
            <w:tab/>
          </w:r>
          <w:r w:rsidR="00315284">
            <w:rPr>
              <w:rFonts w:ascii="Times New Roman" w:hAnsi="Times New Roman" w:cs="Times New Roman"/>
              <w:color w:val="000000"/>
              <w:sz w:val="24"/>
              <w:szCs w:val="24"/>
            </w:rPr>
            <w:t>16</w:t>
          </w:r>
        </w:p>
        <w:p w:rsidR="00AC58CD" w:rsidRPr="00F9575F" w:rsidRDefault="00AC58CD" w:rsidP="00AC58CD">
          <w:pPr>
            <w:pStyle w:val="Sinespaciado"/>
            <w:rPr>
              <w:rFonts w:ascii="Times New Roman" w:hAnsi="Times New Roman" w:cs="Times New Roman"/>
              <w:bCs/>
              <w:sz w:val="24"/>
              <w:szCs w:val="24"/>
            </w:rPr>
          </w:pPr>
          <w:r w:rsidRPr="00F9575F">
            <w:rPr>
              <w:rFonts w:ascii="Times New Roman" w:hAnsi="Times New Roman" w:cs="Times New Roman"/>
              <w:bCs/>
              <w:sz w:val="24"/>
              <w:szCs w:val="24"/>
            </w:rPr>
            <w:t xml:space="preserve">TABLA 3.1  </w:t>
          </w:r>
          <w:r w:rsidRPr="00F9575F">
            <w:rPr>
              <w:rFonts w:ascii="Times New Roman" w:hAnsi="Times New Roman" w:cs="Times New Roman"/>
              <w:bCs/>
              <w:sz w:val="24"/>
              <w:szCs w:val="24"/>
            </w:rPr>
            <w:tab/>
            <w:t>Línea de productos</w:t>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E8315E" w:rsidRPr="00F9575F">
            <w:rPr>
              <w:rFonts w:ascii="Times New Roman" w:hAnsi="Times New Roman" w:cs="Times New Roman"/>
              <w:bCs/>
              <w:sz w:val="24"/>
              <w:szCs w:val="24"/>
            </w:rPr>
            <w:tab/>
          </w:r>
          <w:r w:rsidR="00315284">
            <w:rPr>
              <w:rFonts w:ascii="Times New Roman" w:hAnsi="Times New Roman" w:cs="Times New Roman"/>
              <w:bCs/>
              <w:sz w:val="24"/>
              <w:szCs w:val="24"/>
            </w:rPr>
            <w:t>46</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4.1  </w:t>
          </w:r>
          <w:r w:rsidRPr="00F9575F">
            <w:rPr>
              <w:rFonts w:ascii="Times New Roman" w:hAnsi="Times New Roman" w:cs="Times New Roman"/>
              <w:sz w:val="24"/>
              <w:szCs w:val="24"/>
            </w:rPr>
            <w:tab/>
            <w:t>Identificación de peligros</w:t>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9F205C">
            <w:rPr>
              <w:rFonts w:ascii="Times New Roman" w:hAnsi="Times New Roman" w:cs="Times New Roman"/>
              <w:sz w:val="24"/>
              <w:szCs w:val="24"/>
            </w:rPr>
            <w:t>66</w:t>
          </w:r>
        </w:p>
        <w:p w:rsidR="00AC58CD" w:rsidRPr="00F9575F" w:rsidRDefault="00AC58CD" w:rsidP="00AC58CD">
          <w:pPr>
            <w:pStyle w:val="Sinespaciado"/>
            <w:ind w:left="1276" w:hanging="1276"/>
            <w:rPr>
              <w:rFonts w:ascii="Times New Roman" w:hAnsi="Times New Roman" w:cs="Times New Roman"/>
              <w:sz w:val="24"/>
              <w:szCs w:val="24"/>
            </w:rPr>
          </w:pPr>
          <w:r w:rsidRPr="00F9575F">
            <w:rPr>
              <w:rFonts w:ascii="Times New Roman" w:hAnsi="Times New Roman" w:cs="Times New Roman"/>
              <w:sz w:val="24"/>
              <w:szCs w:val="24"/>
            </w:rPr>
            <w:t xml:space="preserve">TABLA 4.2  </w:t>
          </w:r>
          <w:r w:rsidRPr="00F9575F">
            <w:rPr>
              <w:rFonts w:ascii="Times New Roman" w:hAnsi="Times New Roman" w:cs="Times New Roman"/>
              <w:sz w:val="24"/>
              <w:szCs w:val="24"/>
            </w:rPr>
            <w:tab/>
            <w:t>Análisis de tarea: Elaboración del producto plástico</w:t>
          </w:r>
          <w:r w:rsidR="009F205C">
            <w:rPr>
              <w:rFonts w:ascii="Times New Roman" w:hAnsi="Times New Roman" w:cs="Times New Roman"/>
              <w:sz w:val="24"/>
              <w:szCs w:val="24"/>
            </w:rPr>
            <w:tab/>
          </w:r>
          <w:r w:rsidR="009F205C">
            <w:rPr>
              <w:rFonts w:ascii="Times New Roman" w:hAnsi="Times New Roman" w:cs="Times New Roman"/>
              <w:sz w:val="24"/>
              <w:szCs w:val="24"/>
            </w:rPr>
            <w:tab/>
            <w:t>68</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4.3  </w:t>
          </w:r>
          <w:r w:rsidRPr="00F9575F">
            <w:rPr>
              <w:rFonts w:ascii="Times New Roman" w:hAnsi="Times New Roman" w:cs="Times New Roman"/>
              <w:sz w:val="24"/>
              <w:szCs w:val="24"/>
            </w:rPr>
            <w:tab/>
            <w:t xml:space="preserve">Análisis de tarea: </w:t>
          </w:r>
          <w:r w:rsidRPr="00F9575F">
            <w:rPr>
              <w:rFonts w:ascii="Times New Roman" w:hAnsi="Times New Roman" w:cs="Times New Roman"/>
              <w:bCs/>
              <w:sz w:val="24"/>
              <w:szCs w:val="24"/>
            </w:rPr>
            <w:t>Rebabado del producto</w:t>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9F205C">
            <w:rPr>
              <w:rFonts w:ascii="Times New Roman" w:hAnsi="Times New Roman" w:cs="Times New Roman"/>
              <w:bCs/>
              <w:sz w:val="24"/>
              <w:szCs w:val="24"/>
            </w:rPr>
            <w:t>70</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4.4  </w:t>
          </w:r>
          <w:r w:rsidRPr="00F9575F">
            <w:rPr>
              <w:rFonts w:ascii="Times New Roman" w:hAnsi="Times New Roman" w:cs="Times New Roman"/>
              <w:sz w:val="24"/>
              <w:szCs w:val="24"/>
            </w:rPr>
            <w:tab/>
            <w:t xml:space="preserve">Análisis de tarea: </w:t>
          </w:r>
          <w:r w:rsidRPr="00F9575F">
            <w:rPr>
              <w:rFonts w:ascii="Times New Roman" w:hAnsi="Times New Roman" w:cs="Times New Roman"/>
              <w:bCs/>
              <w:sz w:val="24"/>
              <w:szCs w:val="24"/>
            </w:rPr>
            <w:t>Revisión del producto elaborado</w:t>
          </w:r>
          <w:r w:rsidR="009F205C">
            <w:rPr>
              <w:rFonts w:ascii="Times New Roman" w:hAnsi="Times New Roman" w:cs="Times New Roman"/>
              <w:bCs/>
              <w:sz w:val="24"/>
              <w:szCs w:val="24"/>
            </w:rPr>
            <w:tab/>
          </w:r>
          <w:r w:rsidR="009F205C">
            <w:rPr>
              <w:rFonts w:ascii="Times New Roman" w:hAnsi="Times New Roman" w:cs="Times New Roman"/>
              <w:bCs/>
              <w:sz w:val="24"/>
              <w:szCs w:val="24"/>
            </w:rPr>
            <w:tab/>
          </w:r>
          <w:r w:rsidR="009F205C">
            <w:rPr>
              <w:rFonts w:ascii="Times New Roman" w:hAnsi="Times New Roman" w:cs="Times New Roman"/>
              <w:bCs/>
              <w:sz w:val="24"/>
              <w:szCs w:val="24"/>
            </w:rPr>
            <w:tab/>
            <w:t>71</w:t>
          </w:r>
        </w:p>
        <w:p w:rsidR="00AC58CD" w:rsidRPr="00F9575F" w:rsidRDefault="00AC58CD" w:rsidP="00AC58CD">
          <w:pPr>
            <w:pStyle w:val="Sinespaciado"/>
            <w:ind w:left="1276" w:hanging="1276"/>
            <w:rPr>
              <w:rFonts w:ascii="Times New Roman" w:hAnsi="Times New Roman" w:cs="Times New Roman"/>
              <w:sz w:val="24"/>
              <w:szCs w:val="24"/>
            </w:rPr>
          </w:pPr>
          <w:r w:rsidRPr="00F9575F">
            <w:rPr>
              <w:rFonts w:ascii="Times New Roman" w:hAnsi="Times New Roman" w:cs="Times New Roman"/>
              <w:sz w:val="24"/>
              <w:szCs w:val="24"/>
            </w:rPr>
            <w:t xml:space="preserve">TABLA 4.5  </w:t>
          </w:r>
          <w:r w:rsidRPr="00F9575F">
            <w:rPr>
              <w:rFonts w:ascii="Times New Roman" w:hAnsi="Times New Roman" w:cs="Times New Roman"/>
              <w:sz w:val="24"/>
              <w:szCs w:val="24"/>
            </w:rPr>
            <w:tab/>
            <w:t xml:space="preserve">Análisis de tarea: </w:t>
          </w:r>
          <w:proofErr w:type="spellStart"/>
          <w:r w:rsidRPr="00F9575F">
            <w:rPr>
              <w:rFonts w:ascii="Times New Roman" w:hAnsi="Times New Roman" w:cs="Times New Roman"/>
              <w:bCs/>
              <w:sz w:val="24"/>
              <w:szCs w:val="24"/>
            </w:rPr>
            <w:t>Serigrafiado</w:t>
          </w:r>
          <w:proofErr w:type="spellEnd"/>
          <w:r w:rsidRPr="00F9575F">
            <w:rPr>
              <w:rFonts w:ascii="Times New Roman" w:hAnsi="Times New Roman" w:cs="Times New Roman"/>
              <w:bCs/>
              <w:sz w:val="24"/>
              <w:szCs w:val="24"/>
            </w:rPr>
            <w:t>, enfajillado y etiquetado</w:t>
          </w:r>
          <w:r w:rsidR="009F205C">
            <w:rPr>
              <w:rFonts w:ascii="Times New Roman" w:hAnsi="Times New Roman" w:cs="Times New Roman"/>
              <w:bCs/>
              <w:sz w:val="24"/>
              <w:szCs w:val="24"/>
            </w:rPr>
            <w:tab/>
          </w:r>
          <w:r w:rsidR="009F205C">
            <w:rPr>
              <w:rFonts w:ascii="Times New Roman" w:hAnsi="Times New Roman" w:cs="Times New Roman"/>
              <w:bCs/>
              <w:sz w:val="24"/>
              <w:szCs w:val="24"/>
            </w:rPr>
            <w:tab/>
            <w:t>72</w:t>
          </w:r>
        </w:p>
        <w:p w:rsidR="00AC58CD" w:rsidRPr="00F9575F" w:rsidRDefault="00AC58CD" w:rsidP="00AC58CD">
          <w:pPr>
            <w:pStyle w:val="Sinespaciado"/>
            <w:rPr>
              <w:rFonts w:ascii="Times New Roman" w:hAnsi="Times New Roman" w:cs="Times New Roman"/>
              <w:bCs/>
              <w:sz w:val="24"/>
              <w:szCs w:val="24"/>
            </w:rPr>
          </w:pPr>
          <w:r w:rsidRPr="00F9575F">
            <w:rPr>
              <w:rFonts w:ascii="Times New Roman" w:hAnsi="Times New Roman" w:cs="Times New Roman"/>
              <w:sz w:val="24"/>
              <w:szCs w:val="24"/>
            </w:rPr>
            <w:t xml:space="preserve">TABLA 4.6  </w:t>
          </w:r>
          <w:r w:rsidRPr="00F9575F">
            <w:rPr>
              <w:rFonts w:ascii="Times New Roman" w:hAnsi="Times New Roman" w:cs="Times New Roman"/>
              <w:sz w:val="24"/>
              <w:szCs w:val="24"/>
            </w:rPr>
            <w:tab/>
            <w:t xml:space="preserve">Análisis de tarea: </w:t>
          </w:r>
          <w:r w:rsidRPr="00F9575F">
            <w:rPr>
              <w:rFonts w:ascii="Times New Roman" w:hAnsi="Times New Roman" w:cs="Times New Roman"/>
              <w:bCs/>
              <w:sz w:val="24"/>
              <w:szCs w:val="24"/>
            </w:rPr>
            <w:t>Embalaje</w:t>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9F205C">
            <w:rPr>
              <w:rFonts w:ascii="Times New Roman" w:hAnsi="Times New Roman" w:cs="Times New Roman"/>
              <w:bCs/>
              <w:sz w:val="24"/>
              <w:szCs w:val="24"/>
            </w:rPr>
            <w:t>73</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4.7  </w:t>
          </w:r>
          <w:r w:rsidRPr="00F9575F">
            <w:rPr>
              <w:rFonts w:ascii="Times New Roman" w:hAnsi="Times New Roman" w:cs="Times New Roman"/>
              <w:sz w:val="24"/>
              <w:szCs w:val="24"/>
            </w:rPr>
            <w:tab/>
            <w:t xml:space="preserve">Análisis de tarea: </w:t>
          </w:r>
          <w:r w:rsidRPr="00F9575F">
            <w:rPr>
              <w:rFonts w:ascii="Times New Roman" w:hAnsi="Times New Roman" w:cs="Times New Roman"/>
              <w:bCs/>
              <w:sz w:val="24"/>
              <w:szCs w:val="24"/>
            </w:rPr>
            <w:t>Almacenaje</w:t>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83329B" w:rsidRPr="00F9575F">
            <w:rPr>
              <w:rFonts w:ascii="Times New Roman" w:hAnsi="Times New Roman" w:cs="Times New Roman"/>
              <w:bCs/>
              <w:sz w:val="24"/>
              <w:szCs w:val="24"/>
            </w:rPr>
            <w:tab/>
          </w:r>
          <w:r w:rsidR="009F205C">
            <w:rPr>
              <w:rFonts w:ascii="Times New Roman" w:hAnsi="Times New Roman" w:cs="Times New Roman"/>
              <w:bCs/>
              <w:sz w:val="24"/>
              <w:szCs w:val="24"/>
            </w:rPr>
            <w:t>74</w:t>
          </w:r>
        </w:p>
        <w:p w:rsidR="00AC58CD" w:rsidRPr="00F9575F" w:rsidRDefault="00AC58CD" w:rsidP="00AC58CD">
          <w:pPr>
            <w:pStyle w:val="Sinespaciado"/>
            <w:ind w:left="1276" w:hanging="1276"/>
            <w:rPr>
              <w:rFonts w:ascii="Times New Roman" w:hAnsi="Times New Roman" w:cs="Times New Roman"/>
              <w:sz w:val="24"/>
              <w:szCs w:val="24"/>
            </w:rPr>
          </w:pPr>
          <w:r w:rsidRPr="00F9575F">
            <w:rPr>
              <w:rFonts w:ascii="Times New Roman" w:hAnsi="Times New Roman" w:cs="Times New Roman"/>
              <w:sz w:val="24"/>
              <w:szCs w:val="24"/>
            </w:rPr>
            <w:t xml:space="preserve">TABLA 4.8 </w:t>
          </w:r>
          <w:r w:rsidRPr="00F9575F">
            <w:rPr>
              <w:rFonts w:ascii="Times New Roman" w:hAnsi="Times New Roman" w:cs="Times New Roman"/>
              <w:sz w:val="24"/>
              <w:szCs w:val="24"/>
            </w:rPr>
            <w:tab/>
          </w:r>
          <w:r w:rsidRPr="00F9575F">
            <w:rPr>
              <w:rFonts w:ascii="Times New Roman" w:hAnsi="Times New Roman" w:cs="Times New Roman"/>
              <w:sz w:val="24"/>
              <w:szCs w:val="24"/>
            </w:rPr>
            <w:tab/>
            <w:t>Evaluación de riesgo: Elaboración del producto plástico</w:t>
          </w:r>
          <w:r w:rsidR="00F94132">
            <w:rPr>
              <w:rFonts w:ascii="Times New Roman" w:hAnsi="Times New Roman" w:cs="Times New Roman"/>
              <w:sz w:val="24"/>
              <w:szCs w:val="24"/>
            </w:rPr>
            <w:tab/>
          </w:r>
          <w:r w:rsidR="00F94132">
            <w:rPr>
              <w:rFonts w:ascii="Times New Roman" w:hAnsi="Times New Roman" w:cs="Times New Roman"/>
              <w:sz w:val="24"/>
              <w:szCs w:val="24"/>
            </w:rPr>
            <w:tab/>
            <w:t>76</w:t>
          </w:r>
        </w:p>
        <w:p w:rsidR="00AC58CD" w:rsidRPr="00F9575F" w:rsidRDefault="00AC58CD" w:rsidP="00AC58CD">
          <w:pPr>
            <w:pStyle w:val="Sinespaciado"/>
            <w:rPr>
              <w:rFonts w:ascii="Times New Roman" w:hAnsi="Times New Roman" w:cs="Times New Roman"/>
              <w:bCs/>
              <w:sz w:val="24"/>
              <w:szCs w:val="24"/>
            </w:rPr>
          </w:pPr>
          <w:r w:rsidRPr="00F9575F">
            <w:rPr>
              <w:rFonts w:ascii="Times New Roman" w:hAnsi="Times New Roman" w:cs="Times New Roman"/>
              <w:sz w:val="24"/>
              <w:szCs w:val="24"/>
            </w:rPr>
            <w:t xml:space="preserve">TABLA 4.9   </w:t>
          </w:r>
          <w:r w:rsidRPr="00F9575F">
            <w:rPr>
              <w:rFonts w:ascii="Times New Roman" w:hAnsi="Times New Roman" w:cs="Times New Roman"/>
              <w:sz w:val="24"/>
              <w:szCs w:val="24"/>
            </w:rPr>
            <w:tab/>
            <w:t xml:space="preserve">Evaluación de riesgo: </w:t>
          </w:r>
          <w:r w:rsidRPr="00F9575F">
            <w:rPr>
              <w:rFonts w:ascii="Times New Roman" w:hAnsi="Times New Roman" w:cs="Times New Roman"/>
              <w:bCs/>
              <w:sz w:val="24"/>
              <w:szCs w:val="24"/>
            </w:rPr>
            <w:t>Rebabado del producto</w:t>
          </w:r>
          <w:r w:rsidR="00F94132">
            <w:rPr>
              <w:rFonts w:ascii="Times New Roman" w:hAnsi="Times New Roman" w:cs="Times New Roman"/>
              <w:bCs/>
              <w:sz w:val="24"/>
              <w:szCs w:val="24"/>
            </w:rPr>
            <w:tab/>
          </w:r>
          <w:r w:rsidR="00F94132">
            <w:rPr>
              <w:rFonts w:ascii="Times New Roman" w:hAnsi="Times New Roman" w:cs="Times New Roman"/>
              <w:bCs/>
              <w:sz w:val="24"/>
              <w:szCs w:val="24"/>
            </w:rPr>
            <w:tab/>
          </w:r>
          <w:r w:rsidR="00F94132">
            <w:rPr>
              <w:rFonts w:ascii="Times New Roman" w:hAnsi="Times New Roman" w:cs="Times New Roman"/>
              <w:bCs/>
              <w:sz w:val="24"/>
              <w:szCs w:val="24"/>
            </w:rPr>
            <w:tab/>
            <w:t>78</w:t>
          </w:r>
        </w:p>
        <w:p w:rsidR="00AC58CD" w:rsidRPr="00F9575F" w:rsidRDefault="00AC58CD" w:rsidP="00AC58CD">
          <w:pPr>
            <w:pStyle w:val="Sinespaciado"/>
            <w:ind w:left="1276" w:hanging="1276"/>
            <w:rPr>
              <w:rFonts w:ascii="Times New Roman" w:hAnsi="Times New Roman" w:cs="Times New Roman"/>
              <w:bCs/>
              <w:sz w:val="24"/>
              <w:szCs w:val="24"/>
            </w:rPr>
          </w:pPr>
          <w:r w:rsidRPr="00F9575F">
            <w:rPr>
              <w:rFonts w:ascii="Times New Roman" w:hAnsi="Times New Roman" w:cs="Times New Roman"/>
              <w:sz w:val="24"/>
              <w:szCs w:val="24"/>
            </w:rPr>
            <w:t xml:space="preserve">TABLA 4.10 </w:t>
          </w:r>
          <w:r w:rsidRPr="00F9575F">
            <w:rPr>
              <w:rFonts w:ascii="Times New Roman" w:hAnsi="Times New Roman" w:cs="Times New Roman"/>
              <w:sz w:val="24"/>
              <w:szCs w:val="24"/>
            </w:rPr>
            <w:tab/>
            <w:t xml:space="preserve">Evaluación de riesgo: </w:t>
          </w:r>
          <w:r w:rsidRPr="00F9575F">
            <w:rPr>
              <w:rFonts w:ascii="Times New Roman" w:hAnsi="Times New Roman" w:cs="Times New Roman"/>
              <w:bCs/>
              <w:sz w:val="24"/>
              <w:szCs w:val="24"/>
            </w:rPr>
            <w:t>Revisión del producto elaborado</w:t>
          </w:r>
          <w:r w:rsidR="00F94132">
            <w:rPr>
              <w:rFonts w:ascii="Times New Roman" w:hAnsi="Times New Roman" w:cs="Times New Roman"/>
              <w:bCs/>
              <w:sz w:val="24"/>
              <w:szCs w:val="24"/>
            </w:rPr>
            <w:tab/>
          </w:r>
          <w:r w:rsidR="00F94132">
            <w:rPr>
              <w:rFonts w:ascii="Times New Roman" w:hAnsi="Times New Roman" w:cs="Times New Roman"/>
              <w:bCs/>
              <w:sz w:val="24"/>
              <w:szCs w:val="24"/>
            </w:rPr>
            <w:tab/>
            <w:t>79</w:t>
          </w:r>
        </w:p>
        <w:p w:rsidR="00AC58CD" w:rsidRPr="00F9575F" w:rsidRDefault="00AC58CD" w:rsidP="00AC58CD">
          <w:pPr>
            <w:pStyle w:val="Sinespaciado"/>
            <w:ind w:left="1276" w:hanging="1276"/>
            <w:rPr>
              <w:rFonts w:ascii="Times New Roman" w:hAnsi="Times New Roman" w:cs="Times New Roman"/>
              <w:bCs/>
              <w:sz w:val="24"/>
              <w:szCs w:val="24"/>
            </w:rPr>
          </w:pPr>
          <w:r w:rsidRPr="00F9575F">
            <w:rPr>
              <w:rFonts w:ascii="Times New Roman" w:hAnsi="Times New Roman" w:cs="Times New Roman"/>
              <w:sz w:val="24"/>
              <w:szCs w:val="24"/>
            </w:rPr>
            <w:t xml:space="preserve">TABLA 4.11 </w:t>
          </w:r>
          <w:r w:rsidRPr="00F9575F">
            <w:rPr>
              <w:rFonts w:ascii="Times New Roman" w:hAnsi="Times New Roman" w:cs="Times New Roman"/>
              <w:sz w:val="24"/>
              <w:szCs w:val="24"/>
            </w:rPr>
            <w:tab/>
            <w:t xml:space="preserve">Evaluación de riesgo: </w:t>
          </w:r>
          <w:proofErr w:type="spellStart"/>
          <w:r w:rsidRPr="00F9575F">
            <w:rPr>
              <w:rFonts w:ascii="Times New Roman" w:hAnsi="Times New Roman" w:cs="Times New Roman"/>
              <w:bCs/>
              <w:sz w:val="24"/>
              <w:szCs w:val="24"/>
            </w:rPr>
            <w:t>Serigrafiado</w:t>
          </w:r>
          <w:proofErr w:type="spellEnd"/>
          <w:r w:rsidRPr="00F9575F">
            <w:rPr>
              <w:rFonts w:ascii="Times New Roman" w:hAnsi="Times New Roman" w:cs="Times New Roman"/>
              <w:bCs/>
              <w:sz w:val="24"/>
              <w:szCs w:val="24"/>
            </w:rPr>
            <w:t>, enfajillado y etiquetado</w:t>
          </w:r>
          <w:r w:rsidR="00F94132">
            <w:rPr>
              <w:rFonts w:ascii="Times New Roman" w:hAnsi="Times New Roman" w:cs="Times New Roman"/>
              <w:bCs/>
              <w:sz w:val="24"/>
              <w:szCs w:val="24"/>
            </w:rPr>
            <w:tab/>
            <w:t>80</w:t>
          </w:r>
        </w:p>
        <w:p w:rsidR="00AC58CD"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4.12 </w:t>
          </w:r>
          <w:r w:rsidRPr="00F9575F">
            <w:rPr>
              <w:rFonts w:ascii="Times New Roman" w:hAnsi="Times New Roman" w:cs="Times New Roman"/>
              <w:sz w:val="24"/>
              <w:szCs w:val="24"/>
            </w:rPr>
            <w:tab/>
            <w:t>Evaluación de riesgo: Embalaje</w:t>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83329B" w:rsidRPr="00F9575F">
            <w:rPr>
              <w:rFonts w:ascii="Times New Roman" w:hAnsi="Times New Roman" w:cs="Times New Roman"/>
              <w:sz w:val="24"/>
              <w:szCs w:val="24"/>
            </w:rPr>
            <w:tab/>
          </w:r>
          <w:r w:rsidR="00F94132">
            <w:rPr>
              <w:rFonts w:ascii="Times New Roman" w:hAnsi="Times New Roman" w:cs="Times New Roman"/>
              <w:sz w:val="24"/>
              <w:szCs w:val="24"/>
            </w:rPr>
            <w:t>81</w:t>
          </w:r>
        </w:p>
        <w:p w:rsidR="00F94132" w:rsidRPr="00F9575F" w:rsidRDefault="00FE0573" w:rsidP="00AC58CD">
          <w:pPr>
            <w:pStyle w:val="Sinespaciado"/>
            <w:rPr>
              <w:rFonts w:ascii="Times New Roman" w:hAnsi="Times New Roman" w:cs="Times New Roman"/>
              <w:sz w:val="24"/>
              <w:szCs w:val="24"/>
            </w:rPr>
          </w:pPr>
          <w:r>
            <w:rPr>
              <w:rFonts w:ascii="Times New Roman" w:hAnsi="Times New Roman" w:cs="Times New Roman"/>
              <w:sz w:val="24"/>
              <w:szCs w:val="24"/>
            </w:rPr>
            <w:t>TABLA 4.13</w:t>
          </w:r>
          <w:r>
            <w:rPr>
              <w:rFonts w:ascii="Times New Roman" w:hAnsi="Times New Roman" w:cs="Times New Roman"/>
              <w:sz w:val="24"/>
              <w:szCs w:val="24"/>
            </w:rPr>
            <w:tab/>
          </w:r>
          <w:r w:rsidR="00F94132">
            <w:rPr>
              <w:rFonts w:ascii="Times New Roman" w:hAnsi="Times New Roman" w:cs="Times New Roman"/>
              <w:sz w:val="24"/>
              <w:szCs w:val="24"/>
            </w:rPr>
            <w:t>Evaluación de riesgo: Almacenaje</w:t>
          </w:r>
          <w:r w:rsidR="00F94132">
            <w:rPr>
              <w:rFonts w:ascii="Times New Roman" w:hAnsi="Times New Roman" w:cs="Times New Roman"/>
              <w:sz w:val="24"/>
              <w:szCs w:val="24"/>
            </w:rPr>
            <w:tab/>
          </w:r>
          <w:r w:rsidR="00F94132">
            <w:rPr>
              <w:rFonts w:ascii="Times New Roman" w:hAnsi="Times New Roman" w:cs="Times New Roman"/>
              <w:sz w:val="24"/>
              <w:szCs w:val="24"/>
            </w:rPr>
            <w:tab/>
          </w:r>
          <w:r w:rsidR="00F94132">
            <w:rPr>
              <w:rFonts w:ascii="Times New Roman" w:hAnsi="Times New Roman" w:cs="Times New Roman"/>
              <w:sz w:val="24"/>
              <w:szCs w:val="24"/>
            </w:rPr>
            <w:tab/>
          </w:r>
          <w:r w:rsidR="00F94132">
            <w:rPr>
              <w:rFonts w:ascii="Times New Roman" w:hAnsi="Times New Roman" w:cs="Times New Roman"/>
              <w:sz w:val="24"/>
              <w:szCs w:val="24"/>
            </w:rPr>
            <w:tab/>
          </w:r>
          <w:r w:rsidR="00F94132">
            <w:rPr>
              <w:rFonts w:ascii="Times New Roman" w:hAnsi="Times New Roman" w:cs="Times New Roman"/>
              <w:sz w:val="24"/>
              <w:szCs w:val="24"/>
            </w:rPr>
            <w:tab/>
            <w:t>82</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7.1   </w:t>
          </w:r>
          <w:r w:rsidRPr="00F9575F">
            <w:rPr>
              <w:rFonts w:ascii="Times New Roman" w:hAnsi="Times New Roman" w:cs="Times New Roman"/>
              <w:sz w:val="24"/>
              <w:szCs w:val="24"/>
            </w:rPr>
            <w:tab/>
            <w:t>Indicador  cumplimiento del plan de capacitación</w:t>
          </w:r>
          <w:r w:rsidR="00F94132">
            <w:rPr>
              <w:rFonts w:ascii="Times New Roman" w:hAnsi="Times New Roman" w:cs="Times New Roman"/>
              <w:sz w:val="24"/>
              <w:szCs w:val="24"/>
            </w:rPr>
            <w:tab/>
          </w:r>
          <w:r w:rsidR="00F94132">
            <w:rPr>
              <w:rFonts w:ascii="Times New Roman" w:hAnsi="Times New Roman" w:cs="Times New Roman"/>
              <w:sz w:val="24"/>
              <w:szCs w:val="24"/>
            </w:rPr>
            <w:tab/>
          </w:r>
          <w:r w:rsidR="00F94132">
            <w:rPr>
              <w:rFonts w:ascii="Times New Roman" w:hAnsi="Times New Roman" w:cs="Times New Roman"/>
              <w:sz w:val="24"/>
              <w:szCs w:val="24"/>
            </w:rPr>
            <w:tab/>
            <w:t>147</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7.2   </w:t>
          </w:r>
          <w:r w:rsidRPr="00F9575F">
            <w:rPr>
              <w:rFonts w:ascii="Times New Roman" w:hAnsi="Times New Roman" w:cs="Times New Roman"/>
              <w:sz w:val="24"/>
              <w:szCs w:val="24"/>
            </w:rPr>
            <w:tab/>
            <w:t>Indicador conocimiento de uso correcto de EPP</w:t>
          </w:r>
          <w:r w:rsidR="00F94132">
            <w:rPr>
              <w:rFonts w:ascii="Times New Roman" w:hAnsi="Times New Roman" w:cs="Times New Roman"/>
              <w:sz w:val="24"/>
              <w:szCs w:val="24"/>
            </w:rPr>
            <w:tab/>
          </w:r>
          <w:r w:rsidR="00F94132">
            <w:rPr>
              <w:rFonts w:ascii="Times New Roman" w:hAnsi="Times New Roman" w:cs="Times New Roman"/>
              <w:sz w:val="24"/>
              <w:szCs w:val="24"/>
            </w:rPr>
            <w:tab/>
          </w:r>
          <w:r w:rsidR="00F94132">
            <w:rPr>
              <w:rFonts w:ascii="Times New Roman" w:hAnsi="Times New Roman" w:cs="Times New Roman"/>
              <w:sz w:val="24"/>
              <w:szCs w:val="24"/>
            </w:rPr>
            <w:tab/>
            <w:t>147</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7.3   </w:t>
          </w:r>
          <w:r w:rsidRPr="00F9575F">
            <w:rPr>
              <w:rFonts w:ascii="Times New Roman" w:hAnsi="Times New Roman" w:cs="Times New Roman"/>
              <w:sz w:val="24"/>
              <w:szCs w:val="24"/>
            </w:rPr>
            <w:tab/>
            <w:t>Indicador número de incidentes reportados</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F94132">
            <w:rPr>
              <w:rFonts w:ascii="Times New Roman" w:hAnsi="Times New Roman" w:cs="Times New Roman"/>
              <w:sz w:val="24"/>
              <w:szCs w:val="24"/>
            </w:rPr>
            <w:t>148</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7.4   </w:t>
          </w:r>
          <w:r w:rsidRPr="00F9575F">
            <w:rPr>
              <w:rFonts w:ascii="Times New Roman" w:hAnsi="Times New Roman" w:cs="Times New Roman"/>
              <w:sz w:val="24"/>
              <w:szCs w:val="24"/>
            </w:rPr>
            <w:tab/>
            <w:t>Incidentes críticos reportados y procesados</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F94132">
            <w:rPr>
              <w:rFonts w:ascii="Times New Roman" w:hAnsi="Times New Roman" w:cs="Times New Roman"/>
              <w:sz w:val="24"/>
              <w:szCs w:val="24"/>
            </w:rPr>
            <w:t>148</w:t>
          </w:r>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7.5   </w:t>
          </w:r>
          <w:r w:rsidRPr="00F9575F">
            <w:rPr>
              <w:rFonts w:ascii="Times New Roman" w:hAnsi="Times New Roman" w:cs="Times New Roman"/>
              <w:sz w:val="24"/>
              <w:szCs w:val="24"/>
            </w:rPr>
            <w:tab/>
            <w:t xml:space="preserve">Indicador  eficacia de las inspecciones </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F94132">
            <w:rPr>
              <w:rFonts w:ascii="Times New Roman" w:hAnsi="Times New Roman" w:cs="Times New Roman"/>
              <w:sz w:val="24"/>
              <w:szCs w:val="24"/>
            </w:rPr>
            <w:t>149</w:t>
          </w:r>
        </w:p>
        <w:p w:rsidR="007F14C0" w:rsidRDefault="00AC58CD" w:rsidP="00AC58CD">
          <w:pPr>
            <w:pStyle w:val="Sinespaciado"/>
            <w:ind w:left="1418" w:hanging="1418"/>
            <w:rPr>
              <w:rFonts w:ascii="Times New Roman" w:hAnsi="Times New Roman" w:cs="Times New Roman"/>
              <w:sz w:val="24"/>
              <w:szCs w:val="24"/>
            </w:rPr>
          </w:pPr>
          <w:r w:rsidRPr="00F9575F">
            <w:rPr>
              <w:rFonts w:ascii="Times New Roman" w:hAnsi="Times New Roman" w:cs="Times New Roman"/>
              <w:sz w:val="24"/>
              <w:szCs w:val="24"/>
            </w:rPr>
            <w:t xml:space="preserve">TABLA 7.6   </w:t>
          </w:r>
          <w:r w:rsidRPr="00F9575F">
            <w:rPr>
              <w:rFonts w:ascii="Times New Roman" w:hAnsi="Times New Roman" w:cs="Times New Roman"/>
              <w:sz w:val="24"/>
              <w:szCs w:val="24"/>
            </w:rPr>
            <w:tab/>
            <w:t xml:space="preserve">Indicador  cumplimiento de los RTL SART aplicado a control </w:t>
          </w:r>
          <w:r w:rsidR="00F94132">
            <w:rPr>
              <w:rFonts w:ascii="Times New Roman" w:hAnsi="Times New Roman" w:cs="Times New Roman"/>
              <w:sz w:val="24"/>
              <w:szCs w:val="24"/>
            </w:rPr>
            <w:tab/>
            <w:t>149</w:t>
          </w:r>
        </w:p>
        <w:p w:rsidR="00AC58CD" w:rsidRPr="00F9575F" w:rsidRDefault="007F14C0" w:rsidP="007F14C0">
          <w:pPr>
            <w:pStyle w:val="Sinespaciado"/>
            <w:ind w:left="708" w:firstLine="708"/>
            <w:rPr>
              <w:rFonts w:ascii="Times New Roman" w:hAnsi="Times New Roman" w:cs="Times New Roman"/>
              <w:sz w:val="24"/>
              <w:szCs w:val="24"/>
            </w:rPr>
          </w:pPr>
          <w:proofErr w:type="gramStart"/>
          <w:r>
            <w:rPr>
              <w:rFonts w:ascii="Times New Roman" w:hAnsi="Times New Roman" w:cs="Times New Roman"/>
              <w:sz w:val="24"/>
              <w:szCs w:val="24"/>
            </w:rPr>
            <w:t>ope</w:t>
          </w:r>
          <w:r w:rsidR="00AC58CD" w:rsidRPr="00F9575F">
            <w:rPr>
              <w:rFonts w:ascii="Times New Roman" w:hAnsi="Times New Roman" w:cs="Times New Roman"/>
              <w:sz w:val="24"/>
              <w:szCs w:val="24"/>
            </w:rPr>
            <w:t>racional</w:t>
          </w:r>
          <w:proofErr w:type="gramEnd"/>
        </w:p>
        <w:p w:rsidR="00AC58CD" w:rsidRPr="00F9575F" w:rsidRDefault="00AC58CD" w:rsidP="00AC58C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7.7   </w:t>
          </w:r>
          <w:r w:rsidRPr="00F9575F">
            <w:rPr>
              <w:rFonts w:ascii="Times New Roman" w:hAnsi="Times New Roman" w:cs="Times New Roman"/>
              <w:sz w:val="24"/>
              <w:szCs w:val="24"/>
            </w:rPr>
            <w:tab/>
            <w:t>Tablero de control</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F94132">
            <w:rPr>
              <w:rFonts w:ascii="Times New Roman" w:hAnsi="Times New Roman" w:cs="Times New Roman"/>
              <w:sz w:val="24"/>
              <w:szCs w:val="24"/>
            </w:rPr>
            <w:t>151</w:t>
          </w:r>
        </w:p>
        <w:p w:rsidR="002043AD" w:rsidRPr="00F9575F" w:rsidRDefault="00AC58CD" w:rsidP="002043AD">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TABLA 7.8    </w:t>
          </w:r>
          <w:r w:rsidRPr="00F9575F">
            <w:rPr>
              <w:rFonts w:ascii="Times New Roman" w:hAnsi="Times New Roman" w:cs="Times New Roman"/>
              <w:sz w:val="24"/>
              <w:szCs w:val="24"/>
            </w:rPr>
            <w:tab/>
            <w:t>Matriz de seguimiento</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F94132">
            <w:rPr>
              <w:rFonts w:ascii="Times New Roman" w:hAnsi="Times New Roman" w:cs="Times New Roman"/>
              <w:sz w:val="24"/>
              <w:szCs w:val="24"/>
            </w:rPr>
            <w:t>160</w:t>
          </w: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2043AD" w:rsidRPr="00F9575F" w:rsidRDefault="002043AD" w:rsidP="002043AD">
          <w:pPr>
            <w:pStyle w:val="Sinespaciado"/>
            <w:rPr>
              <w:rFonts w:ascii="Times New Roman" w:hAnsi="Times New Roman" w:cs="Times New Roman"/>
              <w:sz w:val="24"/>
              <w:szCs w:val="24"/>
            </w:rPr>
          </w:pPr>
        </w:p>
        <w:p w:rsidR="00E24166" w:rsidRPr="00F9575F" w:rsidRDefault="00E24166" w:rsidP="002043AD">
          <w:pPr>
            <w:pStyle w:val="Sinespaciado"/>
            <w:rPr>
              <w:rFonts w:ascii="Times New Roman" w:hAnsi="Times New Roman" w:cs="Times New Roman"/>
              <w:sz w:val="24"/>
              <w:szCs w:val="24"/>
            </w:rPr>
          </w:pPr>
        </w:p>
        <w:p w:rsidR="0045046B" w:rsidRPr="00F9575F" w:rsidRDefault="00E45EB5" w:rsidP="002043AD">
          <w:pPr>
            <w:pStyle w:val="Sinespaciado"/>
            <w:rPr>
              <w:rFonts w:ascii="Times New Roman" w:hAnsi="Times New Roman" w:cs="Times New Roman"/>
              <w:sz w:val="24"/>
              <w:szCs w:val="24"/>
            </w:rPr>
          </w:pPr>
        </w:p>
      </w:sdtContent>
    </w:sdt>
    <w:sdt>
      <w:sdtPr>
        <w:rPr>
          <w:rFonts w:ascii="Times New Roman" w:eastAsiaTheme="minorHAnsi" w:hAnsi="Times New Roman" w:cs="Times New Roman"/>
          <w:b/>
          <w:bCs/>
          <w:color w:val="auto"/>
          <w:spacing w:val="0"/>
          <w:kern w:val="0"/>
          <w:sz w:val="24"/>
          <w:szCs w:val="24"/>
          <w:lang w:val="es-ES"/>
        </w:rPr>
        <w:id w:val="27397816"/>
        <w:docPartObj>
          <w:docPartGallery w:val="Table of Contents"/>
          <w:docPartUnique/>
        </w:docPartObj>
      </w:sdtPr>
      <w:sdtEndPr>
        <w:rPr>
          <w:rFonts w:eastAsiaTheme="minorEastAsia"/>
          <w:b w:val="0"/>
          <w:bCs w:val="0"/>
        </w:rPr>
      </w:sdtEndPr>
      <w:sdtContent>
        <w:p w:rsidR="00247971" w:rsidRPr="00F9575F" w:rsidRDefault="00374D3F" w:rsidP="00247971">
          <w:pPr>
            <w:pStyle w:val="Ttulo"/>
            <w:spacing w:after="0"/>
            <w:jc w:val="center"/>
            <w:rPr>
              <w:rFonts w:ascii="Times New Roman" w:eastAsiaTheme="minorHAnsi" w:hAnsi="Times New Roman" w:cs="Times New Roman"/>
              <w:b/>
              <w:bCs/>
              <w:color w:val="auto"/>
              <w:spacing w:val="0"/>
              <w:kern w:val="0"/>
              <w:sz w:val="24"/>
              <w:szCs w:val="24"/>
            </w:rPr>
          </w:pPr>
          <w:r w:rsidRPr="00F9575F">
            <w:rPr>
              <w:rFonts w:ascii="Times New Roman" w:eastAsiaTheme="minorHAnsi" w:hAnsi="Times New Roman" w:cs="Times New Roman"/>
              <w:b/>
              <w:bCs/>
              <w:color w:val="auto"/>
              <w:spacing w:val="0"/>
              <w:kern w:val="0"/>
              <w:sz w:val="24"/>
              <w:szCs w:val="24"/>
            </w:rPr>
            <w:t xml:space="preserve">ÍNDICE DE </w:t>
          </w:r>
          <w:r w:rsidR="00247971" w:rsidRPr="00F9575F">
            <w:rPr>
              <w:rFonts w:ascii="Times New Roman" w:eastAsiaTheme="minorHAnsi" w:hAnsi="Times New Roman" w:cs="Times New Roman"/>
              <w:b/>
              <w:bCs/>
              <w:color w:val="auto"/>
              <w:spacing w:val="0"/>
              <w:kern w:val="0"/>
              <w:sz w:val="24"/>
              <w:szCs w:val="24"/>
            </w:rPr>
            <w:t>FIGURAS</w:t>
          </w:r>
        </w:p>
        <w:p w:rsidR="00247971" w:rsidRPr="00F9575F" w:rsidRDefault="00247971" w:rsidP="00247971">
          <w:pPr>
            <w:pStyle w:val="Sinespaciado"/>
            <w:rPr>
              <w:rStyle w:val="nfasissutil"/>
              <w:rFonts w:ascii="Times New Roman" w:hAnsi="Times New Roman" w:cs="Times New Roman"/>
              <w:i w:val="0"/>
              <w:color w:val="auto"/>
              <w:sz w:val="24"/>
              <w:szCs w:val="24"/>
            </w:rPr>
          </w:pP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2.1 </w:t>
          </w:r>
          <w:r w:rsidRPr="00F9575F">
            <w:rPr>
              <w:rFonts w:ascii="Times New Roman" w:hAnsi="Times New Roman" w:cs="Times New Roman"/>
              <w:sz w:val="24"/>
              <w:szCs w:val="24"/>
            </w:rPr>
            <w:tab/>
            <w:t>Proceso de Evaluación de Riesgos.</w:t>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71097" w:rsidRPr="00F9575F">
            <w:rPr>
              <w:rFonts w:ascii="Times New Roman" w:hAnsi="Times New Roman" w:cs="Times New Roman"/>
              <w:sz w:val="24"/>
              <w:szCs w:val="24"/>
            </w:rPr>
            <w:tab/>
          </w:r>
          <w:r w:rsidR="000A13D9">
            <w:rPr>
              <w:rFonts w:ascii="Times New Roman" w:hAnsi="Times New Roman" w:cs="Times New Roman"/>
              <w:sz w:val="24"/>
              <w:szCs w:val="24"/>
            </w:rPr>
            <w:t>10</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2.2 </w:t>
          </w:r>
          <w:r w:rsidRPr="00F9575F">
            <w:rPr>
              <w:rFonts w:ascii="Times New Roman" w:hAnsi="Times New Roman" w:cs="Times New Roman"/>
              <w:sz w:val="24"/>
              <w:szCs w:val="24"/>
            </w:rPr>
            <w:tab/>
            <w:t xml:space="preserve">Ciclo de </w:t>
          </w:r>
          <w:proofErr w:type="spellStart"/>
          <w:r w:rsidRPr="00F9575F">
            <w:rPr>
              <w:rFonts w:ascii="Times New Roman" w:hAnsi="Times New Roman" w:cs="Times New Roman"/>
              <w:sz w:val="24"/>
              <w:szCs w:val="24"/>
            </w:rPr>
            <w:t>Demming</w:t>
          </w:r>
          <w:proofErr w:type="spellEnd"/>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270ECE" w:rsidRPr="00F9575F">
            <w:rPr>
              <w:rFonts w:ascii="Times New Roman" w:hAnsi="Times New Roman" w:cs="Times New Roman"/>
              <w:sz w:val="24"/>
              <w:szCs w:val="24"/>
            </w:rPr>
            <w:tab/>
          </w:r>
          <w:r w:rsidR="000A13D9">
            <w:rPr>
              <w:rFonts w:ascii="Times New Roman" w:hAnsi="Times New Roman" w:cs="Times New Roman"/>
              <w:sz w:val="24"/>
              <w:szCs w:val="24"/>
            </w:rPr>
            <w:t>29</w:t>
          </w:r>
        </w:p>
        <w:p w:rsidR="00247971" w:rsidRPr="00F9575F" w:rsidRDefault="00247971" w:rsidP="00247971">
          <w:pPr>
            <w:pStyle w:val="Sinespaciado"/>
            <w:rPr>
              <w:rFonts w:ascii="Times New Roman" w:eastAsia="Arial Unicode MS" w:hAnsi="Times New Roman" w:cs="Times New Roman"/>
              <w:sz w:val="24"/>
              <w:szCs w:val="24"/>
            </w:rPr>
          </w:pPr>
          <w:r w:rsidRPr="00F9575F">
            <w:rPr>
              <w:rFonts w:ascii="Times New Roman" w:eastAsia="Arial Unicode MS" w:hAnsi="Times New Roman" w:cs="Times New Roman"/>
              <w:sz w:val="24"/>
              <w:szCs w:val="24"/>
            </w:rPr>
            <w:t xml:space="preserve">FIGURA 3.1 </w:t>
          </w:r>
          <w:r w:rsidRPr="00F9575F">
            <w:rPr>
              <w:rFonts w:ascii="Times New Roman" w:eastAsia="Arial Unicode MS" w:hAnsi="Times New Roman" w:cs="Times New Roman"/>
              <w:sz w:val="24"/>
              <w:szCs w:val="24"/>
            </w:rPr>
            <w:tab/>
            <w:t>Estructura Organizacional</w:t>
          </w:r>
          <w:r w:rsidR="00270ECE" w:rsidRPr="00F9575F">
            <w:rPr>
              <w:rFonts w:ascii="Times New Roman" w:eastAsia="Arial Unicode MS" w:hAnsi="Times New Roman" w:cs="Times New Roman"/>
              <w:sz w:val="24"/>
              <w:szCs w:val="24"/>
            </w:rPr>
            <w:tab/>
          </w:r>
          <w:r w:rsidR="00270ECE" w:rsidRPr="00F9575F">
            <w:rPr>
              <w:rFonts w:ascii="Times New Roman" w:eastAsia="Arial Unicode MS" w:hAnsi="Times New Roman" w:cs="Times New Roman"/>
              <w:sz w:val="24"/>
              <w:szCs w:val="24"/>
            </w:rPr>
            <w:tab/>
          </w:r>
          <w:r w:rsidR="00270ECE" w:rsidRPr="00F9575F">
            <w:rPr>
              <w:rFonts w:ascii="Times New Roman" w:eastAsia="Arial Unicode MS" w:hAnsi="Times New Roman" w:cs="Times New Roman"/>
              <w:sz w:val="24"/>
              <w:szCs w:val="24"/>
            </w:rPr>
            <w:tab/>
          </w:r>
          <w:r w:rsidR="00270ECE" w:rsidRPr="00F9575F">
            <w:rPr>
              <w:rFonts w:ascii="Times New Roman" w:eastAsia="Arial Unicode MS" w:hAnsi="Times New Roman" w:cs="Times New Roman"/>
              <w:sz w:val="24"/>
              <w:szCs w:val="24"/>
            </w:rPr>
            <w:tab/>
          </w:r>
          <w:r w:rsidR="00270ECE" w:rsidRPr="00F9575F">
            <w:rPr>
              <w:rFonts w:ascii="Times New Roman" w:eastAsia="Arial Unicode MS" w:hAnsi="Times New Roman" w:cs="Times New Roman"/>
              <w:sz w:val="24"/>
              <w:szCs w:val="24"/>
            </w:rPr>
            <w:tab/>
          </w:r>
          <w:r w:rsidR="00270ECE" w:rsidRPr="00F9575F">
            <w:rPr>
              <w:rFonts w:ascii="Times New Roman" w:eastAsia="Arial Unicode MS" w:hAnsi="Times New Roman" w:cs="Times New Roman"/>
              <w:sz w:val="24"/>
              <w:szCs w:val="24"/>
            </w:rPr>
            <w:tab/>
          </w:r>
          <w:r w:rsidR="000A13D9">
            <w:rPr>
              <w:rFonts w:ascii="Times New Roman" w:eastAsia="Arial Unicode MS" w:hAnsi="Times New Roman" w:cs="Times New Roman"/>
              <w:sz w:val="24"/>
              <w:szCs w:val="24"/>
            </w:rPr>
            <w:t>38</w:t>
          </w:r>
        </w:p>
        <w:p w:rsidR="00247971" w:rsidRPr="00F9575F" w:rsidRDefault="00247971" w:rsidP="00247971">
          <w:pPr>
            <w:pStyle w:val="Sinespaciado"/>
            <w:rPr>
              <w:rFonts w:ascii="Times New Roman" w:hAnsi="Times New Roman" w:cs="Times New Roman"/>
              <w:bCs/>
              <w:sz w:val="24"/>
              <w:szCs w:val="24"/>
            </w:rPr>
          </w:pPr>
          <w:r w:rsidRPr="00F9575F">
            <w:rPr>
              <w:rFonts w:ascii="Times New Roman" w:hAnsi="Times New Roman" w:cs="Times New Roman"/>
              <w:bCs/>
              <w:sz w:val="24"/>
              <w:szCs w:val="24"/>
            </w:rPr>
            <w:t xml:space="preserve">FIGURA 3.2 </w:t>
          </w:r>
          <w:r w:rsidRPr="00F9575F">
            <w:rPr>
              <w:rFonts w:ascii="Times New Roman" w:hAnsi="Times New Roman" w:cs="Times New Roman"/>
              <w:bCs/>
              <w:sz w:val="24"/>
              <w:szCs w:val="24"/>
            </w:rPr>
            <w:tab/>
            <w:t>Secciones del personal</w:t>
          </w:r>
          <w:r w:rsidR="00270ECE" w:rsidRPr="00F9575F">
            <w:rPr>
              <w:rFonts w:ascii="Times New Roman" w:hAnsi="Times New Roman" w:cs="Times New Roman"/>
              <w:bCs/>
              <w:sz w:val="24"/>
              <w:szCs w:val="24"/>
            </w:rPr>
            <w:tab/>
          </w:r>
          <w:r w:rsidR="00270ECE" w:rsidRPr="00F9575F">
            <w:rPr>
              <w:rFonts w:ascii="Times New Roman" w:hAnsi="Times New Roman" w:cs="Times New Roman"/>
              <w:bCs/>
              <w:sz w:val="24"/>
              <w:szCs w:val="24"/>
            </w:rPr>
            <w:tab/>
          </w:r>
          <w:r w:rsidR="00270ECE" w:rsidRPr="00F9575F">
            <w:rPr>
              <w:rFonts w:ascii="Times New Roman" w:hAnsi="Times New Roman" w:cs="Times New Roman"/>
              <w:bCs/>
              <w:sz w:val="24"/>
              <w:szCs w:val="24"/>
            </w:rPr>
            <w:tab/>
          </w:r>
          <w:r w:rsidR="00270ECE" w:rsidRPr="00F9575F">
            <w:rPr>
              <w:rFonts w:ascii="Times New Roman" w:hAnsi="Times New Roman" w:cs="Times New Roman"/>
              <w:bCs/>
              <w:sz w:val="24"/>
              <w:szCs w:val="24"/>
            </w:rPr>
            <w:tab/>
          </w:r>
          <w:r w:rsidR="00270ECE" w:rsidRPr="00F9575F">
            <w:rPr>
              <w:rFonts w:ascii="Times New Roman" w:hAnsi="Times New Roman" w:cs="Times New Roman"/>
              <w:bCs/>
              <w:sz w:val="24"/>
              <w:szCs w:val="24"/>
            </w:rPr>
            <w:tab/>
          </w:r>
          <w:r w:rsidR="00270ECE" w:rsidRPr="00F9575F">
            <w:rPr>
              <w:rFonts w:ascii="Times New Roman" w:hAnsi="Times New Roman" w:cs="Times New Roman"/>
              <w:bCs/>
              <w:sz w:val="24"/>
              <w:szCs w:val="24"/>
            </w:rPr>
            <w:tab/>
          </w:r>
          <w:r w:rsidR="000A13D9">
            <w:rPr>
              <w:rFonts w:ascii="Times New Roman" w:hAnsi="Times New Roman" w:cs="Times New Roman"/>
              <w:bCs/>
              <w:sz w:val="24"/>
              <w:szCs w:val="24"/>
            </w:rPr>
            <w:t>39</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3.3 </w:t>
          </w:r>
          <w:r w:rsidRPr="00F9575F">
            <w:rPr>
              <w:rFonts w:ascii="Times New Roman" w:hAnsi="Times New Roman" w:cs="Times New Roman"/>
              <w:sz w:val="24"/>
              <w:szCs w:val="24"/>
            </w:rPr>
            <w:tab/>
            <w:t>Envases departamento soplado</w:t>
          </w:r>
          <w:r w:rsidR="00406FE1" w:rsidRPr="00F9575F">
            <w:rPr>
              <w:rFonts w:ascii="Times New Roman" w:hAnsi="Times New Roman" w:cs="Times New Roman"/>
              <w:sz w:val="24"/>
              <w:szCs w:val="24"/>
            </w:rPr>
            <w:tab/>
          </w:r>
          <w:r w:rsidR="00406FE1" w:rsidRPr="00F9575F">
            <w:rPr>
              <w:rFonts w:ascii="Times New Roman" w:hAnsi="Times New Roman" w:cs="Times New Roman"/>
              <w:sz w:val="24"/>
              <w:szCs w:val="24"/>
            </w:rPr>
            <w:tab/>
          </w:r>
          <w:r w:rsidR="00406FE1" w:rsidRPr="00F9575F">
            <w:rPr>
              <w:rFonts w:ascii="Times New Roman" w:hAnsi="Times New Roman" w:cs="Times New Roman"/>
              <w:sz w:val="24"/>
              <w:szCs w:val="24"/>
            </w:rPr>
            <w:tab/>
          </w:r>
          <w:r w:rsidR="00406FE1" w:rsidRPr="00F9575F">
            <w:rPr>
              <w:rFonts w:ascii="Times New Roman" w:hAnsi="Times New Roman" w:cs="Times New Roman"/>
              <w:sz w:val="24"/>
              <w:szCs w:val="24"/>
            </w:rPr>
            <w:tab/>
          </w:r>
          <w:r w:rsidR="00406FE1" w:rsidRPr="00F9575F">
            <w:rPr>
              <w:rFonts w:ascii="Times New Roman" w:hAnsi="Times New Roman" w:cs="Times New Roman"/>
              <w:sz w:val="24"/>
              <w:szCs w:val="24"/>
            </w:rPr>
            <w:tab/>
          </w:r>
          <w:r w:rsidR="000A13D9">
            <w:rPr>
              <w:rFonts w:ascii="Times New Roman" w:hAnsi="Times New Roman" w:cs="Times New Roman"/>
              <w:sz w:val="24"/>
              <w:szCs w:val="24"/>
            </w:rPr>
            <w:t>41</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3.4 </w:t>
          </w:r>
          <w:r w:rsidRPr="00F9575F">
            <w:rPr>
              <w:rFonts w:ascii="Times New Roman" w:hAnsi="Times New Roman" w:cs="Times New Roman"/>
              <w:sz w:val="24"/>
              <w:szCs w:val="24"/>
            </w:rPr>
            <w:tab/>
            <w:t>Envases departamento Inyección –Soplado –Estirado</w:t>
          </w:r>
          <w:r w:rsidR="000A13D9">
            <w:rPr>
              <w:rFonts w:ascii="Times New Roman" w:hAnsi="Times New Roman" w:cs="Times New Roman"/>
              <w:sz w:val="24"/>
              <w:szCs w:val="24"/>
            </w:rPr>
            <w:tab/>
          </w:r>
          <w:r w:rsidR="000A13D9">
            <w:rPr>
              <w:rFonts w:ascii="Times New Roman" w:hAnsi="Times New Roman" w:cs="Times New Roman"/>
              <w:sz w:val="24"/>
              <w:szCs w:val="24"/>
            </w:rPr>
            <w:tab/>
            <w:t>42</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3.5 </w:t>
          </w:r>
          <w:r w:rsidRPr="00F9575F">
            <w:rPr>
              <w:rFonts w:ascii="Times New Roman" w:hAnsi="Times New Roman" w:cs="Times New Roman"/>
              <w:sz w:val="24"/>
              <w:szCs w:val="24"/>
            </w:rPr>
            <w:tab/>
            <w:t xml:space="preserve">Envases departamento inyección </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44</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3.6 </w:t>
          </w:r>
          <w:r w:rsidRPr="00F9575F">
            <w:rPr>
              <w:rFonts w:ascii="Times New Roman" w:hAnsi="Times New Roman" w:cs="Times New Roman"/>
              <w:sz w:val="24"/>
              <w:szCs w:val="24"/>
            </w:rPr>
            <w:tab/>
            <w:t>Envases departamento de Serigrafía</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43</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3.7  </w:t>
          </w:r>
          <w:r w:rsidRPr="00F9575F">
            <w:rPr>
              <w:rFonts w:ascii="Times New Roman" w:hAnsi="Times New Roman" w:cs="Times New Roman"/>
              <w:sz w:val="24"/>
              <w:szCs w:val="24"/>
            </w:rPr>
            <w:tab/>
            <w:t>Proceso de inyección</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49</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3.8  </w:t>
          </w:r>
          <w:r w:rsidRPr="00F9575F">
            <w:rPr>
              <w:rFonts w:ascii="Times New Roman" w:hAnsi="Times New Roman" w:cs="Times New Roman"/>
              <w:sz w:val="24"/>
              <w:szCs w:val="24"/>
            </w:rPr>
            <w:tab/>
            <w:t>Proceso de soplado</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49</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3.9 </w:t>
          </w:r>
          <w:r w:rsidRPr="00F9575F">
            <w:rPr>
              <w:rFonts w:ascii="Times New Roman" w:hAnsi="Times New Roman" w:cs="Times New Roman"/>
              <w:sz w:val="24"/>
              <w:szCs w:val="24"/>
            </w:rPr>
            <w:tab/>
            <w:t xml:space="preserve"> Distribución de áreas de la empresa</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52</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3.10 Diagrama flujos de procesos</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53</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3.11 Máquina de inyección</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54</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3.12 Máquina de soplado</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54</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3.13 Máquina de inyecto-soplado</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55</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3.14 Máquina de impresión</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55</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3.15 Gráfica de Pareto</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58</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FIGURA 3.16 Análisis de causa y efecto (Ishikawa)</w:t>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E8315E" w:rsidRPr="00F9575F">
            <w:rPr>
              <w:rFonts w:ascii="Times New Roman" w:hAnsi="Times New Roman" w:cs="Times New Roman"/>
              <w:sz w:val="24"/>
              <w:szCs w:val="24"/>
            </w:rPr>
            <w:tab/>
          </w:r>
          <w:r w:rsidR="000A13D9">
            <w:rPr>
              <w:rFonts w:ascii="Times New Roman" w:hAnsi="Times New Roman" w:cs="Times New Roman"/>
              <w:sz w:val="24"/>
              <w:szCs w:val="24"/>
            </w:rPr>
            <w:t>59</w:t>
          </w:r>
        </w:p>
        <w:p w:rsidR="00247971" w:rsidRPr="00F9575F" w:rsidRDefault="00247971" w:rsidP="00247971">
          <w:pPr>
            <w:pStyle w:val="Sinespaciado"/>
            <w:ind w:left="1418" w:hanging="1418"/>
            <w:rPr>
              <w:rFonts w:ascii="Times New Roman" w:hAnsi="Times New Roman" w:cs="Times New Roman"/>
              <w:sz w:val="24"/>
              <w:szCs w:val="24"/>
            </w:rPr>
          </w:pPr>
          <w:r w:rsidRPr="00F9575F">
            <w:rPr>
              <w:rFonts w:ascii="Times New Roman" w:hAnsi="Times New Roman" w:cs="Times New Roman"/>
              <w:sz w:val="24"/>
              <w:szCs w:val="24"/>
            </w:rPr>
            <w:t xml:space="preserve">FIGURA: 4.1  </w:t>
          </w:r>
          <w:proofErr w:type="spellStart"/>
          <w:r w:rsidRPr="00F9575F">
            <w:rPr>
              <w:rFonts w:ascii="Times New Roman" w:hAnsi="Times New Roman" w:cs="Times New Roman"/>
              <w:sz w:val="24"/>
              <w:szCs w:val="24"/>
            </w:rPr>
            <w:t>Flujograma</w:t>
          </w:r>
          <w:proofErr w:type="spellEnd"/>
          <w:r w:rsidRPr="00F9575F">
            <w:rPr>
              <w:rFonts w:ascii="Times New Roman" w:hAnsi="Times New Roman" w:cs="Times New Roman"/>
              <w:sz w:val="24"/>
              <w:szCs w:val="24"/>
            </w:rPr>
            <w:t xml:space="preserve"> de proceso operativo para la elaboración de un</w:t>
          </w:r>
          <w:r w:rsidR="000A13D9">
            <w:rPr>
              <w:rFonts w:ascii="Times New Roman" w:hAnsi="Times New Roman" w:cs="Times New Roman"/>
              <w:sz w:val="24"/>
              <w:szCs w:val="24"/>
            </w:rPr>
            <w:tab/>
          </w:r>
          <w:r w:rsidR="000A13D9">
            <w:rPr>
              <w:rFonts w:ascii="Times New Roman" w:hAnsi="Times New Roman" w:cs="Times New Roman"/>
              <w:sz w:val="24"/>
              <w:szCs w:val="24"/>
            </w:rPr>
            <w:tab/>
            <w:t>83</w:t>
          </w:r>
          <w:r w:rsidRPr="00F9575F">
            <w:rPr>
              <w:rFonts w:ascii="Times New Roman" w:hAnsi="Times New Roman" w:cs="Times New Roman"/>
              <w:sz w:val="24"/>
              <w:szCs w:val="24"/>
            </w:rPr>
            <w:t xml:space="preserve"> producto plástico</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4.2 </w:t>
          </w:r>
          <w:r w:rsidRPr="00F9575F">
            <w:rPr>
              <w:rFonts w:ascii="Times New Roman" w:hAnsi="Times New Roman" w:cs="Times New Roman"/>
              <w:sz w:val="24"/>
              <w:szCs w:val="24"/>
            </w:rPr>
            <w:tab/>
            <w:t>Diagrama operativo inspecciones programadas</w:t>
          </w:r>
          <w:r w:rsidR="000A13D9">
            <w:rPr>
              <w:rFonts w:ascii="Times New Roman" w:hAnsi="Times New Roman" w:cs="Times New Roman"/>
              <w:sz w:val="24"/>
              <w:szCs w:val="24"/>
            </w:rPr>
            <w:tab/>
          </w:r>
          <w:r w:rsidR="000A13D9">
            <w:rPr>
              <w:rFonts w:ascii="Times New Roman" w:hAnsi="Times New Roman" w:cs="Times New Roman"/>
              <w:sz w:val="24"/>
              <w:szCs w:val="24"/>
            </w:rPr>
            <w:tab/>
          </w:r>
          <w:r w:rsidR="000A13D9">
            <w:rPr>
              <w:rFonts w:ascii="Times New Roman" w:hAnsi="Times New Roman" w:cs="Times New Roman"/>
              <w:sz w:val="24"/>
              <w:szCs w:val="24"/>
            </w:rPr>
            <w:tab/>
            <w:t>93</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4.3 </w:t>
          </w:r>
          <w:r w:rsidRPr="00F9575F">
            <w:rPr>
              <w:rFonts w:ascii="Times New Roman" w:hAnsi="Times New Roman" w:cs="Times New Roman"/>
              <w:sz w:val="24"/>
              <w:szCs w:val="24"/>
            </w:rPr>
            <w:tab/>
            <w:t>Cronograma de inspecciones programadas</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0A13D9">
            <w:rPr>
              <w:rFonts w:ascii="Times New Roman" w:hAnsi="Times New Roman" w:cs="Times New Roman"/>
              <w:sz w:val="24"/>
              <w:szCs w:val="24"/>
            </w:rPr>
            <w:t>94</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4.4  </w:t>
          </w:r>
          <w:r w:rsidRPr="00F9575F">
            <w:rPr>
              <w:rFonts w:ascii="Times New Roman" w:hAnsi="Times New Roman" w:cs="Times New Roman"/>
              <w:sz w:val="24"/>
              <w:szCs w:val="24"/>
            </w:rPr>
            <w:tab/>
            <w:t>Procedimiento de capacitación</w:t>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CC20B3" w:rsidRPr="00F9575F">
            <w:rPr>
              <w:rFonts w:ascii="Times New Roman" w:hAnsi="Times New Roman" w:cs="Times New Roman"/>
              <w:sz w:val="24"/>
              <w:szCs w:val="24"/>
            </w:rPr>
            <w:tab/>
          </w:r>
          <w:r w:rsidR="000A13D9">
            <w:rPr>
              <w:rFonts w:ascii="Times New Roman" w:hAnsi="Times New Roman" w:cs="Times New Roman"/>
              <w:sz w:val="24"/>
              <w:szCs w:val="24"/>
            </w:rPr>
            <w:t>99</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4.5 </w:t>
          </w:r>
          <w:r w:rsidR="00B2715B" w:rsidRPr="00F9575F">
            <w:rPr>
              <w:rFonts w:ascii="Times New Roman" w:hAnsi="Times New Roman" w:cs="Times New Roman"/>
              <w:sz w:val="24"/>
              <w:szCs w:val="24"/>
            </w:rPr>
            <w:tab/>
            <w:t xml:space="preserve">Grafico de tendencia 1 - </w:t>
          </w:r>
          <w:r w:rsidRPr="00F9575F">
            <w:rPr>
              <w:rFonts w:ascii="Times New Roman" w:hAnsi="Times New Roman" w:cs="Times New Roman"/>
              <w:sz w:val="24"/>
              <w:szCs w:val="24"/>
            </w:rPr>
            <w:t>Cumplimiento del plan de capacitación</w:t>
          </w:r>
          <w:r w:rsidR="000A13D9">
            <w:rPr>
              <w:rFonts w:ascii="Times New Roman" w:hAnsi="Times New Roman" w:cs="Times New Roman"/>
              <w:sz w:val="24"/>
              <w:szCs w:val="24"/>
            </w:rPr>
            <w:tab/>
            <w:t>153</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4.6 </w:t>
          </w:r>
          <w:r w:rsidRPr="00F9575F">
            <w:rPr>
              <w:rFonts w:ascii="Times New Roman" w:hAnsi="Times New Roman" w:cs="Times New Roman"/>
              <w:sz w:val="24"/>
              <w:szCs w:val="24"/>
            </w:rPr>
            <w:tab/>
            <w:t xml:space="preserve">Gráfico de tendencia 2 - </w:t>
          </w:r>
          <w:r w:rsidRPr="00F9575F">
            <w:rPr>
              <w:rFonts w:ascii="Times New Roman" w:eastAsia="Times New Roman" w:hAnsi="Times New Roman" w:cs="Times New Roman"/>
              <w:bCs/>
              <w:color w:val="000000"/>
              <w:sz w:val="24"/>
              <w:szCs w:val="24"/>
            </w:rPr>
            <w:t xml:space="preserve">Conocimiento de uso correcto de </w:t>
          </w:r>
          <w:r w:rsidR="00B2715B" w:rsidRPr="00F9575F">
            <w:rPr>
              <w:rFonts w:ascii="Times New Roman" w:eastAsia="Times New Roman" w:hAnsi="Times New Roman" w:cs="Times New Roman"/>
              <w:bCs/>
              <w:color w:val="000000"/>
              <w:sz w:val="24"/>
              <w:szCs w:val="24"/>
            </w:rPr>
            <w:t>EPP</w:t>
          </w:r>
          <w:r w:rsidR="000A13D9">
            <w:rPr>
              <w:rFonts w:ascii="Times New Roman" w:eastAsia="Times New Roman" w:hAnsi="Times New Roman" w:cs="Times New Roman"/>
              <w:bCs/>
              <w:color w:val="000000"/>
              <w:sz w:val="24"/>
              <w:szCs w:val="24"/>
            </w:rPr>
            <w:tab/>
            <w:t>154</w:t>
          </w:r>
        </w:p>
        <w:p w:rsidR="00247971" w:rsidRPr="00F9575F" w:rsidRDefault="00247971" w:rsidP="00247971">
          <w:pPr>
            <w:pStyle w:val="Sinespaciado"/>
            <w:rPr>
              <w:rFonts w:ascii="Times New Roman" w:hAnsi="Times New Roman" w:cs="Times New Roman"/>
              <w:sz w:val="24"/>
              <w:szCs w:val="24"/>
            </w:rPr>
          </w:pPr>
          <w:r w:rsidRPr="00F9575F">
            <w:rPr>
              <w:rFonts w:ascii="Times New Roman" w:hAnsi="Times New Roman" w:cs="Times New Roman"/>
              <w:sz w:val="24"/>
              <w:szCs w:val="24"/>
            </w:rPr>
            <w:t xml:space="preserve">FIGURA 4.7 </w:t>
          </w:r>
          <w:r w:rsidRPr="00F9575F">
            <w:rPr>
              <w:rFonts w:ascii="Times New Roman" w:hAnsi="Times New Roman" w:cs="Times New Roman"/>
              <w:sz w:val="24"/>
              <w:szCs w:val="24"/>
            </w:rPr>
            <w:tab/>
            <w:t xml:space="preserve">Gráfico de tendencia 3 - </w:t>
          </w:r>
          <w:r w:rsidRPr="00F9575F">
            <w:rPr>
              <w:rFonts w:ascii="Times New Roman" w:eastAsia="Times New Roman" w:hAnsi="Times New Roman" w:cs="Times New Roman"/>
              <w:bCs/>
              <w:color w:val="000000"/>
              <w:sz w:val="24"/>
              <w:szCs w:val="24"/>
            </w:rPr>
            <w:t>Número de incidentes reportados</w:t>
          </w:r>
          <w:r w:rsidR="000A13D9">
            <w:rPr>
              <w:rFonts w:ascii="Times New Roman" w:eastAsia="Times New Roman" w:hAnsi="Times New Roman" w:cs="Times New Roman"/>
              <w:bCs/>
              <w:color w:val="000000"/>
              <w:sz w:val="24"/>
              <w:szCs w:val="24"/>
            </w:rPr>
            <w:tab/>
          </w:r>
          <w:r w:rsidR="000A13D9">
            <w:rPr>
              <w:rFonts w:ascii="Times New Roman" w:eastAsia="Times New Roman" w:hAnsi="Times New Roman" w:cs="Times New Roman"/>
              <w:bCs/>
              <w:color w:val="000000"/>
              <w:sz w:val="24"/>
              <w:szCs w:val="24"/>
            </w:rPr>
            <w:tab/>
            <w:t>155</w:t>
          </w:r>
        </w:p>
        <w:p w:rsidR="00CC20B3" w:rsidRPr="00F9575F" w:rsidRDefault="00247971" w:rsidP="00CC20B3">
          <w:pPr>
            <w:pStyle w:val="Sinespaciado"/>
            <w:ind w:left="1410" w:hanging="1410"/>
            <w:rPr>
              <w:rFonts w:ascii="Times New Roman" w:eastAsia="Times New Roman" w:hAnsi="Times New Roman" w:cs="Times New Roman"/>
              <w:bCs/>
              <w:color w:val="000000"/>
              <w:sz w:val="24"/>
              <w:szCs w:val="24"/>
            </w:rPr>
          </w:pPr>
          <w:r w:rsidRPr="00F9575F">
            <w:rPr>
              <w:rFonts w:ascii="Times New Roman" w:hAnsi="Times New Roman" w:cs="Times New Roman"/>
              <w:sz w:val="24"/>
              <w:szCs w:val="24"/>
            </w:rPr>
            <w:t xml:space="preserve">FIGURA 4.8 </w:t>
          </w:r>
          <w:r w:rsidRPr="00F9575F">
            <w:rPr>
              <w:rFonts w:ascii="Times New Roman" w:hAnsi="Times New Roman" w:cs="Times New Roman"/>
              <w:sz w:val="24"/>
              <w:szCs w:val="24"/>
            </w:rPr>
            <w:tab/>
            <w:t xml:space="preserve">Gráfico de tendencia 4 - </w:t>
          </w:r>
          <w:r w:rsidRPr="00F9575F">
            <w:rPr>
              <w:rFonts w:ascii="Times New Roman" w:eastAsia="Times New Roman" w:hAnsi="Times New Roman" w:cs="Times New Roman"/>
              <w:bCs/>
              <w:color w:val="000000"/>
              <w:sz w:val="24"/>
              <w:szCs w:val="24"/>
            </w:rPr>
            <w:t>Incidentes críticos reportados</w:t>
          </w:r>
          <w:r w:rsidR="000A13D9">
            <w:rPr>
              <w:rFonts w:ascii="Times New Roman" w:eastAsia="Times New Roman" w:hAnsi="Times New Roman" w:cs="Times New Roman"/>
              <w:bCs/>
              <w:color w:val="000000"/>
              <w:sz w:val="24"/>
              <w:szCs w:val="24"/>
            </w:rPr>
            <w:tab/>
          </w:r>
          <w:r w:rsidR="000A13D9">
            <w:rPr>
              <w:rFonts w:ascii="Times New Roman" w:eastAsia="Times New Roman" w:hAnsi="Times New Roman" w:cs="Times New Roman"/>
              <w:bCs/>
              <w:color w:val="000000"/>
              <w:sz w:val="24"/>
              <w:szCs w:val="24"/>
            </w:rPr>
            <w:tab/>
            <w:t>156</w:t>
          </w:r>
        </w:p>
        <w:p w:rsidR="00247971" w:rsidRPr="00F9575F" w:rsidRDefault="00247971" w:rsidP="00CC20B3">
          <w:pPr>
            <w:pStyle w:val="Sinespaciado"/>
            <w:ind w:left="1410"/>
            <w:rPr>
              <w:rFonts w:ascii="Times New Roman" w:eastAsia="Times New Roman" w:hAnsi="Times New Roman" w:cs="Times New Roman"/>
              <w:bCs/>
              <w:color w:val="000000"/>
              <w:sz w:val="24"/>
              <w:szCs w:val="24"/>
            </w:rPr>
          </w:pPr>
          <w:proofErr w:type="gramStart"/>
          <w:r w:rsidRPr="00F9575F">
            <w:rPr>
              <w:rFonts w:ascii="Times New Roman" w:eastAsia="Times New Roman" w:hAnsi="Times New Roman" w:cs="Times New Roman"/>
              <w:bCs/>
              <w:color w:val="000000"/>
              <w:sz w:val="24"/>
              <w:szCs w:val="24"/>
            </w:rPr>
            <w:t>y</w:t>
          </w:r>
          <w:proofErr w:type="gramEnd"/>
          <w:r w:rsidRPr="00F9575F">
            <w:rPr>
              <w:rFonts w:ascii="Times New Roman" w:eastAsia="Times New Roman" w:hAnsi="Times New Roman" w:cs="Times New Roman"/>
              <w:bCs/>
              <w:color w:val="000000"/>
              <w:sz w:val="24"/>
              <w:szCs w:val="24"/>
            </w:rPr>
            <w:t xml:space="preserve"> procesados</w:t>
          </w:r>
        </w:p>
        <w:p w:rsidR="007F14C0" w:rsidRDefault="00247971" w:rsidP="00CC20B3">
          <w:pPr>
            <w:pStyle w:val="Sinespaciado"/>
            <w:ind w:left="1410" w:hanging="1410"/>
            <w:rPr>
              <w:rFonts w:ascii="Times New Roman" w:eastAsia="Times New Roman" w:hAnsi="Times New Roman" w:cs="Times New Roman"/>
              <w:bCs/>
              <w:color w:val="000000"/>
              <w:sz w:val="24"/>
              <w:szCs w:val="24"/>
            </w:rPr>
          </w:pPr>
          <w:r w:rsidRPr="00F9575F">
            <w:rPr>
              <w:rFonts w:ascii="Times New Roman" w:hAnsi="Times New Roman" w:cs="Times New Roman"/>
              <w:sz w:val="24"/>
              <w:szCs w:val="24"/>
            </w:rPr>
            <w:t>FIGURA 4.9</w:t>
          </w:r>
          <w:r w:rsidRPr="00F9575F">
            <w:rPr>
              <w:rFonts w:ascii="Times New Roman" w:hAnsi="Times New Roman" w:cs="Times New Roman"/>
              <w:sz w:val="24"/>
              <w:szCs w:val="24"/>
            </w:rPr>
            <w:tab/>
            <w:t xml:space="preserve">Gráfico de tendencia 5 - </w:t>
          </w:r>
          <w:r w:rsidRPr="00F9575F">
            <w:rPr>
              <w:rFonts w:ascii="Times New Roman" w:eastAsia="Times New Roman" w:hAnsi="Times New Roman" w:cs="Times New Roman"/>
              <w:bCs/>
              <w:color w:val="000000"/>
              <w:sz w:val="24"/>
              <w:szCs w:val="24"/>
            </w:rPr>
            <w:t>E</w:t>
          </w:r>
          <w:r w:rsidR="000A13D9">
            <w:rPr>
              <w:rFonts w:ascii="Times New Roman" w:eastAsia="Times New Roman" w:hAnsi="Times New Roman" w:cs="Times New Roman"/>
              <w:bCs/>
              <w:color w:val="000000"/>
              <w:sz w:val="24"/>
              <w:szCs w:val="24"/>
            </w:rPr>
            <w:t>ficacia de las inspecciones</w:t>
          </w:r>
          <w:r w:rsidR="000A13D9">
            <w:rPr>
              <w:rFonts w:ascii="Times New Roman" w:eastAsia="Times New Roman" w:hAnsi="Times New Roman" w:cs="Times New Roman"/>
              <w:bCs/>
              <w:color w:val="000000"/>
              <w:sz w:val="24"/>
              <w:szCs w:val="24"/>
            </w:rPr>
            <w:tab/>
          </w:r>
          <w:r w:rsidR="000A13D9">
            <w:rPr>
              <w:rFonts w:ascii="Times New Roman" w:eastAsia="Times New Roman" w:hAnsi="Times New Roman" w:cs="Times New Roman"/>
              <w:bCs/>
              <w:color w:val="000000"/>
              <w:sz w:val="24"/>
              <w:szCs w:val="24"/>
            </w:rPr>
            <w:tab/>
            <w:t>157</w:t>
          </w:r>
        </w:p>
        <w:p w:rsidR="00247971" w:rsidRPr="00F9575F" w:rsidRDefault="00247971" w:rsidP="007F14C0">
          <w:pPr>
            <w:pStyle w:val="Sinespaciado"/>
            <w:ind w:left="1410"/>
            <w:rPr>
              <w:rFonts w:ascii="Times New Roman" w:eastAsia="Times New Roman" w:hAnsi="Times New Roman" w:cs="Times New Roman"/>
              <w:bCs/>
              <w:color w:val="000000"/>
              <w:sz w:val="24"/>
              <w:szCs w:val="24"/>
            </w:rPr>
          </w:pPr>
          <w:proofErr w:type="gramStart"/>
          <w:r w:rsidRPr="00F9575F">
            <w:rPr>
              <w:rFonts w:ascii="Times New Roman" w:eastAsia="Times New Roman" w:hAnsi="Times New Roman" w:cs="Times New Roman"/>
              <w:bCs/>
              <w:color w:val="000000"/>
              <w:sz w:val="24"/>
              <w:szCs w:val="24"/>
            </w:rPr>
            <w:t>programadas</w:t>
          </w:r>
          <w:proofErr w:type="gramEnd"/>
          <w:r w:rsidR="00CC20B3" w:rsidRPr="00F9575F">
            <w:rPr>
              <w:rFonts w:ascii="Times New Roman" w:eastAsia="Times New Roman" w:hAnsi="Times New Roman" w:cs="Times New Roman"/>
              <w:bCs/>
              <w:color w:val="000000"/>
              <w:sz w:val="24"/>
              <w:szCs w:val="24"/>
            </w:rPr>
            <w:tab/>
          </w:r>
        </w:p>
        <w:p w:rsidR="00CC20B3" w:rsidRPr="00F9575F" w:rsidRDefault="00247971" w:rsidP="00247971">
          <w:pPr>
            <w:pStyle w:val="Sinespaciado"/>
            <w:ind w:left="1418" w:hanging="1418"/>
            <w:rPr>
              <w:rFonts w:ascii="Times New Roman" w:eastAsia="Times New Roman" w:hAnsi="Times New Roman" w:cs="Times New Roman"/>
              <w:bCs/>
              <w:color w:val="000000"/>
              <w:sz w:val="24"/>
              <w:szCs w:val="24"/>
            </w:rPr>
          </w:pPr>
          <w:r w:rsidRPr="00F9575F">
            <w:rPr>
              <w:rFonts w:ascii="Times New Roman" w:hAnsi="Times New Roman" w:cs="Times New Roman"/>
              <w:sz w:val="24"/>
              <w:szCs w:val="24"/>
            </w:rPr>
            <w:t xml:space="preserve">FIGURA 4.10 Gráfico de tendencia 6 - </w:t>
          </w:r>
          <w:r w:rsidRPr="00F9575F">
            <w:rPr>
              <w:rFonts w:ascii="Times New Roman" w:eastAsia="Times New Roman" w:hAnsi="Times New Roman" w:cs="Times New Roman"/>
              <w:bCs/>
              <w:color w:val="000000"/>
              <w:sz w:val="24"/>
              <w:szCs w:val="24"/>
            </w:rPr>
            <w:t>Cumplimiento de los RTL SART</w:t>
          </w:r>
          <w:r w:rsidR="000A13D9">
            <w:rPr>
              <w:rFonts w:ascii="Times New Roman" w:eastAsia="Times New Roman" w:hAnsi="Times New Roman" w:cs="Times New Roman"/>
              <w:bCs/>
              <w:color w:val="000000"/>
              <w:sz w:val="24"/>
              <w:szCs w:val="24"/>
            </w:rPr>
            <w:tab/>
          </w:r>
          <w:r w:rsidR="000A13D9">
            <w:rPr>
              <w:rFonts w:ascii="Times New Roman" w:eastAsia="Times New Roman" w:hAnsi="Times New Roman" w:cs="Times New Roman"/>
              <w:bCs/>
              <w:color w:val="000000"/>
              <w:sz w:val="24"/>
              <w:szCs w:val="24"/>
            </w:rPr>
            <w:tab/>
            <w:t>158</w:t>
          </w:r>
        </w:p>
        <w:p w:rsidR="00247971" w:rsidRPr="00F9575F" w:rsidRDefault="00CC20B3" w:rsidP="00CC20B3">
          <w:pPr>
            <w:pStyle w:val="Sinespaciado"/>
            <w:ind w:left="1418" w:hanging="2"/>
            <w:rPr>
              <w:rFonts w:ascii="Times New Roman" w:hAnsi="Times New Roman" w:cs="Times New Roman"/>
              <w:sz w:val="24"/>
              <w:szCs w:val="24"/>
            </w:rPr>
          </w:pPr>
          <w:r w:rsidRPr="00F9575F">
            <w:rPr>
              <w:rFonts w:ascii="Times New Roman" w:eastAsia="Times New Roman" w:hAnsi="Times New Roman" w:cs="Times New Roman"/>
              <w:bCs/>
              <w:color w:val="000000"/>
              <w:sz w:val="24"/>
              <w:szCs w:val="24"/>
            </w:rPr>
            <w:t>Aplicando</w:t>
          </w:r>
          <w:r w:rsidR="00247971" w:rsidRPr="00F9575F">
            <w:rPr>
              <w:rFonts w:ascii="Times New Roman" w:eastAsia="Times New Roman" w:hAnsi="Times New Roman" w:cs="Times New Roman"/>
              <w:bCs/>
              <w:color w:val="000000"/>
              <w:sz w:val="24"/>
              <w:szCs w:val="24"/>
            </w:rPr>
            <w:t xml:space="preserve"> a control operacional</w:t>
          </w:r>
          <w:r w:rsidRPr="00F9575F">
            <w:rPr>
              <w:rFonts w:ascii="Times New Roman" w:eastAsia="Times New Roman" w:hAnsi="Times New Roman" w:cs="Times New Roman"/>
              <w:bCs/>
              <w:color w:val="000000"/>
              <w:sz w:val="24"/>
              <w:szCs w:val="24"/>
            </w:rPr>
            <w:t>.</w:t>
          </w:r>
        </w:p>
        <w:p w:rsidR="00247971" w:rsidRPr="00F9575F" w:rsidRDefault="00E45EB5" w:rsidP="00247971">
          <w:pPr>
            <w:pStyle w:val="Sinespaciado"/>
            <w:rPr>
              <w:rFonts w:ascii="Times New Roman" w:eastAsiaTheme="minorHAnsi" w:hAnsi="Times New Roman" w:cs="Times New Roman"/>
              <w:sz w:val="24"/>
              <w:szCs w:val="24"/>
              <w:lang w:val="es-EC"/>
            </w:rPr>
          </w:pPr>
        </w:p>
      </w:sdtContent>
    </w:sdt>
    <w:p w:rsidR="00CF36DD" w:rsidRDefault="00CF36DD" w:rsidP="00A26C22">
      <w:pPr>
        <w:spacing w:after="0" w:line="480" w:lineRule="auto"/>
        <w:jc w:val="center"/>
        <w:rPr>
          <w:rFonts w:ascii="Times New Roman" w:hAnsi="Times New Roman" w:cs="Times New Roman"/>
          <w:b/>
          <w:sz w:val="28"/>
          <w:szCs w:val="24"/>
        </w:rPr>
      </w:pPr>
    </w:p>
    <w:p w:rsidR="00AA7447" w:rsidRDefault="00AA7447" w:rsidP="00A26C22">
      <w:pPr>
        <w:spacing w:after="0" w:line="480" w:lineRule="auto"/>
        <w:jc w:val="center"/>
        <w:rPr>
          <w:rFonts w:ascii="Times New Roman" w:hAnsi="Times New Roman" w:cs="Times New Roman"/>
          <w:b/>
          <w:sz w:val="28"/>
          <w:szCs w:val="24"/>
        </w:rPr>
      </w:pPr>
    </w:p>
    <w:p w:rsidR="00AA7447" w:rsidRDefault="00AA7447" w:rsidP="00A26C22">
      <w:pPr>
        <w:spacing w:after="0" w:line="480" w:lineRule="auto"/>
        <w:jc w:val="center"/>
        <w:rPr>
          <w:rFonts w:ascii="Times New Roman" w:hAnsi="Times New Roman" w:cs="Times New Roman"/>
          <w:b/>
          <w:sz w:val="28"/>
          <w:szCs w:val="24"/>
        </w:rPr>
      </w:pPr>
    </w:p>
    <w:p w:rsidR="00AA7447" w:rsidRPr="00F9575F" w:rsidRDefault="00AA7447" w:rsidP="00A26C22">
      <w:pPr>
        <w:spacing w:after="0" w:line="480" w:lineRule="auto"/>
        <w:jc w:val="center"/>
        <w:rPr>
          <w:rFonts w:ascii="Times New Roman" w:hAnsi="Times New Roman" w:cs="Times New Roman"/>
          <w:b/>
          <w:sz w:val="28"/>
          <w:szCs w:val="24"/>
        </w:rPr>
      </w:pPr>
    </w:p>
    <w:p w:rsidR="007F14C0" w:rsidRPr="00F9575F" w:rsidRDefault="007F14C0" w:rsidP="007F14C0">
      <w:pPr>
        <w:pStyle w:val="Ttulo"/>
        <w:spacing w:after="0"/>
        <w:jc w:val="center"/>
        <w:rPr>
          <w:rFonts w:ascii="Times New Roman" w:eastAsiaTheme="minorHAnsi" w:hAnsi="Times New Roman" w:cs="Times New Roman"/>
          <w:b/>
          <w:bCs/>
          <w:color w:val="auto"/>
          <w:spacing w:val="0"/>
          <w:kern w:val="0"/>
          <w:sz w:val="24"/>
          <w:szCs w:val="24"/>
        </w:rPr>
      </w:pPr>
      <w:r>
        <w:rPr>
          <w:rFonts w:ascii="Times New Roman" w:eastAsiaTheme="minorHAnsi" w:hAnsi="Times New Roman" w:cs="Times New Roman"/>
          <w:b/>
          <w:bCs/>
          <w:color w:val="auto"/>
          <w:spacing w:val="0"/>
          <w:kern w:val="0"/>
          <w:sz w:val="24"/>
          <w:szCs w:val="24"/>
        </w:rPr>
        <w:lastRenderedPageBreak/>
        <w:t>ANEXOS</w:t>
      </w:r>
    </w:p>
    <w:p w:rsidR="007F14C0" w:rsidRDefault="007F14C0" w:rsidP="007F14C0">
      <w:pPr>
        <w:pStyle w:val="Sinespaciado"/>
        <w:spacing w:line="480" w:lineRule="auto"/>
        <w:rPr>
          <w:rStyle w:val="nfasissutil"/>
          <w:rFonts w:ascii="Times New Roman" w:hAnsi="Times New Roman" w:cs="Times New Roman"/>
          <w:i w:val="0"/>
          <w:color w:val="auto"/>
          <w:sz w:val="24"/>
          <w:szCs w:val="24"/>
        </w:rPr>
      </w:pPr>
    </w:p>
    <w:p w:rsidR="007F14C0" w:rsidRDefault="007F14C0" w:rsidP="007F14C0">
      <w:pPr>
        <w:pStyle w:val="Sinespaciado"/>
        <w:spacing w:line="480" w:lineRule="auto"/>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 A</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Estructura de las Normativas Legales</w:t>
      </w:r>
    </w:p>
    <w:p w:rsidR="007F14C0" w:rsidRDefault="007F14C0" w:rsidP="007F14C0">
      <w:pPr>
        <w:pStyle w:val="Sinespaciado"/>
        <w:spacing w:line="480" w:lineRule="auto"/>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 B</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Procedimientos Operativos</w:t>
      </w:r>
    </w:p>
    <w:p w:rsidR="007F14C0" w:rsidRDefault="007F14C0" w:rsidP="007F14C0">
      <w:pPr>
        <w:pStyle w:val="Sinespaciado"/>
        <w:spacing w:line="480" w:lineRule="auto"/>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 C</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Inspecciones Programadas</w:t>
      </w:r>
    </w:p>
    <w:p w:rsidR="007F14C0" w:rsidRPr="00F9575F" w:rsidRDefault="007F14C0" w:rsidP="007F14C0">
      <w:pPr>
        <w:pStyle w:val="Sinespaciado"/>
        <w:spacing w:line="480" w:lineRule="auto"/>
        <w:rPr>
          <w:rStyle w:val="nfasissutil"/>
          <w:rFonts w:ascii="Times New Roman" w:hAnsi="Times New Roman" w:cs="Times New Roman"/>
          <w:i w:val="0"/>
          <w:color w:val="auto"/>
          <w:sz w:val="24"/>
          <w:szCs w:val="24"/>
        </w:rPr>
      </w:pPr>
      <w:r>
        <w:rPr>
          <w:rStyle w:val="nfasissutil"/>
          <w:rFonts w:ascii="Times New Roman" w:hAnsi="Times New Roman" w:cs="Times New Roman"/>
          <w:i w:val="0"/>
          <w:color w:val="auto"/>
          <w:sz w:val="24"/>
          <w:szCs w:val="24"/>
        </w:rPr>
        <w:t>ANEXO D</w:t>
      </w:r>
      <w:r>
        <w:rPr>
          <w:rStyle w:val="nfasissutil"/>
          <w:rFonts w:ascii="Times New Roman" w:hAnsi="Times New Roman" w:cs="Times New Roman"/>
          <w:i w:val="0"/>
          <w:color w:val="auto"/>
          <w:sz w:val="24"/>
          <w:szCs w:val="24"/>
        </w:rPr>
        <w:tab/>
      </w:r>
      <w:r>
        <w:rPr>
          <w:rStyle w:val="nfasissutil"/>
          <w:rFonts w:ascii="Times New Roman" w:hAnsi="Times New Roman" w:cs="Times New Roman"/>
          <w:i w:val="0"/>
          <w:color w:val="auto"/>
          <w:sz w:val="24"/>
          <w:szCs w:val="24"/>
        </w:rPr>
        <w:tab/>
        <w:t xml:space="preserve">Reporte de Incidentes </w:t>
      </w: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7F14C0" w:rsidRDefault="007F14C0"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C032DF" w:rsidRDefault="00E45EB5" w:rsidP="00664682">
      <w:pPr>
        <w:pStyle w:val="Ttulo"/>
        <w:spacing w:after="0"/>
        <w:jc w:val="center"/>
        <w:rPr>
          <w:rFonts w:ascii="Times New Roman" w:eastAsiaTheme="minorHAnsi" w:hAnsi="Times New Roman" w:cs="Times New Roman"/>
          <w:b/>
          <w:bCs/>
          <w:color w:val="auto"/>
          <w:spacing w:val="0"/>
          <w:kern w:val="0"/>
          <w:sz w:val="24"/>
          <w:szCs w:val="24"/>
        </w:rPr>
      </w:pPr>
      <w:r w:rsidRPr="00E45EB5">
        <w:rPr>
          <w:rFonts w:ascii="Times New Roman" w:eastAsiaTheme="minorHAnsi" w:hAnsi="Times New Roman" w:cs="Times New Roman"/>
          <w:b/>
          <w:bCs/>
          <w:noProof/>
          <w:color w:val="auto"/>
          <w:spacing w:val="0"/>
          <w:kern w:val="0"/>
          <w:sz w:val="24"/>
          <w:szCs w:val="24"/>
          <w:lang w:eastAsia="en-US"/>
        </w:rPr>
        <w:pict>
          <v:shapetype id="_x0000_t202" coordsize="21600,21600" o:spt="202" path="m,l,21600r21600,l21600,xe">
            <v:stroke joinstyle="miter"/>
            <v:path gradientshapeok="t" o:connecttype="rect"/>
          </v:shapetype>
          <v:shape id="_x0000_s1129" type="#_x0000_t202" style="position:absolute;left:0;text-align:left;margin-left:0;margin-top:12.45pt;width:465.65pt;height:31.8pt;z-index:251934720;mso-position-horizontal:center;mso-width-relative:margin;mso-height-relative:margin" fillcolor="white [3212]" stroked="f">
            <v:textbox>
              <w:txbxContent>
                <w:p w:rsidR="002D483B" w:rsidRDefault="002D483B">
                  <w:pPr>
                    <w:rPr>
                      <w:lang w:val="es-ES"/>
                    </w:rPr>
                  </w:pPr>
                </w:p>
              </w:txbxContent>
            </v:textbox>
          </v:shape>
        </w:pict>
      </w:r>
    </w:p>
    <w:p w:rsidR="00C032DF" w:rsidRDefault="00C032DF" w:rsidP="00664682">
      <w:pPr>
        <w:pStyle w:val="Ttulo"/>
        <w:spacing w:after="0"/>
        <w:jc w:val="center"/>
        <w:rPr>
          <w:rFonts w:ascii="Times New Roman" w:eastAsiaTheme="minorHAnsi" w:hAnsi="Times New Roman" w:cs="Times New Roman"/>
          <w:b/>
          <w:bCs/>
          <w:color w:val="auto"/>
          <w:spacing w:val="0"/>
          <w:kern w:val="0"/>
          <w:sz w:val="24"/>
          <w:szCs w:val="24"/>
        </w:rPr>
      </w:pPr>
    </w:p>
    <w:p w:rsidR="00664682" w:rsidRPr="00F9575F" w:rsidRDefault="00664682" w:rsidP="00664682">
      <w:pPr>
        <w:pStyle w:val="Ttulo"/>
        <w:spacing w:after="0"/>
        <w:jc w:val="center"/>
        <w:rPr>
          <w:rFonts w:ascii="Times New Roman" w:eastAsiaTheme="minorHAnsi" w:hAnsi="Times New Roman" w:cs="Times New Roman"/>
          <w:b/>
          <w:bCs/>
          <w:color w:val="auto"/>
          <w:spacing w:val="0"/>
          <w:kern w:val="0"/>
          <w:sz w:val="24"/>
          <w:szCs w:val="24"/>
        </w:rPr>
      </w:pPr>
      <w:r>
        <w:rPr>
          <w:rFonts w:ascii="Times New Roman" w:eastAsiaTheme="minorHAnsi" w:hAnsi="Times New Roman" w:cs="Times New Roman"/>
          <w:b/>
          <w:bCs/>
          <w:color w:val="auto"/>
          <w:spacing w:val="0"/>
          <w:kern w:val="0"/>
          <w:sz w:val="24"/>
          <w:szCs w:val="24"/>
        </w:rPr>
        <w:lastRenderedPageBreak/>
        <w:t>ABREVIATURAS</w:t>
      </w:r>
    </w:p>
    <w:p w:rsidR="00664682" w:rsidRPr="00F9575F" w:rsidRDefault="00664682" w:rsidP="00664682">
      <w:pPr>
        <w:pStyle w:val="Sinespaciado"/>
        <w:rPr>
          <w:rStyle w:val="nfasissutil"/>
          <w:rFonts w:ascii="Times New Roman" w:hAnsi="Times New Roman" w:cs="Times New Roman"/>
          <w:i w:val="0"/>
          <w:color w:val="auto"/>
          <w:sz w:val="24"/>
          <w:szCs w:val="24"/>
        </w:rPr>
      </w:pPr>
    </w:p>
    <w:p w:rsidR="00247971" w:rsidRDefault="00664682" w:rsidP="00664682">
      <w:pPr>
        <w:spacing w:after="0" w:line="480" w:lineRule="auto"/>
        <w:rPr>
          <w:rFonts w:ascii="Times New Roman" w:hAnsi="Times New Roman" w:cs="Times New Roman"/>
          <w:sz w:val="24"/>
          <w:szCs w:val="24"/>
        </w:rPr>
      </w:pPr>
      <w:r w:rsidRPr="00664682">
        <w:rPr>
          <w:rFonts w:ascii="Times New Roman" w:hAnsi="Times New Roman" w:cs="Times New Roman"/>
          <w:sz w:val="24"/>
          <w:szCs w:val="24"/>
        </w:rPr>
        <w:t>SART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Sistema de Auditoria Riesgos del Trabajador</w:t>
      </w:r>
    </w:p>
    <w:p w:rsidR="009B4467" w:rsidRPr="000632C9" w:rsidRDefault="009B4467" w:rsidP="009B4467">
      <w:pPr>
        <w:spacing w:after="0" w:line="480" w:lineRule="auto"/>
        <w:rPr>
          <w:rFonts w:ascii="Times New Roman" w:hAnsi="Times New Roman" w:cs="Times New Roman"/>
          <w:sz w:val="24"/>
          <w:szCs w:val="24"/>
          <w:lang w:val="es-ES"/>
        </w:rPr>
      </w:pPr>
      <w:r w:rsidRPr="000632C9">
        <w:rPr>
          <w:rFonts w:ascii="Times New Roman" w:hAnsi="Times New Roman" w:cs="Times New Roman"/>
          <w:sz w:val="24"/>
          <w:szCs w:val="24"/>
          <w:lang w:val="es-ES"/>
        </w:rPr>
        <w:t>OIT</w:t>
      </w:r>
      <w:r w:rsidRPr="000632C9">
        <w:rPr>
          <w:rFonts w:ascii="Times New Roman" w:hAnsi="Times New Roman" w:cs="Times New Roman"/>
          <w:sz w:val="24"/>
          <w:szCs w:val="24"/>
          <w:lang w:val="es-ES"/>
        </w:rPr>
        <w:tab/>
      </w:r>
      <w:r w:rsidRPr="000632C9">
        <w:rPr>
          <w:rFonts w:ascii="Times New Roman" w:hAnsi="Times New Roman" w:cs="Times New Roman"/>
          <w:sz w:val="24"/>
          <w:szCs w:val="24"/>
          <w:lang w:val="es-ES"/>
        </w:rPr>
        <w:tab/>
      </w:r>
      <w:r w:rsidRPr="000632C9">
        <w:rPr>
          <w:rFonts w:ascii="Times New Roman" w:hAnsi="Times New Roman" w:cs="Times New Roman"/>
          <w:sz w:val="24"/>
          <w:szCs w:val="24"/>
          <w:lang w:val="es-ES"/>
        </w:rPr>
        <w:tab/>
        <w:t>Organización Internacional del Trabajo</w:t>
      </w:r>
    </w:p>
    <w:p w:rsidR="009B4467" w:rsidRPr="009B4467" w:rsidRDefault="009B4467" w:rsidP="00664682">
      <w:pPr>
        <w:spacing w:after="0" w:line="480" w:lineRule="auto"/>
        <w:rPr>
          <w:rFonts w:ascii="Times New Roman" w:hAnsi="Times New Roman" w:cs="Times New Roman"/>
          <w:sz w:val="24"/>
          <w:szCs w:val="24"/>
        </w:rPr>
      </w:pPr>
      <w:r w:rsidRPr="009B4467">
        <w:rPr>
          <w:rFonts w:ascii="Times New Roman" w:hAnsi="Times New Roman" w:cs="Times New Roman"/>
          <w:sz w:val="24"/>
          <w:szCs w:val="24"/>
        </w:rPr>
        <w:t>SST</w:t>
      </w:r>
      <w:r w:rsidRPr="009B4467">
        <w:rPr>
          <w:rFonts w:ascii="Times New Roman" w:hAnsi="Times New Roman" w:cs="Times New Roman"/>
          <w:sz w:val="24"/>
          <w:szCs w:val="24"/>
        </w:rPr>
        <w:tab/>
      </w:r>
      <w:r w:rsidRPr="009B4467">
        <w:rPr>
          <w:rFonts w:ascii="Times New Roman" w:hAnsi="Times New Roman" w:cs="Times New Roman"/>
          <w:sz w:val="24"/>
          <w:szCs w:val="24"/>
        </w:rPr>
        <w:tab/>
      </w:r>
      <w:r w:rsidRPr="009B4467">
        <w:rPr>
          <w:rFonts w:ascii="Times New Roman" w:hAnsi="Times New Roman" w:cs="Times New Roman"/>
          <w:sz w:val="24"/>
          <w:szCs w:val="24"/>
        </w:rPr>
        <w:tab/>
        <w:t>Seguridad y Salud en el Trabajo</w:t>
      </w:r>
    </w:p>
    <w:p w:rsidR="00664682" w:rsidRPr="00664682" w:rsidRDefault="00664682" w:rsidP="00664682">
      <w:pPr>
        <w:spacing w:after="0" w:line="480" w:lineRule="auto"/>
        <w:rPr>
          <w:rFonts w:ascii="Times New Roman" w:hAnsi="Times New Roman" w:cs="Times New Roman"/>
          <w:sz w:val="24"/>
          <w:szCs w:val="24"/>
          <w:lang w:val="en-US"/>
        </w:rPr>
      </w:pPr>
      <w:r w:rsidRPr="00664682">
        <w:rPr>
          <w:rFonts w:ascii="Times New Roman" w:hAnsi="Times New Roman" w:cs="Times New Roman"/>
          <w:sz w:val="24"/>
          <w:szCs w:val="24"/>
          <w:lang w:val="en-US"/>
        </w:rPr>
        <w:t>OHSAS</w:t>
      </w:r>
      <w:r w:rsidRPr="00664682">
        <w:rPr>
          <w:rFonts w:ascii="Times New Roman" w:hAnsi="Times New Roman" w:cs="Times New Roman"/>
          <w:sz w:val="24"/>
          <w:szCs w:val="24"/>
          <w:lang w:val="en-US"/>
        </w:rPr>
        <w:tab/>
      </w:r>
      <w:r w:rsidRPr="00664682">
        <w:rPr>
          <w:rFonts w:ascii="Times New Roman" w:hAnsi="Times New Roman" w:cs="Times New Roman"/>
          <w:sz w:val="24"/>
          <w:szCs w:val="24"/>
          <w:lang w:val="en-US"/>
        </w:rPr>
        <w:tab/>
        <w:t xml:space="preserve">Occupational Health and Safety Advisory </w:t>
      </w:r>
      <w:r w:rsidR="003F0D6C" w:rsidRPr="00664682">
        <w:rPr>
          <w:rFonts w:ascii="Times New Roman" w:hAnsi="Times New Roman" w:cs="Times New Roman"/>
          <w:sz w:val="24"/>
          <w:szCs w:val="24"/>
          <w:lang w:val="en-US"/>
        </w:rPr>
        <w:t>Services</w:t>
      </w:r>
    </w:p>
    <w:p w:rsidR="00664682" w:rsidRDefault="003F0D6C" w:rsidP="00664682">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PET</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Poli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Etilén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Tereftalato</w:t>
      </w:r>
      <w:proofErr w:type="spellEnd"/>
    </w:p>
    <w:p w:rsidR="003F0D6C" w:rsidRDefault="003F0D6C" w:rsidP="00664682">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PVC</w:t>
      </w:r>
      <w:r w:rsidR="009B4467">
        <w:rPr>
          <w:rFonts w:ascii="Times New Roman" w:hAnsi="Times New Roman" w:cs="Times New Roman"/>
          <w:sz w:val="24"/>
          <w:szCs w:val="24"/>
          <w:lang w:val="en-US"/>
        </w:rPr>
        <w:tab/>
      </w:r>
      <w:r w:rsidR="009B4467">
        <w:rPr>
          <w:rFonts w:ascii="Times New Roman" w:hAnsi="Times New Roman" w:cs="Times New Roman"/>
          <w:sz w:val="24"/>
          <w:szCs w:val="24"/>
          <w:lang w:val="en-US"/>
        </w:rPr>
        <w:tab/>
      </w:r>
      <w:r w:rsidR="009B4467">
        <w:rPr>
          <w:rFonts w:ascii="Times New Roman" w:hAnsi="Times New Roman" w:cs="Times New Roman"/>
          <w:sz w:val="24"/>
          <w:szCs w:val="24"/>
          <w:lang w:val="en-US"/>
        </w:rPr>
        <w:tab/>
        <w:t>Polyvinyl Chloride</w:t>
      </w:r>
    </w:p>
    <w:p w:rsidR="003F0D6C" w:rsidRPr="000632C9" w:rsidRDefault="009B4467" w:rsidP="00664682">
      <w:pPr>
        <w:spacing w:after="0" w:line="480" w:lineRule="auto"/>
        <w:rPr>
          <w:rFonts w:ascii="Times New Roman" w:hAnsi="Times New Roman" w:cs="Times New Roman"/>
          <w:sz w:val="24"/>
          <w:szCs w:val="24"/>
          <w:lang w:val="es-ES"/>
        </w:rPr>
      </w:pPr>
      <w:r w:rsidRPr="000632C9">
        <w:rPr>
          <w:rFonts w:ascii="Times New Roman" w:hAnsi="Times New Roman" w:cs="Times New Roman"/>
          <w:sz w:val="24"/>
          <w:szCs w:val="24"/>
          <w:lang w:val="es-ES"/>
        </w:rPr>
        <w:t>FDA</w:t>
      </w:r>
      <w:r w:rsidRPr="000632C9">
        <w:rPr>
          <w:rFonts w:ascii="Times New Roman" w:hAnsi="Times New Roman" w:cs="Times New Roman"/>
          <w:sz w:val="24"/>
          <w:szCs w:val="24"/>
          <w:lang w:val="es-ES"/>
        </w:rPr>
        <w:tab/>
      </w:r>
      <w:r w:rsidRPr="000632C9">
        <w:rPr>
          <w:rFonts w:ascii="Times New Roman" w:hAnsi="Times New Roman" w:cs="Times New Roman"/>
          <w:sz w:val="24"/>
          <w:szCs w:val="24"/>
          <w:lang w:val="es-ES"/>
        </w:rPr>
        <w:tab/>
      </w:r>
      <w:r w:rsidRPr="000632C9">
        <w:rPr>
          <w:rFonts w:ascii="Times New Roman" w:hAnsi="Times New Roman" w:cs="Times New Roman"/>
          <w:sz w:val="24"/>
          <w:szCs w:val="24"/>
          <w:lang w:val="es-ES"/>
        </w:rPr>
        <w:tab/>
      </w:r>
      <w:proofErr w:type="spellStart"/>
      <w:r w:rsidRPr="000632C9">
        <w:rPr>
          <w:rFonts w:ascii="Times New Roman" w:hAnsi="Times New Roman" w:cs="Times New Roman"/>
          <w:sz w:val="24"/>
          <w:szCs w:val="24"/>
          <w:lang w:val="es-ES"/>
        </w:rPr>
        <w:t>Food</w:t>
      </w:r>
      <w:proofErr w:type="spellEnd"/>
      <w:r w:rsidR="00606AAE">
        <w:rPr>
          <w:rFonts w:ascii="Times New Roman" w:hAnsi="Times New Roman" w:cs="Times New Roman"/>
          <w:sz w:val="24"/>
          <w:szCs w:val="24"/>
          <w:lang w:val="es-ES"/>
        </w:rPr>
        <w:t xml:space="preserve"> </w:t>
      </w:r>
      <w:proofErr w:type="spellStart"/>
      <w:r w:rsidRPr="000632C9">
        <w:rPr>
          <w:rFonts w:ascii="Times New Roman" w:hAnsi="Times New Roman" w:cs="Times New Roman"/>
          <w:sz w:val="24"/>
          <w:szCs w:val="24"/>
          <w:lang w:val="es-ES"/>
        </w:rPr>
        <w:t>Drug</w:t>
      </w:r>
      <w:proofErr w:type="spellEnd"/>
      <w:r w:rsidR="00606AAE">
        <w:rPr>
          <w:rFonts w:ascii="Times New Roman" w:hAnsi="Times New Roman" w:cs="Times New Roman"/>
          <w:sz w:val="24"/>
          <w:szCs w:val="24"/>
          <w:lang w:val="es-ES"/>
        </w:rPr>
        <w:t xml:space="preserve"> </w:t>
      </w:r>
      <w:proofErr w:type="spellStart"/>
      <w:r w:rsidRPr="000632C9">
        <w:rPr>
          <w:rFonts w:ascii="Times New Roman" w:hAnsi="Times New Roman" w:cs="Times New Roman"/>
          <w:sz w:val="24"/>
          <w:szCs w:val="24"/>
          <w:lang w:val="es-ES"/>
        </w:rPr>
        <w:t>Administratió</w:t>
      </w:r>
      <w:r w:rsidR="003F0D6C" w:rsidRPr="000632C9">
        <w:rPr>
          <w:rFonts w:ascii="Times New Roman" w:hAnsi="Times New Roman" w:cs="Times New Roman"/>
          <w:sz w:val="24"/>
          <w:szCs w:val="24"/>
          <w:lang w:val="es-ES"/>
        </w:rPr>
        <w:t>n</w:t>
      </w:r>
      <w:proofErr w:type="spellEnd"/>
    </w:p>
    <w:p w:rsidR="009B4467" w:rsidRDefault="009B4467" w:rsidP="00664682">
      <w:pPr>
        <w:spacing w:after="0" w:line="480" w:lineRule="auto"/>
        <w:rPr>
          <w:rFonts w:ascii="Times New Roman" w:hAnsi="Times New Roman" w:cs="Times New Roman"/>
          <w:sz w:val="24"/>
          <w:szCs w:val="24"/>
        </w:rPr>
      </w:pPr>
      <w:r>
        <w:rPr>
          <w:rFonts w:ascii="Times New Roman" w:hAnsi="Times New Roman" w:cs="Times New Roman"/>
          <w:sz w:val="24"/>
          <w:szCs w:val="24"/>
        </w:rPr>
        <w:t>RTL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Requisitos Técnicos Legales </w:t>
      </w:r>
    </w:p>
    <w:p w:rsidR="009B4467" w:rsidRDefault="009B4467" w:rsidP="00664682">
      <w:pPr>
        <w:spacing w:after="0" w:line="480" w:lineRule="auto"/>
        <w:rPr>
          <w:rFonts w:ascii="Times New Roman" w:hAnsi="Times New Roman" w:cs="Times New Roman"/>
          <w:sz w:val="24"/>
          <w:szCs w:val="24"/>
        </w:rPr>
      </w:pPr>
      <w:r>
        <w:rPr>
          <w:rFonts w:ascii="Times New Roman" w:hAnsi="Times New Roman" w:cs="Times New Roman"/>
          <w:sz w:val="24"/>
          <w:szCs w:val="24"/>
        </w:rPr>
        <w:t>OP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Orden de Producción</w:t>
      </w:r>
    </w:p>
    <w:p w:rsidR="009B4467" w:rsidRDefault="009B4467" w:rsidP="00664682">
      <w:pPr>
        <w:spacing w:after="0" w:line="480" w:lineRule="auto"/>
        <w:rPr>
          <w:rFonts w:ascii="Times New Roman" w:hAnsi="Times New Roman" w:cs="Times New Roman"/>
          <w:sz w:val="24"/>
          <w:szCs w:val="24"/>
        </w:rPr>
      </w:pPr>
      <w:r>
        <w:rPr>
          <w:rFonts w:ascii="Times New Roman" w:hAnsi="Times New Roman" w:cs="Times New Roman"/>
          <w:sz w:val="24"/>
          <w:szCs w:val="24"/>
        </w:rPr>
        <w:t>EPP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Equipos de Protección Personal</w:t>
      </w:r>
    </w:p>
    <w:p w:rsidR="009B4467" w:rsidRDefault="009B4467" w:rsidP="00664682">
      <w:pPr>
        <w:spacing w:after="0" w:line="480" w:lineRule="auto"/>
        <w:rPr>
          <w:rFonts w:ascii="Times New Roman" w:hAnsi="Times New Roman" w:cs="Times New Roman"/>
          <w:sz w:val="24"/>
          <w:szCs w:val="24"/>
        </w:rPr>
      </w:pPr>
      <w:r>
        <w:rPr>
          <w:rFonts w:ascii="Times New Roman" w:hAnsi="Times New Roman" w:cs="Times New Roman"/>
          <w:sz w:val="24"/>
          <w:szCs w:val="24"/>
        </w:rPr>
        <w:t>EPC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Equipos de Protección Colectiva</w:t>
      </w:r>
    </w:p>
    <w:p w:rsidR="009B4467" w:rsidRDefault="009B4467" w:rsidP="00664682">
      <w:pPr>
        <w:spacing w:after="0" w:line="480" w:lineRule="auto"/>
        <w:rPr>
          <w:rFonts w:ascii="Times New Roman" w:hAnsi="Times New Roman" w:cs="Times New Roman"/>
          <w:sz w:val="24"/>
          <w:szCs w:val="24"/>
        </w:rPr>
      </w:pPr>
      <w:r>
        <w:rPr>
          <w:rFonts w:ascii="Times New Roman" w:hAnsi="Times New Roman" w:cs="Times New Roman"/>
          <w:sz w:val="24"/>
          <w:szCs w:val="24"/>
        </w:rPr>
        <w:t>CD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Consejo Directivo</w:t>
      </w: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sectPr w:rsidR="00F15FCB" w:rsidSect="00AA7447">
          <w:footerReference w:type="default" r:id="rId10"/>
          <w:pgSz w:w="11907" w:h="16839" w:code="9"/>
          <w:pgMar w:top="2268" w:right="1361" w:bottom="2268" w:left="2268" w:header="709" w:footer="709" w:gutter="0"/>
          <w:cols w:space="708"/>
          <w:docGrid w:linePitch="360"/>
        </w:sectPr>
      </w:pPr>
    </w:p>
    <w:p w:rsidR="00000B03" w:rsidRPr="00F06E97" w:rsidRDefault="00000B03" w:rsidP="00000B03">
      <w:pPr>
        <w:spacing w:after="0" w:line="480" w:lineRule="auto"/>
        <w:jc w:val="center"/>
        <w:rPr>
          <w:rFonts w:ascii="Times New Roman" w:hAnsi="Times New Roman" w:cs="Times New Roman"/>
          <w:b/>
          <w:sz w:val="28"/>
          <w:szCs w:val="24"/>
        </w:rPr>
      </w:pPr>
      <w:r w:rsidRPr="00F06E97">
        <w:rPr>
          <w:rFonts w:ascii="Times New Roman" w:hAnsi="Times New Roman" w:cs="Times New Roman"/>
          <w:b/>
          <w:sz w:val="28"/>
          <w:szCs w:val="24"/>
        </w:rPr>
        <w:lastRenderedPageBreak/>
        <w:t>INTRODUCCIÓN</w:t>
      </w:r>
    </w:p>
    <w:p w:rsidR="00000B03" w:rsidRPr="00F06E97" w:rsidRDefault="00000B03" w:rsidP="00000B03">
      <w:pPr>
        <w:spacing w:after="0" w:line="480" w:lineRule="auto"/>
        <w:rPr>
          <w:rFonts w:ascii="Times New Roman" w:hAnsi="Times New Roman" w:cs="Times New Roman"/>
          <w:b/>
          <w:sz w:val="28"/>
          <w:szCs w:val="24"/>
        </w:rPr>
      </w:pPr>
    </w:p>
    <w:p w:rsidR="00000B03" w:rsidRPr="00F06E97" w:rsidRDefault="00000B03" w:rsidP="00000B03">
      <w:pPr>
        <w:tabs>
          <w:tab w:val="left" w:pos="993"/>
        </w:tabs>
        <w:spacing w:after="0" w:line="480" w:lineRule="auto"/>
        <w:ind w:left="709"/>
        <w:jc w:val="both"/>
        <w:rPr>
          <w:rFonts w:ascii="Times New Roman" w:hAnsi="Times New Roman" w:cs="Times New Roman"/>
          <w:sz w:val="24"/>
          <w:szCs w:val="24"/>
        </w:rPr>
      </w:pPr>
      <w:r w:rsidRPr="00C96FCB">
        <w:rPr>
          <w:rFonts w:ascii="Times New Roman" w:hAnsi="Times New Roman" w:cs="Times New Roman"/>
          <w:sz w:val="24"/>
          <w:szCs w:val="24"/>
        </w:rPr>
        <w:t>En la actualidad el gobierno ecuatoriano se ha preocupado por promover un medio ambiente de trabajo más seguro y saludable, mediante la difusión de leyes y normas esenciales para el desarrollo de programas nacionales, dicho enfoque otorga una elevada prioridad a la seguridad y la salud en el trabajo, que contribuyan a mantener, mejorar los niveles de eficiencia en las operaciones de la empresa y brindar a sus trabajadores un medio laboral.</w:t>
      </w:r>
    </w:p>
    <w:p w:rsidR="00000B03" w:rsidRDefault="00000B03" w:rsidP="00000B03">
      <w:pPr>
        <w:spacing w:after="0" w:line="480" w:lineRule="auto"/>
        <w:rPr>
          <w:rFonts w:ascii="Times New Roman" w:hAnsi="Times New Roman" w:cs="Times New Roman"/>
          <w:b/>
          <w:sz w:val="28"/>
          <w:szCs w:val="24"/>
        </w:rPr>
      </w:pPr>
    </w:p>
    <w:p w:rsidR="00000B03"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La siguiente tesina de graduación muestra el Diseño de un Sistema de Control Operacional alineado a SART (Sistema de Auditoría de Riesgos del Trabajo) para una empresa qu</w:t>
      </w:r>
      <w:r>
        <w:rPr>
          <w:rFonts w:ascii="Times New Roman" w:hAnsi="Times New Roman" w:cs="Times New Roman"/>
          <w:sz w:val="24"/>
          <w:szCs w:val="24"/>
        </w:rPr>
        <w:t>e elabora productos plásticos, m</w:t>
      </w:r>
      <w:r w:rsidRPr="00F06E97">
        <w:rPr>
          <w:rFonts w:ascii="Times New Roman" w:hAnsi="Times New Roman" w:cs="Times New Roman"/>
          <w:sz w:val="24"/>
          <w:szCs w:val="24"/>
        </w:rPr>
        <w:t>edia</w:t>
      </w:r>
      <w:r>
        <w:rPr>
          <w:rFonts w:ascii="Times New Roman" w:hAnsi="Times New Roman" w:cs="Times New Roman"/>
          <w:sz w:val="24"/>
          <w:szCs w:val="24"/>
        </w:rPr>
        <w:t xml:space="preserve">nte esta tesina se espera </w:t>
      </w:r>
      <w:r w:rsidRPr="00F06E97">
        <w:rPr>
          <w:rFonts w:ascii="Times New Roman" w:hAnsi="Times New Roman" w:cs="Times New Roman"/>
          <w:sz w:val="24"/>
          <w:szCs w:val="24"/>
        </w:rPr>
        <w:t>concientizar a la Gerencia y p</w:t>
      </w:r>
      <w:r>
        <w:rPr>
          <w:rFonts w:ascii="Times New Roman" w:hAnsi="Times New Roman" w:cs="Times New Roman"/>
          <w:sz w:val="24"/>
          <w:szCs w:val="24"/>
        </w:rPr>
        <w:t xml:space="preserve">rincipalmente a los operarios  el </w:t>
      </w:r>
      <w:r w:rsidRPr="00F06E97">
        <w:rPr>
          <w:rFonts w:ascii="Times New Roman" w:hAnsi="Times New Roman" w:cs="Times New Roman"/>
          <w:sz w:val="24"/>
          <w:szCs w:val="24"/>
        </w:rPr>
        <w:t xml:space="preserve"> importante valor que tiene cumplir con disposiciones legales y </w:t>
      </w:r>
      <w:r>
        <w:rPr>
          <w:rFonts w:ascii="Times New Roman" w:hAnsi="Times New Roman" w:cs="Times New Roman"/>
          <w:sz w:val="24"/>
          <w:szCs w:val="24"/>
        </w:rPr>
        <w:t>el trabajar con seguridad</w:t>
      </w:r>
      <w:r w:rsidRPr="00F06E97">
        <w:rPr>
          <w:rFonts w:ascii="Times New Roman" w:hAnsi="Times New Roman" w:cs="Times New Roman"/>
          <w:sz w:val="24"/>
          <w:szCs w:val="24"/>
        </w:rPr>
        <w:t xml:space="preserve"> en la planta de producción.</w:t>
      </w:r>
    </w:p>
    <w:p w:rsidR="00000B03" w:rsidRDefault="00000B03" w:rsidP="00000B03">
      <w:pPr>
        <w:spacing w:after="0" w:line="480" w:lineRule="auto"/>
        <w:rPr>
          <w:rFonts w:ascii="Times New Roman" w:hAnsi="Times New Roman" w:cs="Times New Roman"/>
          <w:b/>
          <w:sz w:val="28"/>
          <w:szCs w:val="24"/>
        </w:rPr>
        <w:sectPr w:rsidR="00000B03" w:rsidSect="00000B03">
          <w:headerReference w:type="default" r:id="rId11"/>
          <w:footerReference w:type="default" r:id="rId12"/>
          <w:pgSz w:w="11907" w:h="16839" w:code="9"/>
          <w:pgMar w:top="2268" w:right="1361" w:bottom="2268" w:left="2268" w:header="709" w:footer="709" w:gutter="0"/>
          <w:pgNumType w:start="1"/>
          <w:cols w:space="708"/>
          <w:docGrid w:linePitch="360"/>
        </w:sectPr>
      </w:pPr>
    </w:p>
    <w:p w:rsidR="00000B03" w:rsidRPr="001C3932" w:rsidRDefault="00000B03" w:rsidP="00000B03">
      <w:pPr>
        <w:spacing w:after="0" w:line="480" w:lineRule="auto"/>
        <w:jc w:val="center"/>
        <w:rPr>
          <w:rFonts w:ascii="Times New Roman" w:hAnsi="Times New Roman" w:cs="Times New Roman"/>
          <w:b/>
          <w:sz w:val="32"/>
          <w:szCs w:val="32"/>
        </w:rPr>
      </w:pPr>
      <w:r w:rsidRPr="001C3932">
        <w:rPr>
          <w:rFonts w:ascii="Times New Roman" w:hAnsi="Times New Roman" w:cs="Times New Roman"/>
          <w:b/>
          <w:sz w:val="32"/>
          <w:szCs w:val="32"/>
        </w:rPr>
        <w:lastRenderedPageBreak/>
        <w:t>CAPÍTULO 1</w:t>
      </w:r>
    </w:p>
    <w:p w:rsidR="00000B03" w:rsidRPr="001C3932" w:rsidRDefault="00000B03" w:rsidP="00000B03">
      <w:pPr>
        <w:spacing w:after="0" w:line="480" w:lineRule="auto"/>
        <w:jc w:val="center"/>
        <w:rPr>
          <w:rFonts w:ascii="Times New Roman" w:hAnsi="Times New Roman" w:cs="Times New Roman"/>
          <w:b/>
          <w:sz w:val="28"/>
          <w:szCs w:val="28"/>
        </w:rPr>
      </w:pPr>
      <w:r w:rsidRPr="001C3932">
        <w:rPr>
          <w:rFonts w:ascii="Times New Roman" w:hAnsi="Times New Roman" w:cs="Times New Roman"/>
          <w:b/>
          <w:sz w:val="28"/>
          <w:szCs w:val="28"/>
        </w:rPr>
        <w:t>GENERALIDADES</w:t>
      </w:r>
    </w:p>
    <w:p w:rsidR="00000B03" w:rsidRDefault="00000B03" w:rsidP="00000B03">
      <w:pPr>
        <w:pStyle w:val="Prrafodelista"/>
        <w:numPr>
          <w:ilvl w:val="2"/>
          <w:numId w:val="3"/>
        </w:numPr>
        <w:spacing w:after="0" w:line="480" w:lineRule="auto"/>
        <w:rPr>
          <w:rFonts w:ascii="Times New Roman" w:hAnsi="Times New Roman" w:cs="Times New Roman"/>
          <w:b/>
          <w:sz w:val="24"/>
          <w:szCs w:val="24"/>
        </w:rPr>
      </w:pPr>
      <w:r w:rsidRPr="00F06E97">
        <w:rPr>
          <w:rFonts w:ascii="Times New Roman" w:hAnsi="Times New Roman" w:cs="Times New Roman"/>
          <w:b/>
          <w:sz w:val="24"/>
          <w:szCs w:val="24"/>
        </w:rPr>
        <w:t>Antecedentes</w:t>
      </w:r>
    </w:p>
    <w:p w:rsidR="00000B03" w:rsidRPr="001E748F" w:rsidRDefault="00000B03" w:rsidP="00000B03">
      <w:pPr>
        <w:pStyle w:val="Prrafodelista"/>
        <w:spacing w:after="0" w:line="480" w:lineRule="auto"/>
        <w:rPr>
          <w:rFonts w:ascii="Times New Roman" w:hAnsi="Times New Roman" w:cs="Times New Roman"/>
          <w:b/>
          <w:sz w:val="24"/>
          <w:szCs w:val="24"/>
        </w:rPr>
      </w:pP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r w:rsidRPr="00F06E97">
        <w:rPr>
          <w:rStyle w:val="textonormal"/>
          <w:rFonts w:ascii="Times New Roman" w:hAnsi="Times New Roman" w:cs="Times New Roman"/>
          <w:sz w:val="24"/>
          <w:szCs w:val="24"/>
        </w:rPr>
        <w:t>Debido a los altos índices de accidentes y enfermedades laborales y a los avances tecnológicos, las organizaciones han decidido tomar acciones preventivas en cada una de las fases o etapas de los procesos productivos y administrativos que realizan; con el fin de reducir riesgos, salvaguardar sus activos y proteger vidas humanas, además de cumplir con las exigencias de la sociedad y  los organismos reguladores.</w:t>
      </w: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r w:rsidRPr="00F06E97">
        <w:rPr>
          <w:rStyle w:val="textonormal"/>
          <w:rFonts w:ascii="Times New Roman" w:hAnsi="Times New Roman" w:cs="Times New Roman"/>
          <w:sz w:val="24"/>
          <w:szCs w:val="24"/>
        </w:rPr>
        <w:t>Para cumplir con lo mencionado se debe contar con un eficiente Diseño de un Sistema de Control Operacional de acuerdo a normas y estándares nacionales e internacionales, que si se implementa de una forma adecuada y oportuna se logra obtener algunas ventajas como: el control de lesiones y enfermedades profesionales a los trabajadores, control de daños a los bienes de la empresa, reducir costos de seguros e indemnizaciones, evitar las pérdidas de tiempo, menor rotación de personal por ausencias al trabajo o licencias médicas.</w:t>
      </w: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r w:rsidRPr="00F06E97">
        <w:rPr>
          <w:rStyle w:val="textonormal"/>
          <w:rFonts w:ascii="Times New Roman" w:hAnsi="Times New Roman" w:cs="Times New Roman"/>
          <w:sz w:val="24"/>
          <w:szCs w:val="24"/>
        </w:rPr>
        <w:t>Se debe de tomar en consideración cuatro factores importantes como lo son: la industria que dependiendo del lugar aumenta el riesgo, la preocupación de la alta gerencia para invertir en Seguridad y Salud Ocupacional, la rapidez con la que evoluciona la tecnología y la actitud del trabajador.</w:t>
      </w: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r w:rsidRPr="00F06E97">
        <w:rPr>
          <w:rStyle w:val="textonormal"/>
          <w:rFonts w:ascii="Times New Roman" w:hAnsi="Times New Roman" w:cs="Times New Roman"/>
          <w:sz w:val="24"/>
          <w:szCs w:val="24"/>
        </w:rPr>
        <w:lastRenderedPageBreak/>
        <w:t>La alta gerencia es la encargada de proveer un ambiente seguro y saludable a sus colaboradores, y es obligación de los colaboradores de acatar las medidas de prevención, seguridad e higiene contempladas en los reglamentos de la organización. La seguridad debe ser el esfuerzo y la constancia de todos los integrantes de la organización.</w:t>
      </w:r>
    </w:p>
    <w:p w:rsidR="00000B03" w:rsidRPr="00F06E97" w:rsidRDefault="00000B03" w:rsidP="00000B03">
      <w:pPr>
        <w:spacing w:after="0" w:line="480" w:lineRule="auto"/>
        <w:ind w:left="708"/>
        <w:jc w:val="both"/>
        <w:rPr>
          <w:rStyle w:val="textonormal"/>
          <w:rFonts w:ascii="Times New Roman" w:hAnsi="Times New Roman" w:cs="Times New Roman"/>
          <w:sz w:val="24"/>
          <w:szCs w:val="24"/>
        </w:rPr>
      </w:pPr>
    </w:p>
    <w:p w:rsidR="00000B03" w:rsidRPr="001E748F" w:rsidRDefault="00000B03" w:rsidP="00000B03">
      <w:pPr>
        <w:pStyle w:val="Prrafodelista"/>
        <w:numPr>
          <w:ilvl w:val="1"/>
          <w:numId w:val="14"/>
        </w:numPr>
        <w:spacing w:after="0" w:line="480" w:lineRule="auto"/>
        <w:ind w:left="709" w:hanging="709"/>
        <w:jc w:val="both"/>
        <w:rPr>
          <w:rFonts w:ascii="Times New Roman" w:hAnsi="Times New Roman" w:cs="Times New Roman"/>
          <w:b/>
          <w:sz w:val="24"/>
          <w:szCs w:val="24"/>
        </w:rPr>
      </w:pPr>
      <w:r w:rsidRPr="00F06E97">
        <w:rPr>
          <w:rFonts w:ascii="Times New Roman" w:hAnsi="Times New Roman" w:cs="Times New Roman"/>
          <w:b/>
          <w:sz w:val="24"/>
          <w:szCs w:val="24"/>
        </w:rPr>
        <w:t>Objetivo general</w:t>
      </w:r>
    </w:p>
    <w:p w:rsidR="00000B03" w:rsidRPr="00F06E97"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Desarrollar el Diseño de un Sistema de Control Operacional para una empresa que elabora recipientes plásticos bajo los requerimientos establecidos en el Reglamento para el Sistema de Auditoría de Riesgos del Trabajo SART, que permita crear una cultura preventiva, mantener o mejorar el bienestar mental, físico y social del Talento Humano, aumentar la rentabilidad de la organización, fomentando la inversión y disminuyendo las indemnizaciones y cumplir con las disposiciones legales.</w:t>
      </w:r>
    </w:p>
    <w:p w:rsidR="00000B03" w:rsidRPr="00F06E97" w:rsidRDefault="00000B03" w:rsidP="00000B03">
      <w:pPr>
        <w:spacing w:after="0" w:line="480" w:lineRule="auto"/>
        <w:ind w:left="708"/>
        <w:jc w:val="both"/>
        <w:rPr>
          <w:rFonts w:ascii="Times New Roman" w:hAnsi="Times New Roman" w:cs="Times New Roman"/>
          <w:sz w:val="24"/>
          <w:szCs w:val="24"/>
        </w:rPr>
      </w:pPr>
    </w:p>
    <w:p w:rsidR="00000B03" w:rsidRPr="001E748F" w:rsidRDefault="00000B03" w:rsidP="00000B03">
      <w:pPr>
        <w:pStyle w:val="Prrafodelista"/>
        <w:numPr>
          <w:ilvl w:val="1"/>
          <w:numId w:val="14"/>
        </w:numPr>
        <w:spacing w:after="0" w:line="480" w:lineRule="auto"/>
        <w:ind w:left="709" w:hanging="709"/>
        <w:rPr>
          <w:rFonts w:ascii="Times New Roman" w:hAnsi="Times New Roman" w:cs="Times New Roman"/>
          <w:b/>
          <w:sz w:val="24"/>
          <w:szCs w:val="24"/>
        </w:rPr>
      </w:pPr>
      <w:r w:rsidRPr="00F06E97">
        <w:rPr>
          <w:rFonts w:ascii="Times New Roman" w:hAnsi="Times New Roman" w:cs="Times New Roman"/>
          <w:b/>
          <w:sz w:val="24"/>
          <w:szCs w:val="24"/>
        </w:rPr>
        <w:t>Objetivos específicos</w:t>
      </w:r>
    </w:p>
    <w:p w:rsidR="00000B03" w:rsidRPr="00F06E97" w:rsidRDefault="00000B03" w:rsidP="00000B03">
      <w:pPr>
        <w:pStyle w:val="Prrafodelista"/>
        <w:numPr>
          <w:ilvl w:val="0"/>
          <w:numId w:val="4"/>
        </w:numPr>
        <w:spacing w:after="0" w:line="480" w:lineRule="auto"/>
        <w:jc w:val="both"/>
        <w:rPr>
          <w:rFonts w:ascii="Times New Roman" w:eastAsia="Times New Roman" w:hAnsi="Times New Roman" w:cs="Times New Roman"/>
          <w:sz w:val="24"/>
          <w:szCs w:val="24"/>
        </w:rPr>
      </w:pPr>
      <w:r w:rsidRPr="00F06E97">
        <w:rPr>
          <w:rFonts w:ascii="Times New Roman" w:eastAsia="Times New Roman" w:hAnsi="Times New Roman" w:cs="Times New Roman"/>
          <w:sz w:val="24"/>
          <w:szCs w:val="24"/>
        </w:rPr>
        <w:t>Diagnosticar la situación de la organización referente a riesgos operacionales y determinar la causa principal de los problemas encontrados.</w:t>
      </w:r>
    </w:p>
    <w:p w:rsidR="00000B03" w:rsidRPr="00F06E97" w:rsidRDefault="00000B03" w:rsidP="00000B03">
      <w:pPr>
        <w:pStyle w:val="Prrafodelista"/>
        <w:numPr>
          <w:ilvl w:val="0"/>
          <w:numId w:val="4"/>
        </w:numPr>
        <w:spacing w:after="0" w:line="480" w:lineRule="auto"/>
        <w:jc w:val="both"/>
        <w:rPr>
          <w:rFonts w:ascii="Times New Roman" w:eastAsia="Times New Roman" w:hAnsi="Times New Roman" w:cs="Times New Roman"/>
          <w:sz w:val="24"/>
          <w:szCs w:val="24"/>
        </w:rPr>
      </w:pPr>
      <w:r w:rsidRPr="00F06E97">
        <w:rPr>
          <w:rFonts w:ascii="Times New Roman" w:eastAsia="Times New Roman" w:hAnsi="Times New Roman" w:cs="Times New Roman"/>
          <w:sz w:val="24"/>
          <w:szCs w:val="24"/>
        </w:rPr>
        <w:t>Evaluar a la organización utilizando los requisitos técnicos legales para obtener un status de la situación inicial.</w:t>
      </w:r>
    </w:p>
    <w:p w:rsidR="00000B03" w:rsidRPr="00F06E97" w:rsidRDefault="00000B03" w:rsidP="00000B03">
      <w:pPr>
        <w:pStyle w:val="Prrafodelista"/>
        <w:numPr>
          <w:ilvl w:val="0"/>
          <w:numId w:val="4"/>
        </w:numPr>
        <w:spacing w:after="0" w:line="480" w:lineRule="auto"/>
        <w:jc w:val="both"/>
        <w:rPr>
          <w:rFonts w:ascii="Times New Roman" w:eastAsia="Times New Roman" w:hAnsi="Times New Roman" w:cs="Times New Roman"/>
          <w:sz w:val="24"/>
          <w:szCs w:val="24"/>
        </w:rPr>
      </w:pPr>
      <w:r w:rsidRPr="00F06E97">
        <w:rPr>
          <w:rFonts w:ascii="Times New Roman" w:hAnsi="Times New Roman" w:cs="Times New Roman"/>
          <w:sz w:val="24"/>
          <w:szCs w:val="24"/>
        </w:rPr>
        <w:t xml:space="preserve">Analizar las actividades e </w:t>
      </w:r>
      <w:r w:rsidRPr="00F06E97">
        <w:rPr>
          <w:rFonts w:ascii="Times New Roman" w:eastAsia="Times New Roman" w:hAnsi="Times New Roman" w:cs="Times New Roman"/>
          <w:sz w:val="24"/>
          <w:szCs w:val="24"/>
        </w:rPr>
        <w:t xml:space="preserve">identificar peligros y riesgos de los procesos en la organización mediante la aplicación de metodologías; tales como William </w:t>
      </w:r>
      <w:r w:rsidRPr="00F06E97">
        <w:rPr>
          <w:rFonts w:ascii="Times New Roman" w:eastAsia="Times New Roman" w:hAnsi="Times New Roman" w:cs="Times New Roman"/>
          <w:sz w:val="24"/>
          <w:szCs w:val="24"/>
        </w:rPr>
        <w:lastRenderedPageBreak/>
        <w:t>Fine, considerando las normativas locales e internacionales y los requisitos legales.</w:t>
      </w:r>
    </w:p>
    <w:p w:rsidR="00000B03" w:rsidRPr="00F06E97" w:rsidRDefault="00000B03" w:rsidP="00000B03">
      <w:pPr>
        <w:pStyle w:val="Prrafodelista"/>
        <w:numPr>
          <w:ilvl w:val="0"/>
          <w:numId w:val="4"/>
        </w:numPr>
        <w:spacing w:after="0" w:line="480" w:lineRule="auto"/>
        <w:jc w:val="both"/>
        <w:rPr>
          <w:rFonts w:ascii="Times New Roman" w:eastAsia="Times New Roman" w:hAnsi="Times New Roman" w:cs="Times New Roman"/>
          <w:sz w:val="24"/>
          <w:szCs w:val="24"/>
        </w:rPr>
      </w:pPr>
      <w:r w:rsidRPr="00F06E97">
        <w:rPr>
          <w:rFonts w:ascii="Times New Roman" w:eastAsia="Times New Roman" w:hAnsi="Times New Roman" w:cs="Times New Roman"/>
          <w:sz w:val="24"/>
          <w:szCs w:val="24"/>
        </w:rPr>
        <w:t>Establecer el proceso de auditoría alineada al riesgo a que se exponen los trabajadores al realizar sus actividades diarias, mediante la utilización de papeles de trabajo, entrevistas, visitas físicas a las instalaciones, entre otras.</w:t>
      </w:r>
    </w:p>
    <w:p w:rsidR="00000B03" w:rsidRPr="00F06E97" w:rsidRDefault="00000B03" w:rsidP="00000B03">
      <w:pPr>
        <w:pStyle w:val="Prrafodelista"/>
        <w:numPr>
          <w:ilvl w:val="0"/>
          <w:numId w:val="4"/>
        </w:numPr>
        <w:spacing w:after="0" w:line="480" w:lineRule="auto"/>
        <w:jc w:val="both"/>
        <w:rPr>
          <w:rFonts w:ascii="Times New Roman" w:hAnsi="Times New Roman" w:cs="Times New Roman"/>
          <w:sz w:val="24"/>
          <w:szCs w:val="24"/>
        </w:rPr>
      </w:pPr>
      <w:r w:rsidRPr="00F06E97">
        <w:rPr>
          <w:rFonts w:ascii="Times New Roman" w:hAnsi="Times New Roman" w:cs="Times New Roman"/>
          <w:sz w:val="24"/>
          <w:szCs w:val="24"/>
        </w:rPr>
        <w:t xml:space="preserve">Promover la cultura preventiva desde la alta gerencia, colaboradores y personal externo que visite las instalaciones </w:t>
      </w:r>
      <w:r w:rsidRPr="00F06E97">
        <w:rPr>
          <w:rFonts w:ascii="Times New Roman" w:eastAsia="Times New Roman" w:hAnsi="Times New Roman" w:cs="Times New Roman"/>
          <w:sz w:val="24"/>
          <w:szCs w:val="24"/>
        </w:rPr>
        <w:t>en la organización, mediante el seguimiento el cumplimiento de los procedimientos y guías operativas.</w:t>
      </w:r>
    </w:p>
    <w:p w:rsidR="00000B03" w:rsidRDefault="00000B03" w:rsidP="00000B03">
      <w:pPr>
        <w:pStyle w:val="Prrafodelista"/>
        <w:numPr>
          <w:ilvl w:val="0"/>
          <w:numId w:val="4"/>
        </w:numPr>
        <w:spacing w:after="0" w:line="480" w:lineRule="auto"/>
        <w:jc w:val="both"/>
        <w:rPr>
          <w:rFonts w:ascii="Times New Roman" w:hAnsi="Times New Roman" w:cs="Times New Roman"/>
          <w:sz w:val="24"/>
          <w:szCs w:val="24"/>
        </w:rPr>
      </w:pPr>
      <w:r w:rsidRPr="00F06E97">
        <w:rPr>
          <w:rFonts w:ascii="Times New Roman" w:hAnsi="Times New Roman" w:cs="Times New Roman"/>
          <w:sz w:val="24"/>
          <w:szCs w:val="24"/>
        </w:rPr>
        <w:t>Elaborar un plan de capacitaciones mediante el cual se dicten temas referentes a seguridad industrial y salud ocupacional, y se le dé seguimiento a la ejecución del mismo.</w:t>
      </w:r>
    </w:p>
    <w:p w:rsidR="00000B03" w:rsidRPr="001E748F" w:rsidRDefault="00000B03" w:rsidP="00000B03">
      <w:pPr>
        <w:pStyle w:val="Prrafodelista"/>
        <w:spacing w:after="0" w:line="480" w:lineRule="auto"/>
        <w:jc w:val="both"/>
        <w:rPr>
          <w:rFonts w:ascii="Times New Roman" w:hAnsi="Times New Roman" w:cs="Times New Roman"/>
          <w:sz w:val="24"/>
          <w:szCs w:val="24"/>
        </w:rPr>
      </w:pPr>
    </w:p>
    <w:p w:rsidR="00000B03" w:rsidRDefault="00000B03" w:rsidP="00000B03">
      <w:pPr>
        <w:pStyle w:val="Prrafodelista"/>
        <w:numPr>
          <w:ilvl w:val="1"/>
          <w:numId w:val="14"/>
        </w:numPr>
        <w:spacing w:after="0" w:line="480" w:lineRule="auto"/>
        <w:ind w:left="709" w:hanging="709"/>
        <w:rPr>
          <w:rFonts w:ascii="Times New Roman" w:hAnsi="Times New Roman" w:cs="Times New Roman"/>
          <w:b/>
          <w:sz w:val="24"/>
          <w:szCs w:val="24"/>
        </w:rPr>
      </w:pPr>
      <w:r w:rsidRPr="00F06E97">
        <w:rPr>
          <w:rFonts w:ascii="Times New Roman" w:hAnsi="Times New Roman" w:cs="Times New Roman"/>
          <w:b/>
          <w:sz w:val="24"/>
          <w:szCs w:val="24"/>
        </w:rPr>
        <w:t>Metodología de la Tesina</w:t>
      </w:r>
    </w:p>
    <w:p w:rsidR="00000B03" w:rsidRPr="001E748F" w:rsidRDefault="00000B03" w:rsidP="00000B03">
      <w:pPr>
        <w:pStyle w:val="Prrafodelista"/>
        <w:spacing w:after="0" w:line="480" w:lineRule="auto"/>
        <w:ind w:left="709"/>
        <w:rPr>
          <w:rFonts w:ascii="Times New Roman" w:hAnsi="Times New Roman" w:cs="Times New Roman"/>
          <w:b/>
          <w:sz w:val="24"/>
          <w:szCs w:val="24"/>
        </w:rPr>
      </w:pPr>
    </w:p>
    <w:p w:rsidR="00000B03" w:rsidRPr="00F06E97" w:rsidRDefault="00000B03" w:rsidP="00000B03">
      <w:pPr>
        <w:pStyle w:val="Prrafodelista"/>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La metodología que se utiliza en la elaboración de esta tesina es la identificación de peligros mediante la observación de las actividades que se realizan en cada uno de los procesos de producción de envases plásticos por parte del recurso humano. Con la información que proporciona la empresa y la visita física a las instalaciones se procede a elaborar un listado de los peligros que se asocian a las actividades laborales considerando la naturaleza y el lugar de realización del trabajo. El método a utilizar para la evaluación de riesgos es el de William Fine.</w:t>
      </w:r>
    </w:p>
    <w:p w:rsidR="00000B03" w:rsidRPr="001C3932" w:rsidRDefault="00000B03" w:rsidP="00000B03">
      <w:pPr>
        <w:spacing w:after="0" w:line="480" w:lineRule="auto"/>
        <w:jc w:val="center"/>
        <w:rPr>
          <w:rFonts w:ascii="Times New Roman" w:hAnsi="Times New Roman" w:cs="Times New Roman"/>
          <w:b/>
          <w:sz w:val="32"/>
          <w:szCs w:val="32"/>
        </w:rPr>
      </w:pPr>
      <w:r w:rsidRPr="001C3932">
        <w:rPr>
          <w:rFonts w:ascii="Times New Roman" w:hAnsi="Times New Roman" w:cs="Times New Roman"/>
          <w:b/>
          <w:sz w:val="32"/>
          <w:szCs w:val="32"/>
        </w:rPr>
        <w:lastRenderedPageBreak/>
        <w:t>CAPÍTULO 2</w:t>
      </w:r>
    </w:p>
    <w:p w:rsidR="00000B03" w:rsidRPr="00F06E97" w:rsidRDefault="00000B03" w:rsidP="00000B03">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t>MARCO TEÓ</w:t>
      </w:r>
      <w:r w:rsidRPr="00F06E97">
        <w:rPr>
          <w:rFonts w:ascii="Times New Roman" w:hAnsi="Times New Roman" w:cs="Times New Roman"/>
          <w:b/>
          <w:sz w:val="28"/>
          <w:szCs w:val="28"/>
        </w:rPr>
        <w:t>RICO</w:t>
      </w:r>
    </w:p>
    <w:p w:rsidR="00000B03" w:rsidRPr="00F06E97" w:rsidRDefault="00000B03" w:rsidP="00000B03">
      <w:pPr>
        <w:spacing w:after="0" w:line="480" w:lineRule="auto"/>
        <w:rPr>
          <w:rFonts w:ascii="Times New Roman" w:hAnsi="Times New Roman" w:cs="Times New Roman"/>
          <w:b/>
          <w:sz w:val="28"/>
          <w:szCs w:val="28"/>
        </w:rPr>
      </w:pPr>
    </w:p>
    <w:p w:rsidR="00000B03" w:rsidRPr="002D4D51" w:rsidRDefault="00000B03" w:rsidP="00000B03">
      <w:pPr>
        <w:pStyle w:val="Prrafodelista"/>
        <w:numPr>
          <w:ilvl w:val="0"/>
          <w:numId w:val="56"/>
        </w:numPr>
        <w:tabs>
          <w:tab w:val="left" w:pos="993"/>
        </w:tabs>
        <w:spacing w:after="0" w:line="480" w:lineRule="auto"/>
        <w:jc w:val="both"/>
        <w:rPr>
          <w:rFonts w:ascii="Times New Roman" w:hAnsi="Times New Roman" w:cs="Times New Roman"/>
          <w:b/>
          <w:vanish/>
          <w:sz w:val="24"/>
          <w:szCs w:val="24"/>
        </w:rPr>
      </w:pPr>
    </w:p>
    <w:p w:rsidR="00000B03" w:rsidRPr="002D4D51" w:rsidRDefault="00000B03" w:rsidP="00000B03">
      <w:pPr>
        <w:pStyle w:val="Prrafodelista"/>
        <w:numPr>
          <w:ilvl w:val="0"/>
          <w:numId w:val="56"/>
        </w:numPr>
        <w:tabs>
          <w:tab w:val="left" w:pos="993"/>
        </w:tabs>
        <w:spacing w:after="0" w:line="480" w:lineRule="auto"/>
        <w:jc w:val="both"/>
        <w:rPr>
          <w:rFonts w:ascii="Times New Roman" w:hAnsi="Times New Roman" w:cs="Times New Roman"/>
          <w:b/>
          <w:vanish/>
          <w:sz w:val="24"/>
          <w:szCs w:val="24"/>
        </w:rPr>
      </w:pPr>
    </w:p>
    <w:p w:rsidR="00000B03" w:rsidRPr="002D4D51" w:rsidRDefault="00000B03" w:rsidP="00000B03">
      <w:pPr>
        <w:pStyle w:val="Prrafodelista"/>
        <w:numPr>
          <w:ilvl w:val="1"/>
          <w:numId w:val="56"/>
        </w:numPr>
        <w:tabs>
          <w:tab w:val="left" w:pos="993"/>
        </w:tabs>
        <w:spacing w:after="0" w:line="480" w:lineRule="auto"/>
        <w:ind w:left="660" w:hanging="660"/>
        <w:jc w:val="both"/>
        <w:rPr>
          <w:rFonts w:ascii="Times New Roman" w:hAnsi="Times New Roman" w:cs="Times New Roman"/>
          <w:b/>
          <w:sz w:val="24"/>
          <w:szCs w:val="24"/>
        </w:rPr>
      </w:pPr>
      <w:r w:rsidRPr="002D4D51">
        <w:rPr>
          <w:rFonts w:ascii="Times New Roman" w:hAnsi="Times New Roman" w:cs="Times New Roman"/>
          <w:b/>
          <w:sz w:val="24"/>
          <w:szCs w:val="24"/>
        </w:rPr>
        <w:t>Generalidades</w:t>
      </w:r>
      <w:r>
        <w:rPr>
          <w:rFonts w:ascii="Times New Roman" w:hAnsi="Times New Roman" w:cs="Times New Roman"/>
          <w:b/>
          <w:sz w:val="24"/>
          <w:szCs w:val="24"/>
        </w:rPr>
        <w:t xml:space="preserve"> de la</w:t>
      </w:r>
      <w:r w:rsidRPr="002D4D51">
        <w:rPr>
          <w:rFonts w:ascii="Times New Roman" w:hAnsi="Times New Roman" w:cs="Times New Roman"/>
          <w:b/>
          <w:sz w:val="24"/>
          <w:szCs w:val="24"/>
        </w:rPr>
        <w:t xml:space="preserve"> Seguridad Industrial</w:t>
      </w:r>
    </w:p>
    <w:p w:rsidR="00000B03" w:rsidRPr="00236A47" w:rsidRDefault="00000B03" w:rsidP="00000B03">
      <w:pPr>
        <w:tabs>
          <w:tab w:val="left" w:pos="993"/>
        </w:tabs>
        <w:spacing w:after="0" w:line="480" w:lineRule="auto"/>
        <w:jc w:val="both"/>
        <w:rPr>
          <w:rFonts w:ascii="Times New Roman" w:hAnsi="Times New Roman" w:cs="Times New Roman"/>
          <w:b/>
          <w:sz w:val="24"/>
          <w:szCs w:val="24"/>
        </w:rPr>
      </w:pPr>
    </w:p>
    <w:p w:rsidR="00000B03" w:rsidRPr="00C96FCB" w:rsidRDefault="00000B03" w:rsidP="00000B03">
      <w:pPr>
        <w:spacing w:after="0" w:line="480" w:lineRule="auto"/>
        <w:ind w:left="660"/>
        <w:jc w:val="both"/>
        <w:rPr>
          <w:rFonts w:ascii="Times New Roman" w:hAnsi="Times New Roman" w:cs="Times New Roman"/>
          <w:sz w:val="24"/>
          <w:szCs w:val="24"/>
        </w:rPr>
      </w:pPr>
      <w:r w:rsidRPr="00C96FCB">
        <w:rPr>
          <w:rFonts w:ascii="Times New Roman" w:hAnsi="Times New Roman" w:cs="Times New Roman"/>
          <w:sz w:val="24"/>
          <w:szCs w:val="24"/>
        </w:rPr>
        <w:t>En la actualidad las empresas</w:t>
      </w:r>
      <w:r>
        <w:rPr>
          <w:rFonts w:ascii="Times New Roman" w:hAnsi="Times New Roman" w:cs="Times New Roman"/>
          <w:sz w:val="24"/>
          <w:szCs w:val="24"/>
        </w:rPr>
        <w:t xml:space="preserve"> del sector industrial</w:t>
      </w:r>
      <w:r w:rsidRPr="00C96FCB">
        <w:rPr>
          <w:rFonts w:ascii="Times New Roman" w:hAnsi="Times New Roman" w:cs="Times New Roman"/>
          <w:sz w:val="24"/>
          <w:szCs w:val="24"/>
        </w:rPr>
        <w:t xml:space="preserve"> sufren gran cantidad de accidentes laborales porque no cumplen con los aspectos legales y normativas vigentes de amparo y protección a los trabajadores, es por  esta </w:t>
      </w:r>
      <w:proofErr w:type="spellStart"/>
      <w:r w:rsidRPr="00C96FCB">
        <w:rPr>
          <w:rFonts w:ascii="Times New Roman" w:hAnsi="Times New Roman" w:cs="Times New Roman"/>
          <w:sz w:val="24"/>
          <w:szCs w:val="24"/>
        </w:rPr>
        <w:t>razónque</w:t>
      </w:r>
      <w:proofErr w:type="spellEnd"/>
      <w:r w:rsidRPr="00C96FCB">
        <w:rPr>
          <w:rFonts w:ascii="Times New Roman" w:hAnsi="Times New Roman" w:cs="Times New Roman"/>
          <w:sz w:val="24"/>
          <w:szCs w:val="24"/>
        </w:rPr>
        <w:t xml:space="preserve"> se  diseña  un Sistema de Control Operacional alineado a SART,  mediante el cual se puede reducir y  eliminar  estos eventos que conllevan, a más de problemas legales con </w:t>
      </w:r>
      <w:r>
        <w:rPr>
          <w:rFonts w:ascii="Times New Roman" w:hAnsi="Times New Roman" w:cs="Times New Roman"/>
          <w:sz w:val="24"/>
          <w:szCs w:val="24"/>
        </w:rPr>
        <w:t>Organismos Reguladores del país,</w:t>
      </w:r>
      <w:r w:rsidRPr="00C96FCB">
        <w:rPr>
          <w:rFonts w:ascii="Times New Roman" w:hAnsi="Times New Roman" w:cs="Times New Roman"/>
          <w:sz w:val="24"/>
          <w:szCs w:val="24"/>
        </w:rPr>
        <w:t xml:space="preserve"> a pérdida de vidas humanas muy lamentables para la organización y familiares de la</w:t>
      </w:r>
      <w:r>
        <w:rPr>
          <w:rFonts w:ascii="Times New Roman" w:hAnsi="Times New Roman" w:cs="Times New Roman"/>
          <w:sz w:val="24"/>
          <w:szCs w:val="24"/>
        </w:rPr>
        <w:t>s</w:t>
      </w:r>
      <w:r w:rsidRPr="00C96FCB">
        <w:rPr>
          <w:rFonts w:ascii="Times New Roman" w:hAnsi="Times New Roman" w:cs="Times New Roman"/>
          <w:sz w:val="24"/>
          <w:szCs w:val="24"/>
        </w:rPr>
        <w:t xml:space="preserve"> víctima</w:t>
      </w:r>
      <w:r>
        <w:rPr>
          <w:rFonts w:ascii="Times New Roman" w:hAnsi="Times New Roman" w:cs="Times New Roman"/>
          <w:sz w:val="24"/>
          <w:szCs w:val="24"/>
        </w:rPr>
        <w:t>s</w:t>
      </w:r>
      <w:r w:rsidRPr="00C96FCB">
        <w:rPr>
          <w:rFonts w:ascii="Times New Roman" w:hAnsi="Times New Roman" w:cs="Times New Roman"/>
          <w:sz w:val="24"/>
          <w:szCs w:val="24"/>
        </w:rPr>
        <w:t>.</w:t>
      </w:r>
    </w:p>
    <w:p w:rsidR="00000B03" w:rsidRPr="00C96FCB" w:rsidRDefault="00000B03" w:rsidP="00000B03">
      <w:pPr>
        <w:spacing w:after="0" w:line="480" w:lineRule="auto"/>
        <w:ind w:left="660"/>
        <w:jc w:val="both"/>
        <w:rPr>
          <w:rFonts w:ascii="Times New Roman" w:hAnsi="Times New Roman" w:cs="Times New Roman"/>
          <w:sz w:val="24"/>
          <w:szCs w:val="24"/>
        </w:rPr>
      </w:pPr>
    </w:p>
    <w:p w:rsidR="00000B03" w:rsidRDefault="00000B03" w:rsidP="00000B03">
      <w:pPr>
        <w:tabs>
          <w:tab w:val="left" w:pos="993"/>
        </w:tabs>
        <w:spacing w:after="0" w:line="480" w:lineRule="auto"/>
        <w:ind w:left="660"/>
        <w:jc w:val="both"/>
        <w:rPr>
          <w:rFonts w:ascii="Times New Roman" w:hAnsi="Times New Roman" w:cs="Times New Roman"/>
          <w:sz w:val="24"/>
          <w:szCs w:val="24"/>
        </w:rPr>
      </w:pPr>
      <w:r w:rsidRPr="00C96FCB">
        <w:rPr>
          <w:rFonts w:ascii="Times New Roman" w:hAnsi="Times New Roman" w:cs="Times New Roman"/>
          <w:sz w:val="24"/>
          <w:szCs w:val="24"/>
        </w:rPr>
        <w:t>En nuestro país, la inseguridad física y salud en e</w:t>
      </w:r>
      <w:r>
        <w:rPr>
          <w:rFonts w:ascii="Times New Roman" w:hAnsi="Times New Roman" w:cs="Times New Roman"/>
          <w:sz w:val="24"/>
          <w:szCs w:val="24"/>
        </w:rPr>
        <w:t>l trabajo ocupa  aproximadamente el</w:t>
      </w:r>
      <w:r w:rsidR="00055D51">
        <w:rPr>
          <w:rFonts w:ascii="Times New Roman" w:hAnsi="Times New Roman" w:cs="Times New Roman"/>
          <w:sz w:val="24"/>
          <w:szCs w:val="24"/>
        </w:rPr>
        <w:t xml:space="preserve"> </w:t>
      </w:r>
      <w:r>
        <w:rPr>
          <w:rFonts w:ascii="Times New Roman" w:hAnsi="Times New Roman" w:cs="Times New Roman"/>
          <w:sz w:val="24"/>
          <w:szCs w:val="24"/>
        </w:rPr>
        <w:t>75%, deb</w:t>
      </w:r>
      <w:r w:rsidRPr="00C96FCB">
        <w:rPr>
          <w:rFonts w:ascii="Times New Roman" w:hAnsi="Times New Roman" w:cs="Times New Roman"/>
          <w:sz w:val="24"/>
          <w:szCs w:val="24"/>
        </w:rPr>
        <w:t xml:space="preserve">ido a que las leyes y normativas dispuestas son cumplidas por un número reducido de empresas porque carecen de cultura de seguridad y salud ocupacional; por lo general </w:t>
      </w:r>
      <w:r>
        <w:rPr>
          <w:rFonts w:ascii="Times New Roman" w:hAnsi="Times New Roman" w:cs="Times New Roman"/>
          <w:sz w:val="24"/>
          <w:szCs w:val="24"/>
        </w:rPr>
        <w:t xml:space="preserve">el 25% de estas empresas </w:t>
      </w:r>
      <w:r w:rsidRPr="00C96FCB">
        <w:rPr>
          <w:rFonts w:ascii="Times New Roman" w:hAnsi="Times New Roman" w:cs="Times New Roman"/>
          <w:sz w:val="24"/>
          <w:szCs w:val="24"/>
        </w:rPr>
        <w:t>cumplen con estas disposiciones</w:t>
      </w:r>
      <w:r>
        <w:rPr>
          <w:rFonts w:ascii="Times New Roman" w:hAnsi="Times New Roman" w:cs="Times New Roman"/>
          <w:sz w:val="24"/>
          <w:szCs w:val="24"/>
        </w:rPr>
        <w:t xml:space="preserve"> debido a que</w:t>
      </w:r>
      <w:r w:rsidRPr="00C96FCB">
        <w:rPr>
          <w:rFonts w:ascii="Times New Roman" w:hAnsi="Times New Roman" w:cs="Times New Roman"/>
          <w:sz w:val="24"/>
          <w:szCs w:val="24"/>
        </w:rPr>
        <w:t xml:space="preserve"> t</w:t>
      </w:r>
      <w:r>
        <w:rPr>
          <w:rFonts w:ascii="Times New Roman" w:hAnsi="Times New Roman" w:cs="Times New Roman"/>
          <w:sz w:val="24"/>
          <w:szCs w:val="24"/>
        </w:rPr>
        <w:t>ienen vínculos</w:t>
      </w:r>
      <w:r w:rsidRPr="00C96FCB">
        <w:rPr>
          <w:rFonts w:ascii="Times New Roman" w:hAnsi="Times New Roman" w:cs="Times New Roman"/>
          <w:sz w:val="24"/>
          <w:szCs w:val="24"/>
        </w:rPr>
        <w:t xml:space="preserve"> con empresas que se encuentran fuera del país.</w:t>
      </w:r>
    </w:p>
    <w:p w:rsidR="00000B03" w:rsidRDefault="00000B03" w:rsidP="00000B03">
      <w:pPr>
        <w:spacing w:after="0" w:line="480" w:lineRule="auto"/>
        <w:ind w:left="660"/>
        <w:jc w:val="both"/>
        <w:rPr>
          <w:rFonts w:ascii="Times New Roman" w:hAnsi="Times New Roman" w:cs="Times New Roman"/>
          <w:sz w:val="24"/>
          <w:szCs w:val="24"/>
        </w:rPr>
      </w:pPr>
    </w:p>
    <w:p w:rsidR="00000B03" w:rsidRPr="00236A47" w:rsidRDefault="00000B03" w:rsidP="00000B03">
      <w:pPr>
        <w:spacing w:after="0" w:line="480" w:lineRule="auto"/>
        <w:ind w:left="660"/>
        <w:jc w:val="both"/>
        <w:rPr>
          <w:rFonts w:ascii="Times New Roman" w:hAnsi="Times New Roman" w:cs="Times New Roman"/>
          <w:sz w:val="24"/>
          <w:szCs w:val="24"/>
        </w:rPr>
      </w:pPr>
    </w:p>
    <w:p w:rsidR="00000B03" w:rsidRPr="00F06E97" w:rsidRDefault="00000B03" w:rsidP="00000B03">
      <w:pPr>
        <w:pStyle w:val="Default"/>
        <w:numPr>
          <w:ilvl w:val="2"/>
          <w:numId w:val="56"/>
        </w:numPr>
        <w:spacing w:line="480" w:lineRule="auto"/>
        <w:ind w:left="1540" w:hanging="820"/>
        <w:jc w:val="both"/>
        <w:rPr>
          <w:rFonts w:ascii="Times New Roman" w:hAnsi="Times New Roman" w:cs="Times New Roman"/>
          <w:b/>
          <w:color w:val="auto"/>
        </w:rPr>
      </w:pPr>
      <w:r w:rsidRPr="00F06E97">
        <w:rPr>
          <w:rFonts w:ascii="Times New Roman" w:hAnsi="Times New Roman" w:cs="Times New Roman"/>
          <w:b/>
          <w:color w:val="auto"/>
        </w:rPr>
        <w:lastRenderedPageBreak/>
        <w:t>Definiciones</w:t>
      </w:r>
      <w:r w:rsidRPr="00F06E97">
        <w:rPr>
          <w:rStyle w:val="Refdenotaalpie"/>
          <w:rFonts w:ascii="Times New Roman" w:hAnsi="Times New Roman" w:cs="Times New Roman"/>
          <w:b/>
          <w:color w:val="auto"/>
        </w:rPr>
        <w:footnoteReference w:id="2"/>
      </w:r>
    </w:p>
    <w:p w:rsidR="00000B03" w:rsidRPr="00F06E97" w:rsidRDefault="00000B03" w:rsidP="00000B03">
      <w:pPr>
        <w:pStyle w:val="Default"/>
        <w:spacing w:line="480" w:lineRule="auto"/>
        <w:ind w:left="660"/>
        <w:jc w:val="both"/>
        <w:rPr>
          <w:rFonts w:ascii="Times New Roman" w:hAnsi="Times New Roman" w:cs="Times New Roman"/>
          <w:color w:val="auto"/>
        </w:rPr>
      </w:pPr>
    </w:p>
    <w:p w:rsidR="00000B03" w:rsidRPr="00F06E97" w:rsidRDefault="00000B03" w:rsidP="00000B03">
      <w:pPr>
        <w:pStyle w:val="Default"/>
        <w:spacing w:line="480" w:lineRule="auto"/>
        <w:ind w:left="1540"/>
        <w:jc w:val="both"/>
        <w:rPr>
          <w:rFonts w:ascii="Times New Roman" w:hAnsi="Times New Roman" w:cs="Times New Roman"/>
          <w:color w:val="auto"/>
        </w:rPr>
      </w:pPr>
      <w:r w:rsidRPr="00F06E97">
        <w:rPr>
          <w:rFonts w:ascii="Times New Roman" w:hAnsi="Times New Roman" w:cs="Times New Roman"/>
          <w:color w:val="auto"/>
        </w:rPr>
        <w:t>A continuación se presenten algunos conceptos básicos de Control y Seguridad, necesarios para un mejor entendimiento de la tesina:</w:t>
      </w:r>
    </w:p>
    <w:p w:rsidR="00000B03" w:rsidRPr="00F06E97" w:rsidRDefault="00000B03" w:rsidP="00000B03">
      <w:pPr>
        <w:pStyle w:val="Default"/>
        <w:spacing w:line="480" w:lineRule="auto"/>
        <w:ind w:left="1540"/>
        <w:jc w:val="both"/>
        <w:rPr>
          <w:rFonts w:ascii="Times New Roman" w:hAnsi="Times New Roman" w:cs="Times New Roman"/>
          <w:color w:val="auto"/>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sz w:val="24"/>
          <w:szCs w:val="24"/>
        </w:rPr>
        <w:t>Peligro:</w:t>
      </w:r>
      <w:r w:rsidRPr="00F06E97">
        <w:rPr>
          <w:rFonts w:ascii="Times New Roman" w:hAnsi="Times New Roman" w:cs="Times New Roman"/>
          <w:sz w:val="24"/>
          <w:szCs w:val="24"/>
        </w:rPr>
        <w:t xml:space="preserve"> Es una fuente, situación o acto con potencial de daño en términos de lesión o enfermedad, o una combinación de estos.</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sz w:val="24"/>
          <w:szCs w:val="24"/>
        </w:rPr>
        <w:t>Riesgo</w:t>
      </w:r>
      <w:r w:rsidRPr="00F06E97">
        <w:rPr>
          <w:rFonts w:ascii="Times New Roman" w:hAnsi="Times New Roman" w:cs="Times New Roman"/>
          <w:sz w:val="24"/>
          <w:szCs w:val="24"/>
        </w:rPr>
        <w:t>: Combinación de la probabilidad de que ocurra un evento peligroso o de la exposición y la severidad de la lesión o afectación a la salud que puede ser causada por un evento o una exposición</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sz w:val="24"/>
          <w:szCs w:val="24"/>
        </w:rPr>
        <w:t>Incidente</w:t>
      </w:r>
      <w:r w:rsidRPr="00F06E97">
        <w:rPr>
          <w:rFonts w:ascii="Times New Roman" w:hAnsi="Times New Roman" w:cs="Times New Roman"/>
          <w:sz w:val="24"/>
          <w:szCs w:val="24"/>
        </w:rPr>
        <w:t>: Evento relacionado con el trabajo en el cual la lesión, la enfermedad (sin importar la severidad) o la fatalidad ocurrieron, o hubieran podido ocurrir.</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Accidente: </w:t>
      </w:r>
      <w:r w:rsidRPr="00F06E97">
        <w:rPr>
          <w:rFonts w:ascii="Times New Roman" w:hAnsi="Times New Roman" w:cs="Times New Roman"/>
          <w:sz w:val="24"/>
          <w:szCs w:val="24"/>
        </w:rPr>
        <w:t>Es un incidente que ha dado lugar a lesión, enfermedad o la fatalidad.</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Acto Inseguro: </w:t>
      </w:r>
      <w:r w:rsidRPr="00F06E97">
        <w:rPr>
          <w:rFonts w:ascii="Times New Roman" w:hAnsi="Times New Roman" w:cs="Times New Roman"/>
          <w:sz w:val="24"/>
          <w:szCs w:val="24"/>
        </w:rPr>
        <w:t xml:space="preserve">Son las causas que dependen de las acciones del propio trabajador. </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lastRenderedPageBreak/>
        <w:t xml:space="preserve">Condiciones Inseguras: </w:t>
      </w:r>
      <w:r w:rsidRPr="00F06E97">
        <w:rPr>
          <w:rFonts w:ascii="Times New Roman" w:hAnsi="Times New Roman" w:cs="Times New Roman"/>
          <w:sz w:val="24"/>
          <w:szCs w:val="24"/>
        </w:rPr>
        <w:t>Son las que se derivan del medio en que los trabajadores realizan sus tareas y que se refieren al grado de inseguridad que pueden tener los locales, maquinarias, los equipos y los puntos de operación.</w:t>
      </w:r>
    </w:p>
    <w:p w:rsidR="00000B03" w:rsidRPr="00F06E97" w:rsidRDefault="00000B03" w:rsidP="00000B03">
      <w:pPr>
        <w:pStyle w:val="Sinespaciado"/>
        <w:spacing w:line="480" w:lineRule="auto"/>
        <w:ind w:left="1540" w:firstLine="141"/>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540"/>
        <w:outlineLvl w:val="0"/>
        <w:rPr>
          <w:rFonts w:ascii="Times New Roman" w:eastAsia="Times New Roman" w:hAnsi="Times New Roman" w:cs="Times New Roman"/>
          <w:sz w:val="24"/>
          <w:szCs w:val="24"/>
          <w:lang w:eastAsia="es-ES"/>
        </w:rPr>
      </w:pPr>
      <w:r w:rsidRPr="00F06E97">
        <w:rPr>
          <w:rFonts w:ascii="Times New Roman" w:hAnsi="Times New Roman" w:cs="Times New Roman"/>
          <w:b/>
          <w:bCs/>
          <w:sz w:val="24"/>
          <w:szCs w:val="24"/>
        </w:rPr>
        <w:t>Protección</w:t>
      </w:r>
      <w:r w:rsidRPr="00F06E97">
        <w:rPr>
          <w:rFonts w:ascii="Times New Roman" w:eastAsia="Times New Roman" w:hAnsi="Times New Roman" w:cs="Times New Roman"/>
          <w:b/>
          <w:sz w:val="24"/>
          <w:szCs w:val="24"/>
          <w:lang w:eastAsia="es-ES"/>
        </w:rPr>
        <w:t>:</w:t>
      </w:r>
      <w:r w:rsidRPr="00F06E97">
        <w:rPr>
          <w:rFonts w:ascii="Times New Roman" w:eastAsia="Times New Roman" w:hAnsi="Times New Roman" w:cs="Times New Roman"/>
          <w:sz w:val="24"/>
          <w:szCs w:val="24"/>
          <w:lang w:eastAsia="es-ES"/>
        </w:rPr>
        <w:t xml:space="preserve"> Es proteger a una persona o cosa de un daño o de un peligro.</w:t>
      </w:r>
    </w:p>
    <w:p w:rsidR="00000B03" w:rsidRPr="00F06E97" w:rsidRDefault="00000B03" w:rsidP="00000B03">
      <w:pPr>
        <w:pStyle w:val="Sinespaciado"/>
        <w:spacing w:line="480" w:lineRule="auto"/>
        <w:ind w:left="1540" w:firstLine="141"/>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540"/>
        <w:outlineLvl w:val="0"/>
        <w:rPr>
          <w:rFonts w:ascii="Times New Roman" w:eastAsiaTheme="minorHAnsi" w:hAnsi="Times New Roman" w:cs="Times New Roman"/>
          <w:sz w:val="24"/>
          <w:szCs w:val="24"/>
          <w:lang w:val="es-EC"/>
        </w:rPr>
      </w:pPr>
      <w:r w:rsidRPr="00F06E97">
        <w:rPr>
          <w:rFonts w:ascii="Times New Roman" w:hAnsi="Times New Roman" w:cs="Times New Roman"/>
          <w:b/>
          <w:bCs/>
          <w:sz w:val="24"/>
          <w:szCs w:val="24"/>
        </w:rPr>
        <w:t>Prevención</w:t>
      </w:r>
      <w:proofErr w:type="gramStart"/>
      <w:r w:rsidRPr="00F06E97">
        <w:rPr>
          <w:rFonts w:ascii="Times New Roman" w:eastAsia="Times New Roman" w:hAnsi="Times New Roman" w:cs="Times New Roman"/>
          <w:b/>
          <w:sz w:val="24"/>
          <w:szCs w:val="24"/>
          <w:lang w:eastAsia="es-ES"/>
        </w:rPr>
        <w:t>:</w:t>
      </w:r>
      <w:r w:rsidRPr="00F06E97">
        <w:rPr>
          <w:rFonts w:ascii="Times New Roman" w:eastAsiaTheme="minorHAnsi" w:hAnsi="Times New Roman" w:cs="Times New Roman"/>
          <w:sz w:val="24"/>
          <w:szCs w:val="24"/>
          <w:lang w:val="es-EC"/>
        </w:rPr>
        <w:t>Medida</w:t>
      </w:r>
      <w:proofErr w:type="gramEnd"/>
      <w:r w:rsidRPr="00F06E97">
        <w:rPr>
          <w:rFonts w:ascii="Times New Roman" w:eastAsiaTheme="minorHAnsi" w:hAnsi="Times New Roman" w:cs="Times New Roman"/>
          <w:sz w:val="24"/>
          <w:szCs w:val="24"/>
          <w:lang w:val="es-EC"/>
        </w:rPr>
        <w:t xml:space="preserve"> que se toma con anticipación para evitar que suceda algo negativo, actitud de prudencia que se toma ante algo considerado negativo</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Sitio de Trabajo: </w:t>
      </w:r>
      <w:r>
        <w:rPr>
          <w:rFonts w:ascii="Times New Roman" w:hAnsi="Times New Roman" w:cs="Times New Roman"/>
          <w:sz w:val="24"/>
          <w:szCs w:val="24"/>
        </w:rPr>
        <w:t>Establecimiento donde se realizan</w:t>
      </w:r>
      <w:r w:rsidRPr="00F06E97">
        <w:rPr>
          <w:rFonts w:ascii="Times New Roman" w:hAnsi="Times New Roman" w:cs="Times New Roman"/>
          <w:sz w:val="24"/>
          <w:szCs w:val="24"/>
        </w:rPr>
        <w:t xml:space="preserve"> actividades relacionadas con el trabajo bajo el control de la organización. </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Salud Ocupacional: </w:t>
      </w:r>
      <w:r w:rsidRPr="00F06E97">
        <w:rPr>
          <w:rFonts w:ascii="Times New Roman" w:hAnsi="Times New Roman" w:cs="Times New Roman"/>
          <w:sz w:val="24"/>
          <w:szCs w:val="24"/>
        </w:rPr>
        <w:t>Es una ciencia que busca proteger y mejorar la salud física, mental, social y espiritual de los trabajadores en sus puestos de trabajo, repercutiendo positivamente en la empresa.</w:t>
      </w:r>
    </w:p>
    <w:p w:rsidR="00000B03" w:rsidRDefault="00000B03" w:rsidP="00000B03">
      <w:pPr>
        <w:spacing w:after="0" w:line="480" w:lineRule="auto"/>
        <w:ind w:left="1540"/>
        <w:jc w:val="both"/>
        <w:rPr>
          <w:rFonts w:ascii="Times New Roman" w:hAnsi="Times New Roman" w:cs="Times New Roman"/>
          <w:b/>
          <w:bCs/>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Seguridad Ocupacional: </w:t>
      </w:r>
      <w:r w:rsidRPr="00F06E97">
        <w:rPr>
          <w:rFonts w:ascii="Times New Roman" w:hAnsi="Times New Roman" w:cs="Times New Roman"/>
          <w:sz w:val="24"/>
          <w:szCs w:val="24"/>
        </w:rPr>
        <w:t xml:space="preserve">Promueve la salud de los trabajadores previniendo y controlando accidentes, de ésta manera elimina los factores de riesgo de la salud y seguridad en el trabajo. </w:t>
      </w:r>
    </w:p>
    <w:p w:rsidR="00000B03" w:rsidRPr="00F06E97" w:rsidRDefault="00000B03" w:rsidP="00000B03">
      <w:pPr>
        <w:tabs>
          <w:tab w:val="left" w:pos="1210"/>
          <w:tab w:val="left" w:pos="3697"/>
        </w:tabs>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lastRenderedPageBreak/>
        <w:t xml:space="preserve">Gestión Administrativa: </w:t>
      </w:r>
      <w:r w:rsidRPr="00F06E97">
        <w:rPr>
          <w:rFonts w:ascii="Times New Roman" w:hAnsi="Times New Roman" w:cs="Times New Roman"/>
          <w:sz w:val="24"/>
          <w:szCs w:val="24"/>
        </w:rPr>
        <w:t>Es un proceso consistente en las actividades de planeación, organización, ejecución y control desempeñados para determinar y alcanzar los objetivos señalados con el uso de seres humanos y otros recursos.</w:t>
      </w:r>
    </w:p>
    <w:p w:rsidR="00000B03" w:rsidRPr="00F06E97" w:rsidRDefault="00000B03" w:rsidP="00000B03">
      <w:pPr>
        <w:spacing w:after="0" w:line="480" w:lineRule="auto"/>
        <w:ind w:left="1540"/>
        <w:jc w:val="both"/>
        <w:rPr>
          <w:rFonts w:ascii="Times New Roman" w:hAnsi="Times New Roman" w:cs="Times New Roman"/>
          <w:b/>
          <w:bCs/>
          <w:sz w:val="24"/>
          <w:szCs w:val="24"/>
        </w:rPr>
      </w:pPr>
    </w:p>
    <w:p w:rsidR="00000B03" w:rsidRPr="00F06E97" w:rsidRDefault="00000B03" w:rsidP="00000B03">
      <w:pPr>
        <w:pStyle w:val="Default"/>
        <w:spacing w:line="480" w:lineRule="auto"/>
        <w:ind w:left="1540"/>
        <w:jc w:val="both"/>
        <w:rPr>
          <w:rFonts w:ascii="Times New Roman" w:hAnsi="Times New Roman" w:cs="Times New Roman"/>
          <w:color w:val="auto"/>
        </w:rPr>
      </w:pPr>
      <w:r w:rsidRPr="00F06E97">
        <w:rPr>
          <w:rFonts w:ascii="Times New Roman" w:hAnsi="Times New Roman" w:cs="Times New Roman"/>
          <w:b/>
          <w:color w:val="auto"/>
        </w:rPr>
        <w:t>Inspección programada</w:t>
      </w:r>
      <w:r w:rsidRPr="00F06E97">
        <w:rPr>
          <w:rFonts w:ascii="Times New Roman" w:hAnsi="Times New Roman" w:cs="Times New Roman"/>
          <w:color w:val="auto"/>
        </w:rPr>
        <w:t xml:space="preserve">: Recorrido sistemático por un área o actividad, establecido según un cronograma, a través de la aplicación de un instrumento por parte de responsables capacitados, durante la cual se busca identificar condiciones de orden, aseo de máquinas, equipos o instalaciones seguras. </w:t>
      </w:r>
    </w:p>
    <w:p w:rsidR="00000B03" w:rsidRPr="00F06E97" w:rsidRDefault="00000B03" w:rsidP="00000B03">
      <w:pPr>
        <w:pStyle w:val="Default"/>
        <w:spacing w:line="480" w:lineRule="auto"/>
        <w:ind w:left="1540"/>
        <w:jc w:val="both"/>
        <w:rPr>
          <w:rFonts w:ascii="Times New Roman" w:hAnsi="Times New Roman" w:cs="Times New Roman"/>
          <w:color w:val="auto"/>
        </w:rPr>
      </w:pPr>
    </w:p>
    <w:p w:rsidR="00000B03" w:rsidRPr="00F06E97" w:rsidRDefault="00000B03" w:rsidP="00000B03">
      <w:pPr>
        <w:pStyle w:val="Default"/>
        <w:spacing w:line="480" w:lineRule="auto"/>
        <w:ind w:left="1540"/>
        <w:jc w:val="both"/>
        <w:rPr>
          <w:rFonts w:ascii="Times New Roman" w:hAnsi="Times New Roman" w:cs="Times New Roman"/>
          <w:color w:val="auto"/>
        </w:rPr>
      </w:pPr>
      <w:r w:rsidRPr="00F06E97">
        <w:rPr>
          <w:rFonts w:ascii="Times New Roman" w:hAnsi="Times New Roman" w:cs="Times New Roman"/>
          <w:b/>
          <w:color w:val="auto"/>
        </w:rPr>
        <w:t>Gestión Técnica:</w:t>
      </w:r>
      <w:r w:rsidRPr="00F06E97">
        <w:rPr>
          <w:rFonts w:ascii="Times New Roman" w:hAnsi="Times New Roman" w:cs="Times New Roman"/>
          <w:color w:val="auto"/>
        </w:rPr>
        <w:t xml:space="preserve"> Sistema normativo, herramientas y métodos que permiten identificar, conocer, medir y evaluar los riesgos del trabajo.</w:t>
      </w:r>
    </w:p>
    <w:p w:rsidR="00000B03" w:rsidRPr="00F06E97" w:rsidRDefault="00000B03" w:rsidP="00000B03">
      <w:pPr>
        <w:pStyle w:val="Default"/>
        <w:spacing w:line="480" w:lineRule="auto"/>
        <w:ind w:left="1540"/>
        <w:jc w:val="both"/>
        <w:rPr>
          <w:rFonts w:ascii="Times New Roman" w:hAnsi="Times New Roman" w:cs="Times New Roman"/>
          <w:color w:val="auto"/>
        </w:rPr>
      </w:pPr>
    </w:p>
    <w:p w:rsidR="00000B03" w:rsidRPr="00F06E97" w:rsidRDefault="00000B03" w:rsidP="00000B03">
      <w:pPr>
        <w:pStyle w:val="Default"/>
        <w:spacing w:line="480" w:lineRule="auto"/>
        <w:ind w:left="1540"/>
        <w:jc w:val="both"/>
        <w:rPr>
          <w:rFonts w:ascii="Times New Roman" w:hAnsi="Times New Roman" w:cs="Times New Roman"/>
          <w:color w:val="auto"/>
        </w:rPr>
      </w:pPr>
      <w:r w:rsidRPr="00F06E97">
        <w:rPr>
          <w:rFonts w:ascii="Times New Roman" w:hAnsi="Times New Roman" w:cs="Times New Roman"/>
          <w:b/>
          <w:color w:val="auto"/>
        </w:rPr>
        <w:t>Gestión del Talento Humano</w:t>
      </w:r>
      <w:r w:rsidRPr="00F06E97">
        <w:rPr>
          <w:rFonts w:ascii="Times New Roman" w:hAnsi="Times New Roman" w:cs="Times New Roman"/>
          <w:color w:val="auto"/>
        </w:rPr>
        <w:t>: Sistema integral e integrado que busca identificar, desarrollar, aplicar y evaluar todos los conocimientos, habilidades, destrezas, aptitudes y actitudes del trabajador; orientado a seleccionar, generar y potenciar el capital humano, que agregue valor a las actividades.</w:t>
      </w:r>
    </w:p>
    <w:p w:rsidR="00000B03" w:rsidRPr="00F06E97" w:rsidRDefault="00000B03" w:rsidP="00000B03">
      <w:pPr>
        <w:pStyle w:val="Default"/>
        <w:spacing w:line="480" w:lineRule="auto"/>
        <w:ind w:left="660"/>
        <w:jc w:val="both"/>
        <w:rPr>
          <w:rFonts w:ascii="Times New Roman" w:hAnsi="Times New Roman" w:cs="Times New Roman"/>
          <w:color w:val="auto"/>
        </w:rPr>
      </w:pPr>
    </w:p>
    <w:p w:rsidR="00000B03" w:rsidRPr="00F06E97" w:rsidRDefault="00000B03" w:rsidP="00000B03">
      <w:pPr>
        <w:pStyle w:val="Default"/>
        <w:spacing w:line="480" w:lineRule="auto"/>
        <w:ind w:left="660"/>
        <w:jc w:val="both"/>
        <w:rPr>
          <w:rFonts w:ascii="Times New Roman" w:hAnsi="Times New Roman" w:cs="Times New Roman"/>
          <w:color w:val="auto"/>
        </w:rPr>
      </w:pPr>
    </w:p>
    <w:p w:rsidR="00000B03" w:rsidRPr="00F06E97" w:rsidRDefault="00000B03" w:rsidP="00000B03">
      <w:pPr>
        <w:pStyle w:val="Default"/>
        <w:spacing w:line="480" w:lineRule="auto"/>
        <w:ind w:left="660"/>
        <w:jc w:val="both"/>
        <w:rPr>
          <w:rFonts w:ascii="Times New Roman" w:hAnsi="Times New Roman" w:cs="Times New Roman"/>
          <w:color w:val="auto"/>
        </w:rPr>
      </w:pPr>
    </w:p>
    <w:p w:rsidR="00000B03" w:rsidRPr="009274E1" w:rsidRDefault="00000B03" w:rsidP="00000B03">
      <w:pPr>
        <w:pStyle w:val="Prrafodelista"/>
        <w:numPr>
          <w:ilvl w:val="2"/>
          <w:numId w:val="56"/>
        </w:numPr>
        <w:autoSpaceDE w:val="0"/>
        <w:autoSpaceDN w:val="0"/>
        <w:adjustRightInd w:val="0"/>
        <w:spacing w:after="0" w:line="480" w:lineRule="auto"/>
        <w:ind w:left="1540" w:hanging="820"/>
        <w:rPr>
          <w:rFonts w:ascii="Times New Roman" w:hAnsi="Times New Roman" w:cs="Times New Roman"/>
          <w:b/>
          <w:bCs/>
          <w:color w:val="000000"/>
          <w:sz w:val="24"/>
          <w:szCs w:val="24"/>
        </w:rPr>
      </w:pPr>
      <w:r w:rsidRPr="009274E1">
        <w:rPr>
          <w:rFonts w:ascii="Times New Roman" w:hAnsi="Times New Roman" w:cs="Times New Roman"/>
          <w:b/>
          <w:bCs/>
          <w:color w:val="000000"/>
          <w:sz w:val="24"/>
          <w:szCs w:val="24"/>
        </w:rPr>
        <w:lastRenderedPageBreak/>
        <w:t xml:space="preserve"> Importancia de la Seguridad en el Trabajo</w:t>
      </w:r>
    </w:p>
    <w:p w:rsidR="00000B03" w:rsidRPr="00F06E97" w:rsidRDefault="00000B03" w:rsidP="00000B03">
      <w:pPr>
        <w:autoSpaceDE w:val="0"/>
        <w:autoSpaceDN w:val="0"/>
        <w:adjustRightInd w:val="0"/>
        <w:spacing w:after="0" w:line="480" w:lineRule="auto"/>
        <w:ind w:left="66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La importancia de la seguridad industrial e higiene en el trabajo, radica en su capacidad para aminorar los posibles impactos negativos en la salud del trabajador cuando este realiza una determinada tarea, a través del empleo de diferentes técnicas, algunos de los motivos por las cuales es importante hacer seguridad son los siguientes: </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1. Evitar  accidentes entre los empleados, puesto que este tipo de traumatismos afecta a la empresa en muchos aspectos, como perder al trabajador y con él su experiencia y la pérdida de tiempo para el cumplimiento de los pedidos. </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2. El daño de una máquina, o cualquier otro evento no deseado consume tiempo de producción; en otros casos, puede llevar al cierre definitivo de la empresa, lo que ocasiona pérdidas materiales como humanas.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3. Los ambientes de trabajo seguros, procedimientos, normas y capacitación en seguridad ayudan a controlar los riesgos en el trabajo causantes de enfermedades y accidentes, que en algunos casos pueden ser mortales.</w:t>
      </w:r>
    </w:p>
    <w:p w:rsidR="00000B03" w:rsidRPr="009274E1" w:rsidRDefault="00000B03" w:rsidP="00000B03">
      <w:pPr>
        <w:pStyle w:val="Prrafodelista"/>
        <w:numPr>
          <w:ilvl w:val="1"/>
          <w:numId w:val="56"/>
        </w:numPr>
        <w:spacing w:after="0" w:line="480" w:lineRule="auto"/>
        <w:ind w:left="660" w:hanging="660"/>
        <w:jc w:val="both"/>
        <w:rPr>
          <w:rFonts w:ascii="Times New Roman" w:eastAsia="Times New Roman" w:hAnsi="Times New Roman" w:cs="Times New Roman"/>
          <w:b/>
          <w:sz w:val="24"/>
          <w:szCs w:val="24"/>
        </w:rPr>
      </w:pPr>
      <w:r w:rsidRPr="009274E1">
        <w:rPr>
          <w:rFonts w:ascii="Times New Roman" w:eastAsia="Times New Roman" w:hAnsi="Times New Roman" w:cs="Times New Roman"/>
          <w:b/>
          <w:sz w:val="24"/>
          <w:szCs w:val="24"/>
        </w:rPr>
        <w:lastRenderedPageBreak/>
        <w:t>Herramientas de Análisis para un Sistema de Gestión de Seguridad y Salud Ocupacional.</w:t>
      </w:r>
    </w:p>
    <w:p w:rsidR="00000B03" w:rsidRPr="00F06E97" w:rsidRDefault="00000B03" w:rsidP="00000B03">
      <w:pPr>
        <w:spacing w:after="0" w:line="480" w:lineRule="auto"/>
        <w:ind w:left="567"/>
        <w:jc w:val="both"/>
        <w:rPr>
          <w:rFonts w:ascii="Times New Roman" w:eastAsia="Times New Roman" w:hAnsi="Times New Roman" w:cs="Times New Roman"/>
          <w:b/>
          <w:sz w:val="24"/>
          <w:szCs w:val="24"/>
        </w:rPr>
      </w:pPr>
    </w:p>
    <w:p w:rsidR="00000B03" w:rsidRPr="009274E1" w:rsidRDefault="00000B03" w:rsidP="00000B03">
      <w:pPr>
        <w:pStyle w:val="Prrafodelista"/>
        <w:numPr>
          <w:ilvl w:val="2"/>
          <w:numId w:val="56"/>
        </w:numPr>
        <w:spacing w:after="0" w:line="480" w:lineRule="auto"/>
        <w:ind w:left="1540" w:hanging="820"/>
        <w:jc w:val="both"/>
        <w:rPr>
          <w:rFonts w:ascii="Times New Roman" w:eastAsia="Times New Roman" w:hAnsi="Times New Roman" w:cs="Times New Roman"/>
          <w:b/>
          <w:sz w:val="24"/>
          <w:szCs w:val="24"/>
        </w:rPr>
      </w:pPr>
      <w:r w:rsidRPr="009274E1">
        <w:rPr>
          <w:rFonts w:ascii="Times New Roman" w:eastAsia="Times New Roman" w:hAnsi="Times New Roman" w:cs="Times New Roman"/>
          <w:b/>
          <w:sz w:val="24"/>
          <w:szCs w:val="24"/>
        </w:rPr>
        <w:t>Proceso de Identificación y de Evaluación de Factores de Riesgo</w:t>
      </w:r>
    </w:p>
    <w:p w:rsidR="00000B03" w:rsidRPr="00F06E97" w:rsidRDefault="00000B03" w:rsidP="00000B03">
      <w:pPr>
        <w:tabs>
          <w:tab w:val="left" w:pos="3004"/>
        </w:tabs>
        <w:spacing w:after="0" w:line="480" w:lineRule="auto"/>
        <w:ind w:left="567"/>
        <w:jc w:val="both"/>
        <w:rPr>
          <w:rFonts w:ascii="Times New Roman" w:eastAsia="Times New Roman" w:hAnsi="Times New Roman" w:cs="Times New Roman"/>
          <w:b/>
          <w:sz w:val="24"/>
          <w:szCs w:val="24"/>
        </w:rPr>
      </w:pPr>
      <w:r w:rsidRPr="00F06E97">
        <w:rPr>
          <w:rFonts w:ascii="Times New Roman" w:eastAsia="Times New Roman" w:hAnsi="Times New Roman" w:cs="Times New Roman"/>
          <w:b/>
          <w:sz w:val="24"/>
          <w:szCs w:val="24"/>
        </w:rPr>
        <w:tab/>
      </w:r>
    </w:p>
    <w:p w:rsidR="00000B03" w:rsidRDefault="00000B03" w:rsidP="00000B03">
      <w:pPr>
        <w:pStyle w:val="Default"/>
        <w:spacing w:line="480" w:lineRule="auto"/>
        <w:ind w:left="1540"/>
        <w:jc w:val="both"/>
        <w:rPr>
          <w:rFonts w:ascii="Times New Roman" w:hAnsi="Times New Roman" w:cs="Times New Roman"/>
          <w:color w:val="auto"/>
        </w:rPr>
      </w:pPr>
      <w:r w:rsidRPr="00F06E97">
        <w:rPr>
          <w:rFonts w:ascii="Times New Roman" w:hAnsi="Times New Roman" w:cs="Times New Roman"/>
          <w:color w:val="auto"/>
        </w:rPr>
        <w:t xml:space="preserve">Es una herramienta de gestión de la prevención de riesgos </w:t>
      </w:r>
      <w:r w:rsidRPr="00F06E97">
        <w:rPr>
          <w:rStyle w:val="Refdenotaalpie"/>
          <w:rFonts w:ascii="Times New Roman" w:hAnsi="Times New Roman" w:cs="Times New Roman"/>
          <w:color w:val="auto"/>
        </w:rPr>
        <w:footnoteReference w:id="3"/>
      </w:r>
      <w:r w:rsidRPr="00F06E97">
        <w:rPr>
          <w:rFonts w:ascii="Times New Roman" w:hAnsi="Times New Roman" w:cs="Times New Roman"/>
          <w:color w:val="auto"/>
        </w:rPr>
        <w:t xml:space="preserve">utilizada para identificar los peligros y evaluar los riesgos asociados a tareas específicas, permitiendo asignarle una valoración del riesgo a cada actividad realizada y determinando medidas necesarias para corregir, controlar o eliminar dichos riesgos y peligros así como se muestra </w:t>
      </w:r>
      <w:r>
        <w:rPr>
          <w:rFonts w:ascii="Times New Roman" w:hAnsi="Times New Roman" w:cs="Times New Roman"/>
          <w:color w:val="auto"/>
        </w:rPr>
        <w:t>a continuación:</w:t>
      </w:r>
    </w:p>
    <w:p w:rsidR="00000B03" w:rsidRPr="002D00C8" w:rsidRDefault="00000B03" w:rsidP="00000B03">
      <w:pPr>
        <w:pStyle w:val="Default"/>
        <w:spacing w:line="480" w:lineRule="auto"/>
        <w:ind w:left="1210"/>
        <w:jc w:val="center"/>
        <w:rPr>
          <w:rFonts w:ascii="Times New Roman" w:hAnsi="Times New Roman" w:cs="Times New Roman"/>
          <w:b/>
          <w:color w:val="auto"/>
        </w:rPr>
      </w:pPr>
      <w:r w:rsidRPr="002D00C8">
        <w:rPr>
          <w:rFonts w:ascii="Times New Roman" w:hAnsi="Times New Roman" w:cs="Times New Roman"/>
          <w:b/>
          <w:color w:val="auto"/>
        </w:rPr>
        <w:t>FIGURA 2.1 PROCESO DE EVALUACIÓN DE R</w:t>
      </w:r>
      <w:bookmarkStart w:id="1" w:name="_Toc314658255"/>
      <w:r>
        <w:rPr>
          <w:rFonts w:ascii="Times New Roman" w:hAnsi="Times New Roman" w:cs="Times New Roman"/>
          <w:b/>
          <w:color w:val="auto"/>
        </w:rPr>
        <w:t>IESGOS</w:t>
      </w:r>
    </w:p>
    <w:p w:rsidR="00000B03" w:rsidRPr="00F06E97" w:rsidRDefault="00000B03" w:rsidP="00000B03">
      <w:pPr>
        <w:spacing w:after="0" w:line="480" w:lineRule="auto"/>
        <w:jc w:val="center"/>
        <w:rPr>
          <w:rFonts w:ascii="Times New Roman" w:hAnsi="Times New Roman" w:cs="Times New Roman"/>
          <w:b/>
          <w:sz w:val="24"/>
          <w:szCs w:val="24"/>
        </w:rPr>
      </w:pPr>
      <w:r w:rsidRPr="00F06E97">
        <w:rPr>
          <w:rFonts w:ascii="Times New Roman" w:hAnsi="Times New Roman" w:cs="Times New Roman"/>
          <w:b/>
          <w:noProof/>
          <w:sz w:val="24"/>
          <w:szCs w:val="24"/>
          <w:lang w:val="en-US" w:eastAsia="en-US"/>
        </w:rPr>
        <w:drawing>
          <wp:inline distT="0" distB="0" distL="0" distR="0">
            <wp:extent cx="4540469" cy="2824918"/>
            <wp:effectExtent l="0" t="19050" r="0" b="13532"/>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000B03" w:rsidRPr="009274E1" w:rsidRDefault="00000B03" w:rsidP="00000B03">
      <w:pPr>
        <w:pStyle w:val="Prrafodelista"/>
        <w:numPr>
          <w:ilvl w:val="2"/>
          <w:numId w:val="56"/>
        </w:numPr>
        <w:spacing w:after="0" w:line="480" w:lineRule="auto"/>
        <w:ind w:left="1540" w:hanging="820"/>
        <w:rPr>
          <w:rFonts w:ascii="Times New Roman" w:hAnsi="Times New Roman" w:cs="Times New Roman"/>
          <w:b/>
          <w:sz w:val="24"/>
          <w:szCs w:val="24"/>
        </w:rPr>
      </w:pPr>
      <w:r w:rsidRPr="009274E1">
        <w:rPr>
          <w:rFonts w:ascii="Times New Roman" w:hAnsi="Times New Roman" w:cs="Times New Roman"/>
          <w:b/>
          <w:sz w:val="24"/>
          <w:szCs w:val="24"/>
        </w:rPr>
        <w:lastRenderedPageBreak/>
        <w:t>Método de William Fine.</w:t>
      </w:r>
      <w:bookmarkEnd w:id="1"/>
    </w:p>
    <w:p w:rsidR="00000B03" w:rsidRPr="00F06E97" w:rsidRDefault="00000B03" w:rsidP="00000B03">
      <w:pPr>
        <w:spacing w:after="0" w:line="480" w:lineRule="auto"/>
        <w:ind w:left="708"/>
        <w:rPr>
          <w:rFonts w:ascii="Times New Roman" w:hAnsi="Times New Roman" w:cs="Times New Roman"/>
          <w:b/>
          <w:sz w:val="24"/>
          <w:szCs w:val="24"/>
        </w:rPr>
      </w:pPr>
    </w:p>
    <w:p w:rsidR="00000B03" w:rsidRPr="00F06E97" w:rsidRDefault="00000B03" w:rsidP="00000B03">
      <w:pPr>
        <w:spacing w:after="0" w:line="480" w:lineRule="auto"/>
        <w:ind w:left="1540"/>
        <w:rPr>
          <w:rFonts w:ascii="Times New Roman" w:hAnsi="Times New Roman" w:cs="Times New Roman"/>
          <w:b/>
          <w:sz w:val="24"/>
          <w:szCs w:val="24"/>
        </w:rPr>
      </w:pPr>
      <w:bookmarkStart w:id="2" w:name="_Toc314175668"/>
      <w:bookmarkStart w:id="3" w:name="_Toc314175812"/>
      <w:bookmarkStart w:id="4" w:name="_Toc314175955"/>
      <w:bookmarkStart w:id="5" w:name="_Toc314176131"/>
      <w:bookmarkStart w:id="6" w:name="_Toc314176621"/>
      <w:bookmarkStart w:id="7" w:name="_Toc314658256"/>
      <w:r w:rsidRPr="00F06E97">
        <w:rPr>
          <w:rFonts w:ascii="Times New Roman" w:hAnsi="Times New Roman" w:cs="Times New Roman"/>
          <w:b/>
          <w:sz w:val="24"/>
          <w:szCs w:val="24"/>
        </w:rPr>
        <w:t>Metodología de Evaluación de Riesgo.</w:t>
      </w:r>
      <w:bookmarkEnd w:id="2"/>
      <w:bookmarkEnd w:id="3"/>
      <w:bookmarkEnd w:id="4"/>
      <w:bookmarkEnd w:id="5"/>
      <w:bookmarkEnd w:id="6"/>
      <w:bookmarkEnd w:id="7"/>
    </w:p>
    <w:p w:rsidR="00000B03" w:rsidRPr="00F06E97" w:rsidRDefault="00000B03" w:rsidP="00000B03">
      <w:pPr>
        <w:spacing w:after="0" w:line="480" w:lineRule="auto"/>
        <w:ind w:left="1540"/>
        <w:rPr>
          <w:rFonts w:ascii="Times New Roman" w:hAnsi="Times New Roman" w:cs="Times New Roman"/>
          <w:b/>
          <w:sz w:val="24"/>
          <w:szCs w:val="24"/>
        </w:rPr>
      </w:pPr>
    </w:p>
    <w:p w:rsidR="00000B03" w:rsidRPr="00F06E97" w:rsidRDefault="00000B03" w:rsidP="00000B03">
      <w:pPr>
        <w:tabs>
          <w:tab w:val="left" w:pos="1100"/>
        </w:tabs>
        <w:spacing w:after="0" w:line="480" w:lineRule="auto"/>
        <w:ind w:left="1540"/>
        <w:contextualSpacing/>
        <w:jc w:val="both"/>
        <w:textAlignment w:val="baseline"/>
        <w:rPr>
          <w:rFonts w:ascii="Times New Roman" w:hAnsi="Times New Roman" w:cs="Times New Roman"/>
          <w:sz w:val="24"/>
          <w:szCs w:val="24"/>
        </w:rPr>
      </w:pPr>
      <w:r w:rsidRPr="00F06E97">
        <w:rPr>
          <w:rFonts w:ascii="Times New Roman" w:hAnsi="Times New Roman" w:cs="Times New Roman"/>
          <w:sz w:val="24"/>
          <w:szCs w:val="24"/>
        </w:rPr>
        <w:t>Proceso general de estimar la magnitud de un riesgo y decidir si éste es tolerable o no. La evaluación de los riesgos laborales es el proceso dirigido a estimar la magnitud de aquellos riesgos que no hayan podido evitarse, obteniendo la información necesaria para que el empresario esté en condiciones de tomar una decisión apropiada sobre la necesidad de adoptar medidas preventivas y, en tal caso, sobre el tipo de medidas que deben adoptarse.</w:t>
      </w:r>
    </w:p>
    <w:p w:rsidR="00000B03" w:rsidRPr="00F06E97" w:rsidRDefault="00000B03" w:rsidP="00000B03">
      <w:pPr>
        <w:tabs>
          <w:tab w:val="left" w:pos="0"/>
          <w:tab w:val="left" w:pos="284"/>
          <w:tab w:val="left" w:pos="567"/>
        </w:tabs>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tabs>
          <w:tab w:val="left" w:pos="0"/>
          <w:tab w:val="left" w:pos="284"/>
          <w:tab w:val="left" w:pos="567"/>
        </w:tabs>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Se realizan los siguientes pasos para implementar la valoración de riesgos:</w:t>
      </w:r>
    </w:p>
    <w:p w:rsidR="00000B03" w:rsidRPr="00F06E97" w:rsidRDefault="00000B03" w:rsidP="00000B03">
      <w:pPr>
        <w:tabs>
          <w:tab w:val="left" w:pos="0"/>
          <w:tab w:val="left" w:pos="284"/>
          <w:tab w:val="left" w:pos="567"/>
          <w:tab w:val="left" w:pos="7026"/>
        </w:tabs>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ab/>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 xml:space="preserve">Identificación de los Factores de riesgo y situaciones deficientes. </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Identificación de los riesgos</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Identificación de desviaciones / forma de contacto</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Identificación de tipo de lesión (consecuencia)</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Identificar los riesgos que sean evitables (si e</w:t>
      </w:r>
      <w:r>
        <w:rPr>
          <w:rFonts w:ascii="Times New Roman" w:hAnsi="Times New Roman" w:cs="Times New Roman"/>
          <w:sz w:val="24"/>
          <w:szCs w:val="24"/>
        </w:rPr>
        <w:t xml:space="preserve">s evitable, se salta el paso </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lastRenderedPageBreak/>
        <w:t>Valorar el riesgo</w:t>
      </w:r>
    </w:p>
    <w:p w:rsidR="00000B03" w:rsidRPr="00F06E97" w:rsidRDefault="00000B03" w:rsidP="00000B03">
      <w:pPr>
        <w:numPr>
          <w:ilvl w:val="0"/>
          <w:numId w:val="2"/>
        </w:numPr>
        <w:tabs>
          <w:tab w:val="clear" w:pos="720"/>
          <w:tab w:val="left" w:pos="0"/>
          <w:tab w:val="left" w:pos="284"/>
          <w:tab w:val="left" w:pos="567"/>
          <w:tab w:val="left" w:pos="993"/>
          <w:tab w:val="num" w:pos="1428"/>
        </w:tabs>
        <w:autoSpaceDE w:val="0"/>
        <w:autoSpaceDN w:val="0"/>
        <w:adjustRightInd w:val="0"/>
        <w:spacing w:after="0" w:line="480" w:lineRule="auto"/>
        <w:ind w:left="1540" w:firstLine="0"/>
        <w:jc w:val="both"/>
        <w:rPr>
          <w:rFonts w:ascii="Times New Roman" w:hAnsi="Times New Roman" w:cs="Times New Roman"/>
          <w:sz w:val="24"/>
          <w:szCs w:val="24"/>
        </w:rPr>
      </w:pPr>
      <w:r w:rsidRPr="00F06E97">
        <w:rPr>
          <w:rFonts w:ascii="Times New Roman" w:hAnsi="Times New Roman" w:cs="Times New Roman"/>
          <w:sz w:val="24"/>
          <w:szCs w:val="24"/>
        </w:rPr>
        <w:t>Propuesta de medidas para controlar, reducir y  eliminar, los factores de riesgo y los riesgos asociados.</w:t>
      </w:r>
    </w:p>
    <w:p w:rsidR="00000B03" w:rsidRPr="00F06E97" w:rsidRDefault="00000B03" w:rsidP="00000B03">
      <w:pPr>
        <w:tabs>
          <w:tab w:val="left" w:pos="0"/>
          <w:tab w:val="left" w:pos="284"/>
          <w:tab w:val="left" w:pos="567"/>
          <w:tab w:val="left" w:pos="993"/>
        </w:tabs>
        <w:autoSpaceDE w:val="0"/>
        <w:autoSpaceDN w:val="0"/>
        <w:adjustRightInd w:val="0"/>
        <w:spacing w:after="0" w:line="480" w:lineRule="auto"/>
        <w:ind w:left="1540"/>
        <w:jc w:val="both"/>
        <w:rPr>
          <w:rFonts w:ascii="Times New Roman" w:hAnsi="Times New Roman" w:cs="Times New Roman"/>
          <w:sz w:val="24"/>
          <w:szCs w:val="24"/>
        </w:rPr>
      </w:pPr>
      <w:bookmarkStart w:id="8" w:name="_Toc314175669"/>
      <w:bookmarkStart w:id="9" w:name="_Toc314175813"/>
      <w:bookmarkStart w:id="10" w:name="_Toc314175956"/>
      <w:bookmarkStart w:id="11" w:name="_Toc314176132"/>
      <w:bookmarkStart w:id="12" w:name="_Toc314176622"/>
      <w:bookmarkStart w:id="13" w:name="_Toc314658257"/>
    </w:p>
    <w:p w:rsidR="00000B03" w:rsidRPr="00F06E97" w:rsidRDefault="00000B03" w:rsidP="00000B03">
      <w:pPr>
        <w:spacing w:after="0" w:line="480" w:lineRule="auto"/>
        <w:ind w:left="1540"/>
        <w:rPr>
          <w:rFonts w:ascii="Times New Roman" w:hAnsi="Times New Roman" w:cs="Times New Roman"/>
          <w:b/>
          <w:sz w:val="24"/>
          <w:szCs w:val="24"/>
        </w:rPr>
      </w:pPr>
      <w:r w:rsidRPr="00F06E97">
        <w:rPr>
          <w:rFonts w:ascii="Times New Roman" w:hAnsi="Times New Roman" w:cs="Times New Roman"/>
          <w:b/>
          <w:sz w:val="24"/>
          <w:szCs w:val="24"/>
        </w:rPr>
        <w:t>Metodología de Valoración de Riesgo.</w:t>
      </w:r>
      <w:bookmarkEnd w:id="8"/>
      <w:bookmarkEnd w:id="9"/>
      <w:bookmarkEnd w:id="10"/>
      <w:bookmarkEnd w:id="11"/>
      <w:bookmarkEnd w:id="12"/>
      <w:bookmarkEnd w:id="13"/>
    </w:p>
    <w:p w:rsidR="00000B03" w:rsidRPr="00F06E97" w:rsidRDefault="00000B03" w:rsidP="00000B03">
      <w:pPr>
        <w:tabs>
          <w:tab w:val="left" w:pos="426"/>
          <w:tab w:val="left" w:pos="851"/>
        </w:tabs>
        <w:autoSpaceDE w:val="0"/>
        <w:autoSpaceDN w:val="0"/>
        <w:adjustRightInd w:val="0"/>
        <w:spacing w:after="0" w:line="480" w:lineRule="auto"/>
        <w:ind w:left="1540"/>
        <w:jc w:val="both"/>
        <w:rPr>
          <w:rFonts w:ascii="Times New Roman" w:hAnsi="Times New Roman" w:cs="Times New Roman"/>
          <w:sz w:val="24"/>
          <w:szCs w:val="24"/>
        </w:rPr>
      </w:pPr>
    </w:p>
    <w:p w:rsidR="00000B03" w:rsidRDefault="00000B03" w:rsidP="00000B03">
      <w:pPr>
        <w:pStyle w:val="Default"/>
        <w:spacing w:line="480" w:lineRule="auto"/>
        <w:ind w:left="1540"/>
        <w:jc w:val="both"/>
        <w:rPr>
          <w:rFonts w:ascii="Times New Roman" w:hAnsi="Times New Roman" w:cs="Times New Roman"/>
        </w:rPr>
      </w:pPr>
      <w:r w:rsidRPr="00F06E97">
        <w:rPr>
          <w:rFonts w:ascii="Times New Roman" w:hAnsi="Times New Roman" w:cs="Times New Roman"/>
        </w:rPr>
        <w:t>La finalidad de la valoración es determinar cuál es el nivel de riesgo para adoptar las medidas preventivas más adecuadas en función de su gravedad.</w:t>
      </w:r>
    </w:p>
    <w:p w:rsidR="00000B03" w:rsidRPr="00F06E97" w:rsidRDefault="00000B03" w:rsidP="00000B03">
      <w:pPr>
        <w:pStyle w:val="Default"/>
        <w:spacing w:line="480" w:lineRule="auto"/>
        <w:ind w:left="1540"/>
        <w:jc w:val="both"/>
        <w:rPr>
          <w:rFonts w:ascii="Times New Roman" w:hAnsi="Times New Roman" w:cs="Times New Roman"/>
        </w:rPr>
      </w:pPr>
    </w:p>
    <w:p w:rsidR="00000B03" w:rsidRPr="00F06E97" w:rsidRDefault="00000B03" w:rsidP="00000B03">
      <w:pPr>
        <w:pStyle w:val="Default"/>
        <w:spacing w:line="480" w:lineRule="auto"/>
        <w:jc w:val="center"/>
        <w:rPr>
          <w:rFonts w:ascii="Times New Roman" w:hAnsi="Times New Roman" w:cs="Times New Roman"/>
          <w:b/>
          <w:color w:val="auto"/>
        </w:rPr>
      </w:pPr>
      <w:r w:rsidRPr="00F06E97">
        <w:rPr>
          <w:rFonts w:ascii="Times New Roman" w:hAnsi="Times New Roman" w:cs="Times New Roman"/>
          <w:b/>
          <w:color w:val="auto"/>
        </w:rPr>
        <w:t>TABLA 2.1</w:t>
      </w:r>
      <w:r>
        <w:rPr>
          <w:rFonts w:ascii="Times New Roman" w:hAnsi="Times New Roman" w:cs="Times New Roman"/>
          <w:b/>
          <w:color w:val="auto"/>
        </w:rPr>
        <w:t xml:space="preserve">- </w:t>
      </w:r>
      <w:r w:rsidRPr="00F06E97">
        <w:rPr>
          <w:rFonts w:ascii="Times New Roman" w:hAnsi="Times New Roman" w:cs="Times New Roman"/>
          <w:b/>
          <w:color w:val="auto"/>
        </w:rPr>
        <w:t xml:space="preserve"> MATRIZ DE VALORACIÓN DE RIESGOS</w:t>
      </w:r>
    </w:p>
    <w:tbl>
      <w:tblPr>
        <w:tblW w:w="4799" w:type="pct"/>
        <w:tblInd w:w="180" w:type="dxa"/>
        <w:tblLayout w:type="fixed"/>
        <w:tblCellMar>
          <w:left w:w="70" w:type="dxa"/>
          <w:right w:w="70" w:type="dxa"/>
        </w:tblCellMar>
        <w:tblLook w:val="04A0"/>
      </w:tblPr>
      <w:tblGrid>
        <w:gridCol w:w="988"/>
        <w:gridCol w:w="1434"/>
        <w:gridCol w:w="915"/>
        <w:gridCol w:w="596"/>
        <w:gridCol w:w="630"/>
        <w:gridCol w:w="473"/>
        <w:gridCol w:w="428"/>
        <w:gridCol w:w="490"/>
        <w:gridCol w:w="449"/>
        <w:gridCol w:w="1677"/>
      </w:tblGrid>
      <w:tr w:rsidR="00000B03" w:rsidRPr="00F06E97" w:rsidTr="000B4CB9">
        <w:trPr>
          <w:trHeight w:val="415"/>
        </w:trPr>
        <w:tc>
          <w:tcPr>
            <w:tcW w:w="5000" w:type="pct"/>
            <w:gridSpan w:val="10"/>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8DB3E2" w:themeFill="text2" w:themeFillTint="66"/>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VALORACIÓN DE RIESGOS</w:t>
            </w:r>
          </w:p>
        </w:tc>
      </w:tr>
      <w:tr w:rsidR="00000B03" w:rsidRPr="00F06E97" w:rsidTr="000B4CB9">
        <w:trPr>
          <w:trHeight w:val="415"/>
        </w:trPr>
        <w:tc>
          <w:tcPr>
            <w:tcW w:w="61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8DB3E2" w:themeFill="text2" w:themeFillTint="66"/>
            <w:noWrap/>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TAREA:</w:t>
            </w:r>
          </w:p>
        </w:tc>
        <w:tc>
          <w:tcPr>
            <w:tcW w:w="4389" w:type="pct"/>
            <w:gridSpan w:val="9"/>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8DB3E2" w:themeFill="text2" w:themeFillTint="66"/>
            <w:noWrap/>
            <w:vAlign w:val="center"/>
            <w:hideMark/>
          </w:tcPr>
          <w:p w:rsidR="00000B03" w:rsidRPr="00F06E97" w:rsidRDefault="00000B03" w:rsidP="000B4CB9">
            <w:pPr>
              <w:spacing w:after="0" w:line="240" w:lineRule="auto"/>
              <w:rPr>
                <w:rFonts w:ascii="Times New Roman" w:eastAsia="Times New Roman" w:hAnsi="Times New Roman" w:cs="Times New Roman"/>
                <w:bCs/>
                <w:color w:val="000000"/>
                <w:sz w:val="20"/>
                <w:szCs w:val="20"/>
                <w:lang w:val="es-ES" w:eastAsia="es-ES"/>
              </w:rPr>
            </w:pPr>
          </w:p>
        </w:tc>
      </w:tr>
      <w:tr w:rsidR="00000B03" w:rsidRPr="00F06E97" w:rsidTr="000B4CB9">
        <w:trPr>
          <w:trHeight w:val="253"/>
        </w:trPr>
        <w:tc>
          <w:tcPr>
            <w:tcW w:w="611" w:type="pct"/>
            <w:vMerge w:val="restart"/>
            <w:tcBorders>
              <w:top w:val="single" w:sz="4" w:space="0" w:color="4F81BD" w:themeColor="accent1"/>
              <w:left w:val="single" w:sz="4" w:space="0" w:color="8DB3E2" w:themeColor="text2" w:themeTint="66"/>
              <w:bottom w:val="single" w:sz="4" w:space="0" w:color="8DB3E2" w:themeColor="text2" w:themeTint="66"/>
              <w:right w:val="single" w:sz="4" w:space="0" w:color="8DB3E2" w:themeColor="text2" w:themeTint="66"/>
            </w:tcBorders>
            <w:shd w:val="clear" w:color="000000" w:fill="DBE5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FACTOR DE RIESGO</w:t>
            </w:r>
          </w:p>
        </w:tc>
        <w:tc>
          <w:tcPr>
            <w:tcW w:w="1453" w:type="pct"/>
            <w:gridSpan w:val="2"/>
            <w:tcBorders>
              <w:top w:val="single" w:sz="4" w:space="0" w:color="4F81BD" w:themeColor="accent1"/>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RIESGOS ASOCIADOS</w:t>
            </w:r>
          </w:p>
        </w:tc>
        <w:tc>
          <w:tcPr>
            <w:tcW w:w="759" w:type="pct"/>
            <w:gridSpan w:val="2"/>
            <w:tcBorders>
              <w:top w:val="single" w:sz="4" w:space="0" w:color="4F81BD" w:themeColor="accent1"/>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EVITABLE</w:t>
            </w:r>
          </w:p>
        </w:tc>
        <w:tc>
          <w:tcPr>
            <w:tcW w:w="1139" w:type="pct"/>
            <w:gridSpan w:val="4"/>
            <w:tcBorders>
              <w:top w:val="single" w:sz="4" w:space="0" w:color="4F81BD" w:themeColor="accent1"/>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RIESGO NO EVITABLE</w:t>
            </w:r>
          </w:p>
        </w:tc>
        <w:tc>
          <w:tcPr>
            <w:tcW w:w="1039" w:type="pct"/>
            <w:vMerge w:val="restart"/>
            <w:tcBorders>
              <w:top w:val="single" w:sz="4" w:space="0" w:color="4F81BD" w:themeColor="accent1"/>
              <w:left w:val="single" w:sz="4" w:space="0" w:color="8DB3E2" w:themeColor="text2" w:themeTint="66"/>
              <w:bottom w:val="single" w:sz="4" w:space="0" w:color="8DB3E2" w:themeColor="text2" w:themeTint="66"/>
              <w:right w:val="single" w:sz="4" w:space="0" w:color="8DB3E2" w:themeColor="text2" w:themeTint="66"/>
            </w:tcBorders>
            <w:shd w:val="clear" w:color="000000" w:fill="DBE5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MEDIDAS PREVENTIVAS Ó CORRECTIVAS</w:t>
            </w:r>
          </w:p>
        </w:tc>
      </w:tr>
      <w:tr w:rsidR="00000B03" w:rsidRPr="00F06E97" w:rsidTr="000B4CB9">
        <w:trPr>
          <w:trHeight w:val="350"/>
        </w:trPr>
        <w:tc>
          <w:tcPr>
            <w:tcW w:w="611" w:type="pct"/>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20"/>
                <w:szCs w:val="20"/>
                <w:lang w:val="es-ES" w:eastAsia="es-ES"/>
              </w:rPr>
            </w:pPr>
          </w:p>
        </w:tc>
        <w:tc>
          <w:tcPr>
            <w:tcW w:w="887"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DESVIACIÓN O FORMA DE CONTACTO</w:t>
            </w:r>
          </w:p>
        </w:tc>
        <w:tc>
          <w:tcPr>
            <w:tcW w:w="566"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TIPO DE LESIÓN</w:t>
            </w:r>
          </w:p>
        </w:tc>
        <w:tc>
          <w:tcPr>
            <w:tcW w:w="369"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SÍ</w:t>
            </w:r>
          </w:p>
        </w:tc>
        <w:tc>
          <w:tcPr>
            <w:tcW w:w="390"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NO</w:t>
            </w:r>
          </w:p>
        </w:tc>
        <w:tc>
          <w:tcPr>
            <w:tcW w:w="293"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C</w:t>
            </w:r>
          </w:p>
        </w:tc>
        <w:tc>
          <w:tcPr>
            <w:tcW w:w="265"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E</w:t>
            </w:r>
          </w:p>
        </w:tc>
        <w:tc>
          <w:tcPr>
            <w:tcW w:w="303"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P</w:t>
            </w:r>
          </w:p>
        </w:tc>
        <w:tc>
          <w:tcPr>
            <w:tcW w:w="278"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000000" w:fill="DBE5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06E97">
              <w:rPr>
                <w:rFonts w:ascii="Times New Roman" w:eastAsia="Times New Roman" w:hAnsi="Times New Roman" w:cs="Times New Roman"/>
                <w:b/>
                <w:bCs/>
                <w:color w:val="000000"/>
                <w:sz w:val="20"/>
                <w:szCs w:val="20"/>
                <w:lang w:val="es-ES" w:eastAsia="es-ES"/>
              </w:rPr>
              <w:t>GP</w:t>
            </w:r>
          </w:p>
        </w:tc>
        <w:tc>
          <w:tcPr>
            <w:tcW w:w="1039" w:type="pct"/>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20"/>
                <w:szCs w:val="20"/>
                <w:lang w:val="es-ES" w:eastAsia="es-ES"/>
              </w:rPr>
            </w:pPr>
          </w:p>
        </w:tc>
      </w:tr>
      <w:tr w:rsidR="00000B03" w:rsidRPr="00F06E97" w:rsidTr="000B4CB9">
        <w:trPr>
          <w:trHeight w:val="1179"/>
        </w:trPr>
        <w:tc>
          <w:tcPr>
            <w:tcW w:w="611"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887"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566"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369"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390"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293"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265"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303"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278"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p>
        </w:tc>
        <w:tc>
          <w:tcPr>
            <w:tcW w:w="1039" w:type="pc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auto"/>
            <w:vAlign w:val="center"/>
            <w:hideMark/>
          </w:tcPr>
          <w:p w:rsidR="00000B03" w:rsidRPr="00F06E97" w:rsidRDefault="00000B03" w:rsidP="000B4CB9">
            <w:pPr>
              <w:rPr>
                <w:rFonts w:ascii="Times New Roman" w:eastAsia="Times New Roman" w:hAnsi="Times New Roman" w:cs="Times New Roman"/>
                <w:sz w:val="20"/>
                <w:szCs w:val="20"/>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Elaborado por: </w:t>
      </w:r>
      <w:r w:rsidRPr="003325B3">
        <w:rPr>
          <w:rFonts w:ascii="Times New Roman" w:hAnsi="Times New Roman"/>
          <w:sz w:val="24"/>
          <w:szCs w:val="24"/>
        </w:rPr>
        <w:t>Autores</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hAnsi="Times New Roman" w:cs="Times New Roman"/>
          <w:sz w:val="24"/>
          <w:szCs w:val="24"/>
        </w:rPr>
      </w:pPr>
      <w:r w:rsidRPr="00F06E97">
        <w:rPr>
          <w:rFonts w:ascii="Times New Roman" w:hAnsi="Times New Roman" w:cs="Times New Roman"/>
          <w:b/>
          <w:sz w:val="24"/>
          <w:szCs w:val="24"/>
        </w:rPr>
        <w:t xml:space="preserve">Tarea: </w:t>
      </w:r>
      <w:r w:rsidRPr="00F06E97">
        <w:rPr>
          <w:rFonts w:ascii="Times New Roman" w:hAnsi="Times New Roman" w:cs="Times New Roman"/>
          <w:sz w:val="24"/>
          <w:szCs w:val="24"/>
        </w:rPr>
        <w:t>Proceso a analizarse</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eastAsia="Times New Roman" w:hAnsi="Times New Roman" w:cs="Times New Roman"/>
          <w:color w:val="000000"/>
          <w:sz w:val="24"/>
          <w:szCs w:val="24"/>
          <w:lang w:val="es-ES" w:eastAsia="es-ES"/>
        </w:rPr>
      </w:pPr>
      <w:r w:rsidRPr="00F06E97">
        <w:rPr>
          <w:rFonts w:ascii="Times New Roman" w:hAnsi="Times New Roman" w:cs="Times New Roman"/>
          <w:b/>
          <w:sz w:val="24"/>
          <w:szCs w:val="24"/>
        </w:rPr>
        <w:t>Factor de riesgo.-</w:t>
      </w:r>
      <w:r w:rsidRPr="00F06E97">
        <w:rPr>
          <w:rFonts w:ascii="Times New Roman" w:eastAsia="Times New Roman" w:hAnsi="Times New Roman" w:cs="Times New Roman"/>
          <w:color w:val="000000"/>
          <w:sz w:val="24"/>
          <w:szCs w:val="24"/>
          <w:lang w:val="es-ES" w:eastAsia="es-ES"/>
        </w:rPr>
        <w:t>Acción peligrosa asociada a la tarea.</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eastAsia="Times New Roman" w:hAnsi="Times New Roman" w:cs="Times New Roman"/>
          <w:color w:val="000000"/>
          <w:sz w:val="24"/>
          <w:szCs w:val="24"/>
          <w:lang w:val="es-ES" w:eastAsia="es-ES"/>
        </w:rPr>
      </w:pPr>
      <w:r w:rsidRPr="00F06E97">
        <w:rPr>
          <w:rFonts w:ascii="Times New Roman" w:eastAsia="Times New Roman" w:hAnsi="Times New Roman" w:cs="Times New Roman"/>
          <w:b/>
          <w:color w:val="000000"/>
          <w:sz w:val="24"/>
          <w:szCs w:val="24"/>
          <w:lang w:val="es-ES" w:eastAsia="es-ES"/>
        </w:rPr>
        <w:t>Desviación o forma de contacto.-</w:t>
      </w:r>
      <w:r w:rsidRPr="00F06E97">
        <w:rPr>
          <w:rFonts w:ascii="Times New Roman" w:eastAsia="Times New Roman" w:hAnsi="Times New Roman" w:cs="Times New Roman"/>
          <w:color w:val="000000"/>
          <w:sz w:val="24"/>
          <w:szCs w:val="24"/>
          <w:lang w:val="es-ES" w:eastAsia="es-ES"/>
        </w:rPr>
        <w:t xml:space="preserve"> Accidente ó daño ocurrido en base al factor de riesgo.</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eastAsia="Times New Roman" w:hAnsi="Times New Roman" w:cs="Times New Roman"/>
          <w:color w:val="000000"/>
          <w:sz w:val="24"/>
          <w:szCs w:val="24"/>
          <w:lang w:val="es-ES" w:eastAsia="es-ES"/>
        </w:rPr>
      </w:pPr>
      <w:r w:rsidRPr="00F06E97">
        <w:rPr>
          <w:rFonts w:ascii="Times New Roman" w:eastAsia="Times New Roman" w:hAnsi="Times New Roman" w:cs="Times New Roman"/>
          <w:b/>
          <w:color w:val="000000"/>
          <w:sz w:val="24"/>
          <w:szCs w:val="24"/>
          <w:lang w:val="es-ES" w:eastAsia="es-ES"/>
        </w:rPr>
        <w:lastRenderedPageBreak/>
        <w:t>Tipo de lesión.-</w:t>
      </w:r>
      <w:r w:rsidRPr="00F06E97">
        <w:rPr>
          <w:rFonts w:ascii="Times New Roman" w:eastAsia="Times New Roman" w:hAnsi="Times New Roman" w:cs="Times New Roman"/>
          <w:color w:val="000000"/>
          <w:sz w:val="24"/>
          <w:szCs w:val="24"/>
          <w:lang w:val="es-ES" w:eastAsia="es-ES"/>
        </w:rPr>
        <w:t xml:space="preserve"> Enfermedades ocasionadas con respecto a la desviación o forma de contacto.</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eastAsia="Times New Roman" w:hAnsi="Times New Roman" w:cs="Times New Roman"/>
          <w:color w:val="000000"/>
          <w:sz w:val="24"/>
          <w:szCs w:val="24"/>
          <w:lang w:val="es-ES" w:eastAsia="es-ES"/>
        </w:rPr>
      </w:pPr>
      <w:r w:rsidRPr="00F06E97">
        <w:rPr>
          <w:rFonts w:ascii="Times New Roman" w:eastAsia="Times New Roman" w:hAnsi="Times New Roman" w:cs="Times New Roman"/>
          <w:b/>
          <w:color w:val="000000"/>
          <w:sz w:val="24"/>
          <w:szCs w:val="24"/>
          <w:lang w:val="es-ES" w:eastAsia="es-ES"/>
        </w:rPr>
        <w:t>Riesgo evitable.-</w:t>
      </w:r>
      <w:r w:rsidRPr="00F06E97">
        <w:rPr>
          <w:rFonts w:ascii="Times New Roman" w:eastAsia="Times New Roman" w:hAnsi="Times New Roman" w:cs="Times New Roman"/>
          <w:color w:val="000000"/>
          <w:sz w:val="24"/>
          <w:szCs w:val="24"/>
          <w:lang w:val="es-ES" w:eastAsia="es-ES"/>
        </w:rPr>
        <w:t xml:space="preserve"> Cuando el riesgo se puede controlar.</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hAnsi="Times New Roman" w:cs="Times New Roman"/>
          <w:sz w:val="24"/>
          <w:szCs w:val="24"/>
        </w:rPr>
      </w:pPr>
      <w:r w:rsidRPr="00F06E97">
        <w:rPr>
          <w:rFonts w:ascii="Times New Roman" w:eastAsia="Times New Roman" w:hAnsi="Times New Roman" w:cs="Times New Roman"/>
          <w:b/>
          <w:color w:val="000000"/>
          <w:sz w:val="24"/>
          <w:szCs w:val="24"/>
          <w:lang w:val="es-ES" w:eastAsia="es-ES"/>
        </w:rPr>
        <w:t>Riesgo no evitable.-</w:t>
      </w:r>
      <w:r w:rsidRPr="00F06E97">
        <w:rPr>
          <w:rFonts w:ascii="Times New Roman" w:eastAsia="Times New Roman" w:hAnsi="Times New Roman" w:cs="Times New Roman"/>
          <w:color w:val="000000"/>
          <w:sz w:val="24"/>
          <w:szCs w:val="24"/>
          <w:lang w:val="es-ES" w:eastAsia="es-ES"/>
        </w:rPr>
        <w:t xml:space="preserve"> Cuando el riesgo no se puede controlar. Se evalúan tres factores: </w:t>
      </w:r>
      <w:r w:rsidRPr="00F06E97">
        <w:rPr>
          <w:rFonts w:ascii="Times New Roman" w:hAnsi="Times New Roman" w:cs="Times New Roman"/>
          <w:sz w:val="24"/>
          <w:szCs w:val="24"/>
        </w:rPr>
        <w:t>Consecuencia (C), Exposición (E)</w:t>
      </w:r>
      <w:proofErr w:type="gramStart"/>
      <w:r w:rsidRPr="00F06E97">
        <w:rPr>
          <w:rFonts w:ascii="Times New Roman" w:hAnsi="Times New Roman" w:cs="Times New Roman"/>
          <w:sz w:val="24"/>
          <w:szCs w:val="24"/>
        </w:rPr>
        <w:t>,Probabilidad</w:t>
      </w:r>
      <w:proofErr w:type="gramEnd"/>
      <w:r w:rsidRPr="00F06E97">
        <w:rPr>
          <w:rFonts w:ascii="Times New Roman" w:hAnsi="Times New Roman" w:cs="Times New Roman"/>
          <w:sz w:val="24"/>
          <w:szCs w:val="24"/>
        </w:rPr>
        <w:t xml:space="preserve"> (P); que da como resultado el Grado de Peligrosidad (GP).</w:t>
      </w:r>
    </w:p>
    <w:p w:rsidR="00000B03" w:rsidRPr="00F06E97" w:rsidRDefault="00000B03" w:rsidP="00000B03">
      <w:pPr>
        <w:pStyle w:val="Prrafodelista"/>
        <w:numPr>
          <w:ilvl w:val="0"/>
          <w:numId w:val="27"/>
        </w:numPr>
        <w:tabs>
          <w:tab w:val="left" w:pos="0"/>
        </w:tabs>
        <w:autoSpaceDE w:val="0"/>
        <w:autoSpaceDN w:val="0"/>
        <w:adjustRightInd w:val="0"/>
        <w:spacing w:after="0" w:line="480" w:lineRule="auto"/>
        <w:ind w:left="2200" w:hanging="660"/>
        <w:rPr>
          <w:rFonts w:ascii="Times New Roman" w:eastAsia="Times New Roman" w:hAnsi="Times New Roman" w:cs="Times New Roman"/>
          <w:color w:val="000000"/>
          <w:sz w:val="24"/>
          <w:szCs w:val="24"/>
          <w:lang w:val="es-ES" w:eastAsia="es-ES"/>
        </w:rPr>
      </w:pPr>
      <w:r w:rsidRPr="00F06E97">
        <w:rPr>
          <w:rFonts w:ascii="Times New Roman" w:eastAsia="Times New Roman" w:hAnsi="Times New Roman" w:cs="Times New Roman"/>
          <w:b/>
          <w:color w:val="000000"/>
          <w:sz w:val="24"/>
          <w:szCs w:val="24"/>
          <w:lang w:val="es-ES" w:eastAsia="es-ES"/>
        </w:rPr>
        <w:t>Medidas preventivas ó correctivas.</w:t>
      </w:r>
      <w:r w:rsidRPr="00F06E97">
        <w:rPr>
          <w:rFonts w:ascii="Times New Roman" w:eastAsia="Times New Roman" w:hAnsi="Times New Roman" w:cs="Times New Roman"/>
          <w:color w:val="000000"/>
          <w:sz w:val="24"/>
          <w:szCs w:val="24"/>
          <w:lang w:val="es-ES" w:eastAsia="es-ES"/>
        </w:rPr>
        <w:t>- Acciones de mejoras a tomar en base a los riesgos asociados.</w:t>
      </w:r>
    </w:p>
    <w:p w:rsidR="00000B03" w:rsidRPr="00F06E97" w:rsidRDefault="00000B03" w:rsidP="00000B03">
      <w:pPr>
        <w:tabs>
          <w:tab w:val="left" w:pos="0"/>
          <w:tab w:val="left" w:pos="851"/>
        </w:tabs>
        <w:autoSpaceDE w:val="0"/>
        <w:autoSpaceDN w:val="0"/>
        <w:adjustRightInd w:val="0"/>
        <w:spacing w:after="0" w:line="480" w:lineRule="auto"/>
        <w:ind w:left="1540" w:hanging="472"/>
        <w:rPr>
          <w:rFonts w:ascii="Times New Roman" w:eastAsia="Times New Roman" w:hAnsi="Times New Roman" w:cs="Times New Roman"/>
          <w:color w:val="000000"/>
          <w:sz w:val="20"/>
          <w:szCs w:val="20"/>
          <w:lang w:val="es-ES" w:eastAsia="es-ES"/>
        </w:rPr>
      </w:pPr>
    </w:p>
    <w:p w:rsidR="00000B03" w:rsidRPr="00F06E97" w:rsidRDefault="00000B03" w:rsidP="00000B03">
      <w:pPr>
        <w:tabs>
          <w:tab w:val="left" w:pos="0"/>
          <w:tab w:val="left" w:pos="851"/>
        </w:tabs>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Para valorar la magnitud de estos riesgos, se pueden utilizar varias metodologías según la tipología del riesgo. Actualmente se dispone de metodologías adecuadas para todo tipo de riesgos, tanto si se trata de riesgos de seguridad como si se trata de riesgos higiénicos, ergonómicos o psicosociales. </w:t>
      </w:r>
    </w:p>
    <w:p w:rsidR="00000B03" w:rsidRPr="00F06E97" w:rsidRDefault="00000B03" w:rsidP="00000B03">
      <w:pPr>
        <w:tabs>
          <w:tab w:val="left" w:pos="0"/>
          <w:tab w:val="left" w:pos="851"/>
        </w:tabs>
        <w:autoSpaceDE w:val="0"/>
        <w:autoSpaceDN w:val="0"/>
        <w:adjustRightInd w:val="0"/>
        <w:spacing w:after="0" w:line="480" w:lineRule="auto"/>
        <w:ind w:left="1540" w:hanging="472"/>
        <w:jc w:val="both"/>
        <w:rPr>
          <w:rFonts w:ascii="Times New Roman" w:hAnsi="Times New Roman" w:cs="Times New Roman"/>
          <w:sz w:val="24"/>
          <w:szCs w:val="24"/>
        </w:rPr>
      </w:pPr>
    </w:p>
    <w:p w:rsidR="00000B03" w:rsidRPr="00F06E97" w:rsidRDefault="00000B03" w:rsidP="00000B03">
      <w:pPr>
        <w:tabs>
          <w:tab w:val="left" w:pos="0"/>
          <w:tab w:val="left" w:pos="851"/>
        </w:tabs>
        <w:autoSpaceDE w:val="0"/>
        <w:autoSpaceDN w:val="0"/>
        <w:adjustRightInd w:val="0"/>
        <w:spacing w:after="0" w:line="480" w:lineRule="auto"/>
        <w:ind w:left="1540"/>
        <w:jc w:val="both"/>
        <w:rPr>
          <w:rFonts w:ascii="Times New Roman" w:hAnsi="Times New Roman" w:cs="Times New Roman"/>
          <w:sz w:val="24"/>
          <w:szCs w:val="24"/>
        </w:rPr>
      </w:pPr>
      <w:r w:rsidRPr="00671B0E">
        <w:rPr>
          <w:rFonts w:ascii="Times New Roman" w:hAnsi="Times New Roman" w:cs="Times New Roman"/>
          <w:sz w:val="24"/>
          <w:szCs w:val="24"/>
        </w:rPr>
        <w:t>Un método internacionalmente aceptado</w:t>
      </w:r>
      <w:r w:rsidRPr="00F06E97">
        <w:rPr>
          <w:rFonts w:ascii="Times New Roman" w:hAnsi="Times New Roman" w:cs="Times New Roman"/>
          <w:sz w:val="24"/>
          <w:szCs w:val="24"/>
        </w:rPr>
        <w:t xml:space="preserve"> es un método matemático propuesto por William T. Fine, se fundamenta en tres factores:</w:t>
      </w:r>
    </w:p>
    <w:p w:rsidR="00000B03" w:rsidRPr="00F06E97" w:rsidRDefault="00000B03" w:rsidP="00000B03">
      <w:pPr>
        <w:tabs>
          <w:tab w:val="left" w:pos="0"/>
          <w:tab w:val="left" w:pos="851"/>
        </w:tabs>
        <w:autoSpaceDE w:val="0"/>
        <w:autoSpaceDN w:val="0"/>
        <w:adjustRightInd w:val="0"/>
        <w:spacing w:after="0" w:line="480" w:lineRule="auto"/>
        <w:jc w:val="both"/>
        <w:rPr>
          <w:rFonts w:ascii="Times New Roman" w:hAnsi="Times New Roman" w:cs="Times New Roman"/>
          <w:sz w:val="24"/>
          <w:szCs w:val="24"/>
        </w:rPr>
      </w:pPr>
    </w:p>
    <w:p w:rsidR="00000B03" w:rsidRPr="00F06E97" w:rsidRDefault="00000B03" w:rsidP="00000B03">
      <w:pPr>
        <w:tabs>
          <w:tab w:val="left" w:pos="0"/>
          <w:tab w:val="left" w:pos="851"/>
        </w:tabs>
        <w:autoSpaceDE w:val="0"/>
        <w:autoSpaceDN w:val="0"/>
        <w:adjustRightInd w:val="0"/>
        <w:spacing w:after="0" w:line="480" w:lineRule="auto"/>
        <w:ind w:left="1540"/>
        <w:jc w:val="center"/>
        <w:rPr>
          <w:rFonts w:ascii="Times New Roman" w:hAnsi="Times New Roman" w:cs="Times New Roman"/>
          <w:sz w:val="24"/>
          <w:szCs w:val="24"/>
        </w:rPr>
      </w:pPr>
      <w:r w:rsidRPr="00F06E97">
        <w:rPr>
          <w:rFonts w:ascii="Times New Roman" w:hAnsi="Times New Roman" w:cs="Times New Roman"/>
          <w:sz w:val="24"/>
          <w:szCs w:val="24"/>
        </w:rPr>
        <w:t xml:space="preserve">Grado de Peligrosidad </w:t>
      </w:r>
      <w:r w:rsidRPr="00F06E97">
        <w:rPr>
          <w:rStyle w:val="Refdenotaalpie"/>
          <w:rFonts w:ascii="Times New Roman" w:hAnsi="Times New Roman" w:cs="Times New Roman"/>
          <w:sz w:val="24"/>
          <w:szCs w:val="24"/>
        </w:rPr>
        <w:footnoteReference w:id="4"/>
      </w:r>
      <w:r w:rsidRPr="00F06E97">
        <w:rPr>
          <w:rFonts w:ascii="Times New Roman" w:hAnsi="Times New Roman" w:cs="Times New Roman"/>
          <w:sz w:val="24"/>
          <w:szCs w:val="24"/>
        </w:rPr>
        <w:t>= Consecuencia x Exposición x Probabilidad</w:t>
      </w:r>
    </w:p>
    <w:p w:rsidR="00000B03" w:rsidRDefault="00000B03" w:rsidP="00000B03">
      <w:pPr>
        <w:tabs>
          <w:tab w:val="left" w:pos="3310"/>
        </w:tabs>
        <w:spacing w:after="0" w:line="480" w:lineRule="auto"/>
        <w:ind w:left="1540" w:hanging="472"/>
        <w:rPr>
          <w:rFonts w:ascii="Times New Roman" w:hAnsi="Times New Roman" w:cs="Times New Roman"/>
          <w:b/>
          <w:sz w:val="24"/>
          <w:szCs w:val="24"/>
        </w:rPr>
      </w:pPr>
      <w:bookmarkStart w:id="14" w:name="_Toc314175670"/>
      <w:bookmarkStart w:id="15" w:name="_Toc314175814"/>
      <w:bookmarkStart w:id="16" w:name="_Toc314175957"/>
      <w:bookmarkStart w:id="17" w:name="_Toc314176133"/>
      <w:bookmarkStart w:id="18" w:name="_Toc314176623"/>
      <w:bookmarkStart w:id="19" w:name="_Toc314658258"/>
      <w:r w:rsidRPr="00F06E97">
        <w:rPr>
          <w:rFonts w:ascii="Times New Roman" w:hAnsi="Times New Roman" w:cs="Times New Roman"/>
          <w:b/>
          <w:sz w:val="24"/>
          <w:szCs w:val="24"/>
        </w:rPr>
        <w:tab/>
      </w:r>
    </w:p>
    <w:p w:rsidR="00000B03" w:rsidRPr="00F06E97" w:rsidRDefault="00000B03" w:rsidP="00000B03">
      <w:pPr>
        <w:tabs>
          <w:tab w:val="left" w:pos="3310"/>
        </w:tabs>
        <w:spacing w:after="0" w:line="480" w:lineRule="auto"/>
        <w:ind w:left="1540"/>
        <w:rPr>
          <w:rFonts w:ascii="Times New Roman" w:hAnsi="Times New Roman" w:cs="Times New Roman"/>
          <w:sz w:val="24"/>
          <w:szCs w:val="24"/>
        </w:rPr>
      </w:pPr>
      <w:r w:rsidRPr="00F06E97">
        <w:rPr>
          <w:rFonts w:ascii="Times New Roman" w:hAnsi="Times New Roman" w:cs="Times New Roman"/>
          <w:b/>
          <w:sz w:val="24"/>
          <w:szCs w:val="24"/>
        </w:rPr>
        <w:lastRenderedPageBreak/>
        <w:t>Grado de Peligrosidad, consecuencia, exposición y probabilidad.</w:t>
      </w:r>
      <w:bookmarkEnd w:id="14"/>
      <w:bookmarkEnd w:id="15"/>
      <w:bookmarkEnd w:id="16"/>
      <w:bookmarkEnd w:id="17"/>
      <w:bookmarkEnd w:id="18"/>
      <w:bookmarkEnd w:id="19"/>
    </w:p>
    <w:p w:rsidR="00000B03" w:rsidRPr="00045870" w:rsidRDefault="00000B03" w:rsidP="00000B03">
      <w:pPr>
        <w:tabs>
          <w:tab w:val="left" w:pos="426"/>
          <w:tab w:val="left" w:pos="851"/>
        </w:tabs>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Indicador de la gravedad de un riesgo reconocido, calculado con base en sus consecuencias ante la probabilidad de ocurrencia y en función del tiempo o la frecuencia de exposición al mismo.</w:t>
      </w:r>
    </w:p>
    <w:p w:rsidR="00000B03" w:rsidRPr="00F06E97" w:rsidRDefault="00000B03" w:rsidP="00000B03">
      <w:pPr>
        <w:pStyle w:val="Default"/>
        <w:spacing w:before="240" w:line="480" w:lineRule="auto"/>
        <w:jc w:val="center"/>
        <w:rPr>
          <w:rFonts w:ascii="Times New Roman" w:hAnsi="Times New Roman" w:cs="Times New Roman"/>
          <w:b/>
          <w:color w:val="auto"/>
        </w:rPr>
      </w:pPr>
      <w:r w:rsidRPr="00F06E97">
        <w:rPr>
          <w:rFonts w:ascii="Times New Roman" w:hAnsi="Times New Roman" w:cs="Times New Roman"/>
          <w:b/>
          <w:color w:val="auto"/>
        </w:rPr>
        <w:t>TABLA 2.2</w:t>
      </w:r>
      <w:r>
        <w:rPr>
          <w:rFonts w:ascii="Times New Roman" w:hAnsi="Times New Roman" w:cs="Times New Roman"/>
          <w:b/>
          <w:color w:val="auto"/>
        </w:rPr>
        <w:t xml:space="preserve"> -</w:t>
      </w:r>
      <w:r w:rsidRPr="00F06E97">
        <w:rPr>
          <w:rFonts w:ascii="Times New Roman" w:hAnsi="Times New Roman" w:cs="Times New Roman"/>
          <w:b/>
          <w:color w:val="auto"/>
        </w:rPr>
        <w:t xml:space="preserve"> NIVEL DE RIESGO</w:t>
      </w:r>
    </w:p>
    <w:tbl>
      <w:tblPr>
        <w:tblStyle w:val="Listaclara-nfasis12"/>
        <w:tblW w:w="4712" w:type="pct"/>
        <w:tblInd w:w="218" w:type="dxa"/>
        <w:tblLook w:val="01E0"/>
      </w:tblPr>
      <w:tblGrid>
        <w:gridCol w:w="1430"/>
        <w:gridCol w:w="2544"/>
        <w:gridCol w:w="4031"/>
      </w:tblGrid>
      <w:tr w:rsidR="00000B03" w:rsidRPr="00F06E97" w:rsidTr="000B4CB9">
        <w:trPr>
          <w:cnfStyle w:val="100000000000"/>
        </w:trPr>
        <w:tc>
          <w:tcPr>
            <w:cnfStyle w:val="001000000000"/>
            <w:tcW w:w="5000" w:type="pct"/>
            <w:gridSpan w:val="3"/>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NIVEL DE RIESGO = PROBABILIDAD (P) x CONSECUENCIAS (C) X EXPOSICION (E)</w:t>
            </w:r>
          </w:p>
        </w:tc>
      </w:tr>
      <w:tr w:rsidR="00000B03" w:rsidRPr="00F06E97" w:rsidTr="000B4CB9">
        <w:trPr>
          <w:cnfStyle w:val="000000100000"/>
        </w:trPr>
        <w:tc>
          <w:tcPr>
            <w:cnfStyle w:val="001000000000"/>
            <w:tcW w:w="893" w:type="pct"/>
            <w:shd w:val="clear" w:color="auto" w:fill="C6D9F1" w:themeFill="text2" w:themeFillTint="33"/>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Valor </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P x C x E)</w:t>
            </w:r>
          </w:p>
        </w:tc>
        <w:tc>
          <w:tcPr>
            <w:cnfStyle w:val="000010000000"/>
            <w:tcW w:w="1589"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Grado de Peligrosidad del Riesgo</w:t>
            </w:r>
          </w:p>
        </w:tc>
        <w:tc>
          <w:tcPr>
            <w:cnfStyle w:val="000100000000"/>
            <w:tcW w:w="2518" w:type="pct"/>
            <w:shd w:val="clear" w:color="auto" w:fill="C6D9F1" w:themeFill="text2" w:themeFillTint="33"/>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Acción</w:t>
            </w:r>
          </w:p>
        </w:tc>
      </w:tr>
      <w:tr w:rsidR="00000B03" w:rsidRPr="00F06E97" w:rsidTr="000B4CB9">
        <w:tc>
          <w:tcPr>
            <w:cnfStyle w:val="001000000000"/>
            <w:tcW w:w="893" w:type="pct"/>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GP ≤ 18</w:t>
            </w:r>
          </w:p>
        </w:tc>
        <w:tc>
          <w:tcPr>
            <w:cnfStyle w:val="000010000000"/>
            <w:tcW w:w="1589" w:type="pct"/>
            <w:vAlign w:val="center"/>
          </w:tcPr>
          <w:p w:rsidR="00000B03" w:rsidRPr="00F06E97" w:rsidRDefault="00000B03" w:rsidP="000B4CB9">
            <w:pPr>
              <w:jc w:val="center"/>
              <w:rPr>
                <w:rFonts w:ascii="Times New Roman" w:hAnsi="Times New Roman" w:cs="Times New Roman"/>
              </w:rPr>
            </w:pPr>
            <w:r w:rsidRPr="00F06E97">
              <w:rPr>
                <w:rFonts w:ascii="Times New Roman" w:hAnsi="Times New Roman" w:cs="Times New Roman"/>
              </w:rPr>
              <w:t>Bajo</w:t>
            </w:r>
          </w:p>
        </w:tc>
        <w:tc>
          <w:tcPr>
            <w:cnfStyle w:val="000100000000"/>
            <w:tcW w:w="2518" w:type="pct"/>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Es preciso corregirlo</w:t>
            </w:r>
          </w:p>
        </w:tc>
      </w:tr>
      <w:tr w:rsidR="00000B03" w:rsidRPr="00F06E97" w:rsidTr="000B4CB9">
        <w:trPr>
          <w:cnfStyle w:val="000000100000"/>
          <w:trHeight w:val="336"/>
        </w:trPr>
        <w:tc>
          <w:tcPr>
            <w:cnfStyle w:val="001000000000"/>
            <w:tcW w:w="893" w:type="pct"/>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18 &lt; GP ≤ 85</w:t>
            </w:r>
          </w:p>
        </w:tc>
        <w:tc>
          <w:tcPr>
            <w:cnfStyle w:val="000010000000"/>
            <w:tcW w:w="1589" w:type="pct"/>
            <w:vAlign w:val="center"/>
          </w:tcPr>
          <w:p w:rsidR="00000B03" w:rsidRPr="00F06E97" w:rsidRDefault="00000B03" w:rsidP="000B4CB9">
            <w:pPr>
              <w:jc w:val="center"/>
              <w:rPr>
                <w:rFonts w:ascii="Times New Roman" w:hAnsi="Times New Roman" w:cs="Times New Roman"/>
              </w:rPr>
            </w:pPr>
            <w:r w:rsidRPr="00F06E97">
              <w:rPr>
                <w:rFonts w:ascii="Times New Roman" w:hAnsi="Times New Roman" w:cs="Times New Roman"/>
              </w:rPr>
              <w:t>Medio</w:t>
            </w:r>
          </w:p>
        </w:tc>
        <w:tc>
          <w:tcPr>
            <w:cnfStyle w:val="000100000000"/>
            <w:tcW w:w="2518" w:type="pct"/>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El riesgo debe ser controlado sin demora pero la situación no es una emergencia</w:t>
            </w:r>
          </w:p>
        </w:tc>
      </w:tr>
      <w:tr w:rsidR="00000B03" w:rsidRPr="00F06E97" w:rsidTr="000B4CB9">
        <w:tc>
          <w:tcPr>
            <w:cnfStyle w:val="001000000000"/>
            <w:tcW w:w="893" w:type="pct"/>
            <w:tcBorders>
              <w:bottom w:val="single" w:sz="8" w:space="0" w:color="4F81BD" w:themeColor="accent1"/>
            </w:tcBorders>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85 &lt; GP ≤ 85</w:t>
            </w:r>
          </w:p>
        </w:tc>
        <w:tc>
          <w:tcPr>
            <w:cnfStyle w:val="000010000000"/>
            <w:tcW w:w="1589" w:type="pct"/>
            <w:tcBorders>
              <w:bottom w:val="single" w:sz="8" w:space="0" w:color="4F81BD" w:themeColor="accent1"/>
            </w:tcBorders>
            <w:vAlign w:val="center"/>
          </w:tcPr>
          <w:p w:rsidR="00000B03" w:rsidRPr="00F06E97" w:rsidRDefault="00000B03" w:rsidP="000B4CB9">
            <w:pPr>
              <w:jc w:val="center"/>
              <w:rPr>
                <w:rFonts w:ascii="Times New Roman" w:hAnsi="Times New Roman" w:cs="Times New Roman"/>
              </w:rPr>
            </w:pPr>
            <w:r w:rsidRPr="00F06E97">
              <w:rPr>
                <w:rFonts w:ascii="Times New Roman" w:hAnsi="Times New Roman" w:cs="Times New Roman"/>
              </w:rPr>
              <w:t>Alto</w:t>
            </w:r>
          </w:p>
        </w:tc>
        <w:tc>
          <w:tcPr>
            <w:cnfStyle w:val="000100000000"/>
            <w:tcW w:w="2518" w:type="pct"/>
            <w:tcBorders>
              <w:bottom w:val="single" w:sz="8" w:space="0" w:color="4F81BD" w:themeColor="accent1"/>
            </w:tcBorders>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Actuación urgente, Requiere atención lo antes posible</w:t>
            </w:r>
          </w:p>
        </w:tc>
      </w:tr>
      <w:tr w:rsidR="00000B03" w:rsidRPr="00F06E97" w:rsidTr="000B4CB9">
        <w:trPr>
          <w:cnfStyle w:val="010000000000"/>
        </w:trPr>
        <w:tc>
          <w:tcPr>
            <w:cnfStyle w:val="001000000000"/>
            <w:tcW w:w="893" w:type="pct"/>
            <w:tcBorders>
              <w:top w:val="single" w:sz="8" w:space="0" w:color="4F81BD" w:themeColor="accent1"/>
            </w:tcBorders>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200 &lt; GP</w:t>
            </w:r>
          </w:p>
        </w:tc>
        <w:tc>
          <w:tcPr>
            <w:cnfStyle w:val="000010000000"/>
            <w:tcW w:w="1589" w:type="pct"/>
            <w:tcBorders>
              <w:top w:val="single" w:sz="8" w:space="0" w:color="4F81BD" w:themeColor="accent1"/>
            </w:tcBorders>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Critico</w:t>
            </w:r>
          </w:p>
        </w:tc>
        <w:tc>
          <w:tcPr>
            <w:cnfStyle w:val="000100000000"/>
            <w:tcW w:w="2518" w:type="pct"/>
            <w:tcBorders>
              <w:top w:val="single" w:sz="8" w:space="0" w:color="4F81BD" w:themeColor="accent1"/>
            </w:tcBorders>
            <w:vAlign w:val="center"/>
          </w:tcPr>
          <w:p w:rsidR="00000B03" w:rsidRPr="00F06E97" w:rsidRDefault="00000B03" w:rsidP="000B4CB9">
            <w:pPr>
              <w:jc w:val="center"/>
              <w:rPr>
                <w:rFonts w:ascii="Times New Roman" w:hAnsi="Times New Roman" w:cs="Times New Roman"/>
                <w:b w:val="0"/>
              </w:rPr>
            </w:pPr>
            <w:r w:rsidRPr="00F06E97">
              <w:rPr>
                <w:rFonts w:ascii="Times New Roman" w:hAnsi="Times New Roman" w:cs="Times New Roman"/>
                <w:b w:val="0"/>
              </w:rPr>
              <w:t>Se requiere acción inmediata. La actividad debe ser detenida hasta que el riesgo haya disminuido</w:t>
            </w:r>
          </w:p>
        </w:tc>
      </w:tr>
    </w:tbl>
    <w:p w:rsidR="00000B03" w:rsidRPr="006A644E"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sz w:val="24"/>
          <w:szCs w:val="24"/>
        </w:rPr>
        <w:t>Consecuencias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Son los resultados más probables de un accidente debido al riesgo que se considera, incluyendo desgracias personales y daños materiales.</w:t>
      </w:r>
    </w:p>
    <w:p w:rsidR="00000B03" w:rsidRPr="00F06E97" w:rsidRDefault="00000B03" w:rsidP="00000B03">
      <w:pPr>
        <w:autoSpaceDE w:val="0"/>
        <w:autoSpaceDN w:val="0"/>
        <w:adjustRightInd w:val="0"/>
        <w:spacing w:after="0" w:line="480" w:lineRule="auto"/>
        <w:jc w:val="center"/>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 xml:space="preserve">TABLA 2.3 </w:t>
      </w:r>
      <w:r>
        <w:rPr>
          <w:rFonts w:ascii="Times New Roman" w:hAnsi="Times New Roman" w:cs="Times New Roman"/>
          <w:b/>
          <w:color w:val="000000"/>
          <w:sz w:val="24"/>
          <w:szCs w:val="24"/>
        </w:rPr>
        <w:t>-</w:t>
      </w:r>
      <w:r w:rsidRPr="00F06E97">
        <w:rPr>
          <w:rFonts w:ascii="Times New Roman" w:hAnsi="Times New Roman" w:cs="Times New Roman"/>
          <w:b/>
          <w:color w:val="000000"/>
          <w:sz w:val="24"/>
          <w:szCs w:val="24"/>
        </w:rPr>
        <w:t>NIVEL DE GRAVEDAD</w:t>
      </w:r>
    </w:p>
    <w:tbl>
      <w:tblPr>
        <w:tblStyle w:val="Listaclara-nfasis11"/>
        <w:tblW w:w="0" w:type="auto"/>
        <w:jc w:val="center"/>
        <w:tblLook w:val="01E0"/>
      </w:tblPr>
      <w:tblGrid>
        <w:gridCol w:w="4895"/>
        <w:gridCol w:w="1083"/>
      </w:tblGrid>
      <w:tr w:rsidR="00000B03" w:rsidRPr="00F06E97" w:rsidTr="000B4CB9">
        <w:trPr>
          <w:cnfStyle w:val="100000000000"/>
          <w:jc w:val="center"/>
        </w:trPr>
        <w:tc>
          <w:tcPr>
            <w:cnfStyle w:val="001000000000"/>
            <w:tcW w:w="0" w:type="auto"/>
            <w:tcBorders>
              <w:right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GRAVEDAD DE LAS CONSECUENCIAS</w:t>
            </w:r>
          </w:p>
        </w:tc>
        <w:tc>
          <w:tcPr>
            <w:cnfStyle w:val="000100000000"/>
            <w:tcW w:w="0" w:type="auto"/>
            <w:tcBorders>
              <w:top w:val="single" w:sz="8" w:space="0" w:color="4F81BD" w:themeColor="accent1"/>
              <w:left w:val="single" w:sz="8" w:space="0" w:color="4F81BD" w:themeColor="accent1"/>
              <w:bottom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VALOR</w:t>
            </w:r>
          </w:p>
        </w:tc>
      </w:tr>
      <w:tr w:rsidR="00000B03" w:rsidRPr="00F06E97" w:rsidTr="000B4CB9">
        <w:trPr>
          <w:cnfStyle w:val="000000100000"/>
          <w:trHeight w:val="86"/>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Muerte y / o daños mayores de afectación mayor</w:t>
            </w:r>
          </w:p>
        </w:tc>
        <w:tc>
          <w:tcPr>
            <w:cnfStyle w:val="000100000000"/>
            <w:tcW w:w="0" w:type="auto"/>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10</w:t>
            </w:r>
          </w:p>
        </w:tc>
      </w:tr>
      <w:tr w:rsidR="00000B03" w:rsidRPr="00F06E97" w:rsidTr="000B4CB9">
        <w:trPr>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Lesiones permanentes daños moderados</w:t>
            </w:r>
          </w:p>
        </w:tc>
        <w:tc>
          <w:tcPr>
            <w:cnfStyle w:val="000100000000"/>
            <w:tcW w:w="0" w:type="auto"/>
            <w:tcBorders>
              <w:top w:val="single" w:sz="8" w:space="0" w:color="4F81BD" w:themeColor="accent1"/>
              <w:left w:val="single" w:sz="8" w:space="0" w:color="4F81BD" w:themeColor="accent1"/>
              <w:bottom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6</w:t>
            </w:r>
          </w:p>
        </w:tc>
      </w:tr>
      <w:tr w:rsidR="00000B03" w:rsidRPr="00F06E97" w:rsidTr="000B4CB9">
        <w:trPr>
          <w:cnfStyle w:val="000000100000"/>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Lesiones no permanentes, daños leves</w:t>
            </w:r>
          </w:p>
        </w:tc>
        <w:tc>
          <w:tcPr>
            <w:cnfStyle w:val="000100000000"/>
            <w:tcW w:w="0" w:type="auto"/>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4</w:t>
            </w:r>
          </w:p>
        </w:tc>
      </w:tr>
      <w:tr w:rsidR="00000B03" w:rsidRPr="00F06E97" w:rsidTr="000B4CB9">
        <w:trPr>
          <w:cnfStyle w:val="010000000000"/>
          <w:jc w:val="center"/>
        </w:trPr>
        <w:tc>
          <w:tcPr>
            <w:cnfStyle w:val="001000000000"/>
            <w:tcW w:w="0" w:type="auto"/>
            <w:tcBorders>
              <w:top w:val="single" w:sz="8" w:space="0" w:color="4F81BD" w:themeColor="accent1"/>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Heridas leves, daños económicos leves</w:t>
            </w:r>
          </w:p>
        </w:tc>
        <w:tc>
          <w:tcPr>
            <w:cnfStyle w:val="000100000000"/>
            <w:tcW w:w="0" w:type="auto"/>
            <w:tcBorders>
              <w:top w:val="single" w:sz="8" w:space="0" w:color="4F81BD" w:themeColor="accent1"/>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w:t>
            </w:r>
          </w:p>
        </w:tc>
      </w:tr>
    </w:tbl>
    <w:p w:rsidR="00000B03" w:rsidRPr="003325B3" w:rsidRDefault="00000B03" w:rsidP="00000B03">
      <w:pPr>
        <w:spacing w:after="0" w:line="480" w:lineRule="auto"/>
        <w:ind w:left="708"/>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autoSpaceDE w:val="0"/>
        <w:autoSpaceDN w:val="0"/>
        <w:adjustRightInd w:val="0"/>
        <w:spacing w:after="0" w:line="480" w:lineRule="auto"/>
        <w:ind w:left="708" w:firstLine="852"/>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Exposición</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Es la frecuencia con que se presenta la situación de riesgo, es decir, el primer acontecimiento indeseado que daría inicio a la secuencia del accidente. También se considera la cantidad de personas expuestas.</w:t>
      </w: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jc w:val="center"/>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 xml:space="preserve">TABLA 2.4  </w:t>
      </w:r>
    </w:p>
    <w:p w:rsidR="00000B03" w:rsidRPr="00F06E97" w:rsidRDefault="00000B03" w:rsidP="00000B03">
      <w:pPr>
        <w:autoSpaceDE w:val="0"/>
        <w:autoSpaceDN w:val="0"/>
        <w:adjustRightInd w:val="0"/>
        <w:spacing w:after="0" w:line="480" w:lineRule="auto"/>
        <w:jc w:val="center"/>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NIVEL DE EXPOSICIÓN</w:t>
      </w:r>
    </w:p>
    <w:tbl>
      <w:tblPr>
        <w:tblStyle w:val="Listaclara-nfasis12"/>
        <w:tblW w:w="0" w:type="auto"/>
        <w:jc w:val="center"/>
        <w:tblLook w:val="01E0"/>
      </w:tblPr>
      <w:tblGrid>
        <w:gridCol w:w="5615"/>
        <w:gridCol w:w="1083"/>
      </w:tblGrid>
      <w:tr w:rsidR="00000B03" w:rsidRPr="00F06E97" w:rsidTr="000B4CB9">
        <w:trPr>
          <w:cnfStyle w:val="100000000000"/>
          <w:jc w:val="center"/>
        </w:trPr>
        <w:tc>
          <w:tcPr>
            <w:cnfStyle w:val="001000000000"/>
            <w:tcW w:w="0" w:type="auto"/>
            <w:tcBorders>
              <w:right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Pr>
                <w:rFonts w:ascii="Times New Roman" w:hAnsi="Times New Roman" w:cs="Times New Roman"/>
                <w:sz w:val="24"/>
                <w:szCs w:val="24"/>
              </w:rPr>
              <w:t>LA SITUACIÓ</w:t>
            </w:r>
            <w:r w:rsidRPr="00F06E97">
              <w:rPr>
                <w:rFonts w:ascii="Times New Roman" w:hAnsi="Times New Roman" w:cs="Times New Roman"/>
                <w:sz w:val="24"/>
                <w:szCs w:val="24"/>
              </w:rPr>
              <w:t>N DE RIESGO OCURRE</w:t>
            </w:r>
          </w:p>
        </w:tc>
        <w:tc>
          <w:tcPr>
            <w:cnfStyle w:val="000100000000"/>
            <w:tcW w:w="0" w:type="auto"/>
            <w:tcBorders>
              <w:top w:val="single" w:sz="8" w:space="0" w:color="4F81BD" w:themeColor="accent1"/>
              <w:left w:val="single" w:sz="8" w:space="0" w:color="4F81BD" w:themeColor="accent1"/>
              <w:bottom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VALOR</w:t>
            </w:r>
          </w:p>
        </w:tc>
      </w:tr>
      <w:tr w:rsidR="00000B03" w:rsidRPr="00F06E97" w:rsidTr="000B4CB9">
        <w:trPr>
          <w:cnfStyle w:val="000000100000"/>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Continuamente ( o muchas veces al día)</w:t>
            </w:r>
          </w:p>
        </w:tc>
        <w:tc>
          <w:tcPr>
            <w:cnfStyle w:val="000100000000"/>
            <w:tcW w:w="0" w:type="auto"/>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10</w:t>
            </w:r>
          </w:p>
        </w:tc>
      </w:tr>
      <w:tr w:rsidR="00000B03" w:rsidRPr="00F06E97" w:rsidTr="000B4CB9">
        <w:trPr>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Frecuentemente ( 1 vez al día)</w:t>
            </w:r>
          </w:p>
        </w:tc>
        <w:tc>
          <w:tcPr>
            <w:cnfStyle w:val="000100000000"/>
            <w:tcW w:w="0" w:type="auto"/>
            <w:tcBorders>
              <w:top w:val="single" w:sz="8" w:space="0" w:color="4F81BD" w:themeColor="accent1"/>
              <w:left w:val="single" w:sz="8" w:space="0" w:color="4F81BD" w:themeColor="accent1"/>
              <w:bottom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6</w:t>
            </w:r>
          </w:p>
        </w:tc>
      </w:tr>
      <w:tr w:rsidR="00000B03" w:rsidRPr="00F06E97" w:rsidTr="000B4CB9">
        <w:trPr>
          <w:cnfStyle w:val="000000100000"/>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Ocasionalmente ( 1 vez a la semana a 1 vez al mes)</w:t>
            </w:r>
          </w:p>
        </w:tc>
        <w:tc>
          <w:tcPr>
            <w:cnfStyle w:val="000100000000"/>
            <w:tcW w:w="0" w:type="auto"/>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3</w:t>
            </w:r>
          </w:p>
        </w:tc>
      </w:tr>
      <w:tr w:rsidR="00000B03" w:rsidRPr="00F06E97" w:rsidTr="000B4CB9">
        <w:trPr>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Irregularmente ( 1 vez al mes a 1 vez al año)</w:t>
            </w:r>
          </w:p>
        </w:tc>
        <w:tc>
          <w:tcPr>
            <w:cnfStyle w:val="000100000000"/>
            <w:tcW w:w="0" w:type="auto"/>
            <w:tcBorders>
              <w:top w:val="single" w:sz="8" w:space="0" w:color="4F81BD" w:themeColor="accent1"/>
              <w:left w:val="single" w:sz="8" w:space="0" w:color="4F81BD" w:themeColor="accent1"/>
              <w:bottom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2</w:t>
            </w:r>
          </w:p>
        </w:tc>
      </w:tr>
      <w:tr w:rsidR="00000B03" w:rsidRPr="00F06E97" w:rsidTr="000B4CB9">
        <w:trPr>
          <w:cnfStyle w:val="000000100000"/>
          <w:jc w:val="center"/>
        </w:trPr>
        <w:tc>
          <w:tcPr>
            <w:cnfStyle w:val="001000000000"/>
            <w:tcW w:w="0" w:type="auto"/>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Raramente ( se ha sabido que ha ocurrido)</w:t>
            </w:r>
          </w:p>
        </w:tc>
        <w:tc>
          <w:tcPr>
            <w:cnfStyle w:val="000100000000"/>
            <w:tcW w:w="0" w:type="auto"/>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w:t>
            </w:r>
          </w:p>
        </w:tc>
      </w:tr>
      <w:tr w:rsidR="00000B03" w:rsidRPr="00F06E97" w:rsidTr="000B4CB9">
        <w:trPr>
          <w:cnfStyle w:val="010000000000"/>
          <w:jc w:val="center"/>
        </w:trPr>
        <w:tc>
          <w:tcPr>
            <w:cnfStyle w:val="001000000000"/>
            <w:tcW w:w="0" w:type="auto"/>
            <w:tcBorders>
              <w:top w:val="single" w:sz="8" w:space="0" w:color="4F81BD" w:themeColor="accent1"/>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Remotamente posible ( no se conoce que haya ocurrido)</w:t>
            </w:r>
          </w:p>
        </w:tc>
        <w:tc>
          <w:tcPr>
            <w:cnfStyle w:val="000100000000"/>
            <w:tcW w:w="0" w:type="auto"/>
            <w:tcBorders>
              <w:top w:val="single" w:sz="8" w:space="0" w:color="4F81BD" w:themeColor="accent1"/>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0.5</w:t>
            </w:r>
          </w:p>
        </w:tc>
      </w:tr>
    </w:tbl>
    <w:p w:rsidR="00000B03" w:rsidRPr="006A644E" w:rsidRDefault="00000B03" w:rsidP="00000B03">
      <w:pPr>
        <w:spacing w:after="0" w:line="480" w:lineRule="auto"/>
        <w:ind w:firstLine="708"/>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sz w:val="24"/>
          <w:szCs w:val="24"/>
        </w:rPr>
        <w:t>Probabilidad</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Es la probabilidad de que una vez que se presente la situación de riesgo, los acontecimientos de la secuencia completa del accidente sucedan trayendo consecuencias.</w:t>
      </w: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10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100"/>
        <w:jc w:val="center"/>
        <w:rPr>
          <w:rFonts w:ascii="Times New Roman" w:hAnsi="Times New Roman" w:cs="Times New Roman"/>
          <w:b/>
          <w:color w:val="000000"/>
          <w:sz w:val="24"/>
          <w:szCs w:val="24"/>
        </w:rPr>
      </w:pPr>
      <w:r w:rsidRPr="00F06E97">
        <w:rPr>
          <w:rFonts w:ascii="Times New Roman" w:hAnsi="Times New Roman" w:cs="Times New Roman"/>
          <w:b/>
          <w:color w:val="000000"/>
          <w:sz w:val="24"/>
          <w:szCs w:val="24"/>
        </w:rPr>
        <w:lastRenderedPageBreak/>
        <w:t>TABLA 2.5</w:t>
      </w:r>
    </w:p>
    <w:p w:rsidR="00000B03" w:rsidRPr="00F06E97" w:rsidRDefault="00000B03" w:rsidP="00000B03">
      <w:pPr>
        <w:autoSpaceDE w:val="0"/>
        <w:autoSpaceDN w:val="0"/>
        <w:adjustRightInd w:val="0"/>
        <w:spacing w:after="0" w:line="480" w:lineRule="auto"/>
        <w:jc w:val="center"/>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PROBABILIDAD DE OCURRENCIA</w:t>
      </w:r>
    </w:p>
    <w:tbl>
      <w:tblPr>
        <w:tblStyle w:val="Listaclara-nfasis12"/>
        <w:tblW w:w="0" w:type="auto"/>
        <w:jc w:val="center"/>
        <w:tblLook w:val="01E0"/>
      </w:tblPr>
      <w:tblGrid>
        <w:gridCol w:w="6488"/>
        <w:gridCol w:w="1100"/>
      </w:tblGrid>
      <w:tr w:rsidR="00000B03" w:rsidRPr="00F06E97" w:rsidTr="000B4CB9">
        <w:trPr>
          <w:cnfStyle w:val="100000000000"/>
          <w:jc w:val="center"/>
        </w:trPr>
        <w:tc>
          <w:tcPr>
            <w:cnfStyle w:val="001000000000"/>
            <w:tcW w:w="6488" w:type="dxa"/>
            <w:tcBorders>
              <w:right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LA PROBABILIDAD DE OCURRENCIA</w:t>
            </w:r>
          </w:p>
        </w:tc>
        <w:tc>
          <w:tcPr>
            <w:cnfStyle w:val="000100000000"/>
            <w:tcW w:w="1100" w:type="dxa"/>
            <w:tcBorders>
              <w:top w:val="single" w:sz="8" w:space="0" w:color="4F81BD" w:themeColor="accent1"/>
              <w:left w:val="single" w:sz="8" w:space="0" w:color="4F81BD" w:themeColor="accent1"/>
              <w:bottom w:val="single" w:sz="8" w:space="0" w:color="4F81BD" w:themeColor="accent1"/>
            </w:tcBorders>
            <w:shd w:val="clear" w:color="auto" w:fill="8DB3E2" w:themeFill="text2" w:themeFillTint="66"/>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VALOR</w:t>
            </w:r>
          </w:p>
        </w:tc>
      </w:tr>
      <w:tr w:rsidR="00000B03" w:rsidRPr="00F06E97" w:rsidTr="000B4CB9">
        <w:trPr>
          <w:cnfStyle w:val="000000100000"/>
          <w:jc w:val="center"/>
        </w:trPr>
        <w:tc>
          <w:tcPr>
            <w:cnfStyle w:val="001000000000"/>
            <w:tcW w:w="6488" w:type="dxa"/>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 xml:space="preserve">Es el resultado más posible y esperado, si se presenta la situación de riesgo </w:t>
            </w:r>
          </w:p>
        </w:tc>
        <w:tc>
          <w:tcPr>
            <w:cnfStyle w:val="000100000000"/>
            <w:tcW w:w="1100" w:type="dxa"/>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10</w:t>
            </w:r>
          </w:p>
        </w:tc>
      </w:tr>
      <w:tr w:rsidR="00000B03" w:rsidRPr="00F06E97" w:rsidTr="000B4CB9">
        <w:trPr>
          <w:jc w:val="center"/>
        </w:trPr>
        <w:tc>
          <w:tcPr>
            <w:cnfStyle w:val="001000000000"/>
            <w:tcW w:w="6488" w:type="dxa"/>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Es completamente posible( no se conoce que haya ocurrido)</w:t>
            </w:r>
          </w:p>
        </w:tc>
        <w:tc>
          <w:tcPr>
            <w:cnfStyle w:val="000100000000"/>
            <w:tcW w:w="1100" w:type="dxa"/>
            <w:tcBorders>
              <w:top w:val="single" w:sz="8" w:space="0" w:color="4F81BD" w:themeColor="accent1"/>
              <w:left w:val="single" w:sz="8" w:space="0" w:color="4F81BD" w:themeColor="accent1"/>
              <w:bottom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6</w:t>
            </w:r>
          </w:p>
        </w:tc>
      </w:tr>
      <w:tr w:rsidR="00000B03" w:rsidRPr="00F06E97" w:rsidTr="000B4CB9">
        <w:trPr>
          <w:cnfStyle w:val="000000100000"/>
          <w:trHeight w:val="336"/>
          <w:jc w:val="center"/>
        </w:trPr>
        <w:tc>
          <w:tcPr>
            <w:cnfStyle w:val="001000000000"/>
            <w:tcW w:w="6488" w:type="dxa"/>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Sería una secuencia o coincidencia rara</w:t>
            </w:r>
          </w:p>
        </w:tc>
        <w:tc>
          <w:tcPr>
            <w:cnfStyle w:val="000100000000"/>
            <w:tcW w:w="1100" w:type="dxa"/>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3</w:t>
            </w:r>
          </w:p>
        </w:tc>
      </w:tr>
      <w:tr w:rsidR="00000B03" w:rsidRPr="00F06E97" w:rsidTr="000B4CB9">
        <w:trPr>
          <w:jc w:val="center"/>
        </w:trPr>
        <w:tc>
          <w:tcPr>
            <w:cnfStyle w:val="001000000000"/>
            <w:tcW w:w="6488" w:type="dxa"/>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Sería una coincidencia remotamente posible, se sabe que ha ocurrido</w:t>
            </w:r>
          </w:p>
        </w:tc>
        <w:tc>
          <w:tcPr>
            <w:cnfStyle w:val="000100000000"/>
            <w:tcW w:w="1100" w:type="dxa"/>
            <w:tcBorders>
              <w:top w:val="single" w:sz="8" w:space="0" w:color="4F81BD" w:themeColor="accent1"/>
              <w:left w:val="single" w:sz="8" w:space="0" w:color="4F81BD" w:themeColor="accent1"/>
              <w:bottom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1</w:t>
            </w:r>
          </w:p>
        </w:tc>
      </w:tr>
      <w:tr w:rsidR="00000B03" w:rsidRPr="00F06E97" w:rsidTr="000B4CB9">
        <w:trPr>
          <w:cnfStyle w:val="000000100000"/>
          <w:jc w:val="center"/>
        </w:trPr>
        <w:tc>
          <w:tcPr>
            <w:cnfStyle w:val="001000000000"/>
            <w:tcW w:w="6488" w:type="dxa"/>
            <w:tcBorders>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 xml:space="preserve">Extremadamente remota, pero concebible, no ha pasado en años </w:t>
            </w:r>
          </w:p>
        </w:tc>
        <w:tc>
          <w:tcPr>
            <w:cnfStyle w:val="000100000000"/>
            <w:tcW w:w="1100" w:type="dxa"/>
            <w:tcBorders>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0.5</w:t>
            </w:r>
          </w:p>
        </w:tc>
      </w:tr>
      <w:tr w:rsidR="00000B03" w:rsidRPr="00F06E97" w:rsidTr="000B4CB9">
        <w:trPr>
          <w:cnfStyle w:val="010000000000"/>
          <w:jc w:val="center"/>
        </w:trPr>
        <w:tc>
          <w:tcPr>
            <w:cnfStyle w:val="001000000000"/>
            <w:tcW w:w="6488" w:type="dxa"/>
            <w:tcBorders>
              <w:top w:val="single" w:sz="8" w:space="0" w:color="4F81BD" w:themeColor="accent1"/>
              <w:right w:val="single" w:sz="8" w:space="0" w:color="4F81BD" w:themeColor="accent1"/>
            </w:tcBorders>
          </w:tcPr>
          <w:p w:rsidR="00000B03" w:rsidRPr="00F06E97" w:rsidRDefault="00000B03" w:rsidP="000B4CB9">
            <w:pPr>
              <w:rPr>
                <w:rFonts w:ascii="Times New Roman" w:hAnsi="Times New Roman" w:cs="Times New Roman"/>
                <w:b w:val="0"/>
                <w:sz w:val="24"/>
                <w:szCs w:val="24"/>
              </w:rPr>
            </w:pPr>
            <w:r w:rsidRPr="00F06E97">
              <w:rPr>
                <w:rFonts w:ascii="Times New Roman" w:hAnsi="Times New Roman" w:cs="Times New Roman"/>
                <w:b w:val="0"/>
                <w:sz w:val="24"/>
                <w:szCs w:val="24"/>
              </w:rPr>
              <w:t>Prácticamente imposible( posibilidad 1 en un millón)</w:t>
            </w:r>
          </w:p>
        </w:tc>
        <w:tc>
          <w:tcPr>
            <w:cnfStyle w:val="000100000000"/>
            <w:tcW w:w="1100" w:type="dxa"/>
            <w:tcBorders>
              <w:top w:val="single" w:sz="8" w:space="0" w:color="4F81BD" w:themeColor="accent1"/>
              <w:left w:val="single" w:sz="8" w:space="0" w:color="4F81BD" w:themeColor="accent1"/>
            </w:tcBorders>
          </w:tcPr>
          <w:p w:rsidR="00000B03" w:rsidRPr="00F06E97" w:rsidRDefault="00000B03" w:rsidP="000B4CB9">
            <w:pPr>
              <w:jc w:val="center"/>
              <w:rPr>
                <w:rFonts w:ascii="Times New Roman" w:hAnsi="Times New Roman" w:cs="Times New Roman"/>
                <w:b w:val="0"/>
                <w:sz w:val="24"/>
                <w:szCs w:val="24"/>
              </w:rPr>
            </w:pPr>
            <w:r w:rsidRPr="00F06E97">
              <w:rPr>
                <w:rFonts w:ascii="Times New Roman" w:hAnsi="Times New Roman" w:cs="Times New Roman"/>
                <w:b w:val="0"/>
                <w:sz w:val="24"/>
                <w:szCs w:val="24"/>
              </w:rPr>
              <w:t>0.1</w:t>
            </w: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autoSpaceDE w:val="0"/>
        <w:autoSpaceDN w:val="0"/>
        <w:adjustRightInd w:val="0"/>
        <w:spacing w:after="0" w:line="480" w:lineRule="auto"/>
        <w:ind w:left="567"/>
        <w:rPr>
          <w:rFonts w:ascii="Times New Roman" w:hAnsi="Times New Roman" w:cs="Times New Roman"/>
          <w:sz w:val="24"/>
          <w:szCs w:val="24"/>
        </w:rPr>
      </w:pPr>
    </w:p>
    <w:p w:rsidR="00000B03" w:rsidRPr="00F06E97" w:rsidRDefault="00000B03" w:rsidP="00000B03">
      <w:pPr>
        <w:spacing w:after="0" w:line="480" w:lineRule="auto"/>
        <w:ind w:left="1540"/>
        <w:rPr>
          <w:rFonts w:ascii="Times New Roman" w:hAnsi="Times New Roman" w:cs="Times New Roman"/>
          <w:b/>
          <w:sz w:val="24"/>
          <w:szCs w:val="24"/>
        </w:rPr>
      </w:pPr>
      <w:r w:rsidRPr="00F06E97">
        <w:rPr>
          <w:rFonts w:ascii="Times New Roman" w:hAnsi="Times New Roman" w:cs="Times New Roman"/>
          <w:b/>
          <w:sz w:val="24"/>
          <w:szCs w:val="24"/>
        </w:rPr>
        <w:t>Lista de chequeo.</w:t>
      </w:r>
    </w:p>
    <w:p w:rsidR="00000B03" w:rsidRPr="00F06E97" w:rsidRDefault="00000B03" w:rsidP="00000B03">
      <w:pPr>
        <w:spacing w:after="0" w:line="480" w:lineRule="auto"/>
        <w:ind w:left="1540"/>
        <w:rPr>
          <w:rFonts w:ascii="Times New Roman" w:hAnsi="Times New Roman" w:cs="Times New Roman"/>
          <w:b/>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La lista de chequeo cubre las áreas de problemas más comunes. Su objetivo es asistirle examinando cuidadosamente todas las áreas importantes y considerando que las mejoras pueden ser planificadas. Se utiliza en las inspecciones, cuando se realizan los recorridos, etc. Para la elaboración de la lista de chequeo se debe tomar en cuenta la recomendación de los trabajadores.</w:t>
      </w:r>
    </w:p>
    <w:p w:rsidR="00000B03" w:rsidRPr="00F06E97" w:rsidRDefault="00000B03" w:rsidP="00000B03">
      <w:pPr>
        <w:tabs>
          <w:tab w:val="left" w:pos="426"/>
          <w:tab w:val="left" w:pos="851"/>
        </w:tabs>
        <w:spacing w:after="0" w:line="480" w:lineRule="auto"/>
        <w:jc w:val="both"/>
        <w:rPr>
          <w:rFonts w:ascii="Times New Roman" w:hAnsi="Times New Roman" w:cs="Times New Roman"/>
          <w:sz w:val="24"/>
          <w:szCs w:val="24"/>
        </w:rPr>
      </w:pPr>
    </w:p>
    <w:p w:rsidR="00000B03" w:rsidRPr="00045870" w:rsidRDefault="00000B03" w:rsidP="00000B03">
      <w:pPr>
        <w:pStyle w:val="Prrafodelista"/>
        <w:numPr>
          <w:ilvl w:val="1"/>
          <w:numId w:val="56"/>
        </w:numPr>
        <w:spacing w:after="0" w:line="480" w:lineRule="auto"/>
        <w:ind w:left="660" w:hanging="660"/>
        <w:jc w:val="both"/>
        <w:rPr>
          <w:rFonts w:ascii="Times New Roman" w:eastAsia="Times New Roman" w:hAnsi="Times New Roman" w:cs="Times New Roman"/>
          <w:b/>
          <w:sz w:val="24"/>
          <w:szCs w:val="24"/>
        </w:rPr>
      </w:pPr>
      <w:r w:rsidRPr="00045870">
        <w:rPr>
          <w:rFonts w:ascii="Times New Roman" w:eastAsia="Times New Roman" w:hAnsi="Times New Roman" w:cs="Times New Roman"/>
          <w:b/>
          <w:sz w:val="24"/>
          <w:szCs w:val="24"/>
        </w:rPr>
        <w:t>Aspectos Legales y Normativas en Seguridad y Salud Ocupacional</w:t>
      </w:r>
    </w:p>
    <w:p w:rsidR="00000B03" w:rsidRPr="00F06E97" w:rsidRDefault="00000B03" w:rsidP="00000B03">
      <w:pPr>
        <w:spacing w:after="0" w:line="480" w:lineRule="auto"/>
        <w:jc w:val="both"/>
        <w:rPr>
          <w:rFonts w:ascii="Times New Roman" w:eastAsia="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660"/>
        <w:jc w:val="both"/>
        <w:rPr>
          <w:rFonts w:ascii="Times New Roman" w:hAnsi="Times New Roman" w:cs="Times New Roman"/>
          <w:color w:val="000000"/>
          <w:sz w:val="24"/>
          <w:szCs w:val="24"/>
          <w:lang w:val="es-ES_tradnl"/>
        </w:rPr>
      </w:pPr>
      <w:r w:rsidRPr="00F06E97">
        <w:rPr>
          <w:rFonts w:ascii="Times New Roman" w:hAnsi="Times New Roman" w:cs="Times New Roman"/>
          <w:color w:val="000000"/>
          <w:sz w:val="24"/>
          <w:szCs w:val="24"/>
        </w:rPr>
        <w:t xml:space="preserve">La seguridad y salud de los trabajadores ecuatorianos está respaldada por la legislación ecuatoriana con una serie de Decretos, Resoluciones, Convenios, </w:t>
      </w:r>
      <w:r w:rsidRPr="00F06E97">
        <w:rPr>
          <w:rFonts w:ascii="Times New Roman" w:hAnsi="Times New Roman" w:cs="Times New Roman"/>
          <w:color w:val="000000"/>
          <w:sz w:val="24"/>
          <w:szCs w:val="24"/>
        </w:rPr>
        <w:lastRenderedPageBreak/>
        <w:t>Reglamentos y Normas que han sido emitidas con el fin de salvaguardar los derechos de los trabajadores y establecer las obligaciones y deberes de los empleadores en cuanto a Salud y Seguridad Ocupacional, las cuales son descritas brevemente a continuación.</w:t>
      </w:r>
    </w:p>
    <w:p w:rsidR="00000B03" w:rsidRPr="00F06E97" w:rsidRDefault="00000B03" w:rsidP="00000B03">
      <w:pPr>
        <w:autoSpaceDE w:val="0"/>
        <w:autoSpaceDN w:val="0"/>
        <w:adjustRightInd w:val="0"/>
        <w:spacing w:after="0" w:line="240" w:lineRule="auto"/>
        <w:ind w:firstLine="567"/>
        <w:rPr>
          <w:rFonts w:ascii="Times New Roman" w:hAnsi="Times New Roman" w:cs="Times New Roman"/>
          <w:color w:val="000000"/>
          <w:sz w:val="24"/>
          <w:szCs w:val="24"/>
          <w:lang w:val="es-ES_tradnl"/>
        </w:rPr>
      </w:pPr>
    </w:p>
    <w:p w:rsidR="00000B03" w:rsidRPr="00F06E97" w:rsidRDefault="00000B03" w:rsidP="00000B03">
      <w:pPr>
        <w:autoSpaceDE w:val="0"/>
        <w:autoSpaceDN w:val="0"/>
        <w:adjustRightInd w:val="0"/>
        <w:spacing w:after="0" w:line="240" w:lineRule="auto"/>
        <w:ind w:firstLine="567"/>
        <w:rPr>
          <w:rFonts w:ascii="Times New Roman" w:hAnsi="Times New Roman" w:cs="Times New Roman"/>
          <w:color w:val="000000"/>
          <w:sz w:val="24"/>
          <w:szCs w:val="24"/>
          <w:lang w:val="es-ES_tradnl"/>
        </w:rPr>
      </w:pPr>
    </w:p>
    <w:p w:rsidR="00000B03" w:rsidRPr="00F06E97" w:rsidRDefault="00000B03" w:rsidP="00000B03">
      <w:pPr>
        <w:autoSpaceDE w:val="0"/>
        <w:autoSpaceDN w:val="0"/>
        <w:adjustRightInd w:val="0"/>
        <w:spacing w:after="0" w:line="240" w:lineRule="auto"/>
        <w:ind w:left="770"/>
        <w:rPr>
          <w:rFonts w:ascii="Times New Roman" w:hAnsi="Times New Roman" w:cs="Times New Roman"/>
          <w:color w:val="000000"/>
          <w:sz w:val="24"/>
          <w:szCs w:val="24"/>
          <w:lang w:val="es-ES_tradnl"/>
        </w:rPr>
      </w:pPr>
    </w:p>
    <w:p w:rsidR="00000B03" w:rsidRPr="00045870" w:rsidRDefault="00000B03" w:rsidP="00000B03">
      <w:pPr>
        <w:pStyle w:val="Prrafodelista"/>
        <w:numPr>
          <w:ilvl w:val="2"/>
          <w:numId w:val="56"/>
        </w:numPr>
        <w:autoSpaceDE w:val="0"/>
        <w:autoSpaceDN w:val="0"/>
        <w:adjustRightInd w:val="0"/>
        <w:spacing w:after="0" w:line="480" w:lineRule="auto"/>
        <w:ind w:left="1540" w:hanging="820"/>
        <w:rPr>
          <w:rFonts w:ascii="Times New Roman" w:hAnsi="Times New Roman" w:cs="Times New Roman"/>
          <w:sz w:val="24"/>
          <w:szCs w:val="24"/>
        </w:rPr>
      </w:pPr>
      <w:r w:rsidRPr="00045870">
        <w:rPr>
          <w:rFonts w:ascii="Times New Roman" w:hAnsi="Times New Roman" w:cs="Times New Roman"/>
          <w:b/>
          <w:bCs/>
          <w:color w:val="000000"/>
          <w:sz w:val="24"/>
          <w:szCs w:val="24"/>
        </w:rPr>
        <w:t>Decreto 2393</w:t>
      </w:r>
    </w:p>
    <w:p w:rsidR="00000B03" w:rsidRPr="00F06E97" w:rsidRDefault="00000B03" w:rsidP="00000B03">
      <w:pPr>
        <w:autoSpaceDE w:val="0"/>
        <w:autoSpaceDN w:val="0"/>
        <w:adjustRightInd w:val="0"/>
        <w:spacing w:after="0" w:line="480" w:lineRule="auto"/>
        <w:ind w:firstLine="567"/>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Decreto Ejecutivo 2393, tiene como objetivo la prevención, disminución o eliminación de los riesgos del trabajo y el mejoramiento del medio ambiente de trabajo.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rPr>
          <w:rFonts w:ascii="Times New Roman" w:hAnsi="Times New Roman" w:cs="Times New Roman"/>
          <w:b/>
          <w:color w:val="000000"/>
          <w:sz w:val="24"/>
          <w:szCs w:val="24"/>
        </w:rPr>
      </w:pPr>
      <w:bookmarkStart w:id="20" w:name="_Toc314658251"/>
      <w:r w:rsidRPr="00F06E97">
        <w:rPr>
          <w:rFonts w:ascii="Times New Roman" w:hAnsi="Times New Roman" w:cs="Times New Roman"/>
          <w:b/>
          <w:color w:val="000000"/>
          <w:sz w:val="24"/>
          <w:szCs w:val="24"/>
        </w:rPr>
        <w:t>Disposiciones Generales</w:t>
      </w:r>
      <w:bookmarkEnd w:id="20"/>
      <w:r w:rsidRPr="00F06E97">
        <w:rPr>
          <w:rFonts w:ascii="Times New Roman" w:hAnsi="Times New Roman" w:cs="Times New Roman"/>
          <w:b/>
          <w:color w:val="000000"/>
          <w:sz w:val="24"/>
          <w:szCs w:val="24"/>
        </w:rPr>
        <w:t xml:space="preserve">  de los Centro de Trabajo </w:t>
      </w:r>
    </w:p>
    <w:p w:rsidR="00000B03" w:rsidRPr="00F06E97" w:rsidRDefault="00000B03" w:rsidP="00000B03">
      <w:pPr>
        <w:spacing w:after="0" w:line="480" w:lineRule="auto"/>
        <w:ind w:left="1540"/>
        <w:rPr>
          <w:rFonts w:ascii="Times New Roman" w:hAnsi="Times New Roman" w:cs="Times New Roman"/>
          <w:b/>
          <w:color w:val="000000"/>
          <w:sz w:val="24"/>
          <w:szCs w:val="24"/>
        </w:rPr>
      </w:pPr>
    </w:p>
    <w:p w:rsidR="00000B03" w:rsidRPr="00F06E97" w:rsidRDefault="00000B03" w:rsidP="00000B03">
      <w:pPr>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Es de suma importancia para las organizaciones que cuentan con procesos productivos cumplir con las siguientes condiciones:</w:t>
      </w:r>
    </w:p>
    <w:p w:rsidR="00000B03" w:rsidRPr="00F06E97" w:rsidRDefault="00000B03" w:rsidP="00000B03">
      <w:pPr>
        <w:tabs>
          <w:tab w:val="left" w:pos="3254"/>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ab/>
      </w:r>
    </w:p>
    <w:p w:rsidR="00000B03" w:rsidRPr="00F06E97" w:rsidRDefault="00000B03" w:rsidP="00000B03">
      <w:pPr>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APARATOS, MÁQUINAS Y HERRAMIENTAS</w:t>
      </w: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lang w:val="es-ES"/>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Ubicación - Art. 73</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p>
    <w:p w:rsidR="00000B03" w:rsidRPr="00F06E97" w:rsidRDefault="00000B03" w:rsidP="00000B03">
      <w:pPr>
        <w:pStyle w:val="Prrafodelista"/>
        <w:numPr>
          <w:ilvl w:val="0"/>
          <w:numId w:val="29"/>
        </w:numPr>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lastRenderedPageBreak/>
        <w:t>Las máquinas estarán situadas en áreas de amplitud suficiente que permita su correcto montaje y una ejecución segura de las operaciones.</w:t>
      </w:r>
    </w:p>
    <w:p w:rsidR="00000B03" w:rsidRPr="00F06E97" w:rsidRDefault="00000B03" w:rsidP="00000B03">
      <w:pPr>
        <w:pStyle w:val="Prrafodelista"/>
        <w:numPr>
          <w:ilvl w:val="0"/>
          <w:numId w:val="29"/>
        </w:numPr>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Se ubicarán sobre suelos o pisos de resistencia suficiente para soportar las cargas estáticas y dinámicas previsibles.</w:t>
      </w:r>
    </w:p>
    <w:p w:rsidR="00000B03" w:rsidRPr="00F06E97" w:rsidRDefault="00000B03" w:rsidP="00000B03">
      <w:pPr>
        <w:pStyle w:val="Prrafodelista"/>
        <w:numPr>
          <w:ilvl w:val="0"/>
          <w:numId w:val="29"/>
        </w:numPr>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Las máquinas que, por la naturaleza de las operaciones que realizan, sean fuente de riesgo para la salud, se instalarán en lugares aislantes o apartados del resto del proceso productivo.</w:t>
      </w:r>
    </w:p>
    <w:p w:rsidR="00000B03" w:rsidRPr="00F06E97" w:rsidRDefault="00000B03" w:rsidP="00000B03">
      <w:pPr>
        <w:autoSpaceDE w:val="0"/>
        <w:autoSpaceDN w:val="0"/>
        <w:adjustRightInd w:val="0"/>
        <w:spacing w:after="0" w:line="240" w:lineRule="auto"/>
        <w:ind w:left="1870" w:hanging="330"/>
        <w:jc w:val="both"/>
        <w:rPr>
          <w:rFonts w:ascii="Times New Roman" w:hAnsi="Times New Roman" w:cs="Times New Roman"/>
          <w:sz w:val="24"/>
          <w:szCs w:val="24"/>
          <w:lang w:val="es-ES"/>
        </w:rPr>
      </w:pPr>
    </w:p>
    <w:p w:rsidR="00000B03" w:rsidRPr="00F06E97" w:rsidRDefault="00000B03" w:rsidP="00000B03">
      <w:pPr>
        <w:autoSpaceDE w:val="0"/>
        <w:autoSpaceDN w:val="0"/>
        <w:adjustRightInd w:val="0"/>
        <w:spacing w:after="0" w:line="480" w:lineRule="auto"/>
        <w:ind w:left="1870" w:hanging="33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Separación de máquinas - Art. 74</w:t>
      </w:r>
    </w:p>
    <w:p w:rsidR="00000B03" w:rsidRPr="00F06E97" w:rsidRDefault="00000B03" w:rsidP="00000B03">
      <w:pPr>
        <w:autoSpaceDE w:val="0"/>
        <w:autoSpaceDN w:val="0"/>
        <w:adjustRightInd w:val="0"/>
        <w:spacing w:after="0" w:line="480" w:lineRule="auto"/>
        <w:ind w:left="1870" w:hanging="330"/>
        <w:jc w:val="both"/>
        <w:rPr>
          <w:rFonts w:ascii="Times New Roman" w:hAnsi="Times New Roman" w:cs="Times New Roman"/>
          <w:b/>
          <w:sz w:val="24"/>
          <w:szCs w:val="24"/>
          <w:lang w:val="es-ES"/>
        </w:rPr>
      </w:pPr>
    </w:p>
    <w:p w:rsidR="00000B03" w:rsidRPr="00F06E97" w:rsidRDefault="00000B03" w:rsidP="00000B03">
      <w:pPr>
        <w:pStyle w:val="Prrafodelista"/>
        <w:numPr>
          <w:ilvl w:val="0"/>
          <w:numId w:val="30"/>
        </w:numPr>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La separación de las máquinas será la suficiente para que los operarios desarrollen su trabajo holgadamente y sin riesgo.</w:t>
      </w:r>
    </w:p>
    <w:p w:rsidR="00000B03" w:rsidRPr="00F06E97" w:rsidRDefault="00000B03" w:rsidP="00000B03">
      <w:pPr>
        <w:pStyle w:val="Prrafodelista"/>
        <w:numPr>
          <w:ilvl w:val="0"/>
          <w:numId w:val="30"/>
        </w:numPr>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Se establecerá una zona de seguridad entre el pasillo y el entorno del puesto de trabajo. Dicha zona se señalizará en forma clara y visible para los trabajadores.</w:t>
      </w:r>
    </w:p>
    <w:p w:rsidR="00000B03" w:rsidRPr="00F06E97" w:rsidRDefault="00000B03" w:rsidP="00000B03">
      <w:pPr>
        <w:tabs>
          <w:tab w:val="left" w:pos="2955"/>
        </w:tabs>
        <w:autoSpaceDE w:val="0"/>
        <w:autoSpaceDN w:val="0"/>
        <w:adjustRightInd w:val="0"/>
        <w:spacing w:after="0" w:line="480" w:lineRule="auto"/>
        <w:ind w:left="1870" w:hanging="33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ab/>
      </w:r>
    </w:p>
    <w:p w:rsidR="00000B03" w:rsidRPr="00F06E97" w:rsidRDefault="00000B03" w:rsidP="00000B03">
      <w:pPr>
        <w:autoSpaceDE w:val="0"/>
        <w:autoSpaceDN w:val="0"/>
        <w:adjustRightInd w:val="0"/>
        <w:spacing w:after="0" w:line="480" w:lineRule="auto"/>
        <w:ind w:left="1540"/>
        <w:rPr>
          <w:rFonts w:ascii="Times New Roman" w:hAnsi="Times New Roman" w:cs="Times New Roman"/>
          <w:b/>
          <w:sz w:val="24"/>
          <w:szCs w:val="24"/>
          <w:lang w:val="es-ES"/>
        </w:rPr>
      </w:pPr>
      <w:r w:rsidRPr="00F06E97">
        <w:rPr>
          <w:rFonts w:ascii="Times New Roman" w:hAnsi="Times New Roman" w:cs="Times New Roman"/>
          <w:b/>
          <w:sz w:val="24"/>
          <w:szCs w:val="24"/>
          <w:lang w:val="es-ES"/>
        </w:rPr>
        <w:t>PROTECCIÓN DE MÁQUINAS FIJAS</w:t>
      </w:r>
    </w:p>
    <w:p w:rsidR="00000B03" w:rsidRPr="00F06E97" w:rsidRDefault="00000B03" w:rsidP="00000B03">
      <w:pPr>
        <w:autoSpaceDE w:val="0"/>
        <w:autoSpaceDN w:val="0"/>
        <w:adjustRightInd w:val="0"/>
        <w:spacing w:after="0" w:line="480" w:lineRule="auto"/>
        <w:ind w:left="1540"/>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Características de los resguardos de máquinas - Art. 77</w:t>
      </w: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1. Los resguardos deberán ser diseñados, construidos y usados de manera que:</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lastRenderedPageBreak/>
        <w:t>Suministren una protección eficaz.</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Prevengan todo acceso a la zona de peligro durante las operaciones.</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No ocasionen inconvenientes ni molestias al operario.</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No interfieran innecesariamente la producción.</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Constituyan preferentemente parte integrante de la máquina.</w:t>
      </w:r>
    </w:p>
    <w:p w:rsidR="00000B03" w:rsidRPr="00F06E97" w:rsidRDefault="00000B03" w:rsidP="00000B03">
      <w:pPr>
        <w:pStyle w:val="Prrafodelista"/>
        <w:numPr>
          <w:ilvl w:val="2"/>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Estén construidos de material metálico o resistente al impacto a que puedan estar sometidos.</w:t>
      </w:r>
    </w:p>
    <w:p w:rsidR="00000B03" w:rsidRPr="00F06E97"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No constituyan un riesgo en sí.</w:t>
      </w:r>
    </w:p>
    <w:p w:rsidR="00000B03" w:rsidRPr="00387B0D" w:rsidRDefault="00000B03" w:rsidP="00000B03">
      <w:pPr>
        <w:pStyle w:val="Prrafodelista"/>
        <w:numPr>
          <w:ilvl w:val="0"/>
          <w:numId w:val="31"/>
        </w:numPr>
        <w:autoSpaceDE w:val="0"/>
        <w:autoSpaceDN w:val="0"/>
        <w:adjustRightInd w:val="0"/>
        <w:spacing w:after="0" w:line="480" w:lineRule="auto"/>
        <w:ind w:left="2090" w:hanging="550"/>
        <w:jc w:val="both"/>
        <w:rPr>
          <w:rFonts w:ascii="Times New Roman" w:hAnsi="Times New Roman" w:cs="Times New Roman"/>
          <w:sz w:val="24"/>
          <w:szCs w:val="24"/>
        </w:rPr>
      </w:pPr>
      <w:r w:rsidRPr="00F06E97">
        <w:rPr>
          <w:rFonts w:ascii="Times New Roman" w:hAnsi="Times New Roman" w:cs="Times New Roman"/>
          <w:sz w:val="24"/>
          <w:szCs w:val="24"/>
        </w:rPr>
        <w:t xml:space="preserve">Estén fuertemente fijados a la máquina, piso o techo, sin perjuicio de la </w:t>
      </w:r>
      <w:r w:rsidRPr="00387B0D">
        <w:rPr>
          <w:rFonts w:ascii="Times New Roman" w:hAnsi="Times New Roman" w:cs="Times New Roman"/>
          <w:sz w:val="24"/>
          <w:szCs w:val="24"/>
        </w:rPr>
        <w:t>movilidad necesaria para labores de mantenimiento o reparación</w:t>
      </w: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24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UTILIZACIÓN Y MANTENIMIENTO DE MÁQUINAS FIJAS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Utilización – Art. 91</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lang w:val="es-ES"/>
        </w:rPr>
      </w:pPr>
    </w:p>
    <w:p w:rsidR="00000B03" w:rsidRPr="00F06E97" w:rsidRDefault="00000B03" w:rsidP="00000B03">
      <w:pPr>
        <w:pStyle w:val="Prrafodelista"/>
        <w:numPr>
          <w:ilvl w:val="0"/>
          <w:numId w:val="32"/>
        </w:numPr>
        <w:autoSpaceDE w:val="0"/>
        <w:autoSpaceDN w:val="0"/>
        <w:adjustRightInd w:val="0"/>
        <w:spacing w:after="0" w:line="480" w:lineRule="auto"/>
        <w:ind w:left="2200" w:hanging="660"/>
        <w:jc w:val="both"/>
        <w:rPr>
          <w:rFonts w:ascii="Times New Roman" w:hAnsi="Times New Roman" w:cs="Times New Roman"/>
          <w:sz w:val="24"/>
          <w:szCs w:val="24"/>
        </w:rPr>
      </w:pPr>
      <w:r w:rsidRPr="00F06E97">
        <w:rPr>
          <w:rFonts w:ascii="Times New Roman" w:hAnsi="Times New Roman" w:cs="Times New Roman"/>
          <w:sz w:val="24"/>
          <w:szCs w:val="24"/>
        </w:rPr>
        <w:t>Todo operario que utilice una máquina deberá haber sido instruido y entrenado adecuadamente en su manejo y en los riesgos inherentes a la misma. Asimismo, recibirá instrucciones concretas sobre las prendas y elementos de protección personal que esté obligado a utilizar.</w:t>
      </w:r>
    </w:p>
    <w:p w:rsidR="00000B03" w:rsidRPr="00387B0D" w:rsidRDefault="00000B03" w:rsidP="00000B03">
      <w:pPr>
        <w:pStyle w:val="Prrafodelista"/>
        <w:numPr>
          <w:ilvl w:val="0"/>
          <w:numId w:val="32"/>
        </w:numPr>
        <w:autoSpaceDE w:val="0"/>
        <w:autoSpaceDN w:val="0"/>
        <w:adjustRightInd w:val="0"/>
        <w:spacing w:after="0" w:line="480" w:lineRule="auto"/>
        <w:ind w:left="2200" w:hanging="660"/>
        <w:jc w:val="both"/>
        <w:rPr>
          <w:rFonts w:ascii="Times New Roman" w:hAnsi="Times New Roman" w:cs="Times New Roman"/>
          <w:sz w:val="24"/>
          <w:szCs w:val="24"/>
        </w:rPr>
      </w:pPr>
      <w:r w:rsidRPr="00F06E97">
        <w:rPr>
          <w:rFonts w:ascii="Times New Roman" w:hAnsi="Times New Roman" w:cs="Times New Roman"/>
          <w:sz w:val="24"/>
          <w:szCs w:val="24"/>
        </w:rPr>
        <w:lastRenderedPageBreak/>
        <w:t>No se utilizará una máquina si no está en perfecto estado de funcionamiento, con sus protectores y dispositivos de seguridad en posición y funcionamiento correctos.</w:t>
      </w:r>
      <w:bookmarkStart w:id="21" w:name="_Toc314658254"/>
    </w:p>
    <w:bookmarkEnd w:id="21"/>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TRANSPORTADORES DE MATERIALES</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Normas Generales - Art. 120</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pStyle w:val="Prrafodelista"/>
        <w:numPr>
          <w:ilvl w:val="0"/>
          <w:numId w:val="33"/>
        </w:numPr>
        <w:autoSpaceDE w:val="0"/>
        <w:autoSpaceDN w:val="0"/>
        <w:adjustRightInd w:val="0"/>
        <w:spacing w:after="0" w:line="480" w:lineRule="auto"/>
        <w:ind w:left="1870" w:hanging="330"/>
        <w:jc w:val="both"/>
        <w:rPr>
          <w:rFonts w:ascii="Times New Roman" w:hAnsi="Times New Roman" w:cs="Times New Roman"/>
          <w:sz w:val="24"/>
          <w:szCs w:val="24"/>
        </w:rPr>
      </w:pPr>
      <w:r w:rsidRPr="00F06E97">
        <w:rPr>
          <w:rFonts w:ascii="Times New Roman" w:hAnsi="Times New Roman" w:cs="Times New Roman"/>
          <w:sz w:val="24"/>
          <w:szCs w:val="24"/>
        </w:rPr>
        <w:t>Todos los elementos de los transportadores tendrán suficiente resistencia para soportar las cargas que tengan que transportar.</w:t>
      </w:r>
    </w:p>
    <w:p w:rsidR="00000B03" w:rsidRPr="00F06E97" w:rsidRDefault="00000B03" w:rsidP="00000B03">
      <w:pPr>
        <w:pStyle w:val="Prrafodelista"/>
        <w:numPr>
          <w:ilvl w:val="0"/>
          <w:numId w:val="33"/>
        </w:numPr>
        <w:autoSpaceDE w:val="0"/>
        <w:autoSpaceDN w:val="0"/>
        <w:adjustRightInd w:val="0"/>
        <w:spacing w:after="0" w:line="480" w:lineRule="auto"/>
        <w:ind w:left="1870" w:hanging="330"/>
        <w:jc w:val="both"/>
        <w:rPr>
          <w:rFonts w:ascii="Times New Roman" w:hAnsi="Times New Roman" w:cs="Times New Roman"/>
          <w:sz w:val="24"/>
          <w:szCs w:val="24"/>
        </w:rPr>
      </w:pPr>
      <w:r w:rsidRPr="00F06E97">
        <w:rPr>
          <w:rFonts w:ascii="Times New Roman" w:hAnsi="Times New Roman" w:cs="Times New Roman"/>
          <w:sz w:val="24"/>
          <w:szCs w:val="24"/>
        </w:rPr>
        <w:t>Los pisos, plataformas y pasillos a lo largo de los transportadores se conservarán libres de obstáculos.</w:t>
      </w:r>
    </w:p>
    <w:p w:rsidR="00000B03" w:rsidRPr="00F06E97" w:rsidRDefault="00000B03" w:rsidP="00000B03">
      <w:pPr>
        <w:pStyle w:val="Prrafodelista"/>
        <w:numPr>
          <w:ilvl w:val="0"/>
          <w:numId w:val="33"/>
        </w:numPr>
        <w:autoSpaceDE w:val="0"/>
        <w:autoSpaceDN w:val="0"/>
        <w:adjustRightInd w:val="0"/>
        <w:spacing w:after="0" w:line="480" w:lineRule="auto"/>
        <w:ind w:left="1870" w:hanging="330"/>
        <w:jc w:val="both"/>
        <w:rPr>
          <w:rFonts w:ascii="Times New Roman" w:hAnsi="Times New Roman" w:cs="Times New Roman"/>
          <w:sz w:val="24"/>
          <w:szCs w:val="24"/>
        </w:rPr>
      </w:pPr>
      <w:r w:rsidRPr="00F06E97">
        <w:rPr>
          <w:rFonts w:ascii="Times New Roman" w:hAnsi="Times New Roman" w:cs="Times New Roman"/>
          <w:sz w:val="24"/>
          <w:szCs w:val="24"/>
        </w:rPr>
        <w:t>Las tolvas cuya parte superior esté situada a más de 900 milímetros de altura sobre los pisos o plataformas de trabajo, se protegerán de acuerdo con las normas previstas para las aberturas de piso.</w:t>
      </w:r>
    </w:p>
    <w:p w:rsidR="00000B03" w:rsidRPr="00F06E97" w:rsidRDefault="00000B03" w:rsidP="00000B03">
      <w:pPr>
        <w:autoSpaceDE w:val="0"/>
        <w:autoSpaceDN w:val="0"/>
        <w:adjustRightInd w:val="0"/>
        <w:spacing w:after="0" w:line="480" w:lineRule="auto"/>
        <w:ind w:left="1540" w:firstLine="708"/>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sz w:val="24"/>
          <w:szCs w:val="24"/>
        </w:rPr>
        <w:t>PROTECCIÓN COLECTIVA</w:t>
      </w:r>
    </w:p>
    <w:p w:rsidR="00000B03" w:rsidRPr="00F06E97" w:rsidRDefault="00000B03" w:rsidP="00000B03">
      <w:pPr>
        <w:autoSpaceDE w:val="0"/>
        <w:autoSpaceDN w:val="0"/>
        <w:adjustRightInd w:val="0"/>
        <w:spacing w:after="0" w:line="480" w:lineRule="auto"/>
        <w:ind w:left="1540" w:firstLine="708"/>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bCs/>
          <w:sz w:val="24"/>
          <w:szCs w:val="24"/>
        </w:rPr>
        <w:t xml:space="preserve">Instalaciones y equipos industriales - </w:t>
      </w:r>
      <w:r w:rsidRPr="00F06E97">
        <w:rPr>
          <w:rFonts w:ascii="Times New Roman" w:hAnsi="Times New Roman" w:cs="Times New Roman"/>
          <w:b/>
          <w:sz w:val="24"/>
          <w:szCs w:val="24"/>
        </w:rPr>
        <w:t>Art. 149</w:t>
      </w:r>
    </w:p>
    <w:p w:rsidR="00000B03" w:rsidRPr="00F06E97" w:rsidRDefault="00000B03" w:rsidP="00000B03">
      <w:pPr>
        <w:autoSpaceDE w:val="0"/>
        <w:autoSpaceDN w:val="0"/>
        <w:adjustRightInd w:val="0"/>
        <w:spacing w:after="0" w:line="480" w:lineRule="auto"/>
        <w:ind w:left="1540" w:firstLine="708"/>
        <w:jc w:val="both"/>
        <w:rPr>
          <w:rFonts w:ascii="Times New Roman" w:hAnsi="Times New Roman" w:cs="Times New Roman"/>
          <w:b/>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En los locales de trabajo especialmente expuestos a riesgos de incendios se adoptarán las siguientes disposiciones.</w:t>
      </w: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pStyle w:val="Prrafodelista"/>
        <w:numPr>
          <w:ilvl w:val="0"/>
          <w:numId w:val="34"/>
        </w:numPr>
        <w:autoSpaceDE w:val="0"/>
        <w:autoSpaceDN w:val="0"/>
        <w:adjustRightInd w:val="0"/>
        <w:spacing w:after="0" w:line="480" w:lineRule="auto"/>
        <w:ind w:left="1870" w:hanging="330"/>
        <w:jc w:val="both"/>
        <w:rPr>
          <w:rFonts w:ascii="Times New Roman" w:hAnsi="Times New Roman" w:cs="Times New Roman"/>
          <w:sz w:val="24"/>
          <w:szCs w:val="24"/>
        </w:rPr>
      </w:pPr>
      <w:r w:rsidRPr="00F06E97">
        <w:rPr>
          <w:rFonts w:ascii="Times New Roman" w:hAnsi="Times New Roman" w:cs="Times New Roman"/>
          <w:sz w:val="24"/>
          <w:szCs w:val="24"/>
        </w:rPr>
        <w:t xml:space="preserve">No se empleará maquinaria, elementos de transmisión, aparatos o útiles que produzcan chispas o calentamientos capaces de originar incendios por contacto o proximidad con sustancias inflamables. </w:t>
      </w:r>
    </w:p>
    <w:p w:rsidR="00000B03" w:rsidRPr="00F06E97" w:rsidRDefault="00000B03" w:rsidP="00000B03">
      <w:pPr>
        <w:pStyle w:val="Prrafodelista"/>
        <w:numPr>
          <w:ilvl w:val="0"/>
          <w:numId w:val="34"/>
        </w:numPr>
        <w:autoSpaceDE w:val="0"/>
        <w:autoSpaceDN w:val="0"/>
        <w:adjustRightInd w:val="0"/>
        <w:spacing w:after="0" w:line="480" w:lineRule="auto"/>
        <w:ind w:left="1870" w:hanging="330"/>
        <w:jc w:val="both"/>
        <w:rPr>
          <w:rFonts w:ascii="Times New Roman" w:hAnsi="Times New Roman" w:cs="Times New Roman"/>
          <w:sz w:val="24"/>
          <w:szCs w:val="24"/>
        </w:rPr>
      </w:pPr>
      <w:r w:rsidRPr="00F06E97">
        <w:rPr>
          <w:rFonts w:ascii="Times New Roman" w:hAnsi="Times New Roman" w:cs="Times New Roman"/>
          <w:sz w:val="24"/>
          <w:szCs w:val="24"/>
        </w:rPr>
        <w:t>Las tuberías de conducción de fluidos peligrosos o de altas temperaturas serán completamente herméticas y están construidas y revestidas de material resistente a roturas, refractario y resistente a la corrosión.</w:t>
      </w:r>
    </w:p>
    <w:p w:rsidR="00000B03" w:rsidRPr="00F06E97" w:rsidRDefault="00000B03" w:rsidP="00000B03">
      <w:pPr>
        <w:autoSpaceDE w:val="0"/>
        <w:autoSpaceDN w:val="0"/>
        <w:adjustRightInd w:val="0"/>
        <w:spacing w:after="0" w:line="480" w:lineRule="auto"/>
        <w:ind w:left="187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rPr>
          <w:rFonts w:ascii="Times New Roman" w:hAnsi="Times New Roman" w:cs="Times New Roman"/>
          <w:b/>
          <w:sz w:val="24"/>
          <w:szCs w:val="24"/>
        </w:rPr>
      </w:pPr>
      <w:r w:rsidRPr="00F06E97">
        <w:rPr>
          <w:rFonts w:ascii="Times New Roman" w:hAnsi="Times New Roman" w:cs="Times New Roman"/>
          <w:b/>
          <w:bCs/>
          <w:sz w:val="24"/>
          <w:szCs w:val="24"/>
        </w:rPr>
        <w:t>Adiestramiento y Equipo</w:t>
      </w:r>
      <w:r w:rsidRPr="00F06E97">
        <w:rPr>
          <w:rFonts w:ascii="Times New Roman" w:hAnsi="Times New Roman" w:cs="Times New Roman"/>
          <w:b/>
          <w:sz w:val="24"/>
          <w:szCs w:val="24"/>
        </w:rPr>
        <w:t xml:space="preserve"> - Art. 153</w:t>
      </w:r>
    </w:p>
    <w:p w:rsidR="00000B03" w:rsidRPr="00F06E97" w:rsidRDefault="00000B03" w:rsidP="00000B03">
      <w:pPr>
        <w:autoSpaceDE w:val="0"/>
        <w:autoSpaceDN w:val="0"/>
        <w:adjustRightInd w:val="0"/>
        <w:spacing w:after="0" w:line="480" w:lineRule="auto"/>
        <w:ind w:left="1540" w:firstLine="708"/>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rPr>
          <w:rFonts w:ascii="Times New Roman" w:hAnsi="Times New Roman" w:cs="Times New Roman"/>
          <w:sz w:val="24"/>
          <w:szCs w:val="24"/>
        </w:rPr>
      </w:pPr>
      <w:r w:rsidRPr="00F06E97">
        <w:rPr>
          <w:rFonts w:ascii="Times New Roman" w:hAnsi="Times New Roman" w:cs="Times New Roman"/>
          <w:sz w:val="24"/>
          <w:szCs w:val="24"/>
        </w:rPr>
        <w:t>Todos los trabajadores deberán conocer las medidas de actuación en caso de incendio, para lo cual:</w:t>
      </w:r>
    </w:p>
    <w:p w:rsidR="00000B03" w:rsidRPr="00F06E97" w:rsidRDefault="00000B03" w:rsidP="00000B03">
      <w:pPr>
        <w:pStyle w:val="Prrafodelista"/>
        <w:numPr>
          <w:ilvl w:val="0"/>
          <w:numId w:val="35"/>
        </w:numPr>
        <w:autoSpaceDE w:val="0"/>
        <w:autoSpaceDN w:val="0"/>
        <w:adjustRightInd w:val="0"/>
        <w:spacing w:after="0" w:line="480" w:lineRule="auto"/>
        <w:ind w:left="1540" w:firstLine="414"/>
        <w:rPr>
          <w:rFonts w:ascii="Times New Roman" w:hAnsi="Times New Roman" w:cs="Times New Roman"/>
          <w:sz w:val="24"/>
          <w:szCs w:val="24"/>
        </w:rPr>
      </w:pPr>
      <w:r w:rsidRPr="00F06E97">
        <w:rPr>
          <w:rFonts w:ascii="Times New Roman" w:hAnsi="Times New Roman" w:cs="Times New Roman"/>
          <w:sz w:val="24"/>
          <w:szCs w:val="24"/>
        </w:rPr>
        <w:t>Serán instruidos de modo conveniente.</w:t>
      </w:r>
    </w:p>
    <w:p w:rsidR="00000B03" w:rsidRPr="00F06E97" w:rsidRDefault="00000B03" w:rsidP="00000B03">
      <w:pPr>
        <w:pStyle w:val="Prrafodelista"/>
        <w:numPr>
          <w:ilvl w:val="0"/>
          <w:numId w:val="35"/>
        </w:numPr>
        <w:autoSpaceDE w:val="0"/>
        <w:autoSpaceDN w:val="0"/>
        <w:adjustRightInd w:val="0"/>
        <w:spacing w:after="0" w:line="480" w:lineRule="auto"/>
        <w:ind w:left="1540" w:firstLine="414"/>
        <w:rPr>
          <w:rFonts w:ascii="Times New Roman" w:hAnsi="Times New Roman" w:cs="Times New Roman"/>
          <w:sz w:val="24"/>
          <w:szCs w:val="24"/>
        </w:rPr>
      </w:pPr>
      <w:r w:rsidRPr="00F06E97">
        <w:rPr>
          <w:rFonts w:ascii="Times New Roman" w:hAnsi="Times New Roman" w:cs="Times New Roman"/>
          <w:sz w:val="24"/>
          <w:szCs w:val="24"/>
        </w:rPr>
        <w:t>Dispondrán de los medios y elementos de protección necesarios.</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color w:val="000000"/>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PROTECCIÓN PERSONAL</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Ropa de trabajo - Art. 176</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Siempre que el trabajo implique por sus características un determinado riesgo de accidente o enfermedad profesional, o sea </w:t>
      </w:r>
      <w:r w:rsidRPr="00F06E97">
        <w:rPr>
          <w:rFonts w:ascii="Times New Roman" w:hAnsi="Times New Roman" w:cs="Times New Roman"/>
          <w:sz w:val="24"/>
          <w:szCs w:val="24"/>
        </w:rPr>
        <w:lastRenderedPageBreak/>
        <w:t>marcadamente sucio, deberá utilizarse ropa de trabajo adecuada que será suministrada por el empresario.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Protección del cráneo - Art. 177</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En los puestos de trabajo en que exista riesgo de enganche de los cabellos por proximidad d</w:t>
      </w:r>
      <w:r>
        <w:rPr>
          <w:rFonts w:ascii="Times New Roman" w:hAnsi="Times New Roman" w:cs="Times New Roman"/>
          <w:sz w:val="24"/>
          <w:szCs w:val="24"/>
        </w:rPr>
        <w:t>e</w:t>
      </w:r>
      <w:r w:rsidRPr="00F06E97">
        <w:rPr>
          <w:rFonts w:ascii="Times New Roman" w:hAnsi="Times New Roman" w:cs="Times New Roman"/>
          <w:sz w:val="24"/>
          <w:szCs w:val="24"/>
        </w:rPr>
        <w:t xml:space="preserve"> má</w:t>
      </w:r>
      <w:r>
        <w:rPr>
          <w:rFonts w:ascii="Times New Roman" w:hAnsi="Times New Roman" w:cs="Times New Roman"/>
          <w:sz w:val="24"/>
          <w:szCs w:val="24"/>
        </w:rPr>
        <w:t>quinas o aparatos en movimiento</w:t>
      </w:r>
      <w:r w:rsidRPr="00F06E97">
        <w:rPr>
          <w:rFonts w:ascii="Times New Roman" w:hAnsi="Times New Roman" w:cs="Times New Roman"/>
          <w:sz w:val="24"/>
          <w:szCs w:val="24"/>
        </w:rPr>
        <w:t xml:space="preserve"> o cuando se produzca acumulación de sustancias peligrosas o sucias.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bCs/>
          <w:sz w:val="24"/>
          <w:szCs w:val="24"/>
        </w:rPr>
        <w:t xml:space="preserve">Protección de cara y ojos - </w:t>
      </w:r>
      <w:r w:rsidRPr="00F06E97">
        <w:rPr>
          <w:rFonts w:ascii="Times New Roman" w:hAnsi="Times New Roman" w:cs="Times New Roman"/>
          <w:b/>
          <w:sz w:val="24"/>
          <w:szCs w:val="24"/>
        </w:rPr>
        <w:t>Art. 178</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Será obligatorio el uso de equipos de protección personal de cara y ojos en todos </w:t>
      </w:r>
      <w:proofErr w:type="spellStart"/>
      <w:r w:rsidRPr="00F06E97">
        <w:rPr>
          <w:rFonts w:ascii="Times New Roman" w:hAnsi="Times New Roman" w:cs="Times New Roman"/>
          <w:sz w:val="24"/>
          <w:szCs w:val="24"/>
        </w:rPr>
        <w:t>aquelloslugares</w:t>
      </w:r>
      <w:proofErr w:type="spellEnd"/>
      <w:r w:rsidRPr="00F06E97">
        <w:rPr>
          <w:rFonts w:ascii="Times New Roman" w:hAnsi="Times New Roman" w:cs="Times New Roman"/>
          <w:sz w:val="24"/>
          <w:szCs w:val="24"/>
        </w:rPr>
        <w:t xml:space="preserve"> de trabajo en que existan riesgos que puedan ocasionar lesiones en ellos.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sz w:val="24"/>
          <w:szCs w:val="24"/>
        </w:rPr>
      </w:pPr>
      <w:r w:rsidRPr="00F06E97">
        <w:rPr>
          <w:rFonts w:ascii="Times New Roman" w:hAnsi="Times New Roman" w:cs="Times New Roman"/>
          <w:b/>
          <w:bCs/>
          <w:sz w:val="24"/>
          <w:szCs w:val="24"/>
        </w:rPr>
        <w:t xml:space="preserve">Protección auditiva - </w:t>
      </w:r>
      <w:r w:rsidRPr="00F06E97">
        <w:rPr>
          <w:rFonts w:ascii="Times New Roman" w:hAnsi="Times New Roman" w:cs="Times New Roman"/>
          <w:b/>
          <w:sz w:val="24"/>
          <w:szCs w:val="24"/>
        </w:rPr>
        <w:t>Art. 179.</w:t>
      </w:r>
    </w:p>
    <w:p w:rsidR="00000B03" w:rsidRPr="00F06E97" w:rsidRDefault="00000B03" w:rsidP="00000B03">
      <w:pPr>
        <w:autoSpaceDE w:val="0"/>
        <w:autoSpaceDN w:val="0"/>
        <w:adjustRightInd w:val="0"/>
        <w:spacing w:after="0" w:line="480" w:lineRule="auto"/>
        <w:ind w:left="1540" w:firstLine="567"/>
        <w:jc w:val="both"/>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Cuando el nivel de ruido en un puesto o área de trabajo sobrepase el establecido en el Reglamento de Seguridad y Salud de los Trabajadores y Mejoramiento del Medio Ambiente, será obligatorio el uso de elementos individuales de protección auditiva.</w:t>
      </w: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240" w:lineRule="auto"/>
        <w:ind w:left="1540"/>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 xml:space="preserve">Protección de las extremidades superiores - </w:t>
      </w:r>
      <w:r w:rsidRPr="00F06E97">
        <w:rPr>
          <w:rFonts w:ascii="Times New Roman" w:hAnsi="Times New Roman" w:cs="Times New Roman"/>
          <w:b/>
          <w:sz w:val="24"/>
          <w:szCs w:val="24"/>
        </w:rPr>
        <w:t>Art. 181</w:t>
      </w:r>
    </w:p>
    <w:p w:rsidR="00000B03" w:rsidRPr="00F06E97" w:rsidRDefault="00000B03" w:rsidP="00000B03">
      <w:pPr>
        <w:autoSpaceDE w:val="0"/>
        <w:autoSpaceDN w:val="0"/>
        <w:adjustRightInd w:val="0"/>
        <w:spacing w:after="0" w:line="480" w:lineRule="auto"/>
        <w:ind w:left="1540" w:firstLine="567"/>
        <w:jc w:val="both"/>
        <w:rPr>
          <w:rFonts w:ascii="Times New Roman" w:hAnsi="Times New Roman" w:cs="Times New Roman"/>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La protección de las extremidades superiores se realizará, principalmente, por medio </w:t>
      </w:r>
      <w:proofErr w:type="spellStart"/>
      <w:r w:rsidRPr="00F06E97">
        <w:rPr>
          <w:rFonts w:ascii="Times New Roman" w:hAnsi="Times New Roman" w:cs="Times New Roman"/>
          <w:sz w:val="24"/>
          <w:szCs w:val="24"/>
        </w:rPr>
        <w:t>dedediles</w:t>
      </w:r>
      <w:proofErr w:type="spellEnd"/>
      <w:r w:rsidRPr="00F06E97">
        <w:rPr>
          <w:rFonts w:ascii="Times New Roman" w:hAnsi="Times New Roman" w:cs="Times New Roman"/>
          <w:sz w:val="24"/>
          <w:szCs w:val="24"/>
        </w:rPr>
        <w:t>, guantes, mitones, manoplas y mangas seleccionadas de distintos materiales, para los trabajos que implique.</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Cs/>
          <w:sz w:val="24"/>
          <w:szCs w:val="24"/>
        </w:rPr>
      </w:pPr>
    </w:p>
    <w:p w:rsidR="00000B03" w:rsidRPr="00F06E97" w:rsidRDefault="00000B03" w:rsidP="00000B03">
      <w:pPr>
        <w:tabs>
          <w:tab w:val="left" w:pos="851"/>
        </w:tabs>
        <w:spacing w:after="0" w:line="480" w:lineRule="auto"/>
        <w:ind w:left="1540"/>
        <w:jc w:val="both"/>
        <w:rPr>
          <w:rFonts w:ascii="Times New Roman" w:hAnsi="Times New Roman" w:cs="Times New Roman"/>
          <w:b/>
          <w:color w:val="000000"/>
          <w:sz w:val="24"/>
          <w:szCs w:val="24"/>
        </w:rPr>
      </w:pPr>
      <w:r w:rsidRPr="00C96FCB">
        <w:rPr>
          <w:rFonts w:ascii="Times New Roman" w:hAnsi="Times New Roman" w:cs="Times New Roman"/>
          <w:b/>
          <w:color w:val="000000"/>
          <w:sz w:val="24"/>
          <w:szCs w:val="24"/>
        </w:rPr>
        <w:t>Estructura Reglamento de Seguridad y Salud y Mejoramiento del Medio Ambiente de Trabajo. (Ver Anexo A)</w:t>
      </w: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color w:val="000000"/>
          <w:sz w:val="24"/>
          <w:szCs w:val="24"/>
        </w:rPr>
      </w:pPr>
    </w:p>
    <w:p w:rsidR="00000B03" w:rsidRPr="00387B0D" w:rsidRDefault="00000B03" w:rsidP="00000B03">
      <w:pPr>
        <w:pStyle w:val="Prrafodelista"/>
        <w:numPr>
          <w:ilvl w:val="2"/>
          <w:numId w:val="56"/>
        </w:numPr>
        <w:autoSpaceDE w:val="0"/>
        <w:autoSpaceDN w:val="0"/>
        <w:adjustRightInd w:val="0"/>
        <w:spacing w:after="0" w:line="480" w:lineRule="auto"/>
        <w:ind w:left="1540" w:hanging="820"/>
        <w:jc w:val="both"/>
        <w:rPr>
          <w:rFonts w:ascii="Times New Roman" w:hAnsi="Times New Roman" w:cs="Times New Roman"/>
          <w:b/>
          <w:color w:val="000000"/>
          <w:sz w:val="24"/>
          <w:szCs w:val="24"/>
        </w:rPr>
      </w:pPr>
      <w:r w:rsidRPr="00387B0D">
        <w:rPr>
          <w:rFonts w:ascii="Times New Roman" w:hAnsi="Times New Roman" w:cs="Times New Roman"/>
          <w:b/>
          <w:color w:val="000000"/>
          <w:sz w:val="24"/>
          <w:szCs w:val="24"/>
        </w:rPr>
        <w:t>Reglamento CD 333</w:t>
      </w:r>
    </w:p>
    <w:p w:rsidR="00000B03" w:rsidRPr="00F06E97" w:rsidRDefault="00000B03" w:rsidP="00000B03">
      <w:pPr>
        <w:autoSpaceDE w:val="0"/>
        <w:autoSpaceDN w:val="0"/>
        <w:adjustRightInd w:val="0"/>
        <w:spacing w:after="0" w:line="480" w:lineRule="auto"/>
        <w:ind w:left="567"/>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 xml:space="preserve">Programa de auditoría de riesgos de trabajo y periodicidad </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Las auditorías se programan y se ejecutan través de un plan de seguimiento establecido por  la Dirección del Seguro General de Riesgos de Trabajo. Estas auditorías se efectúan solo  a las empresas con al menos dos años de actividad, periodo en el cual la organización debe haber realizado el diagnóstico respectivo.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 xml:space="preserve">Responsabilidades de las unidades de riesgos de trabajo </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Es responsabilidad reportar trimestralmente a la Dirección General del Seguro de Riesgos del Trabajo, el número de auditorías realizadas con los estándares del sistema, justificando así  en caso de cualquier incumplimiento. Estas a su vez remitirán anualmente la proposición de ajustes de modificación al SART.</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Auditoria del sistema de gestión de seguridad y salud en la organización:</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color w:val="000000"/>
          <w:sz w:val="24"/>
          <w:szCs w:val="24"/>
        </w:rPr>
        <w:t>La organización debe implementar un sistema de gestión de seguridad y salud en el trabajo, para lo cual debe de tomar como base los requisitos legales, a ser auditados por el Seguro General de Riesgos de Trabajo.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Planes de emergencia en respuesta a factores de riesgos de accidentes de trabajo: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tabs>
          <w:tab w:val="left" w:pos="851"/>
        </w:tabs>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lastRenderedPageBreak/>
        <w:t>Los trabajadores en caso de riesgos graves e inminentes previamente, deben interrumpir sus actividad y si es necesario abandonar de inmediato el lugar de trabajo.</w:t>
      </w:r>
    </w:p>
    <w:p w:rsidR="00000B03" w:rsidRDefault="00000B03" w:rsidP="00000B03">
      <w:pPr>
        <w:tabs>
          <w:tab w:val="left" w:pos="993"/>
        </w:tabs>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Coordinar acciones necesarias con los servicios externos: primeros auxilios, asistencia médica, bomberos, policía, entre otros para garantizar su respuesta.</w:t>
      </w:r>
    </w:p>
    <w:p w:rsidR="00000B03" w:rsidRPr="00F06E97" w:rsidRDefault="00000B03" w:rsidP="00000B03">
      <w:pPr>
        <w:tabs>
          <w:tab w:val="left" w:pos="993"/>
        </w:tabs>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Equipos de protección individual y ropa de trabajo.</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color w:val="000000"/>
          <w:sz w:val="24"/>
          <w:szCs w:val="24"/>
        </w:rPr>
        <w:t>La organización debe tener un programa técnicamente idóneo para la selección y capacitación, uso y mantenimiento de equipos de protección individual, integrado</w:t>
      </w:r>
      <w:r>
        <w:rPr>
          <w:rFonts w:ascii="Times New Roman" w:hAnsi="Times New Roman" w:cs="Times New Roman"/>
          <w:color w:val="000000"/>
          <w:sz w:val="24"/>
          <w:szCs w:val="24"/>
        </w:rPr>
        <w:t xml:space="preserve"> e </w:t>
      </w:r>
      <w:r w:rsidRPr="00F06E97">
        <w:rPr>
          <w:rFonts w:ascii="Times New Roman" w:hAnsi="Times New Roman" w:cs="Times New Roman"/>
          <w:color w:val="000000"/>
          <w:sz w:val="24"/>
          <w:szCs w:val="24"/>
        </w:rPr>
        <w:t>implantado</w:t>
      </w:r>
      <w:r w:rsidRPr="00F06E97">
        <w:rPr>
          <w:rFonts w:ascii="Times New Roman" w:hAnsi="Times New Roman" w:cs="Times New Roman"/>
          <w:b/>
          <w:color w:val="000000"/>
          <w:sz w:val="24"/>
          <w:szCs w:val="24"/>
        </w:rPr>
        <w:t>.</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
          <w:color w:val="000000"/>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C96FCB">
        <w:rPr>
          <w:rFonts w:ascii="Times New Roman" w:hAnsi="Times New Roman" w:cs="Times New Roman"/>
          <w:b/>
          <w:color w:val="000000"/>
          <w:sz w:val="24"/>
          <w:szCs w:val="24"/>
        </w:rPr>
        <w:t>Estructura Reglamento Sistema de Riesgos del Trabajo - “SART”  (Ver Anexo A)</w:t>
      </w:r>
    </w:p>
    <w:p w:rsidR="00000B03" w:rsidRPr="00F06E97" w:rsidRDefault="00000B03" w:rsidP="00000B03">
      <w:pPr>
        <w:autoSpaceDE w:val="0"/>
        <w:autoSpaceDN w:val="0"/>
        <w:adjustRightInd w:val="0"/>
        <w:spacing w:after="0" w:line="480" w:lineRule="auto"/>
        <w:jc w:val="both"/>
        <w:rPr>
          <w:rFonts w:ascii="Times New Roman" w:hAnsi="Times New Roman" w:cs="Times New Roman"/>
          <w:b/>
          <w:bCs/>
          <w:color w:val="000000"/>
          <w:sz w:val="24"/>
          <w:szCs w:val="24"/>
        </w:rPr>
      </w:pPr>
    </w:p>
    <w:p w:rsidR="00000B03" w:rsidRPr="00387B0D" w:rsidRDefault="00000B03" w:rsidP="00000B03">
      <w:pPr>
        <w:pStyle w:val="Prrafodelista"/>
        <w:numPr>
          <w:ilvl w:val="2"/>
          <w:numId w:val="56"/>
        </w:numPr>
        <w:tabs>
          <w:tab w:val="left" w:pos="1540"/>
        </w:tabs>
        <w:spacing w:after="0" w:line="480" w:lineRule="auto"/>
        <w:jc w:val="both"/>
        <w:rPr>
          <w:rFonts w:ascii="Times New Roman" w:hAnsi="Times New Roman" w:cs="Times New Roman"/>
          <w:b/>
          <w:bCs/>
          <w:sz w:val="24"/>
          <w:szCs w:val="24"/>
        </w:rPr>
      </w:pPr>
      <w:r w:rsidRPr="00387B0D">
        <w:rPr>
          <w:rFonts w:ascii="Times New Roman" w:hAnsi="Times New Roman" w:cs="Times New Roman"/>
          <w:b/>
          <w:bCs/>
          <w:sz w:val="24"/>
          <w:szCs w:val="24"/>
        </w:rPr>
        <w:t>Código de Trabajo</w:t>
      </w:r>
    </w:p>
    <w:p w:rsidR="00000B03" w:rsidRPr="00F06E97" w:rsidRDefault="00000B03" w:rsidP="00000B03">
      <w:pPr>
        <w:spacing w:after="0" w:line="480" w:lineRule="auto"/>
        <w:ind w:left="567"/>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El Código de Trabajo del Ecuador es expedido con la finalidad de regular las relaciones entre empleadores y trabajadores, siendo éste el documento normativo por el cual se rige la actividad laboral del país, basándose en las disposiciones contempladas en la Constitución </w:t>
      </w:r>
      <w:r w:rsidRPr="00F06E97">
        <w:rPr>
          <w:rFonts w:ascii="Times New Roman" w:hAnsi="Times New Roman" w:cs="Times New Roman"/>
          <w:sz w:val="24"/>
          <w:szCs w:val="24"/>
        </w:rPr>
        <w:lastRenderedPageBreak/>
        <w:t>Política de la República; convenios con la OIT</w:t>
      </w:r>
      <w:r w:rsidRPr="00F06E97">
        <w:rPr>
          <w:rStyle w:val="Refdenotaalpie"/>
          <w:rFonts w:ascii="Times New Roman" w:hAnsi="Times New Roman" w:cs="Times New Roman"/>
          <w:sz w:val="24"/>
          <w:szCs w:val="24"/>
        </w:rPr>
        <w:footnoteReference w:id="5"/>
      </w:r>
      <w:r w:rsidRPr="00F06E97">
        <w:rPr>
          <w:rFonts w:ascii="Times New Roman" w:hAnsi="Times New Roman" w:cs="Times New Roman"/>
          <w:sz w:val="24"/>
          <w:szCs w:val="24"/>
        </w:rPr>
        <w:t>, ratificados por el Ecuador; entre otras legislaciones laborales vigentes. En los preceptos del Código de Trabajo se mencionan regulaciones en cuanto a la salud y seguridad del trabajador, y las medidas de prevención laboral, teniendo los siguientes artículos de referencia.</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Art. 38.- Riesgos provenientes del trabajo.- “</w:t>
      </w:r>
      <w:r w:rsidRPr="00F06E97">
        <w:rPr>
          <w:rFonts w:ascii="Times New Roman" w:hAnsi="Times New Roman" w:cs="Times New Roman"/>
          <w:sz w:val="24"/>
          <w:szCs w:val="24"/>
        </w:rPr>
        <w:t>Los riesgos provenientes del trabajo son de cargo del empleador y cuando, a consecuencia de ellos, el trabajador sufre daño personal, está en la obligación de indemnizarle de acuerdo con las disposiciones de este Código, siempre que tal beneficio no le sea concedido por el Instituto Ecuatoriano de Seguridad Social.”</w:t>
      </w:r>
    </w:p>
    <w:p w:rsidR="00000B03" w:rsidRPr="00F06E97" w:rsidRDefault="00000B03" w:rsidP="00000B03">
      <w:pPr>
        <w:spacing w:after="0" w:line="480" w:lineRule="auto"/>
        <w:ind w:left="1540"/>
        <w:jc w:val="both"/>
        <w:rPr>
          <w:rFonts w:ascii="Times New Roman" w:hAnsi="Times New Roman" w:cs="Times New Roman"/>
          <w:b/>
          <w:bCs/>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Art. 42.- Obligaciones del empleador.- </w:t>
      </w:r>
      <w:r w:rsidRPr="00F06E97">
        <w:rPr>
          <w:rFonts w:ascii="Times New Roman" w:hAnsi="Times New Roman" w:cs="Times New Roman"/>
          <w:sz w:val="24"/>
          <w:szCs w:val="24"/>
        </w:rPr>
        <w:t>Son obligaciones del empleador:</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Numeral 2: “Instalar las fábricas, talleres, oficinas y demás lugares de trabajo, sujetándose a las medidas de prevención, seguridad e higiene del trabajo y demás disposiciones legales y reglamentarias, tomando en consideración, además, las normas que precautelan el adecuado desplazamiento de las personas con discapacidad”</w:t>
      </w:r>
    </w:p>
    <w:p w:rsidR="00000B03" w:rsidRPr="00F06E97" w:rsidRDefault="00000B03" w:rsidP="00000B03">
      <w:pPr>
        <w:spacing w:after="0" w:line="480" w:lineRule="auto"/>
        <w:ind w:left="1540"/>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lastRenderedPageBreak/>
        <w:t xml:space="preserve">Numeral 3: “Indemnizar a los trabajadores por los accidentes que sufrieren en el trabajo y por las enfermedades profesionales, con la salvedad prevista en el Art. 38 de este Código.” </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b/>
          <w:bCs/>
          <w:sz w:val="24"/>
          <w:szCs w:val="24"/>
        </w:rPr>
        <w:t xml:space="preserve">Art. 45.- Obligaciones del trabajador.- </w:t>
      </w:r>
      <w:r w:rsidRPr="00F06E97">
        <w:rPr>
          <w:rFonts w:ascii="Times New Roman" w:hAnsi="Times New Roman" w:cs="Times New Roman"/>
          <w:sz w:val="24"/>
          <w:szCs w:val="24"/>
        </w:rPr>
        <w:t>Son obligaciones del trabajador:</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Literal b: “Restituir al empleador los materiales no usados y conservar en buen estado los instrumentos y útiles de trabajo, no siendo responsable por el deterioro que origine el uso normal de esos objetos, ni del ocasionado por caso fortuito o fuerza mayor, ni del proveniente de mala calidad o defectuosa construcción”</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Literal g: “Comunicar al empleador o a su representante los peligros de daños materiales que amenacen la vida o los intereses de empleadores o trabajadores”</w:t>
      </w: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tabs>
          <w:tab w:val="left" w:pos="426"/>
          <w:tab w:val="left" w:pos="851"/>
        </w:tabs>
        <w:spacing w:after="0" w:line="480" w:lineRule="auto"/>
        <w:ind w:left="1540"/>
        <w:jc w:val="both"/>
        <w:rPr>
          <w:rFonts w:ascii="Times New Roman" w:hAnsi="Times New Roman" w:cs="Times New Roman"/>
          <w:b/>
          <w:color w:val="000000"/>
          <w:sz w:val="24"/>
          <w:szCs w:val="24"/>
        </w:rPr>
      </w:pPr>
      <w:r w:rsidRPr="00C96FCB">
        <w:rPr>
          <w:rFonts w:ascii="Times New Roman" w:hAnsi="Times New Roman" w:cs="Times New Roman"/>
          <w:b/>
          <w:color w:val="000000"/>
          <w:sz w:val="24"/>
          <w:szCs w:val="24"/>
        </w:rPr>
        <w:t>Estructura del Código de Trabajo  (Ver Anexo A)</w:t>
      </w:r>
    </w:p>
    <w:p w:rsidR="00000B03" w:rsidRPr="00F06E97" w:rsidRDefault="00000B03" w:rsidP="00000B03">
      <w:pPr>
        <w:autoSpaceDE w:val="0"/>
        <w:autoSpaceDN w:val="0"/>
        <w:adjustRightInd w:val="0"/>
        <w:spacing w:after="0" w:line="480" w:lineRule="auto"/>
        <w:jc w:val="both"/>
        <w:rPr>
          <w:rFonts w:ascii="Times New Roman" w:hAnsi="Times New Roman" w:cs="Times New Roman"/>
          <w:color w:val="000000"/>
          <w:sz w:val="24"/>
          <w:szCs w:val="24"/>
        </w:rPr>
      </w:pPr>
    </w:p>
    <w:p w:rsidR="00000B03" w:rsidRPr="00F06E97" w:rsidRDefault="00000B03" w:rsidP="00000B03">
      <w:pPr>
        <w:pStyle w:val="Prrafodelista"/>
        <w:numPr>
          <w:ilvl w:val="2"/>
          <w:numId w:val="32"/>
        </w:numPr>
        <w:tabs>
          <w:tab w:val="left" w:pos="0"/>
        </w:tabs>
        <w:autoSpaceDE w:val="0"/>
        <w:autoSpaceDN w:val="0"/>
        <w:adjustRightInd w:val="0"/>
        <w:spacing w:after="0" w:line="480" w:lineRule="auto"/>
        <w:ind w:left="1540" w:hanging="770"/>
        <w:jc w:val="both"/>
        <w:rPr>
          <w:rFonts w:ascii="Times New Roman" w:hAnsi="Times New Roman" w:cs="Times New Roman"/>
          <w:b/>
          <w:bCs/>
          <w:color w:val="000000"/>
          <w:sz w:val="24"/>
          <w:szCs w:val="24"/>
        </w:rPr>
      </w:pPr>
      <w:r w:rsidRPr="00F06E97">
        <w:rPr>
          <w:rFonts w:ascii="Times New Roman" w:hAnsi="Times New Roman" w:cs="Times New Roman"/>
          <w:b/>
          <w:bCs/>
          <w:color w:val="000000"/>
          <w:sz w:val="24"/>
          <w:szCs w:val="24"/>
        </w:rPr>
        <w:t xml:space="preserve">Normas OHSAS 18001:2007 </w:t>
      </w:r>
    </w:p>
    <w:p w:rsidR="00000B03" w:rsidRPr="00F06E97" w:rsidRDefault="00000B03" w:rsidP="00000B03">
      <w:pPr>
        <w:pStyle w:val="Prrafodelista"/>
        <w:tabs>
          <w:tab w:val="left" w:pos="0"/>
        </w:tabs>
        <w:autoSpaceDE w:val="0"/>
        <w:autoSpaceDN w:val="0"/>
        <w:adjustRightInd w:val="0"/>
        <w:spacing w:after="0" w:line="480" w:lineRule="auto"/>
        <w:ind w:left="1647"/>
        <w:jc w:val="both"/>
        <w:rPr>
          <w:rFonts w:ascii="Times New Roman" w:hAnsi="Times New Roman" w:cs="Times New Roman"/>
          <w:b/>
          <w:bCs/>
          <w:color w:val="000000"/>
          <w:sz w:val="24"/>
          <w:szCs w:val="24"/>
        </w:rPr>
      </w:pPr>
    </w:p>
    <w:p w:rsidR="00000B03" w:rsidRPr="00F06E97" w:rsidRDefault="00000B03" w:rsidP="00000B03">
      <w:pPr>
        <w:tabs>
          <w:tab w:val="left" w:pos="0"/>
        </w:tabs>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 xml:space="preserve">Un Sistema de Salud y Seguridad Ocupacional  promueve un ambiente seguro y sano de trabajo, proporcionando un entorno que permite a las organizaciones que lo implantan, identificar y controlar adecuadamente sus riesgos de seguridad y salud laboral, reducir el </w:t>
      </w:r>
      <w:r w:rsidRPr="00F06E97">
        <w:rPr>
          <w:rFonts w:ascii="Times New Roman" w:hAnsi="Times New Roman" w:cs="Times New Roman"/>
          <w:color w:val="000000"/>
          <w:sz w:val="24"/>
          <w:szCs w:val="24"/>
        </w:rPr>
        <w:lastRenderedPageBreak/>
        <w:t>potencial de ocurrencia de accidentes, cumplir con la legislación y en definitiva, mejorar su funcionamiento global.</w:t>
      </w:r>
    </w:p>
    <w:p w:rsidR="00000B03" w:rsidRPr="00F06E97" w:rsidRDefault="00000B03" w:rsidP="00000B03">
      <w:pPr>
        <w:tabs>
          <w:tab w:val="left" w:pos="0"/>
        </w:tabs>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Default="00000B03" w:rsidP="00000B03">
      <w:pPr>
        <w:tabs>
          <w:tab w:val="left" w:pos="0"/>
        </w:tabs>
        <w:autoSpaceDE w:val="0"/>
        <w:autoSpaceDN w:val="0"/>
        <w:adjustRightInd w:val="0"/>
        <w:spacing w:after="0" w:line="480" w:lineRule="auto"/>
        <w:ind w:left="15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OHSAS 18001</w:t>
      </w:r>
      <w:r>
        <w:rPr>
          <w:rFonts w:ascii="Times New Roman" w:hAnsi="Times New Roman" w:cs="Times New Roman"/>
          <w:color w:val="000000"/>
          <w:sz w:val="24"/>
          <w:szCs w:val="24"/>
        </w:rPr>
        <w:t>:2007</w:t>
      </w:r>
      <w:r w:rsidRPr="00F06E97">
        <w:rPr>
          <w:rFonts w:ascii="Times New Roman" w:hAnsi="Times New Roman" w:cs="Times New Roman"/>
          <w:color w:val="000000"/>
          <w:sz w:val="24"/>
          <w:szCs w:val="24"/>
        </w:rPr>
        <w:t xml:space="preserve"> es la especificación internacionalmente reconocida para la certificación de sistemas de gestión de salud y seguridad ocupacional. Fue desarrollada por una selección de empresas y de organismos de normalización y certificación líderes internacionales para cubrir un hueco donde no existía ningún estándar certificable por tercera parte.</w:t>
      </w:r>
    </w:p>
    <w:p w:rsidR="00000B03" w:rsidRPr="00F06E97" w:rsidRDefault="00000B03" w:rsidP="00000B03">
      <w:pPr>
        <w:tabs>
          <w:tab w:val="left" w:pos="0"/>
        </w:tabs>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tabs>
          <w:tab w:val="left" w:pos="0"/>
        </w:tabs>
        <w:autoSpaceDE w:val="0"/>
        <w:autoSpaceDN w:val="0"/>
        <w:adjustRightInd w:val="0"/>
        <w:spacing w:after="0" w:line="480" w:lineRule="auto"/>
        <w:ind w:left="1540"/>
        <w:jc w:val="both"/>
        <w:rPr>
          <w:rFonts w:ascii="Times New Roman" w:hAnsi="Times New Roman" w:cs="Times New Roman"/>
          <w:b/>
          <w:color w:val="000000"/>
          <w:sz w:val="24"/>
          <w:szCs w:val="24"/>
        </w:rPr>
      </w:pPr>
      <w:r w:rsidRPr="00F06E97">
        <w:rPr>
          <w:rFonts w:ascii="Times New Roman" w:hAnsi="Times New Roman" w:cs="Times New Roman"/>
          <w:b/>
          <w:color w:val="000000"/>
          <w:sz w:val="24"/>
          <w:szCs w:val="24"/>
        </w:rPr>
        <w:t>Objeto y campo de Aplicación de OHSAS 180</w:t>
      </w:r>
      <w:r>
        <w:rPr>
          <w:rFonts w:ascii="Times New Roman" w:hAnsi="Times New Roman" w:cs="Times New Roman"/>
          <w:b/>
          <w:color w:val="000000"/>
          <w:sz w:val="24"/>
          <w:szCs w:val="24"/>
        </w:rPr>
        <w:t>01:</w:t>
      </w:r>
      <w:r w:rsidRPr="00F06E97">
        <w:rPr>
          <w:rFonts w:ascii="Times New Roman" w:hAnsi="Times New Roman" w:cs="Times New Roman"/>
          <w:b/>
          <w:color w:val="000000"/>
          <w:sz w:val="24"/>
          <w:szCs w:val="24"/>
        </w:rPr>
        <w:t>2007</w:t>
      </w:r>
    </w:p>
    <w:p w:rsidR="00000B03" w:rsidRPr="00F06E97" w:rsidRDefault="00000B03" w:rsidP="00000B03">
      <w:pPr>
        <w:pStyle w:val="Prrafodelista"/>
        <w:numPr>
          <w:ilvl w:val="1"/>
          <w:numId w:val="28"/>
        </w:numPr>
        <w:tabs>
          <w:tab w:val="clear" w:pos="1440"/>
          <w:tab w:val="left" w:pos="0"/>
          <w:tab w:val="num"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 xml:space="preserve">El nivel </w:t>
      </w:r>
      <w:r>
        <w:rPr>
          <w:rFonts w:ascii="Times New Roman" w:hAnsi="Times New Roman" w:cs="Times New Roman"/>
          <w:color w:val="000000"/>
          <w:sz w:val="24"/>
          <w:szCs w:val="24"/>
        </w:rPr>
        <w:t>de cumplimiento con OHSAS 18001:</w:t>
      </w:r>
      <w:r w:rsidRPr="00F06E97">
        <w:rPr>
          <w:rFonts w:ascii="Times New Roman" w:hAnsi="Times New Roman" w:cs="Times New Roman"/>
          <w:color w:val="000000"/>
          <w:sz w:val="24"/>
          <w:szCs w:val="24"/>
        </w:rPr>
        <w:t>2007 depende de factores como:</w:t>
      </w:r>
    </w:p>
    <w:p w:rsidR="00000B03" w:rsidRDefault="00000B03" w:rsidP="00000B03">
      <w:pPr>
        <w:pStyle w:val="Prrafodelista"/>
        <w:numPr>
          <w:ilvl w:val="0"/>
          <w:numId w:val="59"/>
        </w:numPr>
        <w:tabs>
          <w:tab w:val="left"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La política de SST</w:t>
      </w:r>
      <w:r w:rsidRPr="00F06E97">
        <w:rPr>
          <w:rStyle w:val="Refdenotaalpie"/>
          <w:rFonts w:ascii="Times New Roman" w:hAnsi="Times New Roman" w:cs="Times New Roman"/>
          <w:color w:val="000000"/>
          <w:sz w:val="24"/>
          <w:szCs w:val="24"/>
        </w:rPr>
        <w:footnoteReference w:id="6"/>
      </w:r>
      <w:r w:rsidRPr="00F06E97">
        <w:rPr>
          <w:rFonts w:ascii="Times New Roman" w:hAnsi="Times New Roman" w:cs="Times New Roman"/>
          <w:color w:val="000000"/>
          <w:sz w:val="24"/>
          <w:szCs w:val="24"/>
        </w:rPr>
        <w:t xml:space="preserve"> establecida</w:t>
      </w:r>
      <w:r>
        <w:rPr>
          <w:rFonts w:ascii="Times New Roman" w:hAnsi="Times New Roman" w:cs="Times New Roman"/>
          <w:color w:val="000000"/>
          <w:sz w:val="24"/>
          <w:szCs w:val="24"/>
        </w:rPr>
        <w:t>.</w:t>
      </w:r>
    </w:p>
    <w:p w:rsidR="00000B03" w:rsidRPr="00C634D7" w:rsidRDefault="00000B03" w:rsidP="00000B03">
      <w:pPr>
        <w:pStyle w:val="Prrafodelista"/>
        <w:numPr>
          <w:ilvl w:val="0"/>
          <w:numId w:val="59"/>
        </w:numPr>
        <w:tabs>
          <w:tab w:val="left"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C634D7">
        <w:rPr>
          <w:rFonts w:ascii="Times New Roman" w:hAnsi="Times New Roman" w:cs="Times New Roman"/>
          <w:color w:val="000000"/>
          <w:sz w:val="24"/>
          <w:szCs w:val="24"/>
        </w:rPr>
        <w:t>El cumplimiento con los requisitos legales y otros requisitos que la organización adopte.</w:t>
      </w:r>
    </w:p>
    <w:p w:rsidR="00000B03" w:rsidRDefault="00000B03" w:rsidP="00000B03">
      <w:pPr>
        <w:pStyle w:val="Prrafodelista"/>
        <w:numPr>
          <w:ilvl w:val="0"/>
          <w:numId w:val="59"/>
        </w:numPr>
        <w:tabs>
          <w:tab w:val="left"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La naturaleza de sus actividades sector económico</w:t>
      </w:r>
      <w:r>
        <w:rPr>
          <w:rFonts w:ascii="Times New Roman" w:hAnsi="Times New Roman" w:cs="Times New Roman"/>
          <w:color w:val="000000"/>
          <w:sz w:val="24"/>
          <w:szCs w:val="24"/>
        </w:rPr>
        <w:t>.</w:t>
      </w:r>
    </w:p>
    <w:p w:rsidR="00000B03" w:rsidRPr="00C634D7" w:rsidRDefault="00000B03" w:rsidP="00000B03">
      <w:pPr>
        <w:pStyle w:val="Prrafodelista"/>
        <w:numPr>
          <w:ilvl w:val="0"/>
          <w:numId w:val="59"/>
        </w:numPr>
        <w:tabs>
          <w:tab w:val="left"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C634D7">
        <w:rPr>
          <w:rFonts w:ascii="Times New Roman" w:hAnsi="Times New Roman" w:cs="Times New Roman"/>
          <w:color w:val="000000"/>
          <w:sz w:val="24"/>
          <w:szCs w:val="24"/>
        </w:rPr>
        <w:t>Los riesgos existentes y la complejidad de sus operaciones.</w:t>
      </w:r>
    </w:p>
    <w:p w:rsidR="00000B03" w:rsidRPr="00F06E97" w:rsidRDefault="00000B03" w:rsidP="00000B03">
      <w:pPr>
        <w:pStyle w:val="Prrafodelista"/>
        <w:tabs>
          <w:tab w:val="left" w:pos="0"/>
          <w:tab w:val="left" w:pos="851"/>
        </w:tabs>
        <w:autoSpaceDE w:val="0"/>
        <w:autoSpaceDN w:val="0"/>
        <w:adjustRightInd w:val="0"/>
        <w:spacing w:after="0" w:line="480" w:lineRule="auto"/>
        <w:ind w:left="1540"/>
        <w:jc w:val="both"/>
        <w:rPr>
          <w:rFonts w:ascii="Times New Roman" w:hAnsi="Times New Roman" w:cs="Times New Roman"/>
          <w:color w:val="000000"/>
          <w:sz w:val="24"/>
          <w:szCs w:val="24"/>
        </w:rPr>
      </w:pPr>
    </w:p>
    <w:p w:rsidR="00000B03" w:rsidRPr="00F06E97" w:rsidRDefault="00000B03" w:rsidP="00000B03">
      <w:pPr>
        <w:pStyle w:val="Prrafodelista"/>
        <w:numPr>
          <w:ilvl w:val="1"/>
          <w:numId w:val="28"/>
        </w:numPr>
        <w:tabs>
          <w:tab w:val="clear" w:pos="1440"/>
          <w:tab w:val="left" w:pos="0"/>
          <w:tab w:val="num" w:pos="851"/>
        </w:tabs>
        <w:autoSpaceDE w:val="0"/>
        <w:autoSpaceDN w:val="0"/>
        <w:adjustRightInd w:val="0"/>
        <w:spacing w:after="0" w:line="480" w:lineRule="auto"/>
        <w:ind w:left="2090" w:hanging="55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Demostrar el cumplimiento con el estándar OHSAS</w:t>
      </w:r>
      <w:r>
        <w:rPr>
          <w:rFonts w:ascii="Times New Roman" w:hAnsi="Times New Roman" w:cs="Times New Roman"/>
          <w:color w:val="000000"/>
          <w:sz w:val="24"/>
          <w:szCs w:val="24"/>
        </w:rPr>
        <w:t xml:space="preserve"> 18001:2007 </w:t>
      </w:r>
      <w:r w:rsidRPr="00F06E97">
        <w:rPr>
          <w:rFonts w:ascii="Times New Roman" w:hAnsi="Times New Roman" w:cs="Times New Roman"/>
          <w:color w:val="000000"/>
          <w:sz w:val="24"/>
          <w:szCs w:val="24"/>
        </w:rPr>
        <w:t xml:space="preserve"> mediante o varias de las siguientes alternativas:</w:t>
      </w:r>
    </w:p>
    <w:p w:rsidR="00000B03" w:rsidRPr="00F06E97" w:rsidRDefault="00000B03" w:rsidP="00000B03">
      <w:pPr>
        <w:pStyle w:val="Prrafodelista"/>
        <w:numPr>
          <w:ilvl w:val="0"/>
          <w:numId w:val="37"/>
        </w:numPr>
        <w:tabs>
          <w:tab w:val="left" w:pos="0"/>
          <w:tab w:val="left" w:pos="851"/>
        </w:tabs>
        <w:autoSpaceDE w:val="0"/>
        <w:autoSpaceDN w:val="0"/>
        <w:adjustRightInd w:val="0"/>
        <w:spacing w:after="0" w:line="480" w:lineRule="auto"/>
        <w:ind w:left="2090" w:hanging="4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lastRenderedPageBreak/>
        <w:t>La autoevaluación y auto declaración de cumplimiento</w:t>
      </w:r>
    </w:p>
    <w:p w:rsidR="00000B03" w:rsidRPr="00F06E97" w:rsidRDefault="00000B03" w:rsidP="00000B03">
      <w:pPr>
        <w:pStyle w:val="Prrafodelista"/>
        <w:numPr>
          <w:ilvl w:val="0"/>
          <w:numId w:val="36"/>
        </w:numPr>
        <w:tabs>
          <w:tab w:val="left" w:pos="0"/>
          <w:tab w:val="left" w:pos="851"/>
        </w:tabs>
        <w:autoSpaceDE w:val="0"/>
        <w:autoSpaceDN w:val="0"/>
        <w:adjustRightInd w:val="0"/>
        <w:spacing w:after="0" w:line="480" w:lineRule="auto"/>
        <w:ind w:left="2090" w:hanging="4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Confirmación o reconocimiento de dicho cumplimiento por partes interesadas en la organización</w:t>
      </w:r>
    </w:p>
    <w:p w:rsidR="00000B03" w:rsidRPr="00F06E97" w:rsidRDefault="00000B03" w:rsidP="00000B03">
      <w:pPr>
        <w:pStyle w:val="Prrafodelista"/>
        <w:numPr>
          <w:ilvl w:val="0"/>
          <w:numId w:val="36"/>
        </w:numPr>
        <w:tabs>
          <w:tab w:val="left" w:pos="851"/>
        </w:tabs>
        <w:autoSpaceDE w:val="0"/>
        <w:autoSpaceDN w:val="0"/>
        <w:adjustRightInd w:val="0"/>
        <w:spacing w:after="0" w:line="480" w:lineRule="auto"/>
        <w:ind w:left="2090" w:hanging="440"/>
        <w:jc w:val="both"/>
        <w:rPr>
          <w:rFonts w:ascii="Times New Roman" w:hAnsi="Times New Roman" w:cs="Times New Roman"/>
          <w:color w:val="000000"/>
          <w:sz w:val="24"/>
          <w:szCs w:val="24"/>
        </w:rPr>
      </w:pPr>
      <w:r w:rsidRPr="00F06E97">
        <w:rPr>
          <w:rFonts w:ascii="Times New Roman" w:hAnsi="Times New Roman" w:cs="Times New Roman"/>
          <w:color w:val="000000"/>
          <w:sz w:val="24"/>
          <w:szCs w:val="24"/>
        </w:rPr>
        <w:t>La certificación y registro de su sistema de gestión SST por una entidad certificadora.</w:t>
      </w:r>
    </w:p>
    <w:p w:rsidR="00000B03" w:rsidRPr="00F06E97" w:rsidRDefault="00000B03" w:rsidP="00000B03">
      <w:pPr>
        <w:pStyle w:val="Prrafodelista"/>
        <w:tabs>
          <w:tab w:val="left" w:pos="851"/>
        </w:tabs>
        <w:autoSpaceDE w:val="0"/>
        <w:autoSpaceDN w:val="0"/>
        <w:adjustRightInd w:val="0"/>
        <w:spacing w:after="0" w:line="480" w:lineRule="auto"/>
        <w:ind w:left="1418"/>
        <w:jc w:val="both"/>
        <w:rPr>
          <w:rFonts w:ascii="Times New Roman" w:hAnsi="Times New Roman" w:cs="Times New Roman"/>
          <w:color w:val="000000"/>
          <w:sz w:val="24"/>
          <w:szCs w:val="24"/>
        </w:rPr>
      </w:pPr>
    </w:p>
    <w:p w:rsidR="00000B03" w:rsidRPr="00C634D7" w:rsidRDefault="00000B03" w:rsidP="00000B03">
      <w:pPr>
        <w:pStyle w:val="Prrafodelista"/>
        <w:numPr>
          <w:ilvl w:val="2"/>
          <w:numId w:val="32"/>
        </w:numPr>
        <w:spacing w:after="0" w:line="480" w:lineRule="auto"/>
        <w:ind w:left="1540" w:hanging="770"/>
        <w:jc w:val="both"/>
        <w:rPr>
          <w:rFonts w:ascii="Times New Roman" w:hAnsi="Times New Roman" w:cs="Times New Roman"/>
          <w:b/>
          <w:sz w:val="24"/>
          <w:szCs w:val="24"/>
        </w:rPr>
      </w:pPr>
      <w:r w:rsidRPr="00F06E97">
        <w:rPr>
          <w:rFonts w:ascii="Times New Roman" w:hAnsi="Times New Roman" w:cs="Times New Roman"/>
          <w:b/>
          <w:sz w:val="24"/>
          <w:szCs w:val="24"/>
        </w:rPr>
        <w:t>Fundamentos OHSAS 18001-2007</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Se fundamenta en el método</w:t>
      </w:r>
      <w:r>
        <w:rPr>
          <w:rFonts w:ascii="Times New Roman" w:hAnsi="Times New Roman" w:cs="Times New Roman"/>
          <w:sz w:val="24"/>
          <w:szCs w:val="24"/>
        </w:rPr>
        <w:t xml:space="preserve"> conocido como CICLO DEMMING (PHV</w:t>
      </w:r>
      <w:r w:rsidRPr="00F06E97">
        <w:rPr>
          <w:rFonts w:ascii="Times New Roman" w:hAnsi="Times New Roman" w:cs="Times New Roman"/>
          <w:sz w:val="24"/>
          <w:szCs w:val="24"/>
        </w:rPr>
        <w:t>A) la cual busca la mejora continua de todo el sistema de Gestión de SST.</w:t>
      </w:r>
    </w:p>
    <w:p w:rsidR="00000B03" w:rsidRPr="00F06E97" w:rsidRDefault="00000B03" w:rsidP="00000B03">
      <w:pPr>
        <w:spacing w:after="0" w:line="480" w:lineRule="auto"/>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5025636" cy="3287831"/>
            <wp:effectExtent l="19050" t="0" r="3564" b="0"/>
            <wp:docPr id="52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28476" t="35714" r="21442" b="9774"/>
                    <a:stretch>
                      <a:fillRect/>
                    </a:stretch>
                  </pic:blipFill>
                  <pic:spPr bwMode="auto">
                    <a:xfrm>
                      <a:off x="0" y="0"/>
                      <a:ext cx="5034639" cy="3293721"/>
                    </a:xfrm>
                    <a:prstGeom prst="rect">
                      <a:avLst/>
                    </a:prstGeom>
                    <a:noFill/>
                    <a:ln w="9525">
                      <a:noFill/>
                      <a:miter lim="800000"/>
                      <a:headEnd/>
                      <a:tailEnd/>
                    </a:ln>
                  </pic:spPr>
                </pic:pic>
              </a:graphicData>
            </a:graphic>
          </wp:inline>
        </w:drawing>
      </w:r>
    </w:p>
    <w:p w:rsidR="00000B03" w:rsidRPr="00C634D7" w:rsidRDefault="00000B03" w:rsidP="00000B03">
      <w:pPr>
        <w:pStyle w:val="Default"/>
        <w:spacing w:line="480" w:lineRule="auto"/>
        <w:ind w:left="1210"/>
        <w:jc w:val="center"/>
        <w:rPr>
          <w:rFonts w:ascii="Times New Roman" w:hAnsi="Times New Roman" w:cs="Times New Roman"/>
          <w:b/>
          <w:color w:val="auto"/>
        </w:rPr>
      </w:pPr>
      <w:r w:rsidRPr="002D00C8">
        <w:rPr>
          <w:rFonts w:ascii="Times New Roman" w:hAnsi="Times New Roman" w:cs="Times New Roman"/>
          <w:b/>
          <w:color w:val="auto"/>
        </w:rPr>
        <w:t>FIGURA 2.</w:t>
      </w:r>
      <w:r>
        <w:rPr>
          <w:rFonts w:ascii="Times New Roman" w:hAnsi="Times New Roman" w:cs="Times New Roman"/>
          <w:b/>
          <w:color w:val="auto"/>
        </w:rPr>
        <w:t>2CICLO DE D</w:t>
      </w:r>
      <w:r w:rsidRPr="00F92DBE">
        <w:rPr>
          <w:rFonts w:ascii="Times New Roman" w:hAnsi="Times New Roman" w:cs="Times New Roman"/>
          <w:b/>
          <w:color w:val="auto"/>
        </w:rPr>
        <w:t>EMMING</w:t>
      </w:r>
    </w:p>
    <w:p w:rsidR="00000B03" w:rsidRPr="00F06E97" w:rsidRDefault="00000B03" w:rsidP="00000B03">
      <w:pPr>
        <w:tabs>
          <w:tab w:val="left" w:pos="426"/>
          <w:tab w:val="left" w:pos="851"/>
        </w:tabs>
        <w:spacing w:after="0" w:line="480" w:lineRule="auto"/>
        <w:ind w:left="567"/>
        <w:jc w:val="center"/>
        <w:rPr>
          <w:rFonts w:ascii="Times New Roman" w:hAnsi="Times New Roman" w:cs="Times New Roman"/>
          <w:b/>
          <w:color w:val="000000"/>
          <w:sz w:val="24"/>
          <w:szCs w:val="24"/>
        </w:rPr>
      </w:pPr>
      <w:r>
        <w:rPr>
          <w:rFonts w:ascii="Times New Roman" w:hAnsi="Times New Roman" w:cs="Times New Roman"/>
          <w:b/>
          <w:color w:val="000000"/>
          <w:sz w:val="24"/>
          <w:szCs w:val="24"/>
        </w:rPr>
        <w:t>Estructura del Código de Trabajo  (Ver Anexo A</w:t>
      </w:r>
      <w:r w:rsidRPr="00F06E97">
        <w:rPr>
          <w:rFonts w:ascii="Times New Roman" w:hAnsi="Times New Roman" w:cs="Times New Roman"/>
          <w:b/>
          <w:color w:val="000000"/>
          <w:sz w:val="24"/>
          <w:szCs w:val="24"/>
        </w:rPr>
        <w:t>)</w:t>
      </w:r>
    </w:p>
    <w:p w:rsidR="00000B03" w:rsidRPr="00F06E97" w:rsidRDefault="00000B03" w:rsidP="00000B03">
      <w:pPr>
        <w:tabs>
          <w:tab w:val="left" w:pos="426"/>
          <w:tab w:val="left" w:pos="851"/>
        </w:tabs>
        <w:spacing w:after="0" w:line="480" w:lineRule="auto"/>
        <w:ind w:left="567"/>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ab/>
      </w:r>
    </w:p>
    <w:p w:rsidR="00000B03" w:rsidRPr="009062B5" w:rsidRDefault="00000B03" w:rsidP="00000B03">
      <w:pPr>
        <w:pStyle w:val="Prrafodelista"/>
        <w:numPr>
          <w:ilvl w:val="2"/>
          <w:numId w:val="32"/>
        </w:numPr>
        <w:tabs>
          <w:tab w:val="left" w:pos="426"/>
          <w:tab w:val="left" w:pos="851"/>
        </w:tabs>
        <w:spacing w:after="0" w:line="480" w:lineRule="auto"/>
        <w:ind w:left="1540" w:hanging="770"/>
        <w:rPr>
          <w:rFonts w:ascii="Times New Roman" w:hAnsi="Times New Roman" w:cs="Times New Roman"/>
          <w:b/>
          <w:sz w:val="24"/>
          <w:szCs w:val="24"/>
        </w:rPr>
      </w:pPr>
      <w:r w:rsidRPr="009062B5">
        <w:rPr>
          <w:rFonts w:ascii="Times New Roman" w:hAnsi="Times New Roman" w:cs="Times New Roman"/>
          <w:b/>
          <w:sz w:val="24"/>
          <w:szCs w:val="24"/>
        </w:rPr>
        <w:t>Comparación OHSAS Y SART</w:t>
      </w:r>
    </w:p>
    <w:p w:rsidR="00000B03" w:rsidRDefault="00000B03" w:rsidP="00000B03">
      <w:pPr>
        <w:spacing w:after="0" w:line="480" w:lineRule="auto"/>
        <w:ind w:left="660"/>
        <w:jc w:val="both"/>
        <w:rPr>
          <w:rFonts w:ascii="Times New Roman" w:hAnsi="Times New Roman" w:cs="Times New Roman"/>
        </w:rPr>
      </w:pPr>
    </w:p>
    <w:p w:rsidR="00000B03" w:rsidRDefault="00000B03" w:rsidP="00000B03">
      <w:pPr>
        <w:spacing w:after="0" w:line="480" w:lineRule="auto"/>
        <w:ind w:left="1540"/>
        <w:jc w:val="both"/>
        <w:rPr>
          <w:rFonts w:ascii="Times New Roman" w:hAnsi="Times New Roman" w:cs="Times New Roman"/>
          <w:b/>
        </w:rPr>
      </w:pPr>
      <w:r w:rsidRPr="00F06E97">
        <w:rPr>
          <w:rFonts w:ascii="Times New Roman" w:hAnsi="Times New Roman" w:cs="Times New Roman"/>
        </w:rPr>
        <w:t>El sistema  de auditoría de riesgos de trabajo SART es una ley ecuatoriana que tiene por objetivo garantizar la salud y seguridad ocupacional de sus empleados y la protección del medio ambiente, aumentando a la vez la productividad y la calidad de sus operaciones, mientras que OHSAS es una serie de estándares voluntarios internacionales relacionados con la gestión de seguridad y salud ocupacional que evalúan y certifican el control de riesgos</w:t>
      </w:r>
      <w:r w:rsidRPr="00F06E97">
        <w:rPr>
          <w:rFonts w:ascii="Times New Roman" w:hAnsi="Times New Roman" w:cs="Times New Roman"/>
          <w:b/>
        </w:rPr>
        <w:t>.</w:t>
      </w:r>
    </w:p>
    <w:p w:rsidR="00000B03" w:rsidRDefault="00000B03" w:rsidP="00000B03">
      <w:pPr>
        <w:spacing w:after="0" w:line="480" w:lineRule="auto"/>
        <w:ind w:left="660"/>
        <w:jc w:val="both"/>
        <w:rPr>
          <w:rFonts w:ascii="Times New Roman" w:hAnsi="Times New Roman" w:cs="Times New Roman"/>
          <w:b/>
        </w:rPr>
        <w:sectPr w:rsidR="00000B03" w:rsidSect="00515A7B">
          <w:pgSz w:w="11907" w:h="16839" w:code="9"/>
          <w:pgMar w:top="2268" w:right="1361" w:bottom="2268" w:left="2268" w:header="709" w:footer="709" w:gutter="0"/>
          <w:cols w:space="708"/>
          <w:docGrid w:linePitch="360"/>
        </w:sectPr>
      </w:pPr>
    </w:p>
    <w:p w:rsidR="00000B03" w:rsidRPr="00F06E97" w:rsidRDefault="00000B03" w:rsidP="00000B03">
      <w:pPr>
        <w:spacing w:after="0" w:line="480" w:lineRule="auto"/>
        <w:ind w:left="660"/>
        <w:jc w:val="both"/>
        <w:rPr>
          <w:rFonts w:ascii="Times New Roman" w:hAnsi="Times New Roman" w:cs="Times New Roman"/>
          <w:b/>
        </w:rPr>
      </w:pPr>
    </w:p>
    <w:p w:rsidR="00000B03" w:rsidRPr="00F06E97" w:rsidRDefault="00000B03" w:rsidP="00000B03">
      <w:pPr>
        <w:spacing w:after="0" w:line="480" w:lineRule="auto"/>
        <w:ind w:left="660"/>
        <w:rPr>
          <w:rFonts w:ascii="Times New Roman" w:hAnsi="Times New Roman" w:cs="Times New Roman"/>
          <w:b/>
          <w:sz w:val="24"/>
          <w:szCs w:val="24"/>
        </w:rPr>
      </w:pPr>
    </w:p>
    <w:p w:rsidR="00000B03" w:rsidRPr="00F06E97"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Pr="00F06E97" w:rsidRDefault="00000B03" w:rsidP="00000B03">
      <w:pPr>
        <w:spacing w:after="0" w:line="480" w:lineRule="auto"/>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p>
    <w:p w:rsidR="00000B03" w:rsidRDefault="00000B03" w:rsidP="00000B03">
      <w:pPr>
        <w:spacing w:after="0" w:line="480" w:lineRule="auto"/>
        <w:jc w:val="center"/>
        <w:rPr>
          <w:rFonts w:ascii="Times New Roman" w:hAnsi="Times New Roman" w:cs="Times New Roman"/>
          <w:b/>
          <w:sz w:val="24"/>
          <w:szCs w:val="24"/>
        </w:rPr>
      </w:pPr>
      <w:r w:rsidRPr="00F06E97">
        <w:rPr>
          <w:rFonts w:ascii="Times New Roman" w:hAnsi="Times New Roman" w:cs="Times New Roman"/>
          <w:b/>
          <w:sz w:val="24"/>
          <w:szCs w:val="24"/>
        </w:rPr>
        <w:t>Cuadro comparativo OHSAS y SART</w:t>
      </w:r>
    </w:p>
    <w:tbl>
      <w:tblPr>
        <w:tblpPr w:leftFromText="141" w:rightFromText="141" w:vertAnchor="page" w:horzAnchor="margin" w:tblpX="290" w:tblpY="3442"/>
        <w:tblW w:w="7880" w:type="dxa"/>
        <w:tblLayout w:type="fixed"/>
        <w:tblCellMar>
          <w:left w:w="70" w:type="dxa"/>
          <w:right w:w="70" w:type="dxa"/>
        </w:tblCellMar>
        <w:tblLook w:val="04A0"/>
      </w:tblPr>
      <w:tblGrid>
        <w:gridCol w:w="2594"/>
        <w:gridCol w:w="3255"/>
        <w:gridCol w:w="2031"/>
      </w:tblGrid>
      <w:tr w:rsidR="00000B03" w:rsidRPr="00F06E97" w:rsidTr="000B4CB9">
        <w:trPr>
          <w:trHeight w:val="315"/>
        </w:trPr>
        <w:tc>
          <w:tcPr>
            <w:tcW w:w="2594" w:type="dxa"/>
            <w:tcBorders>
              <w:top w:val="single" w:sz="8" w:space="0" w:color="auto"/>
              <w:left w:val="single" w:sz="8" w:space="0" w:color="auto"/>
              <w:bottom w:val="nil"/>
              <w:right w:val="single" w:sz="8" w:space="0" w:color="auto"/>
            </w:tcBorders>
            <w:shd w:val="clear" w:color="auto" w:fill="4F81BD" w:themeFill="accent1"/>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lang w:val="es-ES"/>
              </w:rPr>
            </w:pPr>
            <w:r w:rsidRPr="00F06E97">
              <w:rPr>
                <w:rFonts w:ascii="Times New Roman" w:hAnsi="Times New Roman" w:cs="Times New Roman"/>
                <w:b/>
                <w:bCs/>
                <w:color w:val="000000"/>
                <w:sz w:val="20"/>
                <w:szCs w:val="20"/>
              </w:rPr>
              <w:t>OHSAS 18001:2007</w:t>
            </w:r>
          </w:p>
        </w:tc>
        <w:tc>
          <w:tcPr>
            <w:tcW w:w="3255" w:type="dxa"/>
            <w:tcBorders>
              <w:top w:val="single" w:sz="8" w:space="0" w:color="auto"/>
              <w:left w:val="nil"/>
              <w:bottom w:val="nil"/>
              <w:right w:val="single" w:sz="8" w:space="0" w:color="auto"/>
            </w:tcBorders>
            <w:shd w:val="clear" w:color="auto" w:fill="4F81BD" w:themeFill="accent1"/>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 xml:space="preserve">Reglamento </w:t>
            </w: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SART</w:t>
            </w:r>
          </w:p>
        </w:tc>
        <w:tc>
          <w:tcPr>
            <w:tcW w:w="2031" w:type="dxa"/>
            <w:tcBorders>
              <w:top w:val="single" w:sz="8" w:space="0" w:color="auto"/>
              <w:left w:val="nil"/>
              <w:bottom w:val="single" w:sz="8" w:space="0" w:color="auto"/>
              <w:right w:val="single" w:sz="8" w:space="0" w:color="auto"/>
            </w:tcBorders>
            <w:shd w:val="clear" w:color="auto" w:fill="4F81BD" w:themeFill="accent1"/>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Observación</w:t>
            </w:r>
          </w:p>
          <w:p w:rsidR="00000B03" w:rsidRPr="00F06E97" w:rsidRDefault="00000B03" w:rsidP="000B4CB9">
            <w:pPr>
              <w:spacing w:after="0" w:line="240" w:lineRule="auto"/>
              <w:jc w:val="center"/>
              <w:rPr>
                <w:rFonts w:ascii="Times New Roman" w:hAnsi="Times New Roman" w:cs="Times New Roman"/>
                <w:b/>
                <w:bCs/>
                <w:color w:val="000000"/>
                <w:sz w:val="20"/>
                <w:szCs w:val="20"/>
              </w:rPr>
            </w:pPr>
          </w:p>
        </w:tc>
      </w:tr>
      <w:tr w:rsidR="00000B03" w:rsidRPr="00F06E97" w:rsidTr="000B4CB9">
        <w:trPr>
          <w:trHeight w:val="2785"/>
        </w:trPr>
        <w:tc>
          <w:tcPr>
            <w:tcW w:w="25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00B03">
            <w:pPr>
              <w:pStyle w:val="Prrafodelista"/>
              <w:numPr>
                <w:ilvl w:val="1"/>
                <w:numId w:val="38"/>
              </w:numPr>
              <w:spacing w:after="0" w:line="240" w:lineRule="auto"/>
              <w:jc w:val="center"/>
              <w:rPr>
                <w:rFonts w:ascii="Times New Roman" w:hAnsi="Times New Roman" w:cs="Times New Roman"/>
                <w:color w:val="000000"/>
                <w:sz w:val="20"/>
                <w:szCs w:val="20"/>
              </w:rPr>
            </w:pPr>
            <w:r w:rsidRPr="00F06E97">
              <w:rPr>
                <w:rFonts w:ascii="Times New Roman" w:hAnsi="Times New Roman" w:cs="Times New Roman"/>
                <w:b/>
                <w:bCs/>
                <w:color w:val="000000"/>
                <w:sz w:val="20"/>
                <w:szCs w:val="20"/>
              </w:rPr>
              <w:t>Requisitos generales</w:t>
            </w:r>
          </w:p>
          <w:p w:rsidR="00000B03" w:rsidRPr="00F06E97" w:rsidRDefault="00000B03" w:rsidP="000B4CB9">
            <w:pPr>
              <w:pStyle w:val="Prrafodelista"/>
              <w:spacing w:after="0" w:line="240" w:lineRule="auto"/>
              <w:jc w:val="both"/>
              <w:rPr>
                <w:rFonts w:ascii="Times New Roman" w:hAnsi="Times New Roman" w:cs="Times New Roman"/>
                <w:color w:val="000000"/>
                <w:sz w:val="20"/>
                <w:szCs w:val="20"/>
              </w:rPr>
            </w:pPr>
          </w:p>
          <w:p w:rsidR="00000B03" w:rsidRPr="00F06E97" w:rsidRDefault="00000B03" w:rsidP="00000B03">
            <w:pPr>
              <w:pStyle w:val="Prrafodelista"/>
              <w:numPr>
                <w:ilvl w:val="0"/>
                <w:numId w:val="40"/>
              </w:numPr>
              <w:spacing w:after="0" w:line="240" w:lineRule="auto"/>
              <w:ind w:left="399" w:hanging="284"/>
              <w:jc w:val="both"/>
              <w:rPr>
                <w:rFonts w:ascii="Times New Roman" w:hAnsi="Times New Roman" w:cs="Times New Roman"/>
                <w:b/>
                <w:bCs/>
                <w:color w:val="000000"/>
                <w:sz w:val="20"/>
                <w:szCs w:val="20"/>
              </w:rPr>
            </w:pPr>
            <w:r w:rsidRPr="00F06E97">
              <w:rPr>
                <w:rFonts w:ascii="Times New Roman" w:hAnsi="Times New Roman" w:cs="Times New Roman"/>
                <w:color w:val="000000"/>
                <w:sz w:val="20"/>
                <w:szCs w:val="20"/>
              </w:rPr>
              <w:t>La organización debe establecer, documentar, implementar, mantener y mejorar continuamente un Sistema de Gestión de Seguridad y Salud Ocupacional.</w:t>
            </w:r>
          </w:p>
        </w:tc>
        <w:tc>
          <w:tcPr>
            <w:tcW w:w="3255"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 xml:space="preserve">ART. 1 </w:t>
            </w:r>
          </w:p>
          <w:p w:rsidR="00000B03" w:rsidRPr="00F06E97" w:rsidRDefault="00000B03" w:rsidP="000B4CB9">
            <w:pPr>
              <w:autoSpaceDE w:val="0"/>
              <w:autoSpaceDN w:val="0"/>
              <w:adjustRightInd w:val="0"/>
              <w:spacing w:after="0" w:line="240" w:lineRule="auto"/>
              <w:jc w:val="both"/>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Objeto y responsabilidades</w:t>
            </w:r>
          </w:p>
          <w:p w:rsidR="00000B03" w:rsidRPr="00F06E97" w:rsidRDefault="00000B03" w:rsidP="000B4CB9">
            <w:pPr>
              <w:autoSpaceDE w:val="0"/>
              <w:autoSpaceDN w:val="0"/>
              <w:adjustRightInd w:val="0"/>
              <w:spacing w:after="0" w:line="240" w:lineRule="auto"/>
              <w:jc w:val="both"/>
              <w:rPr>
                <w:rFonts w:ascii="Times New Roman" w:hAnsi="Times New Roman" w:cs="Times New Roman"/>
                <w:sz w:val="20"/>
                <w:szCs w:val="20"/>
              </w:rPr>
            </w:pPr>
          </w:p>
          <w:p w:rsidR="00000B03" w:rsidRPr="00F06E97" w:rsidRDefault="00000B03" w:rsidP="000B4CB9">
            <w:pPr>
              <w:autoSpaceDE w:val="0"/>
              <w:autoSpaceDN w:val="0"/>
              <w:adjustRightInd w:val="0"/>
              <w:spacing w:after="0" w:line="240" w:lineRule="auto"/>
              <w:jc w:val="both"/>
              <w:rPr>
                <w:rFonts w:ascii="Times New Roman" w:hAnsi="Times New Roman" w:cs="Times New Roman"/>
                <w:sz w:val="20"/>
                <w:szCs w:val="20"/>
              </w:rPr>
            </w:pPr>
            <w:r w:rsidRPr="00F06E97">
              <w:rPr>
                <w:rFonts w:ascii="Times New Roman" w:hAnsi="Times New Roman" w:cs="Times New Roman"/>
                <w:sz w:val="20"/>
                <w:szCs w:val="20"/>
              </w:rPr>
              <w:t>Tiene como objeto normar los procesos de auditoría técnica de cumplimiento de normas de prevención de riesgos del trabajo, por parte de los empleadores y trabajadores sujetos al régimen del Seguro Social.</w:t>
            </w:r>
          </w:p>
          <w:p w:rsidR="00000B03" w:rsidRPr="00F06E97" w:rsidRDefault="00000B03" w:rsidP="000B4CB9">
            <w:pPr>
              <w:spacing w:after="0" w:line="240" w:lineRule="auto"/>
              <w:jc w:val="both"/>
              <w:rPr>
                <w:rFonts w:ascii="Times New Roman" w:hAnsi="Times New Roman" w:cs="Times New Roman"/>
                <w:b/>
                <w:bCs/>
                <w:color w:val="000000"/>
                <w:sz w:val="20"/>
                <w:szCs w:val="20"/>
              </w:rPr>
            </w:pPr>
          </w:p>
        </w:tc>
        <w:tc>
          <w:tcPr>
            <w:tcW w:w="2031" w:type="dxa"/>
            <w:tcBorders>
              <w:top w:val="single" w:sz="8"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La Norma OHSAS se encarga de mejorar continuamente el  Sistema de Gestión de SST, mientras que SART norma los procesos para verificar el cumplimiento de prevención de riesgos del trabajo.</w:t>
            </w:r>
          </w:p>
        </w:tc>
      </w:tr>
      <w:tr w:rsidR="00000B03" w:rsidRPr="00F06E97" w:rsidTr="000B4CB9">
        <w:trPr>
          <w:trHeight w:val="3150"/>
        </w:trPr>
        <w:tc>
          <w:tcPr>
            <w:tcW w:w="2594"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00B03">
            <w:pPr>
              <w:pStyle w:val="Prrafodelista"/>
              <w:numPr>
                <w:ilvl w:val="1"/>
                <w:numId w:val="38"/>
              </w:numPr>
              <w:spacing w:after="0" w:line="240" w:lineRule="auto"/>
              <w:jc w:val="center"/>
              <w:rPr>
                <w:rFonts w:ascii="Times New Roman" w:hAnsi="Times New Roman" w:cs="Times New Roman"/>
                <w:color w:val="000000"/>
                <w:sz w:val="20"/>
                <w:szCs w:val="20"/>
              </w:rPr>
            </w:pPr>
            <w:r w:rsidRPr="00F06E97">
              <w:rPr>
                <w:rFonts w:ascii="Times New Roman" w:hAnsi="Times New Roman" w:cs="Times New Roman"/>
                <w:b/>
                <w:bCs/>
                <w:color w:val="000000"/>
                <w:sz w:val="20"/>
                <w:szCs w:val="20"/>
              </w:rPr>
              <w:t>Política SST</w:t>
            </w:r>
          </w:p>
          <w:p w:rsidR="00000B03" w:rsidRPr="00F06E97" w:rsidRDefault="00000B03" w:rsidP="000B4CB9">
            <w:pPr>
              <w:pStyle w:val="Prrafodelista"/>
              <w:spacing w:after="0" w:line="240" w:lineRule="auto"/>
              <w:jc w:val="both"/>
              <w:rPr>
                <w:rFonts w:ascii="Times New Roman" w:hAnsi="Times New Roman" w:cs="Times New Roman"/>
                <w:color w:val="000000"/>
                <w:sz w:val="20"/>
                <w:szCs w:val="20"/>
              </w:rPr>
            </w:pPr>
          </w:p>
          <w:p w:rsidR="00000B03" w:rsidRPr="00F06E97" w:rsidRDefault="00000B03" w:rsidP="00000B03">
            <w:pPr>
              <w:pStyle w:val="Prrafodelista"/>
              <w:numPr>
                <w:ilvl w:val="0"/>
                <w:numId w:val="39"/>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Incluya el compromiso de cumplir con los requisitos legales.</w:t>
            </w:r>
          </w:p>
          <w:p w:rsidR="00000B03" w:rsidRPr="00F06E97" w:rsidRDefault="00000B03" w:rsidP="00000B03">
            <w:pPr>
              <w:pStyle w:val="Prrafodelista"/>
              <w:numPr>
                <w:ilvl w:val="0"/>
                <w:numId w:val="39"/>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Es documentada, implantada y mantenida.</w:t>
            </w:r>
          </w:p>
          <w:p w:rsidR="00000B03" w:rsidRPr="00F06E97" w:rsidRDefault="00000B03" w:rsidP="00000B03">
            <w:pPr>
              <w:pStyle w:val="Prrafodelista"/>
              <w:numPr>
                <w:ilvl w:val="0"/>
                <w:numId w:val="39"/>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Es revisada periódicamente para asegurar que permanece pertinente y apropiada.</w:t>
            </w:r>
          </w:p>
          <w:p w:rsidR="00000B03" w:rsidRPr="00F06E97" w:rsidRDefault="00000B03" w:rsidP="000B4CB9">
            <w:pPr>
              <w:spacing w:after="0" w:line="240" w:lineRule="auto"/>
              <w:rPr>
                <w:rFonts w:ascii="Times New Roman" w:hAnsi="Times New Roman" w:cs="Times New Roman"/>
                <w:b/>
                <w:bCs/>
                <w:color w:val="000000"/>
                <w:sz w:val="20"/>
                <w:szCs w:val="20"/>
              </w:rPr>
            </w:pPr>
          </w:p>
        </w:tc>
        <w:tc>
          <w:tcPr>
            <w:tcW w:w="325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autoSpaceDE w:val="0"/>
              <w:autoSpaceDN w:val="0"/>
              <w:adjustRightInd w:val="0"/>
              <w:spacing w:after="0" w:line="240" w:lineRule="auto"/>
              <w:jc w:val="center"/>
              <w:rPr>
                <w:rFonts w:ascii="Times New Roman" w:hAnsi="Times New Roman" w:cs="Times New Roman"/>
                <w:b/>
                <w:sz w:val="20"/>
                <w:szCs w:val="20"/>
              </w:rPr>
            </w:pPr>
          </w:p>
          <w:p w:rsidR="00000B03" w:rsidRPr="00F06E97" w:rsidRDefault="00000B03" w:rsidP="000B4CB9">
            <w:pPr>
              <w:autoSpaceDE w:val="0"/>
              <w:autoSpaceDN w:val="0"/>
              <w:adjustRightInd w:val="0"/>
              <w:spacing w:after="0" w:line="240" w:lineRule="auto"/>
              <w:jc w:val="center"/>
              <w:rPr>
                <w:rFonts w:ascii="Times New Roman" w:hAnsi="Times New Roman" w:cs="Times New Roman"/>
                <w:b/>
                <w:sz w:val="20"/>
                <w:szCs w:val="20"/>
              </w:rPr>
            </w:pPr>
            <w:r w:rsidRPr="00F06E97">
              <w:rPr>
                <w:rFonts w:ascii="Times New Roman" w:hAnsi="Times New Roman" w:cs="Times New Roman"/>
                <w:b/>
                <w:sz w:val="20"/>
                <w:szCs w:val="20"/>
              </w:rPr>
              <w:t>ART. 9</w:t>
            </w:r>
          </w:p>
          <w:p w:rsidR="00000B03" w:rsidRPr="00F06E97" w:rsidRDefault="00000B03" w:rsidP="000B4CB9">
            <w:pPr>
              <w:autoSpaceDE w:val="0"/>
              <w:autoSpaceDN w:val="0"/>
              <w:adjustRightInd w:val="0"/>
              <w:spacing w:after="0" w:line="240" w:lineRule="auto"/>
              <w:jc w:val="center"/>
              <w:rPr>
                <w:rFonts w:ascii="Times New Roman" w:hAnsi="Times New Roman" w:cs="Times New Roman"/>
                <w:b/>
                <w:bCs/>
                <w:sz w:val="20"/>
                <w:szCs w:val="20"/>
              </w:rPr>
            </w:pPr>
            <w:r w:rsidRPr="00F06E97">
              <w:rPr>
                <w:rFonts w:ascii="Times New Roman" w:hAnsi="Times New Roman" w:cs="Times New Roman"/>
                <w:b/>
                <w:bCs/>
                <w:sz w:val="20"/>
                <w:szCs w:val="20"/>
              </w:rPr>
              <w:t>Auditoría del sistema de gestión de seguridad y salud en el trabajo de las</w:t>
            </w:r>
          </w:p>
          <w:p w:rsidR="00000B03" w:rsidRPr="00F06E97" w:rsidRDefault="00000B03" w:rsidP="000B4CB9">
            <w:pPr>
              <w:autoSpaceDE w:val="0"/>
              <w:autoSpaceDN w:val="0"/>
              <w:adjustRightInd w:val="0"/>
              <w:spacing w:after="0" w:line="240" w:lineRule="auto"/>
              <w:jc w:val="center"/>
              <w:rPr>
                <w:rFonts w:ascii="Times New Roman" w:hAnsi="Times New Roman" w:cs="Times New Roman"/>
                <w:b/>
                <w:bCs/>
                <w:sz w:val="20"/>
                <w:szCs w:val="20"/>
              </w:rPr>
            </w:pPr>
            <w:r w:rsidRPr="00F06E97">
              <w:rPr>
                <w:rFonts w:ascii="Times New Roman" w:hAnsi="Times New Roman" w:cs="Times New Roman"/>
                <w:b/>
                <w:bCs/>
                <w:sz w:val="20"/>
                <w:szCs w:val="20"/>
              </w:rPr>
              <w:t>empresas/organizaciones</w:t>
            </w:r>
          </w:p>
          <w:p w:rsidR="00000B03" w:rsidRPr="00F06E97" w:rsidRDefault="00000B03" w:rsidP="000B4CB9">
            <w:pPr>
              <w:autoSpaceDE w:val="0"/>
              <w:autoSpaceDN w:val="0"/>
              <w:adjustRightInd w:val="0"/>
              <w:spacing w:after="0" w:line="240" w:lineRule="auto"/>
              <w:rPr>
                <w:rFonts w:ascii="Times New Roman" w:hAnsi="Times New Roman" w:cs="Times New Roman"/>
                <w:b/>
                <w:bCs/>
                <w:sz w:val="20"/>
                <w:szCs w:val="20"/>
              </w:rPr>
            </w:pPr>
          </w:p>
          <w:p w:rsidR="00000B03" w:rsidRPr="00F06E97" w:rsidRDefault="00000B03" w:rsidP="000B4CB9">
            <w:pPr>
              <w:autoSpaceDE w:val="0"/>
              <w:autoSpaceDN w:val="0"/>
              <w:adjustRightInd w:val="0"/>
              <w:spacing w:after="0" w:line="240" w:lineRule="auto"/>
              <w:jc w:val="both"/>
              <w:rPr>
                <w:rFonts w:ascii="Times New Roman" w:hAnsi="Times New Roman" w:cs="Times New Roman"/>
                <w:sz w:val="20"/>
                <w:szCs w:val="20"/>
              </w:rPr>
            </w:pPr>
            <w:r w:rsidRPr="00F06E97">
              <w:rPr>
                <w:rFonts w:ascii="Times New Roman" w:hAnsi="Times New Roman" w:cs="Times New Roman"/>
                <w:sz w:val="20"/>
                <w:szCs w:val="20"/>
              </w:rPr>
              <w:t>La empresa u organización deberá implementar un sistema de gestión SST, para lo cual deberá tomar como base los requisitos técnicos legales, a ser auditados por el Seguro General de Riesgos del Trabajo.</w:t>
            </w:r>
          </w:p>
          <w:p w:rsidR="00000B03" w:rsidRPr="00F06E97" w:rsidRDefault="00000B03" w:rsidP="000B4CB9">
            <w:pPr>
              <w:autoSpaceDE w:val="0"/>
              <w:autoSpaceDN w:val="0"/>
              <w:adjustRightInd w:val="0"/>
              <w:spacing w:after="0" w:line="240" w:lineRule="auto"/>
              <w:jc w:val="both"/>
              <w:rPr>
                <w:rFonts w:ascii="Times New Roman" w:hAnsi="Times New Roman" w:cs="Times New Roman"/>
                <w:sz w:val="20"/>
                <w:szCs w:val="20"/>
                <w:lang w:val="es-ES"/>
              </w:rPr>
            </w:pPr>
          </w:p>
        </w:tc>
        <w:tc>
          <w:tcPr>
            <w:tcW w:w="203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lang w:val="es-ES"/>
              </w:rPr>
            </w:pPr>
            <w:r w:rsidRPr="00F06E97">
              <w:rPr>
                <w:rFonts w:ascii="Times New Roman" w:hAnsi="Times New Roman" w:cs="Times New Roman"/>
                <w:color w:val="000000"/>
                <w:sz w:val="20"/>
                <w:szCs w:val="20"/>
              </w:rPr>
              <w:t>La Norma OSHAS tiene el compromiso de cumplir con los requisitos técnicos, documentarlos implantarlos, mantenerlos y revisarlos</w:t>
            </w:r>
            <w:r>
              <w:rPr>
                <w:rFonts w:ascii="Times New Roman" w:hAnsi="Times New Roman" w:cs="Times New Roman"/>
                <w:color w:val="000000"/>
                <w:sz w:val="20"/>
                <w:szCs w:val="20"/>
              </w:rPr>
              <w:t xml:space="preserve"> periódicamente, mientras que</w:t>
            </w:r>
            <w:r w:rsidRPr="00F06E97">
              <w:rPr>
                <w:rFonts w:ascii="Times New Roman" w:hAnsi="Times New Roman" w:cs="Times New Roman"/>
                <w:color w:val="000000"/>
                <w:sz w:val="20"/>
                <w:szCs w:val="20"/>
              </w:rPr>
              <w:t xml:space="preserve"> SART hace lo mismo pero en base a los RTL que dictamina el IESS.</w:t>
            </w:r>
          </w:p>
        </w:tc>
      </w:tr>
      <w:tr w:rsidR="00000B03" w:rsidRPr="00F06E97" w:rsidTr="000B4CB9">
        <w:trPr>
          <w:trHeight w:val="3885"/>
        </w:trPr>
        <w:tc>
          <w:tcPr>
            <w:tcW w:w="25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pStyle w:val="Prrafodelista"/>
              <w:spacing w:after="0" w:line="240" w:lineRule="auto"/>
              <w:ind w:left="399"/>
              <w:jc w:val="both"/>
              <w:rPr>
                <w:rFonts w:ascii="Times New Roman" w:hAnsi="Times New Roman" w:cs="Times New Roman"/>
                <w:b/>
                <w:bCs/>
                <w:color w:val="000000"/>
                <w:sz w:val="20"/>
                <w:szCs w:val="20"/>
              </w:rPr>
            </w:pPr>
          </w:p>
          <w:p w:rsidR="00000B03" w:rsidRPr="00F06E97" w:rsidRDefault="00000B03" w:rsidP="000B4CB9">
            <w:pPr>
              <w:pStyle w:val="Prrafodelista"/>
              <w:spacing w:after="0" w:line="240" w:lineRule="auto"/>
              <w:ind w:left="399"/>
              <w:jc w:val="center"/>
              <w:rPr>
                <w:rFonts w:ascii="Times New Roman" w:hAnsi="Times New Roman" w:cs="Times New Roman"/>
                <w:color w:val="000000"/>
                <w:sz w:val="20"/>
                <w:szCs w:val="20"/>
              </w:rPr>
            </w:pPr>
            <w:r w:rsidRPr="00F06E97">
              <w:rPr>
                <w:rFonts w:ascii="Times New Roman" w:hAnsi="Times New Roman" w:cs="Times New Roman"/>
                <w:b/>
                <w:bCs/>
                <w:color w:val="000000"/>
                <w:sz w:val="20"/>
                <w:szCs w:val="20"/>
              </w:rPr>
              <w:t>4.3.1 Identificación de peligro, evaluación de riesgo y determinación de controles</w:t>
            </w:r>
          </w:p>
          <w:p w:rsidR="00000B03" w:rsidRPr="00F06E97" w:rsidRDefault="00000B03" w:rsidP="000B4CB9">
            <w:pPr>
              <w:pStyle w:val="Prrafodelista"/>
              <w:spacing w:after="0" w:line="240" w:lineRule="auto"/>
              <w:jc w:val="both"/>
              <w:rPr>
                <w:rFonts w:ascii="Times New Roman" w:hAnsi="Times New Roman" w:cs="Times New Roman"/>
                <w:color w:val="000000"/>
                <w:sz w:val="20"/>
                <w:szCs w:val="20"/>
              </w:rPr>
            </w:pPr>
          </w:p>
          <w:p w:rsidR="00000B03" w:rsidRPr="00F06E97" w:rsidRDefault="00000B03" w:rsidP="00000B03">
            <w:pPr>
              <w:pStyle w:val="Prrafodelista"/>
              <w:numPr>
                <w:ilvl w:val="0"/>
                <w:numId w:val="41"/>
              </w:numPr>
              <w:spacing w:after="0" w:line="240" w:lineRule="auto"/>
              <w:ind w:left="399"/>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 xml:space="preserve">Peligros identificados fuera del sitio de trabajo que afecten la salud y seguridad de las personas </w:t>
            </w:r>
          </w:p>
          <w:p w:rsidR="00000B03" w:rsidRPr="00F06E97" w:rsidRDefault="00000B03" w:rsidP="00000B03">
            <w:pPr>
              <w:pStyle w:val="Prrafodelista"/>
              <w:numPr>
                <w:ilvl w:val="0"/>
                <w:numId w:val="41"/>
              </w:numPr>
              <w:spacing w:after="0" w:line="240" w:lineRule="auto"/>
              <w:ind w:left="399"/>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 xml:space="preserve">El    diseño    de    áreas </w:t>
            </w:r>
          </w:p>
          <w:p w:rsidR="00000B03" w:rsidRPr="00F06E97" w:rsidRDefault="00000B03" w:rsidP="000B4CB9">
            <w:pPr>
              <w:pStyle w:val="Prrafodelista"/>
              <w:spacing w:after="0" w:line="240" w:lineRule="auto"/>
              <w:ind w:left="399"/>
              <w:jc w:val="both"/>
              <w:rPr>
                <w:rFonts w:ascii="Times New Roman" w:hAnsi="Times New Roman" w:cs="Times New Roman"/>
                <w:color w:val="000000"/>
                <w:sz w:val="20"/>
                <w:szCs w:val="20"/>
                <w:lang w:val="es-ES"/>
              </w:rPr>
            </w:pPr>
            <w:proofErr w:type="gramStart"/>
            <w:r w:rsidRPr="00F06E97">
              <w:rPr>
                <w:rFonts w:ascii="Times New Roman" w:hAnsi="Times New Roman" w:cs="Times New Roman"/>
                <w:color w:val="000000"/>
                <w:sz w:val="20"/>
                <w:szCs w:val="20"/>
              </w:rPr>
              <w:t>de</w:t>
            </w:r>
            <w:proofErr w:type="gramEnd"/>
            <w:r w:rsidRPr="00F06E97">
              <w:rPr>
                <w:rFonts w:ascii="Times New Roman" w:hAnsi="Times New Roman" w:cs="Times New Roman"/>
                <w:color w:val="000000"/>
                <w:sz w:val="20"/>
                <w:szCs w:val="20"/>
              </w:rPr>
              <w:t xml:space="preserve"> trabajo, procesos, instalaciones, maquinarias/equipos, procedimientos operativos  y trabajo de las organización.  </w:t>
            </w:r>
          </w:p>
        </w:tc>
        <w:tc>
          <w:tcPr>
            <w:tcW w:w="3255"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ART. 8</w:t>
            </w: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Procedimientos de la auditoría de riesgos del trabajo</w:t>
            </w:r>
          </w:p>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00B03">
            <w:pPr>
              <w:pStyle w:val="Prrafodelista"/>
              <w:numPr>
                <w:ilvl w:val="0"/>
                <w:numId w:val="42"/>
              </w:numPr>
              <w:spacing w:after="0" w:line="240" w:lineRule="auto"/>
              <w:ind w:left="320" w:hanging="283"/>
              <w:jc w:val="both"/>
              <w:rPr>
                <w:rFonts w:ascii="Times New Roman" w:hAnsi="Times New Roman" w:cs="Times New Roman"/>
                <w:bCs/>
                <w:color w:val="000000"/>
                <w:sz w:val="20"/>
                <w:szCs w:val="20"/>
              </w:rPr>
            </w:pPr>
            <w:r w:rsidRPr="00F06E97">
              <w:rPr>
                <w:rFonts w:ascii="Times New Roman" w:hAnsi="Times New Roman" w:cs="Times New Roman"/>
                <w:bCs/>
                <w:color w:val="000000"/>
                <w:sz w:val="20"/>
                <w:szCs w:val="20"/>
              </w:rPr>
              <w:t>Manual de seguridad y salud en el trabajo</w:t>
            </w:r>
          </w:p>
          <w:p w:rsidR="00000B03" w:rsidRPr="00F06E97" w:rsidRDefault="00000B03" w:rsidP="00000B03">
            <w:pPr>
              <w:pStyle w:val="Prrafodelista"/>
              <w:numPr>
                <w:ilvl w:val="0"/>
                <w:numId w:val="42"/>
              </w:numPr>
              <w:autoSpaceDE w:val="0"/>
              <w:autoSpaceDN w:val="0"/>
              <w:adjustRightInd w:val="0"/>
              <w:spacing w:after="0" w:line="240" w:lineRule="auto"/>
              <w:ind w:left="320" w:hanging="283"/>
              <w:jc w:val="both"/>
              <w:rPr>
                <w:rFonts w:ascii="Times New Roman" w:hAnsi="Times New Roman" w:cs="Times New Roman"/>
                <w:sz w:val="20"/>
                <w:szCs w:val="20"/>
              </w:rPr>
            </w:pPr>
            <w:r w:rsidRPr="00F06E97">
              <w:rPr>
                <w:rFonts w:ascii="Times New Roman" w:hAnsi="Times New Roman" w:cs="Times New Roman"/>
                <w:sz w:val="20"/>
                <w:szCs w:val="20"/>
              </w:rPr>
              <w:t>La identificación, medición, evaluación, control y vigilancia ambiental y biológica de los factores de riesgo ocupacional;</w:t>
            </w:r>
          </w:p>
          <w:p w:rsidR="00000B03" w:rsidRPr="00F06E97" w:rsidRDefault="00000B03" w:rsidP="00000B03">
            <w:pPr>
              <w:pStyle w:val="Prrafodelista"/>
              <w:numPr>
                <w:ilvl w:val="0"/>
                <w:numId w:val="42"/>
              </w:numPr>
              <w:spacing w:after="0" w:line="240" w:lineRule="auto"/>
              <w:ind w:left="320" w:hanging="283"/>
              <w:jc w:val="both"/>
              <w:rPr>
                <w:rFonts w:ascii="Times New Roman" w:hAnsi="Times New Roman" w:cs="Times New Roman"/>
                <w:b/>
                <w:bCs/>
                <w:color w:val="000000"/>
                <w:sz w:val="20"/>
                <w:szCs w:val="20"/>
              </w:rPr>
            </w:pPr>
            <w:r w:rsidRPr="00F06E97">
              <w:rPr>
                <w:rFonts w:ascii="Times New Roman" w:hAnsi="Times New Roman" w:cs="Times New Roman"/>
                <w:sz w:val="20"/>
                <w:szCs w:val="20"/>
              </w:rPr>
              <w:t>La vigilancia de la salud de los trabajadores.</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La Norma OSHAS establece identificar los peligros que afectan a la salud por motivos como: procesos, maquinari</w:t>
            </w:r>
            <w:r>
              <w:rPr>
                <w:rFonts w:ascii="Times New Roman" w:hAnsi="Times New Roman" w:cs="Times New Roman"/>
                <w:color w:val="000000"/>
                <w:sz w:val="20"/>
                <w:szCs w:val="20"/>
              </w:rPr>
              <w:t xml:space="preserve">as y procedimientos, mientras </w:t>
            </w:r>
            <w:r w:rsidRPr="00F06E97">
              <w:rPr>
                <w:rFonts w:ascii="Times New Roman" w:hAnsi="Times New Roman" w:cs="Times New Roman"/>
                <w:color w:val="000000"/>
                <w:sz w:val="20"/>
                <w:szCs w:val="20"/>
              </w:rPr>
              <w:t xml:space="preserve"> SART establece tener un manual de seguridad, la identificación y medición de factores de riesgo y la vigilancia de la salud de sus trabajadores.</w:t>
            </w:r>
          </w:p>
        </w:tc>
      </w:tr>
      <w:tr w:rsidR="00000B03" w:rsidRPr="00F06E97" w:rsidTr="000B4CB9">
        <w:trPr>
          <w:trHeight w:val="4238"/>
        </w:trPr>
        <w:tc>
          <w:tcPr>
            <w:tcW w:w="25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B4CB9">
            <w:pPr>
              <w:pStyle w:val="Prrafodelista"/>
              <w:spacing w:after="0" w:line="240" w:lineRule="auto"/>
              <w:ind w:left="399"/>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4.4.5 Control de Documentos</w:t>
            </w:r>
          </w:p>
          <w:p w:rsidR="00000B03" w:rsidRPr="00F06E97" w:rsidRDefault="00000B03" w:rsidP="000B4CB9">
            <w:pPr>
              <w:spacing w:after="0" w:line="240" w:lineRule="auto"/>
              <w:rPr>
                <w:rFonts w:ascii="Times New Roman" w:hAnsi="Times New Roman" w:cs="Times New Roman"/>
                <w:b/>
                <w:bCs/>
                <w:color w:val="000000"/>
                <w:sz w:val="20"/>
                <w:szCs w:val="20"/>
              </w:rPr>
            </w:pPr>
          </w:p>
          <w:p w:rsidR="00000B03" w:rsidRPr="00F06E97" w:rsidRDefault="00000B03" w:rsidP="000B4CB9">
            <w:pPr>
              <w:spacing w:after="0" w:line="240" w:lineRule="auto"/>
              <w:ind w:left="399"/>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La organización debe establecer, implementar</w:t>
            </w:r>
          </w:p>
          <w:p w:rsidR="00000B03" w:rsidRPr="00F06E97" w:rsidRDefault="00000B03" w:rsidP="000B4CB9">
            <w:pPr>
              <w:spacing w:after="0" w:line="240" w:lineRule="auto"/>
              <w:ind w:left="399"/>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y mantener un procedimiento para:</w:t>
            </w:r>
          </w:p>
          <w:p w:rsidR="00000B03" w:rsidRPr="00F06E97" w:rsidRDefault="00000B03" w:rsidP="000B4CB9">
            <w:pPr>
              <w:spacing w:after="0" w:line="240" w:lineRule="auto"/>
              <w:ind w:left="399"/>
              <w:jc w:val="both"/>
              <w:rPr>
                <w:rFonts w:ascii="Times New Roman" w:hAnsi="Times New Roman" w:cs="Times New Roman"/>
                <w:color w:val="000000"/>
                <w:sz w:val="20"/>
                <w:szCs w:val="20"/>
              </w:rPr>
            </w:pPr>
          </w:p>
          <w:p w:rsidR="00000B03" w:rsidRPr="00F06E97" w:rsidRDefault="00000B03" w:rsidP="00000B03">
            <w:pPr>
              <w:pStyle w:val="Prrafodelista"/>
              <w:numPr>
                <w:ilvl w:val="0"/>
                <w:numId w:val="43"/>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Revisar y actualizar los documentos cuando sea  necesario  y aprobarlos nuevamente;</w:t>
            </w:r>
          </w:p>
          <w:p w:rsidR="00000B03" w:rsidRPr="00F06E97" w:rsidRDefault="00000B03" w:rsidP="00000B03">
            <w:pPr>
              <w:pStyle w:val="Prrafodelista"/>
              <w:numPr>
                <w:ilvl w:val="0"/>
                <w:numId w:val="43"/>
              </w:numPr>
              <w:spacing w:after="0" w:line="240" w:lineRule="auto"/>
              <w:ind w:left="399" w:hanging="284"/>
              <w:jc w:val="both"/>
              <w:rPr>
                <w:rFonts w:ascii="Times New Roman" w:hAnsi="Times New Roman" w:cs="Times New Roman"/>
                <w:b/>
                <w:bCs/>
                <w:color w:val="000000"/>
                <w:sz w:val="20"/>
                <w:szCs w:val="20"/>
              </w:rPr>
            </w:pPr>
            <w:r w:rsidRPr="00F06E97">
              <w:rPr>
                <w:rFonts w:ascii="Times New Roman" w:hAnsi="Times New Roman" w:cs="Times New Roman"/>
                <w:color w:val="000000"/>
                <w:sz w:val="20"/>
                <w:szCs w:val="20"/>
              </w:rPr>
              <w:t>Asegurarse que los documentos permanecen legibles y fácilmente identificables.</w:t>
            </w:r>
          </w:p>
          <w:p w:rsidR="00000B03" w:rsidRPr="00F06E97" w:rsidRDefault="00000B03" w:rsidP="000B4CB9">
            <w:pPr>
              <w:pStyle w:val="Prrafodelista"/>
              <w:spacing w:after="0" w:line="240" w:lineRule="auto"/>
              <w:ind w:left="399"/>
              <w:jc w:val="both"/>
              <w:rPr>
                <w:rFonts w:ascii="Times New Roman" w:hAnsi="Times New Roman" w:cs="Times New Roman"/>
                <w:b/>
                <w:bCs/>
                <w:color w:val="000000"/>
                <w:sz w:val="20"/>
                <w:szCs w:val="20"/>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ART. 3.4</w:t>
            </w: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Tipos de Pruebas</w:t>
            </w:r>
          </w:p>
          <w:p w:rsidR="00000B03" w:rsidRPr="00F06E97" w:rsidRDefault="00000B03" w:rsidP="000B4CB9">
            <w:pPr>
              <w:spacing w:after="0" w:line="240" w:lineRule="auto"/>
              <w:rPr>
                <w:rFonts w:ascii="Times New Roman" w:hAnsi="Times New Roman" w:cs="Times New Roman"/>
                <w:b/>
                <w:bCs/>
                <w:color w:val="000000"/>
                <w:sz w:val="20"/>
                <w:szCs w:val="20"/>
              </w:rPr>
            </w:pPr>
          </w:p>
          <w:p w:rsidR="00000B03" w:rsidRPr="00F06E97" w:rsidRDefault="00000B03" w:rsidP="00000B03">
            <w:pPr>
              <w:pStyle w:val="Prrafodelista"/>
              <w:numPr>
                <w:ilvl w:val="0"/>
                <w:numId w:val="44"/>
              </w:numPr>
              <w:spacing w:after="0" w:line="240" w:lineRule="auto"/>
              <w:ind w:left="462" w:hanging="283"/>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Evidencia documental producida y mantenida por la organización.</w:t>
            </w:r>
          </w:p>
          <w:p w:rsidR="00000B03" w:rsidRPr="00F06E97" w:rsidRDefault="00000B03" w:rsidP="00000B03">
            <w:pPr>
              <w:pStyle w:val="Prrafodelista"/>
              <w:numPr>
                <w:ilvl w:val="0"/>
                <w:numId w:val="44"/>
              </w:numPr>
              <w:spacing w:after="0" w:line="240" w:lineRule="auto"/>
              <w:ind w:left="462" w:hanging="283"/>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Evidencia documental producida y mantenida por terceros.</w:t>
            </w:r>
          </w:p>
          <w:p w:rsidR="00000B03" w:rsidRPr="00F06E97" w:rsidRDefault="00000B03" w:rsidP="00000B03">
            <w:pPr>
              <w:pStyle w:val="Prrafodelista"/>
              <w:numPr>
                <w:ilvl w:val="0"/>
                <w:numId w:val="44"/>
              </w:numPr>
              <w:spacing w:after="0" w:line="240" w:lineRule="auto"/>
              <w:ind w:left="462" w:hanging="283"/>
              <w:jc w:val="both"/>
              <w:rPr>
                <w:rFonts w:ascii="Times New Roman" w:hAnsi="Times New Roman" w:cs="Times New Roman"/>
                <w:b/>
                <w:bCs/>
                <w:color w:val="000000"/>
                <w:sz w:val="20"/>
                <w:szCs w:val="20"/>
              </w:rPr>
            </w:pPr>
            <w:r w:rsidRPr="00F06E97">
              <w:rPr>
                <w:rFonts w:ascii="Times New Roman" w:hAnsi="Times New Roman" w:cs="Times New Roman"/>
                <w:color w:val="000000"/>
                <w:sz w:val="20"/>
                <w:szCs w:val="20"/>
              </w:rPr>
              <w:t xml:space="preserve">Evidencia documental producida por terceros y en poder de la organización auditada        </w:t>
            </w:r>
          </w:p>
        </w:tc>
        <w:tc>
          <w:tcPr>
            <w:tcW w:w="20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 xml:space="preserve">La Norma OSHAS se encarga de establecer, implementar y mantener </w:t>
            </w:r>
            <w:r>
              <w:rPr>
                <w:rFonts w:ascii="Times New Roman" w:hAnsi="Times New Roman" w:cs="Times New Roman"/>
                <w:color w:val="000000"/>
                <w:sz w:val="20"/>
                <w:szCs w:val="20"/>
              </w:rPr>
              <w:t>procedimientos, mientras que</w:t>
            </w:r>
            <w:r w:rsidRPr="00F06E97">
              <w:rPr>
                <w:rFonts w:ascii="Times New Roman" w:hAnsi="Times New Roman" w:cs="Times New Roman"/>
                <w:color w:val="000000"/>
                <w:sz w:val="20"/>
                <w:szCs w:val="20"/>
              </w:rPr>
              <w:t xml:space="preserve"> SART se encarga de verificar mediante pruebas documentadas durante una auditoría el cumplimiento de procesos/procedimientos.</w:t>
            </w:r>
          </w:p>
        </w:tc>
      </w:tr>
      <w:tr w:rsidR="00000B03" w:rsidRPr="00F06E97" w:rsidTr="000B4CB9">
        <w:trPr>
          <w:trHeight w:val="4050"/>
        </w:trPr>
        <w:tc>
          <w:tcPr>
            <w:tcW w:w="25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4.5.3.1 Investigación de Incidentes</w:t>
            </w:r>
          </w:p>
          <w:p w:rsidR="00000B03" w:rsidRPr="00F06E97" w:rsidRDefault="00000B03" w:rsidP="000B4CB9">
            <w:pPr>
              <w:spacing w:after="0" w:line="240" w:lineRule="auto"/>
              <w:rPr>
                <w:rFonts w:ascii="Times New Roman" w:hAnsi="Times New Roman" w:cs="Times New Roman"/>
                <w:b/>
                <w:bCs/>
                <w:color w:val="000000"/>
                <w:sz w:val="20"/>
                <w:szCs w:val="20"/>
              </w:rPr>
            </w:pPr>
          </w:p>
          <w:p w:rsidR="00000B03" w:rsidRPr="00F06E97" w:rsidRDefault="00000B03" w:rsidP="000B4CB9">
            <w:pPr>
              <w:spacing w:after="0" w:line="240" w:lineRule="auto"/>
              <w:ind w:left="257"/>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La organización  debe establecer, implementar y mantener procedimientos para registrar, investigar y analizar incidentes de manera que:</w:t>
            </w:r>
          </w:p>
          <w:p w:rsidR="00000B03" w:rsidRPr="00F06E97" w:rsidRDefault="00000B03" w:rsidP="000B4CB9">
            <w:pPr>
              <w:spacing w:after="0" w:line="240" w:lineRule="auto"/>
              <w:ind w:left="257"/>
              <w:jc w:val="both"/>
              <w:rPr>
                <w:rFonts w:ascii="Times New Roman" w:hAnsi="Times New Roman" w:cs="Times New Roman"/>
                <w:color w:val="000000"/>
                <w:sz w:val="20"/>
                <w:szCs w:val="20"/>
              </w:rPr>
            </w:pPr>
          </w:p>
          <w:p w:rsidR="00000B03" w:rsidRPr="00F06E97" w:rsidRDefault="00000B03" w:rsidP="00000B03">
            <w:pPr>
              <w:pStyle w:val="Prrafodelista"/>
              <w:numPr>
                <w:ilvl w:val="0"/>
                <w:numId w:val="45"/>
              </w:numPr>
              <w:spacing w:after="0" w:line="240" w:lineRule="auto"/>
              <w:ind w:left="399" w:hanging="284"/>
              <w:jc w:val="both"/>
              <w:rPr>
                <w:rFonts w:ascii="Times New Roman" w:hAnsi="Times New Roman" w:cs="Times New Roman"/>
                <w:b/>
                <w:bCs/>
                <w:color w:val="000000"/>
                <w:sz w:val="20"/>
                <w:szCs w:val="20"/>
              </w:rPr>
            </w:pPr>
            <w:r w:rsidRPr="00F06E97">
              <w:rPr>
                <w:rFonts w:ascii="Times New Roman" w:hAnsi="Times New Roman" w:cs="Times New Roman"/>
                <w:color w:val="000000"/>
                <w:sz w:val="20"/>
                <w:szCs w:val="20"/>
              </w:rPr>
              <w:t>Se determine las deficiencias encontradas y otros factores que puedan ser la causa o contribuyan en la ocurrencia de incidentes.</w:t>
            </w:r>
          </w:p>
          <w:p w:rsidR="00000B03" w:rsidRPr="00F06E97" w:rsidRDefault="00000B03" w:rsidP="000B4CB9">
            <w:pPr>
              <w:pStyle w:val="Prrafodelista"/>
              <w:spacing w:after="0" w:line="240" w:lineRule="auto"/>
              <w:ind w:left="399"/>
              <w:jc w:val="both"/>
              <w:rPr>
                <w:rFonts w:ascii="Times New Roman" w:hAnsi="Times New Roman" w:cs="Times New Roman"/>
                <w:b/>
                <w:bCs/>
                <w:color w:val="000000"/>
                <w:sz w:val="20"/>
                <w:szCs w:val="20"/>
              </w:rPr>
            </w:pPr>
          </w:p>
        </w:tc>
        <w:tc>
          <w:tcPr>
            <w:tcW w:w="3255"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 xml:space="preserve">ART. 4.1. </w:t>
            </w: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Investigación de accidentes y enfermedades profesionales ocupacionales</w:t>
            </w:r>
          </w:p>
          <w:p w:rsidR="00000B03" w:rsidRPr="00F06E97" w:rsidRDefault="00000B03" w:rsidP="000B4CB9">
            <w:pPr>
              <w:spacing w:after="0" w:line="240" w:lineRule="auto"/>
              <w:jc w:val="both"/>
              <w:rPr>
                <w:rFonts w:ascii="Times New Roman" w:hAnsi="Times New Roman" w:cs="Times New Roman"/>
                <w:b/>
                <w:bCs/>
                <w:color w:val="000000"/>
                <w:sz w:val="20"/>
                <w:szCs w:val="20"/>
              </w:rPr>
            </w:pPr>
          </w:p>
          <w:p w:rsidR="00000B03" w:rsidRPr="00F06E97" w:rsidRDefault="00000B03" w:rsidP="000B4CB9">
            <w:pPr>
              <w:spacing w:after="0" w:line="240" w:lineRule="auto"/>
              <w:ind w:left="338"/>
              <w:jc w:val="both"/>
              <w:rPr>
                <w:rFonts w:ascii="Times New Roman" w:hAnsi="Times New Roman" w:cs="Times New Roman"/>
                <w:bCs/>
                <w:color w:val="000000"/>
                <w:sz w:val="20"/>
                <w:szCs w:val="20"/>
              </w:rPr>
            </w:pPr>
            <w:r w:rsidRPr="00F06E97">
              <w:rPr>
                <w:rFonts w:ascii="Times New Roman" w:hAnsi="Times New Roman" w:cs="Times New Roman"/>
                <w:bCs/>
                <w:color w:val="000000"/>
                <w:sz w:val="20"/>
                <w:szCs w:val="20"/>
              </w:rPr>
              <w:t>Se dispone de un programa técnico idóneo para investigación de accidentes,</w:t>
            </w:r>
          </w:p>
          <w:p w:rsidR="00000B03" w:rsidRPr="00F06E97" w:rsidRDefault="00000B03" w:rsidP="000B4CB9">
            <w:pPr>
              <w:spacing w:after="0" w:line="240" w:lineRule="auto"/>
              <w:ind w:left="338"/>
              <w:jc w:val="both"/>
              <w:rPr>
                <w:rFonts w:ascii="Times New Roman" w:hAnsi="Times New Roman" w:cs="Times New Roman"/>
                <w:bCs/>
                <w:color w:val="000000"/>
                <w:sz w:val="20"/>
                <w:szCs w:val="20"/>
              </w:rPr>
            </w:pPr>
            <w:r w:rsidRPr="00F06E97">
              <w:rPr>
                <w:rFonts w:ascii="Times New Roman" w:hAnsi="Times New Roman" w:cs="Times New Roman"/>
                <w:bCs/>
                <w:color w:val="000000"/>
                <w:sz w:val="20"/>
                <w:szCs w:val="20"/>
              </w:rPr>
              <w:t>integrado-implantado que determine:</w:t>
            </w:r>
          </w:p>
          <w:p w:rsidR="00000B03" w:rsidRPr="00F06E97" w:rsidRDefault="00000B03" w:rsidP="000B4CB9">
            <w:pPr>
              <w:spacing w:after="0" w:line="240" w:lineRule="auto"/>
              <w:jc w:val="both"/>
              <w:rPr>
                <w:rFonts w:ascii="Times New Roman" w:hAnsi="Times New Roman" w:cs="Times New Roman"/>
                <w:bCs/>
                <w:color w:val="000000"/>
                <w:sz w:val="20"/>
                <w:szCs w:val="20"/>
              </w:rPr>
            </w:pPr>
          </w:p>
          <w:p w:rsidR="00000B03" w:rsidRPr="00F06E97" w:rsidRDefault="00000B03" w:rsidP="00000B03">
            <w:pPr>
              <w:pStyle w:val="Prrafodelista"/>
              <w:numPr>
                <w:ilvl w:val="0"/>
                <w:numId w:val="46"/>
              </w:numPr>
              <w:autoSpaceDE w:val="0"/>
              <w:autoSpaceDN w:val="0"/>
              <w:adjustRightInd w:val="0"/>
              <w:spacing w:after="0" w:line="240" w:lineRule="auto"/>
              <w:ind w:left="338" w:hanging="239"/>
              <w:jc w:val="both"/>
              <w:rPr>
                <w:rFonts w:ascii="Times New Roman" w:hAnsi="Times New Roman" w:cs="Times New Roman"/>
                <w:sz w:val="20"/>
                <w:szCs w:val="20"/>
              </w:rPr>
            </w:pPr>
            <w:r w:rsidRPr="00F06E97">
              <w:rPr>
                <w:rFonts w:ascii="Times New Roman" w:hAnsi="Times New Roman" w:cs="Times New Roman"/>
                <w:sz w:val="20"/>
                <w:szCs w:val="20"/>
              </w:rPr>
              <w:t>Las consecuencias relacionadas a las lesiones y/o a las pérdidas generadas por el accidente;</w:t>
            </w:r>
          </w:p>
          <w:p w:rsidR="00000B03" w:rsidRPr="00F06E97" w:rsidRDefault="00000B03" w:rsidP="00000B03">
            <w:pPr>
              <w:pStyle w:val="Prrafodelista"/>
              <w:numPr>
                <w:ilvl w:val="0"/>
                <w:numId w:val="46"/>
              </w:numPr>
              <w:autoSpaceDE w:val="0"/>
              <w:autoSpaceDN w:val="0"/>
              <w:adjustRightInd w:val="0"/>
              <w:spacing w:after="0" w:line="240" w:lineRule="auto"/>
              <w:ind w:left="338" w:hanging="239"/>
              <w:jc w:val="both"/>
              <w:rPr>
                <w:rFonts w:ascii="Times New Roman" w:hAnsi="Times New Roman" w:cs="Times New Roman"/>
                <w:sz w:val="20"/>
                <w:szCs w:val="20"/>
              </w:rPr>
            </w:pPr>
            <w:r w:rsidRPr="00F06E97">
              <w:rPr>
                <w:rFonts w:ascii="Times New Roman" w:hAnsi="Times New Roman" w:cs="Times New Roman"/>
                <w:sz w:val="20"/>
                <w:szCs w:val="20"/>
              </w:rPr>
              <w:t>Se tiene un protocolo médico para investigación de enfermedades profesionales/ocupacionales.</w:t>
            </w:r>
          </w:p>
          <w:p w:rsidR="00000B03" w:rsidRPr="00F06E97" w:rsidRDefault="00000B03" w:rsidP="000B4CB9">
            <w:pPr>
              <w:spacing w:after="0" w:line="240" w:lineRule="auto"/>
              <w:rPr>
                <w:rFonts w:ascii="Times New Roman" w:hAnsi="Times New Roman" w:cs="Times New Roman"/>
                <w:b/>
                <w:bCs/>
                <w:color w:val="000000"/>
                <w:sz w:val="20"/>
                <w:szCs w:val="20"/>
                <w:lang w:val="es-ES"/>
              </w:rPr>
            </w:pP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rPr>
            </w:pPr>
            <w:r w:rsidRPr="00C96FCB">
              <w:rPr>
                <w:rFonts w:ascii="Times New Roman" w:hAnsi="Times New Roman" w:cs="Times New Roman"/>
                <w:color w:val="000000"/>
                <w:sz w:val="20"/>
                <w:szCs w:val="20"/>
              </w:rPr>
              <w:t>La Norma OSHAS se encarga de investigar incidentes laborales, mientras que SART audita y verifica que se cumplan estos requisitos.</w:t>
            </w:r>
          </w:p>
        </w:tc>
      </w:tr>
      <w:tr w:rsidR="00000B03" w:rsidRPr="00F06E97" w:rsidTr="000B4CB9">
        <w:trPr>
          <w:trHeight w:val="3161"/>
        </w:trPr>
        <w:tc>
          <w:tcPr>
            <w:tcW w:w="2594"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b/>
                <w:bCs/>
                <w:color w:val="000000"/>
                <w:sz w:val="20"/>
                <w:szCs w:val="20"/>
              </w:rPr>
            </w:pP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4.5.5. Auditoría Interna</w:t>
            </w:r>
          </w:p>
          <w:p w:rsidR="00000B03" w:rsidRPr="00F06E97" w:rsidRDefault="00000B03" w:rsidP="000B4CB9">
            <w:pPr>
              <w:spacing w:after="0" w:line="240" w:lineRule="auto"/>
              <w:jc w:val="both"/>
              <w:rPr>
                <w:rFonts w:ascii="Times New Roman" w:hAnsi="Times New Roman" w:cs="Times New Roman"/>
                <w:b/>
                <w:bCs/>
                <w:color w:val="000000"/>
                <w:sz w:val="20"/>
                <w:szCs w:val="20"/>
              </w:rPr>
            </w:pPr>
          </w:p>
          <w:p w:rsidR="00000B03" w:rsidRPr="00F06E97" w:rsidRDefault="00000B03" w:rsidP="000B4CB9">
            <w:pPr>
              <w:spacing w:after="0" w:line="240" w:lineRule="auto"/>
              <w:ind w:firstLine="399"/>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Determina si el SST:</w:t>
            </w:r>
          </w:p>
          <w:p w:rsidR="00000B03" w:rsidRPr="00F06E97" w:rsidRDefault="00000B03" w:rsidP="000B4CB9">
            <w:pPr>
              <w:spacing w:after="0" w:line="240" w:lineRule="auto"/>
              <w:jc w:val="both"/>
              <w:rPr>
                <w:rFonts w:ascii="Times New Roman" w:hAnsi="Times New Roman" w:cs="Times New Roman"/>
                <w:color w:val="000000"/>
                <w:sz w:val="20"/>
                <w:szCs w:val="20"/>
              </w:rPr>
            </w:pPr>
          </w:p>
          <w:p w:rsidR="00000B03" w:rsidRPr="00F06E97" w:rsidRDefault="00000B03" w:rsidP="00000B03">
            <w:pPr>
              <w:pStyle w:val="Prrafodelista"/>
              <w:numPr>
                <w:ilvl w:val="0"/>
                <w:numId w:val="47"/>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Es conforme con las disposiciones planificadas para la gestión.</w:t>
            </w:r>
          </w:p>
          <w:p w:rsidR="00000B03" w:rsidRPr="00F06E97" w:rsidRDefault="00000B03" w:rsidP="00000B03">
            <w:pPr>
              <w:pStyle w:val="Prrafodelista"/>
              <w:numPr>
                <w:ilvl w:val="0"/>
                <w:numId w:val="47"/>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Ha sido implementada apropiadamente y es mantenido; y</w:t>
            </w:r>
          </w:p>
          <w:p w:rsidR="00000B03" w:rsidRPr="00C634D7" w:rsidRDefault="00000B03" w:rsidP="00000B03">
            <w:pPr>
              <w:pStyle w:val="Prrafodelista"/>
              <w:numPr>
                <w:ilvl w:val="0"/>
                <w:numId w:val="47"/>
              </w:numPr>
              <w:spacing w:after="0" w:line="240" w:lineRule="auto"/>
              <w:ind w:left="399" w:hanging="284"/>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Es efectivo para alcanzar la política y objetivos de la organización.</w:t>
            </w:r>
          </w:p>
        </w:tc>
        <w:tc>
          <w:tcPr>
            <w:tcW w:w="325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ART. 4.5</w:t>
            </w:r>
          </w:p>
          <w:p w:rsidR="00000B03" w:rsidRPr="00F06E97" w:rsidRDefault="00000B03" w:rsidP="000B4CB9">
            <w:pPr>
              <w:spacing w:after="0" w:line="240" w:lineRule="auto"/>
              <w:jc w:val="center"/>
              <w:rPr>
                <w:rFonts w:ascii="Times New Roman" w:hAnsi="Times New Roman" w:cs="Times New Roman"/>
                <w:b/>
                <w:bCs/>
                <w:color w:val="000000"/>
                <w:sz w:val="20"/>
                <w:szCs w:val="20"/>
              </w:rPr>
            </w:pPr>
            <w:r w:rsidRPr="00F06E97">
              <w:rPr>
                <w:rFonts w:ascii="Times New Roman" w:hAnsi="Times New Roman" w:cs="Times New Roman"/>
                <w:b/>
                <w:bCs/>
                <w:color w:val="000000"/>
                <w:sz w:val="20"/>
                <w:szCs w:val="20"/>
              </w:rPr>
              <w:t>Auditorías Internas</w:t>
            </w:r>
          </w:p>
          <w:p w:rsidR="00000B03" w:rsidRPr="00F06E97" w:rsidRDefault="00000B03" w:rsidP="000B4CB9">
            <w:pPr>
              <w:spacing w:after="0" w:line="240" w:lineRule="auto"/>
              <w:jc w:val="both"/>
              <w:rPr>
                <w:rFonts w:ascii="Times New Roman" w:hAnsi="Times New Roman" w:cs="Times New Roman"/>
                <w:b/>
                <w:bCs/>
                <w:color w:val="000000"/>
                <w:sz w:val="20"/>
                <w:szCs w:val="20"/>
              </w:rPr>
            </w:pPr>
          </w:p>
          <w:p w:rsidR="00000B03" w:rsidRPr="00F06E97" w:rsidRDefault="00000B03" w:rsidP="000B4CB9">
            <w:pPr>
              <w:spacing w:after="0" w:line="240" w:lineRule="auto"/>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 xml:space="preserve"> Se tiene un programa técnicamente idóneo para realizar auditorías internas integrado – implantado que defina:</w:t>
            </w:r>
          </w:p>
          <w:p w:rsidR="00000B03" w:rsidRPr="00F06E97" w:rsidRDefault="00000B03" w:rsidP="00000B03">
            <w:pPr>
              <w:pStyle w:val="Prrafodelista"/>
              <w:numPr>
                <w:ilvl w:val="0"/>
                <w:numId w:val="48"/>
              </w:numPr>
              <w:autoSpaceDE w:val="0"/>
              <w:autoSpaceDN w:val="0"/>
              <w:adjustRightInd w:val="0"/>
              <w:spacing w:after="0" w:line="240" w:lineRule="auto"/>
              <w:ind w:left="321" w:hanging="284"/>
              <w:jc w:val="both"/>
              <w:rPr>
                <w:rFonts w:ascii="Times New Roman" w:hAnsi="Times New Roman" w:cs="Times New Roman"/>
                <w:sz w:val="20"/>
                <w:szCs w:val="20"/>
              </w:rPr>
            </w:pPr>
            <w:r w:rsidRPr="00F06E97">
              <w:rPr>
                <w:rFonts w:ascii="Times New Roman" w:hAnsi="Times New Roman" w:cs="Times New Roman"/>
                <w:sz w:val="20"/>
                <w:szCs w:val="20"/>
              </w:rPr>
              <w:t>Implicaciones y responsabilidades;</w:t>
            </w:r>
          </w:p>
          <w:p w:rsidR="00000B03" w:rsidRPr="00F06E97" w:rsidRDefault="00000B03" w:rsidP="00000B03">
            <w:pPr>
              <w:pStyle w:val="Prrafodelista"/>
              <w:numPr>
                <w:ilvl w:val="0"/>
                <w:numId w:val="48"/>
              </w:numPr>
              <w:autoSpaceDE w:val="0"/>
              <w:autoSpaceDN w:val="0"/>
              <w:adjustRightInd w:val="0"/>
              <w:spacing w:after="0" w:line="240" w:lineRule="auto"/>
              <w:ind w:left="321" w:hanging="284"/>
              <w:jc w:val="both"/>
              <w:rPr>
                <w:rFonts w:ascii="Times New Roman" w:hAnsi="Times New Roman" w:cs="Times New Roman"/>
                <w:sz w:val="20"/>
                <w:szCs w:val="20"/>
              </w:rPr>
            </w:pPr>
            <w:r w:rsidRPr="00F06E97">
              <w:rPr>
                <w:rFonts w:ascii="Times New Roman" w:hAnsi="Times New Roman" w:cs="Times New Roman"/>
                <w:sz w:val="20"/>
                <w:szCs w:val="20"/>
              </w:rPr>
              <w:t>Proceso de desarrollo de la auditoría;</w:t>
            </w:r>
          </w:p>
          <w:p w:rsidR="00000B03" w:rsidRPr="00F06E97" w:rsidRDefault="00000B03" w:rsidP="00000B03">
            <w:pPr>
              <w:pStyle w:val="Prrafodelista"/>
              <w:numPr>
                <w:ilvl w:val="0"/>
                <w:numId w:val="48"/>
              </w:numPr>
              <w:autoSpaceDE w:val="0"/>
              <w:autoSpaceDN w:val="0"/>
              <w:adjustRightInd w:val="0"/>
              <w:spacing w:after="0" w:line="240" w:lineRule="auto"/>
              <w:ind w:left="321" w:hanging="284"/>
              <w:jc w:val="both"/>
              <w:rPr>
                <w:rFonts w:ascii="Times New Roman" w:hAnsi="Times New Roman" w:cs="Times New Roman"/>
                <w:sz w:val="20"/>
                <w:szCs w:val="20"/>
              </w:rPr>
            </w:pPr>
            <w:r w:rsidRPr="00F06E97">
              <w:rPr>
                <w:rFonts w:ascii="Times New Roman" w:hAnsi="Times New Roman" w:cs="Times New Roman"/>
                <w:sz w:val="20"/>
                <w:szCs w:val="20"/>
              </w:rPr>
              <w:t>Actividades previas a la auditoría;</w:t>
            </w:r>
          </w:p>
          <w:p w:rsidR="00000B03" w:rsidRPr="00F06E97" w:rsidRDefault="00000B03" w:rsidP="00000B03">
            <w:pPr>
              <w:pStyle w:val="Prrafodelista"/>
              <w:numPr>
                <w:ilvl w:val="0"/>
                <w:numId w:val="48"/>
              </w:numPr>
              <w:autoSpaceDE w:val="0"/>
              <w:autoSpaceDN w:val="0"/>
              <w:adjustRightInd w:val="0"/>
              <w:spacing w:after="0" w:line="240" w:lineRule="auto"/>
              <w:ind w:left="321" w:hanging="284"/>
              <w:jc w:val="both"/>
              <w:rPr>
                <w:rFonts w:ascii="Times New Roman" w:hAnsi="Times New Roman" w:cs="Times New Roman"/>
                <w:sz w:val="20"/>
                <w:szCs w:val="20"/>
              </w:rPr>
            </w:pPr>
            <w:r w:rsidRPr="00F06E97">
              <w:rPr>
                <w:rFonts w:ascii="Times New Roman" w:hAnsi="Times New Roman" w:cs="Times New Roman"/>
                <w:sz w:val="20"/>
                <w:szCs w:val="20"/>
              </w:rPr>
              <w:t>Actividades de la auditoría; y,</w:t>
            </w:r>
          </w:p>
          <w:p w:rsidR="00000B03" w:rsidRPr="00F06E97" w:rsidRDefault="00000B03" w:rsidP="00000B03">
            <w:pPr>
              <w:pStyle w:val="Prrafodelista"/>
              <w:numPr>
                <w:ilvl w:val="0"/>
                <w:numId w:val="48"/>
              </w:numPr>
              <w:spacing w:after="0" w:line="240" w:lineRule="auto"/>
              <w:ind w:left="321" w:hanging="284"/>
              <w:jc w:val="both"/>
              <w:rPr>
                <w:rFonts w:ascii="Times New Roman" w:hAnsi="Times New Roman" w:cs="Times New Roman"/>
                <w:b/>
                <w:bCs/>
                <w:color w:val="000000"/>
                <w:sz w:val="20"/>
                <w:szCs w:val="20"/>
              </w:rPr>
            </w:pPr>
            <w:r w:rsidRPr="00F06E97">
              <w:rPr>
                <w:rFonts w:ascii="Times New Roman" w:hAnsi="Times New Roman" w:cs="Times New Roman"/>
                <w:sz w:val="20"/>
                <w:szCs w:val="20"/>
              </w:rPr>
              <w:t>Actividades posteriores a la auditoría.</w:t>
            </w:r>
          </w:p>
        </w:tc>
        <w:tc>
          <w:tcPr>
            <w:tcW w:w="203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both"/>
              <w:rPr>
                <w:rFonts w:ascii="Times New Roman" w:hAnsi="Times New Roman" w:cs="Times New Roman"/>
                <w:color w:val="000000"/>
                <w:sz w:val="20"/>
                <w:szCs w:val="20"/>
              </w:rPr>
            </w:pPr>
            <w:r w:rsidRPr="00F06E97">
              <w:rPr>
                <w:rFonts w:ascii="Times New Roman" w:hAnsi="Times New Roman" w:cs="Times New Roman"/>
                <w:color w:val="000000"/>
                <w:sz w:val="20"/>
                <w:szCs w:val="20"/>
              </w:rPr>
              <w:t>La Norma OSHAS determina que el SST esté conforme con lo estipulado en el alcanc</w:t>
            </w:r>
            <w:r>
              <w:rPr>
                <w:rFonts w:ascii="Times New Roman" w:hAnsi="Times New Roman" w:cs="Times New Roman"/>
                <w:color w:val="000000"/>
                <w:sz w:val="20"/>
                <w:szCs w:val="20"/>
              </w:rPr>
              <w:t xml:space="preserve">e de auditoría, mientras que  </w:t>
            </w:r>
            <w:r w:rsidRPr="00F06E97">
              <w:rPr>
                <w:rFonts w:ascii="Times New Roman" w:hAnsi="Times New Roman" w:cs="Times New Roman"/>
                <w:color w:val="000000"/>
                <w:sz w:val="20"/>
                <w:szCs w:val="20"/>
              </w:rPr>
              <w:t>SART verifica que tenga un programa donde se detallen las actividades dentro del proceso de auditoría.</w:t>
            </w:r>
          </w:p>
        </w:tc>
      </w:tr>
    </w:tbl>
    <w:p w:rsidR="00000B03" w:rsidRPr="00F06E97" w:rsidRDefault="00000B03" w:rsidP="00000B03">
      <w:pPr>
        <w:pStyle w:val="Prrafodelista"/>
        <w:numPr>
          <w:ilvl w:val="1"/>
          <w:numId w:val="32"/>
        </w:numPr>
        <w:spacing w:after="0" w:line="480" w:lineRule="auto"/>
        <w:ind w:left="660" w:hanging="660"/>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Términos referentes a la Industria plástica</w:t>
      </w:r>
    </w:p>
    <w:p w:rsidR="00000B03" w:rsidRPr="00F06E97"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b/>
          <w:sz w:val="24"/>
          <w:szCs w:val="24"/>
          <w:lang w:eastAsia="es-ES"/>
        </w:rPr>
      </w:pPr>
      <w:r w:rsidRPr="00F06E97">
        <w:rPr>
          <w:rFonts w:ascii="Times New Roman" w:eastAsia="Times New Roman" w:hAnsi="Times New Roman" w:cs="Times New Roman"/>
          <w:b/>
          <w:sz w:val="24"/>
          <w:szCs w:val="24"/>
          <w:lang w:eastAsia="es-ES"/>
        </w:rPr>
        <w:t xml:space="preserve">Tolva.- </w:t>
      </w:r>
      <w:r w:rsidRPr="00F06E97">
        <w:rPr>
          <w:rFonts w:ascii="Times New Roman" w:hAnsi="Times New Roman" w:cs="Times New Roman"/>
          <w:sz w:val="24"/>
          <w:szCs w:val="24"/>
        </w:rPr>
        <w:t xml:space="preserve">Se denomina </w:t>
      </w:r>
      <w:r w:rsidRPr="00F06E97">
        <w:rPr>
          <w:rFonts w:ascii="Times New Roman" w:hAnsi="Times New Roman" w:cs="Times New Roman"/>
          <w:bCs/>
          <w:sz w:val="24"/>
          <w:szCs w:val="24"/>
        </w:rPr>
        <w:t>tolva</w:t>
      </w:r>
      <w:r w:rsidRPr="00F06E97">
        <w:rPr>
          <w:rFonts w:ascii="Times New Roman" w:hAnsi="Times New Roman" w:cs="Times New Roman"/>
          <w:sz w:val="24"/>
          <w:szCs w:val="24"/>
        </w:rPr>
        <w:t xml:space="preserve"> a un dispositivo similar a un embudo de gran talla destinado al depósito y canalización de materiales granulares o pulverizados.</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b/>
          <w:sz w:val="24"/>
          <w:szCs w:val="24"/>
          <w:lang w:eastAsia="es-ES"/>
        </w:rPr>
      </w:pPr>
      <w:proofErr w:type="spellStart"/>
      <w:r w:rsidRPr="00F06E97">
        <w:rPr>
          <w:rFonts w:ascii="Times New Roman" w:eastAsia="Times New Roman" w:hAnsi="Times New Roman" w:cs="Times New Roman"/>
          <w:b/>
          <w:sz w:val="24"/>
          <w:szCs w:val="24"/>
          <w:lang w:eastAsia="es-ES"/>
        </w:rPr>
        <w:t>Pet</w:t>
      </w:r>
      <w:proofErr w:type="spellEnd"/>
      <w:r w:rsidRPr="00F06E97">
        <w:rPr>
          <w:rFonts w:ascii="Times New Roman" w:eastAsia="Times New Roman" w:hAnsi="Times New Roman" w:cs="Times New Roman"/>
          <w:b/>
          <w:sz w:val="24"/>
          <w:szCs w:val="24"/>
          <w:lang w:eastAsia="es-ES"/>
        </w:rPr>
        <w:t xml:space="preserve">.- </w:t>
      </w:r>
      <w:r w:rsidRPr="00F06E97">
        <w:rPr>
          <w:rFonts w:ascii="Times New Roman" w:eastAsia="Times New Roman" w:hAnsi="Times New Roman" w:cs="Times New Roman"/>
          <w:sz w:val="24"/>
          <w:szCs w:val="24"/>
          <w:lang w:eastAsia="es-ES"/>
        </w:rPr>
        <w:t xml:space="preserve">El PET </w:t>
      </w:r>
      <w:r w:rsidRPr="00F06E97">
        <w:rPr>
          <w:rFonts w:ascii="Times New Roman" w:hAnsi="Times New Roman" w:cs="Times New Roman"/>
          <w:sz w:val="24"/>
          <w:szCs w:val="24"/>
        </w:rPr>
        <w:t xml:space="preserve">(Poli </w:t>
      </w:r>
      <w:proofErr w:type="spellStart"/>
      <w:r w:rsidRPr="00F06E97">
        <w:rPr>
          <w:rFonts w:ascii="Times New Roman" w:hAnsi="Times New Roman" w:cs="Times New Roman"/>
          <w:sz w:val="24"/>
          <w:szCs w:val="24"/>
        </w:rPr>
        <w:t>Etilén</w:t>
      </w:r>
      <w:proofErr w:type="spellEnd"/>
      <w:r w:rsidRPr="00F06E97">
        <w:rPr>
          <w:rFonts w:ascii="Times New Roman" w:hAnsi="Times New Roman" w:cs="Times New Roman"/>
          <w:sz w:val="24"/>
          <w:szCs w:val="24"/>
        </w:rPr>
        <w:t xml:space="preserve"> </w:t>
      </w:r>
      <w:proofErr w:type="spellStart"/>
      <w:r w:rsidRPr="00F06E97">
        <w:rPr>
          <w:rFonts w:ascii="Times New Roman" w:hAnsi="Times New Roman" w:cs="Times New Roman"/>
          <w:sz w:val="24"/>
          <w:szCs w:val="24"/>
        </w:rPr>
        <w:t>Tereftalato</w:t>
      </w:r>
      <w:proofErr w:type="spellEnd"/>
      <w:r w:rsidRPr="00F06E97">
        <w:rPr>
          <w:rFonts w:ascii="Times New Roman" w:hAnsi="Times New Roman" w:cs="Times New Roman"/>
          <w:sz w:val="24"/>
          <w:szCs w:val="24"/>
        </w:rPr>
        <w:t>)</w:t>
      </w:r>
      <w:r w:rsidRPr="00F06E97">
        <w:rPr>
          <w:rFonts w:ascii="Times New Roman" w:eastAsia="Times New Roman" w:hAnsi="Times New Roman" w:cs="Times New Roman"/>
          <w:sz w:val="24"/>
          <w:szCs w:val="24"/>
          <w:lang w:eastAsia="es-ES"/>
        </w:rPr>
        <w:t xml:space="preserve"> es un tipo de materia prima plástica derivada del petróleo, correspondiendo su fórmula a la de un poliéster aromático. Su denominación técnica es </w:t>
      </w:r>
      <w:proofErr w:type="spellStart"/>
      <w:r w:rsidRPr="00F06E97">
        <w:rPr>
          <w:rFonts w:ascii="Times New Roman" w:eastAsia="Times New Roman" w:hAnsi="Times New Roman" w:cs="Times New Roman"/>
          <w:sz w:val="24"/>
          <w:szCs w:val="24"/>
          <w:lang w:eastAsia="es-ES"/>
        </w:rPr>
        <w:t>Polietilén</w:t>
      </w:r>
      <w:proofErr w:type="spellEnd"/>
      <w:r w:rsidRPr="00F06E97">
        <w:rPr>
          <w:rFonts w:ascii="Times New Roman" w:eastAsia="Times New Roman" w:hAnsi="Times New Roman" w:cs="Times New Roman"/>
          <w:sz w:val="24"/>
          <w:szCs w:val="24"/>
          <w:lang w:eastAsia="es-ES"/>
        </w:rPr>
        <w:t xml:space="preserve"> </w:t>
      </w:r>
      <w:proofErr w:type="spellStart"/>
      <w:r w:rsidRPr="00F06E97">
        <w:rPr>
          <w:rFonts w:ascii="Times New Roman" w:eastAsia="Times New Roman" w:hAnsi="Times New Roman" w:cs="Times New Roman"/>
          <w:sz w:val="24"/>
          <w:szCs w:val="24"/>
          <w:lang w:eastAsia="es-ES"/>
        </w:rPr>
        <w:t>Tereftalato</w:t>
      </w:r>
      <w:proofErr w:type="spellEnd"/>
      <w:r w:rsidRPr="00F06E97">
        <w:rPr>
          <w:rFonts w:ascii="Times New Roman" w:eastAsia="Times New Roman" w:hAnsi="Times New Roman" w:cs="Times New Roman"/>
          <w:sz w:val="24"/>
          <w:szCs w:val="24"/>
          <w:lang w:eastAsia="es-ES"/>
        </w:rPr>
        <w:t xml:space="preserve"> o </w:t>
      </w:r>
      <w:proofErr w:type="spellStart"/>
      <w:r w:rsidRPr="00F06E97">
        <w:rPr>
          <w:rFonts w:ascii="Times New Roman" w:eastAsia="Times New Roman" w:hAnsi="Times New Roman" w:cs="Times New Roman"/>
          <w:sz w:val="24"/>
          <w:szCs w:val="24"/>
          <w:lang w:eastAsia="es-ES"/>
        </w:rPr>
        <w:t>Politereftalato</w:t>
      </w:r>
      <w:proofErr w:type="spellEnd"/>
      <w:r w:rsidRPr="00F06E97">
        <w:rPr>
          <w:rFonts w:ascii="Times New Roman" w:eastAsia="Times New Roman" w:hAnsi="Times New Roman" w:cs="Times New Roman"/>
          <w:sz w:val="24"/>
          <w:szCs w:val="24"/>
          <w:lang w:eastAsia="es-ES"/>
        </w:rPr>
        <w:t xml:space="preserve"> de etileno. Empieza a ser utilizado como materia prima en fibras para la industria textil y la producción de films.</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sz w:val="24"/>
          <w:szCs w:val="24"/>
          <w:lang w:eastAsia="es-ES"/>
        </w:rPr>
      </w:pPr>
      <w:r w:rsidRPr="00F06E97">
        <w:rPr>
          <w:rFonts w:ascii="Times New Roman" w:eastAsia="Times New Roman" w:hAnsi="Times New Roman" w:cs="Times New Roman"/>
          <w:b/>
          <w:sz w:val="24"/>
          <w:szCs w:val="24"/>
          <w:lang w:eastAsia="es-ES"/>
        </w:rPr>
        <w:t>Preforma.-</w:t>
      </w:r>
      <w:r w:rsidRPr="00F06E97">
        <w:rPr>
          <w:rFonts w:ascii="Times New Roman" w:eastAsia="Times New Roman" w:hAnsi="Times New Roman" w:cs="Times New Roman"/>
          <w:sz w:val="24"/>
          <w:szCs w:val="24"/>
          <w:lang w:eastAsia="es-ES"/>
        </w:rPr>
        <w:t>Tubo de plástico utilizado para hacer botellas utilizando el proceso de inyección de soplo-moldura.</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Style w:val="st"/>
          <w:rFonts w:ascii="Times New Roman" w:hAnsi="Times New Roman" w:cs="Times New Roman"/>
          <w:sz w:val="24"/>
          <w:szCs w:val="24"/>
        </w:rPr>
      </w:pPr>
      <w:proofErr w:type="spellStart"/>
      <w:r w:rsidRPr="00F06E97">
        <w:rPr>
          <w:rFonts w:ascii="Times New Roman" w:eastAsia="Times New Roman" w:hAnsi="Times New Roman" w:cs="Times New Roman"/>
          <w:b/>
          <w:sz w:val="24"/>
          <w:szCs w:val="24"/>
          <w:lang w:eastAsia="es-ES"/>
        </w:rPr>
        <w:t>Madril</w:t>
      </w:r>
      <w:proofErr w:type="spellEnd"/>
      <w:r w:rsidRPr="00F06E97">
        <w:rPr>
          <w:rFonts w:ascii="Times New Roman" w:eastAsia="Times New Roman" w:hAnsi="Times New Roman" w:cs="Times New Roman"/>
          <w:b/>
          <w:sz w:val="24"/>
          <w:szCs w:val="24"/>
          <w:lang w:eastAsia="es-ES"/>
        </w:rPr>
        <w:t xml:space="preserve">.- </w:t>
      </w:r>
      <w:r w:rsidRPr="00F06E97">
        <w:rPr>
          <w:rStyle w:val="st"/>
          <w:rFonts w:ascii="Times New Roman" w:hAnsi="Times New Roman" w:cs="Times New Roman"/>
          <w:sz w:val="24"/>
          <w:szCs w:val="24"/>
        </w:rPr>
        <w:t>Se lo utiliza en la máquina de soplado conjuntamente con la preforma.</w:t>
      </w:r>
    </w:p>
    <w:p w:rsidR="00000B03" w:rsidRPr="00F06E97" w:rsidRDefault="00000B03" w:rsidP="00000B03">
      <w:p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Style w:val="st"/>
          <w:rFonts w:ascii="Times New Roman" w:hAnsi="Times New Roman" w:cs="Times New Roman"/>
          <w:sz w:val="24"/>
          <w:szCs w:val="24"/>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Style w:val="st"/>
          <w:rFonts w:ascii="Times New Roman" w:eastAsia="Times New Roman" w:hAnsi="Times New Roman" w:cs="Times New Roman"/>
          <w:b/>
          <w:sz w:val="24"/>
          <w:szCs w:val="24"/>
          <w:lang w:eastAsia="es-ES"/>
        </w:rPr>
      </w:pPr>
      <w:r w:rsidRPr="00F06E97">
        <w:rPr>
          <w:rFonts w:ascii="Times New Roman" w:eastAsia="Times New Roman" w:hAnsi="Times New Roman" w:cs="Times New Roman"/>
          <w:b/>
          <w:sz w:val="24"/>
          <w:szCs w:val="24"/>
          <w:lang w:eastAsia="es-ES"/>
        </w:rPr>
        <w:t xml:space="preserve">Inyección.- </w:t>
      </w:r>
      <w:r w:rsidRPr="00F06E97">
        <w:rPr>
          <w:rStyle w:val="st"/>
          <w:rFonts w:ascii="Times New Roman" w:hAnsi="Times New Roman" w:cs="Times New Roman"/>
          <w:sz w:val="24"/>
          <w:szCs w:val="24"/>
        </w:rPr>
        <w:t>La introducción de una sustancia química o un medio en un proceso del agua para alterar su química o filtrar compuestos específicos.</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5E60F2"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b/>
          <w:sz w:val="24"/>
          <w:szCs w:val="24"/>
          <w:lang w:eastAsia="es-ES"/>
        </w:rPr>
      </w:pPr>
      <w:r w:rsidRPr="00F06E97">
        <w:rPr>
          <w:rFonts w:ascii="Times New Roman" w:eastAsia="Times New Roman" w:hAnsi="Times New Roman" w:cs="Times New Roman"/>
          <w:b/>
          <w:sz w:val="24"/>
          <w:szCs w:val="24"/>
          <w:lang w:eastAsia="es-ES"/>
        </w:rPr>
        <w:lastRenderedPageBreak/>
        <w:t>Soplado.-</w:t>
      </w:r>
      <w:r w:rsidRPr="00F06E97">
        <w:rPr>
          <w:rFonts w:ascii="Times New Roman" w:hAnsi="Times New Roman" w:cs="Times New Roman"/>
          <w:sz w:val="24"/>
          <w:szCs w:val="24"/>
          <w:lang w:val="es-ES"/>
        </w:rPr>
        <w:t>Proceso utilizado para fabricar piezas de plástico huecas gracias a la expansión del material, esto se consigue por medio de la presión que ejerce el aire en las paredes de la preforma.</w:t>
      </w:r>
    </w:p>
    <w:p w:rsidR="00000B03" w:rsidRPr="005E60F2" w:rsidRDefault="00000B03" w:rsidP="00000B03">
      <w:p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sz w:val="24"/>
          <w:szCs w:val="24"/>
          <w:lang w:eastAsia="es-ES"/>
        </w:rPr>
      </w:pPr>
      <w:r w:rsidRPr="00F06E97">
        <w:rPr>
          <w:rFonts w:ascii="Times New Roman" w:eastAsia="Times New Roman" w:hAnsi="Times New Roman" w:cs="Times New Roman"/>
          <w:b/>
          <w:sz w:val="24"/>
          <w:szCs w:val="24"/>
          <w:lang w:eastAsia="es-ES"/>
        </w:rPr>
        <w:t>Serigrafía.-</w:t>
      </w:r>
      <w:r w:rsidRPr="00F06E97">
        <w:rPr>
          <w:rFonts w:ascii="Times New Roman" w:eastAsia="Times New Roman" w:hAnsi="Times New Roman" w:cs="Times New Roman"/>
          <w:sz w:val="24"/>
          <w:szCs w:val="24"/>
          <w:lang w:eastAsia="es-ES"/>
        </w:rPr>
        <w:t xml:space="preserve">Es una </w:t>
      </w:r>
      <w:hyperlink r:id="rId18" w:tooltip="Técnicas de impresión" w:history="1">
        <w:r w:rsidRPr="00F06E97">
          <w:rPr>
            <w:rFonts w:ascii="Times New Roman" w:eastAsia="Times New Roman" w:hAnsi="Times New Roman" w:cs="Times New Roman"/>
            <w:sz w:val="24"/>
            <w:szCs w:val="24"/>
            <w:lang w:eastAsia="es-ES"/>
          </w:rPr>
          <w:t>técnica de impresión</w:t>
        </w:r>
      </w:hyperlink>
      <w:r w:rsidRPr="00F06E97">
        <w:rPr>
          <w:rFonts w:ascii="Times New Roman" w:eastAsia="Times New Roman" w:hAnsi="Times New Roman" w:cs="Times New Roman"/>
          <w:sz w:val="24"/>
          <w:szCs w:val="24"/>
          <w:lang w:eastAsia="es-ES"/>
        </w:rPr>
        <w:t xml:space="preserve"> empleada en el método de reproducción de </w:t>
      </w:r>
      <w:hyperlink r:id="rId19" w:tooltip="Documento" w:history="1">
        <w:r w:rsidRPr="00F06E97">
          <w:rPr>
            <w:rFonts w:ascii="Times New Roman" w:eastAsia="Times New Roman" w:hAnsi="Times New Roman" w:cs="Times New Roman"/>
            <w:sz w:val="24"/>
            <w:szCs w:val="24"/>
            <w:lang w:eastAsia="es-ES"/>
          </w:rPr>
          <w:t>documentos</w:t>
        </w:r>
      </w:hyperlink>
      <w:r w:rsidRPr="00F06E97">
        <w:rPr>
          <w:rFonts w:ascii="Times New Roman" w:eastAsia="Times New Roman" w:hAnsi="Times New Roman" w:cs="Times New Roman"/>
          <w:sz w:val="24"/>
          <w:szCs w:val="24"/>
          <w:lang w:eastAsia="es-ES"/>
        </w:rPr>
        <w:t xml:space="preserve"> e </w:t>
      </w:r>
      <w:hyperlink r:id="rId20" w:tooltip="Imagen" w:history="1">
        <w:r w:rsidRPr="00F06E97">
          <w:rPr>
            <w:rFonts w:ascii="Times New Roman" w:eastAsia="Times New Roman" w:hAnsi="Times New Roman" w:cs="Times New Roman"/>
            <w:sz w:val="24"/>
            <w:szCs w:val="24"/>
            <w:lang w:eastAsia="es-ES"/>
          </w:rPr>
          <w:t>imágenes</w:t>
        </w:r>
      </w:hyperlink>
      <w:r w:rsidRPr="00F06E97">
        <w:rPr>
          <w:rFonts w:ascii="Times New Roman" w:eastAsia="Times New Roman" w:hAnsi="Times New Roman" w:cs="Times New Roman"/>
          <w:sz w:val="24"/>
          <w:szCs w:val="24"/>
          <w:lang w:eastAsia="es-ES"/>
        </w:rPr>
        <w:t xml:space="preserve"> sobre cualquier material.</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b/>
          <w:sz w:val="24"/>
          <w:szCs w:val="24"/>
          <w:lang w:eastAsia="es-ES"/>
        </w:rPr>
      </w:pPr>
      <w:r w:rsidRPr="00F06E97">
        <w:rPr>
          <w:rFonts w:ascii="Times New Roman" w:eastAsia="Times New Roman" w:hAnsi="Times New Roman" w:cs="Times New Roman"/>
          <w:b/>
          <w:sz w:val="24"/>
          <w:szCs w:val="24"/>
          <w:lang w:eastAsia="es-ES"/>
        </w:rPr>
        <w:t xml:space="preserve">Rebabado.- </w:t>
      </w:r>
      <w:r w:rsidRPr="00F06E97">
        <w:rPr>
          <w:rFonts w:ascii="Times New Roman" w:eastAsia="Times New Roman" w:hAnsi="Times New Roman" w:cs="Times New Roman"/>
          <w:sz w:val="24"/>
          <w:szCs w:val="24"/>
          <w:lang w:eastAsia="es-ES"/>
        </w:rPr>
        <w:t>Es la acción de remover (con una lima) las rebabas que quedan en una pieza después de un maquinado.</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sz w:val="24"/>
          <w:szCs w:val="24"/>
          <w:lang w:eastAsia="es-ES"/>
        </w:rPr>
      </w:pPr>
      <w:r w:rsidRPr="00F06E97">
        <w:rPr>
          <w:rFonts w:ascii="Times New Roman" w:eastAsia="Times New Roman" w:hAnsi="Times New Roman" w:cs="Times New Roman"/>
          <w:b/>
          <w:sz w:val="24"/>
          <w:szCs w:val="24"/>
          <w:lang w:eastAsia="es-ES"/>
        </w:rPr>
        <w:t>Enfajillado.-</w:t>
      </w:r>
      <w:r w:rsidRPr="00F06E97">
        <w:rPr>
          <w:rFonts w:ascii="Times New Roman" w:eastAsia="Times New Roman" w:hAnsi="Times New Roman" w:cs="Times New Roman"/>
          <w:sz w:val="24"/>
          <w:szCs w:val="24"/>
          <w:lang w:eastAsia="es-ES"/>
        </w:rPr>
        <w:t>Proceso mediante el cual dos rollos de película se sellan y el producto es empujado dentro de la máquina.</w:t>
      </w:r>
    </w:p>
    <w:p w:rsidR="00000B03" w:rsidRPr="00F06E97" w:rsidRDefault="00000B03" w:rsidP="00000B03">
      <w:pPr>
        <w:pStyle w:val="Prrafodelista"/>
        <w:tabs>
          <w:tab w:val="left" w:pos="426"/>
          <w:tab w:val="left" w:pos="567"/>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eastAsia="Times New Roman" w:hAnsi="Times New Roman" w:cs="Times New Roman"/>
          <w:sz w:val="24"/>
          <w:szCs w:val="24"/>
          <w:lang w:eastAsia="es-ES"/>
        </w:rPr>
      </w:pPr>
      <w:r w:rsidRPr="00F06E97">
        <w:rPr>
          <w:rFonts w:ascii="Times New Roman" w:eastAsia="Times New Roman" w:hAnsi="Times New Roman" w:cs="Times New Roman"/>
          <w:b/>
          <w:sz w:val="24"/>
          <w:szCs w:val="24"/>
          <w:lang w:eastAsia="es-ES"/>
        </w:rPr>
        <w:t>Traje antiestático</w:t>
      </w:r>
      <w:r w:rsidRPr="00F06E97">
        <w:rPr>
          <w:rFonts w:ascii="Times New Roman" w:eastAsia="Times New Roman" w:hAnsi="Times New Roman" w:cs="Times New Roman"/>
          <w:sz w:val="24"/>
          <w:szCs w:val="24"/>
          <w:lang w:eastAsia="es-ES"/>
        </w:rPr>
        <w:t>.- Es un traje  diseñado y adecuado para la protección de la contaminación radioactiva.</w:t>
      </w:r>
    </w:p>
    <w:p w:rsidR="00000B03" w:rsidRPr="00F06E97" w:rsidRDefault="00000B03" w:rsidP="00000B03">
      <w:pPr>
        <w:pStyle w:val="Prrafodelista"/>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jc w:val="both"/>
        <w:rPr>
          <w:rFonts w:ascii="Times New Roman" w:eastAsia="Times New Roman" w:hAnsi="Times New Roman" w:cs="Times New Roman"/>
          <w:b/>
          <w:sz w:val="24"/>
          <w:szCs w:val="24"/>
          <w:lang w:eastAsia="es-ES"/>
        </w:rPr>
      </w:pPr>
    </w:p>
    <w:p w:rsidR="00000B03" w:rsidRPr="00F06E97" w:rsidRDefault="00000B03" w:rsidP="00000B03">
      <w:pPr>
        <w:pStyle w:val="Prrafodelista"/>
        <w:numPr>
          <w:ilvl w:val="0"/>
          <w:numId w:val="1"/>
        </w:numPr>
        <w:tabs>
          <w:tab w:val="left" w:pos="426"/>
          <w:tab w:val="left" w:pos="11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660" w:firstLine="0"/>
        <w:jc w:val="both"/>
        <w:rPr>
          <w:rFonts w:ascii="Times New Roman" w:hAnsi="Times New Roman" w:cs="Times New Roman"/>
          <w:sz w:val="24"/>
          <w:szCs w:val="24"/>
        </w:rPr>
      </w:pPr>
      <w:r w:rsidRPr="00F06E97">
        <w:rPr>
          <w:rFonts w:ascii="Times New Roman" w:eastAsia="Times New Roman" w:hAnsi="Times New Roman" w:cs="Times New Roman"/>
          <w:b/>
          <w:sz w:val="24"/>
          <w:szCs w:val="24"/>
          <w:lang w:eastAsia="es-ES"/>
        </w:rPr>
        <w:t xml:space="preserve">Trastornos </w:t>
      </w:r>
      <w:proofErr w:type="spellStart"/>
      <w:r w:rsidRPr="00F06E97">
        <w:rPr>
          <w:rFonts w:ascii="Times New Roman" w:eastAsia="Times New Roman" w:hAnsi="Times New Roman" w:cs="Times New Roman"/>
          <w:b/>
          <w:sz w:val="24"/>
          <w:szCs w:val="24"/>
          <w:lang w:eastAsia="es-ES"/>
        </w:rPr>
        <w:t>osteomusculares</w:t>
      </w:r>
      <w:proofErr w:type="spellEnd"/>
      <w:r w:rsidRPr="00F06E97">
        <w:rPr>
          <w:rFonts w:ascii="Times New Roman" w:eastAsia="Times New Roman" w:hAnsi="Times New Roman" w:cs="Times New Roman"/>
          <w:b/>
          <w:sz w:val="24"/>
          <w:szCs w:val="24"/>
          <w:lang w:eastAsia="es-ES"/>
        </w:rPr>
        <w:t>.-</w:t>
      </w:r>
      <w:r w:rsidRPr="00F06E97">
        <w:rPr>
          <w:rFonts w:ascii="Times New Roman" w:hAnsi="Times New Roman" w:cs="Times New Roman"/>
          <w:sz w:val="24"/>
          <w:szCs w:val="24"/>
          <w:lang w:val="es-ES"/>
        </w:rPr>
        <w:t xml:space="preserve"> Dolencias provenientes de actividades que requieren repetición, fuerza y posturas disfuncionales por períodos prolongados de tiempo.</w:t>
      </w:r>
    </w:p>
    <w:p w:rsidR="00000B03" w:rsidRPr="00F06E97" w:rsidRDefault="00000B03" w:rsidP="00000B03">
      <w:pPr>
        <w:pStyle w:val="Sinespaciado"/>
        <w:spacing w:line="480" w:lineRule="auto"/>
        <w:jc w:val="center"/>
        <w:outlineLvl w:val="0"/>
        <w:rPr>
          <w:rFonts w:ascii="Times New Roman" w:hAnsi="Times New Roman" w:cs="Times New Roman"/>
          <w:b/>
          <w:bCs/>
          <w:sz w:val="28"/>
          <w:szCs w:val="28"/>
        </w:rPr>
      </w:pPr>
    </w:p>
    <w:p w:rsidR="00000B03" w:rsidRPr="00F06E97" w:rsidRDefault="00000B03" w:rsidP="00000B03">
      <w:pPr>
        <w:pStyle w:val="Sinespaciado"/>
        <w:spacing w:line="480" w:lineRule="auto"/>
        <w:jc w:val="center"/>
        <w:outlineLvl w:val="0"/>
        <w:rPr>
          <w:rFonts w:ascii="Times New Roman" w:hAnsi="Times New Roman" w:cs="Times New Roman"/>
          <w:b/>
          <w:bCs/>
          <w:sz w:val="28"/>
          <w:szCs w:val="28"/>
        </w:rPr>
      </w:pPr>
    </w:p>
    <w:p w:rsidR="00000B03" w:rsidRPr="00F06E97" w:rsidRDefault="00000B03" w:rsidP="00000B03">
      <w:pPr>
        <w:pStyle w:val="Sinespaciado"/>
        <w:spacing w:line="480" w:lineRule="auto"/>
        <w:outlineLvl w:val="0"/>
        <w:rPr>
          <w:rFonts w:ascii="Times New Roman" w:hAnsi="Times New Roman" w:cs="Times New Roman"/>
          <w:b/>
          <w:bCs/>
          <w:sz w:val="28"/>
          <w:szCs w:val="28"/>
        </w:rPr>
        <w:sectPr w:rsidR="00000B03" w:rsidRPr="00F06E97" w:rsidSect="000B4CB9">
          <w:type w:val="continuous"/>
          <w:pgSz w:w="11907" w:h="16839" w:code="9"/>
          <w:pgMar w:top="2268" w:right="1361" w:bottom="2268" w:left="2268" w:header="709" w:footer="709" w:gutter="0"/>
          <w:cols w:space="708"/>
          <w:docGrid w:linePitch="360"/>
        </w:sectPr>
      </w:pPr>
    </w:p>
    <w:p w:rsidR="00000B03" w:rsidRPr="001C3932" w:rsidRDefault="00000B03" w:rsidP="00000B03">
      <w:pPr>
        <w:pStyle w:val="Sinespaciado"/>
        <w:spacing w:line="480" w:lineRule="auto"/>
        <w:jc w:val="center"/>
        <w:outlineLvl w:val="0"/>
        <w:rPr>
          <w:rFonts w:ascii="Times New Roman" w:hAnsi="Times New Roman" w:cs="Times New Roman"/>
          <w:b/>
          <w:bCs/>
          <w:sz w:val="32"/>
          <w:szCs w:val="32"/>
        </w:rPr>
      </w:pPr>
      <w:r w:rsidRPr="001C3932">
        <w:rPr>
          <w:rFonts w:ascii="Times New Roman" w:hAnsi="Times New Roman" w:cs="Times New Roman"/>
          <w:b/>
          <w:bCs/>
          <w:sz w:val="32"/>
          <w:szCs w:val="32"/>
        </w:rPr>
        <w:lastRenderedPageBreak/>
        <w:t>CAPÍTULO 3</w:t>
      </w:r>
    </w:p>
    <w:p w:rsidR="00000B03" w:rsidRPr="001C3932" w:rsidRDefault="00000B03" w:rsidP="00000B03">
      <w:pPr>
        <w:pStyle w:val="Sinespaciado"/>
        <w:spacing w:line="480" w:lineRule="auto"/>
        <w:jc w:val="center"/>
        <w:outlineLvl w:val="0"/>
        <w:rPr>
          <w:rFonts w:ascii="Times New Roman" w:hAnsi="Times New Roman" w:cs="Times New Roman"/>
          <w:b/>
          <w:bCs/>
          <w:sz w:val="28"/>
          <w:szCs w:val="28"/>
        </w:rPr>
      </w:pPr>
      <w:r w:rsidRPr="001C3932">
        <w:rPr>
          <w:rFonts w:ascii="Times New Roman" w:hAnsi="Times New Roman" w:cs="Times New Roman"/>
          <w:b/>
          <w:bCs/>
          <w:sz w:val="28"/>
          <w:szCs w:val="28"/>
        </w:rPr>
        <w:t>DIAGNÓSTICO DE LA SITUACIÓN ACTUAL</w:t>
      </w:r>
    </w:p>
    <w:p w:rsidR="00000B03" w:rsidRPr="00F06E97" w:rsidRDefault="00000B03" w:rsidP="00000B03">
      <w:pPr>
        <w:pStyle w:val="Sinespaciado"/>
        <w:spacing w:line="480" w:lineRule="auto"/>
        <w:jc w:val="both"/>
        <w:rPr>
          <w:rFonts w:ascii="Times New Roman" w:hAnsi="Times New Roman" w:cs="Times New Roman"/>
          <w:b/>
          <w:bCs/>
          <w:sz w:val="24"/>
          <w:szCs w:val="24"/>
        </w:rPr>
      </w:pPr>
      <w:r w:rsidRPr="00F06E97">
        <w:rPr>
          <w:rFonts w:ascii="Times New Roman" w:hAnsi="Times New Roman" w:cs="Times New Roman"/>
          <w:b/>
          <w:bCs/>
          <w:sz w:val="24"/>
          <w:szCs w:val="24"/>
        </w:rPr>
        <w:tab/>
      </w:r>
      <w:r w:rsidRPr="00F06E97">
        <w:rPr>
          <w:rFonts w:ascii="Times New Roman" w:hAnsi="Times New Roman" w:cs="Times New Roman"/>
          <w:b/>
          <w:bCs/>
          <w:sz w:val="24"/>
          <w:szCs w:val="24"/>
        </w:rPr>
        <w:tab/>
      </w:r>
      <w:r w:rsidRPr="00F06E97">
        <w:rPr>
          <w:rFonts w:ascii="Times New Roman" w:hAnsi="Times New Roman" w:cs="Times New Roman"/>
          <w:b/>
          <w:bCs/>
          <w:sz w:val="24"/>
          <w:szCs w:val="24"/>
        </w:rPr>
        <w:tab/>
      </w:r>
      <w:r w:rsidRPr="00F06E97">
        <w:rPr>
          <w:rFonts w:ascii="Times New Roman" w:hAnsi="Times New Roman" w:cs="Times New Roman"/>
          <w:b/>
          <w:bCs/>
          <w:sz w:val="24"/>
          <w:szCs w:val="24"/>
        </w:rPr>
        <w:tab/>
      </w:r>
    </w:p>
    <w:p w:rsidR="00000B03" w:rsidRPr="00D31423" w:rsidRDefault="00000B03" w:rsidP="00000B03">
      <w:pPr>
        <w:pStyle w:val="Prrafodelista"/>
        <w:numPr>
          <w:ilvl w:val="0"/>
          <w:numId w:val="57"/>
        </w:numPr>
        <w:spacing w:after="0" w:line="480" w:lineRule="auto"/>
        <w:contextualSpacing w:val="0"/>
        <w:jc w:val="both"/>
        <w:outlineLvl w:val="0"/>
        <w:rPr>
          <w:rFonts w:ascii="Times New Roman" w:hAnsi="Times New Roman" w:cs="Times New Roman"/>
          <w:b/>
          <w:bCs/>
          <w:vanish/>
          <w:sz w:val="24"/>
          <w:szCs w:val="24"/>
          <w:lang w:val="es-ES"/>
        </w:rPr>
      </w:pPr>
    </w:p>
    <w:p w:rsidR="00000B03" w:rsidRPr="00D31423" w:rsidRDefault="00000B03" w:rsidP="00000B03">
      <w:pPr>
        <w:pStyle w:val="Prrafodelista"/>
        <w:numPr>
          <w:ilvl w:val="0"/>
          <w:numId w:val="57"/>
        </w:numPr>
        <w:spacing w:after="0" w:line="480" w:lineRule="auto"/>
        <w:contextualSpacing w:val="0"/>
        <w:jc w:val="both"/>
        <w:outlineLvl w:val="0"/>
        <w:rPr>
          <w:rFonts w:ascii="Times New Roman" w:hAnsi="Times New Roman" w:cs="Times New Roman"/>
          <w:b/>
          <w:bCs/>
          <w:vanish/>
          <w:sz w:val="24"/>
          <w:szCs w:val="24"/>
          <w:lang w:val="es-ES"/>
        </w:rPr>
      </w:pPr>
    </w:p>
    <w:p w:rsidR="00000B03" w:rsidRPr="00D31423" w:rsidRDefault="00000B03" w:rsidP="00000B03">
      <w:pPr>
        <w:pStyle w:val="Prrafodelista"/>
        <w:numPr>
          <w:ilvl w:val="0"/>
          <w:numId w:val="57"/>
        </w:numPr>
        <w:spacing w:after="0" w:line="480" w:lineRule="auto"/>
        <w:contextualSpacing w:val="0"/>
        <w:jc w:val="both"/>
        <w:outlineLvl w:val="0"/>
        <w:rPr>
          <w:rFonts w:ascii="Times New Roman" w:hAnsi="Times New Roman" w:cs="Times New Roman"/>
          <w:b/>
          <w:bCs/>
          <w:vanish/>
          <w:sz w:val="24"/>
          <w:szCs w:val="24"/>
          <w:lang w:val="es-ES"/>
        </w:rPr>
      </w:pPr>
    </w:p>
    <w:p w:rsidR="00000B03" w:rsidRPr="00F06E97" w:rsidRDefault="00000B03" w:rsidP="00000B03">
      <w:pPr>
        <w:pStyle w:val="Sinespaciado"/>
        <w:numPr>
          <w:ilvl w:val="1"/>
          <w:numId w:val="57"/>
        </w:numPr>
        <w:spacing w:line="480" w:lineRule="auto"/>
        <w:ind w:left="66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Historia de la empresa</w:t>
      </w:r>
      <w:r w:rsidRPr="00F06E97">
        <w:rPr>
          <w:rFonts w:ascii="Times New Roman" w:hAnsi="Times New Roman" w:cs="Times New Roman"/>
          <w:b/>
          <w:bCs/>
          <w:sz w:val="24"/>
          <w:szCs w:val="24"/>
        </w:rPr>
        <w:tab/>
      </w:r>
    </w:p>
    <w:p w:rsidR="00000B03" w:rsidRPr="00F06E97" w:rsidRDefault="00000B03" w:rsidP="00000B03">
      <w:pPr>
        <w:pStyle w:val="Sinespaciado"/>
        <w:spacing w:line="480" w:lineRule="auto"/>
        <w:jc w:val="both"/>
        <w:rPr>
          <w:rFonts w:ascii="Times New Roman" w:hAnsi="Times New Roman" w:cs="Times New Roman"/>
          <w:b/>
          <w:bCs/>
          <w:sz w:val="24"/>
          <w:szCs w:val="24"/>
        </w:rPr>
      </w:pPr>
    </w:p>
    <w:p w:rsidR="00000B03" w:rsidRPr="00F06E97" w:rsidRDefault="00000B03" w:rsidP="003E6079">
      <w:pPr>
        <w:pStyle w:val="Sinespaciado"/>
        <w:numPr>
          <w:ilvl w:val="2"/>
          <w:numId w:val="29"/>
        </w:numPr>
        <w:spacing w:line="480" w:lineRule="auto"/>
        <w:ind w:left="1540" w:hanging="88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Antecedentes de la Empresa</w:t>
      </w:r>
    </w:p>
    <w:p w:rsidR="00000B03" w:rsidRPr="00F06E97" w:rsidRDefault="00000B03" w:rsidP="003E6079">
      <w:pPr>
        <w:pStyle w:val="Sinespaciado"/>
        <w:spacing w:line="480" w:lineRule="auto"/>
        <w:ind w:left="1540" w:hanging="564"/>
        <w:jc w:val="both"/>
        <w:outlineLvl w:val="0"/>
        <w:rPr>
          <w:rFonts w:ascii="Times New Roman" w:hAnsi="Times New Roman" w:cs="Times New Roman"/>
          <w:b/>
          <w:bCs/>
          <w:sz w:val="24"/>
          <w:szCs w:val="24"/>
        </w:rPr>
      </w:pPr>
    </w:p>
    <w:p w:rsidR="00000B03" w:rsidRPr="00F06E97" w:rsidRDefault="00000B03" w:rsidP="003E6079">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La idea de formar esta empresa nace en razón de las necesidades que surgen por parte de la población con los envases  plásticos, considerándose una empresa competitiva en la productividad y comercialización en el mercado de la industria de plásticos. Cuenta con una extensa gama de  productos que hacen a esta empresa sumamente atractiva por su experiencia y confiabilidad en la calidad de sus productos.</w:t>
      </w:r>
    </w:p>
    <w:p w:rsidR="00000B03" w:rsidRPr="00F06E97" w:rsidRDefault="00000B03" w:rsidP="003E6079">
      <w:pPr>
        <w:pStyle w:val="Sinespaciado"/>
        <w:spacing w:line="480" w:lineRule="auto"/>
        <w:ind w:left="1540" w:hanging="564"/>
        <w:jc w:val="both"/>
        <w:rPr>
          <w:rFonts w:ascii="Times New Roman" w:hAnsi="Times New Roman" w:cs="Times New Roman"/>
          <w:b/>
          <w:bCs/>
          <w:sz w:val="24"/>
          <w:szCs w:val="24"/>
        </w:rPr>
      </w:pPr>
    </w:p>
    <w:p w:rsidR="00000B03" w:rsidRPr="00F06E97" w:rsidRDefault="00000B03" w:rsidP="003E6079">
      <w:pPr>
        <w:pStyle w:val="Sinespaciado"/>
        <w:numPr>
          <w:ilvl w:val="2"/>
          <w:numId w:val="29"/>
        </w:numPr>
        <w:spacing w:line="480" w:lineRule="auto"/>
        <w:ind w:left="154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Descripción General de la Empresa</w:t>
      </w:r>
      <w:r w:rsidRPr="00F06E97">
        <w:rPr>
          <w:rFonts w:ascii="Times New Roman" w:hAnsi="Times New Roman" w:cs="Times New Roman"/>
          <w:b/>
          <w:bCs/>
          <w:sz w:val="24"/>
          <w:szCs w:val="24"/>
        </w:rPr>
        <w:tab/>
      </w:r>
    </w:p>
    <w:p w:rsidR="00000B03" w:rsidRPr="00F06E97" w:rsidRDefault="00000B03" w:rsidP="003E6079">
      <w:pPr>
        <w:pStyle w:val="Sinespaciado"/>
        <w:spacing w:line="480" w:lineRule="auto"/>
        <w:ind w:left="1540" w:hanging="564"/>
        <w:jc w:val="both"/>
        <w:outlineLvl w:val="0"/>
        <w:rPr>
          <w:rFonts w:ascii="Times New Roman" w:hAnsi="Times New Roman" w:cs="Times New Roman"/>
          <w:b/>
          <w:bCs/>
          <w:sz w:val="24"/>
          <w:szCs w:val="24"/>
        </w:rPr>
      </w:pPr>
    </w:p>
    <w:p w:rsidR="00000B03" w:rsidRPr="00F06E97" w:rsidRDefault="00000B03" w:rsidP="003E6079">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 xml:space="preserve">Es una organización dedicada a actividades de fabricación de productos primarios de plástico. Además, cabe recalcar que no posee certificación del sistema integrado de gestión pero si está interesada en implementar este sistema posteriormente para contar con </w:t>
      </w:r>
      <w:r w:rsidRPr="00F06E97">
        <w:rPr>
          <w:rFonts w:ascii="Times New Roman" w:hAnsi="Times New Roman" w:cs="Times New Roman"/>
          <w:sz w:val="24"/>
          <w:szCs w:val="24"/>
        </w:rPr>
        <w:lastRenderedPageBreak/>
        <w:t>estándares y como resultado se obtenga el producto final de excelente calidad, confiable y seguro en su utilización para el consumidor final.</w:t>
      </w:r>
    </w:p>
    <w:p w:rsidR="00000B03" w:rsidRPr="00F06E97" w:rsidRDefault="00000B03" w:rsidP="003E6079">
      <w:pPr>
        <w:pStyle w:val="Sinespaciado"/>
        <w:spacing w:line="480" w:lineRule="auto"/>
        <w:ind w:left="1540" w:hanging="564"/>
        <w:jc w:val="both"/>
        <w:rPr>
          <w:rFonts w:ascii="Times New Roman" w:hAnsi="Times New Roman" w:cs="Times New Roman"/>
          <w:sz w:val="24"/>
          <w:szCs w:val="24"/>
        </w:rPr>
      </w:pPr>
    </w:p>
    <w:p w:rsidR="00000B03" w:rsidRPr="00F06E97" w:rsidRDefault="00000B03" w:rsidP="003E6079">
      <w:pPr>
        <w:pStyle w:val="Sinespaciado"/>
        <w:numPr>
          <w:ilvl w:val="2"/>
          <w:numId w:val="29"/>
        </w:numPr>
        <w:spacing w:line="480" w:lineRule="auto"/>
        <w:ind w:left="154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Actividad Económica</w:t>
      </w:r>
      <w:r w:rsidRPr="00F06E97">
        <w:rPr>
          <w:rFonts w:ascii="Times New Roman" w:hAnsi="Times New Roman" w:cs="Times New Roman"/>
          <w:b/>
          <w:bCs/>
          <w:sz w:val="24"/>
          <w:szCs w:val="24"/>
        </w:rPr>
        <w:tab/>
      </w:r>
    </w:p>
    <w:p w:rsidR="00000B03" w:rsidRPr="00F06E97" w:rsidRDefault="00000B03" w:rsidP="003E6079">
      <w:pPr>
        <w:pStyle w:val="Sinespaciado"/>
        <w:spacing w:line="480" w:lineRule="auto"/>
        <w:ind w:left="1540" w:hanging="564"/>
        <w:jc w:val="both"/>
        <w:outlineLvl w:val="0"/>
        <w:rPr>
          <w:rFonts w:ascii="Times New Roman" w:hAnsi="Times New Roman" w:cs="Times New Roman"/>
          <w:b/>
          <w:bCs/>
          <w:sz w:val="24"/>
          <w:szCs w:val="24"/>
        </w:rPr>
      </w:pPr>
    </w:p>
    <w:p w:rsidR="00000B03" w:rsidRPr="00F06E97" w:rsidRDefault="00000B03" w:rsidP="003E6079">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Tiene como actividad principal la producción y comercialización de envases plásticos industriales, se considera de tamaño mediano. La empresa cuenta con cuatro departamentos de producción Soplado, Inyección, Inyecto - Soplado – Estirado y Serigrafía, compuesta de un parque de 25 máquinas, las cuales generan una producción de 1000 Toneladas de envases.</w:t>
      </w:r>
    </w:p>
    <w:p w:rsidR="00000B03" w:rsidRPr="00F06E97" w:rsidRDefault="00000B03" w:rsidP="00000B03">
      <w:pPr>
        <w:pStyle w:val="Sinespaciado"/>
        <w:spacing w:line="480" w:lineRule="auto"/>
        <w:jc w:val="both"/>
        <w:rPr>
          <w:rFonts w:ascii="Times New Roman" w:hAnsi="Times New Roman" w:cs="Times New Roman"/>
          <w:sz w:val="24"/>
          <w:szCs w:val="24"/>
        </w:rPr>
      </w:pPr>
    </w:p>
    <w:p w:rsidR="00000B03" w:rsidRPr="00F06E97" w:rsidRDefault="00000B03" w:rsidP="00000B03">
      <w:pPr>
        <w:pStyle w:val="Sinespaciado"/>
        <w:numPr>
          <w:ilvl w:val="1"/>
          <w:numId w:val="29"/>
        </w:numPr>
        <w:spacing w:line="480" w:lineRule="auto"/>
        <w:ind w:left="66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Definiciones Estratégicas de la Empresa</w:t>
      </w:r>
      <w:r w:rsidRPr="00F06E97">
        <w:rPr>
          <w:rFonts w:ascii="Times New Roman" w:hAnsi="Times New Roman" w:cs="Times New Roman"/>
          <w:b/>
          <w:bCs/>
          <w:sz w:val="24"/>
          <w:szCs w:val="24"/>
        </w:rPr>
        <w:tab/>
      </w:r>
      <w:r w:rsidRPr="00F06E97">
        <w:rPr>
          <w:rFonts w:ascii="Times New Roman" w:hAnsi="Times New Roman" w:cs="Times New Roman"/>
          <w:b/>
          <w:bCs/>
          <w:sz w:val="24"/>
          <w:szCs w:val="24"/>
        </w:rPr>
        <w:tab/>
      </w:r>
    </w:p>
    <w:p w:rsidR="00000B03" w:rsidRPr="00F06E97" w:rsidRDefault="00000B03" w:rsidP="00000B03">
      <w:pPr>
        <w:autoSpaceDE w:val="0"/>
        <w:autoSpaceDN w:val="0"/>
        <w:adjustRightInd w:val="0"/>
        <w:spacing w:after="0" w:line="480" w:lineRule="auto"/>
        <w:ind w:firstLine="708"/>
        <w:outlineLvl w:val="0"/>
        <w:rPr>
          <w:rFonts w:ascii="Times New Roman" w:hAnsi="Times New Roman" w:cs="Times New Roman"/>
          <w:b/>
          <w:bCs/>
          <w:sz w:val="24"/>
          <w:szCs w:val="24"/>
        </w:rPr>
      </w:pPr>
    </w:p>
    <w:p w:rsidR="00000B03" w:rsidRPr="00D31423" w:rsidRDefault="00000B03" w:rsidP="00000B03">
      <w:pPr>
        <w:pStyle w:val="Prrafodelista"/>
        <w:numPr>
          <w:ilvl w:val="2"/>
          <w:numId w:val="29"/>
        </w:numPr>
        <w:autoSpaceDE w:val="0"/>
        <w:autoSpaceDN w:val="0"/>
        <w:adjustRightInd w:val="0"/>
        <w:spacing w:after="0" w:line="480" w:lineRule="auto"/>
        <w:ind w:left="1540" w:hanging="880"/>
        <w:outlineLvl w:val="0"/>
        <w:rPr>
          <w:rFonts w:ascii="Times New Roman" w:hAnsi="Times New Roman" w:cs="Times New Roman"/>
          <w:b/>
          <w:bCs/>
          <w:sz w:val="24"/>
          <w:szCs w:val="24"/>
        </w:rPr>
      </w:pPr>
      <w:r w:rsidRPr="00D31423">
        <w:rPr>
          <w:rFonts w:ascii="Times New Roman" w:hAnsi="Times New Roman" w:cs="Times New Roman"/>
          <w:b/>
          <w:bCs/>
          <w:sz w:val="24"/>
          <w:szCs w:val="24"/>
        </w:rPr>
        <w:t>Misión</w:t>
      </w:r>
    </w:p>
    <w:p w:rsidR="00000B03" w:rsidRPr="00F06E97" w:rsidRDefault="00000B03" w:rsidP="00000B03">
      <w:pPr>
        <w:autoSpaceDE w:val="0"/>
        <w:autoSpaceDN w:val="0"/>
        <w:adjustRightInd w:val="0"/>
        <w:spacing w:after="0" w:line="480" w:lineRule="auto"/>
        <w:outlineLvl w:val="0"/>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“Satisfacer las necesidades y requerimientos del mercado nacional, mediante la fabricación y comercialización de una amplia gama de envases plásticos utilizando alta tecnología y flexibilidad en su producción permitiendo ser competitiva con productos de mayor calidad.”</w:t>
      </w:r>
    </w:p>
    <w:p w:rsidR="00000B03" w:rsidRPr="00F06E97" w:rsidRDefault="00000B03" w:rsidP="00000B03">
      <w:pPr>
        <w:autoSpaceDE w:val="0"/>
        <w:autoSpaceDN w:val="0"/>
        <w:adjustRightInd w:val="0"/>
        <w:spacing w:after="0" w:line="480" w:lineRule="auto"/>
        <w:ind w:left="708"/>
        <w:jc w:val="both"/>
        <w:rPr>
          <w:rFonts w:ascii="Times New Roman" w:hAnsi="Times New Roman" w:cs="Times New Roman"/>
          <w:sz w:val="24"/>
          <w:szCs w:val="24"/>
        </w:rPr>
      </w:pPr>
    </w:p>
    <w:p w:rsidR="00000B03" w:rsidRPr="00D31423" w:rsidRDefault="00000B03" w:rsidP="00000B03">
      <w:pPr>
        <w:pStyle w:val="Prrafodelista"/>
        <w:numPr>
          <w:ilvl w:val="2"/>
          <w:numId w:val="29"/>
        </w:numPr>
        <w:autoSpaceDE w:val="0"/>
        <w:autoSpaceDN w:val="0"/>
        <w:adjustRightInd w:val="0"/>
        <w:spacing w:after="0" w:line="480" w:lineRule="auto"/>
        <w:ind w:left="1540" w:hanging="880"/>
        <w:jc w:val="both"/>
        <w:outlineLvl w:val="0"/>
        <w:rPr>
          <w:rFonts w:ascii="Times New Roman" w:hAnsi="Times New Roman" w:cs="Times New Roman"/>
          <w:b/>
          <w:bCs/>
          <w:sz w:val="24"/>
          <w:szCs w:val="24"/>
        </w:rPr>
      </w:pPr>
      <w:r w:rsidRPr="00D31423">
        <w:rPr>
          <w:rFonts w:ascii="Times New Roman" w:hAnsi="Times New Roman" w:cs="Times New Roman"/>
          <w:b/>
          <w:bCs/>
          <w:sz w:val="24"/>
          <w:szCs w:val="24"/>
        </w:rPr>
        <w:lastRenderedPageBreak/>
        <w:t xml:space="preserve">Visión </w:t>
      </w:r>
    </w:p>
    <w:p w:rsidR="00000B03" w:rsidRPr="00F06E97" w:rsidRDefault="00000B03" w:rsidP="00000B03">
      <w:pPr>
        <w:autoSpaceDE w:val="0"/>
        <w:autoSpaceDN w:val="0"/>
        <w:adjustRightInd w:val="0"/>
        <w:spacing w:after="0" w:line="480" w:lineRule="auto"/>
        <w:jc w:val="both"/>
        <w:outlineLvl w:val="0"/>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“Alcanzar un desarrollo industrial que le permita mantener y desarrollar nuevos productos, y así liderar el mercado plástico de envases, con alta tecnología en nuestro país. “</w:t>
      </w:r>
    </w:p>
    <w:p w:rsidR="00000B03" w:rsidRPr="00F06E97" w:rsidRDefault="00000B03" w:rsidP="00000B03">
      <w:pPr>
        <w:autoSpaceDE w:val="0"/>
        <w:autoSpaceDN w:val="0"/>
        <w:adjustRightInd w:val="0"/>
        <w:spacing w:after="0" w:line="480" w:lineRule="auto"/>
        <w:jc w:val="both"/>
        <w:rPr>
          <w:rFonts w:ascii="Times New Roman" w:hAnsi="Times New Roman" w:cs="Times New Roman"/>
          <w:b/>
          <w:bCs/>
          <w:sz w:val="24"/>
          <w:szCs w:val="24"/>
        </w:rPr>
      </w:pPr>
    </w:p>
    <w:p w:rsidR="00000B03" w:rsidRPr="00D31423" w:rsidRDefault="00000B03" w:rsidP="00000B03">
      <w:pPr>
        <w:pStyle w:val="Prrafodelista"/>
        <w:numPr>
          <w:ilvl w:val="0"/>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0"/>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0"/>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1"/>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1"/>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2"/>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2"/>
          <w:numId w:val="58"/>
        </w:numPr>
        <w:autoSpaceDE w:val="0"/>
        <w:autoSpaceDN w:val="0"/>
        <w:adjustRightInd w:val="0"/>
        <w:spacing w:after="0" w:line="480" w:lineRule="auto"/>
        <w:jc w:val="both"/>
        <w:outlineLvl w:val="0"/>
        <w:rPr>
          <w:rFonts w:ascii="Times New Roman" w:hAnsi="Times New Roman" w:cs="Times New Roman"/>
          <w:b/>
          <w:bCs/>
          <w:vanish/>
          <w:sz w:val="24"/>
          <w:szCs w:val="24"/>
        </w:rPr>
      </w:pPr>
    </w:p>
    <w:p w:rsidR="00000B03" w:rsidRPr="00D31423" w:rsidRDefault="00000B03" w:rsidP="00000B03">
      <w:pPr>
        <w:pStyle w:val="Prrafodelista"/>
        <w:numPr>
          <w:ilvl w:val="2"/>
          <w:numId w:val="58"/>
        </w:numPr>
        <w:autoSpaceDE w:val="0"/>
        <w:autoSpaceDN w:val="0"/>
        <w:adjustRightInd w:val="0"/>
        <w:spacing w:after="0" w:line="480" w:lineRule="auto"/>
        <w:ind w:left="1540" w:hanging="880"/>
        <w:jc w:val="both"/>
        <w:outlineLvl w:val="0"/>
        <w:rPr>
          <w:rFonts w:ascii="Times New Roman" w:hAnsi="Times New Roman" w:cs="Times New Roman"/>
          <w:b/>
          <w:bCs/>
          <w:sz w:val="24"/>
          <w:szCs w:val="24"/>
        </w:rPr>
      </w:pPr>
      <w:r w:rsidRPr="00D31423">
        <w:rPr>
          <w:rFonts w:ascii="Times New Roman" w:hAnsi="Times New Roman" w:cs="Times New Roman"/>
          <w:b/>
          <w:bCs/>
          <w:sz w:val="24"/>
          <w:szCs w:val="24"/>
        </w:rPr>
        <w:t xml:space="preserve"> Valores </w:t>
      </w:r>
    </w:p>
    <w:p w:rsidR="00000B03" w:rsidRPr="00F06E97" w:rsidRDefault="00000B03" w:rsidP="00000B03">
      <w:pPr>
        <w:autoSpaceDE w:val="0"/>
        <w:autoSpaceDN w:val="0"/>
        <w:adjustRightInd w:val="0"/>
        <w:spacing w:after="0" w:line="480" w:lineRule="auto"/>
        <w:ind w:firstLine="708"/>
        <w:jc w:val="both"/>
        <w:outlineLvl w:val="0"/>
        <w:rPr>
          <w:rFonts w:ascii="Times New Roman" w:hAnsi="Times New Roman" w:cs="Times New Roman"/>
          <w:b/>
          <w:bCs/>
          <w:sz w:val="24"/>
          <w:szCs w:val="24"/>
        </w:rPr>
      </w:pPr>
    </w:p>
    <w:p w:rsidR="00000B03" w:rsidRPr="00F06E97" w:rsidRDefault="00000B03" w:rsidP="00000B03">
      <w:pPr>
        <w:autoSpaceDE w:val="0"/>
        <w:autoSpaceDN w:val="0"/>
        <w:adjustRightInd w:val="0"/>
        <w:spacing w:after="0" w:line="480" w:lineRule="auto"/>
        <w:ind w:left="154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Los valores que fomenta la Organización son:</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 xml:space="preserve">Pro actividad </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Liderazgo</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Profesionalismo</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Innovación y Diversidad</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Compromiso con el Cliente</w:t>
      </w:r>
    </w:p>
    <w:p w:rsidR="00000B03" w:rsidRPr="00F06E97" w:rsidRDefault="00000B03" w:rsidP="00000B03">
      <w:pPr>
        <w:pStyle w:val="Prrafodelista"/>
        <w:numPr>
          <w:ilvl w:val="0"/>
          <w:numId w:val="5"/>
        </w:numPr>
        <w:autoSpaceDE w:val="0"/>
        <w:autoSpaceDN w:val="0"/>
        <w:adjustRightInd w:val="0"/>
        <w:spacing w:after="0" w:line="480" w:lineRule="auto"/>
        <w:ind w:left="1540" w:firstLine="0"/>
        <w:contextualSpacing w:val="0"/>
        <w:jc w:val="both"/>
        <w:rPr>
          <w:rFonts w:ascii="Times New Roman" w:hAnsi="Times New Roman" w:cs="Times New Roman"/>
          <w:sz w:val="24"/>
          <w:szCs w:val="24"/>
        </w:rPr>
      </w:pPr>
      <w:r w:rsidRPr="00F06E97">
        <w:rPr>
          <w:rFonts w:ascii="Times New Roman" w:hAnsi="Times New Roman" w:cs="Times New Roman"/>
          <w:sz w:val="24"/>
          <w:szCs w:val="24"/>
        </w:rPr>
        <w:t>Responsabilidad Social</w:t>
      </w:r>
    </w:p>
    <w:p w:rsidR="00000B03" w:rsidRPr="00F06E97" w:rsidRDefault="00000B03" w:rsidP="00000B03">
      <w:pPr>
        <w:autoSpaceDE w:val="0"/>
        <w:autoSpaceDN w:val="0"/>
        <w:adjustRightInd w:val="0"/>
        <w:spacing w:after="0" w:line="480" w:lineRule="auto"/>
        <w:jc w:val="both"/>
        <w:outlineLvl w:val="0"/>
        <w:rPr>
          <w:rFonts w:ascii="Times New Roman" w:hAnsi="Times New Roman" w:cs="Times New Roman"/>
          <w:b/>
          <w:bCs/>
          <w:sz w:val="24"/>
          <w:szCs w:val="24"/>
        </w:rPr>
      </w:pPr>
    </w:p>
    <w:p w:rsidR="00000B03" w:rsidRPr="00F06E97" w:rsidRDefault="00000B03" w:rsidP="00000B03">
      <w:pPr>
        <w:pStyle w:val="Sinespaciado"/>
        <w:numPr>
          <w:ilvl w:val="1"/>
          <w:numId w:val="58"/>
        </w:numPr>
        <w:spacing w:line="480" w:lineRule="auto"/>
        <w:ind w:left="660" w:hanging="660"/>
        <w:jc w:val="both"/>
        <w:outlineLvl w:val="0"/>
        <w:rPr>
          <w:rFonts w:ascii="Times New Roman" w:hAnsi="Times New Roman" w:cs="Times New Roman"/>
          <w:b/>
          <w:bCs/>
          <w:sz w:val="24"/>
          <w:szCs w:val="24"/>
        </w:rPr>
      </w:pPr>
      <w:bookmarkStart w:id="22" w:name="RANGE_A1_G25"/>
      <w:bookmarkEnd w:id="22"/>
      <w:r w:rsidRPr="00F06E97">
        <w:rPr>
          <w:rFonts w:ascii="Times New Roman" w:hAnsi="Times New Roman" w:cs="Times New Roman"/>
          <w:b/>
          <w:bCs/>
          <w:sz w:val="24"/>
          <w:szCs w:val="24"/>
        </w:rPr>
        <w:t>Organigrama</w:t>
      </w:r>
      <w:r w:rsidRPr="00F06E97">
        <w:rPr>
          <w:rFonts w:ascii="Times New Roman" w:hAnsi="Times New Roman" w:cs="Times New Roman"/>
          <w:b/>
          <w:bCs/>
          <w:sz w:val="24"/>
          <w:szCs w:val="24"/>
        </w:rPr>
        <w:tab/>
      </w:r>
    </w:p>
    <w:p w:rsidR="00000B03" w:rsidRPr="00F06E97" w:rsidRDefault="00000B03" w:rsidP="00000B03">
      <w:pPr>
        <w:pStyle w:val="Sinespaciado"/>
        <w:spacing w:line="480" w:lineRule="auto"/>
        <w:jc w:val="both"/>
        <w:outlineLvl w:val="0"/>
        <w:rPr>
          <w:rFonts w:ascii="Times New Roman" w:hAnsi="Times New Roman" w:cs="Times New Roman"/>
          <w:b/>
          <w:bCs/>
          <w:sz w:val="24"/>
          <w:szCs w:val="24"/>
        </w:rPr>
      </w:pPr>
    </w:p>
    <w:p w:rsidR="00000B03" w:rsidRPr="00F06E97" w:rsidRDefault="00000B03" w:rsidP="00000B03">
      <w:pPr>
        <w:pStyle w:val="Sinespaciado"/>
        <w:tabs>
          <w:tab w:val="left" w:pos="0"/>
        </w:tabs>
        <w:spacing w:line="480" w:lineRule="auto"/>
        <w:ind w:left="708"/>
        <w:jc w:val="both"/>
        <w:rPr>
          <w:rFonts w:ascii="Times New Roman" w:eastAsia="Arial Unicode MS" w:hAnsi="Times New Roman" w:cs="Times New Roman"/>
          <w:sz w:val="24"/>
          <w:szCs w:val="24"/>
        </w:rPr>
      </w:pPr>
      <w:r w:rsidRPr="00F06E97">
        <w:rPr>
          <w:rFonts w:ascii="Times New Roman" w:hAnsi="Times New Roman" w:cs="Times New Roman"/>
          <w:sz w:val="24"/>
          <w:szCs w:val="24"/>
        </w:rPr>
        <w:t xml:space="preserve">La Organización </w:t>
      </w:r>
      <w:r w:rsidRPr="00F06E97">
        <w:rPr>
          <w:rFonts w:ascii="Times New Roman" w:eastAsia="Arial Unicode MS" w:hAnsi="Times New Roman" w:cs="Times New Roman"/>
          <w:sz w:val="24"/>
          <w:szCs w:val="24"/>
        </w:rPr>
        <w:t xml:space="preserve"> cuenta con un organigrama administrativo vertical. Como cabecera principal de la Organización tenemos la Presidencia precedida por el Gerente General, a su vez, ésta  por los Gerentes departamentales con sus respectivos departamentos. </w:t>
      </w:r>
    </w:p>
    <w:p w:rsidR="00000B03" w:rsidRPr="00F06E97" w:rsidRDefault="00000B03" w:rsidP="00000B03">
      <w:pPr>
        <w:pStyle w:val="Sinespaciado"/>
        <w:tabs>
          <w:tab w:val="left" w:pos="0"/>
        </w:tabs>
        <w:spacing w:line="480" w:lineRule="auto"/>
        <w:ind w:left="708"/>
        <w:jc w:val="both"/>
        <w:rPr>
          <w:rFonts w:ascii="Times New Roman" w:eastAsia="Arial Unicode MS" w:hAnsi="Times New Roman" w:cs="Times New Roman"/>
          <w:sz w:val="24"/>
          <w:szCs w:val="24"/>
        </w:rPr>
        <w:sectPr w:rsidR="00000B03" w:rsidRPr="00F06E97" w:rsidSect="00515A7B">
          <w:pgSz w:w="11907" w:h="16839" w:code="9"/>
          <w:pgMar w:top="2268" w:right="1361" w:bottom="2268" w:left="2268" w:header="709" w:footer="709" w:gutter="0"/>
          <w:cols w:space="708"/>
          <w:docGrid w:linePitch="360"/>
        </w:sectPr>
      </w:pPr>
    </w:p>
    <w:p w:rsidR="00000B03" w:rsidRPr="00D4067E" w:rsidRDefault="00000B03" w:rsidP="00000B03">
      <w:pPr>
        <w:pStyle w:val="Sinespaciado"/>
        <w:tabs>
          <w:tab w:val="left" w:pos="0"/>
        </w:tabs>
        <w:spacing w:line="480" w:lineRule="auto"/>
        <w:ind w:left="708"/>
        <w:jc w:val="center"/>
        <w:rPr>
          <w:rFonts w:ascii="Times New Roman" w:eastAsia="Arial Unicode MS" w:hAnsi="Times New Roman" w:cs="Times New Roman"/>
          <w:b/>
          <w:sz w:val="24"/>
          <w:szCs w:val="24"/>
        </w:rPr>
        <w:sectPr w:rsidR="00000B03" w:rsidRPr="00D4067E" w:rsidSect="00515A7B">
          <w:pgSz w:w="16839" w:h="11907" w:orient="landscape" w:code="9"/>
          <w:pgMar w:top="1702" w:right="720" w:bottom="720" w:left="720" w:header="709" w:footer="709" w:gutter="0"/>
          <w:cols w:space="708"/>
          <w:docGrid w:linePitch="360"/>
        </w:sectPr>
      </w:pPr>
      <w:r w:rsidRPr="00F06E97">
        <w:rPr>
          <w:rFonts w:ascii="Times New Roman" w:eastAsia="Arial Unicode MS" w:hAnsi="Times New Roman" w:cs="Times New Roman"/>
          <w:noProof/>
          <w:sz w:val="24"/>
          <w:szCs w:val="24"/>
          <w:lang w:val="en-US" w:eastAsia="en-US"/>
        </w:rPr>
        <w:lastRenderedPageBreak/>
        <w:drawing>
          <wp:inline distT="0" distB="0" distL="0" distR="0">
            <wp:extent cx="9588974" cy="5146097"/>
            <wp:effectExtent l="19050" t="0" r="0" b="0"/>
            <wp:docPr id="521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r w:rsidRPr="00D4067E">
        <w:rPr>
          <w:rFonts w:ascii="Times New Roman" w:eastAsia="Arial Unicode MS" w:hAnsi="Times New Roman" w:cs="Times New Roman"/>
          <w:b/>
          <w:sz w:val="24"/>
          <w:szCs w:val="24"/>
        </w:rPr>
        <w:t>FIGURA 3.1 ESTRUCTURA ORGANIZACIONAL</w:t>
      </w:r>
    </w:p>
    <w:p w:rsidR="00000B03" w:rsidRPr="003E7F6F" w:rsidRDefault="00000B03" w:rsidP="00000B03">
      <w:pPr>
        <w:pStyle w:val="Prrafodelista"/>
        <w:numPr>
          <w:ilvl w:val="1"/>
          <w:numId w:val="57"/>
        </w:numPr>
        <w:tabs>
          <w:tab w:val="left" w:pos="0"/>
        </w:tabs>
        <w:spacing w:after="0" w:line="480" w:lineRule="auto"/>
        <w:contextualSpacing w:val="0"/>
        <w:jc w:val="both"/>
        <w:rPr>
          <w:rFonts w:ascii="Times New Roman" w:hAnsi="Times New Roman" w:cs="Times New Roman"/>
          <w:b/>
          <w:bCs/>
          <w:vanish/>
          <w:sz w:val="24"/>
          <w:szCs w:val="24"/>
          <w:lang w:val="es-ES"/>
        </w:rPr>
      </w:pPr>
    </w:p>
    <w:p w:rsidR="00000B03" w:rsidRPr="003E7F6F" w:rsidRDefault="00000B03" w:rsidP="00000B03">
      <w:pPr>
        <w:pStyle w:val="Prrafodelista"/>
        <w:numPr>
          <w:ilvl w:val="1"/>
          <w:numId w:val="57"/>
        </w:numPr>
        <w:tabs>
          <w:tab w:val="left" w:pos="0"/>
        </w:tabs>
        <w:spacing w:after="0" w:line="480" w:lineRule="auto"/>
        <w:contextualSpacing w:val="0"/>
        <w:jc w:val="both"/>
        <w:rPr>
          <w:rFonts w:ascii="Times New Roman" w:hAnsi="Times New Roman" w:cs="Times New Roman"/>
          <w:b/>
          <w:bCs/>
          <w:vanish/>
          <w:sz w:val="24"/>
          <w:szCs w:val="24"/>
          <w:lang w:val="es-ES"/>
        </w:rPr>
      </w:pPr>
    </w:p>
    <w:p w:rsidR="00000B03" w:rsidRPr="00F06E97" w:rsidRDefault="00000B03" w:rsidP="00000B03">
      <w:pPr>
        <w:pStyle w:val="Sinespaciado"/>
        <w:numPr>
          <w:ilvl w:val="2"/>
          <w:numId w:val="57"/>
        </w:numPr>
        <w:tabs>
          <w:tab w:val="left" w:pos="0"/>
        </w:tabs>
        <w:spacing w:line="480" w:lineRule="auto"/>
        <w:ind w:left="1540" w:hanging="880"/>
        <w:jc w:val="both"/>
        <w:rPr>
          <w:rFonts w:ascii="Times New Roman" w:eastAsia="Arial Unicode MS" w:hAnsi="Times New Roman" w:cs="Times New Roman"/>
          <w:sz w:val="24"/>
          <w:szCs w:val="24"/>
        </w:rPr>
      </w:pPr>
      <w:r w:rsidRPr="00F06E97">
        <w:rPr>
          <w:rFonts w:ascii="Times New Roman" w:hAnsi="Times New Roman" w:cs="Times New Roman"/>
          <w:b/>
          <w:bCs/>
          <w:sz w:val="24"/>
          <w:szCs w:val="24"/>
        </w:rPr>
        <w:t xml:space="preserve">División departamental </w:t>
      </w:r>
    </w:p>
    <w:p w:rsidR="00000B03" w:rsidRPr="00F06E97" w:rsidRDefault="00000B03" w:rsidP="00000B03">
      <w:pPr>
        <w:pStyle w:val="Sinespaciado"/>
        <w:spacing w:line="480" w:lineRule="auto"/>
        <w:ind w:left="1540" w:hanging="880"/>
        <w:jc w:val="both"/>
        <w:rPr>
          <w:rFonts w:ascii="Times New Roman" w:hAnsi="Times New Roman" w:cs="Times New Roman"/>
          <w:b/>
          <w:bCs/>
          <w:sz w:val="24"/>
          <w:szCs w:val="24"/>
        </w:rPr>
      </w:pPr>
      <w:r w:rsidRPr="00F06E97">
        <w:rPr>
          <w:rFonts w:ascii="Times New Roman" w:hAnsi="Times New Roman" w:cs="Times New Roman"/>
          <w:b/>
          <w:bCs/>
          <w:sz w:val="24"/>
          <w:szCs w:val="24"/>
        </w:rPr>
        <w:tab/>
      </w:r>
    </w:p>
    <w:p w:rsidR="00000B03" w:rsidRPr="00F06E97" w:rsidRDefault="00000B03" w:rsidP="00000B03">
      <w:pPr>
        <w:pStyle w:val="Sinespaciado"/>
        <w:spacing w:line="480" w:lineRule="auto"/>
        <w:ind w:left="1540"/>
        <w:jc w:val="both"/>
        <w:rPr>
          <w:rFonts w:ascii="Times New Roman" w:hAnsi="Times New Roman" w:cs="Times New Roman"/>
          <w:bCs/>
          <w:sz w:val="24"/>
          <w:szCs w:val="24"/>
        </w:rPr>
      </w:pPr>
      <w:r>
        <w:rPr>
          <w:rFonts w:ascii="Times New Roman" w:hAnsi="Times New Roman" w:cs="Times New Roman"/>
          <w:bCs/>
          <w:noProof/>
          <w:sz w:val="24"/>
          <w:szCs w:val="24"/>
          <w:lang w:val="en-US" w:eastAsia="en-US"/>
        </w:rPr>
        <w:drawing>
          <wp:anchor distT="0" distB="0" distL="114300" distR="114300" simplePos="0" relativeHeight="251910144" behindDoc="0" locked="0" layoutInCell="1" allowOverlap="1">
            <wp:simplePos x="0" y="0"/>
            <wp:positionH relativeFrom="column">
              <wp:posOffset>202565</wp:posOffset>
            </wp:positionH>
            <wp:positionV relativeFrom="paragraph">
              <wp:posOffset>1927860</wp:posOffset>
            </wp:positionV>
            <wp:extent cx="4965700" cy="3652520"/>
            <wp:effectExtent l="19050" t="0" r="25400" b="5080"/>
            <wp:wrapSquare wrapText="bothSides"/>
            <wp:docPr id="1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F06E97">
        <w:rPr>
          <w:rFonts w:ascii="Times New Roman" w:hAnsi="Times New Roman" w:cs="Times New Roman"/>
          <w:bCs/>
          <w:sz w:val="24"/>
          <w:szCs w:val="24"/>
        </w:rPr>
        <w:t>La Organización se encuentra dividida en varias secciones en donde se realizan los diferentes procesos o actividades. El número total de empleados con que cuenta la empresa es de  126 personas. : 26 administrativos que trabajan turnos de 8 horas y 100 empleados de planta que trabajan turnos de 12 horas.</w:t>
      </w:r>
    </w:p>
    <w:p w:rsidR="00000B03" w:rsidRPr="00F06E97" w:rsidRDefault="00000B03" w:rsidP="00000B03">
      <w:pPr>
        <w:pStyle w:val="Sinespaciado"/>
        <w:tabs>
          <w:tab w:val="left" w:pos="344"/>
        </w:tabs>
        <w:spacing w:line="480" w:lineRule="auto"/>
        <w:rPr>
          <w:rFonts w:ascii="Times New Roman" w:hAnsi="Times New Roman" w:cs="Times New Roman"/>
          <w:bCs/>
          <w:sz w:val="24"/>
          <w:szCs w:val="24"/>
        </w:rPr>
      </w:pPr>
      <w:r w:rsidRPr="00A557F9">
        <w:rPr>
          <w:rFonts w:ascii="Times New Roman" w:hAnsi="Times New Roman" w:cs="Times New Roman"/>
          <w:b/>
          <w:bCs/>
          <w:sz w:val="24"/>
          <w:szCs w:val="24"/>
        </w:rPr>
        <w:tab/>
        <w:t>Fuente</w:t>
      </w:r>
      <w:r>
        <w:rPr>
          <w:rFonts w:ascii="Times New Roman" w:hAnsi="Times New Roman" w:cs="Times New Roman"/>
          <w:bCs/>
          <w:sz w:val="24"/>
          <w:szCs w:val="24"/>
        </w:rPr>
        <w:t>: Hoja de Datos Empresa</w:t>
      </w:r>
    </w:p>
    <w:p w:rsidR="00000B03" w:rsidRPr="003E7F6F" w:rsidRDefault="00000B03" w:rsidP="00000B03">
      <w:pPr>
        <w:pStyle w:val="Sinespaciado"/>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FIGURA 3.2 SECCIONES D</w:t>
      </w:r>
      <w:r w:rsidRPr="00F06E97">
        <w:rPr>
          <w:rFonts w:ascii="Times New Roman" w:hAnsi="Times New Roman" w:cs="Times New Roman"/>
          <w:b/>
          <w:bCs/>
          <w:sz w:val="24"/>
          <w:szCs w:val="24"/>
        </w:rPr>
        <w:t>EL PERSONAL</w:t>
      </w:r>
    </w:p>
    <w:p w:rsidR="00000B03" w:rsidRDefault="00000B03" w:rsidP="00000B03">
      <w:pPr>
        <w:pStyle w:val="Default"/>
        <w:spacing w:line="480" w:lineRule="auto"/>
        <w:rPr>
          <w:rFonts w:ascii="Times New Roman" w:hAnsi="Times New Roman" w:cs="Times New Roman"/>
          <w:b/>
          <w:bCs/>
          <w:lang w:val="es-ES_tradnl"/>
        </w:rPr>
      </w:pPr>
    </w:p>
    <w:p w:rsidR="00000B03" w:rsidRPr="00F06E97" w:rsidRDefault="00000B03" w:rsidP="00000B03">
      <w:pPr>
        <w:pStyle w:val="Default"/>
        <w:spacing w:line="480" w:lineRule="auto"/>
        <w:rPr>
          <w:rFonts w:ascii="Times New Roman" w:hAnsi="Times New Roman" w:cs="Times New Roman"/>
          <w:b/>
          <w:bCs/>
          <w:lang w:val="es-ES_tradnl"/>
        </w:rPr>
      </w:pPr>
    </w:p>
    <w:p w:rsidR="00000B03" w:rsidRPr="00F06E97" w:rsidRDefault="00000B03" w:rsidP="00000B03">
      <w:pPr>
        <w:pStyle w:val="Default"/>
        <w:spacing w:line="480" w:lineRule="auto"/>
        <w:ind w:firstLine="708"/>
        <w:rPr>
          <w:rFonts w:ascii="Times New Roman" w:hAnsi="Times New Roman" w:cs="Times New Roman"/>
          <w:b/>
          <w:bCs/>
          <w:lang w:val="es-ES_tradnl"/>
        </w:rPr>
      </w:pPr>
      <w:r w:rsidRPr="00F06E97">
        <w:rPr>
          <w:rFonts w:ascii="Times New Roman" w:hAnsi="Times New Roman" w:cs="Times New Roman"/>
          <w:b/>
          <w:bCs/>
          <w:lang w:val="es-ES_tradnl"/>
        </w:rPr>
        <w:lastRenderedPageBreak/>
        <w:t>3.3.2</w:t>
      </w:r>
      <w:r w:rsidRPr="00F06E97">
        <w:rPr>
          <w:rFonts w:ascii="Times New Roman" w:hAnsi="Times New Roman" w:cs="Times New Roman"/>
          <w:b/>
          <w:bCs/>
          <w:lang w:val="es-ES_tradnl"/>
        </w:rPr>
        <w:tab/>
        <w:t xml:space="preserve">Jornada laboral </w:t>
      </w:r>
    </w:p>
    <w:p w:rsidR="00000B03" w:rsidRPr="00F06E97" w:rsidRDefault="00000B03" w:rsidP="00000B03">
      <w:pPr>
        <w:pStyle w:val="Default"/>
        <w:spacing w:line="480" w:lineRule="auto"/>
        <w:rPr>
          <w:rFonts w:ascii="Times New Roman" w:hAnsi="Times New Roman" w:cs="Times New Roman"/>
          <w:b/>
          <w:lang w:val="es-ES_tradnl"/>
        </w:rPr>
      </w:pPr>
    </w:p>
    <w:p w:rsidR="00000B03" w:rsidRPr="00F06E97" w:rsidRDefault="00000B03" w:rsidP="00000B03">
      <w:pPr>
        <w:pStyle w:val="Default"/>
        <w:spacing w:line="480" w:lineRule="auto"/>
        <w:ind w:left="1430" w:hanging="14"/>
        <w:jc w:val="both"/>
        <w:rPr>
          <w:rFonts w:ascii="Times New Roman" w:hAnsi="Times New Roman" w:cs="Times New Roman"/>
          <w:lang w:val="es-ES_tradnl"/>
        </w:rPr>
      </w:pPr>
      <w:r w:rsidRPr="00F06E97">
        <w:rPr>
          <w:rFonts w:ascii="Times New Roman" w:hAnsi="Times New Roman" w:cs="Times New Roman"/>
          <w:lang w:val="es-ES_tradnl"/>
        </w:rPr>
        <w:t>La jornada laboral de la organización se detalla a continuación:</w:t>
      </w:r>
    </w:p>
    <w:p w:rsidR="00000B03" w:rsidRPr="00F06E97" w:rsidRDefault="00000B03" w:rsidP="00000B03">
      <w:pPr>
        <w:pStyle w:val="Default"/>
        <w:numPr>
          <w:ilvl w:val="0"/>
          <w:numId w:val="12"/>
        </w:numPr>
        <w:spacing w:line="480" w:lineRule="auto"/>
        <w:ind w:left="1760" w:hanging="330"/>
        <w:jc w:val="both"/>
        <w:rPr>
          <w:rFonts w:ascii="Times New Roman" w:hAnsi="Times New Roman" w:cs="Times New Roman"/>
          <w:lang w:val="es-ES_tradnl"/>
        </w:rPr>
      </w:pPr>
      <w:r w:rsidRPr="00F06E97">
        <w:rPr>
          <w:rFonts w:ascii="Times New Roman" w:hAnsi="Times New Roman" w:cs="Times New Roman"/>
          <w:lang w:val="es-ES_tradnl"/>
        </w:rPr>
        <w:t xml:space="preserve">Personal Administrativo: Lunes a Sábado de 08h30 a 17h30. </w:t>
      </w:r>
    </w:p>
    <w:p w:rsidR="00000B03" w:rsidRPr="00F06E97" w:rsidRDefault="00000B03" w:rsidP="00000B03">
      <w:pPr>
        <w:pStyle w:val="Default"/>
        <w:numPr>
          <w:ilvl w:val="0"/>
          <w:numId w:val="12"/>
        </w:numPr>
        <w:spacing w:line="480" w:lineRule="auto"/>
        <w:ind w:left="1760" w:hanging="330"/>
        <w:jc w:val="both"/>
        <w:rPr>
          <w:rFonts w:ascii="Times New Roman" w:hAnsi="Times New Roman" w:cs="Times New Roman"/>
          <w:lang w:val="es-ES_tradnl"/>
        </w:rPr>
      </w:pPr>
      <w:r w:rsidRPr="00F06E97">
        <w:rPr>
          <w:rFonts w:ascii="Times New Roman" w:hAnsi="Times New Roman" w:cs="Times New Roman"/>
          <w:lang w:val="es-ES_tradnl"/>
        </w:rPr>
        <w:t xml:space="preserve">Personal de Planta Turno Fijo: </w:t>
      </w:r>
      <w:proofErr w:type="gramStart"/>
      <w:r w:rsidRPr="00F06E97">
        <w:rPr>
          <w:rFonts w:ascii="Times New Roman" w:hAnsi="Times New Roman" w:cs="Times New Roman"/>
          <w:lang w:val="es-ES_tradnl"/>
        </w:rPr>
        <w:t>Lunes</w:t>
      </w:r>
      <w:proofErr w:type="gramEnd"/>
      <w:r w:rsidRPr="00F06E97">
        <w:rPr>
          <w:rFonts w:ascii="Times New Roman" w:hAnsi="Times New Roman" w:cs="Times New Roman"/>
          <w:lang w:val="es-ES_tradnl"/>
        </w:rPr>
        <w:t xml:space="preserve"> a Sábado de 07h30 a 16h30.</w:t>
      </w:r>
    </w:p>
    <w:p w:rsidR="00000B03" w:rsidRPr="00F06E97" w:rsidRDefault="00000B03" w:rsidP="00000B03">
      <w:pPr>
        <w:pStyle w:val="Default"/>
        <w:numPr>
          <w:ilvl w:val="0"/>
          <w:numId w:val="12"/>
        </w:numPr>
        <w:spacing w:line="480" w:lineRule="auto"/>
        <w:ind w:left="1760" w:hanging="330"/>
        <w:jc w:val="both"/>
        <w:rPr>
          <w:rFonts w:ascii="Times New Roman" w:hAnsi="Times New Roman" w:cs="Times New Roman"/>
          <w:lang w:val="es-ES_tradnl"/>
        </w:rPr>
      </w:pPr>
      <w:r w:rsidRPr="00F06E97">
        <w:rPr>
          <w:rFonts w:ascii="Times New Roman" w:hAnsi="Times New Roman" w:cs="Times New Roman"/>
          <w:lang w:val="es-ES_tradnl"/>
        </w:rPr>
        <w:t>Personal de Planta Turno Rotativo: De 07h30 a 19h30 y 19h30 a 07h30, por el lapso de 2 días.</w:t>
      </w:r>
    </w:p>
    <w:p w:rsidR="00000B03" w:rsidRPr="00F06E97" w:rsidRDefault="00000B03" w:rsidP="00000B03">
      <w:pPr>
        <w:pStyle w:val="Default"/>
        <w:spacing w:line="480" w:lineRule="auto"/>
        <w:rPr>
          <w:rFonts w:ascii="Times New Roman" w:hAnsi="Times New Roman" w:cs="Times New Roman"/>
          <w:lang w:val="es-ES_tradnl"/>
        </w:rPr>
      </w:pPr>
    </w:p>
    <w:p w:rsidR="00000B03" w:rsidRPr="00F06E97" w:rsidRDefault="00000B03" w:rsidP="00000B03">
      <w:pPr>
        <w:spacing w:after="0" w:line="480" w:lineRule="auto"/>
        <w:ind w:firstLine="708"/>
        <w:rPr>
          <w:rFonts w:ascii="Times New Roman" w:hAnsi="Times New Roman" w:cs="Times New Roman"/>
          <w:b/>
          <w:sz w:val="24"/>
          <w:szCs w:val="24"/>
          <w:lang w:val="es-ES_tradnl"/>
        </w:rPr>
      </w:pPr>
      <w:r w:rsidRPr="00F06E97">
        <w:rPr>
          <w:rFonts w:ascii="Times New Roman" w:hAnsi="Times New Roman" w:cs="Times New Roman"/>
          <w:b/>
          <w:sz w:val="24"/>
          <w:szCs w:val="24"/>
          <w:lang w:val="es-ES_tradnl"/>
        </w:rPr>
        <w:t>3.3.3</w:t>
      </w:r>
      <w:r w:rsidRPr="00F06E97">
        <w:rPr>
          <w:rFonts w:ascii="Times New Roman" w:hAnsi="Times New Roman" w:cs="Times New Roman"/>
          <w:b/>
          <w:sz w:val="24"/>
          <w:szCs w:val="24"/>
          <w:lang w:val="es-ES_tradnl"/>
        </w:rPr>
        <w:tab/>
        <w:t>Medicina de trabajo</w:t>
      </w:r>
    </w:p>
    <w:p w:rsidR="00000B03" w:rsidRPr="00F06E97" w:rsidRDefault="00000B03" w:rsidP="00000B03">
      <w:pPr>
        <w:spacing w:after="0" w:line="480" w:lineRule="auto"/>
        <w:ind w:left="708"/>
        <w:rPr>
          <w:rFonts w:ascii="Times New Roman" w:hAnsi="Times New Roman" w:cs="Times New Roman"/>
          <w:sz w:val="24"/>
          <w:szCs w:val="24"/>
          <w:lang w:val="es-ES_tradnl"/>
        </w:rPr>
      </w:pPr>
    </w:p>
    <w:p w:rsidR="00000B03" w:rsidRPr="00F06E97" w:rsidRDefault="00000B03" w:rsidP="00000B03">
      <w:pPr>
        <w:spacing w:after="0" w:line="480" w:lineRule="auto"/>
        <w:ind w:left="1416"/>
        <w:jc w:val="both"/>
        <w:rPr>
          <w:rFonts w:ascii="Times New Roman" w:hAnsi="Times New Roman" w:cs="Times New Roman"/>
          <w:sz w:val="24"/>
          <w:szCs w:val="24"/>
          <w:lang w:val="es-ES_tradnl"/>
        </w:rPr>
      </w:pPr>
      <w:r w:rsidRPr="00F06E97">
        <w:rPr>
          <w:rFonts w:ascii="Times New Roman" w:hAnsi="Times New Roman" w:cs="Times New Roman"/>
          <w:sz w:val="24"/>
          <w:szCs w:val="24"/>
          <w:lang w:val="es-ES_tradnl"/>
        </w:rPr>
        <w:t>La Organización mantiene registro de las fichas médicas del personal; tanto administrativo como de producción, se evidencia que los registros médicos se encuentran actualizados y corresponden al 100% de sus trabajadores.</w:t>
      </w:r>
    </w:p>
    <w:p w:rsidR="00000B03" w:rsidRPr="00F06E97" w:rsidRDefault="00000B03" w:rsidP="00000B03">
      <w:pPr>
        <w:spacing w:after="0" w:line="480" w:lineRule="auto"/>
        <w:ind w:firstLine="708"/>
        <w:jc w:val="both"/>
        <w:rPr>
          <w:rFonts w:ascii="Times New Roman" w:hAnsi="Times New Roman" w:cs="Times New Roman"/>
          <w:b/>
          <w:bCs/>
          <w:sz w:val="24"/>
          <w:szCs w:val="24"/>
        </w:rPr>
      </w:pPr>
    </w:p>
    <w:p w:rsidR="00000B03" w:rsidRPr="00F06E97" w:rsidRDefault="00000B03" w:rsidP="00000B03">
      <w:pPr>
        <w:spacing w:after="0" w:line="480" w:lineRule="auto"/>
        <w:ind w:firstLine="770"/>
        <w:jc w:val="both"/>
        <w:rPr>
          <w:rFonts w:ascii="Times New Roman" w:hAnsi="Times New Roman" w:cs="Times New Roman"/>
          <w:b/>
          <w:bCs/>
          <w:sz w:val="24"/>
          <w:szCs w:val="24"/>
        </w:rPr>
      </w:pPr>
      <w:r w:rsidRPr="00F06E97">
        <w:rPr>
          <w:rFonts w:ascii="Times New Roman" w:hAnsi="Times New Roman" w:cs="Times New Roman"/>
          <w:b/>
          <w:bCs/>
          <w:sz w:val="24"/>
          <w:szCs w:val="24"/>
        </w:rPr>
        <w:t>3.3.4</w:t>
      </w:r>
      <w:r w:rsidRPr="00F06E97">
        <w:rPr>
          <w:rFonts w:ascii="Times New Roman" w:hAnsi="Times New Roman" w:cs="Times New Roman"/>
          <w:b/>
          <w:bCs/>
          <w:sz w:val="24"/>
          <w:szCs w:val="24"/>
        </w:rPr>
        <w:tab/>
        <w:t>Identificación de áreas de trabajo</w:t>
      </w:r>
    </w:p>
    <w:p w:rsidR="00000B03" w:rsidRPr="00F06E97" w:rsidRDefault="00000B03" w:rsidP="00000B03">
      <w:pPr>
        <w:spacing w:after="0" w:line="480" w:lineRule="auto"/>
        <w:ind w:firstLine="708"/>
        <w:jc w:val="both"/>
        <w:rPr>
          <w:rFonts w:ascii="Times New Roman" w:hAnsi="Times New Roman" w:cs="Times New Roman"/>
          <w:b/>
          <w:bCs/>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Actualmente la empresa cuenta con un parque de 25 máquinas, con una capacidad instalada de 130 Toneladas, que está distribuido en 4 departamentos.</w:t>
      </w:r>
    </w:p>
    <w:p w:rsidR="00000B03" w:rsidRPr="00F06E97" w:rsidRDefault="00000B03" w:rsidP="00000B03">
      <w:pPr>
        <w:spacing w:after="0" w:line="480" w:lineRule="auto"/>
        <w:ind w:left="1416"/>
        <w:jc w:val="both"/>
        <w:rPr>
          <w:rFonts w:ascii="Times New Roman" w:hAnsi="Times New Roman" w:cs="Times New Roman"/>
          <w:sz w:val="24"/>
          <w:szCs w:val="24"/>
        </w:rPr>
      </w:pPr>
    </w:p>
    <w:p w:rsidR="00000B03" w:rsidRPr="00F06E97" w:rsidRDefault="00000B03" w:rsidP="00000B03">
      <w:pPr>
        <w:pStyle w:val="Prrafodelista"/>
        <w:numPr>
          <w:ilvl w:val="0"/>
          <w:numId w:val="49"/>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lastRenderedPageBreak/>
        <w:t xml:space="preserve">El Departamento de Soplado posee una capacidad instalada de 100 toneladas en envases de diferente capacidad y formas que van desde 30 ml hasta 10 </w:t>
      </w:r>
      <w:proofErr w:type="spellStart"/>
      <w:r w:rsidRPr="00F06E97">
        <w:rPr>
          <w:rFonts w:ascii="Times New Roman" w:hAnsi="Times New Roman" w:cs="Times New Roman"/>
          <w:sz w:val="24"/>
          <w:szCs w:val="24"/>
        </w:rPr>
        <w:t>gl</w:t>
      </w:r>
      <w:proofErr w:type="spellEnd"/>
      <w:r w:rsidRPr="00F06E97">
        <w:rPr>
          <w:rFonts w:ascii="Times New Roman" w:hAnsi="Times New Roman" w:cs="Times New Roman"/>
          <w:sz w:val="24"/>
          <w:szCs w:val="24"/>
        </w:rPr>
        <w:t>. Los cuales se fabrican con las resinas de polietileno, polipropileno y PVC.</w:t>
      </w:r>
    </w:p>
    <w:p w:rsidR="00000B03" w:rsidRDefault="00000B03" w:rsidP="00000B03">
      <w:pPr>
        <w:spacing w:after="0" w:line="480" w:lineRule="auto"/>
        <w:ind w:left="850"/>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2294720" cy="2156346"/>
            <wp:effectExtent l="19050" t="0" r="0" b="0"/>
            <wp:docPr id="52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2298700" cy="2160086"/>
                    </a:xfrm>
                    <a:prstGeom prst="rect">
                      <a:avLst/>
                    </a:prstGeom>
                    <a:noFill/>
                  </pic:spPr>
                </pic:pic>
              </a:graphicData>
            </a:graphic>
          </wp:inline>
        </w:drawing>
      </w:r>
    </w:p>
    <w:p w:rsidR="00000B03" w:rsidRPr="00F06E97" w:rsidRDefault="00000B03" w:rsidP="009257BF">
      <w:pPr>
        <w:spacing w:after="0" w:line="480" w:lineRule="auto"/>
        <w:ind w:left="2266" w:firstLine="566"/>
        <w:rPr>
          <w:rFonts w:ascii="Times New Roman" w:hAnsi="Times New Roman" w:cs="Times New Roman"/>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F06E97" w:rsidRDefault="00000B03" w:rsidP="00000B03">
      <w:pPr>
        <w:spacing w:after="0" w:line="480" w:lineRule="auto"/>
        <w:ind w:left="850"/>
        <w:jc w:val="center"/>
        <w:rPr>
          <w:rFonts w:ascii="Times New Roman" w:hAnsi="Times New Roman" w:cs="Times New Roman"/>
          <w:b/>
          <w:sz w:val="24"/>
          <w:szCs w:val="24"/>
        </w:rPr>
      </w:pPr>
      <w:r w:rsidRPr="00F06E97">
        <w:rPr>
          <w:rFonts w:ascii="Times New Roman" w:hAnsi="Times New Roman" w:cs="Times New Roman"/>
          <w:b/>
          <w:sz w:val="24"/>
          <w:szCs w:val="24"/>
        </w:rPr>
        <w:t>FIGURA 3.3 ENVASES DEPARTAMENTO SOPLADO</w:t>
      </w:r>
    </w:p>
    <w:p w:rsidR="00000B03" w:rsidRPr="00F06E97"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pStyle w:val="Prrafodelista"/>
        <w:numPr>
          <w:ilvl w:val="0"/>
          <w:numId w:val="49"/>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 xml:space="preserve">El departamento de Inyección, Soplado y Estirado cuenta con una capacidad instalada de 100 toneladas en envases.  Los cuales se fabrican para las Industrias Farmacéutica, Alimenticia, Agroquímica y Cosmética en tamaños de 30 ml, 60 ml, 90 ml, 120 ml y 240 ml, además de botellas de 500 CC, 1000 </w:t>
      </w:r>
      <w:proofErr w:type="spellStart"/>
      <w:r w:rsidRPr="00F06E97">
        <w:rPr>
          <w:rFonts w:ascii="Times New Roman" w:hAnsi="Times New Roman" w:cs="Times New Roman"/>
          <w:sz w:val="24"/>
          <w:szCs w:val="24"/>
        </w:rPr>
        <w:t>cc</w:t>
      </w:r>
      <w:proofErr w:type="spellEnd"/>
      <w:r w:rsidRPr="00F06E97">
        <w:rPr>
          <w:rFonts w:ascii="Times New Roman" w:hAnsi="Times New Roman" w:cs="Times New Roman"/>
          <w:sz w:val="24"/>
          <w:szCs w:val="24"/>
        </w:rPr>
        <w:t xml:space="preserve"> y 5000 </w:t>
      </w:r>
      <w:proofErr w:type="spellStart"/>
      <w:r w:rsidRPr="00F06E97">
        <w:rPr>
          <w:rFonts w:ascii="Times New Roman" w:hAnsi="Times New Roman" w:cs="Times New Roman"/>
          <w:sz w:val="24"/>
          <w:szCs w:val="24"/>
        </w:rPr>
        <w:t>cc</w:t>
      </w:r>
      <w:proofErr w:type="spellEnd"/>
      <w:r w:rsidRPr="00F06E97">
        <w:rPr>
          <w:rFonts w:ascii="Times New Roman" w:hAnsi="Times New Roman" w:cs="Times New Roman"/>
          <w:sz w:val="24"/>
          <w:szCs w:val="24"/>
        </w:rPr>
        <w:t>, para plantas embotelladoras de agua. La resina que se utiliza en el proceso es el polietileno–</w:t>
      </w:r>
      <w:proofErr w:type="spellStart"/>
      <w:r w:rsidRPr="00F06E97">
        <w:rPr>
          <w:rFonts w:ascii="Times New Roman" w:hAnsi="Times New Roman" w:cs="Times New Roman"/>
          <w:sz w:val="24"/>
          <w:szCs w:val="24"/>
        </w:rPr>
        <w:t>tereftalato</w:t>
      </w:r>
      <w:proofErr w:type="spellEnd"/>
    </w:p>
    <w:p w:rsidR="00000B03" w:rsidRDefault="00000B03" w:rsidP="00000B03">
      <w:pPr>
        <w:spacing w:after="0" w:line="480" w:lineRule="auto"/>
        <w:ind w:left="850"/>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lastRenderedPageBreak/>
        <w:drawing>
          <wp:inline distT="0" distB="0" distL="0" distR="0">
            <wp:extent cx="2391827" cy="1828843"/>
            <wp:effectExtent l="0" t="0" r="8890" b="0"/>
            <wp:docPr id="52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2395764" cy="1831853"/>
                    </a:xfrm>
                    <a:prstGeom prst="rect">
                      <a:avLst/>
                    </a:prstGeom>
                    <a:noFill/>
                  </pic:spPr>
                </pic:pic>
              </a:graphicData>
            </a:graphic>
          </wp:inline>
        </w:drawing>
      </w:r>
    </w:p>
    <w:p w:rsidR="00000B03" w:rsidRPr="00F06E97" w:rsidRDefault="009257BF" w:rsidP="009257BF">
      <w:pPr>
        <w:spacing w:after="0" w:line="480" w:lineRule="auto"/>
        <w:ind w:left="1416" w:firstLine="708"/>
        <w:rPr>
          <w:rFonts w:ascii="Times New Roman" w:hAnsi="Times New Roman" w:cs="Times New Roman"/>
          <w:sz w:val="24"/>
          <w:szCs w:val="24"/>
        </w:rPr>
      </w:pPr>
      <w:r>
        <w:rPr>
          <w:rFonts w:ascii="Times New Roman" w:hAnsi="Times New Roman" w:cs="Times New Roman"/>
          <w:b/>
          <w:sz w:val="24"/>
          <w:szCs w:val="24"/>
        </w:rPr>
        <w:t xml:space="preserve">        </w:t>
      </w:r>
      <w:r w:rsidR="00000B03" w:rsidRPr="00B34777">
        <w:rPr>
          <w:rFonts w:ascii="Times New Roman" w:hAnsi="Times New Roman" w:cs="Times New Roman"/>
          <w:b/>
          <w:sz w:val="24"/>
          <w:szCs w:val="24"/>
        </w:rPr>
        <w:t>Fuente</w:t>
      </w:r>
      <w:r w:rsidR="00000B03">
        <w:rPr>
          <w:rFonts w:ascii="Times New Roman" w:hAnsi="Times New Roman" w:cs="Times New Roman"/>
          <w:sz w:val="24"/>
          <w:szCs w:val="24"/>
        </w:rPr>
        <w:t>: Empresa</w:t>
      </w:r>
    </w:p>
    <w:p w:rsidR="00000B03" w:rsidRPr="00F06E97" w:rsidRDefault="00000B03" w:rsidP="00000B03">
      <w:pPr>
        <w:spacing w:after="0" w:line="480" w:lineRule="auto"/>
        <w:ind w:left="850" w:firstLine="566"/>
        <w:jc w:val="center"/>
        <w:rPr>
          <w:rFonts w:ascii="Times New Roman" w:hAnsi="Times New Roman" w:cs="Times New Roman"/>
          <w:b/>
          <w:sz w:val="24"/>
          <w:szCs w:val="24"/>
        </w:rPr>
      </w:pPr>
      <w:r w:rsidRPr="00F06E97">
        <w:rPr>
          <w:rFonts w:ascii="Times New Roman" w:hAnsi="Times New Roman" w:cs="Times New Roman"/>
          <w:b/>
          <w:sz w:val="24"/>
          <w:szCs w:val="24"/>
        </w:rPr>
        <w:t>FIGURA 3.4 ENVASES DEPARTAMENTO INYECCIÓN –SOPLADO –ESTIRADO</w:t>
      </w:r>
    </w:p>
    <w:p w:rsidR="00000B03" w:rsidRPr="00F06E97" w:rsidRDefault="00000B03" w:rsidP="00000B03">
      <w:pPr>
        <w:spacing w:after="0" w:line="480" w:lineRule="auto"/>
        <w:ind w:left="850" w:firstLine="566"/>
        <w:jc w:val="both"/>
        <w:rPr>
          <w:rFonts w:ascii="Times New Roman" w:hAnsi="Times New Roman" w:cs="Times New Roman"/>
          <w:b/>
          <w:sz w:val="24"/>
          <w:szCs w:val="24"/>
        </w:rPr>
      </w:pPr>
    </w:p>
    <w:p w:rsidR="00000B03" w:rsidRPr="00F06E97" w:rsidRDefault="00000B03" w:rsidP="00000B03">
      <w:pPr>
        <w:pStyle w:val="Prrafodelista"/>
        <w:numPr>
          <w:ilvl w:val="0"/>
          <w:numId w:val="49"/>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 xml:space="preserve">El departamento de inyección posee una capacidad de producción de 100 toneladas y puede inyectar artículos desde 3 gr. Hasta 2.5 Kg.  Fabrican baldes de 4 </w:t>
      </w:r>
      <w:proofErr w:type="spellStart"/>
      <w:r w:rsidRPr="00F06E97">
        <w:rPr>
          <w:rFonts w:ascii="Times New Roman" w:hAnsi="Times New Roman" w:cs="Times New Roman"/>
          <w:sz w:val="24"/>
          <w:szCs w:val="24"/>
        </w:rPr>
        <w:t>lt</w:t>
      </w:r>
      <w:proofErr w:type="spellEnd"/>
      <w:r w:rsidRPr="00F06E97">
        <w:rPr>
          <w:rFonts w:ascii="Times New Roman" w:hAnsi="Times New Roman" w:cs="Times New Roman"/>
          <w:sz w:val="24"/>
          <w:szCs w:val="24"/>
        </w:rPr>
        <w:t xml:space="preserve"> y 20 </w:t>
      </w:r>
      <w:proofErr w:type="spellStart"/>
      <w:r w:rsidRPr="00F06E97">
        <w:rPr>
          <w:rFonts w:ascii="Times New Roman" w:hAnsi="Times New Roman" w:cs="Times New Roman"/>
          <w:sz w:val="24"/>
          <w:szCs w:val="24"/>
        </w:rPr>
        <w:t>lt</w:t>
      </w:r>
      <w:proofErr w:type="spellEnd"/>
      <w:r w:rsidRPr="00F06E97">
        <w:rPr>
          <w:rFonts w:ascii="Times New Roman" w:hAnsi="Times New Roman" w:cs="Times New Roman"/>
          <w:sz w:val="24"/>
          <w:szCs w:val="24"/>
        </w:rPr>
        <w:t>, así como también artículos para el hogar. Son proveedores para las Industrias de Pinturas, Lubricantes y Agroquímicos.</w:t>
      </w:r>
    </w:p>
    <w:p w:rsidR="00000B03" w:rsidRDefault="00000B03" w:rsidP="00000B03">
      <w:pPr>
        <w:spacing w:after="0" w:line="480" w:lineRule="auto"/>
        <w:ind w:left="850"/>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1977561" cy="1902906"/>
            <wp:effectExtent l="0" t="0" r="3810" b="2540"/>
            <wp:docPr id="52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1979415" cy="1904690"/>
                    </a:xfrm>
                    <a:prstGeom prst="rect">
                      <a:avLst/>
                    </a:prstGeom>
                    <a:noFill/>
                  </pic:spPr>
                </pic:pic>
              </a:graphicData>
            </a:graphic>
          </wp:inline>
        </w:drawing>
      </w:r>
    </w:p>
    <w:p w:rsidR="00000B03" w:rsidRPr="00F06E97" w:rsidRDefault="009257BF" w:rsidP="009257BF">
      <w:pPr>
        <w:tabs>
          <w:tab w:val="left" w:pos="2977"/>
        </w:tabs>
        <w:spacing w:after="0" w:line="480" w:lineRule="auto"/>
        <w:ind w:left="850"/>
        <w:rPr>
          <w:rFonts w:ascii="Times New Roman" w:hAnsi="Times New Roman" w:cs="Times New Roman"/>
          <w:sz w:val="24"/>
          <w:szCs w:val="24"/>
        </w:rPr>
      </w:pPr>
      <w:r>
        <w:rPr>
          <w:rFonts w:ascii="Times New Roman" w:hAnsi="Times New Roman" w:cs="Times New Roman"/>
          <w:b/>
          <w:sz w:val="24"/>
          <w:szCs w:val="24"/>
        </w:rPr>
        <w:tab/>
      </w:r>
      <w:r w:rsidR="00000B03" w:rsidRPr="00B34777">
        <w:rPr>
          <w:rFonts w:ascii="Times New Roman" w:hAnsi="Times New Roman" w:cs="Times New Roman"/>
          <w:b/>
          <w:sz w:val="24"/>
          <w:szCs w:val="24"/>
        </w:rPr>
        <w:t>Fuente</w:t>
      </w:r>
      <w:r w:rsidR="00000B03">
        <w:rPr>
          <w:rFonts w:ascii="Times New Roman" w:hAnsi="Times New Roman" w:cs="Times New Roman"/>
          <w:sz w:val="24"/>
          <w:szCs w:val="24"/>
        </w:rPr>
        <w:t>: Empresa</w:t>
      </w:r>
    </w:p>
    <w:p w:rsidR="00000B03" w:rsidRPr="00F06E97" w:rsidRDefault="00000B03" w:rsidP="00000B03">
      <w:pPr>
        <w:spacing w:after="0" w:line="480" w:lineRule="auto"/>
        <w:ind w:left="850"/>
        <w:jc w:val="center"/>
        <w:rPr>
          <w:rFonts w:ascii="Times New Roman" w:hAnsi="Times New Roman" w:cs="Times New Roman"/>
          <w:b/>
          <w:sz w:val="24"/>
          <w:szCs w:val="24"/>
        </w:rPr>
      </w:pPr>
      <w:r w:rsidRPr="00F06E97">
        <w:rPr>
          <w:rFonts w:ascii="Times New Roman" w:hAnsi="Times New Roman" w:cs="Times New Roman"/>
          <w:b/>
          <w:sz w:val="24"/>
          <w:szCs w:val="24"/>
        </w:rPr>
        <w:t xml:space="preserve">FIGURA 3.5 ENVASES DEPARTAMENTO INYECCIÓN </w:t>
      </w:r>
    </w:p>
    <w:p w:rsidR="00000B03" w:rsidRPr="00F06E97" w:rsidRDefault="00000B03" w:rsidP="00000B03">
      <w:pPr>
        <w:pStyle w:val="Prrafodelista"/>
        <w:numPr>
          <w:ilvl w:val="0"/>
          <w:numId w:val="49"/>
        </w:numPr>
        <w:spacing w:after="0" w:line="480" w:lineRule="auto"/>
        <w:ind w:left="1980" w:hanging="330"/>
        <w:jc w:val="both"/>
        <w:rPr>
          <w:rFonts w:ascii="Times New Roman" w:hAnsi="Times New Roman" w:cs="Times New Roman"/>
          <w:sz w:val="24"/>
          <w:szCs w:val="24"/>
        </w:rPr>
      </w:pPr>
      <w:r w:rsidRPr="00F06E97">
        <w:rPr>
          <w:rFonts w:ascii="Times New Roman" w:hAnsi="Times New Roman" w:cs="Times New Roman"/>
          <w:sz w:val="24"/>
          <w:szCs w:val="24"/>
        </w:rPr>
        <w:lastRenderedPageBreak/>
        <w:t xml:space="preserve">El Departamento de Serigrafía realiza la impresión de los artes en los envases de acuerdo a los requerimientos del cliente.  Cuentan con maquinarias semiautomáticas, proceso de </w:t>
      </w:r>
      <w:proofErr w:type="spellStart"/>
      <w:r w:rsidRPr="00F06E97">
        <w:rPr>
          <w:rFonts w:ascii="Times New Roman" w:hAnsi="Times New Roman" w:cs="Times New Roman"/>
          <w:sz w:val="24"/>
          <w:szCs w:val="24"/>
        </w:rPr>
        <w:t>heat</w:t>
      </w:r>
      <w:proofErr w:type="spellEnd"/>
      <w:r w:rsidRPr="00F06E97">
        <w:rPr>
          <w:rFonts w:ascii="Times New Roman" w:hAnsi="Times New Roman" w:cs="Times New Roman"/>
          <w:sz w:val="24"/>
          <w:szCs w:val="24"/>
        </w:rPr>
        <w:t xml:space="preserve"> transfer y </w:t>
      </w:r>
      <w:proofErr w:type="spellStart"/>
      <w:r w:rsidRPr="00F06E97">
        <w:rPr>
          <w:rFonts w:ascii="Times New Roman" w:hAnsi="Times New Roman" w:cs="Times New Roman"/>
          <w:sz w:val="24"/>
          <w:szCs w:val="24"/>
        </w:rPr>
        <w:t>termoprint</w:t>
      </w:r>
      <w:proofErr w:type="spellEnd"/>
      <w:r w:rsidRPr="00F06E97">
        <w:rPr>
          <w:rFonts w:ascii="Times New Roman" w:hAnsi="Times New Roman" w:cs="Times New Roman"/>
          <w:sz w:val="24"/>
          <w:szCs w:val="24"/>
        </w:rPr>
        <w:t>.</w:t>
      </w:r>
    </w:p>
    <w:p w:rsidR="00000B03" w:rsidRDefault="00000B03" w:rsidP="00000B03">
      <w:pPr>
        <w:spacing w:after="0" w:line="480" w:lineRule="auto"/>
        <w:ind w:left="850"/>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2127209" cy="1626920"/>
            <wp:effectExtent l="19050" t="0" r="6391" b="0"/>
            <wp:docPr id="52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133600" cy="1631808"/>
                    </a:xfrm>
                    <a:prstGeom prst="rect">
                      <a:avLst/>
                    </a:prstGeom>
                    <a:noFill/>
                  </pic:spPr>
                </pic:pic>
              </a:graphicData>
            </a:graphic>
          </wp:inline>
        </w:drawing>
      </w:r>
    </w:p>
    <w:p w:rsidR="00000B03" w:rsidRPr="00F06E97" w:rsidRDefault="009257BF" w:rsidP="00000B03">
      <w:pPr>
        <w:spacing w:after="0" w:line="480" w:lineRule="auto"/>
        <w:ind w:left="2124" w:firstLine="708"/>
        <w:rPr>
          <w:rFonts w:ascii="Times New Roman" w:hAnsi="Times New Roman" w:cs="Times New Roman"/>
          <w:sz w:val="24"/>
          <w:szCs w:val="24"/>
        </w:rPr>
      </w:pPr>
      <w:r>
        <w:rPr>
          <w:rFonts w:ascii="Times New Roman" w:hAnsi="Times New Roman" w:cs="Times New Roman"/>
          <w:b/>
          <w:sz w:val="24"/>
          <w:szCs w:val="24"/>
        </w:rPr>
        <w:t xml:space="preserve"> </w:t>
      </w:r>
      <w:r w:rsidR="00000B03" w:rsidRPr="00B34777">
        <w:rPr>
          <w:rFonts w:ascii="Times New Roman" w:hAnsi="Times New Roman" w:cs="Times New Roman"/>
          <w:b/>
          <w:sz w:val="24"/>
          <w:szCs w:val="24"/>
        </w:rPr>
        <w:t>Fuente</w:t>
      </w:r>
      <w:r w:rsidR="00000B03">
        <w:rPr>
          <w:rFonts w:ascii="Times New Roman" w:hAnsi="Times New Roman" w:cs="Times New Roman"/>
          <w:sz w:val="24"/>
          <w:szCs w:val="24"/>
        </w:rPr>
        <w:t>: Empresa</w:t>
      </w:r>
    </w:p>
    <w:p w:rsidR="00000B03" w:rsidRPr="00F06E97" w:rsidRDefault="00000B03" w:rsidP="00000B03">
      <w:pPr>
        <w:spacing w:after="0" w:line="480" w:lineRule="auto"/>
        <w:ind w:left="1416"/>
        <w:jc w:val="center"/>
        <w:rPr>
          <w:rFonts w:ascii="Times New Roman" w:hAnsi="Times New Roman" w:cs="Times New Roman"/>
          <w:b/>
          <w:sz w:val="24"/>
          <w:szCs w:val="24"/>
        </w:rPr>
      </w:pPr>
      <w:r w:rsidRPr="00F06E97">
        <w:rPr>
          <w:rFonts w:ascii="Times New Roman" w:hAnsi="Times New Roman" w:cs="Times New Roman"/>
          <w:b/>
          <w:sz w:val="24"/>
          <w:szCs w:val="24"/>
        </w:rPr>
        <w:t>FIGURA 3.6  ENVASES DEPARTAMENTO DE SERIGRAFÍA</w:t>
      </w:r>
    </w:p>
    <w:p w:rsidR="00000B03" w:rsidRPr="00F06E97" w:rsidRDefault="00000B03" w:rsidP="00000B03">
      <w:pPr>
        <w:spacing w:after="0" w:line="480" w:lineRule="auto"/>
        <w:jc w:val="center"/>
        <w:rPr>
          <w:rFonts w:ascii="Times New Roman" w:hAnsi="Times New Roman" w:cs="Times New Roman"/>
          <w:b/>
          <w:sz w:val="24"/>
          <w:szCs w:val="24"/>
        </w:rPr>
      </w:pPr>
    </w:p>
    <w:p w:rsidR="00000B03" w:rsidRPr="00F06E97" w:rsidRDefault="00000B03" w:rsidP="00000B03">
      <w:pPr>
        <w:spacing w:after="0" w:line="480" w:lineRule="auto"/>
        <w:rPr>
          <w:rFonts w:ascii="Times New Roman" w:hAnsi="Times New Roman" w:cs="Times New Roman"/>
          <w:sz w:val="24"/>
          <w:szCs w:val="24"/>
        </w:rPr>
      </w:pPr>
      <w:r w:rsidRPr="00F06E97">
        <w:rPr>
          <w:rFonts w:ascii="Times New Roman" w:hAnsi="Times New Roman" w:cs="Times New Roman"/>
          <w:b/>
          <w:bCs/>
          <w:sz w:val="24"/>
          <w:szCs w:val="24"/>
        </w:rPr>
        <w:t>3.4</w:t>
      </w:r>
      <w:r w:rsidRPr="00F06E97">
        <w:rPr>
          <w:rFonts w:ascii="Times New Roman" w:hAnsi="Times New Roman" w:cs="Times New Roman"/>
          <w:b/>
          <w:bCs/>
          <w:sz w:val="24"/>
          <w:szCs w:val="24"/>
        </w:rPr>
        <w:tab/>
        <w:t>Productos</w:t>
      </w:r>
    </w:p>
    <w:p w:rsidR="00000B03" w:rsidRPr="00F06E97" w:rsidRDefault="00000B03" w:rsidP="00000B03">
      <w:pPr>
        <w:autoSpaceDE w:val="0"/>
        <w:autoSpaceDN w:val="0"/>
        <w:adjustRightInd w:val="0"/>
        <w:spacing w:after="0" w:line="480" w:lineRule="auto"/>
        <w:ind w:left="708"/>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La Organización actualmente cuenta con una gama de productos divididos en distintas categorías dirigidas al sector: industrial, farmacéutico, comestible, agroquímico, entre otros.</w:t>
      </w:r>
    </w:p>
    <w:p w:rsidR="00000B03" w:rsidRPr="00F06E97" w:rsidRDefault="00000B03" w:rsidP="00000B03">
      <w:pPr>
        <w:spacing w:after="0" w:line="480" w:lineRule="auto"/>
        <w:ind w:left="1416"/>
        <w:jc w:val="both"/>
        <w:rPr>
          <w:rFonts w:ascii="Times New Roman" w:hAnsi="Times New Roman" w:cs="Times New Roman"/>
          <w:sz w:val="24"/>
          <w:szCs w:val="24"/>
        </w:rPr>
      </w:pPr>
    </w:p>
    <w:p w:rsidR="00000B03" w:rsidRPr="00DB645A" w:rsidRDefault="00000B03" w:rsidP="00000B03">
      <w:pPr>
        <w:pStyle w:val="Prrafodelista"/>
        <w:numPr>
          <w:ilvl w:val="0"/>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0"/>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0"/>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1"/>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1"/>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1"/>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1"/>
          <w:numId w:val="60"/>
        </w:numPr>
        <w:spacing w:after="0" w:line="480" w:lineRule="auto"/>
        <w:jc w:val="both"/>
        <w:rPr>
          <w:rFonts w:ascii="Times New Roman" w:hAnsi="Times New Roman" w:cs="Times New Roman"/>
          <w:b/>
          <w:vanish/>
          <w:sz w:val="24"/>
          <w:szCs w:val="24"/>
        </w:rPr>
      </w:pPr>
    </w:p>
    <w:p w:rsidR="00000B03" w:rsidRPr="00DB645A" w:rsidRDefault="00000B03" w:rsidP="00000B03">
      <w:pPr>
        <w:pStyle w:val="Prrafodelista"/>
        <w:numPr>
          <w:ilvl w:val="2"/>
          <w:numId w:val="60"/>
        </w:numPr>
        <w:spacing w:after="0" w:line="480" w:lineRule="auto"/>
        <w:jc w:val="both"/>
        <w:rPr>
          <w:rFonts w:ascii="Times New Roman" w:hAnsi="Times New Roman" w:cs="Times New Roman"/>
          <w:b/>
          <w:sz w:val="24"/>
          <w:szCs w:val="24"/>
        </w:rPr>
      </w:pPr>
      <w:r w:rsidRPr="00DB645A">
        <w:rPr>
          <w:rFonts w:ascii="Times New Roman" w:hAnsi="Times New Roman" w:cs="Times New Roman"/>
          <w:b/>
          <w:sz w:val="24"/>
          <w:szCs w:val="24"/>
        </w:rPr>
        <w:t>Categorías de productos</w:t>
      </w:r>
    </w:p>
    <w:p w:rsidR="00000B03" w:rsidRPr="00F06E97" w:rsidRDefault="00000B03" w:rsidP="00000B03">
      <w:pPr>
        <w:spacing w:after="0" w:line="480" w:lineRule="auto"/>
        <w:ind w:left="1416"/>
        <w:jc w:val="both"/>
        <w:rPr>
          <w:rFonts w:ascii="Times New Roman" w:hAnsi="Times New Roman" w:cs="Times New Roman"/>
          <w:b/>
          <w:sz w:val="24"/>
          <w:szCs w:val="24"/>
        </w:rPr>
      </w:pPr>
    </w:p>
    <w:p w:rsidR="00000B03" w:rsidRPr="00B3477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La Organización cuenta con 3 líneas de productos entre productos exclusivos y genéricos las cua</w:t>
      </w:r>
      <w:r>
        <w:rPr>
          <w:rFonts w:ascii="Times New Roman" w:hAnsi="Times New Roman" w:cs="Times New Roman"/>
          <w:sz w:val="24"/>
          <w:szCs w:val="24"/>
        </w:rPr>
        <w:t>les se detallan a continuación:</w:t>
      </w:r>
    </w:p>
    <w:p w:rsidR="00000B03" w:rsidRPr="00F06E97" w:rsidRDefault="00000B03" w:rsidP="00000B03">
      <w:pPr>
        <w:spacing w:after="0" w:line="480" w:lineRule="auto"/>
        <w:ind w:left="708" w:firstLine="832"/>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Soplado Industrial:</w:t>
      </w:r>
    </w:p>
    <w:p w:rsidR="00000B03" w:rsidRPr="00F06E97" w:rsidRDefault="00000B03" w:rsidP="00000B03">
      <w:pPr>
        <w:spacing w:after="0" w:line="480" w:lineRule="auto"/>
        <w:ind w:left="1416" w:firstLine="708"/>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Actualmente la Organización maneja en esta línea aproximadamente 150 productos entre exclusivos y genéricos, tales como.</w:t>
      </w:r>
    </w:p>
    <w:p w:rsidR="00000B03" w:rsidRPr="00F06E97" w:rsidRDefault="00000B03" w:rsidP="00000B03">
      <w:pPr>
        <w:numPr>
          <w:ilvl w:val="0"/>
          <w:numId w:val="9"/>
        </w:numPr>
        <w:tabs>
          <w:tab w:val="clear" w:pos="1813"/>
          <w:tab w:val="num" w:pos="2486"/>
        </w:tabs>
        <w:spacing w:after="0" w:line="480" w:lineRule="auto"/>
        <w:ind w:left="2806" w:hanging="360"/>
        <w:jc w:val="both"/>
        <w:rPr>
          <w:rFonts w:ascii="Times New Roman" w:hAnsi="Times New Roman" w:cs="Times New Roman"/>
          <w:sz w:val="24"/>
          <w:szCs w:val="24"/>
        </w:rPr>
      </w:pPr>
      <w:r w:rsidRPr="00F06E97">
        <w:rPr>
          <w:rFonts w:ascii="Times New Roman" w:hAnsi="Times New Roman" w:cs="Times New Roman"/>
          <w:sz w:val="24"/>
          <w:szCs w:val="24"/>
        </w:rPr>
        <w:t>Envases para desinfectantes</w:t>
      </w:r>
    </w:p>
    <w:p w:rsidR="00000B03" w:rsidRPr="00F06E97" w:rsidRDefault="00000B03" w:rsidP="00000B03">
      <w:pPr>
        <w:numPr>
          <w:ilvl w:val="0"/>
          <w:numId w:val="9"/>
        </w:numPr>
        <w:tabs>
          <w:tab w:val="clear" w:pos="1813"/>
          <w:tab w:val="num" w:pos="2486"/>
        </w:tabs>
        <w:spacing w:after="0" w:line="480" w:lineRule="auto"/>
        <w:ind w:left="2806" w:hanging="360"/>
        <w:jc w:val="both"/>
        <w:rPr>
          <w:rFonts w:ascii="Times New Roman" w:hAnsi="Times New Roman" w:cs="Times New Roman"/>
          <w:sz w:val="24"/>
          <w:szCs w:val="24"/>
        </w:rPr>
      </w:pPr>
      <w:r w:rsidRPr="00F06E97">
        <w:rPr>
          <w:rFonts w:ascii="Times New Roman" w:hAnsi="Times New Roman" w:cs="Times New Roman"/>
          <w:sz w:val="24"/>
          <w:szCs w:val="24"/>
        </w:rPr>
        <w:t>Envases para lubricantes</w:t>
      </w:r>
    </w:p>
    <w:p w:rsidR="00000B03" w:rsidRPr="00F06E97" w:rsidRDefault="00000B03" w:rsidP="00000B03">
      <w:pPr>
        <w:numPr>
          <w:ilvl w:val="0"/>
          <w:numId w:val="9"/>
        </w:numPr>
        <w:tabs>
          <w:tab w:val="clear" w:pos="1813"/>
          <w:tab w:val="num" w:pos="2486"/>
        </w:tabs>
        <w:spacing w:after="0" w:line="480" w:lineRule="auto"/>
        <w:ind w:left="2806" w:hanging="360"/>
        <w:jc w:val="both"/>
        <w:rPr>
          <w:rFonts w:ascii="Times New Roman" w:hAnsi="Times New Roman" w:cs="Times New Roman"/>
          <w:sz w:val="24"/>
          <w:szCs w:val="24"/>
        </w:rPr>
      </w:pPr>
      <w:r w:rsidRPr="00F06E97">
        <w:rPr>
          <w:rFonts w:ascii="Times New Roman" w:hAnsi="Times New Roman" w:cs="Times New Roman"/>
          <w:sz w:val="24"/>
          <w:szCs w:val="24"/>
        </w:rPr>
        <w:t>Envases para agua</w:t>
      </w:r>
    </w:p>
    <w:p w:rsidR="00000B03" w:rsidRPr="00F06E97" w:rsidRDefault="00000B03" w:rsidP="00000B03">
      <w:pPr>
        <w:numPr>
          <w:ilvl w:val="0"/>
          <w:numId w:val="9"/>
        </w:numPr>
        <w:tabs>
          <w:tab w:val="clear" w:pos="1813"/>
          <w:tab w:val="num" w:pos="2486"/>
        </w:tabs>
        <w:spacing w:after="0" w:line="480" w:lineRule="auto"/>
        <w:ind w:left="2806" w:hanging="360"/>
        <w:jc w:val="both"/>
        <w:rPr>
          <w:rFonts w:ascii="Times New Roman" w:hAnsi="Times New Roman" w:cs="Times New Roman"/>
          <w:sz w:val="24"/>
          <w:szCs w:val="24"/>
        </w:rPr>
      </w:pPr>
      <w:r w:rsidRPr="00F06E97">
        <w:rPr>
          <w:rFonts w:ascii="Times New Roman" w:hAnsi="Times New Roman" w:cs="Times New Roman"/>
          <w:sz w:val="24"/>
          <w:szCs w:val="24"/>
        </w:rPr>
        <w:t>Envase para industrias lácteas</w:t>
      </w:r>
    </w:p>
    <w:p w:rsidR="00000B03" w:rsidRPr="00F06E97" w:rsidRDefault="00000B03" w:rsidP="00000B03">
      <w:pPr>
        <w:numPr>
          <w:ilvl w:val="0"/>
          <w:numId w:val="9"/>
        </w:numPr>
        <w:tabs>
          <w:tab w:val="clear" w:pos="1813"/>
          <w:tab w:val="num" w:pos="2486"/>
        </w:tabs>
        <w:spacing w:after="0" w:line="480" w:lineRule="auto"/>
        <w:ind w:left="2806" w:hanging="360"/>
        <w:jc w:val="both"/>
        <w:rPr>
          <w:rFonts w:ascii="Times New Roman" w:hAnsi="Times New Roman" w:cs="Times New Roman"/>
          <w:sz w:val="24"/>
          <w:szCs w:val="24"/>
        </w:rPr>
      </w:pPr>
      <w:r w:rsidRPr="00F06E97">
        <w:rPr>
          <w:rFonts w:ascii="Times New Roman" w:hAnsi="Times New Roman" w:cs="Times New Roman"/>
          <w:sz w:val="24"/>
          <w:szCs w:val="24"/>
        </w:rPr>
        <w:t>Bidones para aceite</w:t>
      </w:r>
    </w:p>
    <w:p w:rsidR="00000B03" w:rsidRPr="00F06E97" w:rsidRDefault="00000B03" w:rsidP="00000B03">
      <w:pPr>
        <w:spacing w:after="0" w:line="480" w:lineRule="auto"/>
        <w:ind w:left="2806"/>
        <w:jc w:val="both"/>
        <w:rPr>
          <w:rFonts w:ascii="Times New Roman" w:hAnsi="Times New Roman" w:cs="Times New Roman"/>
          <w:sz w:val="24"/>
          <w:szCs w:val="24"/>
        </w:rPr>
      </w:pPr>
    </w:p>
    <w:p w:rsidR="00000B03" w:rsidRPr="00F06E97" w:rsidRDefault="00000B03" w:rsidP="00000B03">
      <w:pPr>
        <w:spacing w:after="0" w:line="480" w:lineRule="auto"/>
        <w:ind w:left="708" w:firstLine="832"/>
        <w:jc w:val="both"/>
        <w:rPr>
          <w:rFonts w:ascii="Times New Roman" w:hAnsi="Times New Roman" w:cs="Times New Roman"/>
          <w:b/>
          <w:sz w:val="24"/>
          <w:szCs w:val="24"/>
        </w:rPr>
      </w:pPr>
      <w:r w:rsidRPr="00F06E97">
        <w:rPr>
          <w:rFonts w:ascii="Times New Roman" w:hAnsi="Times New Roman" w:cs="Times New Roman"/>
          <w:b/>
          <w:sz w:val="24"/>
          <w:szCs w:val="24"/>
        </w:rPr>
        <w:t>Soplado Farmacéutico</w:t>
      </w:r>
    </w:p>
    <w:p w:rsidR="00000B03" w:rsidRPr="00F06E97" w:rsidRDefault="00000B03" w:rsidP="00000B03">
      <w:pPr>
        <w:spacing w:after="0" w:line="480" w:lineRule="auto"/>
        <w:ind w:left="1416"/>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La Organización posee alrededor de 90 productos que son exclusivos para uso de la Industria Farmacéutica y Laboratorios</w:t>
      </w:r>
      <w:r w:rsidRPr="00F06E97">
        <w:rPr>
          <w:rFonts w:ascii="Times New Roman" w:hAnsi="Times New Roman" w:cs="Times New Roman"/>
          <w:sz w:val="24"/>
          <w:szCs w:val="24"/>
          <w:lang w:val="es-ES_tradnl"/>
        </w:rPr>
        <w:t>; tales como</w:t>
      </w:r>
      <w:r w:rsidRPr="00F06E97">
        <w:rPr>
          <w:rFonts w:ascii="Times New Roman" w:hAnsi="Times New Roman" w:cs="Times New Roman"/>
          <w:sz w:val="24"/>
          <w:szCs w:val="24"/>
        </w:rPr>
        <w:t>:</w:t>
      </w:r>
    </w:p>
    <w:p w:rsidR="00000B03" w:rsidRPr="00F06E97" w:rsidRDefault="00000B03" w:rsidP="00000B03">
      <w:pPr>
        <w:numPr>
          <w:ilvl w:val="1"/>
          <w:numId w:val="9"/>
        </w:numPr>
        <w:tabs>
          <w:tab w:val="clear" w:pos="1788"/>
          <w:tab w:val="num" w:pos="2496"/>
        </w:tabs>
        <w:spacing w:after="0" w:line="480" w:lineRule="auto"/>
        <w:ind w:left="2806"/>
        <w:jc w:val="both"/>
        <w:rPr>
          <w:rFonts w:ascii="Times New Roman" w:hAnsi="Times New Roman" w:cs="Times New Roman"/>
          <w:sz w:val="24"/>
          <w:szCs w:val="24"/>
        </w:rPr>
      </w:pPr>
      <w:r w:rsidRPr="00F06E97">
        <w:rPr>
          <w:rFonts w:ascii="Times New Roman" w:hAnsi="Times New Roman" w:cs="Times New Roman"/>
          <w:sz w:val="24"/>
          <w:szCs w:val="24"/>
        </w:rPr>
        <w:t>Envase para desodorantes</w:t>
      </w:r>
    </w:p>
    <w:p w:rsidR="00000B03" w:rsidRPr="00F06E97" w:rsidRDefault="00000B03" w:rsidP="00000B03">
      <w:pPr>
        <w:numPr>
          <w:ilvl w:val="1"/>
          <w:numId w:val="9"/>
        </w:numPr>
        <w:tabs>
          <w:tab w:val="clear" w:pos="1788"/>
          <w:tab w:val="num" w:pos="2496"/>
        </w:tabs>
        <w:spacing w:after="0" w:line="480" w:lineRule="auto"/>
        <w:ind w:left="2806"/>
        <w:jc w:val="both"/>
        <w:rPr>
          <w:rFonts w:ascii="Times New Roman" w:hAnsi="Times New Roman" w:cs="Times New Roman"/>
          <w:sz w:val="24"/>
          <w:szCs w:val="24"/>
        </w:rPr>
      </w:pPr>
      <w:r w:rsidRPr="00F06E97">
        <w:rPr>
          <w:rFonts w:ascii="Times New Roman" w:hAnsi="Times New Roman" w:cs="Times New Roman"/>
          <w:sz w:val="24"/>
          <w:szCs w:val="24"/>
        </w:rPr>
        <w:t>Envases pastilleros</w:t>
      </w:r>
    </w:p>
    <w:p w:rsidR="00000B03" w:rsidRPr="00F06E97" w:rsidRDefault="00000B03" w:rsidP="00000B03">
      <w:pPr>
        <w:numPr>
          <w:ilvl w:val="1"/>
          <w:numId w:val="9"/>
        </w:numPr>
        <w:tabs>
          <w:tab w:val="clear" w:pos="1788"/>
          <w:tab w:val="num" w:pos="2496"/>
        </w:tabs>
        <w:spacing w:after="0" w:line="480" w:lineRule="auto"/>
        <w:ind w:left="2806"/>
        <w:jc w:val="both"/>
        <w:rPr>
          <w:rFonts w:ascii="Times New Roman" w:hAnsi="Times New Roman" w:cs="Times New Roman"/>
          <w:sz w:val="24"/>
          <w:szCs w:val="24"/>
        </w:rPr>
      </w:pPr>
      <w:r w:rsidRPr="00F06E97">
        <w:rPr>
          <w:rFonts w:ascii="Times New Roman" w:hAnsi="Times New Roman" w:cs="Times New Roman"/>
          <w:sz w:val="24"/>
          <w:szCs w:val="24"/>
        </w:rPr>
        <w:t>Envases para jarabes</w:t>
      </w:r>
    </w:p>
    <w:p w:rsidR="00000B03" w:rsidRPr="00F06E97" w:rsidRDefault="00000B03" w:rsidP="00000B03">
      <w:pPr>
        <w:numPr>
          <w:ilvl w:val="1"/>
          <w:numId w:val="9"/>
        </w:numPr>
        <w:tabs>
          <w:tab w:val="clear" w:pos="1788"/>
          <w:tab w:val="num" w:pos="2496"/>
        </w:tabs>
        <w:spacing w:after="0" w:line="480" w:lineRule="auto"/>
        <w:ind w:left="2806"/>
        <w:jc w:val="both"/>
        <w:rPr>
          <w:rFonts w:ascii="Times New Roman" w:hAnsi="Times New Roman" w:cs="Times New Roman"/>
          <w:sz w:val="24"/>
          <w:szCs w:val="24"/>
        </w:rPr>
      </w:pPr>
      <w:r w:rsidRPr="00F06E97">
        <w:rPr>
          <w:rFonts w:ascii="Times New Roman" w:hAnsi="Times New Roman" w:cs="Times New Roman"/>
          <w:sz w:val="24"/>
          <w:szCs w:val="24"/>
        </w:rPr>
        <w:t xml:space="preserve">Envases para talcos </w:t>
      </w:r>
    </w:p>
    <w:p w:rsidR="00000B03" w:rsidRPr="00F06E97" w:rsidRDefault="00000B03" w:rsidP="00000B03">
      <w:pPr>
        <w:numPr>
          <w:ilvl w:val="1"/>
          <w:numId w:val="9"/>
        </w:numPr>
        <w:tabs>
          <w:tab w:val="clear" w:pos="1788"/>
          <w:tab w:val="num" w:pos="2496"/>
        </w:tabs>
        <w:spacing w:after="0" w:line="480" w:lineRule="auto"/>
        <w:ind w:left="2806"/>
        <w:jc w:val="both"/>
        <w:rPr>
          <w:rFonts w:ascii="Times New Roman" w:hAnsi="Times New Roman" w:cs="Times New Roman"/>
          <w:sz w:val="24"/>
          <w:szCs w:val="24"/>
        </w:rPr>
      </w:pPr>
      <w:r w:rsidRPr="00F06E97">
        <w:rPr>
          <w:rFonts w:ascii="Times New Roman" w:hAnsi="Times New Roman" w:cs="Times New Roman"/>
          <w:sz w:val="24"/>
          <w:szCs w:val="24"/>
        </w:rPr>
        <w:t>Envases para cremas</w:t>
      </w:r>
    </w:p>
    <w:p w:rsidR="00000B03" w:rsidRPr="00F06E97" w:rsidRDefault="00000B03" w:rsidP="00000B03">
      <w:pPr>
        <w:spacing w:after="0" w:line="480" w:lineRule="auto"/>
        <w:ind w:left="708"/>
        <w:jc w:val="both"/>
        <w:rPr>
          <w:rFonts w:ascii="Times New Roman" w:hAnsi="Times New Roman" w:cs="Times New Roman"/>
          <w:b/>
          <w:sz w:val="24"/>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p>
    <w:p w:rsidR="00000B03" w:rsidRPr="00F06E97" w:rsidRDefault="00000B03" w:rsidP="00000B03">
      <w:pPr>
        <w:spacing w:after="0" w:line="480" w:lineRule="auto"/>
        <w:ind w:left="1416" w:firstLine="124"/>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Inyección Industrial</w:t>
      </w:r>
    </w:p>
    <w:p w:rsidR="00000B03" w:rsidRPr="00F06E97" w:rsidRDefault="00000B03" w:rsidP="00000B03">
      <w:pPr>
        <w:spacing w:after="0" w:line="480" w:lineRule="auto"/>
        <w:ind w:left="1416"/>
        <w:jc w:val="both"/>
        <w:rPr>
          <w:rFonts w:ascii="Times New Roman" w:hAnsi="Times New Roman" w:cs="Times New Roman"/>
          <w:sz w:val="24"/>
          <w:szCs w:val="24"/>
        </w:rPr>
      </w:pP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Se fabrican aproximadamente 32 productos genéricos los cuales son utilizados en la industria en general, así como también para uso doméstico. Los artículos elaborados son los siguientes:</w:t>
      </w:r>
    </w:p>
    <w:p w:rsidR="00000B03" w:rsidRPr="00F06E97" w:rsidRDefault="00000B03" w:rsidP="00000B03">
      <w:pPr>
        <w:numPr>
          <w:ilvl w:val="1"/>
          <w:numId w:val="9"/>
        </w:numPr>
        <w:tabs>
          <w:tab w:val="clear" w:pos="1788"/>
          <w:tab w:val="num" w:pos="2496"/>
        </w:tabs>
        <w:spacing w:after="0" w:line="480" w:lineRule="auto"/>
        <w:ind w:left="2749"/>
        <w:jc w:val="both"/>
        <w:rPr>
          <w:rFonts w:ascii="Times New Roman" w:hAnsi="Times New Roman" w:cs="Times New Roman"/>
          <w:sz w:val="24"/>
          <w:szCs w:val="24"/>
        </w:rPr>
      </w:pPr>
      <w:r w:rsidRPr="00F06E97">
        <w:rPr>
          <w:rFonts w:ascii="Times New Roman" w:hAnsi="Times New Roman" w:cs="Times New Roman"/>
          <w:sz w:val="24"/>
          <w:szCs w:val="24"/>
        </w:rPr>
        <w:t>Baldes para pinturas</w:t>
      </w:r>
    </w:p>
    <w:p w:rsidR="00000B03" w:rsidRPr="00F06E97" w:rsidRDefault="00000B03" w:rsidP="00000B03">
      <w:pPr>
        <w:numPr>
          <w:ilvl w:val="1"/>
          <w:numId w:val="9"/>
        </w:numPr>
        <w:tabs>
          <w:tab w:val="clear" w:pos="1788"/>
          <w:tab w:val="num" w:pos="2496"/>
        </w:tabs>
        <w:spacing w:after="0" w:line="480" w:lineRule="auto"/>
        <w:ind w:left="2749"/>
        <w:jc w:val="both"/>
        <w:rPr>
          <w:rFonts w:ascii="Times New Roman" w:hAnsi="Times New Roman" w:cs="Times New Roman"/>
          <w:sz w:val="24"/>
          <w:szCs w:val="24"/>
        </w:rPr>
      </w:pPr>
      <w:r w:rsidRPr="00F06E97">
        <w:rPr>
          <w:rFonts w:ascii="Times New Roman" w:hAnsi="Times New Roman" w:cs="Times New Roman"/>
          <w:sz w:val="24"/>
          <w:szCs w:val="24"/>
        </w:rPr>
        <w:t>Jabas para colas y cervezas</w:t>
      </w:r>
    </w:p>
    <w:p w:rsidR="00000B03" w:rsidRPr="00F06E97" w:rsidRDefault="00000B03" w:rsidP="00000B03">
      <w:pPr>
        <w:numPr>
          <w:ilvl w:val="1"/>
          <w:numId w:val="9"/>
        </w:numPr>
        <w:tabs>
          <w:tab w:val="clear" w:pos="1788"/>
          <w:tab w:val="num" w:pos="2496"/>
        </w:tabs>
        <w:spacing w:after="0" w:line="480" w:lineRule="auto"/>
        <w:ind w:left="2749"/>
        <w:jc w:val="both"/>
        <w:rPr>
          <w:rFonts w:ascii="Times New Roman" w:hAnsi="Times New Roman" w:cs="Times New Roman"/>
          <w:sz w:val="24"/>
          <w:szCs w:val="24"/>
        </w:rPr>
      </w:pPr>
      <w:r w:rsidRPr="00F06E97">
        <w:rPr>
          <w:rFonts w:ascii="Times New Roman" w:hAnsi="Times New Roman" w:cs="Times New Roman"/>
          <w:sz w:val="24"/>
          <w:szCs w:val="24"/>
        </w:rPr>
        <w:t>Cestos para ropa</w:t>
      </w:r>
    </w:p>
    <w:p w:rsidR="00000B03" w:rsidRPr="00F06E97" w:rsidRDefault="00000B03" w:rsidP="00000B03">
      <w:pPr>
        <w:numPr>
          <w:ilvl w:val="1"/>
          <w:numId w:val="9"/>
        </w:numPr>
        <w:tabs>
          <w:tab w:val="clear" w:pos="1788"/>
          <w:tab w:val="num" w:pos="2496"/>
        </w:tabs>
        <w:spacing w:after="0" w:line="480" w:lineRule="auto"/>
        <w:ind w:left="2749"/>
        <w:jc w:val="both"/>
        <w:rPr>
          <w:rFonts w:ascii="Times New Roman" w:hAnsi="Times New Roman" w:cs="Times New Roman"/>
          <w:sz w:val="24"/>
          <w:szCs w:val="24"/>
        </w:rPr>
      </w:pPr>
      <w:r w:rsidRPr="00F06E97">
        <w:rPr>
          <w:rFonts w:ascii="Times New Roman" w:hAnsi="Times New Roman" w:cs="Times New Roman"/>
          <w:sz w:val="24"/>
          <w:szCs w:val="24"/>
        </w:rPr>
        <w:t>Comederos para camarón</w:t>
      </w:r>
    </w:p>
    <w:p w:rsidR="00000B03" w:rsidRPr="00F06E97" w:rsidRDefault="00000B03" w:rsidP="00000B03">
      <w:pPr>
        <w:autoSpaceDE w:val="0"/>
        <w:autoSpaceDN w:val="0"/>
        <w:adjustRightInd w:val="0"/>
        <w:spacing w:after="0" w:line="480" w:lineRule="auto"/>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jc w:val="both"/>
        <w:rPr>
          <w:rFonts w:ascii="Times New Roman" w:hAnsi="Times New Roman" w:cs="Times New Roman"/>
          <w:sz w:val="24"/>
          <w:szCs w:val="24"/>
        </w:rPr>
      </w:pPr>
    </w:p>
    <w:p w:rsidR="00000B03" w:rsidRPr="00F06E97" w:rsidRDefault="00000B03" w:rsidP="00000B03">
      <w:pPr>
        <w:autoSpaceDE w:val="0"/>
        <w:autoSpaceDN w:val="0"/>
        <w:adjustRightInd w:val="0"/>
        <w:spacing w:after="0" w:line="480" w:lineRule="auto"/>
        <w:jc w:val="both"/>
        <w:rPr>
          <w:rFonts w:ascii="Times New Roman" w:hAnsi="Times New Roman" w:cs="Times New Roman"/>
          <w:sz w:val="24"/>
          <w:szCs w:val="24"/>
        </w:rPr>
      </w:pPr>
    </w:p>
    <w:p w:rsidR="00000B03" w:rsidRPr="00F06E97" w:rsidRDefault="00000B03" w:rsidP="00000B03">
      <w:pPr>
        <w:rPr>
          <w:rFonts w:ascii="Times New Roman" w:hAnsi="Times New Roman" w:cs="Times New Roman"/>
          <w:b/>
          <w:bCs/>
          <w:sz w:val="24"/>
          <w:szCs w:val="24"/>
          <w:lang w:val="es-ES"/>
        </w:rPr>
      </w:pPr>
      <w:r w:rsidRPr="00F06E97">
        <w:rPr>
          <w:rFonts w:ascii="Times New Roman" w:hAnsi="Times New Roman" w:cs="Times New Roman"/>
          <w:b/>
          <w:bCs/>
          <w:sz w:val="24"/>
          <w:szCs w:val="24"/>
        </w:rPr>
        <w:br w:type="page"/>
      </w:r>
    </w:p>
    <w:p w:rsidR="00000B03" w:rsidRPr="00F06E97" w:rsidRDefault="00000B03" w:rsidP="00000B03">
      <w:pPr>
        <w:pStyle w:val="Sinespaciado"/>
        <w:tabs>
          <w:tab w:val="left" w:pos="3153"/>
          <w:tab w:val="center" w:pos="4138"/>
        </w:tabs>
        <w:spacing w:line="480" w:lineRule="auto"/>
        <w:outlineLvl w:val="0"/>
        <w:rPr>
          <w:rFonts w:ascii="Times New Roman" w:hAnsi="Times New Roman" w:cs="Times New Roman"/>
          <w:b/>
          <w:bCs/>
          <w:sz w:val="24"/>
          <w:szCs w:val="24"/>
        </w:rPr>
      </w:pPr>
      <w:r>
        <w:rPr>
          <w:rFonts w:ascii="Times New Roman" w:hAnsi="Times New Roman" w:cs="Times New Roman"/>
          <w:b/>
          <w:bCs/>
          <w:sz w:val="24"/>
          <w:szCs w:val="24"/>
        </w:rPr>
        <w:lastRenderedPageBreak/>
        <w:tab/>
      </w:r>
      <w:r>
        <w:rPr>
          <w:rFonts w:ascii="Times New Roman" w:hAnsi="Times New Roman" w:cs="Times New Roman"/>
          <w:b/>
          <w:bCs/>
          <w:sz w:val="24"/>
          <w:szCs w:val="24"/>
        </w:rPr>
        <w:tab/>
        <w:t>TABLA 3.1</w:t>
      </w:r>
    </w:p>
    <w:p w:rsidR="00000B03" w:rsidRPr="00F06E97" w:rsidRDefault="00000B03" w:rsidP="00000B03">
      <w:pPr>
        <w:pStyle w:val="Sinespaciado"/>
        <w:spacing w:line="480" w:lineRule="auto"/>
        <w:jc w:val="center"/>
        <w:outlineLvl w:val="0"/>
        <w:rPr>
          <w:rFonts w:ascii="Times New Roman" w:hAnsi="Times New Roman" w:cs="Times New Roman"/>
          <w:b/>
          <w:bCs/>
          <w:sz w:val="24"/>
          <w:szCs w:val="24"/>
        </w:rPr>
      </w:pPr>
      <w:r w:rsidRPr="00F06E97">
        <w:rPr>
          <w:rFonts w:ascii="Times New Roman" w:hAnsi="Times New Roman" w:cs="Times New Roman"/>
          <w:b/>
          <w:bCs/>
          <w:sz w:val="24"/>
          <w:szCs w:val="24"/>
        </w:rPr>
        <w:t>LINEA DE PRODUCTOS</w:t>
      </w:r>
    </w:p>
    <w:tbl>
      <w:tblPr>
        <w:tblW w:w="788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8"/>
        <w:gridCol w:w="1852"/>
        <w:gridCol w:w="3898"/>
      </w:tblGrid>
      <w:tr w:rsidR="00000B03" w:rsidRPr="00F06E97" w:rsidTr="000B4CB9">
        <w:trPr>
          <w:trHeight w:val="190"/>
        </w:trPr>
        <w:tc>
          <w:tcPr>
            <w:tcW w:w="3990" w:type="dxa"/>
            <w:gridSpan w:val="2"/>
          </w:tcPr>
          <w:p w:rsidR="00000B03" w:rsidRPr="00F06E97" w:rsidRDefault="00000B03" w:rsidP="000B4CB9">
            <w:pPr>
              <w:pStyle w:val="Sinespaciado"/>
              <w:jc w:val="center"/>
              <w:rPr>
                <w:rFonts w:ascii="Times New Roman" w:hAnsi="Times New Roman" w:cs="Times New Roman"/>
                <w:b/>
                <w:bCs/>
                <w:sz w:val="24"/>
                <w:szCs w:val="24"/>
              </w:rPr>
            </w:pPr>
            <w:r w:rsidRPr="00F06E97">
              <w:rPr>
                <w:rFonts w:ascii="Times New Roman" w:hAnsi="Times New Roman" w:cs="Times New Roman"/>
                <w:b/>
                <w:bCs/>
                <w:sz w:val="24"/>
                <w:szCs w:val="24"/>
              </w:rPr>
              <w:t>LINEA DE PRODUCTOS</w:t>
            </w:r>
          </w:p>
        </w:tc>
        <w:tc>
          <w:tcPr>
            <w:tcW w:w="3898" w:type="dxa"/>
          </w:tcPr>
          <w:p w:rsidR="00000B03" w:rsidRPr="00F06E97" w:rsidRDefault="00000B03" w:rsidP="000B4CB9">
            <w:pPr>
              <w:pStyle w:val="Sinespaciado"/>
              <w:jc w:val="center"/>
              <w:rPr>
                <w:rFonts w:ascii="Times New Roman" w:hAnsi="Times New Roman" w:cs="Times New Roman"/>
                <w:b/>
                <w:bCs/>
                <w:sz w:val="24"/>
                <w:szCs w:val="24"/>
              </w:rPr>
            </w:pPr>
            <w:r w:rsidRPr="00F06E97">
              <w:rPr>
                <w:rFonts w:ascii="Times New Roman" w:hAnsi="Times New Roman" w:cs="Times New Roman"/>
                <w:b/>
                <w:bCs/>
                <w:sz w:val="24"/>
                <w:szCs w:val="24"/>
              </w:rPr>
              <w:t>PRODUCTOS</w:t>
            </w:r>
          </w:p>
        </w:tc>
      </w:tr>
      <w:tr w:rsidR="00000B03" w:rsidRPr="00F06E97" w:rsidTr="000B4CB9">
        <w:trPr>
          <w:trHeight w:val="999"/>
        </w:trPr>
        <w:tc>
          <w:tcPr>
            <w:tcW w:w="2138" w:type="dxa"/>
          </w:tcPr>
          <w:p w:rsidR="00000B03" w:rsidRPr="00F06E97" w:rsidRDefault="00000B03" w:rsidP="000B4CB9">
            <w:pPr>
              <w:pStyle w:val="Sinespaciado"/>
              <w:tabs>
                <w:tab w:val="left" w:pos="3422"/>
              </w:tabs>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0032" behindDoc="0" locked="0" layoutInCell="1" allowOverlap="1">
                  <wp:simplePos x="0" y="0"/>
                  <wp:positionH relativeFrom="column">
                    <wp:posOffset>15875</wp:posOffset>
                  </wp:positionH>
                  <wp:positionV relativeFrom="paragraph">
                    <wp:posOffset>24130</wp:posOffset>
                  </wp:positionV>
                  <wp:extent cx="893445" cy="668655"/>
                  <wp:effectExtent l="19050" t="0" r="1905" b="0"/>
                  <wp:wrapSquare wrapText="bothSides"/>
                  <wp:docPr id="52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print"/>
                          <a:srcRect l="49689" t="20255" r="32358" b="56503"/>
                          <a:stretch>
                            <a:fillRect/>
                          </a:stretch>
                        </pic:blipFill>
                        <pic:spPr bwMode="auto">
                          <a:xfrm>
                            <a:off x="0" y="0"/>
                            <a:ext cx="893445" cy="668655"/>
                          </a:xfrm>
                          <a:prstGeom prst="rect">
                            <a:avLst/>
                          </a:prstGeom>
                          <a:noFill/>
                        </pic:spPr>
                      </pic:pic>
                    </a:graphicData>
                  </a:graphic>
                </wp:anchor>
              </w:drawing>
            </w:r>
          </w:p>
        </w:tc>
        <w:tc>
          <w:tcPr>
            <w:tcW w:w="1852" w:type="dxa"/>
            <w:vAlign w:val="center"/>
          </w:tcPr>
          <w:p w:rsidR="00000B03" w:rsidRPr="00F06E97" w:rsidRDefault="00000B03" w:rsidP="000B4CB9">
            <w:pPr>
              <w:pStyle w:val="Sinespaciado"/>
              <w:tabs>
                <w:tab w:val="left" w:pos="3422"/>
              </w:tabs>
              <w:jc w:val="center"/>
              <w:rPr>
                <w:rFonts w:ascii="Times New Roman" w:hAnsi="Times New Roman" w:cs="Times New Roman"/>
                <w:i/>
                <w:iCs/>
                <w:sz w:val="24"/>
                <w:szCs w:val="24"/>
              </w:rPr>
            </w:pPr>
            <w:r w:rsidRPr="00F06E97">
              <w:rPr>
                <w:rFonts w:ascii="Times New Roman" w:hAnsi="Times New Roman" w:cs="Times New Roman"/>
                <w:i/>
                <w:iCs/>
                <w:sz w:val="24"/>
                <w:szCs w:val="24"/>
              </w:rPr>
              <w:t>Comestibles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Salsas, aderezos, aceites</w:t>
            </w:r>
          </w:p>
        </w:tc>
      </w:tr>
      <w:tr w:rsidR="00000B03" w:rsidRPr="00F06E97" w:rsidTr="000B4CB9">
        <w:trPr>
          <w:trHeight w:val="1056"/>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1056" behindDoc="0" locked="0" layoutInCell="1" allowOverlap="1">
                  <wp:simplePos x="0" y="0"/>
                  <wp:positionH relativeFrom="column">
                    <wp:posOffset>120650</wp:posOffset>
                  </wp:positionH>
                  <wp:positionV relativeFrom="paragraph">
                    <wp:posOffset>65405</wp:posOffset>
                  </wp:positionV>
                  <wp:extent cx="1085850" cy="627380"/>
                  <wp:effectExtent l="19050" t="0" r="0" b="0"/>
                  <wp:wrapSquare wrapText="bothSides"/>
                  <wp:docPr id="52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1" cstate="print"/>
                          <a:srcRect l="47195" t="21368" r="28516" b="55177"/>
                          <a:stretch>
                            <a:fillRect/>
                          </a:stretch>
                        </pic:blipFill>
                        <pic:spPr bwMode="auto">
                          <a:xfrm>
                            <a:off x="0" y="0"/>
                            <a:ext cx="1085850" cy="627380"/>
                          </a:xfrm>
                          <a:prstGeom prst="rect">
                            <a:avLst/>
                          </a:prstGeom>
                          <a:noFill/>
                        </pic:spPr>
                      </pic:pic>
                    </a:graphicData>
                  </a:graphic>
                </wp:anchor>
              </w:drawing>
            </w: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Farmacéuticos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 xml:space="preserve">Pastillero, jarabe, cremas, </w:t>
            </w:r>
            <w:proofErr w:type="spellStart"/>
            <w:r w:rsidRPr="00F06E97">
              <w:rPr>
                <w:rFonts w:ascii="Times New Roman" w:hAnsi="Times New Roman" w:cs="Times New Roman"/>
                <w:sz w:val="24"/>
                <w:szCs w:val="24"/>
              </w:rPr>
              <w:t>Shampoo</w:t>
            </w:r>
            <w:proofErr w:type="spellEnd"/>
          </w:p>
        </w:tc>
      </w:tr>
      <w:tr w:rsidR="00000B03" w:rsidRPr="00F06E97" w:rsidTr="000B4CB9">
        <w:trPr>
          <w:trHeight w:val="1167"/>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2080" behindDoc="0" locked="0" layoutInCell="1" allowOverlap="1">
                  <wp:simplePos x="0" y="0"/>
                  <wp:positionH relativeFrom="column">
                    <wp:posOffset>234950</wp:posOffset>
                  </wp:positionH>
                  <wp:positionV relativeFrom="paragraph">
                    <wp:posOffset>133350</wp:posOffset>
                  </wp:positionV>
                  <wp:extent cx="817245" cy="723900"/>
                  <wp:effectExtent l="19050" t="0" r="1905" b="0"/>
                  <wp:wrapSquare wrapText="bothSides"/>
                  <wp:docPr id="52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2" cstate="print"/>
                          <a:srcRect l="51971" t="19725" r="32285" b="56142"/>
                          <a:stretch>
                            <a:fillRect/>
                          </a:stretch>
                        </pic:blipFill>
                        <pic:spPr bwMode="auto">
                          <a:xfrm>
                            <a:off x="0" y="0"/>
                            <a:ext cx="817245" cy="723900"/>
                          </a:xfrm>
                          <a:prstGeom prst="rect">
                            <a:avLst/>
                          </a:prstGeom>
                          <a:noFill/>
                        </pic:spPr>
                      </pic:pic>
                    </a:graphicData>
                  </a:graphic>
                </wp:anchor>
              </w:drawing>
            </w: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Agroquímicos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Insecticidas, pesticidas, agroquímicos y fertilizantes</w:t>
            </w:r>
          </w:p>
        </w:tc>
      </w:tr>
      <w:tr w:rsidR="00000B03" w:rsidRPr="00F06E97" w:rsidTr="000B4CB9">
        <w:trPr>
          <w:trHeight w:val="877"/>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rFonts w:ascii="Times New Roman" w:hAnsi="Times New Roman" w:cs="Times New Roman"/>
                <w:b/>
                <w:bCs/>
                <w:noProof/>
                <w:sz w:val="24"/>
                <w:szCs w:val="24"/>
                <w:lang w:val="en-US" w:eastAsia="en-US"/>
              </w:rPr>
              <w:drawing>
                <wp:anchor distT="0" distB="0" distL="114300" distR="114300" simplePos="0" relativeHeight="251823104" behindDoc="0" locked="0" layoutInCell="1" allowOverlap="1">
                  <wp:simplePos x="0" y="0"/>
                  <wp:positionH relativeFrom="column">
                    <wp:posOffset>20320</wp:posOffset>
                  </wp:positionH>
                  <wp:positionV relativeFrom="paragraph">
                    <wp:posOffset>210820</wp:posOffset>
                  </wp:positionV>
                  <wp:extent cx="1066800" cy="628650"/>
                  <wp:effectExtent l="19050" t="0" r="0" b="0"/>
                  <wp:wrapSquare wrapText="bothSides"/>
                  <wp:docPr id="522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3" cstate="print"/>
                          <a:srcRect l="65701" t="27843" r="19991" b="59814"/>
                          <a:stretch>
                            <a:fillRect/>
                          </a:stretch>
                        </pic:blipFill>
                        <pic:spPr bwMode="auto">
                          <a:xfrm>
                            <a:off x="0" y="0"/>
                            <a:ext cx="1066800" cy="628650"/>
                          </a:xfrm>
                          <a:prstGeom prst="rect">
                            <a:avLst/>
                          </a:prstGeom>
                          <a:noFill/>
                        </pic:spPr>
                      </pic:pic>
                    </a:graphicData>
                  </a:graphic>
                </wp:anchor>
              </w:drawing>
            </w:r>
          </w:p>
          <w:p w:rsidR="00000B03" w:rsidRPr="00F06E97" w:rsidRDefault="00000B03" w:rsidP="000B4CB9">
            <w:pPr>
              <w:pStyle w:val="Sinespaciado"/>
              <w:jc w:val="center"/>
              <w:rPr>
                <w:rFonts w:ascii="Times New Roman" w:hAnsi="Times New Roman" w:cs="Times New Roman"/>
                <w:b/>
                <w:bCs/>
                <w:sz w:val="24"/>
                <w:szCs w:val="24"/>
              </w:rPr>
            </w:pP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Industrial</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p>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Lubricantes, construcción y pinturas</w:t>
            </w:r>
          </w:p>
          <w:p w:rsidR="00000B03" w:rsidRPr="00F06E97" w:rsidRDefault="00000B03" w:rsidP="000B4CB9">
            <w:pPr>
              <w:pStyle w:val="Sinespaciado"/>
              <w:jc w:val="center"/>
              <w:rPr>
                <w:rFonts w:ascii="Times New Roman" w:hAnsi="Times New Roman" w:cs="Times New Roman"/>
                <w:sz w:val="24"/>
                <w:szCs w:val="24"/>
              </w:rPr>
            </w:pPr>
          </w:p>
        </w:tc>
      </w:tr>
      <w:tr w:rsidR="00000B03" w:rsidRPr="00F06E97" w:rsidTr="000B4CB9">
        <w:trPr>
          <w:trHeight w:val="1272"/>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4128" behindDoc="0" locked="0" layoutInCell="1" allowOverlap="1">
                  <wp:simplePos x="0" y="0"/>
                  <wp:positionH relativeFrom="column">
                    <wp:posOffset>15875</wp:posOffset>
                  </wp:positionH>
                  <wp:positionV relativeFrom="paragraph">
                    <wp:posOffset>117475</wp:posOffset>
                  </wp:positionV>
                  <wp:extent cx="786130" cy="681990"/>
                  <wp:effectExtent l="19050" t="0" r="0" b="0"/>
                  <wp:wrapSquare wrapText="bothSides"/>
                  <wp:docPr id="52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4" cstate="print"/>
                          <a:srcRect l="51558" t="18542" r="32822" b="57835"/>
                          <a:stretch>
                            <a:fillRect/>
                          </a:stretch>
                        </pic:blipFill>
                        <pic:spPr bwMode="auto">
                          <a:xfrm>
                            <a:off x="0" y="0"/>
                            <a:ext cx="786130" cy="681990"/>
                          </a:xfrm>
                          <a:prstGeom prst="rect">
                            <a:avLst/>
                          </a:prstGeom>
                          <a:noFill/>
                        </pic:spPr>
                      </pic:pic>
                    </a:graphicData>
                  </a:graphic>
                </wp:anchor>
              </w:drawing>
            </w: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Cosméticos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 xml:space="preserve">Gel, crema, </w:t>
            </w:r>
            <w:proofErr w:type="spellStart"/>
            <w:r w:rsidRPr="00F06E97">
              <w:rPr>
                <w:rFonts w:ascii="Times New Roman" w:hAnsi="Times New Roman" w:cs="Times New Roman"/>
                <w:sz w:val="24"/>
                <w:szCs w:val="24"/>
              </w:rPr>
              <w:t>shampoo</w:t>
            </w:r>
            <w:proofErr w:type="spellEnd"/>
            <w:r w:rsidRPr="00F06E97">
              <w:rPr>
                <w:rFonts w:ascii="Times New Roman" w:hAnsi="Times New Roman" w:cs="Times New Roman"/>
                <w:sz w:val="24"/>
                <w:szCs w:val="24"/>
              </w:rPr>
              <w:t xml:space="preserve"> y perfumes</w:t>
            </w:r>
          </w:p>
        </w:tc>
      </w:tr>
      <w:tr w:rsidR="00000B03" w:rsidRPr="00F06E97" w:rsidTr="000B4CB9">
        <w:trPr>
          <w:trHeight w:val="1270"/>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5152" behindDoc="0" locked="0" layoutInCell="1" allowOverlap="1">
                  <wp:simplePos x="0" y="0"/>
                  <wp:positionH relativeFrom="column">
                    <wp:posOffset>-74295</wp:posOffset>
                  </wp:positionH>
                  <wp:positionV relativeFrom="paragraph">
                    <wp:posOffset>78740</wp:posOffset>
                  </wp:positionV>
                  <wp:extent cx="681355" cy="614045"/>
                  <wp:effectExtent l="19050" t="0" r="4445" b="0"/>
                  <wp:wrapSquare wrapText="bothSides"/>
                  <wp:docPr id="52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5" cstate="print"/>
                          <a:srcRect l="51567" t="21245" r="33051" b="54816"/>
                          <a:stretch>
                            <a:fillRect/>
                          </a:stretch>
                        </pic:blipFill>
                        <pic:spPr bwMode="auto">
                          <a:xfrm>
                            <a:off x="0" y="0"/>
                            <a:ext cx="681355" cy="614045"/>
                          </a:xfrm>
                          <a:prstGeom prst="rect">
                            <a:avLst/>
                          </a:prstGeom>
                          <a:noFill/>
                        </pic:spPr>
                      </pic:pic>
                    </a:graphicData>
                  </a:graphic>
                </wp:anchor>
              </w:drawing>
            </w: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Bebidas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Botellas de agua, jugos, gaseosas</w:t>
            </w:r>
          </w:p>
        </w:tc>
      </w:tr>
      <w:tr w:rsidR="00000B03" w:rsidRPr="00F06E97" w:rsidTr="000B4CB9">
        <w:trPr>
          <w:trHeight w:val="1173"/>
        </w:trPr>
        <w:tc>
          <w:tcPr>
            <w:tcW w:w="2138" w:type="dxa"/>
          </w:tcPr>
          <w:p w:rsidR="00000B03" w:rsidRPr="00F06E97" w:rsidRDefault="00000B03" w:rsidP="000B4CB9">
            <w:pPr>
              <w:pStyle w:val="Sinespaciado"/>
              <w:jc w:val="center"/>
              <w:rPr>
                <w:rFonts w:ascii="Times New Roman" w:hAnsi="Times New Roman" w:cs="Times New Roman"/>
                <w:b/>
                <w:bCs/>
                <w:sz w:val="24"/>
                <w:szCs w:val="24"/>
              </w:rPr>
            </w:pPr>
            <w:r w:rsidRPr="00F06E97">
              <w:rPr>
                <w:noProof/>
                <w:lang w:val="en-US" w:eastAsia="en-US"/>
              </w:rPr>
              <w:drawing>
                <wp:anchor distT="0" distB="0" distL="114300" distR="114300" simplePos="0" relativeHeight="251826176" behindDoc="0" locked="0" layoutInCell="1" allowOverlap="1">
                  <wp:simplePos x="0" y="0"/>
                  <wp:positionH relativeFrom="column">
                    <wp:posOffset>-52705</wp:posOffset>
                  </wp:positionH>
                  <wp:positionV relativeFrom="paragraph">
                    <wp:posOffset>34290</wp:posOffset>
                  </wp:positionV>
                  <wp:extent cx="852170" cy="559435"/>
                  <wp:effectExtent l="19050" t="0" r="5080" b="0"/>
                  <wp:wrapSquare wrapText="bothSides"/>
                  <wp:docPr id="52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6" cstate="print"/>
                          <a:srcRect l="48703" t="17902" r="30057" b="57819"/>
                          <a:stretch>
                            <a:fillRect/>
                          </a:stretch>
                        </pic:blipFill>
                        <pic:spPr bwMode="auto">
                          <a:xfrm>
                            <a:off x="0" y="0"/>
                            <a:ext cx="852170" cy="559435"/>
                          </a:xfrm>
                          <a:prstGeom prst="rect">
                            <a:avLst/>
                          </a:prstGeom>
                          <a:noFill/>
                        </pic:spPr>
                      </pic:pic>
                    </a:graphicData>
                  </a:graphic>
                </wp:anchor>
              </w:drawing>
            </w:r>
          </w:p>
        </w:tc>
        <w:tc>
          <w:tcPr>
            <w:tcW w:w="1852" w:type="dxa"/>
            <w:vAlign w:val="center"/>
          </w:tcPr>
          <w:p w:rsidR="00000B03" w:rsidRPr="00F06E97" w:rsidRDefault="00000B03" w:rsidP="000B4CB9">
            <w:pPr>
              <w:pStyle w:val="Sinespaciado"/>
              <w:jc w:val="center"/>
              <w:rPr>
                <w:rFonts w:ascii="Times New Roman" w:hAnsi="Times New Roman" w:cs="Times New Roman"/>
                <w:i/>
                <w:iCs/>
                <w:sz w:val="24"/>
                <w:szCs w:val="24"/>
              </w:rPr>
            </w:pPr>
            <w:r w:rsidRPr="00F06E97">
              <w:rPr>
                <w:rFonts w:ascii="Times New Roman" w:hAnsi="Times New Roman" w:cs="Times New Roman"/>
                <w:i/>
                <w:iCs/>
                <w:sz w:val="24"/>
                <w:szCs w:val="24"/>
              </w:rPr>
              <w:t>Tapas</w:t>
            </w:r>
          </w:p>
        </w:tc>
        <w:tc>
          <w:tcPr>
            <w:tcW w:w="3898" w:type="dxa"/>
            <w:vAlign w:val="center"/>
          </w:tcPr>
          <w:p w:rsidR="00000B03" w:rsidRPr="00F06E97" w:rsidRDefault="00000B03" w:rsidP="000B4CB9">
            <w:pPr>
              <w:pStyle w:val="Sinespaciado"/>
              <w:jc w:val="center"/>
              <w:rPr>
                <w:rFonts w:ascii="Times New Roman" w:hAnsi="Times New Roman" w:cs="Times New Roman"/>
                <w:sz w:val="24"/>
                <w:szCs w:val="24"/>
              </w:rPr>
            </w:pPr>
            <w:r w:rsidRPr="00F06E97">
              <w:rPr>
                <w:rFonts w:ascii="Times New Roman" w:hAnsi="Times New Roman" w:cs="Times New Roman"/>
                <w:sz w:val="24"/>
                <w:szCs w:val="24"/>
              </w:rPr>
              <w:t>Varias</w:t>
            </w: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pStyle w:val="Sinespaciado"/>
        <w:spacing w:line="480" w:lineRule="auto"/>
        <w:ind w:left="1416"/>
        <w:jc w:val="both"/>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416"/>
        <w:jc w:val="both"/>
        <w:outlineLvl w:val="0"/>
        <w:rPr>
          <w:rFonts w:ascii="Times New Roman" w:hAnsi="Times New Roman" w:cs="Times New Roman"/>
          <w:b/>
          <w:bCs/>
          <w:sz w:val="24"/>
          <w:szCs w:val="24"/>
        </w:rPr>
      </w:pPr>
    </w:p>
    <w:p w:rsidR="00000B03" w:rsidRPr="00A556C1" w:rsidRDefault="00000B03" w:rsidP="00000B03">
      <w:pPr>
        <w:pStyle w:val="Prrafodelista"/>
        <w:numPr>
          <w:ilvl w:val="0"/>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0"/>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0"/>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1"/>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1"/>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1"/>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1"/>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A556C1" w:rsidRDefault="00000B03" w:rsidP="00000B03">
      <w:pPr>
        <w:pStyle w:val="Prrafodelista"/>
        <w:numPr>
          <w:ilvl w:val="2"/>
          <w:numId w:val="61"/>
        </w:numPr>
        <w:spacing w:after="0" w:line="480" w:lineRule="auto"/>
        <w:contextualSpacing w:val="0"/>
        <w:jc w:val="both"/>
        <w:outlineLvl w:val="0"/>
        <w:rPr>
          <w:rFonts w:ascii="Times New Roman" w:hAnsi="Times New Roman" w:cs="Times New Roman"/>
          <w:b/>
          <w:bCs/>
          <w:vanish/>
          <w:sz w:val="24"/>
          <w:szCs w:val="24"/>
          <w:lang w:val="es-ES"/>
        </w:rPr>
      </w:pPr>
    </w:p>
    <w:p w:rsidR="00000B03" w:rsidRPr="00F06E97" w:rsidRDefault="00000B03" w:rsidP="00000B03">
      <w:pPr>
        <w:pStyle w:val="Sinespaciado"/>
        <w:numPr>
          <w:ilvl w:val="2"/>
          <w:numId w:val="61"/>
        </w:numPr>
        <w:spacing w:line="480" w:lineRule="auto"/>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Estándares de  elaboración</w:t>
      </w:r>
    </w:p>
    <w:p w:rsidR="00000B03" w:rsidRPr="00F06E97" w:rsidRDefault="00000B03" w:rsidP="00000B03">
      <w:pPr>
        <w:pStyle w:val="Sinespaciado"/>
        <w:spacing w:line="480" w:lineRule="auto"/>
        <w:ind w:left="1416"/>
        <w:jc w:val="both"/>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54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 xml:space="preserve">La Organización tiene una amplia variedad de productos para ofrecer al mercado con diversidad en formas, diseños y acabados. </w:t>
      </w:r>
    </w:p>
    <w:p w:rsidR="00000B03" w:rsidRPr="00F06E97" w:rsidRDefault="00000B03" w:rsidP="00000B03">
      <w:pPr>
        <w:pStyle w:val="Sinespaciado"/>
        <w:spacing w:line="480" w:lineRule="auto"/>
        <w:ind w:left="1540"/>
        <w:jc w:val="both"/>
        <w:outlineLvl w:val="0"/>
        <w:rPr>
          <w:rFonts w:ascii="Times New Roman" w:hAnsi="Times New Roman" w:cs="Times New Roman"/>
          <w:bCs/>
          <w:sz w:val="24"/>
          <w:szCs w:val="24"/>
        </w:rPr>
      </w:pPr>
    </w:p>
    <w:p w:rsidR="00000B03" w:rsidRPr="00F06E97" w:rsidRDefault="00000B03" w:rsidP="00000B03">
      <w:pPr>
        <w:pStyle w:val="Sinespaciado"/>
        <w:spacing w:line="480" w:lineRule="auto"/>
        <w:ind w:left="154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 xml:space="preserve">Los productos elaborados y disponibles para la venta cuentan con registros de sanidad.  Se rige en base a estándares mundiales como el </w:t>
      </w:r>
      <w:r w:rsidRPr="00F06E97">
        <w:rPr>
          <w:rFonts w:ascii="Times New Roman" w:hAnsi="Times New Roman" w:cs="Times New Roman"/>
          <w:sz w:val="24"/>
          <w:szCs w:val="24"/>
        </w:rPr>
        <w:t>FDA</w:t>
      </w:r>
      <w:r w:rsidRPr="00F06E97">
        <w:rPr>
          <w:rStyle w:val="Refdenotaalpie"/>
          <w:rFonts w:ascii="Times New Roman" w:hAnsi="Times New Roman" w:cs="Times New Roman"/>
          <w:sz w:val="24"/>
          <w:szCs w:val="24"/>
        </w:rPr>
        <w:footnoteReference w:id="7"/>
      </w:r>
      <w:r w:rsidRPr="00F06E97">
        <w:rPr>
          <w:rFonts w:ascii="Times New Roman" w:hAnsi="Times New Roman" w:cs="Times New Roman"/>
          <w:bCs/>
          <w:sz w:val="24"/>
          <w:szCs w:val="24"/>
        </w:rPr>
        <w:t>; con el fin de que no sea tóxico ni perjudicial para el consumidor final.</w:t>
      </w:r>
    </w:p>
    <w:p w:rsidR="00000B03" w:rsidRPr="00F06E97" w:rsidRDefault="00000B03" w:rsidP="00000B03">
      <w:pPr>
        <w:pStyle w:val="Sinespaciado"/>
        <w:tabs>
          <w:tab w:val="left" w:pos="6964"/>
        </w:tabs>
        <w:spacing w:line="480" w:lineRule="auto"/>
        <w:ind w:left="708"/>
        <w:jc w:val="both"/>
        <w:outlineLvl w:val="0"/>
        <w:rPr>
          <w:rFonts w:ascii="Times New Roman" w:hAnsi="Times New Roman" w:cs="Times New Roman"/>
          <w:bCs/>
          <w:sz w:val="24"/>
          <w:szCs w:val="24"/>
        </w:rPr>
      </w:pPr>
      <w:r w:rsidRPr="00F06E97">
        <w:rPr>
          <w:rFonts w:ascii="Times New Roman" w:hAnsi="Times New Roman" w:cs="Times New Roman"/>
          <w:bCs/>
          <w:sz w:val="24"/>
          <w:szCs w:val="24"/>
        </w:rPr>
        <w:tab/>
      </w:r>
    </w:p>
    <w:p w:rsidR="00000B03" w:rsidRPr="00F06E97" w:rsidRDefault="00000B03" w:rsidP="00000B03">
      <w:pPr>
        <w:pStyle w:val="Sinespaciado"/>
        <w:numPr>
          <w:ilvl w:val="1"/>
          <w:numId w:val="61"/>
        </w:numPr>
        <w:spacing w:line="480" w:lineRule="auto"/>
        <w:ind w:left="66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Procesos Claves</w:t>
      </w:r>
    </w:p>
    <w:p w:rsidR="00000B03" w:rsidRPr="00F06E97" w:rsidRDefault="00000B03" w:rsidP="00000B03">
      <w:pPr>
        <w:pStyle w:val="Sinespaciado"/>
        <w:spacing w:line="480" w:lineRule="auto"/>
        <w:ind w:firstLine="660"/>
        <w:jc w:val="both"/>
        <w:rPr>
          <w:rFonts w:ascii="Times New Roman" w:hAnsi="Times New Roman" w:cs="Times New Roman"/>
          <w:sz w:val="24"/>
          <w:szCs w:val="24"/>
        </w:rPr>
      </w:pPr>
      <w:r w:rsidRPr="00F06E97">
        <w:rPr>
          <w:rFonts w:ascii="Times New Roman" w:hAnsi="Times New Roman" w:cs="Times New Roman"/>
          <w:sz w:val="24"/>
          <w:szCs w:val="24"/>
        </w:rPr>
        <w:t>Los procesos claves de la Organización se detallan a continuación:</w:t>
      </w:r>
    </w:p>
    <w:p w:rsidR="00000B03" w:rsidRPr="00F06E97" w:rsidRDefault="00000B03" w:rsidP="00000B03">
      <w:pPr>
        <w:pStyle w:val="Sinespaciado"/>
        <w:spacing w:line="480" w:lineRule="auto"/>
        <w:ind w:left="1416"/>
        <w:jc w:val="both"/>
        <w:rPr>
          <w:rFonts w:ascii="Times New Roman" w:hAnsi="Times New Roman" w:cs="Times New Roman"/>
          <w:sz w:val="24"/>
          <w:szCs w:val="24"/>
        </w:rPr>
      </w:pP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t>Elaboración del producto plástico</w:t>
      </w:r>
    </w:p>
    <w:p w:rsidR="00000B03" w:rsidRPr="00F06E97" w:rsidRDefault="00000B03" w:rsidP="00000B03">
      <w:pPr>
        <w:pStyle w:val="Sinespaciado"/>
        <w:numPr>
          <w:ilvl w:val="1"/>
          <w:numId w:val="6"/>
        </w:numPr>
        <w:spacing w:line="480" w:lineRule="auto"/>
        <w:ind w:left="2856"/>
        <w:jc w:val="both"/>
        <w:rPr>
          <w:rFonts w:ascii="Times New Roman" w:hAnsi="Times New Roman" w:cs="Times New Roman"/>
          <w:sz w:val="24"/>
          <w:szCs w:val="24"/>
        </w:rPr>
      </w:pPr>
      <w:r w:rsidRPr="00F06E97">
        <w:rPr>
          <w:rFonts w:ascii="Times New Roman" w:hAnsi="Times New Roman" w:cs="Times New Roman"/>
          <w:sz w:val="24"/>
          <w:szCs w:val="24"/>
        </w:rPr>
        <w:t>Recepción de materia prima</w:t>
      </w:r>
    </w:p>
    <w:p w:rsidR="00000B03" w:rsidRPr="00F06E97" w:rsidRDefault="00000B03" w:rsidP="00000B03">
      <w:pPr>
        <w:pStyle w:val="Sinespaciado"/>
        <w:numPr>
          <w:ilvl w:val="1"/>
          <w:numId w:val="6"/>
        </w:numPr>
        <w:spacing w:line="480" w:lineRule="auto"/>
        <w:ind w:left="2856"/>
        <w:jc w:val="both"/>
        <w:rPr>
          <w:rFonts w:ascii="Times New Roman" w:hAnsi="Times New Roman" w:cs="Times New Roman"/>
          <w:sz w:val="24"/>
          <w:szCs w:val="24"/>
        </w:rPr>
      </w:pPr>
      <w:r w:rsidRPr="00F06E97">
        <w:rPr>
          <w:rFonts w:ascii="Times New Roman" w:hAnsi="Times New Roman" w:cs="Times New Roman"/>
          <w:sz w:val="24"/>
          <w:szCs w:val="24"/>
        </w:rPr>
        <w:t>Almacenamiento interno de materia prima</w:t>
      </w:r>
    </w:p>
    <w:p w:rsidR="00000B03" w:rsidRPr="00F06E97" w:rsidRDefault="00000B03" w:rsidP="00000B03">
      <w:pPr>
        <w:pStyle w:val="Sinespaciado"/>
        <w:numPr>
          <w:ilvl w:val="1"/>
          <w:numId w:val="6"/>
        </w:numPr>
        <w:spacing w:line="480" w:lineRule="auto"/>
        <w:ind w:left="2856"/>
        <w:jc w:val="both"/>
        <w:rPr>
          <w:rFonts w:ascii="Times New Roman" w:hAnsi="Times New Roman" w:cs="Times New Roman"/>
          <w:sz w:val="24"/>
          <w:szCs w:val="24"/>
        </w:rPr>
      </w:pPr>
      <w:r w:rsidRPr="00F06E97">
        <w:rPr>
          <w:rFonts w:ascii="Times New Roman" w:hAnsi="Times New Roman" w:cs="Times New Roman"/>
          <w:sz w:val="24"/>
          <w:szCs w:val="24"/>
        </w:rPr>
        <w:t>Elección de la matriz estructural (molde) a utilizar</w:t>
      </w:r>
    </w:p>
    <w:p w:rsidR="00000B03" w:rsidRPr="00F06E97" w:rsidRDefault="00000B03" w:rsidP="00000B03">
      <w:pPr>
        <w:pStyle w:val="Sinespaciado"/>
        <w:numPr>
          <w:ilvl w:val="1"/>
          <w:numId w:val="6"/>
        </w:numPr>
        <w:spacing w:line="480" w:lineRule="auto"/>
        <w:ind w:left="2856"/>
        <w:jc w:val="both"/>
        <w:rPr>
          <w:rFonts w:ascii="Times New Roman" w:hAnsi="Times New Roman" w:cs="Times New Roman"/>
          <w:sz w:val="24"/>
          <w:szCs w:val="24"/>
        </w:rPr>
      </w:pPr>
      <w:r w:rsidRPr="00F06E97">
        <w:rPr>
          <w:rFonts w:ascii="Times New Roman" w:hAnsi="Times New Roman" w:cs="Times New Roman"/>
          <w:sz w:val="24"/>
          <w:szCs w:val="24"/>
        </w:rPr>
        <w:t>Pigmentación</w:t>
      </w:r>
    </w:p>
    <w:p w:rsidR="00000B03" w:rsidRPr="00F06E97" w:rsidRDefault="00000B03" w:rsidP="00000B03">
      <w:pPr>
        <w:pStyle w:val="Sinespaciado"/>
        <w:numPr>
          <w:ilvl w:val="1"/>
          <w:numId w:val="6"/>
        </w:numPr>
        <w:spacing w:line="480" w:lineRule="auto"/>
        <w:ind w:left="2530" w:hanging="22"/>
        <w:jc w:val="both"/>
        <w:rPr>
          <w:rFonts w:ascii="Times New Roman" w:hAnsi="Times New Roman" w:cs="Times New Roman"/>
          <w:sz w:val="24"/>
          <w:szCs w:val="24"/>
        </w:rPr>
      </w:pPr>
      <w:r w:rsidRPr="00F06E97">
        <w:rPr>
          <w:rFonts w:ascii="Times New Roman" w:hAnsi="Times New Roman" w:cs="Times New Roman"/>
          <w:sz w:val="24"/>
          <w:szCs w:val="24"/>
        </w:rPr>
        <w:t>Inyección y Soplado</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lastRenderedPageBreak/>
        <w:t>Rebabado del producto</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t>Revisión del producto elaborado</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proofErr w:type="spellStart"/>
      <w:r w:rsidRPr="00F06E97">
        <w:rPr>
          <w:rFonts w:ascii="Times New Roman" w:hAnsi="Times New Roman" w:cs="Times New Roman"/>
          <w:sz w:val="24"/>
          <w:szCs w:val="24"/>
        </w:rPr>
        <w:t>Serigrafiado</w:t>
      </w:r>
      <w:proofErr w:type="spellEnd"/>
      <w:r w:rsidRPr="00F06E97">
        <w:rPr>
          <w:rFonts w:ascii="Times New Roman" w:hAnsi="Times New Roman" w:cs="Times New Roman"/>
          <w:sz w:val="24"/>
          <w:szCs w:val="24"/>
        </w:rPr>
        <w:t>¸ enfajillado, y etiquetado</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t xml:space="preserve">Almacenaje </w:t>
      </w:r>
    </w:p>
    <w:p w:rsidR="00000B03" w:rsidRPr="00F06E97" w:rsidRDefault="00000B03" w:rsidP="00000B03">
      <w:pPr>
        <w:pStyle w:val="Sinespaciado"/>
        <w:numPr>
          <w:ilvl w:val="0"/>
          <w:numId w:val="6"/>
        </w:numPr>
        <w:spacing w:line="480" w:lineRule="auto"/>
        <w:ind w:left="2136"/>
        <w:jc w:val="both"/>
        <w:rPr>
          <w:rFonts w:ascii="Times New Roman" w:hAnsi="Times New Roman" w:cs="Times New Roman"/>
          <w:sz w:val="24"/>
          <w:szCs w:val="24"/>
        </w:rPr>
      </w:pPr>
      <w:r w:rsidRPr="00F06E97">
        <w:rPr>
          <w:rFonts w:ascii="Times New Roman" w:hAnsi="Times New Roman" w:cs="Times New Roman"/>
          <w:sz w:val="24"/>
          <w:szCs w:val="24"/>
        </w:rPr>
        <w:t xml:space="preserve">Despacho </w:t>
      </w:r>
    </w:p>
    <w:p w:rsidR="00000B03" w:rsidRPr="00F06E97" w:rsidRDefault="00000B03" w:rsidP="00000B03">
      <w:pPr>
        <w:pStyle w:val="Sinespaciado"/>
        <w:spacing w:line="480" w:lineRule="auto"/>
        <w:ind w:left="2136"/>
        <w:jc w:val="both"/>
        <w:rPr>
          <w:rFonts w:ascii="Times New Roman" w:hAnsi="Times New Roman" w:cs="Times New Roman"/>
          <w:sz w:val="24"/>
          <w:szCs w:val="24"/>
        </w:rPr>
      </w:pPr>
    </w:p>
    <w:p w:rsidR="00000B03" w:rsidRPr="00B07A95" w:rsidRDefault="00000B03" w:rsidP="00000B03">
      <w:pPr>
        <w:pStyle w:val="Prrafodelista"/>
        <w:numPr>
          <w:ilvl w:val="0"/>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0"/>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0"/>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1"/>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1"/>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1"/>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1"/>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B07A95" w:rsidRDefault="00000B03" w:rsidP="00000B03">
      <w:pPr>
        <w:pStyle w:val="Prrafodelista"/>
        <w:numPr>
          <w:ilvl w:val="1"/>
          <w:numId w:val="62"/>
        </w:numPr>
        <w:spacing w:after="0" w:line="480" w:lineRule="auto"/>
        <w:contextualSpacing w:val="0"/>
        <w:jc w:val="both"/>
        <w:outlineLvl w:val="0"/>
        <w:rPr>
          <w:rFonts w:ascii="Times New Roman" w:hAnsi="Times New Roman" w:cs="Times New Roman"/>
          <w:b/>
          <w:bCs/>
          <w:vanish/>
          <w:sz w:val="24"/>
          <w:szCs w:val="24"/>
          <w:lang w:val="es-ES"/>
        </w:rPr>
      </w:pPr>
    </w:p>
    <w:p w:rsidR="00000B03" w:rsidRPr="00F06E97" w:rsidRDefault="00000B03" w:rsidP="00000B03">
      <w:pPr>
        <w:pStyle w:val="Sinespaciado"/>
        <w:numPr>
          <w:ilvl w:val="2"/>
          <w:numId w:val="62"/>
        </w:numPr>
        <w:spacing w:line="480" w:lineRule="auto"/>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Descripción de los Procesos Claves</w:t>
      </w:r>
    </w:p>
    <w:p w:rsidR="00000B03" w:rsidRPr="00F06E97" w:rsidRDefault="00000B03" w:rsidP="00000B03">
      <w:pPr>
        <w:pStyle w:val="Sinespaciado"/>
        <w:spacing w:line="480" w:lineRule="auto"/>
        <w:ind w:left="1416"/>
        <w:jc w:val="both"/>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76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La recepción de la materia prima se lleva a cabo con la verificación de la cantidad y el material a ingresar según la Orden de Ingreso proveniente del Departamento de Importaciones.</w:t>
      </w:r>
    </w:p>
    <w:p w:rsidR="00000B03" w:rsidRPr="00F06E97" w:rsidRDefault="00000B03" w:rsidP="00000B03">
      <w:pPr>
        <w:pStyle w:val="Sinespaciado"/>
        <w:spacing w:line="480" w:lineRule="auto"/>
        <w:ind w:left="2124"/>
        <w:jc w:val="both"/>
        <w:outlineLvl w:val="0"/>
        <w:rPr>
          <w:rFonts w:ascii="Times New Roman" w:hAnsi="Times New Roman" w:cs="Times New Roman"/>
          <w:bCs/>
          <w:sz w:val="24"/>
          <w:szCs w:val="24"/>
        </w:rPr>
      </w:pPr>
    </w:p>
    <w:p w:rsidR="00000B03" w:rsidRPr="00F06E97" w:rsidRDefault="00000B03" w:rsidP="00000B03">
      <w:pPr>
        <w:pStyle w:val="Sinespaciado"/>
        <w:spacing w:line="480" w:lineRule="auto"/>
        <w:ind w:left="176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 xml:space="preserve">El proceso de almacenamiento interna de materia prima se realiza mediante la distribución de </w:t>
      </w:r>
      <w:r w:rsidRPr="00F06E97">
        <w:rPr>
          <w:rFonts w:ascii="Times New Roman" w:hAnsi="Times New Roman" w:cs="Times New Roman"/>
          <w:bCs/>
          <w:sz w:val="24"/>
          <w:szCs w:val="24"/>
          <w:lang w:val="es-EC"/>
        </w:rPr>
        <w:t>polietileno, polipropileno, PVC y PET.</w:t>
      </w:r>
    </w:p>
    <w:p w:rsidR="00000B03" w:rsidRPr="00F06E97" w:rsidRDefault="00000B03" w:rsidP="00000B03">
      <w:pPr>
        <w:pStyle w:val="Sinespaciado"/>
        <w:spacing w:line="480" w:lineRule="auto"/>
        <w:ind w:left="2124"/>
        <w:jc w:val="both"/>
        <w:outlineLvl w:val="0"/>
        <w:rPr>
          <w:rFonts w:ascii="Times New Roman" w:hAnsi="Times New Roman" w:cs="Times New Roman"/>
          <w:b/>
          <w:bCs/>
          <w:sz w:val="24"/>
          <w:szCs w:val="24"/>
        </w:rPr>
      </w:pPr>
    </w:p>
    <w:p w:rsidR="00000B03" w:rsidRPr="00F06E97" w:rsidRDefault="00000B03" w:rsidP="00000B03">
      <w:pPr>
        <w:pStyle w:val="Sinespaciado"/>
        <w:spacing w:line="480" w:lineRule="auto"/>
        <w:ind w:left="176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En el proceso de pigmentación se da tono a la materia prima de acuerdo a las especificaciones del envase que requiera el cliente, la homogenización del tono dura aproximada de 45 minutos.</w:t>
      </w:r>
    </w:p>
    <w:p w:rsidR="00000B03" w:rsidRPr="00F06E97" w:rsidRDefault="00000B03" w:rsidP="00000B03">
      <w:pPr>
        <w:pStyle w:val="Sinespaciado"/>
        <w:spacing w:line="480" w:lineRule="auto"/>
        <w:ind w:left="2124"/>
        <w:jc w:val="both"/>
        <w:rPr>
          <w:rFonts w:ascii="Times New Roman" w:hAnsi="Times New Roman" w:cs="Times New Roman"/>
          <w:sz w:val="24"/>
          <w:szCs w:val="24"/>
        </w:rPr>
      </w:pPr>
    </w:p>
    <w:p w:rsidR="00000B03" w:rsidRPr="00F06E97" w:rsidRDefault="00000B03" w:rsidP="00000B03">
      <w:pPr>
        <w:pStyle w:val="Sinespaciado"/>
        <w:spacing w:line="480" w:lineRule="auto"/>
        <w:ind w:left="1760"/>
        <w:jc w:val="both"/>
        <w:rPr>
          <w:rFonts w:ascii="Times New Roman" w:hAnsi="Times New Roman" w:cs="Times New Roman"/>
          <w:sz w:val="24"/>
          <w:szCs w:val="24"/>
        </w:rPr>
      </w:pPr>
      <w:r w:rsidRPr="00F06E97">
        <w:rPr>
          <w:rFonts w:ascii="Times New Roman" w:hAnsi="Times New Roman" w:cs="Times New Roman"/>
          <w:sz w:val="24"/>
          <w:szCs w:val="24"/>
        </w:rPr>
        <w:t xml:space="preserve">El proceso de Inyección es el que se encarga de calentar la materia prima, esto se produce justo cuando el molde se encuentra cerrado, </w:t>
      </w:r>
      <w:r w:rsidRPr="00F06E97">
        <w:rPr>
          <w:rFonts w:ascii="Times New Roman" w:hAnsi="Times New Roman" w:cs="Times New Roman"/>
          <w:sz w:val="24"/>
          <w:szCs w:val="24"/>
        </w:rPr>
        <w:lastRenderedPageBreak/>
        <w:t>la materia prima se compacta y luego se enfría creando así la nueva forma de la materia prima conocida como preforma.</w:t>
      </w:r>
    </w:p>
    <w:p w:rsidR="00000B03" w:rsidRDefault="00000B03" w:rsidP="00000B03">
      <w:pPr>
        <w:pStyle w:val="Sinespaciado"/>
        <w:spacing w:line="480" w:lineRule="auto"/>
        <w:ind w:left="2124"/>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3786771" cy="1473958"/>
            <wp:effectExtent l="19050" t="0" r="4179" b="0"/>
            <wp:docPr id="52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3791336" cy="1475735"/>
                    </a:xfrm>
                    <a:prstGeom prst="rect">
                      <a:avLst/>
                    </a:prstGeom>
                    <a:noFill/>
                    <a:ln w="9525">
                      <a:noFill/>
                      <a:miter lim="800000"/>
                      <a:headEnd/>
                      <a:tailEnd/>
                    </a:ln>
                  </pic:spPr>
                </pic:pic>
              </a:graphicData>
            </a:graphic>
          </wp:inline>
        </w:drawing>
      </w:r>
    </w:p>
    <w:p w:rsidR="00000B03" w:rsidRPr="00F06E97" w:rsidRDefault="00000B03" w:rsidP="00000B03">
      <w:pPr>
        <w:pStyle w:val="Sinespaciado"/>
        <w:spacing w:line="480" w:lineRule="auto"/>
        <w:ind w:left="2124"/>
        <w:rPr>
          <w:rFonts w:ascii="Times New Roman" w:hAnsi="Times New Roman" w:cs="Times New Roman"/>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F06E97" w:rsidRDefault="00000B03" w:rsidP="00000B03">
      <w:pPr>
        <w:spacing w:after="0" w:line="480" w:lineRule="auto"/>
        <w:ind w:left="2409"/>
        <w:jc w:val="center"/>
        <w:rPr>
          <w:rFonts w:ascii="Arial" w:hAnsi="Arial" w:cs="Arial"/>
          <w:b/>
          <w:bCs/>
        </w:rPr>
      </w:pPr>
      <w:r>
        <w:rPr>
          <w:rFonts w:ascii="Arial" w:hAnsi="Arial" w:cs="Arial"/>
          <w:b/>
          <w:bCs/>
        </w:rPr>
        <w:t>FIGURA 3.7 PROCESO D</w:t>
      </w:r>
      <w:r w:rsidRPr="00F06E97">
        <w:rPr>
          <w:rFonts w:ascii="Arial" w:hAnsi="Arial" w:cs="Arial"/>
          <w:b/>
          <w:bCs/>
        </w:rPr>
        <w:t>E INYECCIÓN</w:t>
      </w:r>
    </w:p>
    <w:p w:rsidR="00000B03" w:rsidRPr="00F06E97" w:rsidRDefault="00000B03" w:rsidP="00000B03">
      <w:pPr>
        <w:pStyle w:val="Sinespaciado"/>
        <w:spacing w:line="480" w:lineRule="auto"/>
        <w:ind w:left="708"/>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proceso de Soplado es el que se encarga de tomar las preformas por unos mandiles que son llevados a un horno, donde luego se lo estira hasta el fondo del molde y posteriormente se introduce aire a la preforma; debido  la presión que ejerce se comienza a expandir hasta llegar a las paredes del molde, donde permanece por un momento hasta ser enfriado.</w:t>
      </w:r>
    </w:p>
    <w:p w:rsidR="00000B03" w:rsidRPr="00F06E97" w:rsidRDefault="00000B03" w:rsidP="00000B03">
      <w:pPr>
        <w:pStyle w:val="Sinespaciado"/>
        <w:spacing w:line="480" w:lineRule="auto"/>
        <w:ind w:left="2124"/>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3643953" cy="1607589"/>
            <wp:effectExtent l="0" t="0" r="0" b="0"/>
            <wp:docPr id="5231" name="il_fi" descr="http://joroar.iespana.es/Imagenes/SOPL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oroar.iespana.es/Imagenes/SOPLADO.gif"/>
                    <pic:cNvPicPr>
                      <a:picLocks noChangeAspect="1" noChangeArrowheads="1"/>
                    </pic:cNvPicPr>
                  </pic:nvPicPr>
                  <pic:blipFill>
                    <a:blip r:embed="rId38" r:link="rId39" cstate="print"/>
                    <a:srcRect/>
                    <a:stretch>
                      <a:fillRect/>
                    </a:stretch>
                  </pic:blipFill>
                  <pic:spPr bwMode="auto">
                    <a:xfrm>
                      <a:off x="0" y="0"/>
                      <a:ext cx="3673813" cy="1620762"/>
                    </a:xfrm>
                    <a:prstGeom prst="rect">
                      <a:avLst/>
                    </a:prstGeom>
                    <a:noFill/>
                    <a:ln w="9525">
                      <a:noFill/>
                      <a:miter lim="800000"/>
                      <a:headEnd/>
                      <a:tailEnd/>
                    </a:ln>
                  </pic:spPr>
                </pic:pic>
              </a:graphicData>
            </a:graphic>
          </wp:inline>
        </w:drawing>
      </w:r>
    </w:p>
    <w:p w:rsidR="00000B03" w:rsidRDefault="00000B03" w:rsidP="00000B03">
      <w:pPr>
        <w:spacing w:after="0" w:line="480" w:lineRule="auto"/>
        <w:ind w:left="2409"/>
        <w:rPr>
          <w:rFonts w:ascii="Arial" w:hAnsi="Arial" w:cs="Arial"/>
          <w:b/>
          <w:bCs/>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B34777" w:rsidRDefault="00000B03" w:rsidP="00000B03">
      <w:pPr>
        <w:spacing w:after="0" w:line="480" w:lineRule="auto"/>
        <w:ind w:left="2409"/>
        <w:jc w:val="center"/>
        <w:rPr>
          <w:rFonts w:ascii="Arial" w:hAnsi="Arial" w:cs="Arial"/>
          <w:b/>
          <w:bCs/>
        </w:rPr>
      </w:pPr>
      <w:r>
        <w:rPr>
          <w:rFonts w:ascii="Arial" w:hAnsi="Arial" w:cs="Arial"/>
          <w:b/>
          <w:bCs/>
        </w:rPr>
        <w:t>FIGURA 3.8  PROCESO D</w:t>
      </w:r>
      <w:r w:rsidRPr="00F06E97">
        <w:rPr>
          <w:rFonts w:ascii="Arial" w:hAnsi="Arial" w:cs="Arial"/>
          <w:b/>
          <w:bCs/>
        </w:rPr>
        <w:t>E SOPLADO</w:t>
      </w:r>
    </w:p>
    <w:p w:rsidR="00000B03"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lastRenderedPageBreak/>
        <w:t>El proceso de Revisión del producto elaborado es el que se encarga de constatar que no haya inconformidades en el diseño elaborado obtenido previamente del proceso de soplado.</w:t>
      </w:r>
    </w:p>
    <w:p w:rsidR="00000B03" w:rsidRPr="00F06E97" w:rsidRDefault="00000B03" w:rsidP="00000B03">
      <w:pPr>
        <w:pStyle w:val="Sinespaciado"/>
        <w:spacing w:line="480" w:lineRule="auto"/>
        <w:ind w:left="1540"/>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proceso de Rebabado es el que se encarga de remover los desperfectos o excesos del molde de los envases plásticos con cuchillos, limas o pinzas.</w:t>
      </w:r>
    </w:p>
    <w:p w:rsidR="00000B03" w:rsidRPr="00F06E97" w:rsidRDefault="00000B03" w:rsidP="00000B03">
      <w:pPr>
        <w:pStyle w:val="Sinespaciado"/>
        <w:spacing w:line="480" w:lineRule="auto"/>
        <w:ind w:left="2124"/>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proceso de Serigrafía es el que se encarga de reproducir imágenes sobre el material acabado, consiste en transferir una tinta  a través de una malla tensada en un marco bloqueándose el paso de la tinta donde no haya imagen mediante emulsión o barniz.</w:t>
      </w:r>
    </w:p>
    <w:p w:rsidR="00000B03" w:rsidRPr="00F06E97" w:rsidRDefault="00000B03" w:rsidP="00000B03">
      <w:pPr>
        <w:pStyle w:val="Sinespaciado"/>
        <w:spacing w:line="480" w:lineRule="auto"/>
        <w:ind w:left="1540"/>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proceso del Enfajillado es el que se encarga de aplicar una banda con distintos tipos de materiales sobre el producto, éstas se sellan en una maquinaria que produce calor alrededor del mismo, para luego adherirse y así  mostrar la información concerniente.</w:t>
      </w:r>
    </w:p>
    <w:p w:rsidR="00000B03" w:rsidRPr="00F06E97" w:rsidRDefault="00000B03" w:rsidP="00000B03">
      <w:pPr>
        <w:pStyle w:val="Sinespaciado"/>
        <w:spacing w:line="480" w:lineRule="auto"/>
        <w:ind w:left="2124"/>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proceso del Etiquetado es el que se encarga de colocar una descripción en el producto (etiqueta) con maquinarias especializadas para este proceso.</w:t>
      </w:r>
    </w:p>
    <w:p w:rsidR="00000B03" w:rsidRPr="00F06E97" w:rsidRDefault="00000B03" w:rsidP="00000B03">
      <w:pPr>
        <w:pStyle w:val="Sinespaciado"/>
        <w:spacing w:line="480" w:lineRule="auto"/>
        <w:ind w:left="2124"/>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lastRenderedPageBreak/>
        <w:t xml:space="preserve">El proceso del Almacenaje es el que se encarga de que una vez revisado y autorizado el producto para su comercialización, trasladarlo a  las bodegas para ahí ser depositado hasta que se empiece su expedición. </w:t>
      </w:r>
    </w:p>
    <w:p w:rsidR="00000B03" w:rsidRPr="00F06E97" w:rsidRDefault="00000B03" w:rsidP="00000B03">
      <w:pPr>
        <w:pStyle w:val="Sinespaciado"/>
        <w:spacing w:line="480" w:lineRule="auto"/>
        <w:ind w:left="2124"/>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rPr>
          <w:rFonts w:ascii="Times New Roman" w:hAnsi="Times New Roman" w:cs="Times New Roman"/>
          <w:bCs/>
          <w:sz w:val="24"/>
          <w:szCs w:val="24"/>
        </w:rPr>
      </w:pPr>
      <w:r w:rsidRPr="00F06E97">
        <w:rPr>
          <w:rFonts w:ascii="Times New Roman" w:hAnsi="Times New Roman" w:cs="Times New Roman"/>
          <w:bCs/>
          <w:sz w:val="24"/>
          <w:szCs w:val="24"/>
        </w:rPr>
        <w:t>El proceso de Embalaje es el que se encarga de seleccionar el producto para ser puesto en fundas  ó cartones y ser apilados de acuerdo a diseños  y pesos.</w:t>
      </w:r>
    </w:p>
    <w:p w:rsidR="00000B03" w:rsidRPr="00F06E97" w:rsidRDefault="00000B03" w:rsidP="00000B03">
      <w:pPr>
        <w:pStyle w:val="Sinespaciado"/>
        <w:spacing w:line="480" w:lineRule="auto"/>
        <w:jc w:val="both"/>
        <w:rPr>
          <w:rFonts w:ascii="Times New Roman" w:hAnsi="Times New Roman" w:cs="Times New Roman"/>
          <w:bCs/>
          <w:sz w:val="24"/>
          <w:szCs w:val="24"/>
        </w:rPr>
      </w:pPr>
    </w:p>
    <w:p w:rsidR="00000B03" w:rsidRPr="00F06E97" w:rsidRDefault="00000B03" w:rsidP="00000B03">
      <w:pPr>
        <w:pStyle w:val="Sinespaciado"/>
        <w:numPr>
          <w:ilvl w:val="2"/>
          <w:numId w:val="62"/>
        </w:numPr>
        <w:spacing w:line="480" w:lineRule="auto"/>
        <w:ind w:left="1540" w:hanging="82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Infraestructura</w:t>
      </w:r>
    </w:p>
    <w:p w:rsidR="00000B03" w:rsidRPr="00F06E97" w:rsidRDefault="00000B03" w:rsidP="00000B03">
      <w:pPr>
        <w:pStyle w:val="Sinespaciado"/>
        <w:spacing w:line="480" w:lineRule="auto"/>
        <w:ind w:left="1416"/>
        <w:jc w:val="both"/>
        <w:outlineLvl w:val="0"/>
        <w:rPr>
          <w:rFonts w:ascii="Times New Roman" w:hAnsi="Times New Roman" w:cs="Times New Roman"/>
          <w:b/>
          <w:bCs/>
          <w:sz w:val="24"/>
          <w:szCs w:val="24"/>
        </w:rPr>
      </w:pPr>
    </w:p>
    <w:p w:rsidR="00000B03" w:rsidRDefault="00000B03" w:rsidP="00000B03">
      <w:pPr>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Cs/>
          <w:sz w:val="24"/>
          <w:szCs w:val="24"/>
        </w:rPr>
        <w:t xml:space="preserve">La Organización cuenta con un área de infraestructura propia de 26.500 m2 dividida en 5 galpones.  </w:t>
      </w:r>
    </w:p>
    <w:p w:rsidR="00000B03" w:rsidRPr="00F06E97" w:rsidRDefault="00000B03" w:rsidP="00000B03">
      <w:pPr>
        <w:spacing w:after="0" w:line="480" w:lineRule="auto"/>
        <w:ind w:left="1540"/>
        <w:jc w:val="both"/>
        <w:rPr>
          <w:rFonts w:ascii="Times New Roman" w:hAnsi="Times New Roman" w:cs="Times New Roman"/>
          <w:bCs/>
          <w:sz w:val="24"/>
          <w:szCs w:val="24"/>
        </w:rPr>
      </w:pPr>
    </w:p>
    <w:p w:rsidR="00000B03" w:rsidRPr="00F06E97" w:rsidRDefault="00000B03" w:rsidP="00000B03">
      <w:pPr>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Galpón # 1:</w:t>
      </w:r>
      <w:r w:rsidRPr="00F06E97">
        <w:rPr>
          <w:rFonts w:ascii="Times New Roman" w:hAnsi="Times New Roman" w:cs="Times New Roman"/>
          <w:bCs/>
          <w:sz w:val="24"/>
          <w:szCs w:val="24"/>
        </w:rPr>
        <w:t xml:space="preserve"> Área de molinos - equipos periféricos (Compresores, Refrigeración, transformadores, Generadores)</w:t>
      </w:r>
    </w:p>
    <w:p w:rsidR="00000B03" w:rsidRPr="00F06E97" w:rsidRDefault="00000B03" w:rsidP="00000B03">
      <w:pPr>
        <w:spacing w:after="0" w:line="480" w:lineRule="auto"/>
        <w:ind w:left="1540"/>
        <w:jc w:val="both"/>
        <w:rPr>
          <w:rFonts w:ascii="Times New Roman" w:hAnsi="Times New Roman" w:cs="Times New Roman"/>
          <w:bCs/>
          <w:sz w:val="24"/>
          <w:szCs w:val="24"/>
        </w:rPr>
      </w:pPr>
    </w:p>
    <w:p w:rsidR="00000B03" w:rsidRPr="00F06E97" w:rsidRDefault="00000B03" w:rsidP="00000B03">
      <w:pPr>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Galpón # 2:</w:t>
      </w:r>
      <w:r w:rsidRPr="00F06E97">
        <w:rPr>
          <w:rFonts w:ascii="Times New Roman" w:hAnsi="Times New Roman" w:cs="Times New Roman"/>
          <w:bCs/>
          <w:sz w:val="24"/>
          <w:szCs w:val="24"/>
        </w:rPr>
        <w:t xml:space="preserve"> Área de Formulación y Pigmentación - Máquinas de Producción (Extrusoras e Inyección)</w:t>
      </w:r>
    </w:p>
    <w:p w:rsidR="00000B03" w:rsidRPr="00F06E97" w:rsidRDefault="00000B03" w:rsidP="00000B03">
      <w:pPr>
        <w:spacing w:after="0" w:line="480" w:lineRule="auto"/>
        <w:ind w:left="1540"/>
        <w:jc w:val="both"/>
        <w:rPr>
          <w:rFonts w:ascii="Times New Roman" w:hAnsi="Times New Roman" w:cs="Times New Roman"/>
          <w:bCs/>
          <w:sz w:val="24"/>
          <w:szCs w:val="24"/>
        </w:rPr>
      </w:pPr>
    </w:p>
    <w:p w:rsidR="00000B03" w:rsidRPr="00F06E97" w:rsidRDefault="00000B03" w:rsidP="00000B03">
      <w:pPr>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Galpón # 3:</w:t>
      </w:r>
      <w:r w:rsidRPr="00F06E97">
        <w:rPr>
          <w:rFonts w:ascii="Times New Roman" w:hAnsi="Times New Roman" w:cs="Times New Roman"/>
          <w:bCs/>
          <w:sz w:val="24"/>
          <w:szCs w:val="24"/>
        </w:rPr>
        <w:t xml:space="preserve"> Bodega de Materia Prima - Máquinas de Producción (Inyección e Inyecto soplado estirado)</w:t>
      </w:r>
    </w:p>
    <w:p w:rsidR="00000B03" w:rsidRPr="00F06E97" w:rsidRDefault="00000B03" w:rsidP="00000B03">
      <w:pPr>
        <w:spacing w:after="0" w:line="480" w:lineRule="auto"/>
        <w:ind w:left="1540"/>
        <w:jc w:val="both"/>
        <w:rPr>
          <w:rFonts w:ascii="Times New Roman" w:hAnsi="Times New Roman" w:cs="Times New Roman"/>
          <w:bCs/>
          <w:sz w:val="24"/>
          <w:szCs w:val="24"/>
        </w:rPr>
      </w:pPr>
    </w:p>
    <w:p w:rsidR="00000B03" w:rsidRPr="00F06E97" w:rsidRDefault="00000B03" w:rsidP="00000B03">
      <w:pPr>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Galpón # 4</w:t>
      </w:r>
      <w:r w:rsidRPr="00F06E97">
        <w:rPr>
          <w:rFonts w:ascii="Times New Roman" w:hAnsi="Times New Roman" w:cs="Times New Roman"/>
          <w:bCs/>
          <w:sz w:val="24"/>
          <w:szCs w:val="24"/>
        </w:rPr>
        <w:t>: Bodega de Producto terminado - Bodega de Materia Prima</w:t>
      </w:r>
    </w:p>
    <w:p w:rsidR="00000B03" w:rsidRPr="00F06E97" w:rsidRDefault="00000B03" w:rsidP="00000B03">
      <w:pPr>
        <w:spacing w:after="0" w:line="480" w:lineRule="auto"/>
        <w:ind w:left="1540"/>
        <w:jc w:val="both"/>
        <w:rPr>
          <w:rFonts w:ascii="Times New Roman" w:hAnsi="Times New Roman" w:cs="Times New Roman"/>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
          <w:bCs/>
          <w:sz w:val="24"/>
          <w:szCs w:val="24"/>
        </w:rPr>
        <w:t>Galpón # 5:</w:t>
      </w:r>
      <w:r w:rsidRPr="00F06E97">
        <w:rPr>
          <w:rFonts w:ascii="Times New Roman" w:hAnsi="Times New Roman" w:cs="Times New Roman"/>
          <w:bCs/>
          <w:sz w:val="24"/>
          <w:szCs w:val="24"/>
        </w:rPr>
        <w:t xml:space="preserve"> Serigrafía - Bodega de Producto terminado</w:t>
      </w:r>
    </w:p>
    <w:p w:rsidR="00000B03" w:rsidRPr="00F06E97" w:rsidRDefault="00000B03" w:rsidP="00000B03">
      <w:pPr>
        <w:autoSpaceDE w:val="0"/>
        <w:autoSpaceDN w:val="0"/>
        <w:adjustRightInd w:val="0"/>
        <w:spacing w:after="0" w:line="480" w:lineRule="auto"/>
        <w:jc w:val="both"/>
        <w:rPr>
          <w:rFonts w:ascii="Times New Roman" w:hAnsi="Times New Roman" w:cs="Times New Roman"/>
          <w:bCs/>
          <w:sz w:val="24"/>
          <w:szCs w:val="24"/>
        </w:rPr>
      </w:pPr>
    </w:p>
    <w:p w:rsidR="00000B03" w:rsidRPr="00F06E97" w:rsidRDefault="00000B03" w:rsidP="00000B03">
      <w:pPr>
        <w:autoSpaceDE w:val="0"/>
        <w:autoSpaceDN w:val="0"/>
        <w:adjustRightInd w:val="0"/>
        <w:spacing w:after="0" w:line="480" w:lineRule="auto"/>
        <w:jc w:val="both"/>
        <w:rPr>
          <w:rFonts w:ascii="Times New Roman" w:hAnsi="Times New Roman" w:cs="Times New Roman"/>
          <w:b/>
          <w:bCs/>
          <w:sz w:val="24"/>
          <w:szCs w:val="24"/>
        </w:rPr>
      </w:pPr>
      <w:r w:rsidRPr="00F06E97">
        <w:rPr>
          <w:rFonts w:ascii="Times New Roman" w:hAnsi="Times New Roman" w:cs="Times New Roman"/>
          <w:b/>
          <w:bCs/>
          <w:noProof/>
          <w:sz w:val="24"/>
          <w:szCs w:val="24"/>
          <w:lang w:val="en-US" w:eastAsia="en-US"/>
        </w:rPr>
        <w:drawing>
          <wp:inline distT="0" distB="0" distL="0" distR="0">
            <wp:extent cx="5073517" cy="2612604"/>
            <wp:effectExtent l="19050" t="0" r="0" b="0"/>
            <wp:docPr id="523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srcRect/>
                    <a:stretch>
                      <a:fillRect/>
                    </a:stretch>
                  </pic:blipFill>
                  <pic:spPr bwMode="auto">
                    <a:xfrm>
                      <a:off x="0" y="0"/>
                      <a:ext cx="5073517" cy="2612604"/>
                    </a:xfrm>
                    <a:prstGeom prst="rect">
                      <a:avLst/>
                    </a:prstGeom>
                    <a:noFill/>
                    <a:ln w="9525">
                      <a:noFill/>
                      <a:miter lim="800000"/>
                      <a:headEnd/>
                      <a:tailEnd/>
                    </a:ln>
                  </pic:spPr>
                </pic:pic>
              </a:graphicData>
            </a:graphic>
          </wp:inline>
        </w:drawing>
      </w:r>
    </w:p>
    <w:p w:rsidR="00000B03" w:rsidRDefault="00000B03" w:rsidP="00000B03">
      <w:pPr>
        <w:autoSpaceDE w:val="0"/>
        <w:autoSpaceDN w:val="0"/>
        <w:adjustRightInd w:val="0"/>
        <w:spacing w:after="0" w:line="480" w:lineRule="auto"/>
        <w:rPr>
          <w:rFonts w:ascii="Times New Roman" w:hAnsi="Times New Roman" w:cs="Times New Roman"/>
          <w:b/>
          <w:bCs/>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F06E97" w:rsidRDefault="00000B03" w:rsidP="00000B03">
      <w:pPr>
        <w:autoSpaceDE w:val="0"/>
        <w:autoSpaceDN w:val="0"/>
        <w:adjustRightInd w:val="0"/>
        <w:spacing w:after="0" w:line="480" w:lineRule="auto"/>
        <w:jc w:val="center"/>
        <w:rPr>
          <w:rFonts w:ascii="Times New Roman" w:hAnsi="Times New Roman" w:cs="Times New Roman"/>
          <w:bCs/>
          <w:sz w:val="24"/>
          <w:szCs w:val="24"/>
        </w:rPr>
      </w:pPr>
      <w:r>
        <w:rPr>
          <w:rFonts w:ascii="Times New Roman" w:hAnsi="Times New Roman" w:cs="Times New Roman"/>
          <w:b/>
          <w:bCs/>
          <w:sz w:val="24"/>
          <w:szCs w:val="24"/>
        </w:rPr>
        <w:t>FIGURA 3.9 DISTRIBUCIÓN DE ÁREAS D</w:t>
      </w:r>
      <w:r w:rsidRPr="00F06E97">
        <w:rPr>
          <w:rFonts w:ascii="Times New Roman" w:hAnsi="Times New Roman" w:cs="Times New Roman"/>
          <w:b/>
          <w:bCs/>
          <w:sz w:val="24"/>
          <w:szCs w:val="24"/>
        </w:rPr>
        <w:t>E LA EMPRESA</w:t>
      </w:r>
    </w:p>
    <w:p w:rsidR="00000B03" w:rsidRPr="00F06E97" w:rsidRDefault="00000B03" w:rsidP="00000B03">
      <w:pPr>
        <w:autoSpaceDE w:val="0"/>
        <w:autoSpaceDN w:val="0"/>
        <w:adjustRightInd w:val="0"/>
        <w:spacing w:after="0" w:line="480" w:lineRule="auto"/>
        <w:jc w:val="both"/>
        <w:rPr>
          <w:rFonts w:ascii="Times New Roman" w:hAnsi="Times New Roman" w:cs="Times New Roman"/>
          <w:bCs/>
          <w:sz w:val="24"/>
          <w:szCs w:val="24"/>
        </w:rPr>
      </w:pPr>
    </w:p>
    <w:p w:rsidR="00000B03" w:rsidRPr="00F06E97" w:rsidRDefault="00000B03" w:rsidP="00000B03">
      <w:pPr>
        <w:autoSpaceDE w:val="0"/>
        <w:autoSpaceDN w:val="0"/>
        <w:adjustRightInd w:val="0"/>
        <w:spacing w:after="0" w:line="480" w:lineRule="auto"/>
        <w:ind w:left="1540"/>
        <w:jc w:val="both"/>
        <w:rPr>
          <w:rFonts w:ascii="Times New Roman" w:hAnsi="Times New Roman" w:cs="Times New Roman"/>
          <w:bCs/>
          <w:sz w:val="24"/>
          <w:szCs w:val="24"/>
        </w:rPr>
      </w:pPr>
      <w:r w:rsidRPr="00F06E97">
        <w:rPr>
          <w:rFonts w:ascii="Times New Roman" w:hAnsi="Times New Roman" w:cs="Times New Roman"/>
          <w:bCs/>
          <w:sz w:val="24"/>
          <w:szCs w:val="24"/>
        </w:rPr>
        <w:t>A continuación mediante un diagrama se presenta una breve descripción de los procesos productivos de la empresa:</w:t>
      </w:r>
    </w:p>
    <w:p w:rsidR="00000B03" w:rsidRPr="00F06E97" w:rsidRDefault="00000B03" w:rsidP="00000B03">
      <w:pPr>
        <w:autoSpaceDE w:val="0"/>
        <w:autoSpaceDN w:val="0"/>
        <w:adjustRightInd w:val="0"/>
        <w:spacing w:after="0" w:line="480" w:lineRule="auto"/>
        <w:ind w:left="2124"/>
        <w:jc w:val="both"/>
        <w:rPr>
          <w:rFonts w:ascii="Times New Roman" w:hAnsi="Times New Roman" w:cs="Times New Roman"/>
          <w:bCs/>
          <w:sz w:val="4"/>
          <w:szCs w:val="24"/>
        </w:rPr>
      </w:pPr>
    </w:p>
    <w:p w:rsidR="00000B03" w:rsidRDefault="00000B03" w:rsidP="00000B03">
      <w:pPr>
        <w:pStyle w:val="Sinespaciado"/>
        <w:spacing w:line="480" w:lineRule="auto"/>
        <w:jc w:val="center"/>
        <w:outlineLvl w:val="0"/>
        <w:rPr>
          <w:rFonts w:ascii="Times New Roman" w:hAnsi="Times New Roman" w:cs="Times New Roman"/>
          <w:b/>
          <w:bCs/>
          <w:sz w:val="24"/>
          <w:szCs w:val="24"/>
        </w:rPr>
      </w:pPr>
      <w:r w:rsidRPr="00F06E97">
        <w:rPr>
          <w:rFonts w:ascii="Times New Roman" w:hAnsi="Times New Roman" w:cs="Times New Roman"/>
          <w:noProof/>
          <w:sz w:val="20"/>
          <w:szCs w:val="20"/>
          <w:lang w:val="en-US" w:eastAsia="en-US"/>
        </w:rPr>
        <w:lastRenderedPageBreak/>
        <w:drawing>
          <wp:inline distT="0" distB="0" distL="0" distR="0">
            <wp:extent cx="5044211" cy="2965317"/>
            <wp:effectExtent l="19050" t="0" r="4039" b="0"/>
            <wp:docPr id="5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058944" cy="2973978"/>
                    </a:xfrm>
                    <a:prstGeom prst="rect">
                      <a:avLst/>
                    </a:prstGeom>
                    <a:noFill/>
                    <a:ln w="9525">
                      <a:noFill/>
                      <a:miter lim="800000"/>
                      <a:headEnd/>
                      <a:tailEnd/>
                    </a:ln>
                  </pic:spPr>
                </pic:pic>
              </a:graphicData>
            </a:graphic>
          </wp:inline>
        </w:drawing>
      </w:r>
    </w:p>
    <w:p w:rsidR="00000B03" w:rsidRDefault="00000B03" w:rsidP="00000B03">
      <w:pPr>
        <w:pStyle w:val="Sinespaciado"/>
        <w:spacing w:line="480" w:lineRule="auto"/>
        <w:outlineLvl w:val="0"/>
        <w:rPr>
          <w:rFonts w:ascii="Times New Roman" w:hAnsi="Times New Roman" w:cs="Times New Roman"/>
          <w:b/>
          <w:bCs/>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Default="00000B03" w:rsidP="00000B03">
      <w:pPr>
        <w:pStyle w:val="Sinespaciado"/>
        <w:spacing w:line="480" w:lineRule="auto"/>
        <w:jc w:val="center"/>
        <w:outlineLvl w:val="0"/>
        <w:rPr>
          <w:rFonts w:ascii="Times New Roman" w:hAnsi="Times New Roman" w:cs="Times New Roman"/>
          <w:b/>
          <w:bCs/>
          <w:sz w:val="24"/>
          <w:szCs w:val="24"/>
        </w:rPr>
      </w:pPr>
      <w:r>
        <w:rPr>
          <w:rFonts w:ascii="Times New Roman" w:hAnsi="Times New Roman" w:cs="Times New Roman"/>
          <w:b/>
          <w:bCs/>
          <w:sz w:val="24"/>
          <w:szCs w:val="24"/>
        </w:rPr>
        <w:t>FIGURA 3.10 DIAGRAMA FLUJOS D</w:t>
      </w:r>
      <w:r w:rsidRPr="00F06E97">
        <w:rPr>
          <w:rFonts w:ascii="Times New Roman" w:hAnsi="Times New Roman" w:cs="Times New Roman"/>
          <w:b/>
          <w:bCs/>
          <w:sz w:val="24"/>
          <w:szCs w:val="24"/>
        </w:rPr>
        <w:t>E PROCESOS</w:t>
      </w:r>
    </w:p>
    <w:p w:rsidR="002573F5" w:rsidRPr="00F06E97" w:rsidRDefault="002573F5" w:rsidP="00000B03">
      <w:pPr>
        <w:pStyle w:val="Sinespaciado"/>
        <w:spacing w:line="480" w:lineRule="auto"/>
        <w:jc w:val="center"/>
        <w:outlineLvl w:val="0"/>
        <w:rPr>
          <w:rFonts w:ascii="Times New Roman" w:hAnsi="Times New Roman" w:cs="Times New Roman"/>
          <w:b/>
          <w:bCs/>
          <w:sz w:val="24"/>
          <w:szCs w:val="24"/>
        </w:rPr>
      </w:pPr>
    </w:p>
    <w:p w:rsidR="00000B03" w:rsidRPr="00C260B3" w:rsidRDefault="00000B03" w:rsidP="00000B03">
      <w:pPr>
        <w:pStyle w:val="Prrafodelista"/>
        <w:numPr>
          <w:ilvl w:val="0"/>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0"/>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0"/>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1"/>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1"/>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1"/>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1"/>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1"/>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2"/>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2"/>
          <w:numId w:val="63"/>
        </w:numPr>
        <w:spacing w:after="0" w:line="480" w:lineRule="auto"/>
        <w:rPr>
          <w:rFonts w:ascii="Times New Roman" w:hAnsi="Times New Roman" w:cs="Times New Roman"/>
          <w:b/>
          <w:vanish/>
          <w:sz w:val="24"/>
          <w:szCs w:val="24"/>
          <w:lang w:val="es-ES_tradnl"/>
        </w:rPr>
      </w:pPr>
    </w:p>
    <w:p w:rsidR="00000B03" w:rsidRPr="00C260B3" w:rsidRDefault="00000B03" w:rsidP="00000B03">
      <w:pPr>
        <w:pStyle w:val="Prrafodelista"/>
        <w:numPr>
          <w:ilvl w:val="2"/>
          <w:numId w:val="63"/>
        </w:numPr>
        <w:spacing w:after="0" w:line="480" w:lineRule="auto"/>
        <w:rPr>
          <w:rFonts w:ascii="Times New Roman" w:hAnsi="Times New Roman" w:cs="Times New Roman"/>
          <w:b/>
          <w:sz w:val="24"/>
          <w:szCs w:val="24"/>
          <w:lang w:val="es-ES_tradnl"/>
        </w:rPr>
      </w:pPr>
      <w:r w:rsidRPr="00C260B3">
        <w:rPr>
          <w:rFonts w:ascii="Times New Roman" w:hAnsi="Times New Roman" w:cs="Times New Roman"/>
          <w:b/>
          <w:sz w:val="24"/>
          <w:szCs w:val="24"/>
          <w:lang w:val="es-ES_tradnl"/>
        </w:rPr>
        <w:t>Equipos y Herramientas</w:t>
      </w:r>
    </w:p>
    <w:p w:rsidR="00000B03" w:rsidRPr="00F06E97" w:rsidRDefault="00000B03" w:rsidP="00000B03">
      <w:pPr>
        <w:spacing w:after="0" w:line="480" w:lineRule="auto"/>
        <w:ind w:left="708" w:firstLine="708"/>
        <w:rPr>
          <w:rFonts w:ascii="Times New Roman" w:hAnsi="Times New Roman" w:cs="Times New Roman"/>
          <w:b/>
          <w:sz w:val="24"/>
          <w:szCs w:val="24"/>
          <w:lang w:val="es-ES_tradnl"/>
        </w:rPr>
      </w:pPr>
    </w:p>
    <w:p w:rsidR="00000B03" w:rsidRDefault="00000B03" w:rsidP="00000B03">
      <w:pPr>
        <w:spacing w:after="0" w:line="480" w:lineRule="auto"/>
        <w:ind w:left="1540"/>
        <w:jc w:val="both"/>
        <w:rPr>
          <w:rFonts w:ascii="Times New Roman" w:hAnsi="Times New Roman" w:cs="Times New Roman"/>
          <w:sz w:val="24"/>
          <w:szCs w:val="24"/>
          <w:lang w:val="es-ES_tradnl"/>
        </w:rPr>
      </w:pPr>
      <w:r w:rsidRPr="00F06E97">
        <w:rPr>
          <w:rFonts w:ascii="Times New Roman" w:hAnsi="Times New Roman" w:cs="Times New Roman"/>
          <w:sz w:val="24"/>
          <w:szCs w:val="24"/>
          <w:lang w:val="es-ES_tradnl"/>
        </w:rPr>
        <w:t>Las máquinas disponibles para el proceso productivo son de tres tipos: Inyección, soplado, inyecto-soplado-estirado e impresión.</w:t>
      </w:r>
    </w:p>
    <w:p w:rsidR="00000B03" w:rsidRPr="00C260B3" w:rsidRDefault="00000B03" w:rsidP="00000B03">
      <w:pPr>
        <w:rPr>
          <w:rFonts w:ascii="Times New Roman" w:hAnsi="Times New Roman" w:cs="Times New Roman"/>
          <w:sz w:val="24"/>
          <w:szCs w:val="24"/>
          <w:lang w:val="es-ES_tradnl"/>
        </w:rPr>
      </w:pPr>
    </w:p>
    <w:p w:rsidR="00000B03" w:rsidRPr="00C260B3" w:rsidRDefault="00000B03" w:rsidP="00000B03">
      <w:pPr>
        <w:rPr>
          <w:rFonts w:ascii="Times New Roman" w:hAnsi="Times New Roman" w:cs="Times New Roman"/>
          <w:sz w:val="24"/>
          <w:szCs w:val="24"/>
          <w:lang w:val="es-ES_tradnl"/>
        </w:rPr>
      </w:pPr>
    </w:p>
    <w:p w:rsidR="00000B03" w:rsidRPr="00C260B3" w:rsidRDefault="00000B03" w:rsidP="00000B03">
      <w:pPr>
        <w:rPr>
          <w:rFonts w:ascii="Times New Roman" w:hAnsi="Times New Roman" w:cs="Times New Roman"/>
          <w:sz w:val="24"/>
          <w:szCs w:val="24"/>
          <w:lang w:val="es-ES_tradnl"/>
        </w:rPr>
      </w:pPr>
    </w:p>
    <w:p w:rsidR="00000B03" w:rsidRDefault="00000B03" w:rsidP="00000B03">
      <w:pPr>
        <w:rPr>
          <w:rFonts w:ascii="Times New Roman" w:hAnsi="Times New Roman" w:cs="Times New Roman"/>
          <w:sz w:val="24"/>
          <w:szCs w:val="24"/>
          <w:lang w:val="es-ES_tradnl"/>
        </w:rPr>
      </w:pPr>
    </w:p>
    <w:p w:rsidR="00000B03" w:rsidRDefault="00000B03" w:rsidP="00000B03">
      <w:pPr>
        <w:jc w:val="right"/>
        <w:rPr>
          <w:rFonts w:ascii="Times New Roman" w:hAnsi="Times New Roman" w:cs="Times New Roman"/>
          <w:sz w:val="24"/>
          <w:szCs w:val="24"/>
          <w:lang w:val="es-ES_tradnl"/>
        </w:rPr>
      </w:pPr>
    </w:p>
    <w:p w:rsidR="00000B03" w:rsidRDefault="00000B03" w:rsidP="00000B03">
      <w:pPr>
        <w:jc w:val="right"/>
        <w:rPr>
          <w:rFonts w:ascii="Times New Roman" w:hAnsi="Times New Roman" w:cs="Times New Roman"/>
          <w:sz w:val="24"/>
          <w:szCs w:val="24"/>
          <w:lang w:val="es-ES_tradnl"/>
        </w:rPr>
      </w:pPr>
    </w:p>
    <w:p w:rsidR="00000B03" w:rsidRDefault="00000B03" w:rsidP="00000B03">
      <w:pPr>
        <w:jc w:val="right"/>
        <w:rPr>
          <w:rFonts w:ascii="Times New Roman" w:hAnsi="Times New Roman" w:cs="Times New Roman"/>
          <w:sz w:val="24"/>
          <w:szCs w:val="24"/>
          <w:lang w:val="es-ES_tradnl"/>
        </w:rPr>
      </w:pPr>
    </w:p>
    <w:p w:rsidR="00000B03" w:rsidRDefault="00000B03" w:rsidP="00000B03">
      <w:pPr>
        <w:spacing w:after="0" w:line="480" w:lineRule="auto"/>
        <w:ind w:left="2124"/>
        <w:jc w:val="center"/>
        <w:rPr>
          <w:rFonts w:ascii="Times New Roman" w:hAnsi="Times New Roman" w:cs="Times New Roman"/>
          <w:sz w:val="24"/>
          <w:szCs w:val="24"/>
          <w:lang w:val="es-ES_tradnl"/>
        </w:rPr>
      </w:pPr>
      <w:r w:rsidRPr="00F06E97">
        <w:rPr>
          <w:rFonts w:ascii="Times New Roman" w:hAnsi="Times New Roman" w:cs="Times New Roman"/>
          <w:noProof/>
          <w:sz w:val="24"/>
          <w:szCs w:val="24"/>
          <w:lang w:val="en-US" w:eastAsia="en-US"/>
        </w:rPr>
        <w:lastRenderedPageBreak/>
        <w:drawing>
          <wp:inline distT="0" distB="0" distL="0" distR="0">
            <wp:extent cx="2747522" cy="3465063"/>
            <wp:effectExtent l="19050" t="19050" r="15240" b="21590"/>
            <wp:docPr id="5234" name="Imagen 2" descr="D:\GABY TESINA\IMAGENES\INY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BY TESINA\IMAGENES\INYECCION.JPG"/>
                    <pic:cNvPicPr>
                      <a:picLocks noChangeAspect="1" noChangeArrowheads="1"/>
                    </pic:cNvPicPr>
                  </pic:nvPicPr>
                  <pic:blipFill>
                    <a:blip r:embed="rId42" cstate="print"/>
                    <a:srcRect/>
                    <a:stretch>
                      <a:fillRect/>
                    </a:stretch>
                  </pic:blipFill>
                  <pic:spPr bwMode="auto">
                    <a:xfrm>
                      <a:off x="0" y="0"/>
                      <a:ext cx="2754021" cy="3473260"/>
                    </a:xfrm>
                    <a:prstGeom prst="rect">
                      <a:avLst/>
                    </a:prstGeom>
                    <a:noFill/>
                    <a:ln w="9525" cmpd="dbl">
                      <a:solidFill>
                        <a:schemeClr val="tx2">
                          <a:lumMod val="75000"/>
                        </a:schemeClr>
                      </a:solidFill>
                      <a:miter lim="800000"/>
                      <a:headEnd/>
                      <a:tailEnd/>
                    </a:ln>
                  </pic:spPr>
                </pic:pic>
              </a:graphicData>
            </a:graphic>
          </wp:inline>
        </w:drawing>
      </w:r>
    </w:p>
    <w:p w:rsidR="00000B03" w:rsidRPr="00F06E97" w:rsidRDefault="00000B03" w:rsidP="00000B03">
      <w:pPr>
        <w:spacing w:after="0" w:line="480" w:lineRule="auto"/>
        <w:ind w:left="2124"/>
        <w:rPr>
          <w:rFonts w:ascii="Times New Roman" w:hAnsi="Times New Roman" w:cs="Times New Roman"/>
          <w:sz w:val="24"/>
          <w:szCs w:val="24"/>
          <w:lang w:val="es-ES_tradnl"/>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0F4489" w:rsidRDefault="00000B03" w:rsidP="00000B03">
      <w:pPr>
        <w:spacing w:after="0" w:line="480" w:lineRule="auto"/>
        <w:ind w:left="2124"/>
        <w:jc w:val="center"/>
        <w:rPr>
          <w:rFonts w:ascii="Times New Roman" w:hAnsi="Times New Roman" w:cs="Times New Roman"/>
          <w:b/>
          <w:sz w:val="24"/>
          <w:szCs w:val="24"/>
          <w:lang w:val="es-ES_tradnl"/>
        </w:rPr>
      </w:pPr>
      <w:r>
        <w:rPr>
          <w:rFonts w:ascii="Times New Roman" w:hAnsi="Times New Roman" w:cs="Times New Roman"/>
          <w:b/>
          <w:sz w:val="24"/>
          <w:szCs w:val="24"/>
          <w:lang w:val="es-ES_tradnl"/>
        </w:rPr>
        <w:t>FIGURA 3.11 MÁQUINA D</w:t>
      </w:r>
      <w:r w:rsidRPr="000F4489">
        <w:rPr>
          <w:rFonts w:ascii="Times New Roman" w:hAnsi="Times New Roman" w:cs="Times New Roman"/>
          <w:b/>
          <w:sz w:val="24"/>
          <w:szCs w:val="24"/>
          <w:lang w:val="es-ES_tradnl"/>
        </w:rPr>
        <w:t>E INYECCIÓN</w:t>
      </w:r>
    </w:p>
    <w:p w:rsidR="00000B03" w:rsidRDefault="00000B03" w:rsidP="00000B03">
      <w:pPr>
        <w:spacing w:after="0" w:line="480" w:lineRule="auto"/>
        <w:ind w:left="2124"/>
        <w:jc w:val="center"/>
        <w:rPr>
          <w:rFonts w:ascii="Times New Roman" w:hAnsi="Times New Roman" w:cs="Times New Roman"/>
          <w:sz w:val="24"/>
          <w:szCs w:val="24"/>
          <w:lang w:val="es-ES_tradnl"/>
        </w:rPr>
      </w:pPr>
      <w:r w:rsidRPr="00F06E97">
        <w:rPr>
          <w:rFonts w:ascii="Times New Roman" w:hAnsi="Times New Roman" w:cs="Times New Roman"/>
          <w:noProof/>
          <w:sz w:val="24"/>
          <w:szCs w:val="24"/>
          <w:lang w:val="en-US" w:eastAsia="en-US"/>
        </w:rPr>
        <w:drawing>
          <wp:inline distT="0" distB="0" distL="0" distR="0">
            <wp:extent cx="3314338" cy="2314247"/>
            <wp:effectExtent l="19050" t="19050" r="19412" b="9853"/>
            <wp:docPr id="5235" name="Imagen 3" descr="D:\GABY TESINA\IMAGENES\sopladora-de-botel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ABY TESINA\IMAGENES\sopladora-de-botellas.png"/>
                    <pic:cNvPicPr>
                      <a:picLocks noChangeAspect="1" noChangeArrowheads="1"/>
                    </pic:cNvPicPr>
                  </pic:nvPicPr>
                  <pic:blipFill>
                    <a:blip r:embed="rId43" cstate="print"/>
                    <a:srcRect/>
                    <a:stretch>
                      <a:fillRect/>
                    </a:stretch>
                  </pic:blipFill>
                  <pic:spPr bwMode="auto">
                    <a:xfrm>
                      <a:off x="0" y="0"/>
                      <a:ext cx="3308538" cy="2310197"/>
                    </a:xfrm>
                    <a:prstGeom prst="rect">
                      <a:avLst/>
                    </a:prstGeom>
                    <a:noFill/>
                    <a:ln w="9525">
                      <a:solidFill>
                        <a:schemeClr val="tx2">
                          <a:lumMod val="75000"/>
                        </a:schemeClr>
                      </a:solidFill>
                      <a:miter lim="800000"/>
                      <a:headEnd/>
                      <a:tailEnd/>
                    </a:ln>
                  </pic:spPr>
                </pic:pic>
              </a:graphicData>
            </a:graphic>
          </wp:inline>
        </w:drawing>
      </w:r>
    </w:p>
    <w:p w:rsidR="00000B03" w:rsidRPr="00F06E97" w:rsidRDefault="00000B03" w:rsidP="00000B03">
      <w:pPr>
        <w:spacing w:after="0" w:line="480" w:lineRule="auto"/>
        <w:ind w:left="2124"/>
        <w:rPr>
          <w:rFonts w:ascii="Times New Roman" w:hAnsi="Times New Roman" w:cs="Times New Roman"/>
          <w:sz w:val="24"/>
          <w:szCs w:val="24"/>
          <w:lang w:val="es-ES_tradnl"/>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0F4489" w:rsidRDefault="00000B03" w:rsidP="00000B03">
      <w:pPr>
        <w:spacing w:after="0" w:line="480" w:lineRule="auto"/>
        <w:ind w:left="2124"/>
        <w:jc w:val="center"/>
        <w:rPr>
          <w:rFonts w:ascii="Times New Roman" w:hAnsi="Times New Roman" w:cs="Times New Roman"/>
          <w:b/>
          <w:sz w:val="24"/>
          <w:szCs w:val="24"/>
          <w:lang w:val="es-ES_tradnl"/>
        </w:rPr>
      </w:pPr>
      <w:r>
        <w:rPr>
          <w:rFonts w:ascii="Times New Roman" w:hAnsi="Times New Roman" w:cs="Times New Roman"/>
          <w:b/>
          <w:sz w:val="24"/>
          <w:szCs w:val="24"/>
          <w:lang w:val="es-ES_tradnl"/>
        </w:rPr>
        <w:t>FIGURA 3.12  MÁQUINA D</w:t>
      </w:r>
      <w:r w:rsidRPr="000F4489">
        <w:rPr>
          <w:rFonts w:ascii="Times New Roman" w:hAnsi="Times New Roman" w:cs="Times New Roman"/>
          <w:b/>
          <w:sz w:val="24"/>
          <w:szCs w:val="24"/>
          <w:lang w:val="es-ES_tradnl"/>
        </w:rPr>
        <w:t>E SOPLADO</w:t>
      </w:r>
    </w:p>
    <w:p w:rsidR="00000B03" w:rsidRDefault="00000B03" w:rsidP="00000B03">
      <w:pPr>
        <w:spacing w:after="0" w:line="480" w:lineRule="auto"/>
        <w:ind w:left="2124"/>
        <w:jc w:val="center"/>
        <w:rPr>
          <w:rFonts w:ascii="Times New Roman" w:hAnsi="Times New Roman" w:cs="Times New Roman"/>
          <w:sz w:val="24"/>
          <w:szCs w:val="24"/>
          <w:lang w:val="es-ES_tradnl"/>
        </w:rPr>
      </w:pPr>
      <w:r w:rsidRPr="00F06E97">
        <w:rPr>
          <w:rFonts w:ascii="Times New Roman" w:hAnsi="Times New Roman" w:cs="Times New Roman"/>
          <w:noProof/>
          <w:sz w:val="24"/>
          <w:szCs w:val="24"/>
          <w:lang w:val="en-US" w:eastAsia="en-US"/>
        </w:rPr>
        <w:lastRenderedPageBreak/>
        <w:drawing>
          <wp:inline distT="0" distB="0" distL="0" distR="0">
            <wp:extent cx="3189084" cy="1976556"/>
            <wp:effectExtent l="19050" t="19050" r="11430" b="24130"/>
            <wp:docPr id="5236" name="Imagen 1" descr="D:\GABY TESINA\IMAGENES\extrusora-sopladora-para-botellas-de-plastico-509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ABY TESINA\IMAGENES\extrusora-sopladora-para-botellas-de-plastico-509343.jpg"/>
                    <pic:cNvPicPr>
                      <a:picLocks noChangeAspect="1" noChangeArrowheads="1"/>
                    </pic:cNvPicPr>
                  </pic:nvPicPr>
                  <pic:blipFill>
                    <a:blip r:embed="rId44" cstate="print"/>
                    <a:srcRect/>
                    <a:stretch>
                      <a:fillRect/>
                    </a:stretch>
                  </pic:blipFill>
                  <pic:spPr bwMode="auto">
                    <a:xfrm>
                      <a:off x="0" y="0"/>
                      <a:ext cx="3177606" cy="1969442"/>
                    </a:xfrm>
                    <a:prstGeom prst="rect">
                      <a:avLst/>
                    </a:prstGeom>
                    <a:noFill/>
                    <a:ln w="9525">
                      <a:solidFill>
                        <a:schemeClr val="tx2">
                          <a:lumMod val="75000"/>
                        </a:schemeClr>
                      </a:solidFill>
                      <a:miter lim="800000"/>
                      <a:headEnd/>
                      <a:tailEnd/>
                    </a:ln>
                  </pic:spPr>
                </pic:pic>
              </a:graphicData>
            </a:graphic>
          </wp:inline>
        </w:drawing>
      </w:r>
    </w:p>
    <w:p w:rsidR="00000B03" w:rsidRPr="00F06E97" w:rsidRDefault="00F23D9D" w:rsidP="00000B03">
      <w:pPr>
        <w:spacing w:after="0" w:line="480" w:lineRule="auto"/>
        <w:ind w:left="2124"/>
        <w:rPr>
          <w:rFonts w:ascii="Times New Roman" w:hAnsi="Times New Roman" w:cs="Times New Roman"/>
          <w:sz w:val="24"/>
          <w:szCs w:val="24"/>
          <w:lang w:val="es-ES_tradnl"/>
        </w:rPr>
      </w:pPr>
      <w:r>
        <w:rPr>
          <w:rFonts w:ascii="Times New Roman" w:hAnsi="Times New Roman" w:cs="Times New Roman"/>
          <w:b/>
          <w:sz w:val="24"/>
          <w:szCs w:val="24"/>
        </w:rPr>
        <w:t xml:space="preserve">         </w:t>
      </w:r>
      <w:r w:rsidR="00000B03" w:rsidRPr="00B34777">
        <w:rPr>
          <w:rFonts w:ascii="Times New Roman" w:hAnsi="Times New Roman" w:cs="Times New Roman"/>
          <w:b/>
          <w:sz w:val="24"/>
          <w:szCs w:val="24"/>
        </w:rPr>
        <w:t>Fuente</w:t>
      </w:r>
      <w:r w:rsidR="00000B03">
        <w:rPr>
          <w:rFonts w:ascii="Times New Roman" w:hAnsi="Times New Roman" w:cs="Times New Roman"/>
          <w:sz w:val="24"/>
          <w:szCs w:val="24"/>
        </w:rPr>
        <w:t>: Empresa</w:t>
      </w:r>
    </w:p>
    <w:p w:rsidR="00000B03" w:rsidRPr="000F4489" w:rsidRDefault="00000B03" w:rsidP="00000B03">
      <w:pPr>
        <w:spacing w:after="0" w:line="480" w:lineRule="auto"/>
        <w:ind w:left="2124"/>
        <w:jc w:val="center"/>
        <w:rPr>
          <w:rFonts w:ascii="Times New Roman" w:hAnsi="Times New Roman" w:cs="Times New Roman"/>
          <w:b/>
          <w:sz w:val="24"/>
          <w:szCs w:val="24"/>
          <w:lang w:val="es-ES_tradnl"/>
        </w:rPr>
      </w:pPr>
      <w:r w:rsidRPr="000F4489">
        <w:rPr>
          <w:rFonts w:ascii="Times New Roman" w:hAnsi="Times New Roman" w:cs="Times New Roman"/>
          <w:b/>
          <w:sz w:val="24"/>
          <w:szCs w:val="24"/>
          <w:lang w:val="es-ES_tradnl"/>
        </w:rPr>
        <w:t>FIGURA 3.13  MÁQUINA DE INYECTO-SOPLADO</w:t>
      </w:r>
    </w:p>
    <w:p w:rsidR="00000B03" w:rsidRDefault="00000B03" w:rsidP="00000B03">
      <w:pPr>
        <w:spacing w:after="0" w:line="480" w:lineRule="auto"/>
        <w:ind w:left="2832"/>
        <w:jc w:val="center"/>
        <w:rPr>
          <w:rFonts w:ascii="Times New Roman" w:hAnsi="Times New Roman" w:cs="Times New Roman"/>
          <w:sz w:val="24"/>
          <w:szCs w:val="24"/>
          <w:lang w:val="es-ES_tradnl"/>
        </w:rPr>
      </w:pPr>
      <w:r w:rsidRPr="00F06E97">
        <w:rPr>
          <w:noProof/>
          <w:lang w:val="en-US" w:eastAsia="en-US"/>
        </w:rPr>
        <w:drawing>
          <wp:inline distT="0" distB="0" distL="0" distR="0">
            <wp:extent cx="1609688" cy="1676438"/>
            <wp:effectExtent l="19050" t="19050" r="9562" b="19012"/>
            <wp:docPr id="5237" name="Imagen 4" descr="http://www.mercadolibre.com.ec/jm/img?s=MEC&amp;f=9432401_6096.jpg&amp;v=P&amp;sll=9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ercadolibre.com.ec/jm/img?s=MEC&amp;f=9432401_6096.jpg&amp;v=P&amp;sll=95860"/>
                    <pic:cNvPicPr>
                      <a:picLocks noChangeAspect="1" noChangeArrowheads="1"/>
                    </pic:cNvPicPr>
                  </pic:nvPicPr>
                  <pic:blipFill>
                    <a:blip r:embed="rId45" cstate="print"/>
                    <a:srcRect l="45633" t="15261" b="14405"/>
                    <a:stretch>
                      <a:fillRect/>
                    </a:stretch>
                  </pic:blipFill>
                  <pic:spPr bwMode="auto">
                    <a:xfrm>
                      <a:off x="0" y="0"/>
                      <a:ext cx="1607720" cy="1671020"/>
                    </a:xfrm>
                    <a:prstGeom prst="rect">
                      <a:avLst/>
                    </a:prstGeom>
                    <a:noFill/>
                    <a:ln w="9525">
                      <a:solidFill>
                        <a:schemeClr val="tx2">
                          <a:lumMod val="75000"/>
                        </a:schemeClr>
                      </a:solidFill>
                      <a:miter lim="800000"/>
                      <a:headEnd/>
                      <a:tailEnd/>
                    </a:ln>
                  </pic:spPr>
                </pic:pic>
              </a:graphicData>
            </a:graphic>
          </wp:inline>
        </w:drawing>
      </w:r>
    </w:p>
    <w:p w:rsidR="00000B03" w:rsidRPr="001D6C55" w:rsidRDefault="00F23D9D" w:rsidP="00000B03">
      <w:pPr>
        <w:spacing w:after="0" w:line="480" w:lineRule="auto"/>
        <w:ind w:left="2832"/>
        <w:rPr>
          <w:rFonts w:ascii="Times New Roman" w:hAnsi="Times New Roman" w:cs="Times New Roman"/>
          <w:sz w:val="24"/>
          <w:szCs w:val="24"/>
          <w:lang w:val="es-ES_tradnl"/>
        </w:rPr>
      </w:pPr>
      <w:r>
        <w:rPr>
          <w:rFonts w:ascii="Times New Roman" w:hAnsi="Times New Roman" w:cs="Times New Roman"/>
          <w:b/>
          <w:sz w:val="24"/>
          <w:szCs w:val="24"/>
        </w:rPr>
        <w:t xml:space="preserve">                        </w:t>
      </w:r>
      <w:r w:rsidR="00000B03" w:rsidRPr="00B34777">
        <w:rPr>
          <w:rFonts w:ascii="Times New Roman" w:hAnsi="Times New Roman" w:cs="Times New Roman"/>
          <w:b/>
          <w:sz w:val="24"/>
          <w:szCs w:val="24"/>
        </w:rPr>
        <w:t>Fuente</w:t>
      </w:r>
      <w:r w:rsidR="00000B03">
        <w:rPr>
          <w:rFonts w:ascii="Times New Roman" w:hAnsi="Times New Roman" w:cs="Times New Roman"/>
          <w:sz w:val="24"/>
          <w:szCs w:val="24"/>
        </w:rPr>
        <w:t>: Empresa</w:t>
      </w:r>
    </w:p>
    <w:p w:rsidR="00000B03" w:rsidRPr="000F4489" w:rsidRDefault="00000B03" w:rsidP="00000B03">
      <w:pPr>
        <w:spacing w:after="0" w:line="480" w:lineRule="auto"/>
        <w:ind w:left="2124"/>
        <w:jc w:val="center"/>
        <w:rPr>
          <w:rFonts w:ascii="Times New Roman" w:hAnsi="Times New Roman" w:cs="Times New Roman"/>
          <w:b/>
          <w:sz w:val="24"/>
          <w:szCs w:val="24"/>
          <w:lang w:val="es-ES_tradnl"/>
        </w:rPr>
      </w:pPr>
      <w:r w:rsidRPr="000F4489">
        <w:rPr>
          <w:rFonts w:ascii="Times New Roman" w:hAnsi="Times New Roman" w:cs="Times New Roman"/>
          <w:b/>
          <w:sz w:val="24"/>
          <w:szCs w:val="24"/>
          <w:lang w:val="es-ES_tradnl"/>
        </w:rPr>
        <w:t>FIGURA 3.14  MÁQUINA DE IMPRESIÓN</w:t>
      </w:r>
    </w:p>
    <w:p w:rsidR="00000B03" w:rsidRDefault="00000B03" w:rsidP="00000B03">
      <w:pPr>
        <w:pStyle w:val="Sinespaciado"/>
        <w:spacing w:line="480" w:lineRule="auto"/>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3.6</w:t>
      </w:r>
      <w:r w:rsidRPr="00F06E97">
        <w:rPr>
          <w:rFonts w:ascii="Times New Roman" w:hAnsi="Times New Roman" w:cs="Times New Roman"/>
          <w:b/>
          <w:bCs/>
          <w:sz w:val="24"/>
          <w:szCs w:val="24"/>
        </w:rPr>
        <w:tab/>
        <w:t>Proveedores</w:t>
      </w:r>
    </w:p>
    <w:p w:rsidR="00000B03" w:rsidRDefault="00000B03" w:rsidP="00000B03">
      <w:pPr>
        <w:pStyle w:val="Sinespaciado"/>
        <w:spacing w:line="480" w:lineRule="auto"/>
        <w:jc w:val="both"/>
        <w:outlineLvl w:val="0"/>
        <w:rPr>
          <w:rFonts w:ascii="Times New Roman" w:hAnsi="Times New Roman" w:cs="Times New Roman"/>
          <w:b/>
          <w:bCs/>
          <w:sz w:val="24"/>
          <w:szCs w:val="24"/>
        </w:rPr>
      </w:pPr>
    </w:p>
    <w:p w:rsidR="00000B03" w:rsidRPr="00C260B3" w:rsidRDefault="00000B03" w:rsidP="00000B03">
      <w:pPr>
        <w:pStyle w:val="Sinespaciado"/>
        <w:spacing w:line="480" w:lineRule="auto"/>
        <w:ind w:left="708"/>
        <w:jc w:val="both"/>
        <w:outlineLvl w:val="0"/>
        <w:rPr>
          <w:rFonts w:ascii="Times New Roman" w:hAnsi="Times New Roman" w:cs="Times New Roman"/>
          <w:b/>
          <w:bCs/>
          <w:sz w:val="24"/>
          <w:szCs w:val="24"/>
        </w:rPr>
      </w:pPr>
      <w:r w:rsidRPr="00F06E97">
        <w:rPr>
          <w:rFonts w:ascii="Times New Roman" w:hAnsi="Times New Roman" w:cs="Times New Roman"/>
          <w:sz w:val="24"/>
          <w:szCs w:val="24"/>
        </w:rPr>
        <w:t>La Organización cuenta con varios proveedores quienes pasan por un proceso de previa selección para poder proporcionar la materia prima necesaria para la elaboración de los productos, entre los cuales se destacan los siguientes:</w:t>
      </w:r>
    </w:p>
    <w:p w:rsidR="00000B03" w:rsidRPr="00F06E97" w:rsidRDefault="00000B03" w:rsidP="00000B03">
      <w:pPr>
        <w:pStyle w:val="Sinespaciado"/>
        <w:numPr>
          <w:ilvl w:val="0"/>
          <w:numId w:val="7"/>
        </w:numPr>
        <w:spacing w:line="480" w:lineRule="auto"/>
        <w:ind w:left="1760" w:hanging="220"/>
        <w:jc w:val="both"/>
        <w:outlineLvl w:val="0"/>
        <w:rPr>
          <w:rFonts w:ascii="Times New Roman" w:hAnsi="Times New Roman" w:cs="Times New Roman"/>
          <w:sz w:val="24"/>
          <w:szCs w:val="24"/>
        </w:rPr>
      </w:pPr>
      <w:proofErr w:type="spellStart"/>
      <w:r w:rsidRPr="00F06E97">
        <w:rPr>
          <w:rFonts w:ascii="Times New Roman" w:hAnsi="Times New Roman" w:cs="Times New Roman"/>
          <w:sz w:val="24"/>
          <w:szCs w:val="24"/>
        </w:rPr>
        <w:t>Imagor</w:t>
      </w:r>
      <w:proofErr w:type="spellEnd"/>
      <w:r w:rsidRPr="00F06E97">
        <w:rPr>
          <w:rFonts w:ascii="Times New Roman" w:hAnsi="Times New Roman" w:cs="Times New Roman"/>
          <w:sz w:val="24"/>
          <w:szCs w:val="24"/>
        </w:rPr>
        <w:t xml:space="preserve"> S.A.</w:t>
      </w:r>
    </w:p>
    <w:p w:rsidR="00000B03" w:rsidRPr="00F06E97" w:rsidRDefault="00000B03" w:rsidP="00000B03">
      <w:pPr>
        <w:pStyle w:val="Sinespaciado"/>
        <w:numPr>
          <w:ilvl w:val="0"/>
          <w:numId w:val="7"/>
        </w:numPr>
        <w:spacing w:line="480" w:lineRule="auto"/>
        <w:ind w:left="1760" w:hanging="220"/>
        <w:jc w:val="both"/>
        <w:outlineLvl w:val="0"/>
        <w:rPr>
          <w:rFonts w:ascii="Times New Roman" w:hAnsi="Times New Roman" w:cs="Times New Roman"/>
          <w:sz w:val="24"/>
          <w:szCs w:val="24"/>
        </w:rPr>
      </w:pPr>
      <w:proofErr w:type="spellStart"/>
      <w:r w:rsidRPr="00F06E97">
        <w:rPr>
          <w:rFonts w:ascii="Times New Roman" w:hAnsi="Times New Roman" w:cs="Times New Roman"/>
          <w:sz w:val="24"/>
          <w:szCs w:val="24"/>
        </w:rPr>
        <w:t>Quimica</w:t>
      </w:r>
      <w:proofErr w:type="spellEnd"/>
      <w:r w:rsidRPr="00F06E97">
        <w:rPr>
          <w:rFonts w:ascii="Times New Roman" w:hAnsi="Times New Roman" w:cs="Times New Roman"/>
          <w:sz w:val="24"/>
          <w:szCs w:val="24"/>
        </w:rPr>
        <w:t xml:space="preserve"> Comercial Cía. Ltda.</w:t>
      </w:r>
    </w:p>
    <w:p w:rsidR="00000B03" w:rsidRPr="00F06E97" w:rsidRDefault="00000B03" w:rsidP="00000B03">
      <w:pPr>
        <w:pStyle w:val="Sinespaciado"/>
        <w:numPr>
          <w:ilvl w:val="0"/>
          <w:numId w:val="7"/>
        </w:numPr>
        <w:spacing w:line="480" w:lineRule="auto"/>
        <w:ind w:left="1760" w:hanging="220"/>
        <w:jc w:val="both"/>
        <w:outlineLvl w:val="0"/>
        <w:rPr>
          <w:rFonts w:ascii="Times New Roman" w:hAnsi="Times New Roman" w:cs="Times New Roman"/>
          <w:sz w:val="24"/>
          <w:szCs w:val="24"/>
        </w:rPr>
      </w:pPr>
      <w:proofErr w:type="spellStart"/>
      <w:r w:rsidRPr="00F06E97">
        <w:rPr>
          <w:rFonts w:ascii="Times New Roman" w:hAnsi="Times New Roman" w:cs="Times New Roman"/>
          <w:sz w:val="24"/>
          <w:szCs w:val="24"/>
        </w:rPr>
        <w:lastRenderedPageBreak/>
        <w:t>Hansaplast</w:t>
      </w:r>
      <w:proofErr w:type="spellEnd"/>
      <w:r w:rsidRPr="00F06E97">
        <w:rPr>
          <w:rFonts w:ascii="Times New Roman" w:hAnsi="Times New Roman" w:cs="Times New Roman"/>
          <w:sz w:val="24"/>
          <w:szCs w:val="24"/>
        </w:rPr>
        <w:t xml:space="preserve"> S.A.</w:t>
      </w:r>
    </w:p>
    <w:p w:rsidR="00000B03" w:rsidRPr="00F06E97" w:rsidRDefault="00000B03" w:rsidP="00000B03">
      <w:pPr>
        <w:pStyle w:val="Sinespaciado"/>
        <w:numPr>
          <w:ilvl w:val="0"/>
          <w:numId w:val="7"/>
        </w:numPr>
        <w:spacing w:line="480" w:lineRule="auto"/>
        <w:ind w:left="1760" w:hanging="220"/>
        <w:jc w:val="both"/>
        <w:outlineLvl w:val="0"/>
        <w:rPr>
          <w:rFonts w:ascii="Times New Roman" w:hAnsi="Times New Roman" w:cs="Times New Roman"/>
          <w:sz w:val="24"/>
          <w:szCs w:val="24"/>
        </w:rPr>
      </w:pPr>
      <w:r w:rsidRPr="00F06E97">
        <w:rPr>
          <w:rFonts w:ascii="Times New Roman" w:hAnsi="Times New Roman" w:cs="Times New Roman"/>
          <w:sz w:val="24"/>
          <w:szCs w:val="24"/>
        </w:rPr>
        <w:t>Minerva S.A.</w:t>
      </w:r>
    </w:p>
    <w:p w:rsidR="00000B03" w:rsidRPr="00F06E97" w:rsidRDefault="00000B03" w:rsidP="00000B03">
      <w:pPr>
        <w:pStyle w:val="Sinespaciado"/>
        <w:numPr>
          <w:ilvl w:val="0"/>
          <w:numId w:val="7"/>
        </w:numPr>
        <w:spacing w:line="480" w:lineRule="auto"/>
        <w:ind w:left="1760" w:hanging="220"/>
        <w:jc w:val="both"/>
        <w:outlineLvl w:val="0"/>
        <w:rPr>
          <w:rFonts w:ascii="Times New Roman" w:hAnsi="Times New Roman" w:cs="Times New Roman"/>
          <w:sz w:val="24"/>
          <w:szCs w:val="24"/>
          <w:lang w:val="en-US"/>
        </w:rPr>
      </w:pPr>
      <w:proofErr w:type="spellStart"/>
      <w:r w:rsidRPr="00F06E97">
        <w:rPr>
          <w:rFonts w:ascii="Times New Roman" w:hAnsi="Times New Roman" w:cs="Times New Roman"/>
          <w:sz w:val="24"/>
          <w:szCs w:val="24"/>
          <w:lang w:val="en-US"/>
        </w:rPr>
        <w:t>Quimiplast</w:t>
      </w:r>
      <w:proofErr w:type="spellEnd"/>
      <w:r w:rsidRPr="00F06E97">
        <w:rPr>
          <w:rFonts w:ascii="Times New Roman" w:hAnsi="Times New Roman" w:cs="Times New Roman"/>
          <w:sz w:val="24"/>
          <w:szCs w:val="24"/>
          <w:lang w:val="en-US"/>
        </w:rPr>
        <w:t xml:space="preserve"> S.A.</w:t>
      </w:r>
    </w:p>
    <w:p w:rsidR="00000B03" w:rsidRPr="00F06E97" w:rsidRDefault="00000B03" w:rsidP="00000B03">
      <w:pPr>
        <w:pStyle w:val="Sinespaciado"/>
        <w:spacing w:line="480" w:lineRule="auto"/>
        <w:ind w:left="708" w:firstLine="708"/>
        <w:jc w:val="both"/>
        <w:outlineLvl w:val="0"/>
        <w:rPr>
          <w:rFonts w:ascii="Times New Roman" w:hAnsi="Times New Roman" w:cs="Times New Roman"/>
          <w:b/>
          <w:bCs/>
          <w:sz w:val="24"/>
          <w:szCs w:val="24"/>
        </w:rPr>
      </w:pPr>
    </w:p>
    <w:p w:rsidR="00000B03" w:rsidRPr="00642D0B" w:rsidRDefault="00000B03" w:rsidP="00000B03">
      <w:pPr>
        <w:pStyle w:val="Prrafodelista"/>
        <w:numPr>
          <w:ilvl w:val="0"/>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0"/>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0"/>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642D0B" w:rsidRDefault="00000B03" w:rsidP="00000B03">
      <w:pPr>
        <w:pStyle w:val="Prrafodelista"/>
        <w:numPr>
          <w:ilvl w:val="1"/>
          <w:numId w:val="64"/>
        </w:numPr>
        <w:spacing w:after="0" w:line="480" w:lineRule="auto"/>
        <w:contextualSpacing w:val="0"/>
        <w:jc w:val="both"/>
        <w:outlineLvl w:val="0"/>
        <w:rPr>
          <w:rFonts w:ascii="Times New Roman" w:hAnsi="Times New Roman" w:cs="Times New Roman"/>
          <w:b/>
          <w:bCs/>
          <w:vanish/>
          <w:sz w:val="24"/>
          <w:szCs w:val="24"/>
          <w:lang w:val="es-ES"/>
        </w:rPr>
      </w:pPr>
    </w:p>
    <w:p w:rsidR="00000B03" w:rsidRPr="00F06E97" w:rsidRDefault="00000B03" w:rsidP="00000B03">
      <w:pPr>
        <w:pStyle w:val="Sinespaciado"/>
        <w:numPr>
          <w:ilvl w:val="2"/>
          <w:numId w:val="64"/>
        </w:numPr>
        <w:spacing w:line="480" w:lineRule="auto"/>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t>Materiales utilizados</w:t>
      </w:r>
    </w:p>
    <w:p w:rsidR="00000B03" w:rsidRPr="00F06E97" w:rsidRDefault="00000B03" w:rsidP="00000B03">
      <w:pPr>
        <w:pStyle w:val="Sinespaciado"/>
        <w:spacing w:line="480" w:lineRule="auto"/>
        <w:ind w:left="708"/>
        <w:jc w:val="both"/>
        <w:outlineLvl w:val="0"/>
        <w:rPr>
          <w:rFonts w:ascii="Times New Roman" w:hAnsi="Times New Roman" w:cs="Times New Roman"/>
          <w:b/>
          <w:bCs/>
          <w:sz w:val="24"/>
          <w:szCs w:val="24"/>
        </w:rPr>
      </w:pPr>
    </w:p>
    <w:p w:rsidR="00000B03" w:rsidRDefault="00000B03" w:rsidP="00000B03">
      <w:pPr>
        <w:pStyle w:val="Sinespaciado"/>
        <w:spacing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La materia prima utilizada para la elaboración de los productos son las siguientes:</w:t>
      </w:r>
    </w:p>
    <w:p w:rsidR="00000B03" w:rsidRPr="00F06E97" w:rsidRDefault="00000B03" w:rsidP="00000B03">
      <w:pPr>
        <w:pStyle w:val="Sinespaciado"/>
        <w:spacing w:line="480" w:lineRule="auto"/>
        <w:ind w:left="1540"/>
        <w:jc w:val="both"/>
        <w:rPr>
          <w:rFonts w:ascii="Times New Roman" w:hAnsi="Times New Roman" w:cs="Times New Roman"/>
          <w:sz w:val="24"/>
          <w:szCs w:val="24"/>
        </w:rPr>
      </w:pPr>
    </w:p>
    <w:p w:rsidR="00000B03" w:rsidRPr="00F06E97"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proofErr w:type="spellStart"/>
      <w:r w:rsidRPr="00F06E97">
        <w:rPr>
          <w:rFonts w:ascii="Times New Roman" w:hAnsi="Times New Roman" w:cs="Times New Roman"/>
          <w:sz w:val="24"/>
          <w:szCs w:val="24"/>
        </w:rPr>
        <w:t>Politereftalato</w:t>
      </w:r>
      <w:proofErr w:type="spellEnd"/>
      <w:r w:rsidRPr="00F06E97">
        <w:rPr>
          <w:rFonts w:ascii="Times New Roman" w:hAnsi="Times New Roman" w:cs="Times New Roman"/>
          <w:sz w:val="24"/>
          <w:szCs w:val="24"/>
        </w:rPr>
        <w:t xml:space="preserve"> de etileno - PET</w:t>
      </w:r>
    </w:p>
    <w:p w:rsidR="00000B03" w:rsidRPr="00F06E97"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r w:rsidRPr="00F06E97">
        <w:rPr>
          <w:rFonts w:ascii="Times New Roman" w:hAnsi="Times New Roman" w:cs="Times New Roman"/>
          <w:sz w:val="24"/>
          <w:szCs w:val="24"/>
        </w:rPr>
        <w:t>Polietileno de Alta Densidad.</w:t>
      </w:r>
    </w:p>
    <w:p w:rsidR="00000B03" w:rsidRPr="00F06E97"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r w:rsidRPr="00F06E97">
        <w:rPr>
          <w:rFonts w:ascii="Times New Roman" w:hAnsi="Times New Roman" w:cs="Times New Roman"/>
          <w:sz w:val="24"/>
          <w:szCs w:val="24"/>
        </w:rPr>
        <w:t>Polietileno de Baja Densidad.</w:t>
      </w:r>
    </w:p>
    <w:p w:rsidR="00000B03" w:rsidRPr="00F06E97"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r w:rsidRPr="00F06E97">
        <w:rPr>
          <w:rFonts w:ascii="Times New Roman" w:hAnsi="Times New Roman" w:cs="Times New Roman"/>
          <w:sz w:val="24"/>
          <w:szCs w:val="24"/>
        </w:rPr>
        <w:t>Polipropileno</w:t>
      </w:r>
    </w:p>
    <w:p w:rsidR="00000B03" w:rsidRPr="00F06E97"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proofErr w:type="spellStart"/>
      <w:r w:rsidRPr="00F06E97">
        <w:rPr>
          <w:rFonts w:ascii="Times New Roman" w:hAnsi="Times New Roman" w:cs="Times New Roman"/>
          <w:sz w:val="24"/>
          <w:szCs w:val="24"/>
        </w:rPr>
        <w:t>Poliestireno</w:t>
      </w:r>
      <w:proofErr w:type="spellEnd"/>
    </w:p>
    <w:p w:rsidR="00000B03" w:rsidRDefault="00000B03" w:rsidP="00000B03">
      <w:pPr>
        <w:pStyle w:val="Sinespaciado"/>
        <w:numPr>
          <w:ilvl w:val="0"/>
          <w:numId w:val="8"/>
        </w:numPr>
        <w:spacing w:line="480" w:lineRule="auto"/>
        <w:ind w:left="2844" w:hanging="584"/>
        <w:jc w:val="both"/>
        <w:rPr>
          <w:rFonts w:ascii="Times New Roman" w:hAnsi="Times New Roman" w:cs="Times New Roman"/>
          <w:sz w:val="24"/>
          <w:szCs w:val="24"/>
        </w:rPr>
      </w:pPr>
      <w:r w:rsidRPr="00F06E97">
        <w:rPr>
          <w:rFonts w:ascii="Times New Roman" w:hAnsi="Times New Roman" w:cs="Times New Roman"/>
          <w:sz w:val="24"/>
          <w:szCs w:val="24"/>
        </w:rPr>
        <w:t>PVC</w:t>
      </w:r>
    </w:p>
    <w:p w:rsidR="00000B03" w:rsidRPr="00F06E97" w:rsidRDefault="00000B03" w:rsidP="00000B03">
      <w:pPr>
        <w:pStyle w:val="Sinespaciado"/>
        <w:spacing w:line="480" w:lineRule="auto"/>
        <w:ind w:left="2844"/>
        <w:jc w:val="both"/>
        <w:rPr>
          <w:rFonts w:ascii="Times New Roman" w:hAnsi="Times New Roman" w:cs="Times New Roman"/>
          <w:sz w:val="24"/>
          <w:szCs w:val="24"/>
        </w:rPr>
      </w:pPr>
    </w:p>
    <w:p w:rsidR="00000B03" w:rsidRPr="00F06E97" w:rsidRDefault="00000B03" w:rsidP="00000B03">
      <w:pPr>
        <w:pStyle w:val="Sinespaciado"/>
        <w:spacing w:line="480" w:lineRule="auto"/>
        <w:ind w:left="1540"/>
        <w:jc w:val="both"/>
        <w:outlineLvl w:val="0"/>
        <w:rPr>
          <w:rFonts w:ascii="Times New Roman" w:hAnsi="Times New Roman" w:cs="Times New Roman"/>
          <w:bCs/>
          <w:sz w:val="24"/>
          <w:szCs w:val="24"/>
        </w:rPr>
      </w:pPr>
      <w:r w:rsidRPr="00F06E97">
        <w:rPr>
          <w:rFonts w:ascii="Times New Roman" w:hAnsi="Times New Roman" w:cs="Times New Roman"/>
          <w:bCs/>
          <w:sz w:val="24"/>
          <w:szCs w:val="24"/>
        </w:rPr>
        <w:t>La materia prima que se utiliza sirve para la elaboración de diferentes productos, algunas materias primas son mezcladas en conjunto para producir una nueva fórmula, esto se hace para que el producto resultante sea más resistente o blando según sea el caso; también se le adhiere la materia prima de pigmentación para dar distintas tonalidades al producto.</w:t>
      </w:r>
    </w:p>
    <w:p w:rsidR="00000B03" w:rsidRPr="00F06E97" w:rsidRDefault="00000B03" w:rsidP="00000B03">
      <w:pPr>
        <w:pStyle w:val="Sinespaciado"/>
        <w:numPr>
          <w:ilvl w:val="1"/>
          <w:numId w:val="33"/>
        </w:numPr>
        <w:spacing w:line="480" w:lineRule="auto"/>
        <w:ind w:left="660" w:hanging="660"/>
        <w:jc w:val="both"/>
        <w:outlineLvl w:val="0"/>
        <w:rPr>
          <w:rFonts w:ascii="Times New Roman" w:hAnsi="Times New Roman" w:cs="Times New Roman"/>
          <w:b/>
          <w:bCs/>
          <w:sz w:val="24"/>
          <w:szCs w:val="24"/>
        </w:rPr>
      </w:pPr>
      <w:r w:rsidRPr="00F06E97">
        <w:rPr>
          <w:rFonts w:ascii="Times New Roman" w:hAnsi="Times New Roman" w:cs="Times New Roman"/>
          <w:b/>
          <w:bCs/>
          <w:sz w:val="24"/>
          <w:szCs w:val="24"/>
        </w:rPr>
        <w:lastRenderedPageBreak/>
        <w:t>Descripción de los principales problemas y análisis de la causa raíz</w:t>
      </w:r>
    </w:p>
    <w:p w:rsidR="00000B03" w:rsidRPr="00F06E97" w:rsidRDefault="00000B03" w:rsidP="00000B03">
      <w:pPr>
        <w:pStyle w:val="Sinespaciado"/>
        <w:spacing w:line="480" w:lineRule="auto"/>
        <w:ind w:left="1275"/>
        <w:jc w:val="both"/>
        <w:outlineLvl w:val="0"/>
        <w:rPr>
          <w:rFonts w:ascii="Times New Roman" w:hAnsi="Times New Roman" w:cs="Times New Roman"/>
          <w:b/>
          <w:bCs/>
          <w:sz w:val="24"/>
          <w:szCs w:val="24"/>
        </w:rPr>
      </w:pPr>
    </w:p>
    <w:p w:rsidR="00000B03" w:rsidRDefault="00000B03" w:rsidP="00000B03">
      <w:pPr>
        <w:pStyle w:val="Sinespaciado"/>
        <w:tabs>
          <w:tab w:val="left" w:pos="1650"/>
        </w:tabs>
        <w:spacing w:line="480" w:lineRule="auto"/>
        <w:ind w:left="1540"/>
        <w:jc w:val="both"/>
        <w:outlineLvl w:val="0"/>
        <w:rPr>
          <w:rFonts w:ascii="Times New Roman" w:hAnsi="Times New Roman" w:cs="Times New Roman"/>
          <w:sz w:val="24"/>
          <w:szCs w:val="24"/>
        </w:rPr>
      </w:pPr>
      <w:r w:rsidRPr="00F06E97">
        <w:rPr>
          <w:rFonts w:ascii="Times New Roman" w:hAnsi="Times New Roman" w:cs="Times New Roman"/>
          <w:sz w:val="24"/>
          <w:szCs w:val="24"/>
        </w:rPr>
        <w:t>Mediante la inspección física que se realiza en las instalaciones de la Organización, se observan los siguientes problemas:</w:t>
      </w:r>
    </w:p>
    <w:p w:rsidR="00000B03" w:rsidRPr="00F06E97" w:rsidRDefault="00000B03" w:rsidP="00000B03">
      <w:pPr>
        <w:pStyle w:val="Sinespaciado"/>
        <w:tabs>
          <w:tab w:val="left" w:pos="1650"/>
        </w:tabs>
        <w:spacing w:line="480" w:lineRule="auto"/>
        <w:ind w:left="1540"/>
        <w:jc w:val="both"/>
        <w:outlineLvl w:val="0"/>
        <w:rPr>
          <w:rFonts w:ascii="Times New Roman" w:hAnsi="Times New Roman" w:cs="Times New Roman"/>
          <w:sz w:val="24"/>
          <w:szCs w:val="24"/>
        </w:rPr>
      </w:pPr>
    </w:p>
    <w:p w:rsidR="00000B03" w:rsidRPr="00F06E97" w:rsidRDefault="00000B03" w:rsidP="00000B03">
      <w:pPr>
        <w:pStyle w:val="Sinespaciado"/>
        <w:numPr>
          <w:ilvl w:val="0"/>
          <w:numId w:val="11"/>
        </w:numPr>
        <w:tabs>
          <w:tab w:val="left" w:pos="1540"/>
        </w:tabs>
        <w:spacing w:line="480" w:lineRule="auto"/>
        <w:ind w:left="1995" w:hanging="455"/>
        <w:jc w:val="both"/>
        <w:outlineLvl w:val="0"/>
        <w:rPr>
          <w:rFonts w:ascii="Times New Roman" w:hAnsi="Times New Roman" w:cs="Times New Roman"/>
          <w:sz w:val="24"/>
          <w:szCs w:val="24"/>
        </w:rPr>
      </w:pPr>
      <w:r w:rsidRPr="00F06E97">
        <w:rPr>
          <w:rFonts w:ascii="Times New Roman" w:hAnsi="Times New Roman" w:cs="Times New Roman"/>
          <w:sz w:val="24"/>
          <w:szCs w:val="24"/>
        </w:rPr>
        <w:t>Accidentes del personal</w:t>
      </w:r>
    </w:p>
    <w:p w:rsidR="00000B03" w:rsidRPr="00F06E97" w:rsidRDefault="00000B03" w:rsidP="00000B03">
      <w:pPr>
        <w:pStyle w:val="Sinespaciado"/>
        <w:numPr>
          <w:ilvl w:val="0"/>
          <w:numId w:val="11"/>
        </w:numPr>
        <w:tabs>
          <w:tab w:val="left" w:pos="1540"/>
        </w:tabs>
        <w:spacing w:line="480" w:lineRule="auto"/>
        <w:ind w:left="1995" w:hanging="455"/>
        <w:jc w:val="both"/>
        <w:outlineLvl w:val="0"/>
        <w:rPr>
          <w:rFonts w:ascii="Times New Roman" w:hAnsi="Times New Roman" w:cs="Times New Roman"/>
          <w:sz w:val="24"/>
          <w:szCs w:val="24"/>
        </w:rPr>
      </w:pPr>
      <w:r w:rsidRPr="00F06E97">
        <w:rPr>
          <w:rFonts w:ascii="Times New Roman" w:hAnsi="Times New Roman" w:cs="Times New Roman"/>
          <w:sz w:val="24"/>
          <w:szCs w:val="24"/>
        </w:rPr>
        <w:t>Baja productividad por desorden</w:t>
      </w:r>
    </w:p>
    <w:p w:rsidR="00000B03" w:rsidRPr="00F06E97" w:rsidRDefault="00000B03" w:rsidP="00000B03">
      <w:pPr>
        <w:pStyle w:val="Sinespaciado"/>
        <w:numPr>
          <w:ilvl w:val="0"/>
          <w:numId w:val="11"/>
        </w:numPr>
        <w:tabs>
          <w:tab w:val="left" w:pos="1540"/>
        </w:tabs>
        <w:spacing w:line="480" w:lineRule="auto"/>
        <w:ind w:left="1995" w:hanging="455"/>
        <w:jc w:val="both"/>
        <w:outlineLvl w:val="0"/>
        <w:rPr>
          <w:rFonts w:ascii="Times New Roman" w:hAnsi="Times New Roman" w:cs="Times New Roman"/>
          <w:sz w:val="24"/>
          <w:szCs w:val="24"/>
        </w:rPr>
      </w:pPr>
      <w:r w:rsidRPr="00F06E97">
        <w:rPr>
          <w:rFonts w:ascii="Times New Roman" w:hAnsi="Times New Roman" w:cs="Times New Roman"/>
          <w:sz w:val="24"/>
          <w:szCs w:val="24"/>
        </w:rPr>
        <w:t xml:space="preserve">Incidentes del personal. </w:t>
      </w:r>
    </w:p>
    <w:p w:rsidR="00000B03" w:rsidRPr="00F06E97" w:rsidRDefault="00000B03" w:rsidP="00000B03">
      <w:pPr>
        <w:pStyle w:val="Sinespaciado"/>
        <w:spacing w:line="480" w:lineRule="auto"/>
        <w:ind w:left="1276"/>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r w:rsidRPr="00F06E97">
        <w:rPr>
          <w:rFonts w:ascii="Times New Roman" w:hAnsi="Times New Roman" w:cs="Times New Roman"/>
          <w:sz w:val="24"/>
          <w:szCs w:val="24"/>
        </w:rPr>
        <w:t>A continuación se presenta la tabla con el impacto económico o potenciales pérdidas y el Análisis de Pareto de cada uno de los problemas identificados en la Organización ocasionados por las actividades relacionadas con el trabajador</w:t>
      </w: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Default="00000B03" w:rsidP="00000B03">
      <w:pPr>
        <w:pStyle w:val="Sinespaciado"/>
        <w:spacing w:line="480" w:lineRule="auto"/>
        <w:ind w:left="1540"/>
        <w:jc w:val="both"/>
        <w:outlineLvl w:val="0"/>
        <w:rPr>
          <w:rFonts w:ascii="Times New Roman" w:hAnsi="Times New Roman" w:cs="Times New Roman"/>
          <w:sz w:val="24"/>
          <w:szCs w:val="24"/>
        </w:rPr>
      </w:pPr>
    </w:p>
    <w:p w:rsidR="00000B03" w:rsidRPr="00F06E97" w:rsidRDefault="00000B03" w:rsidP="00000B03">
      <w:pPr>
        <w:pStyle w:val="Sinespaciado"/>
        <w:spacing w:line="480" w:lineRule="auto"/>
        <w:ind w:left="1540"/>
        <w:jc w:val="both"/>
        <w:outlineLvl w:val="0"/>
        <w:rPr>
          <w:rFonts w:ascii="Times New Roman" w:hAnsi="Times New Roman" w:cs="Times New Roman"/>
          <w:sz w:val="24"/>
          <w:szCs w:val="24"/>
        </w:rPr>
      </w:pPr>
    </w:p>
    <w:tbl>
      <w:tblPr>
        <w:tblW w:w="8087" w:type="dxa"/>
        <w:jc w:val="center"/>
        <w:tblInd w:w="1392" w:type="dxa"/>
        <w:tblLayout w:type="fixed"/>
        <w:tblCellMar>
          <w:left w:w="70" w:type="dxa"/>
          <w:right w:w="70" w:type="dxa"/>
        </w:tblCellMar>
        <w:tblLook w:val="04A0"/>
      </w:tblPr>
      <w:tblGrid>
        <w:gridCol w:w="586"/>
        <w:gridCol w:w="47"/>
        <w:gridCol w:w="1929"/>
        <w:gridCol w:w="18"/>
        <w:gridCol w:w="1412"/>
        <w:gridCol w:w="141"/>
        <w:gridCol w:w="2576"/>
        <w:gridCol w:w="1378"/>
      </w:tblGrid>
      <w:tr w:rsidR="00000B03" w:rsidRPr="00F06E97" w:rsidTr="00B23794">
        <w:trPr>
          <w:trHeight w:val="276"/>
          <w:jc w:val="center"/>
        </w:trPr>
        <w:tc>
          <w:tcPr>
            <w:tcW w:w="633" w:type="dxa"/>
            <w:gridSpan w:val="2"/>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lastRenderedPageBreak/>
              <w:t>Tipo</w:t>
            </w:r>
          </w:p>
        </w:tc>
        <w:tc>
          <w:tcPr>
            <w:tcW w:w="1947" w:type="dxa"/>
            <w:gridSpan w:val="2"/>
            <w:vMerge w:val="restart"/>
            <w:tcBorders>
              <w:top w:val="single" w:sz="8" w:space="0" w:color="auto"/>
              <w:left w:val="nil"/>
              <w:bottom w:val="single" w:sz="8" w:space="0" w:color="000000"/>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Problemas</w:t>
            </w:r>
          </w:p>
        </w:tc>
        <w:tc>
          <w:tcPr>
            <w:tcW w:w="1412" w:type="dxa"/>
            <w:vMerge w:val="restart"/>
            <w:tcBorders>
              <w:top w:val="single" w:sz="8" w:space="0" w:color="auto"/>
              <w:left w:val="single" w:sz="4" w:space="0" w:color="auto"/>
              <w:bottom w:val="single" w:sz="8" w:space="0" w:color="000000"/>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 que se pierden al año</w:t>
            </w:r>
          </w:p>
        </w:tc>
        <w:tc>
          <w:tcPr>
            <w:tcW w:w="2717" w:type="dxa"/>
            <w:gridSpan w:val="2"/>
            <w:vMerge w:val="restart"/>
            <w:tcBorders>
              <w:top w:val="single" w:sz="8" w:space="0" w:color="auto"/>
              <w:left w:val="single" w:sz="4" w:space="0" w:color="auto"/>
              <w:bottom w:val="single" w:sz="8" w:space="0" w:color="000000"/>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Descripción</w:t>
            </w:r>
          </w:p>
        </w:tc>
        <w:tc>
          <w:tcPr>
            <w:tcW w:w="1378" w:type="dxa"/>
            <w:vMerge w:val="restart"/>
            <w:tcBorders>
              <w:top w:val="single" w:sz="8" w:space="0" w:color="auto"/>
              <w:left w:val="single" w:sz="4" w:space="0" w:color="auto"/>
              <w:bottom w:val="single" w:sz="8" w:space="0" w:color="000000"/>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Frecuencia Acumulada</w:t>
            </w:r>
          </w:p>
        </w:tc>
      </w:tr>
      <w:tr w:rsidR="00000B03" w:rsidRPr="00F06E97" w:rsidTr="00B23794">
        <w:trPr>
          <w:trHeight w:val="845"/>
          <w:jc w:val="center"/>
        </w:trPr>
        <w:tc>
          <w:tcPr>
            <w:tcW w:w="633" w:type="dxa"/>
            <w:gridSpan w:val="2"/>
            <w:vMerge/>
            <w:tcBorders>
              <w:top w:val="single" w:sz="8" w:space="0" w:color="auto"/>
              <w:left w:val="single" w:sz="8" w:space="0" w:color="auto"/>
              <w:bottom w:val="single" w:sz="8" w:space="0" w:color="000000"/>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1947" w:type="dxa"/>
            <w:gridSpan w:val="2"/>
            <w:vMerge/>
            <w:tcBorders>
              <w:top w:val="single" w:sz="8" w:space="0" w:color="auto"/>
              <w:left w:val="nil"/>
              <w:bottom w:val="single" w:sz="8" w:space="0" w:color="000000"/>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1412" w:type="dxa"/>
            <w:vMerge/>
            <w:tcBorders>
              <w:top w:val="single" w:sz="8" w:space="0" w:color="auto"/>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2717" w:type="dxa"/>
            <w:gridSpan w:val="2"/>
            <w:vMerge/>
            <w:tcBorders>
              <w:top w:val="single" w:sz="8" w:space="0" w:color="auto"/>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1378" w:type="dxa"/>
            <w:vMerge/>
            <w:tcBorders>
              <w:top w:val="single" w:sz="8" w:space="0" w:color="auto"/>
              <w:left w:val="single" w:sz="4" w:space="0" w:color="auto"/>
              <w:bottom w:val="single" w:sz="8" w:space="0" w:color="000000"/>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r>
      <w:tr w:rsidR="00000B03" w:rsidRPr="00F06E97" w:rsidTr="00B23794">
        <w:trPr>
          <w:trHeight w:val="865"/>
          <w:jc w:val="center"/>
        </w:trPr>
        <w:tc>
          <w:tcPr>
            <w:tcW w:w="633" w:type="dxa"/>
            <w:gridSpan w:val="2"/>
            <w:tcBorders>
              <w:top w:val="nil"/>
              <w:left w:val="single" w:sz="8" w:space="0" w:color="auto"/>
              <w:bottom w:val="single" w:sz="4"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A</w:t>
            </w:r>
          </w:p>
        </w:tc>
        <w:tc>
          <w:tcPr>
            <w:tcW w:w="1947" w:type="dxa"/>
            <w:gridSpan w:val="2"/>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Accidentes del Personal</w:t>
            </w:r>
          </w:p>
        </w:tc>
        <w:tc>
          <w:tcPr>
            <w:tcW w:w="14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$ 20.000,00</w:t>
            </w:r>
          </w:p>
        </w:tc>
        <w:tc>
          <w:tcPr>
            <w:tcW w:w="2717" w:type="dxa"/>
            <w:gridSpan w:val="2"/>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Lesiones o daños leves corporales</w:t>
            </w:r>
          </w:p>
        </w:tc>
        <w:tc>
          <w:tcPr>
            <w:tcW w:w="137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62,50%</w:t>
            </w:r>
          </w:p>
        </w:tc>
      </w:tr>
      <w:tr w:rsidR="00000B03" w:rsidRPr="00F06E97" w:rsidTr="00B23794">
        <w:trPr>
          <w:trHeight w:val="1458"/>
          <w:jc w:val="center"/>
        </w:trPr>
        <w:tc>
          <w:tcPr>
            <w:tcW w:w="633" w:type="dxa"/>
            <w:gridSpan w:val="2"/>
            <w:tcBorders>
              <w:top w:val="nil"/>
              <w:left w:val="single" w:sz="8" w:space="0" w:color="auto"/>
              <w:bottom w:val="single" w:sz="4"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B</w:t>
            </w:r>
          </w:p>
        </w:tc>
        <w:tc>
          <w:tcPr>
            <w:tcW w:w="1947" w:type="dxa"/>
            <w:gridSpan w:val="2"/>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Baja Productividad por desorden</w:t>
            </w:r>
          </w:p>
        </w:tc>
        <w:tc>
          <w:tcPr>
            <w:tcW w:w="14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$ 8.000,00</w:t>
            </w:r>
          </w:p>
        </w:tc>
        <w:tc>
          <w:tcPr>
            <w:tcW w:w="2717" w:type="dxa"/>
            <w:gridSpan w:val="2"/>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Los productos y materiales  interrumpen el paso a los trabajadores  para efectuar sus tareas eficazmente</w:t>
            </w:r>
          </w:p>
        </w:tc>
        <w:tc>
          <w:tcPr>
            <w:tcW w:w="137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87,50%</w:t>
            </w:r>
          </w:p>
        </w:tc>
      </w:tr>
      <w:tr w:rsidR="00000B03" w:rsidRPr="00F06E97" w:rsidTr="00B23794">
        <w:trPr>
          <w:trHeight w:val="1241"/>
          <w:jc w:val="center"/>
        </w:trPr>
        <w:tc>
          <w:tcPr>
            <w:tcW w:w="633" w:type="dxa"/>
            <w:gridSpan w:val="2"/>
            <w:tcBorders>
              <w:top w:val="nil"/>
              <w:left w:val="single" w:sz="8" w:space="0" w:color="auto"/>
              <w:bottom w:val="single" w:sz="8"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C</w:t>
            </w:r>
          </w:p>
        </w:tc>
        <w:tc>
          <w:tcPr>
            <w:tcW w:w="1947" w:type="dxa"/>
            <w:gridSpan w:val="2"/>
            <w:tcBorders>
              <w:top w:val="nil"/>
              <w:left w:val="nil"/>
              <w:bottom w:val="nil"/>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Incidentes del Personal</w:t>
            </w:r>
          </w:p>
        </w:tc>
        <w:tc>
          <w:tcPr>
            <w:tcW w:w="1412"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$ 4.000,00</w:t>
            </w:r>
          </w:p>
        </w:tc>
        <w:tc>
          <w:tcPr>
            <w:tcW w:w="2717" w:type="dxa"/>
            <w:gridSpan w:val="2"/>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Absorción a componentes químicos producidos por contacto directo con la materia prima</w:t>
            </w:r>
          </w:p>
        </w:tc>
        <w:tc>
          <w:tcPr>
            <w:tcW w:w="137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r w:rsidRPr="00F06E97">
              <w:rPr>
                <w:rFonts w:ascii="Times New Roman" w:eastAsia="Times New Roman" w:hAnsi="Times New Roman" w:cs="Times New Roman"/>
                <w:sz w:val="24"/>
                <w:szCs w:val="24"/>
                <w:lang w:val="es-ES" w:eastAsia="es-ES"/>
              </w:rPr>
              <w:t>100,00%</w:t>
            </w:r>
          </w:p>
        </w:tc>
      </w:tr>
      <w:tr w:rsidR="00000B03" w:rsidRPr="00F06E97" w:rsidTr="000B4CB9">
        <w:trPr>
          <w:trHeight w:val="311"/>
          <w:jc w:val="center"/>
        </w:trPr>
        <w:tc>
          <w:tcPr>
            <w:tcW w:w="586" w:type="dxa"/>
            <w:vMerge w:val="restart"/>
            <w:tcBorders>
              <w:top w:val="nil"/>
              <w:left w:val="nil"/>
              <w:bottom w:val="nil"/>
              <w:right w:val="nil"/>
            </w:tcBorders>
            <w:shd w:val="clear" w:color="auto" w:fill="auto"/>
            <w:noWrap/>
            <w:vAlign w:val="bottom"/>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p>
        </w:tc>
        <w:tc>
          <w:tcPr>
            <w:tcW w:w="1976" w:type="dxa"/>
            <w:gridSpan w:val="2"/>
            <w:vMerge w:val="restart"/>
            <w:tcBorders>
              <w:top w:val="single" w:sz="4" w:space="0" w:color="auto"/>
              <w:left w:val="single" w:sz="4" w:space="0" w:color="auto"/>
              <w:bottom w:val="double" w:sz="6" w:space="0" w:color="000000"/>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TOTAL PÉRDIDAS</w:t>
            </w:r>
          </w:p>
        </w:tc>
        <w:tc>
          <w:tcPr>
            <w:tcW w:w="1571" w:type="dxa"/>
            <w:gridSpan w:val="3"/>
            <w:vMerge w:val="restart"/>
            <w:tcBorders>
              <w:top w:val="nil"/>
              <w:left w:val="single" w:sz="4" w:space="0" w:color="auto"/>
              <w:bottom w:val="double" w:sz="6" w:space="0" w:color="000000"/>
              <w:right w:val="single" w:sz="4" w:space="0" w:color="auto"/>
            </w:tcBorders>
            <w:shd w:val="clear" w:color="000000" w:fill="C5D9F1"/>
            <w:vAlign w:val="center"/>
            <w:hideMark/>
          </w:tcPr>
          <w:p w:rsidR="00000B03" w:rsidRPr="00F06E97" w:rsidRDefault="00000B03" w:rsidP="000B4CB9">
            <w:pPr>
              <w:spacing w:after="0" w:line="240" w:lineRule="auto"/>
              <w:jc w:val="right"/>
              <w:rPr>
                <w:rFonts w:ascii="Times New Roman" w:eastAsia="Times New Roman" w:hAnsi="Times New Roman" w:cs="Times New Roman"/>
                <w:b/>
                <w:bCs/>
                <w:sz w:val="24"/>
                <w:szCs w:val="24"/>
                <w:lang w:val="es-ES" w:eastAsia="es-ES"/>
              </w:rPr>
            </w:pPr>
            <w:r w:rsidRPr="00F06E97">
              <w:rPr>
                <w:rFonts w:ascii="Times New Roman" w:eastAsia="Times New Roman" w:hAnsi="Times New Roman" w:cs="Times New Roman"/>
                <w:b/>
                <w:bCs/>
                <w:sz w:val="24"/>
                <w:szCs w:val="24"/>
                <w:lang w:val="es-ES" w:eastAsia="es-ES"/>
              </w:rPr>
              <w:t>$ 32.000,00</w:t>
            </w:r>
          </w:p>
        </w:tc>
        <w:tc>
          <w:tcPr>
            <w:tcW w:w="3954" w:type="dxa"/>
            <w:gridSpan w:val="2"/>
            <w:vMerge w:val="restart"/>
            <w:tcBorders>
              <w:top w:val="nil"/>
              <w:left w:val="nil"/>
              <w:bottom w:val="nil"/>
              <w:right w:val="nil"/>
            </w:tcBorders>
            <w:shd w:val="clear" w:color="auto" w:fill="auto"/>
            <w:noWrap/>
            <w:vAlign w:val="bottom"/>
            <w:hideMark/>
          </w:tcPr>
          <w:p w:rsidR="00000B03" w:rsidRPr="00F06E97" w:rsidRDefault="00000B03" w:rsidP="000B4CB9">
            <w:pPr>
              <w:spacing w:after="0" w:line="240" w:lineRule="auto"/>
              <w:jc w:val="center"/>
              <w:rPr>
                <w:rFonts w:ascii="Times New Roman" w:eastAsia="Times New Roman" w:hAnsi="Times New Roman" w:cs="Times New Roman"/>
                <w:sz w:val="24"/>
                <w:szCs w:val="24"/>
                <w:lang w:val="es-ES" w:eastAsia="es-ES"/>
              </w:rPr>
            </w:pPr>
          </w:p>
        </w:tc>
      </w:tr>
      <w:tr w:rsidR="00000B03" w:rsidRPr="00F06E97" w:rsidTr="000B4CB9">
        <w:trPr>
          <w:trHeight w:val="276"/>
          <w:jc w:val="center"/>
        </w:trPr>
        <w:tc>
          <w:tcPr>
            <w:tcW w:w="586" w:type="dxa"/>
            <w:vMerge/>
            <w:tcBorders>
              <w:top w:val="nil"/>
              <w:left w:val="nil"/>
              <w:bottom w:val="nil"/>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sz w:val="24"/>
                <w:szCs w:val="24"/>
                <w:lang w:val="es-ES" w:eastAsia="es-ES"/>
              </w:rPr>
            </w:pPr>
          </w:p>
        </w:tc>
        <w:tc>
          <w:tcPr>
            <w:tcW w:w="1976" w:type="dxa"/>
            <w:gridSpan w:val="2"/>
            <w:vMerge/>
            <w:tcBorders>
              <w:top w:val="single" w:sz="4" w:space="0" w:color="auto"/>
              <w:left w:val="single" w:sz="4" w:space="0" w:color="auto"/>
              <w:bottom w:val="double" w:sz="6" w:space="0" w:color="000000"/>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1571" w:type="dxa"/>
            <w:gridSpan w:val="3"/>
            <w:vMerge/>
            <w:tcBorders>
              <w:top w:val="nil"/>
              <w:left w:val="single" w:sz="4" w:space="0" w:color="auto"/>
              <w:bottom w:val="double" w:sz="6" w:space="0" w:color="000000"/>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b/>
                <w:bCs/>
                <w:sz w:val="24"/>
                <w:szCs w:val="24"/>
                <w:lang w:val="es-ES" w:eastAsia="es-ES"/>
              </w:rPr>
            </w:pPr>
          </w:p>
        </w:tc>
        <w:tc>
          <w:tcPr>
            <w:tcW w:w="3954" w:type="dxa"/>
            <w:gridSpan w:val="2"/>
            <w:vMerge/>
            <w:tcBorders>
              <w:top w:val="nil"/>
              <w:left w:val="nil"/>
              <w:bottom w:val="nil"/>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sz w:val="24"/>
                <w:szCs w:val="24"/>
                <w:lang w:val="es-ES" w:eastAsia="es-ES"/>
              </w:rPr>
            </w:pPr>
          </w:p>
        </w:tc>
      </w:tr>
    </w:tbl>
    <w:p w:rsidR="00000B03" w:rsidRPr="00F06E97" w:rsidRDefault="00000B03" w:rsidP="00000B03">
      <w:pPr>
        <w:pStyle w:val="Sinespaciado"/>
        <w:spacing w:line="480" w:lineRule="auto"/>
        <w:outlineLvl w:val="0"/>
        <w:rPr>
          <w:rFonts w:ascii="Times New Roman" w:hAnsi="Times New Roman" w:cs="Times New Roman"/>
          <w:sz w:val="2"/>
          <w:szCs w:val="24"/>
        </w:rPr>
      </w:pPr>
    </w:p>
    <w:p w:rsidR="00000B03" w:rsidRPr="00F06E97" w:rsidRDefault="00000B03" w:rsidP="00000B03">
      <w:pPr>
        <w:pStyle w:val="Sinespaciado"/>
        <w:spacing w:line="480" w:lineRule="auto"/>
        <w:outlineLvl w:val="0"/>
        <w:rPr>
          <w:rFonts w:ascii="Times New Roman" w:hAnsi="Times New Roman" w:cs="Times New Roman"/>
          <w:sz w:val="2"/>
          <w:szCs w:val="24"/>
        </w:rPr>
      </w:pPr>
    </w:p>
    <w:p w:rsidR="00000B03" w:rsidRPr="00F06E97" w:rsidRDefault="00000B03" w:rsidP="00000B03">
      <w:pPr>
        <w:pStyle w:val="Sinespaciado"/>
        <w:spacing w:line="480" w:lineRule="auto"/>
        <w:outlineLvl w:val="0"/>
        <w:rPr>
          <w:rFonts w:ascii="Times New Roman" w:hAnsi="Times New Roman" w:cs="Times New Roman"/>
          <w:sz w:val="2"/>
          <w:szCs w:val="24"/>
        </w:rPr>
      </w:pPr>
    </w:p>
    <w:p w:rsidR="00000B03" w:rsidRPr="00F06E97" w:rsidRDefault="00000B03" w:rsidP="00000B03">
      <w:pPr>
        <w:pStyle w:val="Sinespaciado"/>
        <w:spacing w:line="480" w:lineRule="auto"/>
        <w:outlineLvl w:val="0"/>
        <w:rPr>
          <w:rFonts w:ascii="Times New Roman" w:hAnsi="Times New Roman" w:cs="Times New Roman"/>
          <w:sz w:val="2"/>
          <w:szCs w:val="24"/>
        </w:rPr>
      </w:pPr>
    </w:p>
    <w:p w:rsidR="00000B03" w:rsidRPr="00F06E97" w:rsidRDefault="00000B03" w:rsidP="00000B03">
      <w:pPr>
        <w:pStyle w:val="Sinespaciado"/>
        <w:spacing w:line="480" w:lineRule="auto"/>
        <w:outlineLvl w:val="0"/>
        <w:rPr>
          <w:rFonts w:ascii="Times New Roman" w:hAnsi="Times New Roman" w:cs="Times New Roman"/>
          <w:sz w:val="2"/>
          <w:szCs w:val="24"/>
        </w:rPr>
      </w:pPr>
    </w:p>
    <w:p w:rsidR="00000B03" w:rsidRDefault="00E45EB5" w:rsidP="00000B03">
      <w:pPr>
        <w:pStyle w:val="Sinespaciado"/>
        <w:spacing w:line="480" w:lineRule="auto"/>
        <w:ind w:left="567"/>
        <w:jc w:val="center"/>
        <w:outlineLvl w:val="0"/>
        <w:rPr>
          <w:rFonts w:ascii="Times New Roman" w:hAnsi="Times New Roman" w:cs="Times New Roman"/>
          <w:sz w:val="24"/>
          <w:szCs w:val="24"/>
        </w:rPr>
      </w:pPr>
      <w:r w:rsidRPr="00E45EB5">
        <w:rPr>
          <w:rFonts w:ascii="Times New Roman" w:hAnsi="Times New Roman" w:cs="Times New Roman"/>
          <w:noProof/>
          <w:sz w:val="2"/>
          <w:szCs w:val="24"/>
          <w:lang w:val="es-EC"/>
        </w:rPr>
        <w:pict>
          <v:rect id="Rectangle 215" o:spid="_x0000_s1068" style="position:absolute;left:0;text-align:left;margin-left:345.15pt;margin-top:161.9pt;width:9.65pt;height:3.6pt;flip:y;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" fillcolor="red" stroked="f" strokecolor="#f2f2f2 [3041]" strokeweight="3pt">
            <v:shadow on="t" color="#622423 [1605]" opacity=".5" offset="1pt"/>
          </v:rect>
        </w:pict>
      </w:r>
      <w:r w:rsidR="00000B03" w:rsidRPr="00F06E97">
        <w:rPr>
          <w:rFonts w:ascii="Times New Roman" w:hAnsi="Times New Roman" w:cs="Times New Roman"/>
          <w:noProof/>
          <w:sz w:val="24"/>
          <w:szCs w:val="24"/>
          <w:lang w:val="en-US" w:eastAsia="en-US"/>
        </w:rPr>
        <w:drawing>
          <wp:inline distT="0" distB="0" distL="0" distR="0">
            <wp:extent cx="4834624" cy="3402419"/>
            <wp:effectExtent l="19050" t="0" r="23126" b="7531"/>
            <wp:docPr id="523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00B03" w:rsidRPr="00F06E97" w:rsidRDefault="00000B03" w:rsidP="00000B03">
      <w:pPr>
        <w:pStyle w:val="Sinespaciado"/>
        <w:spacing w:line="480" w:lineRule="auto"/>
        <w:ind w:left="567"/>
        <w:outlineLvl w:val="0"/>
        <w:rPr>
          <w:rFonts w:ascii="Times New Roman" w:hAnsi="Times New Roman" w:cs="Times New Roman"/>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0F4489" w:rsidRDefault="00000B03" w:rsidP="00000B03">
      <w:pPr>
        <w:pStyle w:val="Sinespaciado"/>
        <w:spacing w:line="480" w:lineRule="auto"/>
        <w:jc w:val="center"/>
        <w:outlineLvl w:val="0"/>
        <w:rPr>
          <w:rFonts w:ascii="Times New Roman" w:hAnsi="Times New Roman" w:cs="Times New Roman"/>
          <w:b/>
          <w:bCs/>
          <w:sz w:val="24"/>
          <w:szCs w:val="24"/>
        </w:rPr>
      </w:pPr>
      <w:r>
        <w:rPr>
          <w:rFonts w:ascii="Times New Roman" w:hAnsi="Times New Roman" w:cs="Times New Roman"/>
          <w:b/>
          <w:bCs/>
          <w:sz w:val="24"/>
          <w:szCs w:val="24"/>
        </w:rPr>
        <w:t>FIGURA 3.15 GRÁFICA D</w:t>
      </w:r>
      <w:r w:rsidRPr="000F4489">
        <w:rPr>
          <w:rFonts w:ascii="Times New Roman" w:hAnsi="Times New Roman" w:cs="Times New Roman"/>
          <w:b/>
          <w:bCs/>
          <w:sz w:val="24"/>
          <w:szCs w:val="24"/>
        </w:rPr>
        <w:t>E PARETO</w:t>
      </w:r>
    </w:p>
    <w:p w:rsidR="00000B03" w:rsidRPr="00F06E97" w:rsidRDefault="00000B03" w:rsidP="00000B03">
      <w:pPr>
        <w:pStyle w:val="Sinespaciado"/>
        <w:spacing w:line="480" w:lineRule="auto"/>
        <w:ind w:left="1540"/>
        <w:jc w:val="both"/>
        <w:outlineLvl w:val="0"/>
        <w:rPr>
          <w:rFonts w:ascii="Times New Roman" w:hAnsi="Times New Roman" w:cs="Times New Roman"/>
          <w:sz w:val="24"/>
          <w:szCs w:val="24"/>
        </w:rPr>
      </w:pPr>
      <w:r w:rsidRPr="00F06E97">
        <w:rPr>
          <w:rFonts w:ascii="Times New Roman" w:hAnsi="Times New Roman" w:cs="Times New Roman"/>
          <w:sz w:val="24"/>
          <w:szCs w:val="24"/>
        </w:rPr>
        <w:lastRenderedPageBreak/>
        <w:t>Se analiza el problema de Accidentes del personal que es el que genera mayor pérdida en la Organización, como se detalla en la Figura 3.15 Gráfica de Pareto, mediante la utilización del diagrama de causa efecto de Ishikawa.</w:t>
      </w:r>
    </w:p>
    <w:p w:rsidR="00000B03" w:rsidRPr="00F06E97" w:rsidRDefault="00000B03" w:rsidP="00000B03">
      <w:pPr>
        <w:pStyle w:val="Sinespaciado"/>
        <w:spacing w:line="480" w:lineRule="auto"/>
        <w:jc w:val="center"/>
        <w:rPr>
          <w:rFonts w:ascii="Times New Roman" w:hAnsi="Times New Roman" w:cs="Times New Roman"/>
          <w:b/>
          <w:bCs/>
          <w:sz w:val="24"/>
          <w:szCs w:val="24"/>
        </w:rPr>
      </w:pPr>
    </w:p>
    <w:p w:rsidR="00000B03" w:rsidRDefault="00000B03" w:rsidP="00000B03">
      <w:pPr>
        <w:pStyle w:val="Sinespaciado"/>
        <w:spacing w:line="480" w:lineRule="auto"/>
        <w:jc w:val="center"/>
        <w:rPr>
          <w:rFonts w:ascii="Times New Roman" w:hAnsi="Times New Roman" w:cs="Times New Roman"/>
          <w:b/>
          <w:bCs/>
          <w:sz w:val="24"/>
          <w:szCs w:val="24"/>
        </w:rPr>
      </w:pPr>
      <w:r w:rsidRPr="00F06E97">
        <w:rPr>
          <w:rFonts w:ascii="Times New Roman" w:hAnsi="Times New Roman" w:cs="Times New Roman"/>
          <w:b/>
          <w:bCs/>
          <w:noProof/>
          <w:sz w:val="24"/>
          <w:szCs w:val="24"/>
          <w:lang w:val="en-US" w:eastAsia="en-US"/>
        </w:rPr>
        <w:drawing>
          <wp:inline distT="0" distB="0" distL="0" distR="0">
            <wp:extent cx="5095726" cy="3618704"/>
            <wp:effectExtent l="19050" t="0" r="0" b="0"/>
            <wp:docPr id="5239"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srcRect t="4375"/>
                    <a:stretch>
                      <a:fillRect/>
                    </a:stretch>
                  </pic:blipFill>
                  <pic:spPr bwMode="auto">
                    <a:xfrm>
                      <a:off x="0" y="0"/>
                      <a:ext cx="5091046" cy="3615381"/>
                    </a:xfrm>
                    <a:prstGeom prst="rect">
                      <a:avLst/>
                    </a:prstGeom>
                    <a:noFill/>
                    <a:ln w="9525">
                      <a:noFill/>
                      <a:miter lim="800000"/>
                      <a:headEnd/>
                      <a:tailEnd/>
                    </a:ln>
                  </pic:spPr>
                </pic:pic>
              </a:graphicData>
            </a:graphic>
          </wp:inline>
        </w:drawing>
      </w:r>
    </w:p>
    <w:p w:rsidR="00000B03" w:rsidRPr="00F06E97" w:rsidRDefault="00000B03" w:rsidP="00000B03">
      <w:pPr>
        <w:pStyle w:val="Sinespaciado"/>
        <w:spacing w:line="480" w:lineRule="auto"/>
        <w:rPr>
          <w:rFonts w:ascii="Times New Roman" w:hAnsi="Times New Roman" w:cs="Times New Roman"/>
          <w:b/>
          <w:bCs/>
          <w:sz w:val="24"/>
          <w:szCs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065463" w:rsidRDefault="00000B03" w:rsidP="00000B03">
      <w:pPr>
        <w:pStyle w:val="Sinespaciado"/>
        <w:spacing w:line="480" w:lineRule="auto"/>
        <w:jc w:val="center"/>
        <w:rPr>
          <w:rFonts w:ascii="Times New Roman" w:hAnsi="Times New Roman" w:cs="Times New Roman"/>
          <w:b/>
          <w:bCs/>
          <w:sz w:val="24"/>
          <w:szCs w:val="24"/>
        </w:rPr>
      </w:pPr>
      <w:r w:rsidRPr="00065463">
        <w:rPr>
          <w:rFonts w:ascii="Times New Roman" w:hAnsi="Times New Roman" w:cs="Times New Roman"/>
          <w:b/>
          <w:bCs/>
          <w:sz w:val="24"/>
          <w:szCs w:val="24"/>
        </w:rPr>
        <w:t>FIGURA 3.16 ANÁLISIS DE CAUSA Y EFECTO (ISHIKAWA)</w:t>
      </w:r>
    </w:p>
    <w:p w:rsidR="00000B03" w:rsidRPr="00F06E97" w:rsidRDefault="00000B03" w:rsidP="00000B03">
      <w:pPr>
        <w:pStyle w:val="Sinespaciado"/>
        <w:spacing w:line="480" w:lineRule="auto"/>
        <w:jc w:val="both"/>
        <w:rPr>
          <w:rFonts w:ascii="Times New Roman" w:hAnsi="Times New Roman" w:cs="Times New Roman"/>
          <w:b/>
          <w:bCs/>
          <w:sz w:val="24"/>
          <w:szCs w:val="24"/>
        </w:rPr>
      </w:pPr>
    </w:p>
    <w:p w:rsidR="00000B03" w:rsidRPr="00F06E97" w:rsidRDefault="00000B03" w:rsidP="00000B03">
      <w:pPr>
        <w:pStyle w:val="Sinespaciado"/>
        <w:spacing w:line="480" w:lineRule="auto"/>
        <w:jc w:val="both"/>
        <w:rPr>
          <w:rFonts w:ascii="Times New Roman" w:hAnsi="Times New Roman" w:cs="Times New Roman"/>
          <w:b/>
          <w:bCs/>
          <w:sz w:val="24"/>
          <w:szCs w:val="24"/>
        </w:rPr>
      </w:pPr>
    </w:p>
    <w:p w:rsidR="00000B03" w:rsidRPr="00F06E97" w:rsidRDefault="00000B03" w:rsidP="00000B03">
      <w:pPr>
        <w:pStyle w:val="Sinespaciado"/>
        <w:spacing w:line="480" w:lineRule="auto"/>
        <w:jc w:val="both"/>
        <w:rPr>
          <w:rFonts w:ascii="Times New Roman" w:hAnsi="Times New Roman" w:cs="Times New Roman"/>
          <w:b/>
          <w:bCs/>
          <w:sz w:val="24"/>
          <w:szCs w:val="24"/>
        </w:rPr>
      </w:pPr>
    </w:p>
    <w:p w:rsidR="00000B03" w:rsidRPr="00F06E97" w:rsidRDefault="00000B03" w:rsidP="00000B03">
      <w:pPr>
        <w:pStyle w:val="Sinespaciado"/>
        <w:spacing w:line="480" w:lineRule="auto"/>
        <w:jc w:val="both"/>
        <w:rPr>
          <w:rFonts w:ascii="Times New Roman" w:hAnsi="Times New Roman" w:cs="Times New Roman"/>
          <w:b/>
          <w:bCs/>
          <w:sz w:val="24"/>
          <w:szCs w:val="24"/>
        </w:rPr>
      </w:pPr>
    </w:p>
    <w:p w:rsidR="00000B03" w:rsidRPr="00F06E97" w:rsidRDefault="00000B03" w:rsidP="00000B03">
      <w:pPr>
        <w:pStyle w:val="Prrafodelista"/>
        <w:numPr>
          <w:ilvl w:val="1"/>
          <w:numId w:val="33"/>
        </w:numPr>
        <w:spacing w:after="0" w:line="480" w:lineRule="auto"/>
        <w:ind w:left="660" w:hanging="660"/>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Evaluación del cumplimiento actual en Control Operacional de los RTL según SART.</w:t>
      </w:r>
    </w:p>
    <w:p w:rsidR="00000B03" w:rsidRPr="00F06E97" w:rsidRDefault="00000B03" w:rsidP="00000B03">
      <w:pPr>
        <w:pStyle w:val="Prrafodelista"/>
        <w:spacing w:after="0" w:line="480" w:lineRule="auto"/>
        <w:ind w:left="660" w:hanging="660"/>
        <w:jc w:val="both"/>
        <w:rPr>
          <w:rFonts w:ascii="Times New Roman" w:hAnsi="Times New Roman" w:cs="Times New Roman"/>
          <w:b/>
          <w:sz w:val="24"/>
          <w:szCs w:val="24"/>
        </w:rPr>
      </w:pPr>
    </w:p>
    <w:p w:rsidR="00000B03" w:rsidRPr="00F06E97" w:rsidRDefault="00000B03" w:rsidP="00000B03">
      <w:pPr>
        <w:spacing w:after="0" w:line="480" w:lineRule="auto"/>
        <w:ind w:left="66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Para evaluar el cumplimiento actual en Control Operacional de los requisitos técnicos legales se debe realizar una auditoría inicial en la organización, con el fin de obtener un diagnóstico previo basado en la normativa SART aplicable en el Ecuador.</w:t>
      </w:r>
    </w:p>
    <w:p w:rsidR="00000B03" w:rsidRPr="00F06E97"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Pr="00F06E97" w:rsidRDefault="00000B03" w:rsidP="00000B03">
      <w:pPr>
        <w:spacing w:after="0" w:line="480" w:lineRule="auto"/>
        <w:ind w:left="66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Los requisitos técnicos legales se encuentran clasificados en:</w:t>
      </w:r>
    </w:p>
    <w:p w:rsidR="00000B03" w:rsidRPr="00F06E97" w:rsidRDefault="00000B03" w:rsidP="00000B03">
      <w:pPr>
        <w:pStyle w:val="Prrafodelista"/>
        <w:numPr>
          <w:ilvl w:val="0"/>
          <w:numId w:val="10"/>
        </w:numPr>
        <w:spacing w:after="0" w:line="480" w:lineRule="auto"/>
        <w:ind w:left="660" w:firstLine="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Gestión Administrativa</w:t>
      </w:r>
    </w:p>
    <w:p w:rsidR="00000B03" w:rsidRPr="00F06E97" w:rsidRDefault="00000B03" w:rsidP="00000B03">
      <w:pPr>
        <w:pStyle w:val="Prrafodelista"/>
        <w:numPr>
          <w:ilvl w:val="0"/>
          <w:numId w:val="10"/>
        </w:numPr>
        <w:spacing w:after="0" w:line="480" w:lineRule="auto"/>
        <w:ind w:left="660" w:firstLine="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Gestión Técnica</w:t>
      </w:r>
    </w:p>
    <w:p w:rsidR="00000B03" w:rsidRPr="00F06E97" w:rsidRDefault="00000B03" w:rsidP="00000B03">
      <w:pPr>
        <w:pStyle w:val="Prrafodelista"/>
        <w:numPr>
          <w:ilvl w:val="0"/>
          <w:numId w:val="10"/>
        </w:numPr>
        <w:spacing w:after="0" w:line="480" w:lineRule="auto"/>
        <w:ind w:left="660" w:firstLine="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Gestión del Talento Humano</w:t>
      </w:r>
    </w:p>
    <w:p w:rsidR="00000B03" w:rsidRPr="00F06E97" w:rsidRDefault="00000B03" w:rsidP="00000B03">
      <w:pPr>
        <w:pStyle w:val="Prrafodelista"/>
        <w:numPr>
          <w:ilvl w:val="0"/>
          <w:numId w:val="10"/>
        </w:numPr>
        <w:spacing w:after="0" w:line="480" w:lineRule="auto"/>
        <w:ind w:left="660" w:firstLine="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Procedimientos y programas operativos básicos</w:t>
      </w:r>
    </w:p>
    <w:p w:rsidR="00000B03" w:rsidRPr="00F06E97" w:rsidRDefault="00000B03" w:rsidP="00000B03">
      <w:pPr>
        <w:spacing w:after="0" w:line="480" w:lineRule="auto"/>
        <w:ind w:left="660" w:hanging="660"/>
        <w:jc w:val="both"/>
        <w:rPr>
          <w:rFonts w:ascii="Times New Roman" w:eastAsia="Times New Roman" w:hAnsi="Times New Roman" w:cs="Times New Roman"/>
          <w:b/>
          <w:color w:val="000000"/>
          <w:sz w:val="24"/>
          <w:szCs w:val="24"/>
        </w:rPr>
      </w:pPr>
    </w:p>
    <w:p w:rsidR="00000B03" w:rsidRPr="00F06E97" w:rsidRDefault="00000B03" w:rsidP="00000B03">
      <w:pPr>
        <w:spacing w:after="0" w:line="480" w:lineRule="auto"/>
        <w:ind w:left="660"/>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color w:val="000000"/>
          <w:sz w:val="24"/>
          <w:szCs w:val="24"/>
        </w:rPr>
        <w:t>Los Requisitos Técnicos Legales basados en el Control Operacional que se evalúan en la revisión preliminar de la Organización son los siguientes:</w:t>
      </w:r>
    </w:p>
    <w:p w:rsidR="00000B03"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Pr="00F06E97" w:rsidRDefault="00000B03" w:rsidP="00000B03">
      <w:pPr>
        <w:spacing w:after="0" w:line="480" w:lineRule="auto"/>
        <w:ind w:left="660" w:hanging="660"/>
        <w:jc w:val="both"/>
        <w:rPr>
          <w:rFonts w:ascii="Times New Roman" w:eastAsia="Times New Roman" w:hAnsi="Times New Roman" w:cs="Times New Roman"/>
          <w:color w:val="000000"/>
          <w:sz w:val="24"/>
          <w:szCs w:val="24"/>
        </w:rPr>
      </w:pPr>
    </w:p>
    <w:p w:rsidR="00000B03" w:rsidRPr="00F06E97" w:rsidRDefault="00000B03" w:rsidP="00000B03">
      <w:pPr>
        <w:spacing w:after="0" w:line="480" w:lineRule="auto"/>
        <w:ind w:left="1416"/>
        <w:jc w:val="both"/>
        <w:rPr>
          <w:rFonts w:ascii="Times New Roman" w:eastAsia="Times New Roman" w:hAnsi="Times New Roman" w:cs="Times New Roman"/>
          <w:color w:val="000000"/>
          <w:sz w:val="24"/>
          <w:szCs w:val="24"/>
        </w:rPr>
      </w:pPr>
      <w:r w:rsidRPr="00F06E97">
        <w:rPr>
          <w:rFonts w:ascii="Times New Roman" w:eastAsia="Times New Roman" w:hAnsi="Times New Roman" w:cs="Times New Roman"/>
          <w:noProof/>
          <w:color w:val="000000"/>
          <w:sz w:val="24"/>
          <w:szCs w:val="24"/>
          <w:lang w:val="en-US" w:eastAsia="en-US"/>
        </w:rPr>
        <w:lastRenderedPageBreak/>
        <w:drawing>
          <wp:inline distT="0" distB="0" distL="0" distR="0">
            <wp:extent cx="4103429" cy="4991100"/>
            <wp:effectExtent l="19050" t="0" r="0" b="0"/>
            <wp:docPr id="524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srcRect b="3818"/>
                    <a:stretch>
                      <a:fillRect/>
                    </a:stretch>
                  </pic:blipFill>
                  <pic:spPr bwMode="auto">
                    <a:xfrm>
                      <a:off x="0" y="0"/>
                      <a:ext cx="4103429" cy="4991100"/>
                    </a:xfrm>
                    <a:prstGeom prst="rect">
                      <a:avLst/>
                    </a:prstGeom>
                    <a:noFill/>
                    <a:ln w="9525">
                      <a:noFill/>
                      <a:miter lim="800000"/>
                      <a:headEnd/>
                      <a:tailEnd/>
                    </a:ln>
                  </pic:spPr>
                </pic:pic>
              </a:graphicData>
            </a:graphic>
          </wp:inline>
        </w:drawing>
      </w:r>
    </w:p>
    <w:p w:rsidR="00000B03" w:rsidRPr="00F06E97" w:rsidRDefault="00000B03" w:rsidP="00000B03">
      <w:pPr>
        <w:spacing w:after="0" w:line="480" w:lineRule="auto"/>
        <w:ind w:left="1416"/>
        <w:jc w:val="both"/>
        <w:rPr>
          <w:rFonts w:ascii="Times New Roman" w:eastAsia="Times New Roman" w:hAnsi="Times New Roman" w:cs="Times New Roman"/>
          <w:color w:val="000000"/>
          <w:sz w:val="24"/>
          <w:szCs w:val="24"/>
        </w:rPr>
      </w:pPr>
    </w:p>
    <w:p w:rsidR="00000B03" w:rsidRPr="00F06E97" w:rsidRDefault="00000B03" w:rsidP="00000B03">
      <w:pPr>
        <w:spacing w:after="0" w:line="480" w:lineRule="auto"/>
        <w:ind w:left="1416"/>
        <w:jc w:val="both"/>
        <w:rPr>
          <w:rFonts w:ascii="Times New Roman" w:hAnsi="Times New Roman" w:cs="Times New Roman"/>
          <w:sz w:val="24"/>
          <w:szCs w:val="24"/>
        </w:rPr>
      </w:pPr>
      <w:r>
        <w:rPr>
          <w:rFonts w:ascii="Times New Roman" w:hAnsi="Times New Roman" w:cs="Times New Roman"/>
          <w:sz w:val="24"/>
          <w:szCs w:val="24"/>
        </w:rPr>
        <w:t>Se presenta a continuación</w:t>
      </w:r>
      <w:r>
        <w:rPr>
          <w:rFonts w:ascii="Times New Roman" w:eastAsia="Times New Roman" w:hAnsi="Times New Roman" w:cs="Times New Roman"/>
          <w:color w:val="000000"/>
          <w:sz w:val="24"/>
          <w:szCs w:val="24"/>
        </w:rPr>
        <w:t xml:space="preserve"> la </w:t>
      </w:r>
      <w:r w:rsidRPr="00F06E97">
        <w:rPr>
          <w:rFonts w:ascii="Times New Roman" w:eastAsia="Times New Roman" w:hAnsi="Times New Roman" w:cs="Times New Roman"/>
          <w:color w:val="000000"/>
          <w:sz w:val="24"/>
          <w:szCs w:val="24"/>
        </w:rPr>
        <w:t xml:space="preserve"> evaluación de la situación inicial de la organización:</w:t>
      </w:r>
    </w:p>
    <w:p w:rsidR="00000B03" w:rsidRPr="00F06E97" w:rsidRDefault="00000B03" w:rsidP="00000B03">
      <w:pPr>
        <w:spacing w:after="0" w:line="480" w:lineRule="auto"/>
        <w:jc w:val="center"/>
        <w:rPr>
          <w:rFonts w:ascii="Times New Roman" w:hAnsi="Times New Roman"/>
          <w:b/>
          <w:sz w:val="28"/>
          <w:szCs w:val="24"/>
        </w:rPr>
      </w:pPr>
      <w:r w:rsidRPr="00F06E97">
        <w:rPr>
          <w:rFonts w:ascii="Times New Roman" w:hAnsi="Times New Roman"/>
          <w:b/>
          <w:noProof/>
          <w:sz w:val="28"/>
          <w:szCs w:val="24"/>
          <w:lang w:val="en-US" w:eastAsia="en-US"/>
        </w:rPr>
        <w:lastRenderedPageBreak/>
        <w:drawing>
          <wp:inline distT="0" distB="0" distL="0" distR="0">
            <wp:extent cx="4867275" cy="7810500"/>
            <wp:effectExtent l="19050" t="0" r="9525" b="0"/>
            <wp:docPr id="524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srcRect/>
                    <a:stretch>
                      <a:fillRect/>
                    </a:stretch>
                  </pic:blipFill>
                  <pic:spPr bwMode="auto">
                    <a:xfrm>
                      <a:off x="0" y="0"/>
                      <a:ext cx="4867275" cy="7810500"/>
                    </a:xfrm>
                    <a:prstGeom prst="rect">
                      <a:avLst/>
                    </a:prstGeom>
                    <a:noFill/>
                    <a:ln w="9525">
                      <a:noFill/>
                      <a:miter lim="800000"/>
                      <a:headEnd/>
                      <a:tailEnd/>
                    </a:ln>
                  </pic:spPr>
                </pic:pic>
              </a:graphicData>
            </a:graphic>
          </wp:inline>
        </w:drawing>
      </w:r>
    </w:p>
    <w:p w:rsidR="00000B03" w:rsidRDefault="00E45EB5" w:rsidP="00000B03">
      <w:pPr>
        <w:spacing w:after="0" w:line="480" w:lineRule="auto"/>
        <w:jc w:val="center"/>
        <w:rPr>
          <w:rFonts w:ascii="Times New Roman" w:hAnsi="Times New Roman"/>
          <w:b/>
          <w:sz w:val="28"/>
          <w:szCs w:val="24"/>
        </w:rPr>
      </w:pPr>
      <w:r w:rsidRPr="00E45EB5">
        <w:rPr>
          <w:rFonts w:ascii="Times New Roman" w:hAnsi="Times New Roman"/>
          <w:b/>
          <w:noProof/>
          <w:sz w:val="28"/>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0" type="#_x0000_t75" style="position:absolute;left:0;text-align:left;margin-left:121.35pt;margin-top:572.55pt;width:30pt;height:28.2pt;z-index:251878400" wrapcoords="-432 0 -432 21140 21600 21140 21600 0 -432 0">
            <v:imagedata r:id="rId50" o:title="" chromakey="white"/>
          </v:shape>
          <o:OLEObject Type="Embed" ProgID="PBrush" ShapeID="_x0000_s1070" DrawAspect="Content" ObjectID="_1402559815" r:id="rId51"/>
        </w:pict>
      </w:r>
      <w:r w:rsidR="00000B03" w:rsidRPr="00F06E97">
        <w:rPr>
          <w:rFonts w:ascii="Times New Roman" w:hAnsi="Times New Roman"/>
          <w:b/>
          <w:noProof/>
          <w:sz w:val="28"/>
          <w:szCs w:val="24"/>
          <w:lang w:val="en-US" w:eastAsia="en-US"/>
        </w:rPr>
        <w:drawing>
          <wp:inline distT="0" distB="0" distL="0" distR="0">
            <wp:extent cx="4800600" cy="7810500"/>
            <wp:effectExtent l="19050" t="0" r="0" b="0"/>
            <wp:docPr id="524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srcRect/>
                    <a:stretch>
                      <a:fillRect/>
                    </a:stretch>
                  </pic:blipFill>
                  <pic:spPr bwMode="auto">
                    <a:xfrm>
                      <a:off x="0" y="0"/>
                      <a:ext cx="4800600" cy="7810500"/>
                    </a:xfrm>
                    <a:prstGeom prst="rect">
                      <a:avLst/>
                    </a:prstGeom>
                    <a:noFill/>
                    <a:ln w="9525">
                      <a:noFill/>
                      <a:miter lim="800000"/>
                      <a:headEnd/>
                      <a:tailEnd/>
                    </a:ln>
                  </pic:spPr>
                </pic:pic>
              </a:graphicData>
            </a:graphic>
          </wp:inline>
        </w:drawing>
      </w:r>
    </w:p>
    <w:p w:rsidR="00000B03" w:rsidRDefault="00000B03" w:rsidP="00000B03">
      <w:pPr>
        <w:spacing w:after="0" w:line="480" w:lineRule="auto"/>
        <w:ind w:left="1540"/>
        <w:jc w:val="both"/>
        <w:rPr>
          <w:rFonts w:ascii="Times New Roman" w:hAnsi="Times New Roman"/>
          <w:b/>
          <w:sz w:val="28"/>
          <w:szCs w:val="24"/>
        </w:rPr>
      </w:pPr>
      <w:r w:rsidRPr="00F06E97">
        <w:rPr>
          <w:rFonts w:ascii="Times New Roman" w:eastAsia="Times New Roman" w:hAnsi="Times New Roman" w:cs="Times New Roman"/>
          <w:color w:val="000000"/>
          <w:sz w:val="24"/>
          <w:szCs w:val="24"/>
        </w:rPr>
        <w:lastRenderedPageBreak/>
        <w:t>Según la evaluación de la situación inicial basada en el formulario establecido en el Instructivo aplicado del Reglamento SART para verificar el cumplimiento de la normativa técnico legal en materia de seguridad y salud en el trabajo; la Organización cumple con un 5% de cumplimiento de los RTL en Control Operacional.</w:t>
      </w:r>
    </w:p>
    <w:p w:rsidR="00000B03" w:rsidRDefault="00000B03" w:rsidP="00000B03">
      <w:pPr>
        <w:spacing w:after="0" w:line="480" w:lineRule="auto"/>
        <w:ind w:left="1430"/>
        <w:jc w:val="both"/>
        <w:rPr>
          <w:rFonts w:ascii="Times New Roman" w:hAnsi="Times New Roman"/>
          <w:b/>
          <w:sz w:val="28"/>
          <w:szCs w:val="24"/>
        </w:rPr>
      </w:pPr>
    </w:p>
    <w:p w:rsidR="00000B03" w:rsidRDefault="00000B03" w:rsidP="00000B03">
      <w:pPr>
        <w:spacing w:after="0" w:line="480" w:lineRule="auto"/>
        <w:jc w:val="both"/>
        <w:rPr>
          <w:rFonts w:ascii="Times New Roman" w:hAnsi="Times New Roman"/>
          <w:b/>
          <w:sz w:val="28"/>
          <w:szCs w:val="24"/>
        </w:rPr>
      </w:pPr>
    </w:p>
    <w:p w:rsidR="00000B03" w:rsidRDefault="00000B03" w:rsidP="00000B03">
      <w:pPr>
        <w:spacing w:after="0" w:line="480" w:lineRule="auto"/>
        <w:jc w:val="both"/>
        <w:rPr>
          <w:rFonts w:ascii="Times New Roman" w:hAnsi="Times New Roman"/>
          <w:b/>
          <w:sz w:val="28"/>
          <w:szCs w:val="24"/>
        </w:rPr>
      </w:pPr>
    </w:p>
    <w:p w:rsidR="00000B03" w:rsidRDefault="00000B03" w:rsidP="00000B03">
      <w:pPr>
        <w:spacing w:after="0" w:line="480" w:lineRule="auto"/>
        <w:jc w:val="center"/>
        <w:rPr>
          <w:rFonts w:ascii="Times New Roman" w:hAnsi="Times New Roman"/>
          <w:b/>
          <w:sz w:val="28"/>
          <w:szCs w:val="24"/>
        </w:rPr>
      </w:pPr>
    </w:p>
    <w:p w:rsidR="00000B03" w:rsidRDefault="00000B03" w:rsidP="00000B03">
      <w:pPr>
        <w:spacing w:after="0" w:line="480" w:lineRule="auto"/>
        <w:jc w:val="center"/>
        <w:rPr>
          <w:rFonts w:ascii="Times New Roman" w:hAnsi="Times New Roman"/>
          <w:b/>
          <w:sz w:val="28"/>
          <w:szCs w:val="24"/>
        </w:rPr>
      </w:pPr>
    </w:p>
    <w:p w:rsidR="00000B03" w:rsidRDefault="00000B03" w:rsidP="00000B03">
      <w:pPr>
        <w:spacing w:after="0" w:line="480" w:lineRule="auto"/>
        <w:jc w:val="center"/>
        <w:rPr>
          <w:rFonts w:ascii="Times New Roman" w:hAnsi="Times New Roman"/>
          <w:b/>
          <w:sz w:val="28"/>
          <w:szCs w:val="24"/>
        </w:rPr>
      </w:pPr>
    </w:p>
    <w:p w:rsidR="00000B03" w:rsidRDefault="00000B03" w:rsidP="00000B03">
      <w:pPr>
        <w:spacing w:after="0" w:line="480" w:lineRule="auto"/>
        <w:jc w:val="center"/>
        <w:rPr>
          <w:rFonts w:ascii="Times New Roman" w:hAnsi="Times New Roman"/>
          <w:b/>
          <w:sz w:val="28"/>
          <w:szCs w:val="24"/>
        </w:rPr>
      </w:pPr>
    </w:p>
    <w:p w:rsidR="00000B03" w:rsidRDefault="00000B03" w:rsidP="00000B03">
      <w:pPr>
        <w:spacing w:after="0" w:line="480" w:lineRule="auto"/>
        <w:jc w:val="center"/>
        <w:rPr>
          <w:rFonts w:ascii="Times New Roman" w:hAnsi="Times New Roman"/>
          <w:b/>
          <w:sz w:val="28"/>
          <w:szCs w:val="24"/>
        </w:rPr>
      </w:pPr>
    </w:p>
    <w:p w:rsidR="00000B03" w:rsidRPr="00F06E97" w:rsidRDefault="00000B03" w:rsidP="00000B03">
      <w:pPr>
        <w:spacing w:after="0" w:line="480" w:lineRule="auto"/>
        <w:jc w:val="center"/>
        <w:rPr>
          <w:rFonts w:ascii="Times New Roman" w:hAnsi="Times New Roman"/>
          <w:b/>
          <w:sz w:val="28"/>
          <w:szCs w:val="24"/>
        </w:rPr>
      </w:pPr>
    </w:p>
    <w:p w:rsidR="00000B03" w:rsidRPr="00F06E97" w:rsidRDefault="00000B03" w:rsidP="00000B03">
      <w:pPr>
        <w:spacing w:after="0" w:line="480" w:lineRule="auto"/>
        <w:jc w:val="center"/>
        <w:rPr>
          <w:rFonts w:ascii="Times New Roman" w:hAnsi="Times New Roman"/>
          <w:b/>
          <w:sz w:val="28"/>
          <w:szCs w:val="24"/>
        </w:rPr>
        <w:sectPr w:rsidR="00000B03" w:rsidRPr="00F06E97" w:rsidSect="00515A7B">
          <w:pgSz w:w="11907" w:h="16839" w:code="9"/>
          <w:pgMar w:top="2268" w:right="1361" w:bottom="2268" w:left="2268" w:header="709" w:footer="709" w:gutter="0"/>
          <w:cols w:space="708"/>
          <w:docGrid w:linePitch="360"/>
        </w:sectPr>
      </w:pPr>
    </w:p>
    <w:p w:rsidR="00000B03" w:rsidRPr="001C3932" w:rsidRDefault="00000B03" w:rsidP="00000B03">
      <w:pPr>
        <w:spacing w:after="0" w:line="480" w:lineRule="auto"/>
        <w:jc w:val="center"/>
        <w:rPr>
          <w:rFonts w:ascii="Times New Roman" w:hAnsi="Times New Roman"/>
          <w:b/>
          <w:sz w:val="32"/>
          <w:szCs w:val="32"/>
        </w:rPr>
      </w:pPr>
      <w:r w:rsidRPr="001C3932">
        <w:rPr>
          <w:rFonts w:ascii="Times New Roman" w:hAnsi="Times New Roman"/>
          <w:b/>
          <w:sz w:val="32"/>
          <w:szCs w:val="32"/>
        </w:rPr>
        <w:lastRenderedPageBreak/>
        <w:t>CAPÍTULO 4</w:t>
      </w:r>
    </w:p>
    <w:p w:rsidR="00000B03" w:rsidRPr="001C3932" w:rsidRDefault="00000B03" w:rsidP="00000B03">
      <w:pPr>
        <w:spacing w:after="0" w:line="480" w:lineRule="auto"/>
        <w:jc w:val="center"/>
        <w:rPr>
          <w:rFonts w:ascii="Times New Roman" w:hAnsi="Times New Roman"/>
          <w:b/>
          <w:sz w:val="28"/>
          <w:szCs w:val="28"/>
        </w:rPr>
      </w:pPr>
      <w:r w:rsidRPr="001C3932">
        <w:rPr>
          <w:rFonts w:ascii="Times New Roman" w:hAnsi="Times New Roman"/>
          <w:b/>
          <w:sz w:val="28"/>
          <w:szCs w:val="28"/>
        </w:rPr>
        <w:t>CONTROL OPERACIONAL</w:t>
      </w:r>
    </w:p>
    <w:p w:rsidR="00000B03" w:rsidRPr="00F06E97" w:rsidRDefault="00000B03" w:rsidP="00000B03">
      <w:pPr>
        <w:spacing w:after="0" w:line="480" w:lineRule="auto"/>
        <w:jc w:val="center"/>
        <w:rPr>
          <w:rFonts w:ascii="Times New Roman" w:hAnsi="Times New Roman"/>
          <w:b/>
          <w:sz w:val="28"/>
          <w:szCs w:val="24"/>
        </w:rPr>
      </w:pPr>
    </w:p>
    <w:p w:rsidR="00000B03" w:rsidRPr="00F06E97" w:rsidRDefault="00000B03" w:rsidP="00000B03">
      <w:pPr>
        <w:spacing w:after="0" w:line="480" w:lineRule="auto"/>
        <w:rPr>
          <w:rFonts w:ascii="Times New Roman" w:hAnsi="Times New Roman"/>
          <w:b/>
          <w:sz w:val="24"/>
          <w:szCs w:val="24"/>
        </w:rPr>
      </w:pPr>
      <w:r w:rsidRPr="00F06E97">
        <w:rPr>
          <w:rFonts w:ascii="Times New Roman" w:hAnsi="Times New Roman"/>
          <w:b/>
          <w:sz w:val="24"/>
          <w:szCs w:val="24"/>
        </w:rPr>
        <w:t>4.1      Identificación de peligros</w:t>
      </w:r>
    </w:p>
    <w:p w:rsidR="00000B03" w:rsidRPr="00F06E97" w:rsidRDefault="00000B03" w:rsidP="00000B03">
      <w:pPr>
        <w:pStyle w:val="Prrafodelista"/>
        <w:spacing w:line="480" w:lineRule="auto"/>
        <w:ind w:left="708"/>
        <w:rPr>
          <w:rFonts w:ascii="Times New Roman" w:hAnsi="Times New Roman"/>
          <w:sz w:val="24"/>
          <w:szCs w:val="24"/>
        </w:rPr>
      </w:pPr>
    </w:p>
    <w:p w:rsidR="00000B03" w:rsidRPr="00F06E97" w:rsidRDefault="00000B03" w:rsidP="00000B03">
      <w:pPr>
        <w:pStyle w:val="Prrafodelista"/>
        <w:spacing w:after="0" w:line="480" w:lineRule="auto"/>
        <w:ind w:left="660"/>
        <w:jc w:val="both"/>
        <w:rPr>
          <w:rFonts w:ascii="Times New Roman" w:hAnsi="Times New Roman"/>
          <w:sz w:val="24"/>
          <w:szCs w:val="24"/>
        </w:rPr>
      </w:pPr>
      <w:r w:rsidRPr="00F06E97">
        <w:rPr>
          <w:rFonts w:ascii="Times New Roman" w:hAnsi="Times New Roman"/>
          <w:sz w:val="24"/>
          <w:szCs w:val="24"/>
        </w:rPr>
        <w:t>Mediante la utilización de lista de chequeo se identifican los peligros por la realización de las diferentes actividades que se llevan a cabo en la organización, para evaluarlos, determinar su peligrosidad  y establecer  controles con el fin de reducir los riesgos asociados con dichas actividades.</w:t>
      </w:r>
    </w:p>
    <w:p w:rsidR="00000B03" w:rsidRPr="00F06E97" w:rsidRDefault="00000B03" w:rsidP="00000B03">
      <w:pPr>
        <w:pStyle w:val="Prrafodelista"/>
        <w:spacing w:after="0" w:line="480" w:lineRule="auto"/>
        <w:ind w:left="660"/>
        <w:jc w:val="both"/>
        <w:rPr>
          <w:rFonts w:ascii="Times New Roman" w:hAnsi="Times New Roman"/>
          <w:sz w:val="24"/>
          <w:szCs w:val="24"/>
        </w:rPr>
      </w:pPr>
    </w:p>
    <w:p w:rsidR="00000B03" w:rsidRPr="00F06E97" w:rsidRDefault="00000B03" w:rsidP="00000B03">
      <w:pPr>
        <w:pStyle w:val="Prrafodelista"/>
        <w:spacing w:after="0" w:line="480" w:lineRule="auto"/>
        <w:ind w:left="660"/>
        <w:jc w:val="both"/>
        <w:rPr>
          <w:rFonts w:ascii="Times New Roman" w:hAnsi="Times New Roman"/>
          <w:sz w:val="24"/>
          <w:szCs w:val="24"/>
        </w:rPr>
      </w:pPr>
      <w:r w:rsidRPr="00F06E97">
        <w:rPr>
          <w:rFonts w:ascii="Times New Roman" w:hAnsi="Times New Roman"/>
          <w:sz w:val="24"/>
          <w:szCs w:val="24"/>
        </w:rPr>
        <w:t>Al momento de visitar las instalaciones de la Organización, se obtienen resultados preliminares, así como la verificación del incumplimiento regulatorio de las disposiciones del Decreto Ejecutivo 2393, tomando como punto de partida los peligros asociados a cada área y las actividades que se realizan en el área de producción.</w:t>
      </w:r>
    </w:p>
    <w:p w:rsidR="00000B03" w:rsidRPr="00F06E97" w:rsidRDefault="00000B03" w:rsidP="00000B03">
      <w:pPr>
        <w:pStyle w:val="Prrafodelista"/>
        <w:spacing w:after="0" w:line="480" w:lineRule="auto"/>
        <w:ind w:left="708"/>
        <w:jc w:val="both"/>
        <w:rPr>
          <w:rFonts w:ascii="Times New Roman" w:hAnsi="Times New Roman"/>
          <w:sz w:val="24"/>
          <w:szCs w:val="24"/>
        </w:rPr>
      </w:pPr>
    </w:p>
    <w:p w:rsidR="00000B03" w:rsidRPr="00F06E97" w:rsidRDefault="00000B03" w:rsidP="00000B03">
      <w:pPr>
        <w:pStyle w:val="Prrafodelista"/>
        <w:spacing w:line="480" w:lineRule="auto"/>
        <w:ind w:left="708"/>
        <w:jc w:val="both"/>
        <w:rPr>
          <w:rFonts w:ascii="Times New Roman" w:hAnsi="Times New Roman"/>
          <w:sz w:val="24"/>
          <w:szCs w:val="24"/>
        </w:rPr>
      </w:pPr>
    </w:p>
    <w:p w:rsidR="00000B03" w:rsidRPr="00F06E97" w:rsidRDefault="00000B03" w:rsidP="00000B03">
      <w:pPr>
        <w:pStyle w:val="Prrafodelista"/>
        <w:spacing w:line="480" w:lineRule="auto"/>
        <w:ind w:left="0"/>
        <w:jc w:val="both"/>
        <w:rPr>
          <w:rFonts w:ascii="Times New Roman" w:hAnsi="Times New Roman"/>
          <w:sz w:val="24"/>
          <w:szCs w:val="24"/>
        </w:rPr>
      </w:pPr>
    </w:p>
    <w:p w:rsidR="00000B03" w:rsidRPr="00F06E97" w:rsidRDefault="00000B03" w:rsidP="00000B03">
      <w:pPr>
        <w:pStyle w:val="Prrafodelista"/>
        <w:spacing w:line="480" w:lineRule="auto"/>
        <w:ind w:left="0"/>
        <w:jc w:val="both"/>
        <w:rPr>
          <w:rFonts w:ascii="Times New Roman" w:hAnsi="Times New Roman"/>
          <w:sz w:val="24"/>
          <w:szCs w:val="24"/>
        </w:rPr>
      </w:pPr>
    </w:p>
    <w:p w:rsidR="00000B03" w:rsidRDefault="00000B03" w:rsidP="00000B03">
      <w:pPr>
        <w:spacing w:line="480" w:lineRule="auto"/>
        <w:jc w:val="both"/>
        <w:rPr>
          <w:rFonts w:ascii="Times New Roman" w:hAnsi="Times New Roman"/>
          <w:sz w:val="24"/>
          <w:szCs w:val="24"/>
        </w:rPr>
      </w:pPr>
    </w:p>
    <w:p w:rsidR="00000B03" w:rsidRPr="00F06E97" w:rsidRDefault="00000B03" w:rsidP="00000B03">
      <w:pPr>
        <w:spacing w:line="480" w:lineRule="auto"/>
        <w:jc w:val="both"/>
        <w:rPr>
          <w:rFonts w:ascii="Times New Roman" w:hAnsi="Times New Roman"/>
          <w:sz w:val="24"/>
          <w:szCs w:val="24"/>
        </w:rPr>
      </w:pPr>
    </w:p>
    <w:p w:rsidR="00000B03" w:rsidRPr="00F06E97" w:rsidRDefault="00000B03" w:rsidP="00000B03">
      <w:pPr>
        <w:spacing w:after="0" w:line="480" w:lineRule="auto"/>
        <w:jc w:val="center"/>
        <w:rPr>
          <w:rFonts w:ascii="Times New Roman" w:hAnsi="Times New Roman"/>
          <w:b/>
          <w:sz w:val="24"/>
          <w:szCs w:val="24"/>
        </w:rPr>
      </w:pPr>
      <w:r>
        <w:rPr>
          <w:rFonts w:ascii="Times New Roman" w:hAnsi="Times New Roman"/>
          <w:b/>
          <w:sz w:val="24"/>
          <w:szCs w:val="24"/>
        </w:rPr>
        <w:lastRenderedPageBreak/>
        <w:t>TABLA 4.1 – IDENTIFICACIÓN D</w:t>
      </w:r>
      <w:r w:rsidRPr="00F06E97">
        <w:rPr>
          <w:rFonts w:ascii="Times New Roman" w:hAnsi="Times New Roman"/>
          <w:b/>
          <w:sz w:val="24"/>
          <w:szCs w:val="24"/>
        </w:rPr>
        <w:t>E PELIGROS</w:t>
      </w:r>
    </w:p>
    <w:tbl>
      <w:tblPr>
        <w:tblW w:w="4835" w:type="pct"/>
        <w:tblInd w:w="180" w:type="dxa"/>
        <w:tblLayout w:type="fixed"/>
        <w:tblCellMar>
          <w:left w:w="70" w:type="dxa"/>
          <w:right w:w="70" w:type="dxa"/>
        </w:tblCellMar>
        <w:tblLook w:val="04A0"/>
      </w:tblPr>
      <w:tblGrid>
        <w:gridCol w:w="439"/>
        <w:gridCol w:w="3567"/>
        <w:gridCol w:w="1389"/>
        <w:gridCol w:w="1376"/>
        <w:gridCol w:w="1369"/>
      </w:tblGrid>
      <w:tr w:rsidR="00000B03" w:rsidRPr="00C32957" w:rsidTr="000B4CB9">
        <w:trPr>
          <w:trHeight w:val="330"/>
        </w:trPr>
        <w:tc>
          <w:tcPr>
            <w:tcW w:w="5000" w:type="pct"/>
            <w:gridSpan w:val="5"/>
            <w:tcBorders>
              <w:top w:val="single" w:sz="8" w:space="0" w:color="auto"/>
              <w:left w:val="single" w:sz="8" w:space="0" w:color="auto"/>
              <w:bottom w:val="single" w:sz="8" w:space="0" w:color="auto"/>
              <w:right w:val="single" w:sz="8" w:space="0" w:color="000000"/>
            </w:tcBorders>
            <w:shd w:val="clear" w:color="000000" w:fill="4F81BD"/>
            <w:noWrap/>
            <w:vAlign w:val="bottom"/>
            <w:hideMark/>
          </w:tcPr>
          <w:p w:rsidR="00000B03" w:rsidRPr="00C32957"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C32957">
              <w:rPr>
                <w:rFonts w:ascii="Times New Roman" w:eastAsia="Times New Roman" w:hAnsi="Times New Roman" w:cs="Times New Roman"/>
                <w:b/>
                <w:bCs/>
                <w:color w:val="000000"/>
                <w:sz w:val="24"/>
                <w:szCs w:val="24"/>
                <w:lang w:val="es-ES" w:eastAsia="es-ES"/>
              </w:rPr>
              <w:t>IDENTIFICACIÓN DE PELIGROS</w:t>
            </w:r>
          </w:p>
        </w:tc>
      </w:tr>
      <w:tr w:rsidR="00000B03" w:rsidRPr="00C32957" w:rsidTr="000B4CB9">
        <w:trPr>
          <w:trHeight w:val="870"/>
        </w:trPr>
        <w:tc>
          <w:tcPr>
            <w:tcW w:w="2461" w:type="pct"/>
            <w:gridSpan w:val="2"/>
            <w:tcBorders>
              <w:top w:val="single" w:sz="8" w:space="0" w:color="auto"/>
              <w:left w:val="single" w:sz="8" w:space="0" w:color="auto"/>
              <w:bottom w:val="single" w:sz="8" w:space="0" w:color="auto"/>
              <w:right w:val="single" w:sz="8" w:space="0" w:color="000000"/>
            </w:tcBorders>
            <w:shd w:val="clear" w:color="000000" w:fill="C6D9F1"/>
            <w:vAlign w:val="center"/>
            <w:hideMark/>
          </w:tcPr>
          <w:p w:rsidR="00000B03" w:rsidRPr="00AA056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AA0560">
              <w:rPr>
                <w:rFonts w:ascii="Times New Roman" w:eastAsia="Times New Roman" w:hAnsi="Times New Roman" w:cs="Times New Roman"/>
                <w:b/>
                <w:bCs/>
                <w:color w:val="000000"/>
                <w:sz w:val="20"/>
                <w:szCs w:val="20"/>
                <w:lang w:val="es-ES" w:eastAsia="es-ES"/>
              </w:rPr>
              <w:t>HALLAZGO</w:t>
            </w:r>
          </w:p>
        </w:tc>
        <w:tc>
          <w:tcPr>
            <w:tcW w:w="853" w:type="pct"/>
            <w:tcBorders>
              <w:top w:val="nil"/>
              <w:left w:val="nil"/>
              <w:bottom w:val="single" w:sz="8" w:space="0" w:color="auto"/>
              <w:right w:val="single" w:sz="8" w:space="0" w:color="auto"/>
            </w:tcBorders>
            <w:shd w:val="clear" w:color="000000" w:fill="C6D9F1"/>
            <w:vAlign w:val="center"/>
            <w:hideMark/>
          </w:tcPr>
          <w:p w:rsidR="00000B03" w:rsidRPr="00AA056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AA0560">
              <w:rPr>
                <w:rFonts w:ascii="Times New Roman" w:eastAsia="Times New Roman" w:hAnsi="Times New Roman" w:cs="Times New Roman"/>
                <w:b/>
                <w:bCs/>
                <w:color w:val="000000"/>
                <w:sz w:val="20"/>
                <w:szCs w:val="20"/>
                <w:lang w:val="es-ES" w:eastAsia="es-ES"/>
              </w:rPr>
              <w:t>ARTÍCULO AFECTADO</w:t>
            </w:r>
          </w:p>
        </w:tc>
        <w:tc>
          <w:tcPr>
            <w:tcW w:w="845" w:type="pct"/>
            <w:tcBorders>
              <w:top w:val="nil"/>
              <w:left w:val="nil"/>
              <w:bottom w:val="single" w:sz="8" w:space="0" w:color="auto"/>
              <w:right w:val="single" w:sz="8" w:space="0" w:color="auto"/>
            </w:tcBorders>
            <w:shd w:val="clear" w:color="000000" w:fill="C6D9F1"/>
            <w:vAlign w:val="center"/>
            <w:hideMark/>
          </w:tcPr>
          <w:p w:rsidR="00000B03" w:rsidRPr="00AA056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AA0560">
              <w:rPr>
                <w:rFonts w:ascii="Times New Roman" w:eastAsia="Times New Roman" w:hAnsi="Times New Roman" w:cs="Times New Roman"/>
                <w:b/>
                <w:bCs/>
                <w:color w:val="000000"/>
                <w:sz w:val="20"/>
                <w:szCs w:val="20"/>
                <w:lang w:val="es-ES" w:eastAsia="es-ES"/>
              </w:rPr>
              <w:t>ACTO INSEGURO</w:t>
            </w:r>
          </w:p>
        </w:tc>
        <w:tc>
          <w:tcPr>
            <w:tcW w:w="841" w:type="pct"/>
            <w:tcBorders>
              <w:top w:val="nil"/>
              <w:left w:val="nil"/>
              <w:bottom w:val="single" w:sz="8" w:space="0" w:color="auto"/>
              <w:right w:val="single" w:sz="8" w:space="0" w:color="auto"/>
            </w:tcBorders>
            <w:shd w:val="clear" w:color="000000" w:fill="C6D9F1"/>
            <w:vAlign w:val="center"/>
            <w:hideMark/>
          </w:tcPr>
          <w:p w:rsidR="00000B03" w:rsidRPr="00AA056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AA0560">
              <w:rPr>
                <w:rFonts w:ascii="Times New Roman" w:eastAsia="Times New Roman" w:hAnsi="Times New Roman" w:cs="Times New Roman"/>
                <w:b/>
                <w:bCs/>
                <w:color w:val="000000"/>
                <w:sz w:val="20"/>
                <w:szCs w:val="20"/>
                <w:lang w:val="es-ES" w:eastAsia="es-ES"/>
              </w:rPr>
              <w:t>CONDICIÓN INSEGURA</w:t>
            </w:r>
          </w:p>
        </w:tc>
      </w:tr>
      <w:tr w:rsidR="00000B03" w:rsidRPr="00C32957" w:rsidTr="000B4CB9">
        <w:trPr>
          <w:trHeight w:val="630"/>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1</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Presencia de calor en las instalaciones de la planta de producción.</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53, Numeral 1</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70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2</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Existen aberturas en el piso que no están protegidas por cubiertas o barandillas.</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30, Numeral 5</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136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3</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Las máquinas que producen ruido no se encuentran ubicados aisladamente, incumpliendo estándares de decibeles y el tiempo de exposición por jornada/hora.</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55, Numeral 3</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1020"/>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4</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Falta de limpieza en los puestos de trabajo e instalaciones de la planta, es</w:t>
            </w:r>
            <w:r>
              <w:rPr>
                <w:rFonts w:ascii="Times New Roman" w:eastAsia="Times New Roman" w:hAnsi="Times New Roman" w:cs="Times New Roman"/>
                <w:color w:val="000000"/>
                <w:lang w:val="es-ES" w:eastAsia="es-ES"/>
              </w:rPr>
              <w:t>pecialmente en el área de Rebabad</w:t>
            </w:r>
            <w:r w:rsidRPr="00C32957">
              <w:rPr>
                <w:rFonts w:ascii="Times New Roman" w:eastAsia="Times New Roman" w:hAnsi="Times New Roman" w:cs="Times New Roman"/>
                <w:color w:val="000000"/>
                <w:lang w:val="es-ES" w:eastAsia="es-ES"/>
              </w:rPr>
              <w:t>o del producto.</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34, Numeral 6</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67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5</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Las instalaciones no están dotadas de suficiente iluminación.</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56, Numeral 1</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109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6</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Uso incorrecto de los medios de protección personal y colectiva por parte de los trabajadores.</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13, Numeral 3</w:t>
            </w:r>
          </w:p>
        </w:tc>
        <w:tc>
          <w:tcPr>
            <w:tcW w:w="845"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c>
          <w:tcPr>
            <w:tcW w:w="841"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r>
      <w:tr w:rsidR="00000B03" w:rsidRPr="00C32957" w:rsidTr="000B4CB9">
        <w:trPr>
          <w:trHeight w:val="750"/>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7</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Equipos de protección personal no conservados en buen estado.</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13, Numeral 3</w:t>
            </w:r>
          </w:p>
        </w:tc>
        <w:tc>
          <w:tcPr>
            <w:tcW w:w="845"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c>
          <w:tcPr>
            <w:tcW w:w="841"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r>
      <w:tr w:rsidR="00000B03" w:rsidRPr="00C32957" w:rsidTr="000B4CB9">
        <w:trPr>
          <w:trHeight w:val="660"/>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8</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Señalización inadecuada en la planta de producción.</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164, Numeral 3</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97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9</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Se presentan obstáculos que interfieren la salida normal de los trabajadores de la planta de producción.</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33, Numeral 3</w:t>
            </w:r>
          </w:p>
        </w:tc>
        <w:tc>
          <w:tcPr>
            <w:tcW w:w="845" w:type="pct"/>
            <w:tcBorders>
              <w:top w:val="nil"/>
              <w:left w:val="nil"/>
              <w:bottom w:val="single" w:sz="8" w:space="0" w:color="auto"/>
              <w:right w:val="single" w:sz="8" w:space="0" w:color="auto"/>
            </w:tcBorders>
            <w:shd w:val="clear" w:color="auto" w:fill="auto"/>
            <w:noWrap/>
            <w:vAlign w:val="center"/>
          </w:tcPr>
          <w:p w:rsidR="00000B03" w:rsidRPr="00C32957" w:rsidRDefault="00000B03" w:rsidP="000B4CB9">
            <w:pPr>
              <w:spacing w:after="0" w:line="240" w:lineRule="auto"/>
              <w:jc w:val="center"/>
              <w:rPr>
                <w:rFonts w:ascii="Wingdings 2" w:eastAsia="Times New Roman" w:hAnsi="Wingdings 2" w:cs="Times New Roman"/>
                <w:color w:val="000000"/>
                <w:lang w:val="es-ES" w:eastAsia="es-ES"/>
              </w:rPr>
            </w:pP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r>
      <w:tr w:rsidR="00000B03" w:rsidRPr="00C32957" w:rsidTr="000B4CB9">
        <w:trPr>
          <w:trHeight w:val="765"/>
        </w:trPr>
        <w:tc>
          <w:tcPr>
            <w:tcW w:w="270" w:type="pct"/>
            <w:tcBorders>
              <w:top w:val="nil"/>
              <w:left w:val="single" w:sz="8" w:space="0" w:color="auto"/>
              <w:bottom w:val="single" w:sz="8" w:space="0" w:color="auto"/>
              <w:right w:val="single" w:sz="8" w:space="0" w:color="auto"/>
            </w:tcBorders>
            <w:shd w:val="clear" w:color="000000" w:fill="C6D9F1"/>
            <w:vAlign w:val="center"/>
            <w:hideMark/>
          </w:tcPr>
          <w:p w:rsidR="00000B03" w:rsidRPr="00C32957" w:rsidRDefault="00000B03" w:rsidP="000B4CB9">
            <w:pPr>
              <w:spacing w:after="0" w:line="240" w:lineRule="auto"/>
              <w:jc w:val="center"/>
              <w:rPr>
                <w:rFonts w:ascii="Times New Roman" w:eastAsia="Times New Roman" w:hAnsi="Times New Roman" w:cs="Times New Roman"/>
                <w:b/>
                <w:bCs/>
                <w:color w:val="000000"/>
                <w:lang w:val="es-ES" w:eastAsia="es-ES"/>
              </w:rPr>
            </w:pPr>
            <w:r w:rsidRPr="00C32957">
              <w:rPr>
                <w:rFonts w:ascii="Times New Roman" w:eastAsia="Times New Roman" w:hAnsi="Times New Roman" w:cs="Times New Roman"/>
                <w:b/>
                <w:bCs/>
                <w:color w:val="000000"/>
                <w:lang w:val="es-ES" w:eastAsia="es-ES"/>
              </w:rPr>
              <w:t>10</w:t>
            </w:r>
          </w:p>
        </w:tc>
        <w:tc>
          <w:tcPr>
            <w:tcW w:w="2190"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both"/>
              <w:rPr>
                <w:rFonts w:ascii="Times New Roman" w:eastAsia="Times New Roman" w:hAnsi="Times New Roman" w:cs="Times New Roman"/>
                <w:color w:val="000000"/>
                <w:lang w:val="es-ES" w:eastAsia="es-ES"/>
              </w:rPr>
            </w:pPr>
            <w:r w:rsidRPr="00C32957">
              <w:rPr>
                <w:rFonts w:ascii="Times New Roman" w:eastAsia="Times New Roman" w:hAnsi="Times New Roman" w:cs="Times New Roman"/>
                <w:color w:val="000000"/>
                <w:lang w:val="es-ES" w:eastAsia="es-ES"/>
              </w:rPr>
              <w:t>Colocación inapropiada de protección auditiva</w:t>
            </w:r>
          </w:p>
        </w:tc>
        <w:tc>
          <w:tcPr>
            <w:tcW w:w="853" w:type="pct"/>
            <w:tcBorders>
              <w:top w:val="nil"/>
              <w:left w:val="nil"/>
              <w:bottom w:val="single" w:sz="8" w:space="0" w:color="auto"/>
              <w:right w:val="single" w:sz="8" w:space="0" w:color="auto"/>
            </w:tcBorders>
            <w:shd w:val="clear" w:color="auto" w:fill="auto"/>
            <w:vAlign w:val="center"/>
            <w:hideMark/>
          </w:tcPr>
          <w:p w:rsidR="00000B03" w:rsidRPr="00C32957" w:rsidRDefault="00000B03" w:rsidP="000B4CB9">
            <w:pPr>
              <w:spacing w:after="0" w:line="240" w:lineRule="auto"/>
              <w:jc w:val="center"/>
              <w:rPr>
                <w:rFonts w:ascii="Times New Roman" w:eastAsia="Times New Roman" w:hAnsi="Times New Roman" w:cs="Times New Roman"/>
                <w:color w:val="000099"/>
                <w:lang w:val="es-ES" w:eastAsia="es-ES"/>
              </w:rPr>
            </w:pPr>
            <w:r w:rsidRPr="00C32957">
              <w:rPr>
                <w:rFonts w:ascii="Times New Roman" w:eastAsia="Times New Roman" w:hAnsi="Times New Roman" w:cs="Times New Roman"/>
                <w:color w:val="000099"/>
                <w:lang w:val="es-ES" w:eastAsia="es-ES"/>
              </w:rPr>
              <w:t>Artículo 179, Numeral 5</w:t>
            </w:r>
          </w:p>
        </w:tc>
        <w:tc>
          <w:tcPr>
            <w:tcW w:w="845"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r w:rsidRPr="00C32957">
              <w:rPr>
                <w:rFonts w:ascii="Wingdings 2" w:eastAsia="Times New Roman" w:hAnsi="Wingdings 2" w:cs="Times New Roman"/>
                <w:b/>
                <w:bCs/>
                <w:color w:val="000099"/>
                <w:lang w:val="es-ES" w:eastAsia="es-ES"/>
              </w:rPr>
              <w:t></w:t>
            </w:r>
          </w:p>
        </w:tc>
        <w:tc>
          <w:tcPr>
            <w:tcW w:w="841" w:type="pct"/>
            <w:tcBorders>
              <w:top w:val="nil"/>
              <w:left w:val="nil"/>
              <w:bottom w:val="single" w:sz="8" w:space="0" w:color="auto"/>
              <w:right w:val="single" w:sz="8" w:space="0" w:color="auto"/>
            </w:tcBorders>
            <w:shd w:val="clear" w:color="auto" w:fill="auto"/>
            <w:noWrap/>
            <w:vAlign w:val="center"/>
            <w:hideMark/>
          </w:tcPr>
          <w:p w:rsidR="00000B03" w:rsidRPr="00C32957" w:rsidRDefault="00000B03" w:rsidP="000B4CB9">
            <w:pPr>
              <w:spacing w:after="0" w:line="240" w:lineRule="auto"/>
              <w:jc w:val="center"/>
              <w:rPr>
                <w:rFonts w:ascii="Wingdings 2" w:eastAsia="Times New Roman" w:hAnsi="Wingdings 2" w:cs="Times New Roman"/>
                <w:b/>
                <w:bCs/>
                <w:color w:val="000099"/>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Elaborado por: </w:t>
      </w:r>
      <w:r w:rsidRPr="003325B3">
        <w:rPr>
          <w:rFonts w:ascii="Times New Roman" w:hAnsi="Times New Roman"/>
          <w:sz w:val="24"/>
          <w:szCs w:val="24"/>
        </w:rPr>
        <w:t>Autores</w:t>
      </w:r>
    </w:p>
    <w:p w:rsidR="00000B03" w:rsidRPr="00F06E97" w:rsidRDefault="00000B03" w:rsidP="00000B03">
      <w:pPr>
        <w:spacing w:after="0" w:line="480" w:lineRule="auto"/>
        <w:rPr>
          <w:rFonts w:ascii="Times New Roman" w:hAnsi="Times New Roman"/>
          <w:sz w:val="24"/>
          <w:szCs w:val="24"/>
        </w:rPr>
      </w:pPr>
    </w:p>
    <w:p w:rsidR="00000B03" w:rsidRPr="00F06E97" w:rsidRDefault="00000B03" w:rsidP="00000B03">
      <w:pPr>
        <w:pStyle w:val="Prrafodelista"/>
        <w:numPr>
          <w:ilvl w:val="1"/>
          <w:numId w:val="15"/>
        </w:numPr>
        <w:spacing w:before="240" w:line="480" w:lineRule="auto"/>
        <w:ind w:left="709" w:hanging="709"/>
        <w:jc w:val="both"/>
        <w:rPr>
          <w:rFonts w:ascii="Times New Roman" w:hAnsi="Times New Roman"/>
          <w:b/>
          <w:sz w:val="24"/>
          <w:szCs w:val="24"/>
        </w:rPr>
      </w:pPr>
      <w:r w:rsidRPr="00F06E97">
        <w:rPr>
          <w:rFonts w:ascii="Times New Roman" w:hAnsi="Times New Roman"/>
          <w:b/>
          <w:sz w:val="24"/>
          <w:szCs w:val="24"/>
        </w:rPr>
        <w:lastRenderedPageBreak/>
        <w:t>Análisis de Tareas</w:t>
      </w:r>
    </w:p>
    <w:p w:rsidR="00000B03" w:rsidRPr="00F06E97" w:rsidRDefault="00000B03" w:rsidP="00000B03">
      <w:pPr>
        <w:pStyle w:val="Prrafodelista"/>
        <w:spacing w:line="480" w:lineRule="auto"/>
        <w:ind w:left="708"/>
        <w:jc w:val="both"/>
        <w:rPr>
          <w:rFonts w:ascii="Times New Roman" w:hAnsi="Times New Roman"/>
          <w:sz w:val="24"/>
          <w:szCs w:val="24"/>
        </w:rPr>
      </w:pPr>
    </w:p>
    <w:p w:rsidR="00000B03" w:rsidRPr="00F06E97" w:rsidRDefault="00000B03" w:rsidP="00000B03">
      <w:pPr>
        <w:pStyle w:val="Prrafodelista"/>
        <w:spacing w:line="480" w:lineRule="auto"/>
        <w:ind w:left="708"/>
        <w:jc w:val="both"/>
        <w:rPr>
          <w:rFonts w:ascii="Times New Roman" w:hAnsi="Times New Roman"/>
          <w:sz w:val="24"/>
          <w:szCs w:val="24"/>
        </w:rPr>
      </w:pPr>
      <w:r w:rsidRPr="00F06E97">
        <w:rPr>
          <w:rFonts w:ascii="Times New Roman" w:hAnsi="Times New Roman"/>
          <w:sz w:val="24"/>
          <w:szCs w:val="24"/>
        </w:rPr>
        <w:t xml:space="preserve">En el análisis de tareas se observa analíticamente diferentes aspectos de un trabajo concreto, tomando en cuenta diferentes aspectos importantes para el buen manejo y uso de las herramientas y maquinarias de </w:t>
      </w:r>
      <w:smartTag w:uri="urn:schemas-microsoft-com:office:smarttags" w:element="PersonName">
        <w:smartTagPr>
          <w:attr w:name="ProductID" w:val="la Organización."/>
        </w:smartTagPr>
        <w:r w:rsidRPr="00F06E97">
          <w:rPr>
            <w:rFonts w:ascii="Times New Roman" w:hAnsi="Times New Roman"/>
            <w:sz w:val="24"/>
            <w:szCs w:val="24"/>
          </w:rPr>
          <w:t>la Organización.</w:t>
        </w:r>
      </w:smartTag>
    </w:p>
    <w:p w:rsidR="00000B03" w:rsidRPr="00F06E97" w:rsidRDefault="00000B03" w:rsidP="00000B03">
      <w:pPr>
        <w:pStyle w:val="Prrafodelista"/>
        <w:spacing w:line="480" w:lineRule="auto"/>
        <w:ind w:left="708"/>
        <w:jc w:val="both"/>
        <w:rPr>
          <w:rFonts w:ascii="Times New Roman" w:hAnsi="Times New Roman"/>
          <w:sz w:val="24"/>
          <w:szCs w:val="24"/>
        </w:rPr>
      </w:pPr>
    </w:p>
    <w:p w:rsidR="00000B03" w:rsidRPr="00F06E97" w:rsidRDefault="00000B03" w:rsidP="00000B03">
      <w:pPr>
        <w:pStyle w:val="Prrafodelista"/>
        <w:spacing w:after="0" w:line="480" w:lineRule="auto"/>
        <w:ind w:left="708"/>
        <w:jc w:val="both"/>
        <w:rPr>
          <w:rFonts w:ascii="Times New Roman" w:hAnsi="Times New Roman"/>
          <w:sz w:val="24"/>
          <w:szCs w:val="24"/>
        </w:rPr>
      </w:pPr>
      <w:r w:rsidRPr="00F06E97">
        <w:rPr>
          <w:rFonts w:ascii="Times New Roman" w:hAnsi="Times New Roman"/>
          <w:sz w:val="24"/>
          <w:szCs w:val="24"/>
        </w:rPr>
        <w:t>A continuación se presentan los análisis de tareas de los procesos que se consideran críticos en la organización, con el fin de poder evaluar los riesgos a los cuales se exponen  los trabajadores:</w:t>
      </w: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1907" w:h="16839" w:code="9"/>
          <w:pgMar w:top="2268" w:right="1361" w:bottom="2268" w:left="2268" w:header="709" w:footer="709" w:gutter="0"/>
          <w:cols w:space="708"/>
          <w:docGrid w:linePitch="360"/>
        </w:sectPr>
      </w:pPr>
    </w:p>
    <w:p w:rsidR="00000B03" w:rsidRPr="00F06E97" w:rsidRDefault="00000B03" w:rsidP="00000B03">
      <w:pPr>
        <w:spacing w:after="0" w:line="480" w:lineRule="auto"/>
        <w:jc w:val="center"/>
        <w:rPr>
          <w:rFonts w:ascii="Times New Roman" w:hAnsi="Times New Roman"/>
          <w:b/>
          <w:sz w:val="24"/>
          <w:szCs w:val="24"/>
        </w:rPr>
      </w:pPr>
      <w:r w:rsidRPr="00F06E97">
        <w:rPr>
          <w:rFonts w:ascii="Times New Roman" w:hAnsi="Times New Roman"/>
          <w:b/>
          <w:sz w:val="24"/>
          <w:szCs w:val="24"/>
        </w:rPr>
        <w:lastRenderedPageBreak/>
        <w:t xml:space="preserve">TABLA 4.2 - </w:t>
      </w:r>
      <w:r>
        <w:rPr>
          <w:rFonts w:ascii="Times New Roman" w:hAnsi="Times New Roman"/>
          <w:b/>
          <w:sz w:val="24"/>
          <w:szCs w:val="24"/>
        </w:rPr>
        <w:t>ANÁLISIS DE TAREA: ELABORACIÓN D</w:t>
      </w:r>
      <w:r w:rsidRPr="00F06E97">
        <w:rPr>
          <w:rFonts w:ascii="Times New Roman" w:hAnsi="Times New Roman"/>
          <w:b/>
          <w:sz w:val="24"/>
          <w:szCs w:val="24"/>
        </w:rPr>
        <w:t>EL PRODUCTO PLÁSTICO</w:t>
      </w:r>
    </w:p>
    <w:tbl>
      <w:tblPr>
        <w:tblW w:w="15290" w:type="dxa"/>
        <w:tblInd w:w="180" w:type="dxa"/>
        <w:tblCellMar>
          <w:left w:w="70" w:type="dxa"/>
          <w:right w:w="70" w:type="dxa"/>
        </w:tblCellMar>
        <w:tblLook w:val="04A0"/>
      </w:tblPr>
      <w:tblGrid>
        <w:gridCol w:w="463"/>
        <w:gridCol w:w="2180"/>
        <w:gridCol w:w="4184"/>
        <w:gridCol w:w="1960"/>
        <w:gridCol w:w="2453"/>
        <w:gridCol w:w="1885"/>
        <w:gridCol w:w="2165"/>
      </w:tblGrid>
      <w:tr w:rsidR="00000B03" w:rsidRPr="00F06E97" w:rsidTr="000B4CB9">
        <w:trPr>
          <w:trHeight w:val="402"/>
        </w:trPr>
        <w:tc>
          <w:tcPr>
            <w:tcW w:w="15290"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1</w:t>
            </w:r>
          </w:p>
        </w:tc>
      </w:tr>
      <w:tr w:rsidR="00000B03" w:rsidRPr="00F06E97" w:rsidTr="000B4CB9">
        <w:trPr>
          <w:trHeight w:val="402"/>
        </w:trPr>
        <w:tc>
          <w:tcPr>
            <w:tcW w:w="15290"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ELABORACIÓN DEL PRODUCTO PLÁSTICO</w:t>
            </w:r>
          </w:p>
        </w:tc>
      </w:tr>
      <w:tr w:rsidR="00000B03" w:rsidRPr="00F06E97" w:rsidTr="000B4CB9">
        <w:trPr>
          <w:trHeight w:val="418"/>
        </w:trPr>
        <w:tc>
          <w:tcPr>
            <w:tcW w:w="463"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184"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453"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885"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2165"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717"/>
        </w:trPr>
        <w:tc>
          <w:tcPr>
            <w:tcW w:w="4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b/>
                <w:color w:val="000000"/>
                <w:sz w:val="20"/>
                <w:szCs w:val="20"/>
                <w:lang w:val="es-ES" w:eastAsia="es-ES"/>
              </w:rPr>
            </w:pPr>
            <w:r w:rsidRPr="00F06E97">
              <w:rPr>
                <w:rFonts w:ascii="Arial" w:eastAsia="Times New Roman" w:hAnsi="Arial" w:cs="Arial"/>
                <w:b/>
                <w:color w:val="000000"/>
                <w:sz w:val="20"/>
                <w:szCs w:val="20"/>
                <w:lang w:val="es-ES" w:eastAsia="es-ES"/>
              </w:rPr>
              <w:t>1</w:t>
            </w:r>
          </w:p>
        </w:tc>
        <w:tc>
          <w:tcPr>
            <w:tcW w:w="218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la materia prima</w:t>
            </w: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Presentar la Orden de Producción (OP) al Jefe de Bodega para la selección de las materias primas requeridas.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Tipo de suelo inestable o deslizante.</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Productos químicos</w:t>
            </w:r>
          </w:p>
        </w:tc>
        <w:tc>
          <w:tcPr>
            <w:tcW w:w="2453"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Caídas de una persona al mismo nivel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Golpes por objetos y máquinas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Exposición de agentes químicos</w:t>
            </w:r>
          </w:p>
        </w:tc>
        <w:tc>
          <w:tcPr>
            <w:tcW w:w="18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Alarmas contra incendio y Fuga de Gases</w:t>
            </w:r>
          </w:p>
        </w:tc>
        <w:tc>
          <w:tcPr>
            <w:tcW w:w="2165"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Uniforme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Prendas de señalización</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Casco</w:t>
            </w:r>
          </w:p>
        </w:tc>
      </w:tr>
      <w:tr w:rsidR="00000B03" w:rsidRPr="00F06E97" w:rsidTr="000B4CB9">
        <w:trPr>
          <w:trHeight w:val="332"/>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los insumos proporcionados por el bodeguero.</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single" w:sz="4"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555"/>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Firmar la entrega conforme de la materia prima solicitada en la Orden de Producción.</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single" w:sz="4"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679"/>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Trasladar en el montacargas los sacos de polietileno a ser utilizados en la siguiente etapa de producción de los envases plásticos.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single" w:sz="4"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600"/>
        </w:trPr>
        <w:tc>
          <w:tcPr>
            <w:tcW w:w="4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b/>
                <w:color w:val="000000"/>
                <w:sz w:val="20"/>
                <w:szCs w:val="20"/>
                <w:lang w:val="es-ES" w:eastAsia="es-ES"/>
              </w:rPr>
            </w:pPr>
            <w:r w:rsidRPr="00F06E97">
              <w:rPr>
                <w:rFonts w:ascii="Arial" w:eastAsia="Times New Roman" w:hAnsi="Arial" w:cs="Arial"/>
                <w:b/>
                <w:color w:val="000000"/>
                <w:sz w:val="20"/>
                <w:szCs w:val="20"/>
                <w:lang w:val="es-ES" w:eastAsia="es-ES"/>
              </w:rPr>
              <w:t>2</w:t>
            </w:r>
          </w:p>
        </w:tc>
        <w:tc>
          <w:tcPr>
            <w:tcW w:w="218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Escoger la matriz estructural (Molde)</w:t>
            </w: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las especificaciones del producto detallado en la Orden de Producción</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Transporte manual de cargas</w:t>
            </w:r>
          </w:p>
        </w:tc>
        <w:tc>
          <w:tcPr>
            <w:tcW w:w="2453"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Traumatismos en la columna vertebral</w:t>
            </w:r>
          </w:p>
        </w:tc>
        <w:tc>
          <w:tcPr>
            <w:tcW w:w="1885"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Alarmas contra incendio y Fuga de Gases</w:t>
            </w:r>
          </w:p>
        </w:tc>
        <w:tc>
          <w:tcPr>
            <w:tcW w:w="2165"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Casco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p>
        </w:tc>
      </w:tr>
      <w:tr w:rsidR="00000B03" w:rsidRPr="00F06E97" w:rsidTr="000B4CB9">
        <w:trPr>
          <w:trHeight w:val="300"/>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Ingresar al Taller de Matrices Estructurales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390"/>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el molde requerido</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600"/>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Trasladar manualmente el molde a la  máquina de inyección</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14"/>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la matriz estructural o molde en la máquina de inyección.</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645"/>
        </w:trPr>
        <w:tc>
          <w:tcPr>
            <w:tcW w:w="4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b/>
                <w:color w:val="000000"/>
                <w:sz w:val="20"/>
                <w:szCs w:val="20"/>
                <w:lang w:val="es-ES" w:eastAsia="es-ES"/>
              </w:rPr>
            </w:pPr>
            <w:r w:rsidRPr="00F06E97">
              <w:rPr>
                <w:rFonts w:ascii="Arial" w:eastAsia="Times New Roman" w:hAnsi="Arial" w:cs="Arial"/>
                <w:b/>
                <w:color w:val="000000"/>
                <w:sz w:val="20"/>
                <w:szCs w:val="20"/>
                <w:lang w:val="es-ES" w:eastAsia="es-ES"/>
              </w:rPr>
              <w:t>3</w:t>
            </w:r>
          </w:p>
        </w:tc>
        <w:tc>
          <w:tcPr>
            <w:tcW w:w="218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Pigmentar</w:t>
            </w: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la materia prima (PET) en la revolvedora o molino</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Productos químicos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Transporte manual de cargas</w:t>
            </w:r>
          </w:p>
        </w:tc>
        <w:tc>
          <w:tcPr>
            <w:tcW w:w="2453"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Exposición de agentes químicos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Traumatismos en la columna vertebral</w:t>
            </w:r>
          </w:p>
        </w:tc>
        <w:tc>
          <w:tcPr>
            <w:tcW w:w="1885" w:type="dxa"/>
            <w:vMerge w:val="restart"/>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Alarmas contra incendio y Fuga de Gases</w:t>
            </w:r>
          </w:p>
        </w:tc>
        <w:tc>
          <w:tcPr>
            <w:tcW w:w="2165"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Casco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p>
        </w:tc>
      </w:tr>
      <w:tr w:rsidR="00000B03" w:rsidRPr="00F06E97" w:rsidTr="000B4CB9">
        <w:trPr>
          <w:trHeight w:val="705"/>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Introducir los polvos colorantes (de acuerdo a las especificaciones de la orden de producción)</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945"/>
        </w:trPr>
        <w:tc>
          <w:tcPr>
            <w:tcW w:w="46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18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Trasladar manualmente la materia prima pigmentada a ser utilizada en la siguiente etapa de producción de los envases plásticos.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53"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885" w:type="dxa"/>
            <w:vMerge/>
            <w:tcBorders>
              <w:top w:val="nil"/>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65"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F06E97" w:rsidRDefault="00000B03" w:rsidP="00000B03">
      <w:pPr>
        <w:spacing w:line="480" w:lineRule="auto"/>
        <w:jc w:val="both"/>
        <w:rPr>
          <w:rFonts w:ascii="Times New Roman" w:hAnsi="Times New Roman"/>
          <w:sz w:val="24"/>
          <w:szCs w:val="24"/>
        </w:rPr>
        <w:sectPr w:rsidR="00000B03" w:rsidRPr="00F06E97" w:rsidSect="000B4CB9">
          <w:pgSz w:w="16839" w:h="11907" w:orient="landscape" w:code="9"/>
          <w:pgMar w:top="720" w:right="720" w:bottom="426" w:left="720" w:header="709" w:footer="165" w:gutter="0"/>
          <w:cols w:space="708"/>
          <w:docGrid w:linePitch="360"/>
        </w:sectPr>
      </w:pPr>
    </w:p>
    <w:tbl>
      <w:tblPr>
        <w:tblW w:w="15089" w:type="dxa"/>
        <w:tblInd w:w="180" w:type="dxa"/>
        <w:tblCellMar>
          <w:left w:w="70" w:type="dxa"/>
          <w:right w:w="70" w:type="dxa"/>
        </w:tblCellMar>
        <w:tblLook w:val="04A0"/>
      </w:tblPr>
      <w:tblGrid>
        <w:gridCol w:w="358"/>
        <w:gridCol w:w="2180"/>
        <w:gridCol w:w="4191"/>
        <w:gridCol w:w="1960"/>
        <w:gridCol w:w="2480"/>
        <w:gridCol w:w="1960"/>
        <w:gridCol w:w="1960"/>
      </w:tblGrid>
      <w:tr w:rsidR="00000B03" w:rsidRPr="00F06E97" w:rsidTr="000B4CB9">
        <w:trPr>
          <w:trHeight w:val="402"/>
        </w:trPr>
        <w:tc>
          <w:tcPr>
            <w:tcW w:w="1508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lastRenderedPageBreak/>
              <w:t>ANÁLISIS DE TAREA Nº 1</w:t>
            </w:r>
          </w:p>
        </w:tc>
      </w:tr>
      <w:tr w:rsidR="00000B03" w:rsidRPr="00F06E97" w:rsidTr="000B4CB9">
        <w:trPr>
          <w:trHeight w:val="402"/>
        </w:trPr>
        <w:tc>
          <w:tcPr>
            <w:tcW w:w="1508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ELABORACIÓN DEL PRODUCTO PLÁSTICO</w:t>
            </w:r>
          </w:p>
        </w:tc>
      </w:tr>
      <w:tr w:rsidR="00000B03" w:rsidRPr="00F06E97" w:rsidTr="000B4CB9">
        <w:trPr>
          <w:trHeight w:val="438"/>
        </w:trPr>
        <w:tc>
          <w:tcPr>
            <w:tcW w:w="269"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2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4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364"/>
        </w:trPr>
        <w:tc>
          <w:tcPr>
            <w:tcW w:w="269"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b/>
                <w:color w:val="000000"/>
                <w:sz w:val="20"/>
                <w:szCs w:val="20"/>
                <w:lang w:val="es-ES" w:eastAsia="es-ES"/>
              </w:rPr>
            </w:pPr>
            <w:r w:rsidRPr="00F06E97">
              <w:rPr>
                <w:rFonts w:ascii="Arial" w:eastAsia="Times New Roman" w:hAnsi="Arial" w:cs="Arial"/>
                <w:b/>
                <w:color w:val="000000"/>
                <w:sz w:val="20"/>
                <w:szCs w:val="20"/>
                <w:lang w:val="es-ES" w:eastAsia="es-ES"/>
              </w:rPr>
              <w:t>4</w:t>
            </w:r>
          </w:p>
        </w:tc>
        <w:tc>
          <w:tcPr>
            <w:tcW w:w="2180" w:type="dxa"/>
            <w:vMerge w:val="restart"/>
            <w:tcBorders>
              <w:top w:val="single" w:sz="4" w:space="0" w:color="auto"/>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Inyección del PET</w:t>
            </w:r>
          </w:p>
        </w:tc>
        <w:tc>
          <w:tcPr>
            <w:tcW w:w="428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Cargar la materia prima pigmentada en la tolva.</w:t>
            </w:r>
          </w:p>
        </w:tc>
        <w:tc>
          <w:tcPr>
            <w:tcW w:w="1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No existe señalización adecuada sobre la prohibición de fumar.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Zona de operación accesible directamente con el cuerpo.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Iluminación y ventilación inadecuada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Ruido</w:t>
            </w:r>
          </w:p>
        </w:tc>
        <w:tc>
          <w:tcPr>
            <w:tcW w:w="24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Incendio o Fuego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Pérdida de visión</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Pérdida total o parcial auditiva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Fuga, derramamiento, salpicadura de materiales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Exposición a Agentes Químicos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Lesiones </w:t>
            </w:r>
            <w:proofErr w:type="spellStart"/>
            <w:r w:rsidRPr="00F06E97">
              <w:rPr>
                <w:rFonts w:ascii="Arial" w:eastAsia="Times New Roman" w:hAnsi="Arial" w:cs="Arial"/>
                <w:color w:val="000000"/>
                <w:sz w:val="20"/>
                <w:szCs w:val="20"/>
                <w:lang w:val="es-ES" w:eastAsia="es-ES"/>
              </w:rPr>
              <w:t>incapacitantes</w:t>
            </w:r>
            <w:proofErr w:type="spellEnd"/>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Estrés térmico</w:t>
            </w:r>
          </w:p>
        </w:tc>
        <w:tc>
          <w:tcPr>
            <w:tcW w:w="1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Andamios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Alarmas contra incendio y Fuga de Gases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Lámparas con poca intensidad</w:t>
            </w:r>
          </w:p>
        </w:tc>
        <w:tc>
          <w:tcPr>
            <w:tcW w:w="1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Traje Antiestática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Casco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Lentes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Máscaras </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Botas</w:t>
            </w:r>
          </w:p>
        </w:tc>
      </w:tr>
      <w:tr w:rsidR="00000B03" w:rsidRPr="00F06E97" w:rsidTr="000B4CB9">
        <w:trPr>
          <w:trHeight w:val="699"/>
        </w:trPr>
        <w:tc>
          <w:tcPr>
            <w:tcW w:w="269"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2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que la materia prima circule de buena manera por canales y la tolva en los niveles superiores.</w:t>
            </w: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8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360"/>
        </w:trPr>
        <w:tc>
          <w:tcPr>
            <w:tcW w:w="269"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2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Calibrar el espesor del material</w:t>
            </w: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8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960"/>
        </w:trPr>
        <w:tc>
          <w:tcPr>
            <w:tcW w:w="269"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single" w:sz="4" w:space="0" w:color="auto"/>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2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que las preformas obtenidas de la inyección caigan adecuadamente en el molde</w:t>
            </w: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8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674"/>
        </w:trPr>
        <w:tc>
          <w:tcPr>
            <w:tcW w:w="26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5</w:t>
            </w:r>
          </w:p>
        </w:tc>
        <w:tc>
          <w:tcPr>
            <w:tcW w:w="21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Soplado del PET</w:t>
            </w:r>
          </w:p>
        </w:tc>
        <w:tc>
          <w:tcPr>
            <w:tcW w:w="42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las preformas en el embudo de la máquina de soplado</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Zona de operación accesible directamente con el cuerpo.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Postura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Movimiento Repetitivo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Iluminación del puesto de trabajo no adecuada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Ruido</w:t>
            </w:r>
          </w:p>
        </w:tc>
        <w:tc>
          <w:tcPr>
            <w:tcW w:w="248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Golpes y contactos contra los elementos móviles de las máquinas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Trastornos </w:t>
            </w:r>
            <w:proofErr w:type="spellStart"/>
            <w:r w:rsidRPr="00F06E97">
              <w:rPr>
                <w:rFonts w:ascii="Arial" w:eastAsia="Times New Roman" w:hAnsi="Arial" w:cs="Arial"/>
                <w:color w:val="000000"/>
                <w:sz w:val="20"/>
                <w:szCs w:val="20"/>
                <w:lang w:val="es-ES" w:eastAsia="es-ES"/>
              </w:rPr>
              <w:t>osteomusculares</w:t>
            </w:r>
            <w:proofErr w:type="spellEnd"/>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Traumatismos en la columna vertebral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Pérdida de visión</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Pérdida total o parcial auditiva</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Andamios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Rótulos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Alarmas contra incendio y Fuga de Gases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Lámparas con poca intensidad</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Traje Antiestática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Casco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Lentes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Máscaras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Tapones auditivos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Botas</w:t>
            </w:r>
          </w:p>
        </w:tc>
      </w:tr>
      <w:tr w:rsidR="00000B03" w:rsidRPr="00F06E97" w:rsidTr="000B4CB9">
        <w:trPr>
          <w:trHeight w:val="1607"/>
        </w:trPr>
        <w:tc>
          <w:tcPr>
            <w:tcW w:w="269"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18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2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que el producto plástico obtenidos del mandril caigan adecuadamente en las bandejas de salida.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48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F06E97" w:rsidRDefault="00000B03" w:rsidP="00000B03">
      <w:pPr>
        <w:spacing w:line="480" w:lineRule="auto"/>
        <w:rPr>
          <w:rFonts w:ascii="Times New Roman" w:hAnsi="Times New Roman"/>
          <w:sz w:val="24"/>
          <w:szCs w:val="24"/>
        </w:rPr>
        <w:sectPr w:rsidR="00000B03" w:rsidRPr="00F06E97" w:rsidSect="00515A7B">
          <w:pgSz w:w="16839" w:h="11907" w:orient="landscape" w:code="9"/>
          <w:pgMar w:top="720" w:right="720" w:bottom="426" w:left="720" w:header="709" w:footer="709" w:gutter="0"/>
          <w:cols w:space="708"/>
          <w:docGrid w:linePitch="360"/>
        </w:sectPr>
      </w:pPr>
      <w:r w:rsidRPr="003235A2">
        <w:rPr>
          <w:rFonts w:ascii="Times New Roman" w:hAnsi="Times New Roman"/>
          <w:b/>
          <w:sz w:val="24"/>
          <w:szCs w:val="24"/>
        </w:rPr>
        <w:t>Elaborado por:</w:t>
      </w:r>
      <w:r>
        <w:rPr>
          <w:rFonts w:ascii="Times New Roman" w:hAnsi="Times New Roman"/>
          <w:sz w:val="24"/>
          <w:szCs w:val="24"/>
        </w:rPr>
        <w:t xml:space="preserve"> Autores</w:t>
      </w:r>
    </w:p>
    <w:p w:rsidR="00000B03" w:rsidRPr="00F06E97" w:rsidRDefault="00000B03" w:rsidP="00000B03">
      <w:pPr>
        <w:spacing w:after="0" w:line="480" w:lineRule="auto"/>
        <w:jc w:val="center"/>
        <w:rPr>
          <w:rFonts w:ascii="Times New Roman" w:hAnsi="Times New Roman"/>
          <w:b/>
          <w:sz w:val="24"/>
          <w:szCs w:val="24"/>
        </w:rPr>
      </w:pPr>
      <w:r>
        <w:rPr>
          <w:rFonts w:ascii="Times New Roman" w:hAnsi="Times New Roman"/>
          <w:b/>
          <w:sz w:val="24"/>
          <w:szCs w:val="24"/>
        </w:rPr>
        <w:lastRenderedPageBreak/>
        <w:t>TABLA 4.3 - ANÁLISIS D</w:t>
      </w:r>
      <w:r w:rsidRPr="00F06E97">
        <w:rPr>
          <w:rFonts w:ascii="Times New Roman" w:hAnsi="Times New Roman"/>
          <w:b/>
          <w:sz w:val="24"/>
          <w:szCs w:val="24"/>
        </w:rPr>
        <w:t xml:space="preserve">E TAREA: </w:t>
      </w:r>
      <w:r>
        <w:rPr>
          <w:rFonts w:ascii="Times New Roman" w:hAnsi="Times New Roman"/>
          <w:b/>
          <w:bCs/>
          <w:sz w:val="24"/>
          <w:szCs w:val="24"/>
          <w:lang w:val="es-ES"/>
        </w:rPr>
        <w:t>REBABADO D</w:t>
      </w:r>
      <w:r w:rsidRPr="00F06E97">
        <w:rPr>
          <w:rFonts w:ascii="Times New Roman" w:hAnsi="Times New Roman"/>
          <w:b/>
          <w:bCs/>
          <w:sz w:val="24"/>
          <w:szCs w:val="24"/>
          <w:lang w:val="es-ES"/>
        </w:rPr>
        <w:t>EL PRODUCTO</w:t>
      </w:r>
    </w:p>
    <w:tbl>
      <w:tblPr>
        <w:tblW w:w="15149" w:type="dxa"/>
        <w:tblInd w:w="180" w:type="dxa"/>
        <w:tblCellMar>
          <w:left w:w="70" w:type="dxa"/>
          <w:right w:w="70" w:type="dxa"/>
        </w:tblCellMar>
        <w:tblLook w:val="04A0"/>
      </w:tblPr>
      <w:tblGrid>
        <w:gridCol w:w="358"/>
        <w:gridCol w:w="2200"/>
        <w:gridCol w:w="4211"/>
        <w:gridCol w:w="1960"/>
        <w:gridCol w:w="2500"/>
        <w:gridCol w:w="1960"/>
        <w:gridCol w:w="1960"/>
      </w:tblGrid>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2</w:t>
            </w:r>
          </w:p>
        </w:tc>
      </w:tr>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REBABADO DEL PRODUCTO</w:t>
            </w:r>
          </w:p>
        </w:tc>
      </w:tr>
      <w:tr w:rsidR="00000B03" w:rsidRPr="00F06E97" w:rsidTr="000B4CB9">
        <w:trPr>
          <w:trHeight w:val="765"/>
        </w:trPr>
        <w:tc>
          <w:tcPr>
            <w:tcW w:w="358"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2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211"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5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1275"/>
        </w:trPr>
        <w:tc>
          <w:tcPr>
            <w:tcW w:w="358" w:type="dxa"/>
            <w:vMerge w:val="restart"/>
            <w:tcBorders>
              <w:top w:val="nil"/>
              <w:left w:val="single" w:sz="4" w:space="0" w:color="auto"/>
              <w:bottom w:val="nil"/>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1</w:t>
            </w:r>
          </w:p>
        </w:tc>
        <w:tc>
          <w:tcPr>
            <w:tcW w:w="2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Seleccionar el producto </w:t>
            </w:r>
          </w:p>
        </w:tc>
        <w:tc>
          <w:tcPr>
            <w:tcW w:w="42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Escoger el producto a ser rebabado o desbarbado</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Falta de orden y limpieza en el área de rebabado.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Herramientas corta-punzantes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Movimiento Repetitivo</w:t>
            </w:r>
          </w:p>
        </w:tc>
        <w:tc>
          <w:tcPr>
            <w:tcW w:w="250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Caídas al mismo nivel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Pisadas sobre objetos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Cortaduras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Trastornos </w:t>
            </w:r>
            <w:proofErr w:type="spellStart"/>
            <w:r w:rsidRPr="00F06E97">
              <w:rPr>
                <w:rFonts w:ascii="Arial" w:eastAsia="Times New Roman" w:hAnsi="Arial" w:cs="Arial"/>
                <w:color w:val="000000"/>
                <w:sz w:val="20"/>
                <w:szCs w:val="20"/>
                <w:lang w:val="es-ES" w:eastAsia="es-ES"/>
              </w:rPr>
              <w:t>osteomusculares</w:t>
            </w:r>
            <w:proofErr w:type="spellEnd"/>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Extintor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Sistema de Ventilación General </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Uniforme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Máscara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p>
        </w:tc>
      </w:tr>
      <w:tr w:rsidR="00000B03" w:rsidRPr="00F06E97" w:rsidTr="000B4CB9">
        <w:trPr>
          <w:trHeight w:val="1275"/>
        </w:trPr>
        <w:tc>
          <w:tcPr>
            <w:tcW w:w="358"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2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Rebabar los productos utilizando los utensilios  necesarios tales como pinzas, limas, cuchillos, entre otros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185"/>
        </w:trPr>
        <w:tc>
          <w:tcPr>
            <w:tcW w:w="358" w:type="dxa"/>
            <w:tcBorders>
              <w:top w:val="nil"/>
              <w:left w:val="single" w:sz="4" w:space="0" w:color="auto"/>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right"/>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2</w:t>
            </w:r>
          </w:p>
        </w:tc>
        <w:tc>
          <w:tcPr>
            <w:tcW w:w="22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Supervisar productos defectuosos</w:t>
            </w:r>
          </w:p>
        </w:tc>
        <w:tc>
          <w:tcPr>
            <w:tcW w:w="42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Detallar en una hoja (Documento interno) si identificó alguna avería en el producto</w:t>
            </w:r>
          </w:p>
        </w:tc>
        <w:tc>
          <w:tcPr>
            <w:tcW w:w="196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Iluminación del puesto de trabajo no adecuada</w:t>
            </w:r>
          </w:p>
        </w:tc>
        <w:tc>
          <w:tcPr>
            <w:tcW w:w="25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visión</w:t>
            </w:r>
          </w:p>
        </w:tc>
        <w:tc>
          <w:tcPr>
            <w:tcW w:w="196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Luminarias de poca intensidad</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spacing w:line="480" w:lineRule="auto"/>
        <w:jc w:val="both"/>
        <w:rPr>
          <w:rFonts w:ascii="Times New Roman" w:hAnsi="Times New Roman"/>
          <w:sz w:val="24"/>
          <w:szCs w:val="24"/>
        </w:rPr>
      </w:pPr>
    </w:p>
    <w:p w:rsidR="00000B03" w:rsidRPr="00F06E97" w:rsidRDefault="00000B03" w:rsidP="00000B03">
      <w:pPr>
        <w:spacing w:line="480" w:lineRule="auto"/>
        <w:jc w:val="both"/>
        <w:rPr>
          <w:rFonts w:ascii="Times New Roman" w:hAnsi="Times New Roman"/>
          <w:sz w:val="24"/>
          <w:szCs w:val="24"/>
        </w:rPr>
      </w:pP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tabs>
          <w:tab w:val="left" w:pos="11199"/>
        </w:tabs>
        <w:spacing w:after="0" w:line="480" w:lineRule="auto"/>
        <w:jc w:val="center"/>
        <w:rPr>
          <w:rFonts w:ascii="Times New Roman" w:hAnsi="Times New Roman"/>
          <w:b/>
          <w:sz w:val="24"/>
          <w:szCs w:val="24"/>
        </w:rPr>
      </w:pPr>
      <w:r>
        <w:rPr>
          <w:rFonts w:ascii="Times New Roman" w:hAnsi="Times New Roman"/>
          <w:b/>
          <w:sz w:val="24"/>
          <w:szCs w:val="24"/>
        </w:rPr>
        <w:lastRenderedPageBreak/>
        <w:t>TABLA 4.4 - ANÁLISIS D</w:t>
      </w:r>
      <w:r w:rsidRPr="00F06E97">
        <w:rPr>
          <w:rFonts w:ascii="Times New Roman" w:hAnsi="Times New Roman"/>
          <w:b/>
          <w:sz w:val="24"/>
          <w:szCs w:val="24"/>
        </w:rPr>
        <w:t xml:space="preserve">E TAREA: </w:t>
      </w:r>
      <w:r>
        <w:rPr>
          <w:rFonts w:ascii="Times New Roman" w:hAnsi="Times New Roman"/>
          <w:b/>
          <w:bCs/>
          <w:sz w:val="24"/>
          <w:szCs w:val="24"/>
          <w:lang w:val="es-ES"/>
        </w:rPr>
        <w:t>REVISIÓN D</w:t>
      </w:r>
      <w:r w:rsidRPr="00F06E97">
        <w:rPr>
          <w:rFonts w:ascii="Times New Roman" w:hAnsi="Times New Roman"/>
          <w:b/>
          <w:bCs/>
          <w:sz w:val="24"/>
          <w:szCs w:val="24"/>
          <w:lang w:val="es-ES"/>
        </w:rPr>
        <w:t>EL PRODUCTO ELABORADO</w:t>
      </w:r>
    </w:p>
    <w:tbl>
      <w:tblPr>
        <w:tblW w:w="15149" w:type="dxa"/>
        <w:tblInd w:w="180" w:type="dxa"/>
        <w:tblCellMar>
          <w:left w:w="70" w:type="dxa"/>
          <w:right w:w="70" w:type="dxa"/>
        </w:tblCellMar>
        <w:tblLook w:val="04A0"/>
      </w:tblPr>
      <w:tblGrid>
        <w:gridCol w:w="358"/>
        <w:gridCol w:w="2200"/>
        <w:gridCol w:w="3112"/>
        <w:gridCol w:w="1960"/>
        <w:gridCol w:w="2343"/>
        <w:gridCol w:w="2355"/>
        <w:gridCol w:w="2821"/>
      </w:tblGrid>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3</w:t>
            </w:r>
          </w:p>
        </w:tc>
      </w:tr>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REVISIÓN DEL PRODUCTO ELABORADO</w:t>
            </w:r>
          </w:p>
        </w:tc>
      </w:tr>
      <w:tr w:rsidR="00000B03" w:rsidRPr="00F06E97" w:rsidTr="000B4CB9">
        <w:trPr>
          <w:trHeight w:val="780"/>
        </w:trPr>
        <w:tc>
          <w:tcPr>
            <w:tcW w:w="269"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2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3112"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343"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2355"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291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1035"/>
        </w:trPr>
        <w:tc>
          <w:tcPr>
            <w:tcW w:w="269" w:type="dxa"/>
            <w:vMerge w:val="restart"/>
            <w:tcBorders>
              <w:top w:val="nil"/>
              <w:left w:val="single" w:sz="4" w:space="0" w:color="auto"/>
              <w:bottom w:val="nil"/>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1</w:t>
            </w:r>
          </w:p>
        </w:tc>
        <w:tc>
          <w:tcPr>
            <w:tcW w:w="220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Examinar el producto</w:t>
            </w:r>
          </w:p>
        </w:tc>
        <w:tc>
          <w:tcPr>
            <w:tcW w:w="3112"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Identificar el estado del producto</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Quedar atrapado por algún  elemento o por su propio impulso.</w:t>
            </w:r>
            <w:r w:rsidRPr="00F06E97">
              <w:rPr>
                <w:rFonts w:ascii="Arial" w:eastAsia="Times New Roman" w:hAnsi="Arial" w:cs="Arial"/>
                <w:color w:val="000000"/>
                <w:sz w:val="20"/>
                <w:szCs w:val="20"/>
                <w:lang w:val="es-ES" w:eastAsia="es-ES"/>
              </w:rPr>
              <w:br w:type="page"/>
            </w:r>
          </w:p>
        </w:tc>
        <w:tc>
          <w:tcPr>
            <w:tcW w:w="2343"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2355"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Medidor de Gases</w:t>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t>Triángulos de Seguridad</w:t>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Extintor</w:t>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t>Botiquín</w:t>
            </w:r>
          </w:p>
        </w:tc>
        <w:tc>
          <w:tcPr>
            <w:tcW w:w="291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Uniforme de Trabajo</w:t>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Casco</w:t>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Máscaras</w:t>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r w:rsidRPr="00F06E97">
              <w:rPr>
                <w:rFonts w:ascii="Arial" w:eastAsia="Times New Roman" w:hAnsi="Arial" w:cs="Arial"/>
                <w:color w:val="000000"/>
                <w:sz w:val="20"/>
                <w:szCs w:val="20"/>
                <w:lang w:val="es-ES" w:eastAsia="es-ES"/>
              </w:rPr>
              <w:br w:type="page"/>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Guantes Dieléctricos</w:t>
            </w:r>
          </w:p>
        </w:tc>
      </w:tr>
      <w:tr w:rsidR="00000B03" w:rsidRPr="00F06E97" w:rsidTr="000B4CB9">
        <w:trPr>
          <w:trHeight w:val="103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31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Someter a pruebas el producto en la prensa y máquinas de medición</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43"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55"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91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03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31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ensayos de estanqueidad para detectar fugas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43"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55"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91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170"/>
        </w:trPr>
        <w:tc>
          <w:tcPr>
            <w:tcW w:w="269"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2</w:t>
            </w:r>
          </w:p>
        </w:tc>
        <w:tc>
          <w:tcPr>
            <w:tcW w:w="2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Aprobar el producto</w:t>
            </w:r>
          </w:p>
        </w:tc>
        <w:tc>
          <w:tcPr>
            <w:tcW w:w="31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una lista de productos con su respectivo estatus de revisión de calidad</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Mala Postura ergonómica</w:t>
            </w:r>
          </w:p>
        </w:tc>
        <w:tc>
          <w:tcPr>
            <w:tcW w:w="23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Lesiones musculares</w:t>
            </w:r>
          </w:p>
        </w:tc>
        <w:tc>
          <w:tcPr>
            <w:tcW w:w="23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Equipo de Iluminación (luz natural o artificial)</w:t>
            </w:r>
          </w:p>
        </w:tc>
        <w:tc>
          <w:tcPr>
            <w:tcW w:w="291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170"/>
        </w:trPr>
        <w:tc>
          <w:tcPr>
            <w:tcW w:w="269"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3112"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Regresar al departamento de producción los elementos en mal estado para ser re-utilizado o desechado, según sea el caso</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43"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355"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91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Elaborado por: </w:t>
      </w:r>
      <w:r w:rsidRPr="003325B3">
        <w:rPr>
          <w:rFonts w:ascii="Times New Roman" w:hAnsi="Times New Roman"/>
          <w:sz w:val="24"/>
          <w:szCs w:val="24"/>
        </w:rPr>
        <w:t>Autores</w:t>
      </w: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spacing w:after="0" w:line="480" w:lineRule="auto"/>
        <w:jc w:val="center"/>
        <w:rPr>
          <w:rFonts w:ascii="Times New Roman" w:hAnsi="Times New Roman"/>
          <w:b/>
          <w:sz w:val="24"/>
          <w:szCs w:val="24"/>
        </w:rPr>
      </w:pPr>
      <w:r>
        <w:rPr>
          <w:rFonts w:ascii="Times New Roman" w:hAnsi="Times New Roman"/>
          <w:b/>
          <w:sz w:val="24"/>
          <w:szCs w:val="24"/>
        </w:rPr>
        <w:lastRenderedPageBreak/>
        <w:t>TABLA 4.5 - ANÁLISIS D</w:t>
      </w:r>
      <w:r w:rsidRPr="00F06E97">
        <w:rPr>
          <w:rFonts w:ascii="Times New Roman" w:hAnsi="Times New Roman"/>
          <w:b/>
          <w:sz w:val="24"/>
          <w:szCs w:val="24"/>
        </w:rPr>
        <w:t xml:space="preserve">E TAREA: </w:t>
      </w:r>
      <w:r>
        <w:rPr>
          <w:rFonts w:ascii="Times New Roman" w:hAnsi="Times New Roman"/>
          <w:b/>
          <w:bCs/>
          <w:sz w:val="24"/>
          <w:szCs w:val="24"/>
          <w:lang w:val="es-ES"/>
        </w:rPr>
        <w:t>SERIGRAFIADO, ENFAJILLADO Y</w:t>
      </w:r>
      <w:r w:rsidRPr="00F06E97">
        <w:rPr>
          <w:rFonts w:ascii="Times New Roman" w:hAnsi="Times New Roman"/>
          <w:b/>
          <w:bCs/>
          <w:sz w:val="24"/>
          <w:szCs w:val="24"/>
          <w:lang w:val="es-ES"/>
        </w:rPr>
        <w:t xml:space="preserve"> ETIQUETADO</w:t>
      </w:r>
    </w:p>
    <w:tbl>
      <w:tblPr>
        <w:tblW w:w="15149" w:type="dxa"/>
        <w:tblInd w:w="180" w:type="dxa"/>
        <w:tblCellMar>
          <w:left w:w="70" w:type="dxa"/>
          <w:right w:w="70" w:type="dxa"/>
        </w:tblCellMar>
        <w:tblLook w:val="04A0"/>
      </w:tblPr>
      <w:tblGrid>
        <w:gridCol w:w="358"/>
        <w:gridCol w:w="2200"/>
        <w:gridCol w:w="4211"/>
        <w:gridCol w:w="1960"/>
        <w:gridCol w:w="2500"/>
        <w:gridCol w:w="1960"/>
        <w:gridCol w:w="1960"/>
      </w:tblGrid>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4</w:t>
            </w:r>
          </w:p>
        </w:tc>
      </w:tr>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SERIGRAFIADO, ENFAJILLADO Y ETIQUETADO</w:t>
            </w:r>
          </w:p>
        </w:tc>
      </w:tr>
      <w:tr w:rsidR="00000B03" w:rsidRPr="00F06E97" w:rsidTr="000B4CB9">
        <w:trPr>
          <w:trHeight w:val="780"/>
        </w:trPr>
        <w:tc>
          <w:tcPr>
            <w:tcW w:w="269"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2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3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5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555"/>
        </w:trPr>
        <w:tc>
          <w:tcPr>
            <w:tcW w:w="269" w:type="dxa"/>
            <w:vMerge w:val="restart"/>
            <w:tcBorders>
              <w:top w:val="nil"/>
              <w:left w:val="single" w:sz="4" w:space="0" w:color="auto"/>
              <w:bottom w:val="nil"/>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1</w:t>
            </w:r>
          </w:p>
        </w:tc>
        <w:tc>
          <w:tcPr>
            <w:tcW w:w="220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Realizar el </w:t>
            </w:r>
            <w:proofErr w:type="spellStart"/>
            <w:r w:rsidRPr="00F06E97">
              <w:rPr>
                <w:rFonts w:ascii="Arial" w:eastAsia="Times New Roman" w:hAnsi="Arial" w:cs="Arial"/>
                <w:color w:val="000000"/>
                <w:sz w:val="20"/>
                <w:szCs w:val="20"/>
                <w:lang w:val="es-ES" w:eastAsia="es-ES"/>
              </w:rPr>
              <w:t>Serigrafiado</w:t>
            </w:r>
            <w:proofErr w:type="spellEnd"/>
            <w:r w:rsidRPr="00F06E97">
              <w:rPr>
                <w:rFonts w:ascii="Arial" w:eastAsia="Times New Roman" w:hAnsi="Arial" w:cs="Arial"/>
                <w:color w:val="000000"/>
                <w:sz w:val="20"/>
                <w:szCs w:val="20"/>
                <w:lang w:val="es-ES" w:eastAsia="es-ES"/>
              </w:rPr>
              <w:t xml:space="preserve"> al producto</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los productos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24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Insatisfacción</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Posturas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Falta de orden y limpieza</w:t>
            </w:r>
            <w:r w:rsidRPr="00F06E97">
              <w:rPr>
                <w:rFonts w:ascii="Arial" w:eastAsia="Times New Roman" w:hAnsi="Arial" w:cs="Arial"/>
                <w:color w:val="000000"/>
                <w:sz w:val="20"/>
                <w:szCs w:val="20"/>
                <w:lang w:val="es-ES" w:eastAsia="es-ES"/>
              </w:rPr>
              <w:br/>
            </w:r>
          </w:p>
        </w:tc>
        <w:tc>
          <w:tcPr>
            <w:tcW w:w="250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Desconcentración</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Esfuerzo muscular localizado mantenido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Caída de una persona al nivel, resbalón o tropezón con caídas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Equipo de Iluminación (luz natural o artificial)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Extintores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Encerramiento de máquinas ruidosas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Ventilación Localizada</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Uniforme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Gafas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Redecillas</w:t>
            </w:r>
          </w:p>
        </w:tc>
      </w:tr>
      <w:tr w:rsidR="00000B03" w:rsidRPr="00F06E97" w:rsidTr="000B4CB9">
        <w:trPr>
          <w:trHeight w:val="82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Escoger la forma, tamaño y diseño, según especificaciones del cliente</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79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si se realizo la impresión adecuada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65"/>
        </w:trPr>
        <w:tc>
          <w:tcPr>
            <w:tcW w:w="269"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2</w:t>
            </w:r>
          </w:p>
        </w:tc>
        <w:tc>
          <w:tcPr>
            <w:tcW w:w="2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el Enfajillado al producto</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los productos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65"/>
        </w:trPr>
        <w:tc>
          <w:tcPr>
            <w:tcW w:w="269"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si se realizó de forma adecuada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65"/>
        </w:trPr>
        <w:tc>
          <w:tcPr>
            <w:tcW w:w="269" w:type="dxa"/>
            <w:vMerge w:val="restart"/>
            <w:tcBorders>
              <w:top w:val="nil"/>
              <w:left w:val="single" w:sz="4" w:space="0" w:color="auto"/>
              <w:bottom w:val="single" w:sz="4" w:space="0" w:color="000000"/>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3</w:t>
            </w:r>
          </w:p>
        </w:tc>
        <w:tc>
          <w:tcPr>
            <w:tcW w:w="220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el Etiquetado al producto</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los productos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65"/>
        </w:trPr>
        <w:tc>
          <w:tcPr>
            <w:tcW w:w="269"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Escoger la forma y diseño de la etiqueta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465"/>
        </w:trPr>
        <w:tc>
          <w:tcPr>
            <w:tcW w:w="269"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si se realizó de forma adecuada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Elaborado por: </w:t>
      </w:r>
      <w:r w:rsidRPr="003325B3">
        <w:rPr>
          <w:rFonts w:ascii="Times New Roman" w:hAnsi="Times New Roman"/>
          <w:sz w:val="24"/>
          <w:szCs w:val="24"/>
        </w:rPr>
        <w:t>Autores</w:t>
      </w: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spacing w:after="0" w:line="480" w:lineRule="auto"/>
        <w:jc w:val="center"/>
        <w:rPr>
          <w:rFonts w:ascii="Times New Roman" w:hAnsi="Times New Roman"/>
          <w:b/>
          <w:sz w:val="24"/>
          <w:szCs w:val="24"/>
        </w:rPr>
      </w:pPr>
      <w:r>
        <w:rPr>
          <w:rFonts w:ascii="Times New Roman" w:hAnsi="Times New Roman"/>
          <w:b/>
          <w:sz w:val="24"/>
          <w:szCs w:val="24"/>
        </w:rPr>
        <w:lastRenderedPageBreak/>
        <w:t>TABLA 4.6 - ANÁLISIS D</w:t>
      </w:r>
      <w:r w:rsidRPr="00F06E97">
        <w:rPr>
          <w:rFonts w:ascii="Times New Roman" w:hAnsi="Times New Roman"/>
          <w:b/>
          <w:sz w:val="24"/>
          <w:szCs w:val="24"/>
        </w:rPr>
        <w:t xml:space="preserve">E TAREA: </w:t>
      </w:r>
      <w:r w:rsidRPr="00F06E97">
        <w:rPr>
          <w:rFonts w:ascii="Times New Roman" w:hAnsi="Times New Roman"/>
          <w:b/>
          <w:bCs/>
          <w:sz w:val="24"/>
          <w:szCs w:val="24"/>
          <w:lang w:val="es-ES"/>
        </w:rPr>
        <w:t>EMBALAJE</w:t>
      </w:r>
    </w:p>
    <w:tbl>
      <w:tblPr>
        <w:tblW w:w="15149" w:type="dxa"/>
        <w:tblInd w:w="180" w:type="dxa"/>
        <w:tblCellMar>
          <w:left w:w="70" w:type="dxa"/>
          <w:right w:w="70" w:type="dxa"/>
        </w:tblCellMar>
        <w:tblLook w:val="04A0"/>
      </w:tblPr>
      <w:tblGrid>
        <w:gridCol w:w="358"/>
        <w:gridCol w:w="2200"/>
        <w:gridCol w:w="4211"/>
        <w:gridCol w:w="1960"/>
        <w:gridCol w:w="2500"/>
        <w:gridCol w:w="1960"/>
        <w:gridCol w:w="1960"/>
      </w:tblGrid>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5</w:t>
            </w:r>
          </w:p>
        </w:tc>
      </w:tr>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EMBALAJE</w:t>
            </w:r>
          </w:p>
        </w:tc>
      </w:tr>
      <w:tr w:rsidR="00000B03" w:rsidRPr="00F06E97" w:rsidTr="000B4CB9">
        <w:trPr>
          <w:trHeight w:val="780"/>
        </w:trPr>
        <w:tc>
          <w:tcPr>
            <w:tcW w:w="269"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2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3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5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570"/>
        </w:trPr>
        <w:tc>
          <w:tcPr>
            <w:tcW w:w="269" w:type="dxa"/>
            <w:vMerge w:val="restart"/>
            <w:tcBorders>
              <w:top w:val="nil"/>
              <w:left w:val="single" w:sz="4" w:space="0" w:color="auto"/>
              <w:bottom w:val="nil"/>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1</w:t>
            </w:r>
          </w:p>
        </w:tc>
        <w:tc>
          <w:tcPr>
            <w:tcW w:w="220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el producto en fundas o cajas</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Seleccionar el producto a embalar</w:t>
            </w:r>
          </w:p>
        </w:tc>
        <w:tc>
          <w:tcPr>
            <w:tcW w:w="196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Mala postura del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Apilamiento del adecuado</w:t>
            </w:r>
          </w:p>
        </w:tc>
        <w:tc>
          <w:tcPr>
            <w:tcW w:w="250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Fracturas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Lesiones </w:t>
            </w:r>
            <w:proofErr w:type="spellStart"/>
            <w:r w:rsidRPr="00F06E97">
              <w:rPr>
                <w:rFonts w:ascii="Arial" w:eastAsia="Times New Roman" w:hAnsi="Arial" w:cs="Arial"/>
                <w:color w:val="000000"/>
                <w:sz w:val="20"/>
                <w:szCs w:val="20"/>
                <w:lang w:val="es-ES" w:eastAsia="es-ES"/>
              </w:rPr>
              <w:t>incapacitantes</w:t>
            </w:r>
            <w:proofErr w:type="spellEnd"/>
            <w:r w:rsidRPr="00F06E97">
              <w:rPr>
                <w:rFonts w:ascii="Arial" w:eastAsia="Times New Roman" w:hAnsi="Arial" w:cs="Arial"/>
                <w:color w:val="000000"/>
                <w:sz w:val="20"/>
                <w:szCs w:val="20"/>
                <w:lang w:val="es-ES" w:eastAsia="es-ES"/>
              </w:rPr>
              <w:t>.</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Señalizaciones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Sistema de Ventilación General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Andamios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Extintores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Uniformes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Guantes de tela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 Cascos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Redecilla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Botas</w:t>
            </w:r>
          </w:p>
        </w:tc>
      </w:tr>
      <w:tr w:rsidR="00000B03" w:rsidRPr="00F06E97" w:rsidTr="000B4CB9">
        <w:trPr>
          <w:trHeight w:val="70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pilos del producto según lo establecido por cantidad y peso.</w:t>
            </w:r>
          </w:p>
        </w:tc>
        <w:tc>
          <w:tcPr>
            <w:tcW w:w="196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70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Traer de bodega las fundas y cajas para utilizar en el embalaje de los productos plásticos.</w:t>
            </w:r>
          </w:p>
        </w:tc>
        <w:tc>
          <w:tcPr>
            <w:tcW w:w="196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705"/>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Embalar  los productos de acuerdo a su peso y tamaño en las fundas y cajas</w:t>
            </w:r>
          </w:p>
        </w:tc>
        <w:tc>
          <w:tcPr>
            <w:tcW w:w="196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705"/>
        </w:trPr>
        <w:tc>
          <w:tcPr>
            <w:tcW w:w="269"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2</w:t>
            </w:r>
          </w:p>
        </w:tc>
        <w:tc>
          <w:tcPr>
            <w:tcW w:w="2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productos embalados</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que los productos queden debidamente embalados</w:t>
            </w:r>
          </w:p>
        </w:tc>
        <w:tc>
          <w:tcPr>
            <w:tcW w:w="1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Movimientos Repetitivos</w:t>
            </w:r>
          </w:p>
        </w:tc>
        <w:tc>
          <w:tcPr>
            <w:tcW w:w="25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Luxación </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Rigidez articular</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705"/>
        </w:trPr>
        <w:tc>
          <w:tcPr>
            <w:tcW w:w="269"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que queden apilados según el tipo del producto</w:t>
            </w:r>
          </w:p>
        </w:tc>
        <w:tc>
          <w:tcPr>
            <w:tcW w:w="196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3325B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Elaborado por: </w:t>
      </w:r>
      <w:r w:rsidRPr="003325B3">
        <w:rPr>
          <w:rFonts w:ascii="Times New Roman" w:hAnsi="Times New Roman"/>
          <w:sz w:val="24"/>
          <w:szCs w:val="24"/>
        </w:rPr>
        <w:t>Autores</w:t>
      </w: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spacing w:after="0" w:line="480" w:lineRule="auto"/>
        <w:jc w:val="center"/>
        <w:rPr>
          <w:rFonts w:ascii="Times New Roman" w:hAnsi="Times New Roman"/>
          <w:b/>
          <w:bCs/>
          <w:sz w:val="24"/>
          <w:szCs w:val="24"/>
          <w:lang w:val="es-ES"/>
        </w:rPr>
      </w:pPr>
      <w:r>
        <w:rPr>
          <w:rFonts w:ascii="Times New Roman" w:hAnsi="Times New Roman"/>
          <w:b/>
          <w:sz w:val="24"/>
          <w:szCs w:val="24"/>
        </w:rPr>
        <w:lastRenderedPageBreak/>
        <w:t>TABLA 4.7 - ANÁLISIS D</w:t>
      </w:r>
      <w:r w:rsidRPr="00F06E97">
        <w:rPr>
          <w:rFonts w:ascii="Times New Roman" w:hAnsi="Times New Roman"/>
          <w:b/>
          <w:sz w:val="24"/>
          <w:szCs w:val="24"/>
        </w:rPr>
        <w:t xml:space="preserve">E TAREA: </w:t>
      </w:r>
      <w:r w:rsidRPr="00F06E97">
        <w:rPr>
          <w:rFonts w:ascii="Times New Roman" w:hAnsi="Times New Roman"/>
          <w:b/>
          <w:bCs/>
          <w:sz w:val="24"/>
          <w:szCs w:val="24"/>
          <w:lang w:val="es-ES"/>
        </w:rPr>
        <w:t>ALMACENAJE</w:t>
      </w:r>
    </w:p>
    <w:tbl>
      <w:tblPr>
        <w:tblW w:w="15149" w:type="dxa"/>
        <w:tblInd w:w="180" w:type="dxa"/>
        <w:tblCellMar>
          <w:left w:w="70" w:type="dxa"/>
          <w:right w:w="70" w:type="dxa"/>
        </w:tblCellMar>
        <w:tblLook w:val="04A0"/>
      </w:tblPr>
      <w:tblGrid>
        <w:gridCol w:w="358"/>
        <w:gridCol w:w="2200"/>
        <w:gridCol w:w="4218"/>
        <w:gridCol w:w="1960"/>
        <w:gridCol w:w="2500"/>
        <w:gridCol w:w="1960"/>
        <w:gridCol w:w="1953"/>
      </w:tblGrid>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ANÁLISIS DE TAREA Nº 6</w:t>
            </w:r>
          </w:p>
        </w:tc>
      </w:tr>
      <w:tr w:rsidR="00000B03" w:rsidRPr="00F06E97" w:rsidTr="000B4CB9">
        <w:trPr>
          <w:trHeight w:val="402"/>
        </w:trPr>
        <w:tc>
          <w:tcPr>
            <w:tcW w:w="15149" w:type="dxa"/>
            <w:gridSpan w:val="7"/>
            <w:tcBorders>
              <w:top w:val="single" w:sz="4" w:space="0" w:color="auto"/>
              <w:left w:val="single" w:sz="4" w:space="0" w:color="auto"/>
              <w:bottom w:val="single" w:sz="4" w:space="0" w:color="auto"/>
              <w:right w:val="single" w:sz="4" w:space="0" w:color="000000"/>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 ALMACENAJE</w:t>
            </w:r>
          </w:p>
        </w:tc>
      </w:tr>
      <w:tr w:rsidR="00000B03" w:rsidRPr="00F06E97" w:rsidTr="000B4CB9">
        <w:trPr>
          <w:trHeight w:val="780"/>
        </w:trPr>
        <w:tc>
          <w:tcPr>
            <w:tcW w:w="269" w:type="dxa"/>
            <w:tcBorders>
              <w:top w:val="nil"/>
              <w:left w:val="single" w:sz="4" w:space="0" w:color="auto"/>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Nº</w:t>
            </w:r>
          </w:p>
        </w:tc>
        <w:tc>
          <w:tcPr>
            <w:tcW w:w="22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SUBTAREA</w:t>
            </w:r>
          </w:p>
        </w:tc>
        <w:tc>
          <w:tcPr>
            <w:tcW w:w="43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PASOS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PELIGROS</w:t>
            </w:r>
          </w:p>
        </w:tc>
        <w:tc>
          <w:tcPr>
            <w:tcW w:w="250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PC</w:t>
            </w:r>
          </w:p>
        </w:tc>
        <w:tc>
          <w:tcPr>
            <w:tcW w:w="196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EPP</w:t>
            </w:r>
          </w:p>
        </w:tc>
      </w:tr>
      <w:tr w:rsidR="00000B03" w:rsidRPr="00F06E97" w:rsidTr="000B4CB9">
        <w:trPr>
          <w:trHeight w:val="840"/>
        </w:trPr>
        <w:tc>
          <w:tcPr>
            <w:tcW w:w="269" w:type="dxa"/>
            <w:vMerge w:val="restart"/>
            <w:tcBorders>
              <w:top w:val="nil"/>
              <w:left w:val="single" w:sz="4" w:space="0" w:color="auto"/>
              <w:bottom w:val="nil"/>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1</w:t>
            </w:r>
          </w:p>
        </w:tc>
        <w:tc>
          <w:tcPr>
            <w:tcW w:w="2200" w:type="dxa"/>
            <w:vMerge w:val="restart"/>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Distribuir los productos a la bodega</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Recibir los productos desde la sala de ensamblaje</w:t>
            </w:r>
          </w:p>
        </w:tc>
        <w:tc>
          <w:tcPr>
            <w:tcW w:w="1960" w:type="dxa"/>
            <w:vMerge w:val="restart"/>
            <w:tcBorders>
              <w:top w:val="nil"/>
              <w:left w:val="nil"/>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Falta de iluminación del puesto de trabajo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Falta de resistencia en estanterías y estructuras de apoyo para almacenamiento</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Fugas de agua en las instalaciones</w:t>
            </w:r>
          </w:p>
        </w:tc>
        <w:tc>
          <w:tcPr>
            <w:tcW w:w="250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Pérdida de visión </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1960" w:type="dxa"/>
            <w:vMerge w:val="restart"/>
            <w:tcBorders>
              <w:top w:val="nil"/>
              <w:left w:val="nil"/>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Equipo de iluminación, señalizaciones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Estanterías </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Sistema de </w:t>
            </w:r>
            <w:proofErr w:type="spellStart"/>
            <w:r w:rsidRPr="00F06E97">
              <w:rPr>
                <w:rFonts w:ascii="Arial" w:eastAsia="Times New Roman" w:hAnsi="Arial" w:cs="Arial"/>
                <w:color w:val="000000"/>
                <w:sz w:val="20"/>
                <w:szCs w:val="20"/>
                <w:lang w:val="es-ES" w:eastAsia="es-ES"/>
              </w:rPr>
              <w:t>fluviado</w:t>
            </w:r>
            <w:proofErr w:type="spellEnd"/>
            <w:r w:rsidRPr="00F06E97">
              <w:rPr>
                <w:rFonts w:ascii="Arial" w:eastAsia="Times New Roman" w:hAnsi="Arial" w:cs="Arial"/>
                <w:color w:val="000000"/>
                <w:sz w:val="20"/>
                <w:szCs w:val="20"/>
                <w:lang w:val="es-ES" w:eastAsia="es-ES"/>
              </w:rPr>
              <w:t xml:space="preserve"> en perfectas condiciones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Cascos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Botas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Uniforme de Trabajo</w:t>
            </w:r>
          </w:p>
        </w:tc>
      </w:tr>
      <w:tr w:rsidR="00000B03" w:rsidRPr="00F06E97" w:rsidTr="000B4CB9">
        <w:trPr>
          <w:trHeight w:val="840"/>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nil"/>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las etiquetas con el código del producto para proceder a su almacenaje</w:t>
            </w: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840"/>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que el lugar de almacenamiento esté en buenas condiciones</w:t>
            </w: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840"/>
        </w:trPr>
        <w:tc>
          <w:tcPr>
            <w:tcW w:w="269"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nil"/>
              <w:left w:val="single" w:sz="4" w:space="0" w:color="auto"/>
              <w:bottom w:val="nil"/>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Trasladar los productos con el montacargas al lugar destinado</w:t>
            </w: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nil"/>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230"/>
        </w:trPr>
        <w:tc>
          <w:tcPr>
            <w:tcW w:w="269"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2</w:t>
            </w:r>
          </w:p>
        </w:tc>
        <w:tc>
          <w:tcPr>
            <w:tcW w:w="2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los productos almacenados</w:t>
            </w: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Inspeccionar que los productos hayan sido correctamente almacenados</w:t>
            </w:r>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Inexistencia o no utilización de medidas complementarias como empujadores, montacargas o </w:t>
            </w:r>
            <w:proofErr w:type="spellStart"/>
            <w:r w:rsidRPr="00F06E97">
              <w:rPr>
                <w:rFonts w:ascii="Arial" w:eastAsia="Times New Roman" w:hAnsi="Arial" w:cs="Arial"/>
                <w:color w:val="000000"/>
                <w:sz w:val="20"/>
                <w:szCs w:val="20"/>
                <w:lang w:val="es-ES" w:eastAsia="es-ES"/>
              </w:rPr>
              <w:t>arrastradores</w:t>
            </w:r>
            <w:proofErr w:type="spellEnd"/>
          </w:p>
        </w:tc>
        <w:tc>
          <w:tcPr>
            <w:tcW w:w="250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r w:rsidRPr="00F06E97">
              <w:rPr>
                <w:rFonts w:ascii="Arial" w:eastAsia="Times New Roman" w:hAnsi="Arial" w:cs="Arial"/>
                <w:color w:val="000000"/>
                <w:sz w:val="20"/>
                <w:szCs w:val="20"/>
                <w:lang w:val="es-ES" w:eastAsia="es-ES"/>
              </w:rPr>
              <w:t xml:space="preserve"> </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Trastornos </w:t>
            </w:r>
            <w:proofErr w:type="spellStart"/>
            <w:r w:rsidRPr="00F06E97">
              <w:rPr>
                <w:rFonts w:ascii="Arial" w:eastAsia="Times New Roman" w:hAnsi="Arial" w:cs="Arial"/>
                <w:color w:val="000000"/>
                <w:sz w:val="20"/>
                <w:szCs w:val="20"/>
                <w:lang w:val="es-ES" w:eastAsia="es-ES"/>
              </w:rPr>
              <w:t>osteomusculares</w:t>
            </w:r>
            <w:proofErr w:type="spellEnd"/>
          </w:p>
        </w:tc>
        <w:tc>
          <w:tcPr>
            <w:tcW w:w="1960" w:type="dxa"/>
            <w:vMerge w:val="restart"/>
            <w:tcBorders>
              <w:top w:val="nil"/>
              <w:left w:val="single" w:sz="4" w:space="0" w:color="auto"/>
              <w:bottom w:val="single" w:sz="4" w:space="0" w:color="000000"/>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Rótulos o etiquetas de prevención del no levantamiento por personas</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r w:rsidR="00000B03" w:rsidRPr="00F06E97" w:rsidTr="000B4CB9">
        <w:trPr>
          <w:trHeight w:val="1230"/>
        </w:trPr>
        <w:tc>
          <w:tcPr>
            <w:tcW w:w="269"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00" w:type="dxa"/>
            <w:vMerge/>
            <w:tcBorders>
              <w:top w:val="single" w:sz="4" w:space="0" w:color="auto"/>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43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Llenar el reporte de almacenamiento de los productos, para constar con el número de ítems de bodega</w:t>
            </w: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250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c>
          <w:tcPr>
            <w:tcW w:w="1960" w:type="dxa"/>
            <w:vMerge/>
            <w:tcBorders>
              <w:top w:val="nil"/>
              <w:left w:val="single" w:sz="4" w:space="0" w:color="auto"/>
              <w:bottom w:val="single" w:sz="4"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spacing w:line="480" w:lineRule="auto"/>
        <w:jc w:val="both"/>
        <w:rPr>
          <w:rFonts w:ascii="Times New Roman" w:hAnsi="Times New Roman"/>
          <w:sz w:val="24"/>
          <w:szCs w:val="24"/>
        </w:rPr>
      </w:pPr>
    </w:p>
    <w:p w:rsidR="00000B03" w:rsidRPr="00F06E97" w:rsidRDefault="00000B03" w:rsidP="00000B03">
      <w:pPr>
        <w:spacing w:line="480" w:lineRule="auto"/>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pStyle w:val="Prrafodelista"/>
        <w:numPr>
          <w:ilvl w:val="1"/>
          <w:numId w:val="15"/>
        </w:numPr>
        <w:spacing w:line="480" w:lineRule="auto"/>
        <w:ind w:left="709" w:hanging="709"/>
        <w:jc w:val="both"/>
        <w:rPr>
          <w:rFonts w:ascii="Times New Roman" w:hAnsi="Times New Roman"/>
          <w:b/>
          <w:sz w:val="24"/>
          <w:szCs w:val="24"/>
        </w:rPr>
      </w:pPr>
      <w:r w:rsidRPr="00F06E97">
        <w:rPr>
          <w:rFonts w:ascii="Times New Roman" w:hAnsi="Times New Roman"/>
          <w:b/>
          <w:sz w:val="24"/>
          <w:szCs w:val="24"/>
        </w:rPr>
        <w:lastRenderedPageBreak/>
        <w:t>Evaluación de Riesgos</w:t>
      </w:r>
    </w:p>
    <w:p w:rsidR="00000B03" w:rsidRPr="00F06E97" w:rsidRDefault="00000B03" w:rsidP="00000B03">
      <w:pPr>
        <w:pStyle w:val="Prrafodelista"/>
        <w:spacing w:line="480" w:lineRule="auto"/>
        <w:ind w:left="709"/>
        <w:jc w:val="both"/>
        <w:rPr>
          <w:rFonts w:ascii="Times New Roman" w:hAnsi="Times New Roman"/>
          <w:b/>
          <w:sz w:val="24"/>
          <w:szCs w:val="24"/>
        </w:rPr>
      </w:pPr>
    </w:p>
    <w:p w:rsidR="00000B03" w:rsidRPr="00F06E97" w:rsidRDefault="00000B03" w:rsidP="00000B03">
      <w:pPr>
        <w:pStyle w:val="Prrafodelista"/>
        <w:spacing w:line="480" w:lineRule="auto"/>
        <w:ind w:left="709"/>
        <w:jc w:val="both"/>
        <w:rPr>
          <w:rFonts w:ascii="Times New Roman" w:hAnsi="Times New Roman"/>
          <w:sz w:val="24"/>
          <w:szCs w:val="24"/>
        </w:rPr>
      </w:pPr>
      <w:r w:rsidRPr="00F06E97">
        <w:rPr>
          <w:rFonts w:ascii="Times New Roman" w:hAnsi="Times New Roman"/>
          <w:sz w:val="24"/>
          <w:szCs w:val="24"/>
        </w:rPr>
        <w:t>En la evaluación de riesgos se determina cuál es el nivel de riesgos para poder adoptar las medidas correctivas y preventivas en función del grado de peligrosidad con el fin de poder minimizar o eliminar el riesgo salvaguardando la integridad de los trabajadores de producción.</w:t>
      </w:r>
    </w:p>
    <w:p w:rsidR="00000B03" w:rsidRPr="00F06E97" w:rsidRDefault="00000B03" w:rsidP="00000B03">
      <w:pPr>
        <w:pStyle w:val="Prrafodelista"/>
        <w:spacing w:line="480" w:lineRule="auto"/>
        <w:ind w:left="709"/>
        <w:jc w:val="both"/>
        <w:rPr>
          <w:rFonts w:ascii="Times New Roman" w:hAnsi="Times New Roman"/>
          <w:sz w:val="24"/>
          <w:szCs w:val="24"/>
        </w:rPr>
      </w:pPr>
    </w:p>
    <w:p w:rsidR="00000B03" w:rsidRPr="00F06E97" w:rsidRDefault="00000B03" w:rsidP="00000B03">
      <w:pPr>
        <w:pStyle w:val="Prrafodelista"/>
        <w:spacing w:line="480" w:lineRule="auto"/>
        <w:ind w:left="709"/>
        <w:jc w:val="both"/>
        <w:rPr>
          <w:rFonts w:ascii="Times New Roman" w:hAnsi="Times New Roman"/>
          <w:sz w:val="24"/>
          <w:szCs w:val="24"/>
        </w:rPr>
      </w:pPr>
      <w:r w:rsidRPr="00F06E97">
        <w:rPr>
          <w:rFonts w:ascii="Times New Roman" w:hAnsi="Times New Roman"/>
          <w:sz w:val="24"/>
          <w:szCs w:val="24"/>
        </w:rPr>
        <w:t>El método que se utiliza es el internacionalmente aceptado propuesto por William T. Fine, que especifica cómo se debe identificar la desviación o forma de contacto y el tipo de lesión que ésta causare y determinar si el riesgo se puede evitar. Si el riesgo es inevitable se procede a valorar el riesgo.</w:t>
      </w:r>
    </w:p>
    <w:p w:rsidR="00000B03" w:rsidRPr="00F06E97" w:rsidRDefault="00000B03" w:rsidP="00000B03">
      <w:pPr>
        <w:pStyle w:val="Prrafodelista"/>
        <w:spacing w:line="480" w:lineRule="auto"/>
        <w:ind w:left="709"/>
        <w:jc w:val="both"/>
        <w:rPr>
          <w:rFonts w:ascii="Times New Roman" w:hAnsi="Times New Roman"/>
          <w:sz w:val="24"/>
          <w:szCs w:val="24"/>
        </w:rPr>
      </w:pPr>
    </w:p>
    <w:p w:rsidR="00000B03" w:rsidRPr="00F06E97" w:rsidRDefault="00000B03" w:rsidP="00000B03">
      <w:pPr>
        <w:pStyle w:val="Prrafodelista"/>
        <w:spacing w:line="480" w:lineRule="auto"/>
        <w:ind w:left="708"/>
        <w:jc w:val="both"/>
        <w:rPr>
          <w:rFonts w:ascii="Times New Roman" w:hAnsi="Times New Roman"/>
          <w:sz w:val="24"/>
          <w:szCs w:val="24"/>
        </w:rPr>
      </w:pPr>
      <w:r w:rsidRPr="00F06E97">
        <w:rPr>
          <w:rFonts w:ascii="Times New Roman" w:hAnsi="Times New Roman"/>
          <w:sz w:val="24"/>
          <w:szCs w:val="24"/>
        </w:rPr>
        <w:t>A continuación se detallan las evaluaciones de riesgo de las tareas previamente analizadas:</w:t>
      </w:r>
    </w:p>
    <w:p w:rsidR="00000B03" w:rsidRPr="00F06E97" w:rsidRDefault="00000B03" w:rsidP="00000B03">
      <w:pPr>
        <w:pStyle w:val="Prrafodelista"/>
        <w:spacing w:line="480" w:lineRule="auto"/>
        <w:ind w:left="708"/>
        <w:jc w:val="both"/>
        <w:rPr>
          <w:rFonts w:ascii="Times New Roman" w:hAnsi="Times New Roman"/>
          <w:sz w:val="24"/>
          <w:szCs w:val="24"/>
        </w:rPr>
      </w:pPr>
    </w:p>
    <w:p w:rsidR="00000B03" w:rsidRPr="00F06E97" w:rsidRDefault="00000B03" w:rsidP="00000B03">
      <w:pPr>
        <w:spacing w:line="480" w:lineRule="auto"/>
        <w:jc w:val="both"/>
        <w:rPr>
          <w:rFonts w:ascii="Times New Roman" w:hAnsi="Times New Roman"/>
          <w:sz w:val="24"/>
          <w:szCs w:val="24"/>
        </w:rPr>
      </w:pPr>
    </w:p>
    <w:p w:rsidR="00000B03" w:rsidRPr="00F06E97" w:rsidRDefault="00000B03" w:rsidP="00000B03">
      <w:pPr>
        <w:tabs>
          <w:tab w:val="left" w:pos="1961"/>
        </w:tabs>
        <w:jc w:val="both"/>
        <w:rPr>
          <w:rFonts w:ascii="Times New Roman" w:hAnsi="Times New Roman"/>
          <w:sz w:val="24"/>
          <w:szCs w:val="24"/>
        </w:rPr>
        <w:sectPr w:rsidR="00000B03" w:rsidRPr="00F06E97" w:rsidSect="00515A7B">
          <w:pgSz w:w="11907" w:h="16839" w:code="9"/>
          <w:pgMar w:top="2268" w:right="1361" w:bottom="2268" w:left="2268" w:header="709" w:footer="709" w:gutter="0"/>
          <w:cols w:space="708"/>
          <w:docGrid w:linePitch="360"/>
        </w:sectPr>
      </w:pPr>
    </w:p>
    <w:p w:rsidR="00000B03" w:rsidRPr="003235A2" w:rsidRDefault="00000B03" w:rsidP="00000B03">
      <w:pPr>
        <w:spacing w:after="0" w:line="480" w:lineRule="auto"/>
        <w:jc w:val="center"/>
        <w:rPr>
          <w:rFonts w:ascii="Times New Roman" w:hAnsi="Times New Roman"/>
          <w:b/>
          <w:sz w:val="24"/>
          <w:szCs w:val="24"/>
        </w:rPr>
      </w:pPr>
      <w:r>
        <w:rPr>
          <w:rFonts w:ascii="Times New Roman" w:hAnsi="Times New Roman"/>
          <w:b/>
          <w:sz w:val="24"/>
          <w:szCs w:val="24"/>
        </w:rPr>
        <w:lastRenderedPageBreak/>
        <w:t>TABLA 4.8– EVALUACIÓN DE RIESGO: ELABORACIÓN D</w:t>
      </w:r>
      <w:r w:rsidRPr="00F06E97">
        <w:rPr>
          <w:rFonts w:ascii="Times New Roman" w:hAnsi="Times New Roman"/>
          <w:b/>
          <w:sz w:val="24"/>
          <w:szCs w:val="24"/>
        </w:rPr>
        <w:t>EL PRODUCTO PLÁSTICO</w:t>
      </w:r>
    </w:p>
    <w:tbl>
      <w:tblPr>
        <w:tblW w:w="14840" w:type="dxa"/>
        <w:jc w:val="center"/>
        <w:tblInd w:w="45" w:type="dxa"/>
        <w:tblCellMar>
          <w:left w:w="70" w:type="dxa"/>
          <w:right w:w="70" w:type="dxa"/>
        </w:tblCellMar>
        <w:tblLook w:val="04A0"/>
      </w:tblPr>
      <w:tblGrid>
        <w:gridCol w:w="2180"/>
        <w:gridCol w:w="2180"/>
        <w:gridCol w:w="2180"/>
        <w:gridCol w:w="700"/>
        <w:gridCol w:w="700"/>
        <w:gridCol w:w="700"/>
        <w:gridCol w:w="700"/>
        <w:gridCol w:w="700"/>
        <w:gridCol w:w="700"/>
        <w:gridCol w:w="4100"/>
      </w:tblGrid>
      <w:tr w:rsidR="00000B03" w:rsidRPr="00F06E97" w:rsidTr="000B4CB9">
        <w:trPr>
          <w:trHeight w:val="402"/>
          <w:jc w:val="center"/>
        </w:trPr>
        <w:tc>
          <w:tcPr>
            <w:tcW w:w="14840"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1</w:t>
            </w:r>
          </w:p>
        </w:tc>
      </w:tr>
      <w:tr w:rsidR="00000B03" w:rsidRPr="00F06E97" w:rsidTr="000B4CB9">
        <w:trPr>
          <w:trHeight w:val="402"/>
          <w:jc w:val="center"/>
        </w:trPr>
        <w:tc>
          <w:tcPr>
            <w:tcW w:w="2180"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60"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Pr>
                <w:rFonts w:ascii="Arial" w:eastAsia="Times New Roman" w:hAnsi="Arial" w:cs="Arial"/>
                <w:b/>
                <w:bCs/>
                <w:color w:val="000000"/>
                <w:sz w:val="20"/>
                <w:szCs w:val="20"/>
                <w:lang w:val="es-ES" w:eastAsia="es-ES"/>
              </w:rPr>
              <w:t>ELABORACIÓN DEL PRODUCTO PLÁSTICO</w:t>
            </w:r>
          </w:p>
        </w:tc>
      </w:tr>
      <w:tr w:rsidR="00000B03" w:rsidRPr="00F06E97" w:rsidTr="000B4CB9">
        <w:trPr>
          <w:trHeight w:val="465"/>
          <w:jc w:val="center"/>
        </w:trPr>
        <w:tc>
          <w:tcPr>
            <w:tcW w:w="218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36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40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00"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0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0B4CB9">
        <w:trPr>
          <w:trHeight w:val="780"/>
          <w:jc w:val="center"/>
        </w:trPr>
        <w:tc>
          <w:tcPr>
            <w:tcW w:w="218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0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0B4CB9">
        <w:trPr>
          <w:trHeight w:val="141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Tipo de suelo inestable o deslizante.</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Caídas de una persona al mismo nivel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Golpes por objetos y maquinas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Fracturas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Equipar a los trabajadores con zapatos con suela de seguridad</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Pavimentar de cemento el piso a un mismo nivel.</w:t>
            </w:r>
          </w:p>
        </w:tc>
      </w:tr>
      <w:tr w:rsidR="00000B03" w:rsidRPr="00F06E97" w:rsidTr="000B4CB9">
        <w:trPr>
          <w:trHeight w:val="142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Productos químicos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Exposición de productos químicos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respiratorias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Enfermedades dermatológicas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2</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12 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Dotar a los colaboradores las mascarillas y </w:t>
            </w:r>
            <w:proofErr w:type="gramStart"/>
            <w:r w:rsidRPr="00F06E97">
              <w:rPr>
                <w:rFonts w:ascii="Arial" w:eastAsia="Times New Roman" w:hAnsi="Arial" w:cs="Arial"/>
                <w:color w:val="000000"/>
                <w:sz w:val="20"/>
                <w:szCs w:val="20"/>
                <w:lang w:val="es-ES" w:eastAsia="es-ES"/>
              </w:rPr>
              <w:t>guantes previo</w:t>
            </w:r>
            <w:proofErr w:type="gramEnd"/>
            <w:r w:rsidRPr="00F06E97">
              <w:rPr>
                <w:rFonts w:ascii="Arial" w:eastAsia="Times New Roman" w:hAnsi="Arial" w:cs="Arial"/>
                <w:color w:val="000000"/>
                <w:sz w:val="20"/>
                <w:szCs w:val="20"/>
                <w:lang w:val="es-ES" w:eastAsia="es-ES"/>
              </w:rPr>
              <w:t xml:space="preserve"> a la utilización de los polvos colorantes.</w:t>
            </w:r>
          </w:p>
        </w:tc>
      </w:tr>
      <w:tr w:rsidR="00000B03" w:rsidRPr="00F06E97" w:rsidTr="000B4CB9">
        <w:trPr>
          <w:trHeight w:val="109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Transporte manual de cargas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Traumatismos en la columna vertebral</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Rigidez articular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Luxaciones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Inspeccionar que el operario utilice el montacargas si son muchos sacos de materia prima, caso contrario utilizar las carretillas de transporte.</w:t>
            </w:r>
          </w:p>
        </w:tc>
      </w:tr>
      <w:tr w:rsidR="00000B03" w:rsidRPr="00F06E97" w:rsidTr="000B4CB9">
        <w:trPr>
          <w:trHeight w:val="76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Ventilación inadecuada</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Estrés térmico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dermatológicas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Instalar ventiladores industriales en la planta de producción.</w:t>
            </w:r>
          </w:p>
        </w:tc>
      </w:tr>
      <w:tr w:rsidR="00000B03" w:rsidRPr="00F06E97" w:rsidTr="000B4CB9">
        <w:trPr>
          <w:trHeight w:val="1236"/>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Zona de operación accesible directamente con el cuerpo.</w:t>
            </w:r>
            <w:r w:rsidRPr="00F06E97">
              <w:rPr>
                <w:rFonts w:ascii="Arial" w:eastAsia="Times New Roman" w:hAnsi="Arial" w:cs="Arial"/>
                <w:color w:val="000000"/>
                <w:sz w:val="20"/>
                <w:szCs w:val="20"/>
                <w:lang w:val="es-ES" w:eastAsia="es-ES"/>
              </w:rPr>
              <w:br/>
              <w:t>(Inyección del Producto)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Fuga, derramamiento, salpicadura de materiales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Exposición a Agentes Químicos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respiratorias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Enfermedades dermatológicas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0,5</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18</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Mantener un chequeo periódico de las tuberías y partes de mezclado de las máquinas, para evitar que se presentara alguna fuga del PET</w:t>
            </w:r>
          </w:p>
        </w:tc>
      </w:tr>
    </w:tbl>
    <w:p w:rsidR="00000B03" w:rsidRPr="00F06E97" w:rsidRDefault="00000B03" w:rsidP="00000B03">
      <w:pPr>
        <w:spacing w:after="0" w:line="480" w:lineRule="auto"/>
        <w:jc w:val="both"/>
        <w:rPr>
          <w:rFonts w:ascii="Times New Roman" w:hAnsi="Times New Roman"/>
          <w:b/>
          <w:sz w:val="24"/>
          <w:szCs w:val="24"/>
        </w:rPr>
      </w:pPr>
    </w:p>
    <w:p w:rsidR="00000B03" w:rsidRPr="00F06E97" w:rsidRDefault="00000B03" w:rsidP="00000B03">
      <w:pPr>
        <w:tabs>
          <w:tab w:val="left" w:pos="1961"/>
        </w:tabs>
        <w:jc w:val="both"/>
        <w:rPr>
          <w:rFonts w:ascii="Times New Roman" w:hAnsi="Times New Roman"/>
          <w:sz w:val="24"/>
          <w:szCs w:val="24"/>
        </w:rPr>
        <w:sectPr w:rsidR="00000B03" w:rsidRPr="00F06E97" w:rsidSect="000B4CB9">
          <w:pgSz w:w="16839" w:h="11907" w:orient="landscape" w:code="9"/>
          <w:pgMar w:top="720" w:right="720" w:bottom="720" w:left="720" w:header="709" w:footer="312" w:gutter="0"/>
          <w:cols w:space="708"/>
          <w:docGrid w:linePitch="360"/>
        </w:sectPr>
      </w:pPr>
    </w:p>
    <w:p w:rsidR="00000B03" w:rsidRPr="00F06E97" w:rsidRDefault="00000B03" w:rsidP="00000B03">
      <w:pPr>
        <w:tabs>
          <w:tab w:val="left" w:pos="5487"/>
        </w:tabs>
        <w:jc w:val="both"/>
        <w:rPr>
          <w:rFonts w:ascii="Times New Roman" w:hAnsi="Times New Roman"/>
          <w:sz w:val="24"/>
          <w:szCs w:val="24"/>
        </w:rPr>
      </w:pPr>
    </w:p>
    <w:tbl>
      <w:tblPr>
        <w:tblW w:w="14840" w:type="dxa"/>
        <w:jc w:val="center"/>
        <w:tblInd w:w="45" w:type="dxa"/>
        <w:tblCellMar>
          <w:left w:w="70" w:type="dxa"/>
          <w:right w:w="70" w:type="dxa"/>
        </w:tblCellMar>
        <w:tblLook w:val="04A0"/>
      </w:tblPr>
      <w:tblGrid>
        <w:gridCol w:w="2180"/>
        <w:gridCol w:w="2180"/>
        <w:gridCol w:w="2180"/>
        <w:gridCol w:w="700"/>
        <w:gridCol w:w="700"/>
        <w:gridCol w:w="700"/>
        <w:gridCol w:w="700"/>
        <w:gridCol w:w="700"/>
        <w:gridCol w:w="700"/>
        <w:gridCol w:w="4100"/>
      </w:tblGrid>
      <w:tr w:rsidR="00000B03" w:rsidRPr="00F06E97" w:rsidTr="000B4CB9">
        <w:trPr>
          <w:trHeight w:val="402"/>
          <w:jc w:val="center"/>
        </w:trPr>
        <w:tc>
          <w:tcPr>
            <w:tcW w:w="14840"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1</w:t>
            </w:r>
          </w:p>
        </w:tc>
      </w:tr>
      <w:tr w:rsidR="00000B03" w:rsidRPr="00F06E97" w:rsidTr="000B4CB9">
        <w:trPr>
          <w:trHeight w:val="402"/>
          <w:jc w:val="center"/>
        </w:trPr>
        <w:tc>
          <w:tcPr>
            <w:tcW w:w="2180"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60"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Pr>
                <w:rFonts w:ascii="Arial" w:eastAsia="Times New Roman" w:hAnsi="Arial" w:cs="Arial"/>
                <w:b/>
                <w:bCs/>
                <w:color w:val="000000"/>
                <w:sz w:val="20"/>
                <w:szCs w:val="20"/>
                <w:lang w:val="es-ES" w:eastAsia="es-ES"/>
              </w:rPr>
              <w:t>ELABORACIÓN DEL PRODUCTO PLÁSTICO</w:t>
            </w:r>
          </w:p>
        </w:tc>
      </w:tr>
      <w:tr w:rsidR="00000B03" w:rsidRPr="00F06E97" w:rsidTr="000B4CB9">
        <w:trPr>
          <w:trHeight w:val="465"/>
          <w:jc w:val="center"/>
        </w:trPr>
        <w:tc>
          <w:tcPr>
            <w:tcW w:w="218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36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40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00"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0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0B4CB9">
        <w:trPr>
          <w:trHeight w:val="780"/>
          <w:jc w:val="center"/>
        </w:trPr>
        <w:tc>
          <w:tcPr>
            <w:tcW w:w="218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0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0B4CB9">
        <w:trPr>
          <w:trHeight w:val="675"/>
          <w:jc w:val="center"/>
        </w:trPr>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Iluminación inadecuada</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visión</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Ceguera</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luminarias más potentes</w:t>
            </w:r>
          </w:p>
        </w:tc>
      </w:tr>
      <w:tr w:rsidR="00000B03" w:rsidRPr="00F06E97" w:rsidTr="000B4CB9">
        <w:trPr>
          <w:trHeight w:val="82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Ruido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Pérdida total o parcial  auditiva</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Sordera</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36</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Dotar a los trabajadores de tapones auditivos</w:t>
            </w:r>
          </w:p>
        </w:tc>
      </w:tr>
      <w:tr w:rsidR="00000B03" w:rsidRPr="00F06E97" w:rsidTr="000B4CB9">
        <w:trPr>
          <w:trHeight w:val="291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Zona de operación accesible directamente con el cuerpo.</w:t>
            </w:r>
            <w:r w:rsidRPr="00F06E97">
              <w:rPr>
                <w:rFonts w:ascii="Arial" w:eastAsia="Times New Roman" w:hAnsi="Arial" w:cs="Arial"/>
                <w:color w:val="000000"/>
                <w:sz w:val="20"/>
                <w:szCs w:val="20"/>
                <w:lang w:val="es-ES" w:eastAsia="es-ES"/>
              </w:rPr>
              <w:br/>
              <w:t>(Soplado del Producto)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Golpes y contactos contra los elementos móviles de las máquinas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miembro superior</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 xml:space="preserve">Pérdida de movilidad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10</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60</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Este riesgo se presenta en el área de soplado, por lo cual para evitar accidentes el colaborador debe hacer el uso respectivo de las maquinarias. Es decir de poner la preforma en el momento adecuado.</w:t>
            </w:r>
            <w:r w:rsidRPr="00F06E97">
              <w:rPr>
                <w:rFonts w:ascii="Arial" w:eastAsia="Times New Roman" w:hAnsi="Arial" w:cs="Arial"/>
                <w:color w:val="000000"/>
                <w:sz w:val="20"/>
                <w:szCs w:val="20"/>
                <w:lang w:val="es-ES" w:eastAsia="es-ES"/>
              </w:rPr>
              <w:br/>
              <w:t xml:space="preserve">Es necesario que el operario sea supervisado y que se lleve un control manual de seguimiento de pasos de producción para verificar que la máquina sea puesta </w:t>
            </w:r>
            <w:proofErr w:type="spellStart"/>
            <w:r w:rsidRPr="00F06E97">
              <w:rPr>
                <w:rFonts w:ascii="Arial" w:eastAsia="Times New Roman" w:hAnsi="Arial" w:cs="Arial"/>
                <w:color w:val="000000"/>
                <w:sz w:val="20"/>
                <w:szCs w:val="20"/>
                <w:lang w:val="es-ES" w:eastAsia="es-ES"/>
              </w:rPr>
              <w:t>es</w:t>
            </w:r>
            <w:proofErr w:type="spellEnd"/>
            <w:r w:rsidRPr="00F06E97">
              <w:rPr>
                <w:rFonts w:ascii="Arial" w:eastAsia="Times New Roman" w:hAnsi="Arial" w:cs="Arial"/>
                <w:color w:val="000000"/>
                <w:sz w:val="20"/>
                <w:szCs w:val="20"/>
                <w:lang w:val="es-ES" w:eastAsia="es-ES"/>
              </w:rPr>
              <w:t xml:space="preserve"> funcionamiento cuando la preforma se encuentre bien ubicada.</w:t>
            </w:r>
          </w:p>
        </w:tc>
      </w:tr>
      <w:tr w:rsidR="00000B03" w:rsidRPr="00F06E97" w:rsidTr="000B4CB9">
        <w:trPr>
          <w:trHeight w:val="109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Postura</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Trastornos </w:t>
            </w:r>
            <w:proofErr w:type="spellStart"/>
            <w:r w:rsidRPr="00F06E97">
              <w:rPr>
                <w:rFonts w:ascii="Arial" w:eastAsia="Times New Roman" w:hAnsi="Arial" w:cs="Arial"/>
                <w:color w:val="000000"/>
                <w:sz w:val="20"/>
                <w:szCs w:val="20"/>
                <w:lang w:val="es-ES" w:eastAsia="es-ES"/>
              </w:rPr>
              <w:t>osteomusculares</w:t>
            </w:r>
            <w:proofErr w:type="spellEnd"/>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traumatológicas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Rotar al personal en las diferentes actividades que realizan para evitar la monotonía y cansancio laboral</w:t>
            </w:r>
          </w:p>
        </w:tc>
      </w:tr>
      <w:tr w:rsidR="00000B03" w:rsidRPr="00F06E97" w:rsidTr="000B4CB9">
        <w:trPr>
          <w:trHeight w:val="814"/>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Movimiento Repetitivo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 xml:space="preserve">Trastornos </w:t>
            </w:r>
            <w:proofErr w:type="spellStart"/>
            <w:r w:rsidRPr="00F06E97">
              <w:rPr>
                <w:rFonts w:ascii="Arial" w:eastAsia="Times New Roman" w:hAnsi="Arial" w:cs="Arial"/>
                <w:color w:val="000000"/>
                <w:sz w:val="20"/>
                <w:szCs w:val="20"/>
                <w:lang w:val="es-ES" w:eastAsia="es-ES"/>
              </w:rPr>
              <w:t>osteomusculares</w:t>
            </w:r>
            <w:proofErr w:type="spellEnd"/>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traumatológicas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Rotar al personal en las diferentes actividades que realizan para evitar la monotonía y cansancio laboral</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sectPr w:rsidR="00000B03" w:rsidRPr="00F06E97" w:rsidSect="000B4CB9">
          <w:pgSz w:w="16839" w:h="11907" w:orient="landscape" w:code="9"/>
          <w:pgMar w:top="720" w:right="720" w:bottom="720" w:left="720" w:header="709" w:footer="312" w:gutter="0"/>
          <w:cols w:space="708"/>
          <w:docGrid w:linePitch="360"/>
        </w:sectPr>
      </w:pPr>
    </w:p>
    <w:p w:rsidR="00000B03" w:rsidRPr="00F06E97" w:rsidRDefault="00000B03" w:rsidP="00000B03">
      <w:pPr>
        <w:spacing w:after="0" w:line="480" w:lineRule="auto"/>
        <w:jc w:val="center"/>
        <w:rPr>
          <w:rFonts w:ascii="Times New Roman" w:hAnsi="Times New Roman"/>
          <w:b/>
          <w:bCs/>
          <w:sz w:val="24"/>
          <w:szCs w:val="24"/>
          <w:lang w:val="es-ES"/>
        </w:rPr>
      </w:pPr>
      <w:r>
        <w:rPr>
          <w:rFonts w:ascii="Times New Roman" w:hAnsi="Times New Roman"/>
          <w:b/>
          <w:sz w:val="24"/>
          <w:szCs w:val="24"/>
        </w:rPr>
        <w:lastRenderedPageBreak/>
        <w:t>TABLA 4.9 – EVALUACIÓN D</w:t>
      </w:r>
      <w:r w:rsidRPr="00F06E97">
        <w:rPr>
          <w:rFonts w:ascii="Times New Roman" w:hAnsi="Times New Roman"/>
          <w:b/>
          <w:sz w:val="24"/>
          <w:szCs w:val="24"/>
        </w:rPr>
        <w:t xml:space="preserve">E RIESGO: </w:t>
      </w:r>
      <w:r>
        <w:rPr>
          <w:rFonts w:ascii="Times New Roman" w:hAnsi="Times New Roman"/>
          <w:b/>
          <w:bCs/>
          <w:sz w:val="24"/>
          <w:szCs w:val="24"/>
          <w:lang w:val="es-ES"/>
        </w:rPr>
        <w:t>REBABADO D</w:t>
      </w:r>
      <w:r w:rsidRPr="00F06E97">
        <w:rPr>
          <w:rFonts w:ascii="Times New Roman" w:hAnsi="Times New Roman"/>
          <w:b/>
          <w:bCs/>
          <w:sz w:val="24"/>
          <w:szCs w:val="24"/>
          <w:lang w:val="es-ES"/>
        </w:rPr>
        <w:t>EL PRODUCTO</w:t>
      </w:r>
    </w:p>
    <w:tbl>
      <w:tblPr>
        <w:tblW w:w="14840" w:type="dxa"/>
        <w:jc w:val="center"/>
        <w:tblInd w:w="45" w:type="dxa"/>
        <w:tblCellMar>
          <w:left w:w="70" w:type="dxa"/>
          <w:right w:w="70" w:type="dxa"/>
        </w:tblCellMar>
        <w:tblLook w:val="04A0"/>
      </w:tblPr>
      <w:tblGrid>
        <w:gridCol w:w="2180"/>
        <w:gridCol w:w="2180"/>
        <w:gridCol w:w="2044"/>
        <w:gridCol w:w="836"/>
        <w:gridCol w:w="700"/>
        <w:gridCol w:w="700"/>
        <w:gridCol w:w="700"/>
        <w:gridCol w:w="700"/>
        <w:gridCol w:w="700"/>
        <w:gridCol w:w="4100"/>
      </w:tblGrid>
      <w:tr w:rsidR="00000B03" w:rsidRPr="00F06E97" w:rsidTr="000B4CB9">
        <w:trPr>
          <w:trHeight w:val="405"/>
          <w:jc w:val="center"/>
        </w:trPr>
        <w:tc>
          <w:tcPr>
            <w:tcW w:w="14840"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2</w:t>
            </w:r>
          </w:p>
        </w:tc>
      </w:tr>
      <w:tr w:rsidR="00000B03" w:rsidRPr="00F06E97" w:rsidTr="000B4CB9">
        <w:trPr>
          <w:trHeight w:val="405"/>
          <w:jc w:val="center"/>
        </w:trPr>
        <w:tc>
          <w:tcPr>
            <w:tcW w:w="2180"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60"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REBABADO DEL PRODUCTO</w:t>
            </w:r>
          </w:p>
        </w:tc>
      </w:tr>
      <w:tr w:rsidR="00000B03" w:rsidRPr="00F06E97" w:rsidTr="000B4CB9">
        <w:trPr>
          <w:trHeight w:val="465"/>
          <w:jc w:val="center"/>
        </w:trPr>
        <w:tc>
          <w:tcPr>
            <w:tcW w:w="218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224"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536"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00"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0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0B4CB9">
        <w:trPr>
          <w:trHeight w:val="525"/>
          <w:jc w:val="center"/>
        </w:trPr>
        <w:tc>
          <w:tcPr>
            <w:tcW w:w="218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044"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836"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0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0B4CB9">
        <w:trPr>
          <w:trHeight w:val="169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Falta de orden y limpieza en el área de rebabado.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Caídas al mismo nivel</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Pisadas sobre objetos</w:t>
            </w:r>
          </w:p>
        </w:tc>
        <w:tc>
          <w:tcPr>
            <w:tcW w:w="204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Fracturas</w:t>
            </w:r>
          </w:p>
        </w:tc>
        <w:tc>
          <w:tcPr>
            <w:tcW w:w="83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Colocación de tachos de basura y proveer al personal de limpieza los suministros necesarios para la recolección de material de desecho y la limpieza de las instalaciones</w:t>
            </w:r>
          </w:p>
        </w:tc>
      </w:tr>
      <w:tr w:rsidR="00000B03" w:rsidRPr="00F06E97" w:rsidTr="000B4CB9">
        <w:trPr>
          <w:trHeight w:val="181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Herramientas corta-punzantes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Cortaduras</w:t>
            </w:r>
          </w:p>
        </w:tc>
        <w:tc>
          <w:tcPr>
            <w:tcW w:w="204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miembros</w:t>
            </w:r>
          </w:p>
        </w:tc>
        <w:tc>
          <w:tcPr>
            <w:tcW w:w="83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4</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10</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40</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Supervisar el estado de los guantes de tela que la organización les provee a los colaboradores para evitar futuros accidentes por utilizar equipos de protección personal en mal estado.</w:t>
            </w:r>
          </w:p>
        </w:tc>
      </w:tr>
      <w:tr w:rsidR="00000B03" w:rsidRPr="00F06E97" w:rsidTr="000B4CB9">
        <w:trPr>
          <w:trHeight w:val="1545"/>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Movimiento Repetitivo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Trastornos </w:t>
            </w:r>
          </w:p>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proofErr w:type="spellStart"/>
            <w:r w:rsidRPr="00F06E97">
              <w:rPr>
                <w:rFonts w:ascii="Arial" w:eastAsia="Times New Roman" w:hAnsi="Arial" w:cs="Arial"/>
                <w:color w:val="000000"/>
                <w:sz w:val="20"/>
                <w:szCs w:val="20"/>
                <w:lang w:val="es-ES" w:eastAsia="es-ES"/>
              </w:rPr>
              <w:t>osteomusculares</w:t>
            </w:r>
            <w:proofErr w:type="spellEnd"/>
          </w:p>
        </w:tc>
        <w:tc>
          <w:tcPr>
            <w:tcW w:w="204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Lordosis , dislocaciones</w:t>
            </w:r>
          </w:p>
        </w:tc>
        <w:tc>
          <w:tcPr>
            <w:tcW w:w="83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Crear política de rotación del personal, a ser aplicada en cada una de las diferentes actividades que realizan para evitar la monotonía y cansancio laboral.</w:t>
            </w:r>
          </w:p>
        </w:tc>
      </w:tr>
      <w:tr w:rsidR="00000B03" w:rsidRPr="00F06E97" w:rsidTr="000B4CB9">
        <w:trPr>
          <w:trHeight w:val="90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Iluminación inadecuada</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visión</w:t>
            </w:r>
          </w:p>
        </w:tc>
        <w:tc>
          <w:tcPr>
            <w:tcW w:w="2044"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Ceguera</w:t>
            </w:r>
          </w:p>
        </w:tc>
        <w:tc>
          <w:tcPr>
            <w:tcW w:w="83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luminarias potentes</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pPr>
    </w:p>
    <w:p w:rsidR="00000B03" w:rsidRPr="00065463" w:rsidRDefault="00000B03" w:rsidP="00000B03">
      <w:pPr>
        <w:spacing w:after="0" w:line="480" w:lineRule="auto"/>
        <w:jc w:val="center"/>
        <w:rPr>
          <w:rFonts w:ascii="Times New Roman" w:hAnsi="Times New Roman"/>
          <w:b/>
          <w:bCs/>
          <w:sz w:val="24"/>
          <w:szCs w:val="24"/>
          <w:lang w:val="es-ES"/>
        </w:rPr>
      </w:pPr>
      <w:r w:rsidRPr="00065463">
        <w:rPr>
          <w:rFonts w:ascii="Times New Roman" w:hAnsi="Times New Roman"/>
          <w:b/>
          <w:sz w:val="24"/>
          <w:szCs w:val="24"/>
        </w:rPr>
        <w:t xml:space="preserve">TABLA 4.10 – EVALUACIÓN DE RIESGO: </w:t>
      </w:r>
      <w:r w:rsidRPr="00065463">
        <w:rPr>
          <w:rFonts w:ascii="Times New Roman" w:hAnsi="Times New Roman"/>
          <w:b/>
          <w:bCs/>
          <w:sz w:val="24"/>
          <w:szCs w:val="24"/>
          <w:lang w:val="es-ES"/>
        </w:rPr>
        <w:t>REVISIÓN DEL PRODUCTO ELABORADO</w:t>
      </w:r>
    </w:p>
    <w:tbl>
      <w:tblPr>
        <w:tblW w:w="14849" w:type="dxa"/>
        <w:jc w:val="center"/>
        <w:tblInd w:w="336" w:type="dxa"/>
        <w:tblCellMar>
          <w:left w:w="70" w:type="dxa"/>
          <w:right w:w="70" w:type="dxa"/>
        </w:tblCellMar>
        <w:tblLook w:val="04A0"/>
      </w:tblPr>
      <w:tblGrid>
        <w:gridCol w:w="2209"/>
        <w:gridCol w:w="2185"/>
        <w:gridCol w:w="1985"/>
        <w:gridCol w:w="850"/>
        <w:gridCol w:w="709"/>
        <w:gridCol w:w="709"/>
        <w:gridCol w:w="708"/>
        <w:gridCol w:w="709"/>
        <w:gridCol w:w="730"/>
        <w:gridCol w:w="4055"/>
      </w:tblGrid>
      <w:tr w:rsidR="00000B03" w:rsidRPr="00F06E97" w:rsidTr="00AF08EF">
        <w:trPr>
          <w:trHeight w:val="405"/>
          <w:jc w:val="center"/>
        </w:trPr>
        <w:tc>
          <w:tcPr>
            <w:tcW w:w="14849"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3</w:t>
            </w:r>
          </w:p>
        </w:tc>
      </w:tr>
      <w:tr w:rsidR="00000B03" w:rsidRPr="00F06E97" w:rsidTr="00AF08EF">
        <w:trPr>
          <w:trHeight w:val="405"/>
          <w:jc w:val="center"/>
        </w:trPr>
        <w:tc>
          <w:tcPr>
            <w:tcW w:w="2209"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40"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REVISIÓN DEL PRODUCTO ELABORADO</w:t>
            </w:r>
          </w:p>
        </w:tc>
      </w:tr>
      <w:tr w:rsidR="00000B03" w:rsidRPr="00F06E97" w:rsidTr="00AF08EF">
        <w:trPr>
          <w:trHeight w:val="465"/>
          <w:jc w:val="center"/>
        </w:trPr>
        <w:tc>
          <w:tcPr>
            <w:tcW w:w="2209"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17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559"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56"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055"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AF08EF">
        <w:trPr>
          <w:trHeight w:val="525"/>
          <w:jc w:val="center"/>
        </w:trPr>
        <w:tc>
          <w:tcPr>
            <w:tcW w:w="2209"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85"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1985"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85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8"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3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055"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AF08EF">
        <w:trPr>
          <w:trHeight w:val="2250"/>
          <w:jc w:val="center"/>
        </w:trPr>
        <w:tc>
          <w:tcPr>
            <w:tcW w:w="2209"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Ser arrastrado, quedar atrapado por algún  elemento o por su propio impulso.</w:t>
            </w:r>
          </w:p>
        </w:tc>
        <w:tc>
          <w:tcPr>
            <w:tcW w:w="218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198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Fracturas , quebraduras y perdida de miembros  </w:t>
            </w:r>
          </w:p>
        </w:tc>
        <w:tc>
          <w:tcPr>
            <w:tcW w:w="85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w:t>
            </w:r>
          </w:p>
        </w:tc>
        <w:tc>
          <w:tcPr>
            <w:tcW w:w="708"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1</w:t>
            </w:r>
          </w:p>
        </w:tc>
        <w:tc>
          <w:tcPr>
            <w:tcW w:w="709"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0,5</w:t>
            </w:r>
          </w:p>
        </w:tc>
        <w:tc>
          <w:tcPr>
            <w:tcW w:w="730"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3</w:t>
            </w:r>
          </w:p>
        </w:tc>
        <w:tc>
          <w:tcPr>
            <w:tcW w:w="405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 Es preciso controlar este problema mediante la implementación de un sistema contra alarmas de accidentes que le permita auxiliar a los empleados frente a situaciones extremas</w:t>
            </w:r>
          </w:p>
        </w:tc>
      </w:tr>
      <w:tr w:rsidR="00000B03" w:rsidRPr="00F06E97" w:rsidTr="00AF08EF">
        <w:trPr>
          <w:trHeight w:val="2250"/>
          <w:jc w:val="center"/>
        </w:trPr>
        <w:tc>
          <w:tcPr>
            <w:tcW w:w="2209"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Contacto directo con la electricidad, recepción de una descarga eléctrica en el cuerpo.</w:t>
            </w:r>
          </w:p>
        </w:tc>
        <w:tc>
          <w:tcPr>
            <w:tcW w:w="218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Incendios y/o explosiones</w:t>
            </w:r>
          </w:p>
        </w:tc>
        <w:tc>
          <w:tcPr>
            <w:tcW w:w="198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Quemaduras</w:t>
            </w:r>
          </w:p>
        </w:tc>
        <w:tc>
          <w:tcPr>
            <w:tcW w:w="850"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3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055"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Dotar al personal los guantes dieléctricos</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Colocar señalizaciones de la presencia de elementos productores de llamas, chispas o descargas eléctricas</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pPr>
    </w:p>
    <w:p w:rsidR="00000B03" w:rsidRPr="00F06E97" w:rsidRDefault="00000B03" w:rsidP="00000B03">
      <w:pPr>
        <w:tabs>
          <w:tab w:val="left" w:pos="1961"/>
        </w:tabs>
        <w:jc w:val="both"/>
        <w:rPr>
          <w:rFonts w:ascii="Times New Roman" w:hAnsi="Times New Roman"/>
          <w:sz w:val="24"/>
          <w:szCs w:val="24"/>
        </w:rPr>
      </w:pPr>
    </w:p>
    <w:p w:rsidR="00000B03" w:rsidRPr="00F06E97" w:rsidRDefault="00000B03" w:rsidP="00000B03">
      <w:pPr>
        <w:tabs>
          <w:tab w:val="left" w:pos="1961"/>
        </w:tabs>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065463" w:rsidRDefault="00000B03" w:rsidP="00000B03">
      <w:pPr>
        <w:spacing w:after="0" w:line="480" w:lineRule="auto"/>
        <w:jc w:val="center"/>
        <w:rPr>
          <w:rFonts w:ascii="Times New Roman" w:hAnsi="Times New Roman"/>
          <w:b/>
          <w:bCs/>
          <w:sz w:val="24"/>
          <w:szCs w:val="24"/>
          <w:lang w:val="es-ES"/>
        </w:rPr>
      </w:pPr>
      <w:r w:rsidRPr="00065463">
        <w:rPr>
          <w:rFonts w:ascii="Times New Roman" w:hAnsi="Times New Roman"/>
          <w:b/>
          <w:sz w:val="24"/>
          <w:szCs w:val="24"/>
        </w:rPr>
        <w:lastRenderedPageBreak/>
        <w:t xml:space="preserve">TABLA 4.11 – EVALUACIÓN DE RIESGO: </w:t>
      </w:r>
      <w:r w:rsidRPr="00065463">
        <w:rPr>
          <w:rFonts w:ascii="Times New Roman" w:hAnsi="Times New Roman"/>
          <w:b/>
          <w:bCs/>
          <w:sz w:val="24"/>
          <w:szCs w:val="24"/>
          <w:lang w:val="es-ES"/>
        </w:rPr>
        <w:t>SERIGRAFIADO, ENFAJILLADO Y ETIQUETADO</w:t>
      </w:r>
    </w:p>
    <w:tbl>
      <w:tblPr>
        <w:tblW w:w="14884" w:type="dxa"/>
        <w:tblInd w:w="354" w:type="dxa"/>
        <w:tblCellMar>
          <w:left w:w="70" w:type="dxa"/>
          <w:right w:w="70" w:type="dxa"/>
        </w:tblCellMar>
        <w:tblLook w:val="04A0"/>
      </w:tblPr>
      <w:tblGrid>
        <w:gridCol w:w="2268"/>
        <w:gridCol w:w="2126"/>
        <w:gridCol w:w="2126"/>
        <w:gridCol w:w="709"/>
        <w:gridCol w:w="709"/>
        <w:gridCol w:w="709"/>
        <w:gridCol w:w="708"/>
        <w:gridCol w:w="709"/>
        <w:gridCol w:w="709"/>
        <w:gridCol w:w="4111"/>
      </w:tblGrid>
      <w:tr w:rsidR="00000B03" w:rsidRPr="00F06E97" w:rsidTr="00AF08EF">
        <w:trPr>
          <w:trHeight w:val="405"/>
        </w:trPr>
        <w:tc>
          <w:tcPr>
            <w:tcW w:w="14884"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4</w:t>
            </w:r>
          </w:p>
        </w:tc>
      </w:tr>
      <w:tr w:rsidR="00000B03" w:rsidRPr="00F06E97" w:rsidTr="00AF08EF">
        <w:trPr>
          <w:trHeight w:val="405"/>
        </w:trPr>
        <w:tc>
          <w:tcPr>
            <w:tcW w:w="2268"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16"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SERIGRAFIADO,ENFAJILLADO Y ETIQUETADO</w:t>
            </w:r>
          </w:p>
        </w:tc>
      </w:tr>
      <w:tr w:rsidR="00000B03" w:rsidRPr="00F06E97" w:rsidTr="00AF08EF">
        <w:trPr>
          <w:trHeight w:val="465"/>
        </w:trPr>
        <w:tc>
          <w:tcPr>
            <w:tcW w:w="2268"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252"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418"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35"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11"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AF08EF" w:rsidRPr="00F06E97" w:rsidTr="00AF08EF">
        <w:trPr>
          <w:trHeight w:val="525"/>
        </w:trPr>
        <w:tc>
          <w:tcPr>
            <w:tcW w:w="2268"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26"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126"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8"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11"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AF08EF">
        <w:trPr>
          <w:trHeight w:val="204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Desconcentración</w:t>
            </w:r>
          </w:p>
        </w:tc>
        <w:tc>
          <w:tcPr>
            <w:tcW w:w="2126"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Desmotivación</w:t>
            </w:r>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Problemas de autoestima</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Trastornos psicosociales</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Impartir charlas motivacionales u ofrecer incentivos por el trabajo elaborado</w:t>
            </w:r>
          </w:p>
        </w:tc>
      </w:tr>
      <w:tr w:rsidR="00000B03" w:rsidRPr="00F06E97" w:rsidTr="00AF08EF">
        <w:trPr>
          <w:trHeight w:val="204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Posturas de trabajo</w:t>
            </w:r>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Esfuerzo muscular localizado mantenido</w:t>
            </w:r>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Lordosis, dislocaciones y contusiones vertebrales</w:t>
            </w:r>
          </w:p>
        </w:tc>
        <w:tc>
          <w:tcPr>
            <w:tcW w:w="709"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Rotar al personal en las diferentes actividades que realizan para evitar la monotonía y cansancio laboral</w:t>
            </w:r>
          </w:p>
        </w:tc>
      </w:tr>
      <w:tr w:rsidR="00000B03" w:rsidRPr="00F06E97" w:rsidTr="00AF08EF">
        <w:trPr>
          <w:trHeight w:val="204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Falta de orden y limpieza</w:t>
            </w:r>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 de una persona al mismo nivel, resbalón o tropezón con caídas</w:t>
            </w:r>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Aplastamiento sobre o en contra un objeto, resultado de tropezar o chocar contra un objeto móvil</w:t>
            </w:r>
          </w:p>
        </w:tc>
        <w:tc>
          <w:tcPr>
            <w:tcW w:w="709" w:type="dxa"/>
            <w:tcBorders>
              <w:top w:val="nil"/>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Colocar los residuos de elementos ya utilizados en recipientes; y los </w:t>
            </w:r>
            <w:proofErr w:type="spellStart"/>
            <w:r w:rsidRPr="00F06E97">
              <w:rPr>
                <w:rFonts w:ascii="Arial" w:eastAsia="Times New Roman" w:hAnsi="Arial" w:cs="Arial"/>
                <w:color w:val="000000"/>
                <w:sz w:val="20"/>
                <w:szCs w:val="20"/>
                <w:lang w:val="es-ES" w:eastAsia="es-ES"/>
              </w:rPr>
              <w:t>EPP´s</w:t>
            </w:r>
            <w:proofErr w:type="spellEnd"/>
            <w:r w:rsidRPr="00F06E97">
              <w:rPr>
                <w:rFonts w:ascii="Arial" w:eastAsia="Times New Roman" w:hAnsi="Arial" w:cs="Arial"/>
                <w:color w:val="000000"/>
                <w:sz w:val="20"/>
                <w:szCs w:val="20"/>
                <w:lang w:val="es-ES" w:eastAsia="es-ES"/>
              </w:rPr>
              <w:t xml:space="preserve"> y equipos estén ordenados</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065463" w:rsidRDefault="00000B03" w:rsidP="00000B03">
      <w:pPr>
        <w:spacing w:after="0" w:line="480" w:lineRule="auto"/>
        <w:jc w:val="center"/>
        <w:rPr>
          <w:rFonts w:ascii="Times New Roman" w:hAnsi="Times New Roman"/>
          <w:b/>
          <w:bCs/>
          <w:sz w:val="24"/>
          <w:szCs w:val="24"/>
          <w:lang w:val="es-ES"/>
        </w:rPr>
      </w:pPr>
      <w:r w:rsidRPr="00065463">
        <w:rPr>
          <w:rFonts w:ascii="Times New Roman" w:hAnsi="Times New Roman"/>
          <w:b/>
          <w:sz w:val="24"/>
          <w:szCs w:val="24"/>
        </w:rPr>
        <w:lastRenderedPageBreak/>
        <w:t>TABLA 4.12 – EVALUACIÓN DE RIESGO: EMBALAJE</w:t>
      </w:r>
    </w:p>
    <w:tbl>
      <w:tblPr>
        <w:tblW w:w="14840" w:type="dxa"/>
        <w:jc w:val="center"/>
        <w:tblInd w:w="45" w:type="dxa"/>
        <w:tblCellMar>
          <w:left w:w="70" w:type="dxa"/>
          <w:right w:w="70" w:type="dxa"/>
        </w:tblCellMar>
        <w:tblLook w:val="04A0"/>
      </w:tblPr>
      <w:tblGrid>
        <w:gridCol w:w="2180"/>
        <w:gridCol w:w="2180"/>
        <w:gridCol w:w="2180"/>
        <w:gridCol w:w="700"/>
        <w:gridCol w:w="700"/>
        <w:gridCol w:w="700"/>
        <w:gridCol w:w="700"/>
        <w:gridCol w:w="700"/>
        <w:gridCol w:w="700"/>
        <w:gridCol w:w="4100"/>
      </w:tblGrid>
      <w:tr w:rsidR="00000B03" w:rsidRPr="00F06E97" w:rsidTr="000B4CB9">
        <w:trPr>
          <w:trHeight w:val="405"/>
          <w:jc w:val="center"/>
        </w:trPr>
        <w:tc>
          <w:tcPr>
            <w:tcW w:w="14840"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5</w:t>
            </w:r>
          </w:p>
        </w:tc>
      </w:tr>
      <w:tr w:rsidR="00000B03" w:rsidRPr="00F06E97" w:rsidTr="000B4CB9">
        <w:trPr>
          <w:trHeight w:val="405"/>
          <w:jc w:val="center"/>
        </w:trPr>
        <w:tc>
          <w:tcPr>
            <w:tcW w:w="2180"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660"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EMBALAJE</w:t>
            </w:r>
          </w:p>
        </w:tc>
      </w:tr>
      <w:tr w:rsidR="00000B03" w:rsidRPr="00F06E97" w:rsidTr="000B4CB9">
        <w:trPr>
          <w:trHeight w:val="465"/>
          <w:jc w:val="center"/>
        </w:trPr>
        <w:tc>
          <w:tcPr>
            <w:tcW w:w="218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36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400"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00"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00"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0B4CB9">
        <w:trPr>
          <w:trHeight w:val="525"/>
          <w:jc w:val="center"/>
        </w:trPr>
        <w:tc>
          <w:tcPr>
            <w:tcW w:w="218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180"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00"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00"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0B4CB9">
        <w:trPr>
          <w:trHeight w:val="1335"/>
          <w:jc w:val="center"/>
        </w:trPr>
        <w:tc>
          <w:tcPr>
            <w:tcW w:w="2180" w:type="dxa"/>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Mala postura del trabajo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Trastornos </w:t>
            </w:r>
            <w:proofErr w:type="spellStart"/>
            <w:r w:rsidRPr="00F06E97">
              <w:rPr>
                <w:rFonts w:ascii="Arial" w:eastAsia="Times New Roman" w:hAnsi="Arial" w:cs="Arial"/>
                <w:color w:val="000000"/>
                <w:sz w:val="20"/>
                <w:szCs w:val="20"/>
                <w:lang w:val="es-ES" w:eastAsia="es-ES"/>
              </w:rPr>
              <w:t>osteo</w:t>
            </w:r>
            <w:proofErr w:type="spellEnd"/>
            <w:r w:rsidRPr="00F06E97">
              <w:rPr>
                <w:rFonts w:ascii="Arial" w:eastAsia="Times New Roman" w:hAnsi="Arial" w:cs="Arial"/>
                <w:color w:val="000000"/>
                <w:sz w:val="20"/>
                <w:szCs w:val="20"/>
                <w:lang w:val="es-ES" w:eastAsia="es-ES"/>
              </w:rPr>
              <w:t xml:space="preserve"> musculares</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traumatológicas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Indicar al empleado la forma </w:t>
            </w:r>
            <w:proofErr w:type="spellStart"/>
            <w:r w:rsidRPr="00F06E97">
              <w:rPr>
                <w:rFonts w:ascii="Arial" w:eastAsia="Times New Roman" w:hAnsi="Arial" w:cs="Arial"/>
                <w:color w:val="000000"/>
                <w:sz w:val="20"/>
                <w:szCs w:val="20"/>
                <w:lang w:val="es-ES" w:eastAsia="es-ES"/>
              </w:rPr>
              <w:t>mas</w:t>
            </w:r>
            <w:proofErr w:type="spellEnd"/>
            <w:r w:rsidRPr="00F06E97">
              <w:rPr>
                <w:rFonts w:ascii="Arial" w:eastAsia="Times New Roman" w:hAnsi="Arial" w:cs="Arial"/>
                <w:color w:val="000000"/>
                <w:sz w:val="20"/>
                <w:szCs w:val="20"/>
                <w:lang w:val="es-ES" w:eastAsia="es-ES"/>
              </w:rPr>
              <w:t xml:space="preserve"> segura de realizar esta actividad sin que esta afecte a su cuerpo físicamente</w:t>
            </w:r>
          </w:p>
        </w:tc>
      </w:tr>
      <w:tr w:rsidR="00000B03" w:rsidRPr="00F06E97" w:rsidTr="000B4CB9">
        <w:trPr>
          <w:trHeight w:val="1200"/>
          <w:jc w:val="center"/>
        </w:trPr>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Apilamiento del producto </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 de objetos por manipulación</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Golpes por objetos o herramientas</w:t>
            </w:r>
          </w:p>
        </w:tc>
        <w:tc>
          <w:tcPr>
            <w:tcW w:w="700"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6 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2</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1</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12</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Realizar los apilamientos de acuerdo al peso y tamaño del producto</w:t>
            </w:r>
          </w:p>
        </w:tc>
      </w:tr>
      <w:tr w:rsidR="00000B03" w:rsidRPr="00F06E97" w:rsidTr="000B4CB9">
        <w:trPr>
          <w:trHeight w:val="171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Movimiento Repetitivo</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Trastornos </w:t>
            </w:r>
            <w:proofErr w:type="spellStart"/>
            <w:r w:rsidRPr="00F06E97">
              <w:rPr>
                <w:rFonts w:ascii="Arial" w:eastAsia="Times New Roman" w:hAnsi="Arial" w:cs="Arial"/>
                <w:color w:val="000000"/>
                <w:sz w:val="20"/>
                <w:szCs w:val="20"/>
                <w:lang w:val="es-ES" w:eastAsia="es-ES"/>
              </w:rPr>
              <w:t>osteo</w:t>
            </w:r>
            <w:proofErr w:type="spellEnd"/>
            <w:r w:rsidRPr="00F06E97">
              <w:rPr>
                <w:rFonts w:ascii="Arial" w:eastAsia="Times New Roman" w:hAnsi="Arial" w:cs="Arial"/>
                <w:color w:val="000000"/>
                <w:sz w:val="20"/>
                <w:szCs w:val="20"/>
                <w:lang w:val="es-ES" w:eastAsia="es-ES"/>
              </w:rPr>
              <w:t xml:space="preserve"> musculares</w:t>
            </w:r>
          </w:p>
        </w:tc>
        <w:tc>
          <w:tcPr>
            <w:tcW w:w="218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Enfermedades traumatológicas</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00"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Rotar al personal en las diferentes actividades que realizan para evitar la monotonía y cansancio laboral</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    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pPr>
    </w:p>
    <w:p w:rsidR="00000B03" w:rsidRPr="00F06E97" w:rsidRDefault="00000B03" w:rsidP="00000B03">
      <w:pPr>
        <w:tabs>
          <w:tab w:val="left" w:pos="1961"/>
        </w:tabs>
        <w:jc w:val="both"/>
        <w:rPr>
          <w:rFonts w:ascii="Times New Roman" w:hAnsi="Times New Roman"/>
          <w:sz w:val="24"/>
          <w:szCs w:val="24"/>
        </w:rPr>
      </w:pPr>
    </w:p>
    <w:p w:rsidR="00000B03" w:rsidRPr="00F06E97" w:rsidRDefault="00000B03" w:rsidP="00000B03">
      <w:pPr>
        <w:tabs>
          <w:tab w:val="left" w:pos="1961"/>
        </w:tabs>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spacing w:after="0" w:line="480" w:lineRule="auto"/>
        <w:jc w:val="center"/>
        <w:rPr>
          <w:rFonts w:ascii="Times New Roman" w:hAnsi="Times New Roman"/>
          <w:b/>
          <w:bCs/>
          <w:sz w:val="24"/>
          <w:szCs w:val="24"/>
          <w:lang w:val="es-ES"/>
        </w:rPr>
      </w:pPr>
      <w:r w:rsidRPr="00F06E97">
        <w:rPr>
          <w:rFonts w:ascii="Times New Roman" w:hAnsi="Times New Roman"/>
          <w:b/>
          <w:sz w:val="24"/>
          <w:szCs w:val="24"/>
        </w:rPr>
        <w:lastRenderedPageBreak/>
        <w:t>TABLA 4.13 – EVALUACIÓN DE RIESGO: ALMACENAJE</w:t>
      </w:r>
    </w:p>
    <w:tbl>
      <w:tblPr>
        <w:tblW w:w="14902" w:type="dxa"/>
        <w:tblInd w:w="354" w:type="dxa"/>
        <w:tblCellMar>
          <w:left w:w="70" w:type="dxa"/>
          <w:right w:w="70" w:type="dxa"/>
        </w:tblCellMar>
        <w:tblLook w:val="04A0"/>
      </w:tblPr>
      <w:tblGrid>
        <w:gridCol w:w="2126"/>
        <w:gridCol w:w="2268"/>
        <w:gridCol w:w="2126"/>
        <w:gridCol w:w="709"/>
        <w:gridCol w:w="709"/>
        <w:gridCol w:w="709"/>
        <w:gridCol w:w="708"/>
        <w:gridCol w:w="709"/>
        <w:gridCol w:w="727"/>
        <w:gridCol w:w="4111"/>
      </w:tblGrid>
      <w:tr w:rsidR="00000B03" w:rsidRPr="00F06E97" w:rsidTr="00AF08EF">
        <w:trPr>
          <w:trHeight w:val="405"/>
        </w:trPr>
        <w:tc>
          <w:tcPr>
            <w:tcW w:w="14902" w:type="dxa"/>
            <w:gridSpan w:val="10"/>
            <w:tcBorders>
              <w:top w:val="single" w:sz="4" w:space="0" w:color="auto"/>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MATRIZ DE EVALUACIÓN DE RIESGOS Nº 6</w:t>
            </w:r>
          </w:p>
        </w:tc>
      </w:tr>
      <w:tr w:rsidR="00000B03" w:rsidRPr="00F06E97" w:rsidTr="00AF08EF">
        <w:trPr>
          <w:trHeight w:val="405"/>
        </w:trPr>
        <w:tc>
          <w:tcPr>
            <w:tcW w:w="2126" w:type="dxa"/>
            <w:tcBorders>
              <w:top w:val="nil"/>
              <w:left w:val="single" w:sz="4" w:space="0" w:color="auto"/>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TAREA:</w:t>
            </w:r>
          </w:p>
        </w:tc>
        <w:tc>
          <w:tcPr>
            <w:tcW w:w="12776" w:type="dxa"/>
            <w:gridSpan w:val="9"/>
            <w:tcBorders>
              <w:top w:val="single" w:sz="4" w:space="0" w:color="auto"/>
              <w:left w:val="nil"/>
              <w:bottom w:val="single" w:sz="4" w:space="0" w:color="auto"/>
              <w:right w:val="single" w:sz="4" w:space="0" w:color="auto"/>
            </w:tcBorders>
            <w:shd w:val="clear" w:color="000000" w:fill="95B3D7"/>
            <w:noWrap/>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ALMACENAJE</w:t>
            </w:r>
          </w:p>
        </w:tc>
      </w:tr>
      <w:tr w:rsidR="00000B03" w:rsidRPr="00F06E97" w:rsidTr="00AF08EF">
        <w:trPr>
          <w:trHeight w:val="465"/>
        </w:trPr>
        <w:tc>
          <w:tcPr>
            <w:tcW w:w="2126"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FACTOR DE RIESGO</w:t>
            </w:r>
          </w:p>
        </w:tc>
        <w:tc>
          <w:tcPr>
            <w:tcW w:w="4394"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RIESGOS ASOCIADOS</w:t>
            </w:r>
          </w:p>
        </w:tc>
        <w:tc>
          <w:tcPr>
            <w:tcW w:w="1418" w:type="dxa"/>
            <w:gridSpan w:val="2"/>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EVITABLE</w:t>
            </w:r>
          </w:p>
        </w:tc>
        <w:tc>
          <w:tcPr>
            <w:tcW w:w="2853" w:type="dxa"/>
            <w:gridSpan w:val="4"/>
            <w:tcBorders>
              <w:top w:val="single" w:sz="4" w:space="0" w:color="auto"/>
              <w:left w:val="nil"/>
              <w:bottom w:val="single" w:sz="4"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RIESGO NO EVITABLE</w:t>
            </w:r>
          </w:p>
        </w:tc>
        <w:tc>
          <w:tcPr>
            <w:tcW w:w="4111" w:type="dxa"/>
            <w:vMerge w:val="restart"/>
            <w:tcBorders>
              <w:top w:val="nil"/>
              <w:left w:val="single" w:sz="4" w:space="0" w:color="auto"/>
              <w:bottom w:val="single" w:sz="8" w:space="0" w:color="000000"/>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MEDIDAS PREVENTIVAS O CORRECTIVAS</w:t>
            </w:r>
          </w:p>
        </w:tc>
      </w:tr>
      <w:tr w:rsidR="00000B03" w:rsidRPr="00F06E97" w:rsidTr="00AF08EF">
        <w:trPr>
          <w:trHeight w:val="525"/>
        </w:trPr>
        <w:tc>
          <w:tcPr>
            <w:tcW w:w="2126"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c>
          <w:tcPr>
            <w:tcW w:w="2268"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DESVIACION O FORMA DE CONTACTO</w:t>
            </w:r>
          </w:p>
        </w:tc>
        <w:tc>
          <w:tcPr>
            <w:tcW w:w="2126" w:type="dxa"/>
            <w:tcBorders>
              <w:top w:val="nil"/>
              <w:left w:val="nil"/>
              <w:bottom w:val="single" w:sz="8" w:space="0" w:color="auto"/>
              <w:right w:val="single" w:sz="4" w:space="0" w:color="auto"/>
            </w:tcBorders>
            <w:shd w:val="clear" w:color="000000" w:fill="DBE5F1"/>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TIPO DE LESION</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SÍ</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NO</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C</w:t>
            </w:r>
          </w:p>
        </w:tc>
        <w:tc>
          <w:tcPr>
            <w:tcW w:w="708"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E</w:t>
            </w:r>
          </w:p>
        </w:tc>
        <w:tc>
          <w:tcPr>
            <w:tcW w:w="709"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P</w:t>
            </w:r>
          </w:p>
        </w:tc>
        <w:tc>
          <w:tcPr>
            <w:tcW w:w="727" w:type="dxa"/>
            <w:tcBorders>
              <w:top w:val="nil"/>
              <w:left w:val="nil"/>
              <w:bottom w:val="single" w:sz="8" w:space="0" w:color="auto"/>
              <w:right w:val="single" w:sz="4" w:space="0" w:color="auto"/>
            </w:tcBorders>
            <w:shd w:val="clear" w:color="000000" w:fill="DBE5F1"/>
            <w:noWrap/>
            <w:vAlign w:val="center"/>
            <w:hideMark/>
          </w:tcPr>
          <w:p w:rsidR="00000B03" w:rsidRPr="00F06E97" w:rsidRDefault="00000B03" w:rsidP="000B4CB9">
            <w:pPr>
              <w:spacing w:after="0" w:line="240" w:lineRule="auto"/>
              <w:jc w:val="center"/>
              <w:rPr>
                <w:rFonts w:ascii="Arial" w:eastAsia="Times New Roman" w:hAnsi="Arial" w:cs="Arial"/>
                <w:b/>
                <w:bCs/>
                <w:color w:val="000000"/>
                <w:sz w:val="20"/>
                <w:szCs w:val="20"/>
                <w:lang w:val="es-ES" w:eastAsia="es-ES"/>
              </w:rPr>
            </w:pPr>
            <w:r w:rsidRPr="00F06E97">
              <w:rPr>
                <w:rFonts w:ascii="Arial" w:eastAsia="Times New Roman" w:hAnsi="Arial" w:cs="Arial"/>
                <w:b/>
                <w:bCs/>
                <w:color w:val="000000"/>
                <w:sz w:val="20"/>
                <w:szCs w:val="20"/>
                <w:lang w:val="es-ES" w:eastAsia="es-ES"/>
              </w:rPr>
              <w:t>GP</w:t>
            </w:r>
          </w:p>
        </w:tc>
        <w:tc>
          <w:tcPr>
            <w:tcW w:w="4111" w:type="dxa"/>
            <w:vMerge/>
            <w:tcBorders>
              <w:top w:val="nil"/>
              <w:left w:val="single" w:sz="4" w:space="0" w:color="auto"/>
              <w:bottom w:val="single" w:sz="8" w:space="0" w:color="000000"/>
              <w:right w:val="single" w:sz="4" w:space="0" w:color="auto"/>
            </w:tcBorders>
            <w:vAlign w:val="center"/>
            <w:hideMark/>
          </w:tcPr>
          <w:p w:rsidR="00000B03" w:rsidRPr="00F06E97" w:rsidRDefault="00000B03" w:rsidP="000B4CB9">
            <w:pPr>
              <w:spacing w:after="0" w:line="240" w:lineRule="auto"/>
              <w:rPr>
                <w:rFonts w:ascii="Arial" w:eastAsia="Times New Roman" w:hAnsi="Arial" w:cs="Arial"/>
                <w:b/>
                <w:bCs/>
                <w:color w:val="000000"/>
                <w:sz w:val="20"/>
                <w:szCs w:val="20"/>
                <w:lang w:val="es-ES" w:eastAsia="es-ES"/>
              </w:rPr>
            </w:pPr>
          </w:p>
        </w:tc>
      </w:tr>
      <w:tr w:rsidR="00000B03" w:rsidRPr="00F06E97" w:rsidTr="00AF08EF">
        <w:trPr>
          <w:trHeight w:val="1003"/>
        </w:trPr>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24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br/>
              <w:t>Falta de iluminación del puesto de trabajo</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visión</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Ceguera</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Colocar luminarias potentes</w:t>
            </w:r>
          </w:p>
        </w:tc>
      </w:tr>
      <w:tr w:rsidR="00000B03" w:rsidRPr="00F06E97" w:rsidTr="00AF08EF">
        <w:trPr>
          <w:trHeight w:val="1650"/>
        </w:trPr>
        <w:tc>
          <w:tcPr>
            <w:tcW w:w="2126" w:type="dxa"/>
            <w:tcBorders>
              <w:top w:val="nil"/>
              <w:left w:val="single" w:sz="4" w:space="0" w:color="auto"/>
              <w:bottom w:val="nil"/>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Falta de resistencia en estanterías y estructuras de apoyo para almacenamiento</w:t>
            </w:r>
          </w:p>
        </w:tc>
        <w:tc>
          <w:tcPr>
            <w:tcW w:w="226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Choque o golpe contra un objeto que cae.</w:t>
            </w:r>
            <w:r w:rsidRPr="00F06E97">
              <w:rPr>
                <w:rFonts w:ascii="Arial" w:eastAsia="Times New Roman" w:hAnsi="Arial" w:cs="Arial"/>
                <w:color w:val="000000"/>
                <w:sz w:val="20"/>
                <w:szCs w:val="20"/>
                <w:lang w:val="es-ES" w:eastAsia="es-ES"/>
              </w:rPr>
              <w:br/>
            </w:r>
            <w:r w:rsidRPr="00F06E97">
              <w:rPr>
                <w:rFonts w:ascii="Arial" w:eastAsia="Times New Roman" w:hAnsi="Arial" w:cs="Arial"/>
                <w:color w:val="000000"/>
                <w:sz w:val="20"/>
                <w:szCs w:val="20"/>
                <w:lang w:val="es-ES" w:eastAsia="es-ES"/>
              </w:rPr>
              <w:br/>
              <w:t>Fracturas</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27"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Verificar que las estanterías se encuentren nivelados con respecto al piso y no queden a desnivel</w:t>
            </w:r>
          </w:p>
        </w:tc>
      </w:tr>
      <w:tr w:rsidR="00000B03" w:rsidRPr="00F06E97" w:rsidTr="00AF08EF">
        <w:trPr>
          <w:trHeight w:val="1245"/>
        </w:trPr>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Fugas de agua en las instalaciones</w:t>
            </w:r>
          </w:p>
        </w:tc>
        <w:tc>
          <w:tcPr>
            <w:tcW w:w="226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Caídas o resbalones</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27" w:type="dxa"/>
            <w:tcBorders>
              <w:top w:val="nil"/>
              <w:left w:val="nil"/>
              <w:bottom w:val="single" w:sz="4" w:space="0" w:color="auto"/>
              <w:right w:val="single" w:sz="4" w:space="0" w:color="auto"/>
            </w:tcBorders>
            <w:shd w:val="clear" w:color="auto" w:fill="auto"/>
            <w:noWrap/>
            <w:vAlign w:val="bottom"/>
            <w:hideMark/>
          </w:tcPr>
          <w:p w:rsidR="00000B03" w:rsidRPr="00F06E97" w:rsidRDefault="00000B03" w:rsidP="000B4CB9">
            <w:pPr>
              <w:spacing w:after="0" w:line="240" w:lineRule="auto"/>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Revisar que las conexiones de agua potable se encuentren en buen estado y bien cerradas al momento de culminar alguna actividad</w:t>
            </w:r>
          </w:p>
        </w:tc>
      </w:tr>
      <w:tr w:rsidR="00000B03" w:rsidRPr="00F06E97" w:rsidTr="00AF08EF">
        <w:trPr>
          <w:trHeight w:val="1424"/>
        </w:trPr>
        <w:tc>
          <w:tcPr>
            <w:tcW w:w="2126" w:type="dxa"/>
            <w:tcBorders>
              <w:top w:val="nil"/>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Inexistencia o no utilización de medidas complementarias como empujadores, montacargas</w:t>
            </w:r>
          </w:p>
        </w:tc>
        <w:tc>
          <w:tcPr>
            <w:tcW w:w="226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xml:space="preserve">Lesiones </w:t>
            </w:r>
            <w:proofErr w:type="spellStart"/>
            <w:r w:rsidRPr="00F06E97">
              <w:rPr>
                <w:rFonts w:ascii="Arial" w:eastAsia="Times New Roman" w:hAnsi="Arial" w:cs="Arial"/>
                <w:color w:val="000000"/>
                <w:sz w:val="20"/>
                <w:szCs w:val="20"/>
                <w:lang w:val="es-ES" w:eastAsia="es-ES"/>
              </w:rPr>
              <w:t>Incapacitantes</w:t>
            </w:r>
            <w:proofErr w:type="spellEnd"/>
          </w:p>
        </w:tc>
        <w:tc>
          <w:tcPr>
            <w:tcW w:w="2126"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Pérdida de movilidad de las extremidades</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X</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8"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09"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727"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 </w:t>
            </w:r>
          </w:p>
        </w:tc>
        <w:tc>
          <w:tcPr>
            <w:tcW w:w="4111" w:type="dxa"/>
            <w:tcBorders>
              <w:top w:val="nil"/>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Arial" w:eastAsia="Times New Roman" w:hAnsi="Arial" w:cs="Arial"/>
                <w:color w:val="000000"/>
                <w:sz w:val="20"/>
                <w:szCs w:val="20"/>
                <w:lang w:val="es-ES" w:eastAsia="es-ES"/>
              </w:rPr>
            </w:pPr>
            <w:r w:rsidRPr="00F06E97">
              <w:rPr>
                <w:rFonts w:ascii="Arial" w:eastAsia="Times New Roman" w:hAnsi="Arial" w:cs="Arial"/>
                <w:color w:val="000000"/>
                <w:sz w:val="20"/>
                <w:szCs w:val="20"/>
                <w:lang w:val="es-ES" w:eastAsia="es-ES"/>
              </w:rPr>
              <w:t>Supervisar que los empleados utilicen la maquinaria y equipo necesario para la movilización de producto a ensamblar</w:t>
            </w:r>
          </w:p>
        </w:tc>
      </w:tr>
    </w:tbl>
    <w:p w:rsidR="00000B03" w:rsidRPr="00F06E97" w:rsidRDefault="00000B03" w:rsidP="00000B03">
      <w:pPr>
        <w:spacing w:after="0" w:line="480" w:lineRule="auto"/>
        <w:jc w:val="both"/>
        <w:rPr>
          <w:rFonts w:ascii="Times New Roman" w:hAnsi="Times New Roman"/>
          <w:b/>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F06E97" w:rsidRDefault="00000B03" w:rsidP="00000B03">
      <w:pPr>
        <w:tabs>
          <w:tab w:val="left" w:pos="1961"/>
        </w:tabs>
        <w:jc w:val="both"/>
        <w:rPr>
          <w:rFonts w:ascii="Times New Roman" w:hAnsi="Times New Roman"/>
          <w:sz w:val="24"/>
          <w:szCs w:val="24"/>
        </w:rPr>
        <w:sectPr w:rsidR="00000B03" w:rsidRPr="00F06E97" w:rsidSect="00515A7B">
          <w:pgSz w:w="16839" w:h="11907" w:orient="landscape" w:code="9"/>
          <w:pgMar w:top="720" w:right="720" w:bottom="720" w:left="720" w:header="709" w:footer="709" w:gutter="0"/>
          <w:cols w:space="708"/>
          <w:docGrid w:linePitch="360"/>
        </w:sectPr>
      </w:pPr>
    </w:p>
    <w:p w:rsidR="00000B03" w:rsidRPr="00F06E97" w:rsidRDefault="00000B03" w:rsidP="00000B03">
      <w:pPr>
        <w:pStyle w:val="Prrafodelista"/>
        <w:numPr>
          <w:ilvl w:val="1"/>
          <w:numId w:val="15"/>
        </w:numPr>
        <w:spacing w:after="0" w:line="480" w:lineRule="auto"/>
        <w:ind w:left="0" w:firstLine="0"/>
        <w:jc w:val="both"/>
        <w:rPr>
          <w:rFonts w:ascii="Times New Roman" w:hAnsi="Times New Roman"/>
          <w:b/>
          <w:sz w:val="24"/>
          <w:szCs w:val="24"/>
        </w:rPr>
      </w:pPr>
      <w:r w:rsidRPr="00F06E97">
        <w:rPr>
          <w:rFonts w:ascii="Times New Roman" w:hAnsi="Times New Roman"/>
          <w:b/>
          <w:sz w:val="24"/>
          <w:szCs w:val="24"/>
        </w:rPr>
        <w:lastRenderedPageBreak/>
        <w:t>Procedimientos Operativos</w:t>
      </w:r>
    </w:p>
    <w:p w:rsidR="00000B03" w:rsidRPr="00F06E97" w:rsidRDefault="00000B03" w:rsidP="00000B03">
      <w:pPr>
        <w:spacing w:after="0" w:line="480" w:lineRule="auto"/>
        <w:ind w:left="708"/>
        <w:jc w:val="both"/>
        <w:rPr>
          <w:rFonts w:ascii="Times New Roman" w:hAnsi="Times New Roman"/>
          <w:sz w:val="24"/>
          <w:szCs w:val="24"/>
        </w:rPr>
      </w:pPr>
    </w:p>
    <w:p w:rsidR="00000B03" w:rsidRPr="00F06E97" w:rsidRDefault="00000B03" w:rsidP="00000B03">
      <w:pPr>
        <w:spacing w:after="0" w:line="480" w:lineRule="auto"/>
        <w:ind w:left="660"/>
        <w:jc w:val="both"/>
        <w:rPr>
          <w:rFonts w:ascii="Times New Roman" w:hAnsi="Times New Roman"/>
          <w:sz w:val="24"/>
          <w:szCs w:val="24"/>
        </w:rPr>
      </w:pPr>
      <w:r w:rsidRPr="00F06E97">
        <w:rPr>
          <w:rFonts w:ascii="Times New Roman" w:hAnsi="Times New Roman"/>
          <w:sz w:val="24"/>
          <w:szCs w:val="24"/>
        </w:rPr>
        <w:t>La Organización utiliza el siguiente diagrama de flujos general donde se pueden identificar la secuencia lógica y ordenada del proceso:</w:t>
      </w:r>
    </w:p>
    <w:p w:rsidR="00000B03" w:rsidRDefault="00000B03" w:rsidP="00000B03">
      <w:pPr>
        <w:tabs>
          <w:tab w:val="left" w:pos="2359"/>
          <w:tab w:val="left" w:pos="2832"/>
          <w:tab w:val="left" w:pos="3540"/>
          <w:tab w:val="left" w:pos="4248"/>
          <w:tab w:val="left" w:pos="5664"/>
          <w:tab w:val="left" w:pos="7975"/>
          <w:tab w:val="left" w:pos="12333"/>
        </w:tabs>
        <w:spacing w:after="0" w:line="240" w:lineRule="auto"/>
        <w:ind w:left="708"/>
        <w:jc w:val="center"/>
        <w:rPr>
          <w:rFonts w:ascii="Times New Roman" w:hAnsi="Times New Roman"/>
          <w:sz w:val="24"/>
        </w:rPr>
      </w:pPr>
      <w:r w:rsidRPr="00F06E97">
        <w:rPr>
          <w:rFonts w:ascii="Times New Roman" w:hAnsi="Times New Roman"/>
          <w:noProof/>
          <w:sz w:val="20"/>
          <w:lang w:val="en-US" w:eastAsia="en-US"/>
        </w:rPr>
        <w:drawing>
          <wp:inline distT="0" distB="0" distL="0" distR="0">
            <wp:extent cx="4103917" cy="4391246"/>
            <wp:effectExtent l="1905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cstate="print"/>
                    <a:srcRect/>
                    <a:stretch>
                      <a:fillRect/>
                    </a:stretch>
                  </pic:blipFill>
                  <pic:spPr bwMode="auto">
                    <a:xfrm>
                      <a:off x="0" y="0"/>
                      <a:ext cx="4104005" cy="4391340"/>
                    </a:xfrm>
                    <a:prstGeom prst="rect">
                      <a:avLst/>
                    </a:prstGeom>
                    <a:noFill/>
                    <a:ln w="9525">
                      <a:noFill/>
                      <a:miter lim="800000"/>
                      <a:headEnd/>
                      <a:tailEnd/>
                    </a:ln>
                  </pic:spPr>
                </pic:pic>
              </a:graphicData>
            </a:graphic>
          </wp:inline>
        </w:drawing>
      </w:r>
    </w:p>
    <w:p w:rsidR="00000B03" w:rsidRPr="00F06E97" w:rsidRDefault="00000B03" w:rsidP="00000B03">
      <w:pPr>
        <w:tabs>
          <w:tab w:val="left" w:pos="2359"/>
          <w:tab w:val="left" w:pos="2832"/>
          <w:tab w:val="left" w:pos="3540"/>
          <w:tab w:val="left" w:pos="4248"/>
          <w:tab w:val="left" w:pos="5664"/>
          <w:tab w:val="left" w:pos="7975"/>
          <w:tab w:val="left" w:pos="12333"/>
        </w:tabs>
        <w:spacing w:after="0" w:line="240" w:lineRule="auto"/>
        <w:ind w:left="708"/>
        <w:rPr>
          <w:rFonts w:ascii="Times New Roman" w:hAnsi="Times New Roman"/>
          <w:sz w:val="24"/>
        </w:rPr>
      </w:pPr>
      <w:r w:rsidRPr="00B34777">
        <w:rPr>
          <w:rFonts w:ascii="Times New Roman" w:hAnsi="Times New Roman" w:cs="Times New Roman"/>
          <w:b/>
          <w:sz w:val="24"/>
          <w:szCs w:val="24"/>
        </w:rPr>
        <w:t>Fuente</w:t>
      </w:r>
      <w:r>
        <w:rPr>
          <w:rFonts w:ascii="Times New Roman" w:hAnsi="Times New Roman" w:cs="Times New Roman"/>
          <w:sz w:val="24"/>
          <w:szCs w:val="24"/>
        </w:rPr>
        <w:t>: Empresa</w:t>
      </w:r>
    </w:p>
    <w:p w:rsidR="00000B03" w:rsidRPr="00F06E97" w:rsidRDefault="00000B03" w:rsidP="00000B03">
      <w:pPr>
        <w:tabs>
          <w:tab w:val="left" w:pos="2359"/>
          <w:tab w:val="left" w:pos="2832"/>
          <w:tab w:val="left" w:pos="3540"/>
          <w:tab w:val="left" w:pos="4248"/>
          <w:tab w:val="left" w:pos="4956"/>
          <w:tab w:val="left" w:pos="5664"/>
          <w:tab w:val="left" w:pos="7975"/>
        </w:tabs>
        <w:spacing w:after="0"/>
        <w:jc w:val="center"/>
        <w:rPr>
          <w:rFonts w:ascii="Times New Roman" w:hAnsi="Times New Roman"/>
          <w:b/>
        </w:rPr>
      </w:pPr>
      <w:r w:rsidRPr="00F06E97">
        <w:rPr>
          <w:rFonts w:ascii="Times New Roman" w:hAnsi="Times New Roman"/>
          <w:b/>
        </w:rPr>
        <w:t>FIGURA: 4.1  FLUJOGRAMA DE PROCESO OPERATIVO PARA LA ELABORACIÓN DEUN PRODUCTO PL</w:t>
      </w:r>
      <w:r>
        <w:rPr>
          <w:rFonts w:ascii="Times New Roman" w:hAnsi="Times New Roman"/>
          <w:b/>
        </w:rPr>
        <w:t>Á</w:t>
      </w:r>
      <w:r w:rsidRPr="00F06E97">
        <w:rPr>
          <w:rFonts w:ascii="Times New Roman" w:hAnsi="Times New Roman"/>
          <w:b/>
        </w:rPr>
        <w:t>STICO</w:t>
      </w:r>
    </w:p>
    <w:p w:rsidR="00000B03" w:rsidRPr="00F06E97" w:rsidRDefault="00000B03" w:rsidP="00000B03">
      <w:pPr>
        <w:pStyle w:val="Prrafodelista"/>
        <w:tabs>
          <w:tab w:val="left" w:pos="1961"/>
        </w:tabs>
        <w:spacing w:after="0" w:line="480" w:lineRule="auto"/>
        <w:ind w:left="709"/>
        <w:jc w:val="both"/>
        <w:rPr>
          <w:rFonts w:ascii="Times New Roman" w:hAnsi="Times New Roman"/>
          <w:sz w:val="24"/>
          <w:szCs w:val="24"/>
        </w:rPr>
      </w:pPr>
      <w:bookmarkStart w:id="23" w:name="_Toc314658286"/>
    </w:p>
    <w:p w:rsidR="00000B03" w:rsidRPr="00F06E97" w:rsidRDefault="00000B03" w:rsidP="00000B03">
      <w:pPr>
        <w:pStyle w:val="Prrafodelista"/>
        <w:tabs>
          <w:tab w:val="left" w:pos="1961"/>
        </w:tabs>
        <w:spacing w:after="0" w:line="480" w:lineRule="auto"/>
        <w:ind w:left="709"/>
        <w:jc w:val="both"/>
        <w:rPr>
          <w:rFonts w:ascii="Times New Roman" w:hAnsi="Times New Roman"/>
          <w:sz w:val="24"/>
          <w:szCs w:val="24"/>
        </w:rPr>
      </w:pPr>
      <w:r w:rsidRPr="00F06E97">
        <w:rPr>
          <w:rFonts w:ascii="Times New Roman" w:hAnsi="Times New Roman"/>
          <w:sz w:val="24"/>
          <w:szCs w:val="24"/>
        </w:rPr>
        <w:t xml:space="preserve">En el Anexo </w:t>
      </w:r>
      <w:r>
        <w:rPr>
          <w:rFonts w:ascii="Times New Roman" w:hAnsi="Times New Roman"/>
          <w:sz w:val="24"/>
          <w:szCs w:val="24"/>
        </w:rPr>
        <w:t>B</w:t>
      </w:r>
      <w:r w:rsidRPr="00F06E97">
        <w:rPr>
          <w:rFonts w:ascii="Times New Roman" w:hAnsi="Times New Roman"/>
          <w:sz w:val="24"/>
          <w:szCs w:val="24"/>
        </w:rPr>
        <w:t xml:space="preserve"> se presentan los procedimientos operativos de las tareas de Mayor Nivel de Riesgo.</w:t>
      </w:r>
    </w:p>
    <w:p w:rsidR="00000B03" w:rsidRPr="00F06E97" w:rsidRDefault="00000B03" w:rsidP="00000B03">
      <w:pPr>
        <w:tabs>
          <w:tab w:val="left" w:pos="1843"/>
        </w:tabs>
        <w:spacing w:after="0" w:line="480" w:lineRule="auto"/>
        <w:jc w:val="both"/>
        <w:rPr>
          <w:rFonts w:ascii="Times New Roman" w:hAnsi="Times New Roman"/>
          <w:b/>
          <w:sz w:val="24"/>
          <w:szCs w:val="24"/>
        </w:rPr>
      </w:pPr>
    </w:p>
    <w:p w:rsidR="00000B03" w:rsidRPr="00F06E97" w:rsidRDefault="00000B03" w:rsidP="00000B03">
      <w:pPr>
        <w:tabs>
          <w:tab w:val="left" w:pos="7962"/>
        </w:tabs>
        <w:spacing w:after="0" w:line="480" w:lineRule="auto"/>
        <w:ind w:left="660" w:hanging="550"/>
        <w:jc w:val="both"/>
        <w:rPr>
          <w:rFonts w:ascii="Times New Roman" w:hAnsi="Times New Roman"/>
          <w:b/>
          <w:vanish/>
          <w:sz w:val="24"/>
          <w:szCs w:val="24"/>
        </w:rPr>
      </w:pPr>
    </w:p>
    <w:p w:rsidR="00000B03" w:rsidRPr="00F06E97" w:rsidRDefault="00000B03" w:rsidP="00000B03">
      <w:pPr>
        <w:pStyle w:val="Prrafodelista"/>
        <w:numPr>
          <w:ilvl w:val="1"/>
          <w:numId w:val="15"/>
        </w:numPr>
        <w:tabs>
          <w:tab w:val="left" w:pos="7962"/>
        </w:tabs>
        <w:spacing w:after="0" w:line="480" w:lineRule="auto"/>
        <w:ind w:left="660" w:hanging="550"/>
        <w:jc w:val="both"/>
        <w:rPr>
          <w:rFonts w:ascii="Times New Roman" w:hAnsi="Times New Roman"/>
          <w:b/>
          <w:sz w:val="24"/>
          <w:szCs w:val="24"/>
        </w:rPr>
      </w:pPr>
      <w:r w:rsidRPr="00F06E97">
        <w:rPr>
          <w:rFonts w:ascii="Times New Roman" w:hAnsi="Times New Roman"/>
          <w:b/>
          <w:sz w:val="24"/>
          <w:szCs w:val="24"/>
        </w:rPr>
        <w:t xml:space="preserve">Guías Operativas </w:t>
      </w:r>
      <w:bookmarkEnd w:id="23"/>
    </w:p>
    <w:p w:rsidR="00000B03" w:rsidRPr="00F06E97" w:rsidRDefault="00000B03" w:rsidP="00000B03">
      <w:pPr>
        <w:rPr>
          <w:rFonts w:ascii="Times New Roman" w:hAnsi="Times New Roman"/>
          <w:b/>
          <w:sz w:val="28"/>
          <w:szCs w:val="28"/>
        </w:rPr>
      </w:pPr>
    </w:p>
    <w:p w:rsidR="00000B03" w:rsidRPr="00F06E97" w:rsidRDefault="00000B03" w:rsidP="00000B03">
      <w:pPr>
        <w:tabs>
          <w:tab w:val="left" w:pos="7962"/>
        </w:tabs>
        <w:spacing w:line="480" w:lineRule="auto"/>
        <w:ind w:left="709"/>
        <w:jc w:val="both"/>
        <w:rPr>
          <w:rFonts w:ascii="Times New Roman" w:hAnsi="Times New Roman"/>
          <w:sz w:val="24"/>
          <w:szCs w:val="24"/>
        </w:rPr>
      </w:pPr>
      <w:r w:rsidRPr="00F06E97">
        <w:rPr>
          <w:rFonts w:ascii="Times New Roman" w:hAnsi="Times New Roman"/>
          <w:sz w:val="24"/>
          <w:szCs w:val="24"/>
        </w:rPr>
        <w:t>Las guías operativas tienen como función dar una explicación básica del desarrollo de una operación, es fundamental que cada guía operativa tenga como base los flujos de diagrama de operaciones, análisis de tarea y la evaluación de los diferentes riesgos asociados a las tareas.</w:t>
      </w:r>
    </w:p>
    <w:p w:rsidR="00000B03" w:rsidRPr="00F06E97" w:rsidRDefault="00000B03" w:rsidP="00000B03">
      <w:pPr>
        <w:tabs>
          <w:tab w:val="left" w:pos="7962"/>
        </w:tabs>
        <w:spacing w:line="480" w:lineRule="auto"/>
        <w:ind w:left="709"/>
        <w:jc w:val="both"/>
        <w:rPr>
          <w:rFonts w:ascii="Times New Roman" w:hAnsi="Times New Roman"/>
          <w:sz w:val="24"/>
          <w:szCs w:val="24"/>
        </w:rPr>
      </w:pPr>
      <w:r w:rsidRPr="00F06E97">
        <w:rPr>
          <w:rFonts w:ascii="Times New Roman" w:hAnsi="Times New Roman"/>
          <w:sz w:val="24"/>
          <w:szCs w:val="24"/>
        </w:rPr>
        <w:t>Por lo consecuente cada guía operativa debe identificar qué persona está realizando dicha operación, dónde la realiza, los requisitos y describir los pasos secuencialmente tomando en cuenta los EPP Y PC.</w:t>
      </w: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Default="00000B03" w:rsidP="00000B03">
      <w:pPr>
        <w:tabs>
          <w:tab w:val="left" w:pos="7962"/>
        </w:tabs>
        <w:spacing w:line="480" w:lineRule="auto"/>
        <w:jc w:val="both"/>
        <w:rPr>
          <w:rFonts w:ascii="Times New Roman" w:hAnsi="Times New Roman"/>
          <w:sz w:val="24"/>
          <w:szCs w:val="24"/>
        </w:rPr>
      </w:pPr>
    </w:p>
    <w:p w:rsidR="00000B03" w:rsidRDefault="00000B03" w:rsidP="00000B03">
      <w:pPr>
        <w:tabs>
          <w:tab w:val="left" w:pos="7962"/>
        </w:tabs>
        <w:spacing w:line="480" w:lineRule="auto"/>
        <w:jc w:val="both"/>
        <w:rPr>
          <w:rFonts w:ascii="Times New Roman" w:hAnsi="Times New Roman"/>
          <w:sz w:val="24"/>
          <w:szCs w:val="24"/>
        </w:rPr>
      </w:pPr>
    </w:p>
    <w:p w:rsidR="00000B03" w:rsidRPr="00F06E97" w:rsidRDefault="00000B03" w:rsidP="00000B03">
      <w:pPr>
        <w:tabs>
          <w:tab w:val="left" w:pos="7962"/>
        </w:tabs>
        <w:spacing w:line="480" w:lineRule="auto"/>
        <w:jc w:val="both"/>
        <w:rPr>
          <w:rFonts w:ascii="Times New Roman" w:hAnsi="Times New Roman"/>
          <w:sz w:val="24"/>
          <w:szCs w:val="24"/>
        </w:rPr>
      </w:pPr>
    </w:p>
    <w:p w:rsidR="00000B03" w:rsidRPr="00E82237" w:rsidRDefault="00000B03" w:rsidP="00000B03">
      <w:pPr>
        <w:pStyle w:val="Prrafodelista"/>
        <w:numPr>
          <w:ilvl w:val="0"/>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pStyle w:val="Prrafodelista"/>
        <w:numPr>
          <w:ilvl w:val="1"/>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pStyle w:val="Prrafodelista"/>
        <w:numPr>
          <w:ilvl w:val="1"/>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pStyle w:val="Prrafodelista"/>
        <w:numPr>
          <w:ilvl w:val="1"/>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pStyle w:val="Prrafodelista"/>
        <w:numPr>
          <w:ilvl w:val="1"/>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pStyle w:val="Prrafodelista"/>
        <w:numPr>
          <w:ilvl w:val="1"/>
          <w:numId w:val="64"/>
        </w:numPr>
        <w:tabs>
          <w:tab w:val="left" w:pos="7962"/>
        </w:tabs>
        <w:spacing w:line="480" w:lineRule="auto"/>
        <w:jc w:val="both"/>
        <w:rPr>
          <w:rFonts w:ascii="Times New Roman" w:hAnsi="Times New Roman"/>
          <w:b/>
          <w:vanish/>
          <w:sz w:val="24"/>
          <w:szCs w:val="24"/>
        </w:rPr>
      </w:pPr>
    </w:p>
    <w:p w:rsidR="00000B03" w:rsidRPr="00E82237" w:rsidRDefault="00000B03" w:rsidP="00000B03">
      <w:pPr>
        <w:tabs>
          <w:tab w:val="left" w:pos="1540"/>
          <w:tab w:val="left" w:pos="7962"/>
        </w:tabs>
        <w:spacing w:line="480" w:lineRule="auto"/>
        <w:ind w:left="708"/>
        <w:jc w:val="both"/>
        <w:rPr>
          <w:rFonts w:ascii="Times New Roman" w:hAnsi="Times New Roman"/>
          <w:sz w:val="24"/>
          <w:szCs w:val="24"/>
        </w:rPr>
      </w:pPr>
      <w:r>
        <w:rPr>
          <w:rFonts w:ascii="Times New Roman" w:hAnsi="Times New Roman"/>
          <w:b/>
          <w:sz w:val="24"/>
          <w:szCs w:val="24"/>
        </w:rPr>
        <w:t>4.5.1      G</w:t>
      </w:r>
      <w:r w:rsidRPr="00E82237">
        <w:rPr>
          <w:rFonts w:ascii="Times New Roman" w:hAnsi="Times New Roman"/>
          <w:b/>
          <w:sz w:val="24"/>
          <w:szCs w:val="24"/>
        </w:rPr>
        <w:t>uía operativa Elaboración del producto plástico</w:t>
      </w:r>
    </w:p>
    <w:p w:rsidR="00000B03" w:rsidRPr="00F06E97" w:rsidRDefault="00000B03" w:rsidP="00000B03">
      <w:pPr>
        <w:jc w:val="center"/>
        <w:rPr>
          <w:rFonts w:ascii="Times New Roman" w:hAnsi="Times New Roman"/>
          <w:sz w:val="24"/>
          <w:szCs w:val="24"/>
        </w:rPr>
      </w:pPr>
      <w:r w:rsidRPr="00F06E97">
        <w:rPr>
          <w:rFonts w:ascii="Times New Roman" w:hAnsi="Times New Roman"/>
          <w:sz w:val="24"/>
          <w:szCs w:val="24"/>
        </w:rPr>
        <w:t>GUIA OPERATIVA - 01</w:t>
      </w:r>
    </w:p>
    <w:p w:rsidR="00000B03" w:rsidRPr="00F06E97" w:rsidRDefault="00000B03" w:rsidP="00000B03">
      <w:pPr>
        <w:rPr>
          <w:rFonts w:ascii="Times New Roman" w:hAnsi="Times New Roman"/>
          <w:b/>
          <w:sz w:val="24"/>
          <w:szCs w:val="24"/>
        </w:rPr>
      </w:pPr>
      <w:r w:rsidRPr="00F06E97">
        <w:rPr>
          <w:rFonts w:ascii="Times New Roman" w:hAnsi="Times New Roman"/>
          <w:b/>
          <w:sz w:val="24"/>
          <w:szCs w:val="24"/>
        </w:rPr>
        <w:t xml:space="preserve"> Datos informativos:</w:t>
      </w:r>
    </w:p>
    <w:tbl>
      <w:tblPr>
        <w:tblW w:w="8144" w:type="dxa"/>
        <w:jc w:val="center"/>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5"/>
        <w:gridCol w:w="2110"/>
        <w:gridCol w:w="2111"/>
        <w:gridCol w:w="1688"/>
      </w:tblGrid>
      <w:tr w:rsidR="00000B03" w:rsidRPr="00F06E97" w:rsidTr="000B4CB9">
        <w:trPr>
          <w:trHeight w:val="267"/>
          <w:jc w:val="center"/>
        </w:trPr>
        <w:tc>
          <w:tcPr>
            <w:tcW w:w="2235"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Operación :</w:t>
            </w:r>
          </w:p>
        </w:tc>
        <w:tc>
          <w:tcPr>
            <w:tcW w:w="5909"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Elaboración del producto plástico</w:t>
            </w:r>
          </w:p>
        </w:tc>
      </w:tr>
      <w:tr w:rsidR="00000B03" w:rsidRPr="00F06E97" w:rsidTr="000B4CB9">
        <w:trPr>
          <w:trHeight w:val="509"/>
          <w:jc w:val="center"/>
        </w:trPr>
        <w:tc>
          <w:tcPr>
            <w:tcW w:w="2235"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Persona que realiza la operación:</w:t>
            </w:r>
          </w:p>
        </w:tc>
        <w:tc>
          <w:tcPr>
            <w:tcW w:w="5909"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sz w:val="24"/>
                <w:szCs w:val="24"/>
              </w:rPr>
              <w:t>Operarios</w:t>
            </w:r>
          </w:p>
        </w:tc>
      </w:tr>
      <w:tr w:rsidR="00000B03" w:rsidRPr="00F06E97" w:rsidTr="000B4CB9">
        <w:trPr>
          <w:trHeight w:val="267"/>
          <w:jc w:val="center"/>
        </w:trPr>
        <w:tc>
          <w:tcPr>
            <w:tcW w:w="2235"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Área:</w:t>
            </w:r>
          </w:p>
        </w:tc>
        <w:tc>
          <w:tcPr>
            <w:tcW w:w="2110"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Galpón  4</w:t>
            </w:r>
          </w:p>
        </w:tc>
        <w:tc>
          <w:tcPr>
            <w:tcW w:w="2111"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Fecha:</w:t>
            </w:r>
          </w:p>
        </w:tc>
        <w:tc>
          <w:tcPr>
            <w:tcW w:w="1687"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Marzo 2012</w:t>
            </w:r>
          </w:p>
        </w:tc>
      </w:tr>
      <w:tr w:rsidR="00000B03" w:rsidRPr="00F06E97" w:rsidTr="000B4CB9">
        <w:trPr>
          <w:trHeight w:val="267"/>
          <w:jc w:val="center"/>
        </w:trPr>
        <w:tc>
          <w:tcPr>
            <w:tcW w:w="8143" w:type="dxa"/>
            <w:gridSpan w:val="4"/>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Equipos de Protección Personal Requeridos</w:t>
            </w:r>
          </w:p>
        </w:tc>
      </w:tr>
      <w:tr w:rsidR="00000B03" w:rsidRPr="00F06E97" w:rsidTr="000B4CB9">
        <w:trPr>
          <w:trHeight w:val="3200"/>
          <w:jc w:val="center"/>
        </w:trPr>
        <w:tc>
          <w:tcPr>
            <w:tcW w:w="8143" w:type="dxa"/>
            <w:gridSpan w:val="4"/>
          </w:tcPr>
          <w:p w:rsidR="00000B03" w:rsidRPr="00F06E97" w:rsidRDefault="00000B03" w:rsidP="000B4CB9">
            <w:pPr>
              <w:spacing w:after="0" w:line="240" w:lineRule="auto"/>
              <w:rPr>
                <w:rFonts w:ascii="Times New Roman" w:hAnsi="Times New Roman"/>
                <w:sz w:val="24"/>
                <w:szCs w:val="24"/>
              </w:rPr>
            </w:pPr>
            <w:r w:rsidRPr="00F06E97">
              <w:rPr>
                <w:rFonts w:ascii="Arial" w:hAnsi="Arial" w:cs="Arial"/>
                <w:noProof/>
                <w:sz w:val="20"/>
                <w:szCs w:val="20"/>
                <w:lang w:val="en-US" w:eastAsia="en-US"/>
              </w:rPr>
              <w:drawing>
                <wp:anchor distT="0" distB="0" distL="114300" distR="114300" simplePos="0" relativeHeight="251854848" behindDoc="0" locked="0" layoutInCell="1" allowOverlap="1">
                  <wp:simplePos x="0" y="0"/>
                  <wp:positionH relativeFrom="column">
                    <wp:posOffset>3591560</wp:posOffset>
                  </wp:positionH>
                  <wp:positionV relativeFrom="paragraph">
                    <wp:posOffset>64135</wp:posOffset>
                  </wp:positionV>
                  <wp:extent cx="1352550" cy="1150620"/>
                  <wp:effectExtent l="19050" t="0" r="0" b="0"/>
                  <wp:wrapSquare wrapText="bothSides"/>
                  <wp:docPr id="5243" name="Picture 84" descr="http://desein.org/images/madre/mascarilla-desechable-1259437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sein.org/images/madre/mascarilla-desechable-1259437709.jpe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150620"/>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b/>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832320" behindDoc="0" locked="0" layoutInCell="1" allowOverlap="1">
                  <wp:simplePos x="0" y="0"/>
                  <wp:positionH relativeFrom="column">
                    <wp:posOffset>2362835</wp:posOffset>
                  </wp:positionH>
                  <wp:positionV relativeFrom="paragraph">
                    <wp:posOffset>-1515110</wp:posOffset>
                  </wp:positionV>
                  <wp:extent cx="662940" cy="1356360"/>
                  <wp:effectExtent l="0" t="0" r="3810" b="0"/>
                  <wp:wrapSquare wrapText="bothSides"/>
                  <wp:docPr id="5244" name="Picture 45" descr="http://t0.gstatic.com/images?q=tbn:ANd9GcSbopDQ9zevPNAZhH0YhXeFbdUYPANtgJ7TF0XiAhwCD8kEQiQ">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t0.gstatic.com/images?q=tbn:ANd9GcSbopDQ9zevPNAZhH0YhXeFbdUYPANtgJ7TF0XiAhwCD8kEQiQ">
                            <a:hlinkClick r:id="rId55"/>
                          </pic:cNvPr>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 cy="1356360"/>
                          </a:xfrm>
                          <a:prstGeom prst="rect">
                            <a:avLst/>
                          </a:prstGeom>
                          <a:noFill/>
                        </pic:spPr>
                      </pic:pic>
                    </a:graphicData>
                  </a:graphic>
                </wp:anchor>
              </w:drawing>
            </w:r>
            <w:r w:rsidRPr="00F06E97">
              <w:rPr>
                <w:noProof/>
                <w:lang w:val="en-US" w:eastAsia="en-US"/>
              </w:rPr>
              <w:drawing>
                <wp:anchor distT="0" distB="0" distL="114300" distR="114300" simplePos="0" relativeHeight="251838464" behindDoc="0" locked="0" layoutInCell="1" allowOverlap="1">
                  <wp:simplePos x="0" y="0"/>
                  <wp:positionH relativeFrom="column">
                    <wp:posOffset>143510</wp:posOffset>
                  </wp:positionH>
                  <wp:positionV relativeFrom="paragraph">
                    <wp:posOffset>-1517650</wp:posOffset>
                  </wp:positionV>
                  <wp:extent cx="1845310" cy="1318260"/>
                  <wp:effectExtent l="0" t="0" r="2540" b="0"/>
                  <wp:wrapSquare wrapText="bothSides"/>
                  <wp:docPr id="5245" name="il_fi" descr="http://4.bp.blogspot.com/_sBAA3mSsUbw/TTKJBhM7MKI/AAAAAAAAAPI/SIGSeG6NjCI/s400/Gu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sBAA3mSsUbw/TTKJBhM7MKI/AAAAAAAAAPI/SIGSeG6NjCI/s400/Guantes.jpg"/>
                          <pic:cNvPicPr>
                            <a:picLocks noChangeAspect="1" noChangeArrowheads="1"/>
                          </pic:cNvPicPr>
                        </pic:nvPicPr>
                        <pic:blipFill>
                          <a:blip r:embed="rId57" r:link="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5310" cy="1318260"/>
                          </a:xfrm>
                          <a:prstGeom prst="rect">
                            <a:avLst/>
                          </a:prstGeom>
                          <a:noFill/>
                          <a:ln>
                            <a:noFill/>
                          </a:ln>
                        </pic:spPr>
                      </pic:pic>
                    </a:graphicData>
                  </a:graphic>
                </wp:anchor>
              </w:drawing>
            </w:r>
          </w:p>
          <w:p w:rsidR="00000B03" w:rsidRPr="00F06E97" w:rsidRDefault="00000B03" w:rsidP="000B4CB9">
            <w:pPr>
              <w:spacing w:after="0" w:line="240" w:lineRule="auto"/>
              <w:ind w:left="1416"/>
              <w:rPr>
                <w:rFonts w:ascii="Times New Roman" w:hAnsi="Times New Roman"/>
                <w:sz w:val="24"/>
                <w:szCs w:val="24"/>
              </w:rPr>
            </w:pPr>
            <w:r w:rsidRPr="00F06E97">
              <w:rPr>
                <w:rFonts w:ascii="Times New Roman" w:hAnsi="Times New Roman"/>
                <w:sz w:val="24"/>
                <w:szCs w:val="24"/>
              </w:rPr>
              <w:t xml:space="preserve"> Guantes                  Uniforme de Trabajo                      Mascarilla</w:t>
            </w:r>
          </w:p>
          <w:p w:rsidR="00000B03" w:rsidRPr="00F06E97" w:rsidRDefault="00000B03" w:rsidP="000B4CB9">
            <w:pPr>
              <w:spacing w:after="0" w:line="240" w:lineRule="auto"/>
              <w:rPr>
                <w:rFonts w:ascii="Times New Roman" w:hAnsi="Times New Roman"/>
                <w:sz w:val="24"/>
                <w:szCs w:val="24"/>
              </w:rPr>
            </w:pPr>
          </w:p>
        </w:tc>
      </w:tr>
      <w:tr w:rsidR="00000B03" w:rsidRPr="00F06E97" w:rsidTr="000B4CB9">
        <w:trPr>
          <w:trHeight w:val="3515"/>
          <w:jc w:val="center"/>
        </w:trPr>
        <w:tc>
          <w:tcPr>
            <w:tcW w:w="8143" w:type="dxa"/>
            <w:gridSpan w:val="4"/>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b/>
                <w:sz w:val="24"/>
                <w:szCs w:val="24"/>
              </w:rPr>
            </w:pPr>
            <w:r w:rsidRPr="00F06E97">
              <w:rPr>
                <w:noProof/>
                <w:lang w:val="en-US" w:eastAsia="en-US"/>
              </w:rPr>
              <w:drawing>
                <wp:anchor distT="0" distB="0" distL="114300" distR="114300" simplePos="0" relativeHeight="251833344" behindDoc="0" locked="0" layoutInCell="1" allowOverlap="1">
                  <wp:simplePos x="0" y="0"/>
                  <wp:positionH relativeFrom="column">
                    <wp:posOffset>255905</wp:posOffset>
                  </wp:positionH>
                  <wp:positionV relativeFrom="paragraph">
                    <wp:posOffset>81915</wp:posOffset>
                  </wp:positionV>
                  <wp:extent cx="1189355" cy="1070610"/>
                  <wp:effectExtent l="0" t="0" r="0" b="0"/>
                  <wp:wrapSquare wrapText="bothSides"/>
                  <wp:docPr id="5247" name="Picture 49" descr="http://1.bp.blogspot.com/-20UIALvmSsU/TcAV5EZn_SI/AAAAAAAAAAQ/pG6C51cIsK8/s1600/botas-industriales-borcegui-berrendo-calzado-industrial-102351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bp.blogspot.com/-20UIALvmSsU/TcAV5EZn_SI/AAAAAAAAAAQ/pG6C51cIsK8/s1600/botas-industriales-borcegui-berrendo-calzado-industrial-102351z0.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9355" cy="1070610"/>
                          </a:xfrm>
                          <a:prstGeom prst="rect">
                            <a:avLst/>
                          </a:prstGeom>
                          <a:noFill/>
                        </pic:spPr>
                      </pic:pic>
                    </a:graphicData>
                  </a:graphic>
                </wp:anchor>
              </w:drawing>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ind w:left="1416"/>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34368" behindDoc="0" locked="0" layoutInCell="1" allowOverlap="1">
                  <wp:simplePos x="0" y="0"/>
                  <wp:positionH relativeFrom="column">
                    <wp:posOffset>1978025</wp:posOffset>
                  </wp:positionH>
                  <wp:positionV relativeFrom="paragraph">
                    <wp:posOffset>-1590040</wp:posOffset>
                  </wp:positionV>
                  <wp:extent cx="1237615" cy="1481455"/>
                  <wp:effectExtent l="19050" t="0" r="635" b="0"/>
                  <wp:wrapSquare wrapText="bothSides"/>
                  <wp:docPr id="5246" name="Picture 57" descr="http://www.senyals.com/images/casco-seguridad-north-sin-vi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senyals.com/images/casco-seguridad-north-sin-visera.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7615" cy="1481455"/>
                          </a:xfrm>
                          <a:prstGeom prst="rect">
                            <a:avLst/>
                          </a:prstGeom>
                          <a:noFill/>
                        </pic:spPr>
                      </pic:pic>
                    </a:graphicData>
                  </a:graphic>
                </wp:anchor>
              </w:drawing>
            </w:r>
            <w:r w:rsidRPr="00F06E97">
              <w:rPr>
                <w:rFonts w:ascii="Times New Roman" w:hAnsi="Times New Roman"/>
                <w:noProof/>
                <w:sz w:val="24"/>
                <w:szCs w:val="24"/>
                <w:lang w:val="en-US" w:eastAsia="en-US"/>
              </w:rPr>
              <w:drawing>
                <wp:anchor distT="0" distB="0" distL="114300" distR="114300" simplePos="0" relativeHeight="251859968" behindDoc="0" locked="0" layoutInCell="1" allowOverlap="1">
                  <wp:simplePos x="0" y="0"/>
                  <wp:positionH relativeFrom="column">
                    <wp:posOffset>3371215</wp:posOffset>
                  </wp:positionH>
                  <wp:positionV relativeFrom="paragraph">
                    <wp:posOffset>-1332230</wp:posOffset>
                  </wp:positionV>
                  <wp:extent cx="1598295" cy="908685"/>
                  <wp:effectExtent l="19050" t="0" r="1905" b="0"/>
                  <wp:wrapSquare wrapText="bothSides"/>
                  <wp:docPr id="5248" name="Picture 95" descr="http://es.dreamstime.com/gafas-de-seguridad-thumb657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s.dreamstime.com/gafas-de-seguridad-thumb6575333.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286"/>
                          <a:stretch>
                            <a:fillRect/>
                          </a:stretch>
                        </pic:blipFill>
                        <pic:spPr bwMode="auto">
                          <a:xfrm>
                            <a:off x="0" y="0"/>
                            <a:ext cx="1598295" cy="908685"/>
                          </a:xfrm>
                          <a:prstGeom prst="rect">
                            <a:avLst/>
                          </a:prstGeom>
                          <a:noFill/>
                          <a:ln>
                            <a:noFill/>
                          </a:ln>
                        </pic:spPr>
                      </pic:pic>
                    </a:graphicData>
                  </a:graphic>
                </wp:anchor>
              </w:drawing>
            </w:r>
            <w:r w:rsidRPr="00F06E97">
              <w:rPr>
                <w:rFonts w:ascii="Times New Roman" w:hAnsi="Times New Roman"/>
                <w:sz w:val="24"/>
                <w:szCs w:val="24"/>
              </w:rPr>
              <w:t xml:space="preserve">Botas    </w:t>
            </w:r>
            <w:r w:rsidR="009257BF">
              <w:rPr>
                <w:rFonts w:ascii="Times New Roman" w:hAnsi="Times New Roman"/>
                <w:sz w:val="24"/>
                <w:szCs w:val="24"/>
              </w:rPr>
              <w:t xml:space="preserve">                         </w:t>
            </w:r>
            <w:r w:rsidRPr="00F06E97">
              <w:rPr>
                <w:rFonts w:ascii="Times New Roman" w:hAnsi="Times New Roman"/>
                <w:sz w:val="24"/>
                <w:szCs w:val="24"/>
              </w:rPr>
              <w:t>Casco                                     Gafas</w:t>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tc>
      </w:tr>
    </w:tbl>
    <w:p w:rsidR="00000B03" w:rsidRPr="00F06E97" w:rsidRDefault="00000B03" w:rsidP="00000B03">
      <w:pPr>
        <w:rPr>
          <w:rFonts w:ascii="Times New Roman" w:hAnsi="Times New Roman"/>
          <w:sz w:val="24"/>
          <w:szCs w:val="24"/>
        </w:rPr>
      </w:pPr>
    </w:p>
    <w:p w:rsidR="00000B03" w:rsidRPr="00F06E97" w:rsidRDefault="00000B03" w:rsidP="00000B03">
      <w:pPr>
        <w:rPr>
          <w:rFonts w:ascii="Times New Roman" w:hAnsi="Times New Roman"/>
          <w:b/>
          <w:sz w:val="24"/>
          <w:szCs w:val="24"/>
        </w:rPr>
      </w:pPr>
    </w:p>
    <w:p w:rsidR="00000B03" w:rsidRDefault="00000B03" w:rsidP="00000B03">
      <w:pPr>
        <w:rPr>
          <w:rFonts w:ascii="Times New Roman" w:hAnsi="Times New Roman"/>
          <w:b/>
          <w:sz w:val="24"/>
          <w:szCs w:val="24"/>
        </w:rPr>
      </w:pPr>
    </w:p>
    <w:p w:rsidR="00000B03" w:rsidRDefault="00000B03" w:rsidP="00000B03">
      <w:pPr>
        <w:rPr>
          <w:rFonts w:ascii="Times New Roman" w:hAnsi="Times New Roman"/>
          <w:b/>
          <w:sz w:val="24"/>
          <w:szCs w:val="24"/>
        </w:rPr>
      </w:pPr>
    </w:p>
    <w:p w:rsidR="00000B03" w:rsidRDefault="00000B03" w:rsidP="00000B03">
      <w:pPr>
        <w:rPr>
          <w:rFonts w:ascii="Times New Roman" w:hAnsi="Times New Roman"/>
          <w:b/>
          <w:sz w:val="24"/>
          <w:szCs w:val="24"/>
        </w:rPr>
      </w:pPr>
      <w:r w:rsidRPr="00F06E97">
        <w:rPr>
          <w:rFonts w:ascii="Times New Roman" w:hAnsi="Times New Roman"/>
          <w:b/>
          <w:sz w:val="24"/>
          <w:szCs w:val="24"/>
        </w:rPr>
        <w:lastRenderedPageBreak/>
        <w:t>Procedimiento:</w:t>
      </w:r>
    </w:p>
    <w:p w:rsidR="00000B03" w:rsidRPr="00F06E97" w:rsidRDefault="00000B03" w:rsidP="00000B03">
      <w:pPr>
        <w:rPr>
          <w:rFonts w:ascii="Times New Roman" w:hAnsi="Times New Roman"/>
          <w:b/>
          <w:sz w:val="24"/>
          <w:szCs w:val="24"/>
        </w:rPr>
      </w:pPr>
    </w:p>
    <w:tbl>
      <w:tblPr>
        <w:tblW w:w="0" w:type="auto"/>
        <w:jc w:val="center"/>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26"/>
        <w:gridCol w:w="3859"/>
      </w:tblGrid>
      <w:tr w:rsidR="00000B03" w:rsidRPr="00F06E97" w:rsidTr="000B4CB9">
        <w:trPr>
          <w:trHeight w:val="4141"/>
          <w:jc w:val="center"/>
        </w:trPr>
        <w:tc>
          <w:tcPr>
            <w:tcW w:w="3700" w:type="dxa"/>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39488" behindDoc="0" locked="0" layoutInCell="1" allowOverlap="1">
                  <wp:simplePos x="0" y="0"/>
                  <wp:positionH relativeFrom="column">
                    <wp:posOffset>-17780</wp:posOffset>
                  </wp:positionH>
                  <wp:positionV relativeFrom="paragraph">
                    <wp:posOffset>27305</wp:posOffset>
                  </wp:positionV>
                  <wp:extent cx="2205355" cy="1651000"/>
                  <wp:effectExtent l="19050" t="0" r="4445" b="0"/>
                  <wp:wrapSquare wrapText="bothSides"/>
                  <wp:docPr id="5249" name="Picture 96" descr="C:\Users\JOHANNA SALAZAR\AppData\Local\Microsoft\Windows\Temporary Internet Files\Content.Word\DSC09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OHANNA SALAZAR\AppData\Local\Microsoft\Windows\Temporary Internet Files\Content.Word\DSC09261.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5355" cy="1651000"/>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b/>
                <w:sz w:val="28"/>
                <w:szCs w:val="28"/>
              </w:rPr>
            </w:pPr>
            <w:r w:rsidRPr="00F06E97">
              <w:rPr>
                <w:rFonts w:ascii="Times New Roman" w:hAnsi="Times New Roman"/>
                <w:sz w:val="24"/>
                <w:szCs w:val="24"/>
              </w:rPr>
              <w:t>Seleccionar la materia prima según la Orden de Producción en Bodega</w:t>
            </w:r>
          </w:p>
        </w:tc>
        <w:tc>
          <w:tcPr>
            <w:tcW w:w="4248" w:type="dxa"/>
          </w:tcPr>
          <w:p w:rsidR="00000B03" w:rsidRPr="00F06E97" w:rsidRDefault="00000B03" w:rsidP="000B4CB9">
            <w:pPr>
              <w:spacing w:after="0" w:line="240" w:lineRule="auto"/>
              <w:rPr>
                <w:rFonts w:ascii="Times New Roman" w:hAnsi="Times New Roman"/>
                <w:sz w:val="24"/>
                <w:szCs w:val="24"/>
              </w:rPr>
            </w:pPr>
          </w:p>
          <w:p w:rsidR="00000B03" w:rsidRPr="00F06E97" w:rsidRDefault="002573F5" w:rsidP="000B4CB9">
            <w:pPr>
              <w:spacing w:after="0" w:line="240" w:lineRule="auto"/>
              <w:jc w:val="center"/>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41536" behindDoc="0" locked="0" layoutInCell="1" allowOverlap="1">
                  <wp:simplePos x="0" y="0"/>
                  <wp:positionH relativeFrom="column">
                    <wp:posOffset>-11430</wp:posOffset>
                  </wp:positionH>
                  <wp:positionV relativeFrom="paragraph">
                    <wp:posOffset>22225</wp:posOffset>
                  </wp:positionV>
                  <wp:extent cx="2197100" cy="1686560"/>
                  <wp:effectExtent l="19050" t="0" r="0" b="0"/>
                  <wp:wrapSquare wrapText="bothSides"/>
                  <wp:docPr id="5250" name="Picture 97" descr="C:\Users\JOHANNA SALAZAR\AppData\Local\Microsoft\Windows\Temporary Internet Files\Content.Word\DSC0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OHANNA SALAZAR\AppData\Local\Microsoft\Windows\Temporary Internet Files\Content.Word\DSC09297.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7100" cy="1686560"/>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sz w:val="28"/>
                <w:szCs w:val="28"/>
              </w:rPr>
            </w:pPr>
            <w:r w:rsidRPr="00F06E97">
              <w:rPr>
                <w:rFonts w:ascii="Times New Roman" w:hAnsi="Times New Roman"/>
                <w:sz w:val="24"/>
                <w:szCs w:val="24"/>
              </w:rPr>
              <w:t>Escoger la matriz estructural (Molde) en el Taller</w:t>
            </w:r>
          </w:p>
        </w:tc>
      </w:tr>
      <w:tr w:rsidR="00000B03" w:rsidRPr="00F06E97" w:rsidTr="000B4CB9">
        <w:trPr>
          <w:jc w:val="center"/>
        </w:trPr>
        <w:tc>
          <w:tcPr>
            <w:tcW w:w="3700" w:type="dxa"/>
          </w:tcPr>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840512" behindDoc="0" locked="0" layoutInCell="1" allowOverlap="1">
                  <wp:simplePos x="0" y="0"/>
                  <wp:positionH relativeFrom="column">
                    <wp:posOffset>-22860</wp:posOffset>
                  </wp:positionH>
                  <wp:positionV relativeFrom="paragraph">
                    <wp:posOffset>163195</wp:posOffset>
                  </wp:positionV>
                  <wp:extent cx="2136775" cy="1623695"/>
                  <wp:effectExtent l="19050" t="0" r="0" b="0"/>
                  <wp:wrapSquare wrapText="bothSides"/>
                  <wp:docPr id="5251" name="Picture 98" descr="C:\Users\JOHANNA SALAZAR\AppData\Local\Microsoft\Windows\Temporary Internet Files\Content.Word\DSC0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OHANNA SALAZAR\AppData\Local\Microsoft\Windows\Temporary Internet Files\Content.Word\DSC09298.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6775" cy="1623695"/>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b/>
                <w:sz w:val="28"/>
                <w:szCs w:val="28"/>
              </w:rPr>
            </w:pPr>
            <w:r w:rsidRPr="00F06E97">
              <w:rPr>
                <w:rFonts w:ascii="Times New Roman" w:hAnsi="Times New Roman"/>
                <w:sz w:val="24"/>
                <w:szCs w:val="24"/>
              </w:rPr>
              <w:t>Colocar la matriz estructural o molde en la máquina de inyección.</w:t>
            </w:r>
          </w:p>
        </w:tc>
        <w:tc>
          <w:tcPr>
            <w:tcW w:w="4248" w:type="dxa"/>
          </w:tcPr>
          <w:p w:rsidR="00000B03" w:rsidRPr="00F06E97" w:rsidRDefault="00000B03" w:rsidP="000B4CB9">
            <w:pPr>
              <w:spacing w:after="0" w:line="240" w:lineRule="auto"/>
              <w:jc w:val="center"/>
              <w:rPr>
                <w:rFonts w:ascii="Times New Roman" w:hAnsi="Times New Roman"/>
                <w:color w:val="FF0000"/>
                <w:sz w:val="24"/>
                <w:szCs w:val="24"/>
              </w:rPr>
            </w:pPr>
            <w:r w:rsidRPr="00F06E97">
              <w:rPr>
                <w:rFonts w:ascii="Times New Roman" w:hAnsi="Times New Roman"/>
                <w:color w:val="FF0000"/>
                <w:sz w:val="24"/>
                <w:szCs w:val="24"/>
              </w:rPr>
              <w:t>Si se requiere pigmentación</w:t>
            </w:r>
          </w:p>
          <w:p w:rsidR="00000B03" w:rsidRPr="00F06E97" w:rsidRDefault="00000B03" w:rsidP="000B4CB9">
            <w:pPr>
              <w:spacing w:after="0" w:line="240" w:lineRule="auto"/>
              <w:rPr>
                <w:rFonts w:ascii="Times New Roman" w:hAnsi="Times New Roman"/>
                <w:b/>
                <w:sz w:val="28"/>
                <w:szCs w:val="28"/>
              </w:rPr>
            </w:pPr>
            <w:r w:rsidRPr="00F06E97">
              <w:rPr>
                <w:noProof/>
                <w:lang w:val="en-US" w:eastAsia="en-US"/>
              </w:rPr>
              <w:drawing>
                <wp:anchor distT="0" distB="0" distL="114300" distR="114300" simplePos="0" relativeHeight="251843584" behindDoc="0" locked="0" layoutInCell="1" allowOverlap="1">
                  <wp:simplePos x="0" y="0"/>
                  <wp:positionH relativeFrom="column">
                    <wp:posOffset>-11430</wp:posOffset>
                  </wp:positionH>
                  <wp:positionV relativeFrom="paragraph">
                    <wp:posOffset>50800</wp:posOffset>
                  </wp:positionV>
                  <wp:extent cx="2206625" cy="1621155"/>
                  <wp:effectExtent l="19050" t="0" r="3175" b="0"/>
                  <wp:wrapSquare wrapText="bothSides"/>
                  <wp:docPr id="5252" name="Picture 99" descr="C:\Users\JOHANNA SALAZAR\AppData\Local\Microsoft\Windows\Temporary Internet Files\Content.Word\DSC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OHANNA SALAZAR\AppData\Local\Microsoft\Windows\Temporary Internet Files\Content.Word\DSC09324.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6625" cy="1621155"/>
                          </a:xfrm>
                          <a:prstGeom prst="rect">
                            <a:avLst/>
                          </a:prstGeom>
                          <a:noFill/>
                          <a:ln>
                            <a:noFill/>
                          </a:ln>
                        </pic:spPr>
                      </pic:pic>
                    </a:graphicData>
                  </a:graphic>
                </wp:anchor>
              </w:drawing>
            </w:r>
            <w:r w:rsidRPr="00F06E97">
              <w:rPr>
                <w:rFonts w:ascii="Times New Roman" w:hAnsi="Times New Roman"/>
                <w:sz w:val="24"/>
                <w:szCs w:val="24"/>
              </w:rPr>
              <w:t>Colocar la materia prima (PET) en la revolvedora o molino.</w:t>
            </w:r>
          </w:p>
        </w:tc>
      </w:tr>
      <w:tr w:rsidR="00000B03" w:rsidRPr="00F06E97" w:rsidTr="000B4CB9">
        <w:trPr>
          <w:trHeight w:val="3803"/>
          <w:jc w:val="center"/>
        </w:trPr>
        <w:tc>
          <w:tcPr>
            <w:tcW w:w="3700" w:type="dxa"/>
          </w:tcPr>
          <w:p w:rsidR="00000B03" w:rsidRPr="00F06E97" w:rsidRDefault="00000B03" w:rsidP="000B4CB9">
            <w:pPr>
              <w:spacing w:after="0" w:line="240" w:lineRule="auto"/>
              <w:jc w:val="center"/>
              <w:rPr>
                <w:rFonts w:ascii="Times New Roman" w:hAnsi="Times New Roman"/>
                <w:b/>
                <w:color w:val="FF0000"/>
                <w:sz w:val="28"/>
                <w:szCs w:val="28"/>
              </w:rPr>
            </w:pPr>
            <w:r w:rsidRPr="00F06E97">
              <w:rPr>
                <w:rFonts w:ascii="Times New Roman" w:hAnsi="Times New Roman"/>
                <w:color w:val="FF0000"/>
                <w:sz w:val="24"/>
                <w:szCs w:val="24"/>
              </w:rPr>
              <w:lastRenderedPageBreak/>
              <w:t>Si se requiere pigmentación</w:t>
            </w: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r w:rsidRPr="00F06E97">
              <w:rPr>
                <w:noProof/>
                <w:lang w:val="en-US" w:eastAsia="en-US"/>
              </w:rPr>
              <w:drawing>
                <wp:anchor distT="0" distB="0" distL="114300" distR="114300" simplePos="0" relativeHeight="251844608" behindDoc="0" locked="0" layoutInCell="1" allowOverlap="1">
                  <wp:simplePos x="0" y="0"/>
                  <wp:positionH relativeFrom="column">
                    <wp:posOffset>655320</wp:posOffset>
                  </wp:positionH>
                  <wp:positionV relativeFrom="paragraph">
                    <wp:posOffset>-1660525</wp:posOffset>
                  </wp:positionV>
                  <wp:extent cx="1324610" cy="1769745"/>
                  <wp:effectExtent l="0" t="0" r="8890" b="1905"/>
                  <wp:wrapSquare wrapText="bothSides"/>
                  <wp:docPr id="5253" name="Picture 100" descr="C:\Users\JOHANNA SALAZAR\AppData\Local\Microsoft\Windows\Temporary Internet Files\Content.Word\DSC0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OHANNA SALAZAR\AppData\Local\Microsoft\Windows\Temporary Internet Files\Content.Word\DSC09310.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4610" cy="1769745"/>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b/>
                <w:sz w:val="28"/>
                <w:szCs w:val="28"/>
              </w:rPr>
            </w:pPr>
            <w:r w:rsidRPr="00F06E97">
              <w:rPr>
                <w:rFonts w:ascii="Times New Roman" w:hAnsi="Times New Roman"/>
                <w:sz w:val="24"/>
                <w:szCs w:val="28"/>
              </w:rPr>
              <w:t xml:space="preserve">Introducir los polvos colorantes </w:t>
            </w:r>
          </w:p>
        </w:tc>
        <w:tc>
          <w:tcPr>
            <w:tcW w:w="4248" w:type="dxa"/>
          </w:tcPr>
          <w:p w:rsidR="00000B03" w:rsidRPr="00F06E97" w:rsidRDefault="00000B03" w:rsidP="000B4CB9">
            <w:pPr>
              <w:spacing w:after="0" w:line="240" w:lineRule="auto"/>
              <w:rPr>
                <w:rFonts w:ascii="Times New Roman" w:hAnsi="Times New Roman"/>
                <w:sz w:val="24"/>
                <w:szCs w:val="28"/>
              </w:rPr>
            </w:pPr>
          </w:p>
          <w:p w:rsidR="00000B03" w:rsidRPr="00F06E97" w:rsidRDefault="002573F5" w:rsidP="000B4CB9">
            <w:pPr>
              <w:spacing w:after="0" w:line="240" w:lineRule="auto"/>
              <w:jc w:val="center"/>
              <w:rPr>
                <w:rFonts w:ascii="Times New Roman" w:hAnsi="Times New Roman"/>
                <w:sz w:val="24"/>
                <w:szCs w:val="28"/>
              </w:rPr>
            </w:pPr>
            <w:r>
              <w:rPr>
                <w:rFonts w:ascii="Times New Roman" w:hAnsi="Times New Roman"/>
                <w:noProof/>
                <w:sz w:val="24"/>
                <w:szCs w:val="28"/>
                <w:lang w:val="en-US" w:eastAsia="en-US"/>
              </w:rPr>
              <w:drawing>
                <wp:anchor distT="0" distB="0" distL="114300" distR="114300" simplePos="0" relativeHeight="251842560" behindDoc="0" locked="0" layoutInCell="1" allowOverlap="1">
                  <wp:simplePos x="0" y="0"/>
                  <wp:positionH relativeFrom="column">
                    <wp:posOffset>130175</wp:posOffset>
                  </wp:positionH>
                  <wp:positionV relativeFrom="paragraph">
                    <wp:posOffset>-13970</wp:posOffset>
                  </wp:positionV>
                  <wp:extent cx="1888490" cy="1576070"/>
                  <wp:effectExtent l="19050" t="0" r="0" b="0"/>
                  <wp:wrapSquare wrapText="bothSides"/>
                  <wp:docPr id="5254" name="Picture 101" descr="C:\Users\JOHANNA SALAZAR\AppData\Local\Microsoft\Windows\Temporary Internet Files\Content.Word\DSC09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OHANNA SALAZAR\AppData\Local\Microsoft\Windows\Temporary Internet Files\Content.Word\DSC09263.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8490" cy="1576070"/>
                          </a:xfrm>
                          <a:prstGeom prst="rect">
                            <a:avLst/>
                          </a:prstGeom>
                          <a:noFill/>
                          <a:ln>
                            <a:noFill/>
                          </a:ln>
                        </pic:spPr>
                      </pic:pic>
                    </a:graphicData>
                  </a:graphic>
                </wp:anchor>
              </w:drawing>
            </w:r>
          </w:p>
          <w:p w:rsidR="00000B03" w:rsidRPr="00040535" w:rsidRDefault="00000B03" w:rsidP="000B4CB9">
            <w:pPr>
              <w:spacing w:after="0" w:line="240" w:lineRule="auto"/>
              <w:jc w:val="center"/>
              <w:rPr>
                <w:rFonts w:ascii="Times New Roman" w:hAnsi="Times New Roman"/>
                <w:sz w:val="24"/>
                <w:szCs w:val="28"/>
              </w:rPr>
            </w:pPr>
            <w:r w:rsidRPr="00F06E97">
              <w:rPr>
                <w:rFonts w:ascii="Times New Roman" w:hAnsi="Times New Roman"/>
                <w:sz w:val="24"/>
                <w:szCs w:val="28"/>
              </w:rPr>
              <w:t>Cargar la materia prima en forma natural o pigmentada en la tolva.</w:t>
            </w:r>
          </w:p>
        </w:tc>
      </w:tr>
      <w:tr w:rsidR="00000B03" w:rsidRPr="00F06E97" w:rsidTr="000B4CB9">
        <w:trPr>
          <w:jc w:val="center"/>
        </w:trPr>
        <w:tc>
          <w:tcPr>
            <w:tcW w:w="3700" w:type="dxa"/>
          </w:tcPr>
          <w:p w:rsidR="00000B03" w:rsidRPr="00F06E97" w:rsidRDefault="00000B03" w:rsidP="000B4CB9">
            <w:pPr>
              <w:spacing w:after="0" w:line="240" w:lineRule="auto"/>
              <w:rPr>
                <w:rFonts w:ascii="Times New Roman" w:hAnsi="Times New Roman"/>
                <w:b/>
                <w:sz w:val="28"/>
                <w:szCs w:val="28"/>
              </w:rPr>
            </w:pPr>
            <w:r w:rsidRPr="00F06E97">
              <w:rPr>
                <w:noProof/>
                <w:lang w:val="en-US" w:eastAsia="en-US"/>
              </w:rPr>
              <w:drawing>
                <wp:anchor distT="0" distB="0" distL="114300" distR="114300" simplePos="0" relativeHeight="251845632" behindDoc="0" locked="0" layoutInCell="1" allowOverlap="1">
                  <wp:simplePos x="0" y="0"/>
                  <wp:positionH relativeFrom="column">
                    <wp:posOffset>583565</wp:posOffset>
                  </wp:positionH>
                  <wp:positionV relativeFrom="paragraph">
                    <wp:posOffset>142875</wp:posOffset>
                  </wp:positionV>
                  <wp:extent cx="1520190" cy="2030730"/>
                  <wp:effectExtent l="0" t="0" r="3810" b="7620"/>
                  <wp:wrapSquare wrapText="bothSides"/>
                  <wp:docPr id="5255" name="Picture 102" descr="C:\Users\JOHANNA SALAZAR\AppData\Local\Microsoft\Windows\Temporary Internet Files\Content.Word\DSC09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OHANNA SALAZAR\AppData\Local\Microsoft\Windows\Temporary Internet Files\Content.Word\DSC09277.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0190" cy="2030730"/>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p>
          <w:p w:rsidR="00000B03" w:rsidRPr="00040535" w:rsidRDefault="00000B03" w:rsidP="000B4CB9">
            <w:pPr>
              <w:spacing w:after="0" w:line="240" w:lineRule="auto"/>
              <w:jc w:val="center"/>
              <w:rPr>
                <w:rFonts w:ascii="Times New Roman" w:hAnsi="Times New Roman"/>
                <w:sz w:val="28"/>
                <w:szCs w:val="28"/>
              </w:rPr>
            </w:pPr>
            <w:r w:rsidRPr="00F06E97">
              <w:rPr>
                <w:rFonts w:ascii="Times New Roman" w:hAnsi="Times New Roman"/>
                <w:sz w:val="24"/>
                <w:szCs w:val="28"/>
              </w:rPr>
              <w:t>Calibrar el espesor del material</w:t>
            </w:r>
          </w:p>
        </w:tc>
        <w:tc>
          <w:tcPr>
            <w:tcW w:w="4248" w:type="dxa"/>
          </w:tcPr>
          <w:p w:rsidR="00000B03" w:rsidRPr="00F06E97" w:rsidRDefault="00000B03" w:rsidP="000B4CB9">
            <w:pPr>
              <w:spacing w:after="0" w:line="240" w:lineRule="auto"/>
              <w:rPr>
                <w:rFonts w:ascii="Times New Roman" w:hAnsi="Times New Roman"/>
                <w:b/>
                <w:sz w:val="28"/>
                <w:szCs w:val="28"/>
              </w:rPr>
            </w:pPr>
            <w:r w:rsidRPr="00F06E97">
              <w:rPr>
                <w:noProof/>
                <w:lang w:val="en-US" w:eastAsia="en-US"/>
              </w:rPr>
              <w:drawing>
                <wp:anchor distT="0" distB="0" distL="114300" distR="114300" simplePos="0" relativeHeight="251837440" behindDoc="0" locked="0" layoutInCell="1" allowOverlap="1">
                  <wp:simplePos x="0" y="0"/>
                  <wp:positionH relativeFrom="column">
                    <wp:posOffset>130175</wp:posOffset>
                  </wp:positionH>
                  <wp:positionV relativeFrom="paragraph">
                    <wp:posOffset>153035</wp:posOffset>
                  </wp:positionV>
                  <wp:extent cx="2025650" cy="1525270"/>
                  <wp:effectExtent l="19050" t="0" r="0" b="0"/>
                  <wp:wrapSquare wrapText="bothSides"/>
                  <wp:docPr id="525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5650" cy="1525270"/>
                          </a:xfrm>
                          <a:prstGeom prst="rect">
                            <a:avLst/>
                          </a:prstGeom>
                          <a:noFill/>
                        </pic:spPr>
                      </pic:pic>
                    </a:graphicData>
                  </a:graphic>
                </wp:anchor>
              </w:drawing>
            </w:r>
          </w:p>
          <w:p w:rsidR="00000B03"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Revisar que las preformas caiga adecuadamente en el depósito de reformas.</w:t>
            </w:r>
          </w:p>
        </w:tc>
      </w:tr>
      <w:tr w:rsidR="00000B03" w:rsidRPr="00F06E97" w:rsidTr="000B4CB9">
        <w:trPr>
          <w:jc w:val="center"/>
        </w:trPr>
        <w:tc>
          <w:tcPr>
            <w:tcW w:w="3700" w:type="dxa"/>
          </w:tcPr>
          <w:p w:rsidR="00000B03" w:rsidRPr="00F06E97" w:rsidRDefault="00000B03" w:rsidP="000B4CB9">
            <w:pPr>
              <w:spacing w:after="0" w:line="240" w:lineRule="auto"/>
              <w:rPr>
                <w:rFonts w:ascii="Times New Roman" w:hAnsi="Times New Roman"/>
                <w:b/>
                <w:sz w:val="28"/>
                <w:szCs w:val="28"/>
              </w:rPr>
            </w:pPr>
            <w:r>
              <w:rPr>
                <w:rFonts w:ascii="Times New Roman" w:hAnsi="Times New Roman"/>
                <w:b/>
                <w:noProof/>
                <w:sz w:val="28"/>
                <w:szCs w:val="28"/>
                <w:lang w:val="en-US" w:eastAsia="en-US"/>
              </w:rPr>
              <w:drawing>
                <wp:anchor distT="0" distB="0" distL="114300" distR="114300" simplePos="0" relativeHeight="251846656" behindDoc="0" locked="0" layoutInCell="1" allowOverlap="1">
                  <wp:simplePos x="0" y="0"/>
                  <wp:positionH relativeFrom="column">
                    <wp:posOffset>490220</wp:posOffset>
                  </wp:positionH>
                  <wp:positionV relativeFrom="paragraph">
                    <wp:posOffset>73660</wp:posOffset>
                  </wp:positionV>
                  <wp:extent cx="1386840" cy="1853565"/>
                  <wp:effectExtent l="19050" t="0" r="3810" b="0"/>
                  <wp:wrapSquare wrapText="bothSides"/>
                  <wp:docPr id="5257" name="Picture 104" descr="C:\Users\JOHANNA SALAZAR\AppData\Local\Microsoft\Windows\Temporary Internet Files\Content.Word\DSC09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OHANNA SALAZAR\AppData\Local\Microsoft\Windows\Temporary Internet Files\Content.Word\DSC09329.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6840" cy="1853565"/>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Default="00000B03" w:rsidP="000B4CB9">
            <w:pPr>
              <w:spacing w:after="0" w:line="240" w:lineRule="auto"/>
              <w:rPr>
                <w:rFonts w:ascii="Times New Roman" w:hAnsi="Times New Roman"/>
                <w:sz w:val="24"/>
                <w:szCs w:val="28"/>
              </w:rPr>
            </w:pPr>
          </w:p>
          <w:p w:rsidR="00000B03" w:rsidRDefault="00000B03" w:rsidP="000B4CB9">
            <w:pPr>
              <w:spacing w:after="0" w:line="240" w:lineRule="auto"/>
              <w:rPr>
                <w:rFonts w:ascii="Times New Roman" w:hAnsi="Times New Roman"/>
                <w:sz w:val="24"/>
                <w:szCs w:val="28"/>
              </w:rPr>
            </w:pPr>
          </w:p>
          <w:p w:rsidR="00000B03" w:rsidRDefault="00000B03" w:rsidP="000B4CB9">
            <w:pPr>
              <w:spacing w:after="0" w:line="240" w:lineRule="auto"/>
              <w:rPr>
                <w:rFonts w:ascii="Times New Roman" w:hAnsi="Times New Roman"/>
                <w:sz w:val="24"/>
                <w:szCs w:val="28"/>
              </w:rPr>
            </w:pPr>
          </w:p>
          <w:p w:rsidR="00000B03" w:rsidRDefault="00000B03" w:rsidP="000B4CB9">
            <w:pPr>
              <w:spacing w:after="0" w:line="240" w:lineRule="auto"/>
              <w:rPr>
                <w:rFonts w:ascii="Times New Roman" w:hAnsi="Times New Roman"/>
                <w:sz w:val="24"/>
                <w:szCs w:val="28"/>
              </w:rPr>
            </w:pPr>
          </w:p>
          <w:p w:rsidR="00000B03" w:rsidRDefault="00000B03" w:rsidP="000B4CB9">
            <w:pPr>
              <w:spacing w:after="0" w:line="240" w:lineRule="auto"/>
              <w:rPr>
                <w:rFonts w:ascii="Times New Roman" w:hAnsi="Times New Roman"/>
                <w:sz w:val="24"/>
                <w:szCs w:val="28"/>
              </w:rPr>
            </w:pPr>
          </w:p>
          <w:p w:rsidR="00000B03"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b/>
                <w:sz w:val="28"/>
                <w:szCs w:val="28"/>
              </w:rPr>
            </w:pPr>
            <w:r w:rsidRPr="00F06E97">
              <w:rPr>
                <w:rFonts w:ascii="Times New Roman" w:hAnsi="Times New Roman"/>
                <w:sz w:val="24"/>
                <w:szCs w:val="28"/>
              </w:rPr>
              <w:t>Colocar Las preformas en el embudo de la máquina de soplado.</w:t>
            </w:r>
          </w:p>
        </w:tc>
        <w:tc>
          <w:tcPr>
            <w:tcW w:w="4248" w:type="dxa"/>
          </w:tcPr>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rPr>
                <w:rFonts w:ascii="Times New Roman" w:hAnsi="Times New Roman"/>
                <w:sz w:val="24"/>
                <w:szCs w:val="28"/>
              </w:rPr>
            </w:pPr>
          </w:p>
          <w:p w:rsidR="00000B03" w:rsidRPr="00F06E97" w:rsidRDefault="00000B03" w:rsidP="000B4CB9">
            <w:pPr>
              <w:spacing w:after="0" w:line="240" w:lineRule="auto"/>
              <w:jc w:val="center"/>
              <w:rPr>
                <w:rFonts w:ascii="Times New Roman" w:hAnsi="Times New Roman"/>
                <w:sz w:val="24"/>
                <w:szCs w:val="28"/>
              </w:rPr>
            </w:pPr>
            <w:r w:rsidRPr="00F06E97">
              <w:rPr>
                <w:noProof/>
                <w:lang w:val="en-US" w:eastAsia="en-US"/>
              </w:rPr>
              <w:drawing>
                <wp:anchor distT="0" distB="0" distL="114300" distR="114300" simplePos="0" relativeHeight="251847680" behindDoc="0" locked="0" layoutInCell="1" allowOverlap="1">
                  <wp:simplePos x="0" y="0"/>
                  <wp:positionH relativeFrom="column">
                    <wp:posOffset>594995</wp:posOffset>
                  </wp:positionH>
                  <wp:positionV relativeFrom="paragraph">
                    <wp:posOffset>-1853565</wp:posOffset>
                  </wp:positionV>
                  <wp:extent cx="1329055" cy="1774825"/>
                  <wp:effectExtent l="0" t="0" r="4445" b="0"/>
                  <wp:wrapSquare wrapText="bothSides"/>
                  <wp:docPr id="5258" name="Picture 105" descr="C:\Users\JOHANNA SALAZAR\AppData\Local\Microsoft\Windows\Temporary Internet Files\Content.Word\DSC09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OHANNA SALAZAR\AppData\Local\Microsoft\Windows\Temporary Internet Files\Content.Word\DSC09333.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9055" cy="1774825"/>
                          </a:xfrm>
                          <a:prstGeom prst="rect">
                            <a:avLst/>
                          </a:prstGeom>
                          <a:noFill/>
                          <a:ln>
                            <a:noFill/>
                          </a:ln>
                        </pic:spPr>
                      </pic:pic>
                    </a:graphicData>
                  </a:graphic>
                </wp:anchor>
              </w:drawing>
            </w:r>
            <w:r w:rsidRPr="00F06E97">
              <w:rPr>
                <w:rFonts w:ascii="Times New Roman" w:hAnsi="Times New Roman"/>
                <w:sz w:val="24"/>
                <w:szCs w:val="28"/>
              </w:rPr>
              <w:t>Revisar que el producto plástico obtenidas del mandril caigan adecuadamente en las bandejas de salida.</w:t>
            </w:r>
          </w:p>
        </w:tc>
      </w:tr>
    </w:tbl>
    <w:p w:rsidR="00000B03" w:rsidRPr="00F06E97" w:rsidRDefault="00000B03" w:rsidP="00000B03">
      <w:pPr>
        <w:tabs>
          <w:tab w:val="left" w:pos="1540"/>
          <w:tab w:val="left" w:pos="7962"/>
        </w:tabs>
        <w:spacing w:line="480" w:lineRule="auto"/>
        <w:ind w:firstLine="660"/>
        <w:jc w:val="both"/>
        <w:rPr>
          <w:rFonts w:ascii="Times New Roman" w:hAnsi="Times New Roman"/>
          <w:b/>
          <w:sz w:val="24"/>
          <w:szCs w:val="24"/>
        </w:rPr>
      </w:pPr>
      <w:r w:rsidRPr="00F06E97">
        <w:rPr>
          <w:rFonts w:ascii="Times New Roman" w:hAnsi="Times New Roman"/>
          <w:b/>
          <w:sz w:val="24"/>
          <w:szCs w:val="24"/>
        </w:rPr>
        <w:lastRenderedPageBreak/>
        <w:t>4.5.2</w:t>
      </w:r>
      <w:proofErr w:type="gramStart"/>
      <w:r>
        <w:rPr>
          <w:rFonts w:ascii="Times New Roman" w:hAnsi="Times New Roman"/>
          <w:b/>
          <w:sz w:val="24"/>
          <w:szCs w:val="24"/>
        </w:rPr>
        <w:t>.</w:t>
      </w:r>
      <w:r w:rsidRPr="00F06E97">
        <w:rPr>
          <w:rFonts w:ascii="Times New Roman" w:hAnsi="Times New Roman"/>
          <w:b/>
          <w:sz w:val="24"/>
          <w:szCs w:val="24"/>
        </w:rPr>
        <w:t>Guía</w:t>
      </w:r>
      <w:proofErr w:type="gramEnd"/>
      <w:r w:rsidRPr="00F06E97">
        <w:rPr>
          <w:rFonts w:ascii="Times New Roman" w:hAnsi="Times New Roman"/>
          <w:b/>
          <w:sz w:val="24"/>
          <w:szCs w:val="24"/>
        </w:rPr>
        <w:t xml:space="preserve"> operativa Rebabado del producto</w:t>
      </w:r>
    </w:p>
    <w:p w:rsidR="00000B03" w:rsidRPr="00F06E97" w:rsidRDefault="00000B03" w:rsidP="00000B03">
      <w:pPr>
        <w:jc w:val="center"/>
        <w:rPr>
          <w:rFonts w:ascii="Times New Roman" w:hAnsi="Times New Roman"/>
          <w:sz w:val="24"/>
          <w:szCs w:val="24"/>
        </w:rPr>
      </w:pPr>
      <w:r w:rsidRPr="00F06E97">
        <w:rPr>
          <w:rFonts w:ascii="Times New Roman" w:hAnsi="Times New Roman"/>
          <w:sz w:val="24"/>
          <w:szCs w:val="24"/>
        </w:rPr>
        <w:t>GUIA OPERATIVA - 02</w:t>
      </w:r>
    </w:p>
    <w:p w:rsidR="00000B03" w:rsidRPr="00F06E97" w:rsidRDefault="00000B03" w:rsidP="00000B03">
      <w:pPr>
        <w:rPr>
          <w:rFonts w:ascii="Times New Roman" w:hAnsi="Times New Roman"/>
          <w:b/>
          <w:sz w:val="24"/>
          <w:szCs w:val="24"/>
        </w:rPr>
      </w:pPr>
      <w:r>
        <w:rPr>
          <w:rFonts w:ascii="Times New Roman" w:hAnsi="Times New Roman"/>
          <w:b/>
          <w:sz w:val="24"/>
          <w:szCs w:val="24"/>
        </w:rPr>
        <w:tab/>
      </w:r>
      <w:r w:rsidRPr="00F06E97">
        <w:rPr>
          <w:rFonts w:ascii="Times New Roman" w:hAnsi="Times New Roman"/>
          <w:b/>
          <w:sz w:val="24"/>
          <w:szCs w:val="24"/>
        </w:rPr>
        <w:t>Datos Informativos:</w:t>
      </w:r>
    </w:p>
    <w:tbl>
      <w:tblPr>
        <w:tblW w:w="8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1"/>
        <w:gridCol w:w="1974"/>
        <w:gridCol w:w="1975"/>
        <w:gridCol w:w="1976"/>
      </w:tblGrid>
      <w:tr w:rsidR="00000B03" w:rsidRPr="00F06E97" w:rsidTr="000B4CB9">
        <w:trPr>
          <w:trHeight w:val="255"/>
          <w:jc w:val="center"/>
        </w:trPr>
        <w:tc>
          <w:tcPr>
            <w:tcW w:w="2091"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Operación :</w:t>
            </w:r>
          </w:p>
        </w:tc>
        <w:tc>
          <w:tcPr>
            <w:tcW w:w="5925"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Rebabado del producto</w:t>
            </w:r>
          </w:p>
        </w:tc>
      </w:tr>
      <w:tr w:rsidR="00000B03" w:rsidRPr="00F06E97" w:rsidTr="000B4CB9">
        <w:trPr>
          <w:trHeight w:val="488"/>
          <w:jc w:val="center"/>
        </w:trPr>
        <w:tc>
          <w:tcPr>
            <w:tcW w:w="2091"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Persona que realiza la operación:</w:t>
            </w:r>
          </w:p>
        </w:tc>
        <w:tc>
          <w:tcPr>
            <w:tcW w:w="5925"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sz w:val="24"/>
                <w:szCs w:val="24"/>
              </w:rPr>
              <w:t>Operarios</w:t>
            </w:r>
          </w:p>
        </w:tc>
      </w:tr>
      <w:tr w:rsidR="00000B03" w:rsidRPr="00F06E97" w:rsidTr="000B4CB9">
        <w:trPr>
          <w:trHeight w:val="255"/>
          <w:jc w:val="center"/>
        </w:trPr>
        <w:tc>
          <w:tcPr>
            <w:tcW w:w="2091"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Área:</w:t>
            </w:r>
          </w:p>
        </w:tc>
        <w:tc>
          <w:tcPr>
            <w:tcW w:w="1974"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Galpón 3</w:t>
            </w:r>
          </w:p>
        </w:tc>
        <w:tc>
          <w:tcPr>
            <w:tcW w:w="1975"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Fecha:</w:t>
            </w:r>
          </w:p>
        </w:tc>
        <w:tc>
          <w:tcPr>
            <w:tcW w:w="1976"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Marzo 2012</w:t>
            </w:r>
          </w:p>
        </w:tc>
      </w:tr>
      <w:tr w:rsidR="00000B03" w:rsidRPr="00F06E97" w:rsidTr="000B4CB9">
        <w:trPr>
          <w:trHeight w:val="255"/>
          <w:jc w:val="center"/>
        </w:trPr>
        <w:tc>
          <w:tcPr>
            <w:tcW w:w="8016" w:type="dxa"/>
            <w:gridSpan w:val="4"/>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Equipos de Protección Personal Requeridos</w:t>
            </w:r>
          </w:p>
        </w:tc>
      </w:tr>
      <w:tr w:rsidR="00000B03" w:rsidRPr="00F06E97" w:rsidTr="000B4CB9">
        <w:trPr>
          <w:trHeight w:val="2871"/>
          <w:jc w:val="center"/>
        </w:trPr>
        <w:tc>
          <w:tcPr>
            <w:tcW w:w="8016" w:type="dxa"/>
            <w:gridSpan w:val="4"/>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b/>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sidRPr="00F06E97">
              <w:rPr>
                <w:rFonts w:ascii="Arial" w:hAnsi="Arial" w:cs="Arial"/>
                <w:noProof/>
                <w:sz w:val="20"/>
                <w:szCs w:val="20"/>
                <w:lang w:val="en-US" w:eastAsia="en-US"/>
              </w:rPr>
              <w:drawing>
                <wp:anchor distT="0" distB="0" distL="114300" distR="114300" simplePos="0" relativeHeight="251855872" behindDoc="0" locked="0" layoutInCell="1" allowOverlap="1">
                  <wp:simplePos x="0" y="0"/>
                  <wp:positionH relativeFrom="column">
                    <wp:posOffset>774700</wp:posOffset>
                  </wp:positionH>
                  <wp:positionV relativeFrom="paragraph">
                    <wp:posOffset>-1294130</wp:posOffset>
                  </wp:positionV>
                  <wp:extent cx="1719580" cy="1022985"/>
                  <wp:effectExtent l="19050" t="0" r="0" b="0"/>
                  <wp:wrapSquare wrapText="bothSides"/>
                  <wp:docPr id="5259" name="Picture 106" descr="http://es.dreamstime.com/gafas-de-seguridad-thumb657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s.dreamstime.com/gafas-de-seguridad-thumb6575333.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714"/>
                          <a:stretch>
                            <a:fillRect/>
                          </a:stretch>
                        </pic:blipFill>
                        <pic:spPr bwMode="auto">
                          <a:xfrm>
                            <a:off x="0" y="0"/>
                            <a:ext cx="1719580" cy="1022985"/>
                          </a:xfrm>
                          <a:prstGeom prst="rect">
                            <a:avLst/>
                          </a:prstGeom>
                          <a:noFill/>
                          <a:ln>
                            <a:noFill/>
                          </a:ln>
                        </pic:spPr>
                      </pic:pic>
                    </a:graphicData>
                  </a:graphic>
                </wp:anchor>
              </w:drawing>
            </w:r>
          </w:p>
          <w:p w:rsidR="00000B03" w:rsidRPr="00F06E97" w:rsidRDefault="00000B03" w:rsidP="000B4CB9">
            <w:pPr>
              <w:spacing w:after="0" w:line="240" w:lineRule="auto"/>
              <w:ind w:left="2124"/>
              <w:rPr>
                <w:rFonts w:ascii="Times New Roman" w:hAnsi="Times New Roman"/>
                <w:sz w:val="24"/>
                <w:szCs w:val="24"/>
              </w:rPr>
            </w:pPr>
            <w:r w:rsidRPr="00F06E97">
              <w:rPr>
                <w:noProof/>
                <w:lang w:val="en-US" w:eastAsia="en-US"/>
              </w:rPr>
              <w:drawing>
                <wp:anchor distT="0" distB="0" distL="114300" distR="114300" simplePos="0" relativeHeight="251828224" behindDoc="0" locked="0" layoutInCell="1" allowOverlap="1">
                  <wp:simplePos x="0" y="0"/>
                  <wp:positionH relativeFrom="column">
                    <wp:posOffset>3627120</wp:posOffset>
                  </wp:positionH>
                  <wp:positionV relativeFrom="paragraph">
                    <wp:posOffset>-1522095</wp:posOffset>
                  </wp:positionV>
                  <wp:extent cx="647700" cy="1333500"/>
                  <wp:effectExtent l="0" t="0" r="0" b="0"/>
                  <wp:wrapSquare wrapText="bothSides"/>
                  <wp:docPr id="5260" name="Picture 15" descr="http://t0.gstatic.com/images?q=tbn:ANd9GcSbopDQ9zevPNAZhH0YhXeFbdUYPANtgJ7TF0XiAhwCD8kEQiQ">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0.gstatic.com/images?q=tbn:ANd9GcSbopDQ9zevPNAZhH0YhXeFbdUYPANtgJ7TF0XiAhwCD8kEQiQ">
                            <a:hlinkClick r:id="rId55"/>
                          </pic:cNvPr>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1333500"/>
                          </a:xfrm>
                          <a:prstGeom prst="rect">
                            <a:avLst/>
                          </a:prstGeom>
                          <a:noFill/>
                        </pic:spPr>
                      </pic:pic>
                    </a:graphicData>
                  </a:graphic>
                </wp:anchor>
              </w:drawing>
            </w:r>
            <w:r w:rsidRPr="00F06E97">
              <w:rPr>
                <w:rFonts w:ascii="Times New Roman" w:hAnsi="Times New Roman"/>
                <w:sz w:val="24"/>
                <w:szCs w:val="24"/>
              </w:rPr>
              <w:t>Gafas                                         Uniforme de trabajo</w:t>
            </w:r>
          </w:p>
          <w:p w:rsidR="00000B03" w:rsidRPr="00F06E97" w:rsidRDefault="00000B03" w:rsidP="000B4CB9">
            <w:pPr>
              <w:spacing w:after="0" w:line="240" w:lineRule="auto"/>
              <w:rPr>
                <w:rFonts w:ascii="Times New Roman" w:hAnsi="Times New Roman"/>
                <w:sz w:val="24"/>
                <w:szCs w:val="24"/>
              </w:rPr>
            </w:pPr>
          </w:p>
        </w:tc>
      </w:tr>
      <w:tr w:rsidR="00000B03" w:rsidRPr="00F06E97" w:rsidTr="000B4CB9">
        <w:trPr>
          <w:trHeight w:val="2581"/>
          <w:jc w:val="center"/>
        </w:trPr>
        <w:tc>
          <w:tcPr>
            <w:tcW w:w="8016" w:type="dxa"/>
            <w:gridSpan w:val="4"/>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856896" behindDoc="0" locked="0" layoutInCell="1" allowOverlap="1">
                  <wp:simplePos x="0" y="0"/>
                  <wp:positionH relativeFrom="column">
                    <wp:posOffset>3624580</wp:posOffset>
                  </wp:positionH>
                  <wp:positionV relativeFrom="paragraph">
                    <wp:posOffset>-1162685</wp:posOffset>
                  </wp:positionV>
                  <wp:extent cx="1053465" cy="1275715"/>
                  <wp:effectExtent l="0" t="0" r="0" b="635"/>
                  <wp:wrapSquare wrapText="bothSides"/>
                  <wp:docPr id="5261" name="Picture 57" descr="http://www.senyals.com/images/casco-seguridad-north-sin-vi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senyals.com/images/casco-seguridad-north-sin-visera.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3465" cy="1275715"/>
                          </a:xfrm>
                          <a:prstGeom prst="rect">
                            <a:avLst/>
                          </a:prstGeom>
                          <a:noFill/>
                        </pic:spPr>
                      </pic:pic>
                    </a:graphicData>
                  </a:graphic>
                </wp:anchor>
              </w:drawing>
            </w:r>
          </w:p>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noProof/>
                <w:sz w:val="24"/>
                <w:szCs w:val="24"/>
                <w:lang w:val="en-US" w:eastAsia="en-US"/>
              </w:rPr>
              <w:drawing>
                <wp:anchor distT="0" distB="0" distL="114300" distR="114300" simplePos="0" relativeHeight="251848704" behindDoc="0" locked="0" layoutInCell="1" allowOverlap="1">
                  <wp:simplePos x="0" y="0"/>
                  <wp:positionH relativeFrom="column">
                    <wp:posOffset>778510</wp:posOffset>
                  </wp:positionH>
                  <wp:positionV relativeFrom="paragraph">
                    <wp:posOffset>-1339215</wp:posOffset>
                  </wp:positionV>
                  <wp:extent cx="1598295" cy="1141730"/>
                  <wp:effectExtent l="0" t="0" r="1905" b="1270"/>
                  <wp:wrapSquare wrapText="bothSides"/>
                  <wp:docPr id="5262" name="il_fi" descr="http://4.bp.blogspot.com/_sBAA3mSsUbw/TTKJBhM7MKI/AAAAAAAAAPI/SIGSeG6NjCI/s400/Gu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sBAA3mSsUbw/TTKJBhM7MKI/AAAAAAAAAPI/SIGSeG6NjCI/s400/Guantes.jpg"/>
                          <pic:cNvPicPr>
                            <a:picLocks noChangeAspect="1" noChangeArrowheads="1"/>
                          </pic:cNvPicPr>
                        </pic:nvPicPr>
                        <pic:blipFill>
                          <a:blip r:embed="rId57" r:link="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8295" cy="1141730"/>
                          </a:xfrm>
                          <a:prstGeom prst="rect">
                            <a:avLst/>
                          </a:prstGeom>
                          <a:noFill/>
                          <a:ln>
                            <a:noFill/>
                          </a:ln>
                        </pic:spPr>
                      </pic:pic>
                    </a:graphicData>
                  </a:graphic>
                </wp:anchor>
              </w:drawing>
            </w:r>
            <w:r w:rsidRPr="00F06E97">
              <w:rPr>
                <w:rFonts w:ascii="Times New Roman" w:hAnsi="Times New Roman"/>
                <w:sz w:val="24"/>
                <w:szCs w:val="24"/>
              </w:rPr>
              <w:t xml:space="preserve">                              Guantes de Tela                                                Casco</w:t>
            </w:r>
          </w:p>
          <w:p w:rsidR="00000B03" w:rsidRPr="00F06E97" w:rsidRDefault="00000B03" w:rsidP="000B4CB9">
            <w:pPr>
              <w:spacing w:after="0" w:line="240" w:lineRule="auto"/>
              <w:rPr>
                <w:rFonts w:ascii="Times New Roman" w:hAnsi="Times New Roman"/>
                <w:sz w:val="24"/>
                <w:szCs w:val="24"/>
              </w:rPr>
            </w:pPr>
          </w:p>
        </w:tc>
      </w:tr>
      <w:tr w:rsidR="00000B03" w:rsidRPr="00F06E97" w:rsidTr="000B4CB9">
        <w:trPr>
          <w:trHeight w:val="2581"/>
          <w:jc w:val="center"/>
        </w:trPr>
        <w:tc>
          <w:tcPr>
            <w:tcW w:w="8016" w:type="dxa"/>
            <w:gridSpan w:val="4"/>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29248" behindDoc="0" locked="0" layoutInCell="1" allowOverlap="1">
                  <wp:simplePos x="0" y="0"/>
                  <wp:positionH relativeFrom="column">
                    <wp:posOffset>2219325</wp:posOffset>
                  </wp:positionH>
                  <wp:positionV relativeFrom="paragraph">
                    <wp:posOffset>7620</wp:posOffset>
                  </wp:positionV>
                  <wp:extent cx="1002030" cy="898525"/>
                  <wp:effectExtent l="19050" t="0" r="7620" b="0"/>
                  <wp:wrapSquare wrapText="bothSides"/>
                  <wp:docPr id="5263" name="Picture 59" descr="http://1.bp.blogspot.com/-20UIALvmSsU/TcAV5EZn_SI/AAAAAAAAAAQ/pG6C51cIsK8/s1600/botas-industriales-borcegui-berrendo-calzado-industrial-102351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1.bp.blogspot.com/-20UIALvmSsU/TcAV5EZn_SI/AAAAAAAAAAQ/pG6C51cIsK8/s1600/botas-industriales-borcegui-berrendo-calzado-industrial-102351z0.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030" cy="898525"/>
                          </a:xfrm>
                          <a:prstGeom prst="rect">
                            <a:avLst/>
                          </a:prstGeom>
                          <a:noFill/>
                        </pic:spPr>
                      </pic:pic>
                    </a:graphicData>
                  </a:graphic>
                </wp:anchor>
              </w:drawing>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 xml:space="preserve"> </w:t>
            </w:r>
            <w:r w:rsidR="000B4CB9">
              <w:rPr>
                <w:rFonts w:ascii="Times New Roman" w:hAnsi="Times New Roman"/>
                <w:sz w:val="24"/>
                <w:szCs w:val="24"/>
              </w:rPr>
              <w:t xml:space="preserve">                                                                  </w:t>
            </w:r>
            <w:r w:rsidRPr="00F06E97">
              <w:rPr>
                <w:rFonts w:ascii="Times New Roman" w:hAnsi="Times New Roman"/>
                <w:sz w:val="24"/>
                <w:szCs w:val="24"/>
              </w:rPr>
              <w:t>Botas</w:t>
            </w:r>
          </w:p>
        </w:tc>
      </w:tr>
    </w:tbl>
    <w:p w:rsidR="00000B03" w:rsidRPr="00F06E97" w:rsidRDefault="00000B03" w:rsidP="00000B03">
      <w:pPr>
        <w:rPr>
          <w:rFonts w:ascii="Times New Roman" w:hAnsi="Times New Roman"/>
          <w:b/>
          <w:sz w:val="24"/>
          <w:szCs w:val="24"/>
        </w:rPr>
      </w:pPr>
      <w:r w:rsidRPr="00F06E97">
        <w:rPr>
          <w:rFonts w:ascii="Times New Roman" w:hAnsi="Times New Roman"/>
          <w:b/>
          <w:sz w:val="24"/>
          <w:szCs w:val="24"/>
        </w:rPr>
        <w:lastRenderedPageBreak/>
        <w:t>Procedimiento:</w:t>
      </w:r>
    </w:p>
    <w:p w:rsidR="00000B03" w:rsidRPr="00F06E97" w:rsidRDefault="00000B03" w:rsidP="00000B03">
      <w:pPr>
        <w:rPr>
          <w:rFonts w:ascii="Times New Roman" w:hAnsi="Times New Roman"/>
          <w:b/>
          <w:sz w:val="24"/>
          <w:szCs w:val="24"/>
        </w:rPr>
      </w:pPr>
    </w:p>
    <w:tbl>
      <w:tblPr>
        <w:tblW w:w="0" w:type="auto"/>
        <w:jc w:val="center"/>
        <w:tblInd w:w="1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4"/>
        <w:gridCol w:w="3764"/>
      </w:tblGrid>
      <w:tr w:rsidR="00000B03" w:rsidRPr="00F06E97" w:rsidTr="000B4CB9">
        <w:trPr>
          <w:jc w:val="center"/>
        </w:trPr>
        <w:tc>
          <w:tcPr>
            <w:tcW w:w="3803" w:type="dxa"/>
          </w:tcPr>
          <w:p w:rsidR="00000B03" w:rsidRPr="00F06E97" w:rsidRDefault="00000B03" w:rsidP="000B4CB9">
            <w:pPr>
              <w:spacing w:after="0" w:line="240" w:lineRule="auto"/>
              <w:rPr>
                <w:noProof/>
                <w:sz w:val="24"/>
                <w:szCs w:val="24"/>
              </w:rPr>
            </w:pPr>
          </w:p>
          <w:p w:rsidR="00000B03" w:rsidRPr="00F06E97" w:rsidRDefault="002573F5" w:rsidP="000B4CB9">
            <w:pPr>
              <w:spacing w:after="0" w:line="240" w:lineRule="auto"/>
              <w:jc w:val="center"/>
              <w:rPr>
                <w:rFonts w:ascii="Times New Roman" w:hAnsi="Times New Roman"/>
                <w:b/>
                <w:sz w:val="24"/>
                <w:szCs w:val="24"/>
              </w:rPr>
            </w:pPr>
            <w:r>
              <w:rPr>
                <w:rFonts w:ascii="Times New Roman" w:hAnsi="Times New Roman"/>
                <w:b/>
                <w:noProof/>
                <w:sz w:val="24"/>
                <w:szCs w:val="24"/>
                <w:lang w:val="en-US" w:eastAsia="en-US"/>
              </w:rPr>
              <w:drawing>
                <wp:anchor distT="0" distB="0" distL="114300" distR="114300" simplePos="0" relativeHeight="251849728" behindDoc="0" locked="0" layoutInCell="1" allowOverlap="1">
                  <wp:simplePos x="0" y="0"/>
                  <wp:positionH relativeFrom="column">
                    <wp:posOffset>48895</wp:posOffset>
                  </wp:positionH>
                  <wp:positionV relativeFrom="paragraph">
                    <wp:posOffset>43180</wp:posOffset>
                  </wp:positionV>
                  <wp:extent cx="2025650" cy="1525270"/>
                  <wp:effectExtent l="19050" t="0" r="0" b="0"/>
                  <wp:wrapSquare wrapText="bothSides"/>
                  <wp:docPr id="5264" name="Picture 111" descr="C:\Users\JOHANNA SALAZAR\AppData\Local\Microsoft\Windows\Temporary Internet Files\Content.Word\DSC09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OHANNA SALAZAR\AppData\Local\Microsoft\Windows\Temporary Internet Files\Content.Word\DSC09257.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5650" cy="1525270"/>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Colocar los respectivos guantes de trabajo</w:t>
            </w:r>
          </w:p>
          <w:p w:rsidR="00000B03" w:rsidRPr="00F06E97" w:rsidRDefault="00000B03" w:rsidP="000B4CB9">
            <w:pPr>
              <w:spacing w:after="0" w:line="240" w:lineRule="auto"/>
              <w:jc w:val="center"/>
              <w:rPr>
                <w:rFonts w:ascii="Times New Roman" w:hAnsi="Times New Roman"/>
                <w:b/>
                <w:sz w:val="24"/>
                <w:szCs w:val="24"/>
              </w:rPr>
            </w:pPr>
          </w:p>
        </w:tc>
        <w:tc>
          <w:tcPr>
            <w:tcW w:w="3897" w:type="dxa"/>
          </w:tcPr>
          <w:p w:rsidR="00000B03" w:rsidRPr="00F06E97" w:rsidRDefault="00000B03" w:rsidP="000B4CB9">
            <w:pPr>
              <w:spacing w:after="0" w:line="240" w:lineRule="auto"/>
              <w:jc w:val="center"/>
              <w:rPr>
                <w:rFonts w:ascii="Times New Roman" w:hAnsi="Times New Roman"/>
                <w:b/>
                <w:sz w:val="24"/>
                <w:szCs w:val="24"/>
              </w:rPr>
            </w:pPr>
            <w:r w:rsidRPr="00F06E97">
              <w:rPr>
                <w:noProof/>
                <w:lang w:val="en-US" w:eastAsia="en-US"/>
              </w:rPr>
              <w:drawing>
                <wp:anchor distT="0" distB="0" distL="114300" distR="114300" simplePos="0" relativeHeight="251850752" behindDoc="0" locked="0" layoutInCell="1" allowOverlap="1">
                  <wp:simplePos x="0" y="0"/>
                  <wp:positionH relativeFrom="column">
                    <wp:posOffset>679450</wp:posOffset>
                  </wp:positionH>
                  <wp:positionV relativeFrom="paragraph">
                    <wp:posOffset>127000</wp:posOffset>
                  </wp:positionV>
                  <wp:extent cx="1318260" cy="1757045"/>
                  <wp:effectExtent l="0" t="0" r="0" b="0"/>
                  <wp:wrapSquare wrapText="bothSides"/>
                  <wp:docPr id="5265" name="Picture 112" descr="C:\Users\JOHANNA SALAZAR\AppData\Local\Microsoft\Windows\Temporary Internet Files\Content.Word\2012-03-31 10.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 SALAZAR\AppData\Local\Microsoft\Windows\Temporary Internet Files\Content.Word\2012-03-31 10.29.41.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8260" cy="1757045"/>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b/>
                <w:sz w:val="24"/>
                <w:szCs w:val="24"/>
              </w:rPr>
            </w:pPr>
          </w:p>
          <w:p w:rsidR="00000B03" w:rsidRPr="00F06E97" w:rsidRDefault="00000B03" w:rsidP="000B4CB9">
            <w:pPr>
              <w:spacing w:after="0" w:line="240" w:lineRule="auto"/>
              <w:jc w:val="center"/>
              <w:rPr>
                <w:rFonts w:ascii="Times New Roman" w:hAnsi="Times New Roman"/>
                <w:b/>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Seleccionar el producto que va hacer rebabado o desbarbado</w:t>
            </w:r>
          </w:p>
        </w:tc>
      </w:tr>
      <w:tr w:rsidR="00000B03" w:rsidRPr="00F06E97" w:rsidTr="000B4CB9">
        <w:trPr>
          <w:jc w:val="center"/>
        </w:trPr>
        <w:tc>
          <w:tcPr>
            <w:tcW w:w="3803" w:type="dxa"/>
          </w:tcPr>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830272" behindDoc="0" locked="0" layoutInCell="1" allowOverlap="1">
                  <wp:simplePos x="0" y="0"/>
                  <wp:positionH relativeFrom="column">
                    <wp:posOffset>44450</wp:posOffset>
                  </wp:positionH>
                  <wp:positionV relativeFrom="paragraph">
                    <wp:posOffset>147955</wp:posOffset>
                  </wp:positionV>
                  <wp:extent cx="2112010" cy="1475740"/>
                  <wp:effectExtent l="19050" t="0" r="2540" b="0"/>
                  <wp:wrapSquare wrapText="bothSides"/>
                  <wp:docPr id="52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2010" cy="1475740"/>
                          </a:xfrm>
                          <a:prstGeom prst="rect">
                            <a:avLst/>
                          </a:prstGeom>
                          <a:noFill/>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Utilizar los utensilios necesarios tales como pinzas, cuchillos, entre otros.</w:t>
            </w:r>
          </w:p>
          <w:p w:rsidR="00000B03" w:rsidRPr="00F06E97" w:rsidRDefault="00000B03" w:rsidP="000B4CB9">
            <w:pPr>
              <w:spacing w:after="0" w:line="240" w:lineRule="auto"/>
              <w:jc w:val="center"/>
              <w:rPr>
                <w:rFonts w:ascii="Times New Roman" w:hAnsi="Times New Roman"/>
                <w:b/>
                <w:sz w:val="28"/>
                <w:szCs w:val="28"/>
              </w:rPr>
            </w:pPr>
          </w:p>
        </w:tc>
        <w:tc>
          <w:tcPr>
            <w:tcW w:w="3897" w:type="dxa"/>
          </w:tcPr>
          <w:p w:rsidR="00000B03" w:rsidRPr="00F06E97" w:rsidRDefault="00000B03" w:rsidP="000B4CB9">
            <w:pPr>
              <w:spacing w:after="0" w:line="240" w:lineRule="auto"/>
              <w:rPr>
                <w:rFonts w:ascii="Times New Roman" w:hAnsi="Times New Roman"/>
                <w:b/>
                <w:sz w:val="28"/>
                <w:szCs w:val="28"/>
              </w:rPr>
            </w:pPr>
            <w:r w:rsidRPr="00F06E97">
              <w:rPr>
                <w:noProof/>
                <w:lang w:val="en-US" w:eastAsia="en-US"/>
              </w:rPr>
              <w:drawing>
                <wp:anchor distT="0" distB="0" distL="114300" distR="114300" simplePos="0" relativeHeight="251852800" behindDoc="0" locked="0" layoutInCell="1" allowOverlap="1">
                  <wp:simplePos x="0" y="0"/>
                  <wp:positionH relativeFrom="column">
                    <wp:posOffset>69850</wp:posOffset>
                  </wp:positionH>
                  <wp:positionV relativeFrom="paragraph">
                    <wp:posOffset>147955</wp:posOffset>
                  </wp:positionV>
                  <wp:extent cx="2156460" cy="1623695"/>
                  <wp:effectExtent l="19050" t="0" r="0" b="0"/>
                  <wp:wrapSquare wrapText="bothSides"/>
                  <wp:docPr id="5267" name="Picture 114" descr="C:\Users\JOHANNA SALAZAR\AppData\Local\Microsoft\Windows\Temporary Internet Files\Content.Word\2012-03-31 1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A SALAZAR\AppData\Local\Microsoft\Windows\Temporary Internet Files\Content.Word\2012-03-31 10.31.00.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6460" cy="1623695"/>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Proceder al  rebabado del producto</w:t>
            </w:r>
          </w:p>
        </w:tc>
      </w:tr>
      <w:tr w:rsidR="00000B03" w:rsidRPr="00F06E97" w:rsidTr="000B4CB9">
        <w:trPr>
          <w:trHeight w:val="1759"/>
          <w:jc w:val="center"/>
        </w:trPr>
        <w:tc>
          <w:tcPr>
            <w:tcW w:w="3803" w:type="dxa"/>
          </w:tcPr>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2573F5" w:rsidP="000B4CB9">
            <w:pPr>
              <w:spacing w:after="0" w:line="240" w:lineRule="auto"/>
              <w:jc w:val="center"/>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31296" behindDoc="0" locked="0" layoutInCell="1" allowOverlap="1">
                  <wp:simplePos x="0" y="0"/>
                  <wp:positionH relativeFrom="column">
                    <wp:posOffset>375285</wp:posOffset>
                  </wp:positionH>
                  <wp:positionV relativeFrom="paragraph">
                    <wp:posOffset>-1336675</wp:posOffset>
                  </wp:positionV>
                  <wp:extent cx="1674495" cy="1245235"/>
                  <wp:effectExtent l="19050" t="0" r="1905" b="0"/>
                  <wp:wrapSquare wrapText="bothSides"/>
                  <wp:docPr id="52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4495" cy="1245235"/>
                          </a:xfrm>
                          <a:prstGeom prst="rect">
                            <a:avLst/>
                          </a:prstGeom>
                          <a:noFill/>
                        </pic:spPr>
                      </pic:pic>
                    </a:graphicData>
                  </a:graphic>
                </wp:anchor>
              </w:drawing>
            </w:r>
            <w:r w:rsidR="00000B03" w:rsidRPr="00F06E97">
              <w:rPr>
                <w:rFonts w:ascii="Times New Roman" w:hAnsi="Times New Roman"/>
                <w:sz w:val="24"/>
                <w:szCs w:val="24"/>
              </w:rPr>
              <w:t>Separar los desperdicios del producto</w:t>
            </w:r>
          </w:p>
        </w:tc>
        <w:tc>
          <w:tcPr>
            <w:tcW w:w="3897" w:type="dxa"/>
          </w:tcPr>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sz w:val="28"/>
                <w:szCs w:val="28"/>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noProof/>
                <w:lang w:val="en-US" w:eastAsia="en-US"/>
              </w:rPr>
              <w:drawing>
                <wp:anchor distT="0" distB="0" distL="114300" distR="114300" simplePos="0" relativeHeight="251851776" behindDoc="0" locked="0" layoutInCell="1" allowOverlap="1">
                  <wp:simplePos x="0" y="0"/>
                  <wp:positionH relativeFrom="column">
                    <wp:posOffset>680720</wp:posOffset>
                  </wp:positionH>
                  <wp:positionV relativeFrom="paragraph">
                    <wp:posOffset>-1414145</wp:posOffset>
                  </wp:positionV>
                  <wp:extent cx="1052830" cy="1403350"/>
                  <wp:effectExtent l="0" t="0" r="0" b="6350"/>
                  <wp:wrapSquare wrapText="bothSides"/>
                  <wp:docPr id="5269" name="Picture 116" descr="C:\Users\JOHANNA SALAZAR\AppData\Local\Microsoft\Windows\Temporary Internet Files\Content.Word\2012-03-31 10.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A SALAZAR\AppData\Local\Microsoft\Windows\Temporary Internet Files\Content.Word\2012-03-31 10.31.40.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1403350"/>
                          </a:xfrm>
                          <a:prstGeom prst="rect">
                            <a:avLst/>
                          </a:prstGeom>
                          <a:noFill/>
                          <a:ln>
                            <a:noFill/>
                          </a:ln>
                        </pic:spPr>
                      </pic:pic>
                    </a:graphicData>
                  </a:graphic>
                </wp:anchor>
              </w:drawing>
            </w:r>
            <w:r w:rsidRPr="00F06E97">
              <w:rPr>
                <w:rFonts w:ascii="Times New Roman" w:hAnsi="Times New Roman"/>
                <w:sz w:val="24"/>
                <w:szCs w:val="24"/>
              </w:rPr>
              <w:t>Colocar en un recipiente el producto rebabado</w:t>
            </w:r>
          </w:p>
        </w:tc>
      </w:tr>
    </w:tbl>
    <w:p w:rsidR="00000B03" w:rsidRPr="00F06E97" w:rsidRDefault="00000B03" w:rsidP="00000B03">
      <w:pPr>
        <w:rPr>
          <w:rFonts w:ascii="Times New Roman" w:hAnsi="Times New Roman"/>
          <w:sz w:val="24"/>
          <w:szCs w:val="24"/>
        </w:rPr>
      </w:pPr>
    </w:p>
    <w:p w:rsidR="00000B03" w:rsidRPr="00F06E97" w:rsidRDefault="00000B03" w:rsidP="00000B03">
      <w:pPr>
        <w:tabs>
          <w:tab w:val="left" w:pos="7962"/>
        </w:tabs>
        <w:spacing w:line="480" w:lineRule="auto"/>
        <w:ind w:firstLine="880"/>
        <w:jc w:val="both"/>
        <w:rPr>
          <w:rFonts w:ascii="Times New Roman" w:hAnsi="Times New Roman"/>
          <w:sz w:val="24"/>
          <w:szCs w:val="24"/>
        </w:rPr>
      </w:pPr>
      <w:r w:rsidRPr="00F06E97">
        <w:rPr>
          <w:rFonts w:ascii="Times New Roman" w:hAnsi="Times New Roman"/>
          <w:b/>
          <w:sz w:val="24"/>
          <w:szCs w:val="24"/>
        </w:rPr>
        <w:lastRenderedPageBreak/>
        <w:t>4.5.3 Guía operativa Revisión del producto elaborado</w:t>
      </w:r>
    </w:p>
    <w:p w:rsidR="00000B03" w:rsidRPr="00F06E97" w:rsidRDefault="00000B03" w:rsidP="00000B03">
      <w:pPr>
        <w:jc w:val="center"/>
        <w:rPr>
          <w:rFonts w:ascii="Times New Roman" w:hAnsi="Times New Roman"/>
          <w:sz w:val="24"/>
          <w:szCs w:val="24"/>
        </w:rPr>
      </w:pPr>
      <w:r w:rsidRPr="00F06E97">
        <w:rPr>
          <w:rFonts w:ascii="Times New Roman" w:hAnsi="Times New Roman"/>
          <w:sz w:val="24"/>
          <w:szCs w:val="24"/>
        </w:rPr>
        <w:t>GUIA OPERATIVA - 03</w:t>
      </w:r>
    </w:p>
    <w:p w:rsidR="00000B03" w:rsidRPr="00F06E97" w:rsidRDefault="00000B03" w:rsidP="00000B03">
      <w:pPr>
        <w:ind w:firstLine="708"/>
        <w:rPr>
          <w:rFonts w:ascii="Times New Roman" w:hAnsi="Times New Roman"/>
          <w:sz w:val="24"/>
          <w:szCs w:val="24"/>
        </w:rPr>
      </w:pPr>
      <w:r w:rsidRPr="00F06E97">
        <w:rPr>
          <w:rFonts w:ascii="Times New Roman" w:hAnsi="Times New Roman"/>
          <w:b/>
          <w:sz w:val="24"/>
          <w:szCs w:val="24"/>
        </w:rPr>
        <w:t>Datos  Informativos:</w:t>
      </w:r>
    </w:p>
    <w:tbl>
      <w:tblPr>
        <w:tblW w:w="7633" w:type="dxa"/>
        <w:tblInd w:w="1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48"/>
        <w:gridCol w:w="1961"/>
        <w:gridCol w:w="1962"/>
        <w:gridCol w:w="1962"/>
      </w:tblGrid>
      <w:tr w:rsidR="00000B03" w:rsidRPr="00F06E97" w:rsidTr="000B4CB9">
        <w:trPr>
          <w:trHeight w:val="259"/>
        </w:trPr>
        <w:tc>
          <w:tcPr>
            <w:tcW w:w="1748"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Operación :</w:t>
            </w:r>
          </w:p>
        </w:tc>
        <w:tc>
          <w:tcPr>
            <w:tcW w:w="5885"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Revisión del producto elaborado</w:t>
            </w:r>
          </w:p>
        </w:tc>
      </w:tr>
      <w:tr w:rsidR="00000B03" w:rsidRPr="00F06E97" w:rsidTr="000B4CB9">
        <w:trPr>
          <w:trHeight w:val="495"/>
        </w:trPr>
        <w:tc>
          <w:tcPr>
            <w:tcW w:w="1748"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Persona que realiza la operación:</w:t>
            </w:r>
          </w:p>
        </w:tc>
        <w:tc>
          <w:tcPr>
            <w:tcW w:w="5885" w:type="dxa"/>
            <w:gridSpan w:val="3"/>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sz w:val="24"/>
                <w:szCs w:val="24"/>
              </w:rPr>
              <w:t>Operarios</w:t>
            </w:r>
          </w:p>
        </w:tc>
      </w:tr>
      <w:tr w:rsidR="00000B03" w:rsidRPr="00F06E97" w:rsidTr="000B4CB9">
        <w:trPr>
          <w:trHeight w:val="236"/>
        </w:trPr>
        <w:tc>
          <w:tcPr>
            <w:tcW w:w="1748"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Área:</w:t>
            </w:r>
          </w:p>
        </w:tc>
        <w:tc>
          <w:tcPr>
            <w:tcW w:w="1961"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Galpón  4</w:t>
            </w:r>
          </w:p>
        </w:tc>
        <w:tc>
          <w:tcPr>
            <w:tcW w:w="1962" w:type="dxa"/>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Fecha:</w:t>
            </w:r>
          </w:p>
        </w:tc>
        <w:tc>
          <w:tcPr>
            <w:tcW w:w="1962" w:type="dxa"/>
            <w:shd w:val="clear" w:color="auto" w:fill="17365D" w:themeFill="text2" w:themeFillShade="BF"/>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Marzo 2012</w:t>
            </w:r>
          </w:p>
        </w:tc>
      </w:tr>
      <w:tr w:rsidR="00000B03" w:rsidRPr="00F06E97" w:rsidTr="000B4CB9">
        <w:trPr>
          <w:trHeight w:val="259"/>
        </w:trPr>
        <w:tc>
          <w:tcPr>
            <w:tcW w:w="7633" w:type="dxa"/>
            <w:gridSpan w:val="4"/>
            <w:shd w:val="clear" w:color="auto" w:fill="17365D" w:themeFill="text2" w:themeFillShade="BF"/>
          </w:tcPr>
          <w:p w:rsidR="00000B03" w:rsidRPr="00F06E97" w:rsidRDefault="00000B03" w:rsidP="000B4CB9">
            <w:pPr>
              <w:spacing w:after="0" w:line="240" w:lineRule="auto"/>
              <w:rPr>
                <w:rFonts w:ascii="Times New Roman" w:hAnsi="Times New Roman"/>
                <w:b/>
                <w:sz w:val="24"/>
                <w:szCs w:val="24"/>
              </w:rPr>
            </w:pPr>
            <w:r w:rsidRPr="00F06E97">
              <w:rPr>
                <w:rFonts w:ascii="Times New Roman" w:hAnsi="Times New Roman"/>
                <w:b/>
                <w:sz w:val="24"/>
                <w:szCs w:val="24"/>
              </w:rPr>
              <w:t>Equipos de Protección Personal Requeridos</w:t>
            </w:r>
          </w:p>
        </w:tc>
      </w:tr>
      <w:tr w:rsidR="00000B03" w:rsidRPr="00F06E97" w:rsidTr="000B4CB9">
        <w:trPr>
          <w:trHeight w:val="3114"/>
        </w:trPr>
        <w:tc>
          <w:tcPr>
            <w:tcW w:w="7633" w:type="dxa"/>
            <w:gridSpan w:val="4"/>
          </w:tcPr>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noProof/>
                <w:sz w:val="24"/>
                <w:szCs w:val="24"/>
                <w:lang w:val="en-US" w:eastAsia="en-US"/>
              </w:rPr>
              <w:drawing>
                <wp:anchor distT="0" distB="0" distL="114300" distR="114300" simplePos="0" relativeHeight="251853824" behindDoc="0" locked="0" layoutInCell="1" allowOverlap="1">
                  <wp:simplePos x="0" y="0"/>
                  <wp:positionH relativeFrom="column">
                    <wp:posOffset>441325</wp:posOffset>
                  </wp:positionH>
                  <wp:positionV relativeFrom="paragraph">
                    <wp:posOffset>40640</wp:posOffset>
                  </wp:positionV>
                  <wp:extent cx="1598295" cy="1141730"/>
                  <wp:effectExtent l="0" t="0" r="1905" b="1270"/>
                  <wp:wrapSquare wrapText="bothSides"/>
                  <wp:docPr id="5270" name="il_fi" descr="http://4.bp.blogspot.com/_sBAA3mSsUbw/TTKJBhM7MKI/AAAAAAAAAPI/SIGSeG6NjCI/s400/Gu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sBAA3mSsUbw/TTKJBhM7MKI/AAAAAAAAAPI/SIGSeG6NjCI/s400/Guantes.jpg"/>
                          <pic:cNvPicPr>
                            <a:picLocks noChangeAspect="1" noChangeArrowheads="1"/>
                          </pic:cNvPicPr>
                        </pic:nvPicPr>
                        <pic:blipFill>
                          <a:blip r:embed="rId57" r:link="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8295" cy="1141730"/>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b/>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835392" behindDoc="0" locked="0" layoutInCell="1" allowOverlap="1">
                  <wp:simplePos x="0" y="0"/>
                  <wp:positionH relativeFrom="column">
                    <wp:posOffset>3563620</wp:posOffset>
                  </wp:positionH>
                  <wp:positionV relativeFrom="paragraph">
                    <wp:posOffset>-1476375</wp:posOffset>
                  </wp:positionV>
                  <wp:extent cx="657860" cy="1355725"/>
                  <wp:effectExtent l="19050" t="0" r="8890" b="0"/>
                  <wp:wrapSquare wrapText="bothSides"/>
                  <wp:docPr id="5271" name="Picture 118" descr="http://t0.gstatic.com/images?q=tbn:ANd9GcSbopDQ9zevPNAZhH0YhXeFbdUYPANtgJ7TF0XiAhwCD8kEQiQ">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t0.gstatic.com/images?q=tbn:ANd9GcSbopDQ9zevPNAZhH0YhXeFbdUYPANtgJ7TF0XiAhwCD8kEQiQ">
                            <a:hlinkClick r:id="rId55"/>
                          </pic:cNvPr>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860" cy="1355725"/>
                          </a:xfrm>
                          <a:prstGeom prst="rect">
                            <a:avLst/>
                          </a:prstGeom>
                          <a:noFill/>
                        </pic:spPr>
                      </pic:pic>
                    </a:graphicData>
                  </a:graphic>
                </wp:anchor>
              </w:drawing>
            </w:r>
            <w:r w:rsidRPr="00F06E97">
              <w:rPr>
                <w:rFonts w:ascii="Times New Roman" w:hAnsi="Times New Roman"/>
                <w:sz w:val="24"/>
                <w:szCs w:val="24"/>
              </w:rPr>
              <w:t xml:space="preserve">    </w:t>
            </w:r>
            <w:r w:rsidR="000B4CB9">
              <w:rPr>
                <w:rFonts w:ascii="Times New Roman" w:hAnsi="Times New Roman"/>
                <w:sz w:val="24"/>
                <w:szCs w:val="24"/>
              </w:rPr>
              <w:t xml:space="preserve">                  </w:t>
            </w:r>
            <w:r w:rsidRPr="00F06E97">
              <w:rPr>
                <w:rFonts w:ascii="Times New Roman" w:hAnsi="Times New Roman"/>
                <w:sz w:val="24"/>
                <w:szCs w:val="24"/>
              </w:rPr>
              <w:t xml:space="preserve">Guantes           </w:t>
            </w:r>
            <w:r w:rsidR="000B4CB9">
              <w:rPr>
                <w:rFonts w:ascii="Times New Roman" w:hAnsi="Times New Roman"/>
                <w:sz w:val="24"/>
                <w:szCs w:val="24"/>
              </w:rPr>
              <w:t xml:space="preserve">                           </w:t>
            </w:r>
            <w:r w:rsidRPr="00F06E97">
              <w:rPr>
                <w:rFonts w:ascii="Times New Roman" w:hAnsi="Times New Roman"/>
                <w:sz w:val="24"/>
                <w:szCs w:val="24"/>
              </w:rPr>
              <w:t xml:space="preserve">           Uniforme de Trabajo</w:t>
            </w:r>
          </w:p>
          <w:p w:rsidR="00000B03" w:rsidRPr="00F06E97" w:rsidRDefault="00000B03" w:rsidP="000B4CB9">
            <w:pPr>
              <w:spacing w:after="0" w:line="240" w:lineRule="auto"/>
              <w:rPr>
                <w:rFonts w:ascii="Times New Roman" w:hAnsi="Times New Roman"/>
                <w:sz w:val="24"/>
                <w:szCs w:val="24"/>
              </w:rPr>
            </w:pPr>
          </w:p>
        </w:tc>
      </w:tr>
      <w:tr w:rsidR="00000B03" w:rsidRPr="00F06E97" w:rsidTr="000B4CB9">
        <w:trPr>
          <w:trHeight w:val="4719"/>
        </w:trPr>
        <w:tc>
          <w:tcPr>
            <w:tcW w:w="7633" w:type="dxa"/>
            <w:gridSpan w:val="4"/>
          </w:tcPr>
          <w:p w:rsidR="00000B03" w:rsidRPr="00F06E97" w:rsidRDefault="00000B03" w:rsidP="000B4CB9">
            <w:pPr>
              <w:spacing w:after="0" w:line="240" w:lineRule="auto"/>
              <w:rPr>
                <w:rFonts w:ascii="Times New Roman" w:hAnsi="Times New Roman"/>
                <w:i/>
                <w:sz w:val="24"/>
                <w:szCs w:val="24"/>
              </w:rPr>
            </w:pPr>
            <w:r w:rsidRPr="00F06E97">
              <w:rPr>
                <w:rFonts w:ascii="Arial" w:hAnsi="Arial" w:cs="Arial"/>
                <w:noProof/>
                <w:sz w:val="20"/>
                <w:szCs w:val="20"/>
                <w:lang w:val="en-US" w:eastAsia="en-US"/>
              </w:rPr>
              <w:drawing>
                <wp:anchor distT="0" distB="0" distL="114300" distR="114300" simplePos="0" relativeHeight="251858944" behindDoc="0" locked="0" layoutInCell="1" allowOverlap="1">
                  <wp:simplePos x="0" y="0"/>
                  <wp:positionH relativeFrom="column">
                    <wp:posOffset>577215</wp:posOffset>
                  </wp:positionH>
                  <wp:positionV relativeFrom="paragraph">
                    <wp:posOffset>106045</wp:posOffset>
                  </wp:positionV>
                  <wp:extent cx="1355725" cy="1148080"/>
                  <wp:effectExtent l="0" t="0" r="0" b="0"/>
                  <wp:wrapSquare wrapText="bothSides"/>
                  <wp:docPr id="5272" name="Picture 119" descr="http://desein.org/images/madre/mascarilla-desechable-1259437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sein.org/images/madre/mascarilla-desechable-1259437709.jpe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5725" cy="1148080"/>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b/>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B4CB9" w:rsidP="000B4CB9">
            <w:pPr>
              <w:spacing w:after="0" w:line="240" w:lineRule="auto"/>
              <w:rPr>
                <w:rFonts w:ascii="Times New Roman" w:hAnsi="Times New Roman"/>
                <w:i/>
                <w:sz w:val="24"/>
                <w:szCs w:val="24"/>
              </w:rPr>
            </w:pPr>
            <w:r>
              <w:rPr>
                <w:rFonts w:ascii="Times New Roman" w:hAnsi="Times New Roman"/>
                <w:sz w:val="24"/>
                <w:szCs w:val="24"/>
              </w:rPr>
              <w:t xml:space="preserve">                          </w:t>
            </w:r>
            <w:r w:rsidR="00000B03" w:rsidRPr="00F06E97">
              <w:rPr>
                <w:rFonts w:ascii="Times New Roman" w:hAnsi="Times New Roman"/>
                <w:sz w:val="24"/>
                <w:szCs w:val="24"/>
              </w:rPr>
              <w:t>Mascarillas                                                         Casco</w:t>
            </w: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p>
          <w:p w:rsidR="00000B03" w:rsidRPr="00F06E97" w:rsidRDefault="00000B03" w:rsidP="000B4CB9">
            <w:pPr>
              <w:spacing w:after="0" w:line="240" w:lineRule="auto"/>
              <w:rPr>
                <w:rFonts w:ascii="Times New Roman" w:hAnsi="Times New Roman"/>
                <w:i/>
                <w:sz w:val="24"/>
                <w:szCs w:val="24"/>
              </w:rPr>
            </w:pPr>
            <w:r>
              <w:rPr>
                <w:rFonts w:ascii="Times New Roman" w:hAnsi="Times New Roman"/>
                <w:i/>
                <w:noProof/>
                <w:sz w:val="24"/>
                <w:szCs w:val="24"/>
                <w:lang w:val="en-US" w:eastAsia="en-US"/>
              </w:rPr>
              <w:drawing>
                <wp:anchor distT="0" distB="0" distL="114300" distR="114300" simplePos="0" relativeHeight="251836416" behindDoc="0" locked="0" layoutInCell="1" allowOverlap="1">
                  <wp:simplePos x="0" y="0"/>
                  <wp:positionH relativeFrom="column">
                    <wp:posOffset>3284220</wp:posOffset>
                  </wp:positionH>
                  <wp:positionV relativeFrom="paragraph">
                    <wp:posOffset>-2515870</wp:posOffset>
                  </wp:positionV>
                  <wp:extent cx="1050290" cy="1261110"/>
                  <wp:effectExtent l="19050" t="0" r="0" b="0"/>
                  <wp:wrapSquare wrapText="bothSides"/>
                  <wp:docPr id="5274" name="Picture 60" descr="http://www.senyals.com/images/casco-seguridad-north-sin-vi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senyals.com/images/casco-seguridad-north-sin-visera.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0290" cy="1261110"/>
                          </a:xfrm>
                          <a:prstGeom prst="rect">
                            <a:avLst/>
                          </a:prstGeom>
                          <a:noFill/>
                        </pic:spPr>
                      </pic:pic>
                    </a:graphicData>
                  </a:graphic>
                </wp:anchor>
              </w:drawing>
            </w:r>
          </w:p>
          <w:p w:rsidR="00000B03" w:rsidRPr="00F06E97" w:rsidRDefault="00000B03" w:rsidP="000B4CB9">
            <w:pPr>
              <w:spacing w:after="0" w:line="240" w:lineRule="auto"/>
              <w:ind w:left="4248"/>
              <w:rPr>
                <w:rFonts w:ascii="Times New Roman" w:hAnsi="Times New Roman"/>
                <w:sz w:val="24"/>
                <w:szCs w:val="24"/>
              </w:rPr>
            </w:pPr>
            <w:r w:rsidRPr="00F06E97">
              <w:rPr>
                <w:rFonts w:ascii="Times New Roman" w:hAnsi="Times New Roman"/>
                <w:noProof/>
                <w:sz w:val="24"/>
                <w:szCs w:val="24"/>
                <w:lang w:val="en-US" w:eastAsia="en-US"/>
              </w:rPr>
              <w:drawing>
                <wp:anchor distT="0" distB="0" distL="114300" distR="114300" simplePos="0" relativeHeight="251857920" behindDoc="0" locked="0" layoutInCell="1" allowOverlap="1">
                  <wp:simplePos x="0" y="0"/>
                  <wp:positionH relativeFrom="column">
                    <wp:posOffset>1930400</wp:posOffset>
                  </wp:positionH>
                  <wp:positionV relativeFrom="paragraph">
                    <wp:posOffset>-1217295</wp:posOffset>
                  </wp:positionV>
                  <wp:extent cx="1719580" cy="1036955"/>
                  <wp:effectExtent l="19050" t="0" r="0" b="0"/>
                  <wp:wrapSquare wrapText="bothSides"/>
                  <wp:docPr id="5273" name="Picture 121" descr="http://es.dreamstime.com/gafas-de-seguridad-thumb657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s.dreamstime.com/gafas-de-seguridad-thumb6575333.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524"/>
                          <a:stretch>
                            <a:fillRect/>
                          </a:stretch>
                        </pic:blipFill>
                        <pic:spPr bwMode="auto">
                          <a:xfrm>
                            <a:off x="0" y="0"/>
                            <a:ext cx="1719580" cy="1036955"/>
                          </a:xfrm>
                          <a:prstGeom prst="rect">
                            <a:avLst/>
                          </a:prstGeom>
                          <a:noFill/>
                          <a:ln>
                            <a:noFill/>
                          </a:ln>
                        </pic:spPr>
                      </pic:pic>
                    </a:graphicData>
                  </a:graphic>
                </wp:anchor>
              </w:drawing>
            </w:r>
            <w:r w:rsidRPr="00F06E97">
              <w:rPr>
                <w:rFonts w:ascii="Times New Roman" w:hAnsi="Times New Roman"/>
                <w:sz w:val="24"/>
                <w:szCs w:val="24"/>
              </w:rPr>
              <w:t>Gafas</w:t>
            </w:r>
          </w:p>
          <w:p w:rsidR="00000B03" w:rsidRPr="00F06E97" w:rsidRDefault="00000B03" w:rsidP="000B4CB9">
            <w:pPr>
              <w:spacing w:after="0" w:line="240" w:lineRule="auto"/>
              <w:rPr>
                <w:rFonts w:ascii="Times New Roman" w:hAnsi="Times New Roman"/>
                <w:i/>
                <w:sz w:val="24"/>
                <w:szCs w:val="24"/>
              </w:rPr>
            </w:pPr>
          </w:p>
        </w:tc>
      </w:tr>
    </w:tbl>
    <w:p w:rsidR="00000B03" w:rsidRDefault="00000B03" w:rsidP="00000B03">
      <w:pPr>
        <w:rPr>
          <w:rFonts w:ascii="Times New Roman" w:hAnsi="Times New Roman"/>
          <w:sz w:val="24"/>
          <w:szCs w:val="24"/>
        </w:rPr>
      </w:pPr>
    </w:p>
    <w:tbl>
      <w:tblPr>
        <w:tblpPr w:leftFromText="141" w:rightFromText="141" w:vertAnchor="text" w:horzAnchor="margin" w:tblpXSpec="center" w:tblpY="54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51"/>
        <w:gridCol w:w="3749"/>
      </w:tblGrid>
      <w:tr w:rsidR="00000B03" w:rsidRPr="00F06E97" w:rsidTr="000B4CB9">
        <w:tc>
          <w:tcPr>
            <w:tcW w:w="3951" w:type="dxa"/>
          </w:tcPr>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jc w:val="center"/>
              <w:rPr>
                <w:rFonts w:ascii="Times New Roman" w:hAnsi="Times New Roman"/>
                <w:sz w:val="24"/>
                <w:szCs w:val="24"/>
              </w:rPr>
            </w:pPr>
            <w:r w:rsidRPr="00F06E97">
              <w:rPr>
                <w:noProof/>
                <w:lang w:val="en-US" w:eastAsia="en-US"/>
              </w:rPr>
              <w:drawing>
                <wp:anchor distT="0" distB="0" distL="114300" distR="114300" simplePos="0" relativeHeight="251911168" behindDoc="0" locked="0" layoutInCell="1" allowOverlap="1">
                  <wp:simplePos x="0" y="0"/>
                  <wp:positionH relativeFrom="column">
                    <wp:posOffset>354965</wp:posOffset>
                  </wp:positionH>
                  <wp:positionV relativeFrom="paragraph">
                    <wp:posOffset>-1603375</wp:posOffset>
                  </wp:positionV>
                  <wp:extent cx="2030730" cy="1520190"/>
                  <wp:effectExtent l="0" t="0" r="7620" b="3810"/>
                  <wp:wrapSquare wrapText="bothSides"/>
                  <wp:docPr id="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0730" cy="1520190"/>
                          </a:xfrm>
                          <a:prstGeom prst="rect">
                            <a:avLst/>
                          </a:prstGeom>
                          <a:noFill/>
                        </pic:spPr>
                      </pic:pic>
                    </a:graphicData>
                  </a:graphic>
                </wp:anchor>
              </w:drawing>
            </w:r>
            <w:r w:rsidRPr="00F06E97">
              <w:rPr>
                <w:rFonts w:ascii="Times New Roman" w:hAnsi="Times New Roman"/>
                <w:sz w:val="24"/>
                <w:szCs w:val="24"/>
              </w:rPr>
              <w:t>Constatar físicamente el producto elaborado.</w:t>
            </w:r>
          </w:p>
        </w:tc>
        <w:tc>
          <w:tcPr>
            <w:tcW w:w="3749" w:type="dxa"/>
          </w:tcPr>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912192" behindDoc="0" locked="0" layoutInCell="1" allowOverlap="1">
                  <wp:simplePos x="0" y="0"/>
                  <wp:positionH relativeFrom="column">
                    <wp:posOffset>627380</wp:posOffset>
                  </wp:positionH>
                  <wp:positionV relativeFrom="paragraph">
                    <wp:posOffset>122555</wp:posOffset>
                  </wp:positionV>
                  <wp:extent cx="1261110" cy="1599565"/>
                  <wp:effectExtent l="0" t="0" r="0" b="635"/>
                  <wp:wrapSquare wrapText="bothSides"/>
                  <wp:docPr id="2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1110" cy="1599565"/>
                          </a:xfrm>
                          <a:prstGeom prst="rect">
                            <a:avLst/>
                          </a:prstGeom>
                          <a:noFill/>
                        </pic:spPr>
                      </pic:pic>
                    </a:graphicData>
                  </a:graphic>
                </wp:anchor>
              </w:drawing>
            </w: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Someter a pruebas el producto en la prensa y máquinas de medición.</w:t>
            </w:r>
          </w:p>
          <w:p w:rsidR="00000B03" w:rsidRPr="00F06E97" w:rsidRDefault="00000B03" w:rsidP="000B4CB9">
            <w:pPr>
              <w:spacing w:after="0" w:line="240" w:lineRule="auto"/>
              <w:rPr>
                <w:rFonts w:ascii="Times New Roman" w:hAnsi="Times New Roman"/>
                <w:sz w:val="24"/>
                <w:szCs w:val="24"/>
              </w:rPr>
            </w:pPr>
          </w:p>
        </w:tc>
      </w:tr>
      <w:tr w:rsidR="00000B03" w:rsidRPr="00F06E97" w:rsidTr="000B4CB9">
        <w:tc>
          <w:tcPr>
            <w:tcW w:w="3951" w:type="dxa"/>
          </w:tcPr>
          <w:p w:rsidR="00000B03" w:rsidRPr="00F06E97" w:rsidRDefault="00000B03" w:rsidP="000B4CB9">
            <w:pPr>
              <w:spacing w:after="0" w:line="240" w:lineRule="auto"/>
              <w:rPr>
                <w:rFonts w:ascii="Times New Roman" w:hAnsi="Times New Roman"/>
                <w:sz w:val="24"/>
                <w:szCs w:val="24"/>
              </w:rPr>
            </w:pPr>
            <w:r w:rsidRPr="00F06E97">
              <w:rPr>
                <w:noProof/>
                <w:lang w:val="en-US" w:eastAsia="en-US"/>
              </w:rPr>
              <w:drawing>
                <wp:anchor distT="0" distB="0" distL="114300" distR="114300" simplePos="0" relativeHeight="251915264" behindDoc="0" locked="0" layoutInCell="1" allowOverlap="1">
                  <wp:simplePos x="0" y="0"/>
                  <wp:positionH relativeFrom="column">
                    <wp:posOffset>269875</wp:posOffset>
                  </wp:positionH>
                  <wp:positionV relativeFrom="paragraph">
                    <wp:posOffset>208915</wp:posOffset>
                  </wp:positionV>
                  <wp:extent cx="2030730" cy="1520190"/>
                  <wp:effectExtent l="0" t="0" r="7620" b="3810"/>
                  <wp:wrapSquare wrapText="bothSides"/>
                  <wp:docPr id="21" name="Picture 124" descr="C:\Users\JOHANNA SALAZAR\AppData\Local\Microsoft\Windows\Temporary Internet Files\Content.Word\DSC09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JOHANNA SALAZAR\AppData\Local\Microsoft\Windows\Temporary Internet Files\Content.Word\DSC09283.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0730" cy="1520190"/>
                          </a:xfrm>
                          <a:prstGeom prst="rect">
                            <a:avLst/>
                          </a:prstGeom>
                          <a:noFill/>
                          <a:ln>
                            <a:noFill/>
                          </a:ln>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 xml:space="preserve">Realizar ensayos de estanqueidad para detectar fugas. </w:t>
            </w:r>
          </w:p>
          <w:p w:rsidR="00000B03" w:rsidRPr="00F06E97" w:rsidRDefault="00000B03" w:rsidP="000B4CB9">
            <w:pPr>
              <w:spacing w:after="0" w:line="240" w:lineRule="auto"/>
              <w:jc w:val="center"/>
              <w:rPr>
                <w:rFonts w:ascii="Times New Roman" w:hAnsi="Times New Roman"/>
                <w:sz w:val="24"/>
                <w:szCs w:val="24"/>
              </w:rPr>
            </w:pPr>
          </w:p>
        </w:tc>
        <w:tc>
          <w:tcPr>
            <w:tcW w:w="3749" w:type="dxa"/>
          </w:tcPr>
          <w:p w:rsidR="00000B03" w:rsidRPr="00F06E97" w:rsidRDefault="00000B03" w:rsidP="000B4CB9">
            <w:pPr>
              <w:spacing w:after="0" w:line="240" w:lineRule="auto"/>
              <w:rPr>
                <w:rFonts w:ascii="Times New Roman" w:hAnsi="Times New Roman"/>
                <w:b/>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noProof/>
                <w:lang w:val="en-US" w:eastAsia="en-US"/>
              </w:rPr>
              <w:drawing>
                <wp:anchor distT="0" distB="0" distL="114300" distR="114300" simplePos="0" relativeHeight="251914240" behindDoc="0" locked="0" layoutInCell="1" allowOverlap="1">
                  <wp:simplePos x="0" y="0"/>
                  <wp:positionH relativeFrom="column">
                    <wp:posOffset>363855</wp:posOffset>
                  </wp:positionH>
                  <wp:positionV relativeFrom="paragraph">
                    <wp:posOffset>-1328420</wp:posOffset>
                  </wp:positionV>
                  <wp:extent cx="1626870" cy="1480185"/>
                  <wp:effectExtent l="0" t="0" r="0" b="5715"/>
                  <wp:wrapSquare wrapText="bothSides"/>
                  <wp:docPr id="22" name="il_fi" descr="http://www.libenz.com/images/TablaLefort_2316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benz.com/images/TablaLefort_2316HU.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6870" cy="1480185"/>
                          </a:xfrm>
                          <a:prstGeom prst="rect">
                            <a:avLst/>
                          </a:prstGeom>
                          <a:noFill/>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Elaborar una lista de productos con su respectivo estatus de revisión de calidad.</w:t>
            </w:r>
          </w:p>
        </w:tc>
      </w:tr>
      <w:tr w:rsidR="00000B03" w:rsidRPr="00F06E97" w:rsidTr="000B4CB9">
        <w:tc>
          <w:tcPr>
            <w:tcW w:w="3951" w:type="dxa"/>
          </w:tcPr>
          <w:p w:rsidR="00000B03" w:rsidRPr="00F06E97" w:rsidRDefault="00000B03" w:rsidP="000B4CB9">
            <w:pPr>
              <w:spacing w:after="0" w:line="240" w:lineRule="auto"/>
              <w:rPr>
                <w:rFonts w:ascii="Times New Roman" w:hAnsi="Times New Roman"/>
                <w:b/>
                <w:sz w:val="28"/>
                <w:szCs w:val="28"/>
              </w:rPr>
            </w:pPr>
            <w:r>
              <w:rPr>
                <w:rFonts w:ascii="Times New Roman" w:hAnsi="Times New Roman"/>
                <w:b/>
                <w:noProof/>
                <w:sz w:val="28"/>
                <w:szCs w:val="28"/>
                <w:lang w:val="en-US" w:eastAsia="en-US"/>
              </w:rPr>
              <w:drawing>
                <wp:anchor distT="0" distB="0" distL="114300" distR="114300" simplePos="0" relativeHeight="251916288" behindDoc="0" locked="0" layoutInCell="1" allowOverlap="1">
                  <wp:simplePos x="0" y="0"/>
                  <wp:positionH relativeFrom="column">
                    <wp:posOffset>433070</wp:posOffset>
                  </wp:positionH>
                  <wp:positionV relativeFrom="paragraph">
                    <wp:posOffset>85725</wp:posOffset>
                  </wp:positionV>
                  <wp:extent cx="1715770" cy="1760855"/>
                  <wp:effectExtent l="19050" t="0" r="0" b="0"/>
                  <wp:wrapSquare wrapText="bothSides"/>
                  <wp:docPr id="23" name="Picture 125" descr="C:\Users\JOHANNA SALAZAR\AppData\Local\Microsoft\Windows\Temporary Internet Files\Content.Word\DSC0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OHANNA SALAZAR\AppData\Local\Microsoft\Windows\Temporary Internet Files\Content.Word\DSC09148.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5770" cy="1760855"/>
                          </a:xfrm>
                          <a:prstGeom prst="rect">
                            <a:avLst/>
                          </a:prstGeom>
                          <a:noFill/>
                          <a:ln>
                            <a:noFill/>
                          </a:ln>
                        </pic:spPr>
                      </pic:pic>
                    </a:graphicData>
                  </a:graphic>
                </wp:anchor>
              </w:drawing>
            </w: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Pr="00F06E97" w:rsidRDefault="00000B03" w:rsidP="000B4CB9">
            <w:pPr>
              <w:spacing w:after="0" w:line="240" w:lineRule="auto"/>
              <w:rPr>
                <w:rFonts w:ascii="Times New Roman" w:hAnsi="Times New Roman"/>
                <w:b/>
                <w:sz w:val="28"/>
                <w:szCs w:val="28"/>
              </w:rPr>
            </w:pPr>
          </w:p>
          <w:p w:rsidR="00000B03"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noProof/>
                <w:sz w:val="24"/>
                <w:szCs w:val="24"/>
              </w:rPr>
            </w:pPr>
            <w:r w:rsidRPr="00F06E97">
              <w:rPr>
                <w:rFonts w:ascii="Times New Roman" w:hAnsi="Times New Roman"/>
                <w:sz w:val="24"/>
                <w:szCs w:val="24"/>
              </w:rPr>
              <w:t>Trasladar los productos al área de almacenaje</w:t>
            </w:r>
          </w:p>
        </w:tc>
        <w:tc>
          <w:tcPr>
            <w:tcW w:w="3749" w:type="dxa"/>
          </w:tcPr>
          <w:p w:rsidR="00000B03" w:rsidRPr="00F06E97" w:rsidRDefault="00000B03" w:rsidP="000B4CB9">
            <w:pPr>
              <w:spacing w:after="0" w:line="240" w:lineRule="auto"/>
              <w:jc w:val="center"/>
              <w:rPr>
                <w:rFonts w:ascii="Times New Roman" w:hAnsi="Times New Roman"/>
                <w:b/>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p>
          <w:p w:rsidR="00000B03" w:rsidRPr="00F06E97" w:rsidRDefault="00000B03" w:rsidP="000B4CB9">
            <w:pPr>
              <w:spacing w:after="0" w:line="240" w:lineRule="auto"/>
              <w:jc w:val="center"/>
              <w:rPr>
                <w:rFonts w:ascii="Times New Roman" w:hAnsi="Times New Roman"/>
                <w:sz w:val="24"/>
                <w:szCs w:val="24"/>
              </w:rPr>
            </w:pPr>
            <w:r w:rsidRPr="00F06E97">
              <w:rPr>
                <w:noProof/>
                <w:lang w:val="en-US" w:eastAsia="en-US"/>
              </w:rPr>
              <w:drawing>
                <wp:anchor distT="0" distB="0" distL="114300" distR="114300" simplePos="0" relativeHeight="251913216" behindDoc="0" locked="0" layoutInCell="1" allowOverlap="1">
                  <wp:simplePos x="0" y="0"/>
                  <wp:positionH relativeFrom="column">
                    <wp:posOffset>639445</wp:posOffset>
                  </wp:positionH>
                  <wp:positionV relativeFrom="paragraph">
                    <wp:posOffset>-1492885</wp:posOffset>
                  </wp:positionV>
                  <wp:extent cx="1151255" cy="1621155"/>
                  <wp:effectExtent l="0" t="0" r="0" b="0"/>
                  <wp:wrapSquare wrapText="bothSides"/>
                  <wp:docPr id="2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1255" cy="1621155"/>
                          </a:xfrm>
                          <a:prstGeom prst="rect">
                            <a:avLst/>
                          </a:prstGeom>
                          <a:noFill/>
                        </pic:spPr>
                      </pic:pic>
                    </a:graphicData>
                  </a:graphic>
                </wp:anchor>
              </w:drawing>
            </w:r>
          </w:p>
          <w:p w:rsidR="00000B03" w:rsidRPr="00F06E97" w:rsidRDefault="00000B03" w:rsidP="000B4CB9">
            <w:pPr>
              <w:spacing w:after="0" w:line="240" w:lineRule="auto"/>
              <w:jc w:val="center"/>
              <w:rPr>
                <w:rFonts w:ascii="Times New Roman" w:hAnsi="Times New Roman"/>
                <w:sz w:val="24"/>
                <w:szCs w:val="24"/>
              </w:rPr>
            </w:pPr>
            <w:r w:rsidRPr="00F06E97">
              <w:rPr>
                <w:rFonts w:ascii="Times New Roman" w:hAnsi="Times New Roman"/>
                <w:sz w:val="24"/>
                <w:szCs w:val="24"/>
              </w:rPr>
              <w:t>Regresar al departamento de producción los elementos en mal estado para ser re-utilizado o desechado, según sea el caso.</w:t>
            </w:r>
          </w:p>
        </w:tc>
      </w:tr>
    </w:tbl>
    <w:p w:rsidR="00000B03" w:rsidRPr="00F06E97" w:rsidRDefault="00000B03" w:rsidP="00000B03">
      <w:pPr>
        <w:rPr>
          <w:rFonts w:ascii="Times New Roman" w:hAnsi="Times New Roman"/>
          <w:b/>
          <w:sz w:val="24"/>
          <w:szCs w:val="24"/>
        </w:rPr>
      </w:pPr>
      <w:r w:rsidRPr="00F06E97">
        <w:rPr>
          <w:rFonts w:ascii="Times New Roman" w:hAnsi="Times New Roman"/>
          <w:b/>
          <w:sz w:val="24"/>
          <w:szCs w:val="24"/>
        </w:rPr>
        <w:t>Procedimientos:</w:t>
      </w:r>
    </w:p>
    <w:p w:rsidR="00000B03" w:rsidRPr="00F06E97" w:rsidRDefault="00000B03" w:rsidP="00000B03">
      <w:pPr>
        <w:pStyle w:val="Prrafodelista"/>
        <w:numPr>
          <w:ilvl w:val="1"/>
          <w:numId w:val="15"/>
        </w:numPr>
        <w:spacing w:after="0" w:line="480" w:lineRule="auto"/>
        <w:ind w:left="660" w:hanging="550"/>
        <w:jc w:val="both"/>
        <w:rPr>
          <w:rFonts w:ascii="Times New Roman" w:hAnsi="Times New Roman"/>
          <w:b/>
          <w:sz w:val="24"/>
          <w:szCs w:val="24"/>
        </w:rPr>
      </w:pPr>
      <w:r w:rsidRPr="00F06E97">
        <w:rPr>
          <w:rFonts w:ascii="Times New Roman" w:hAnsi="Times New Roman"/>
          <w:b/>
          <w:sz w:val="24"/>
          <w:szCs w:val="24"/>
        </w:rPr>
        <w:lastRenderedPageBreak/>
        <w:t>Inspecciones Programadas</w:t>
      </w:r>
    </w:p>
    <w:p w:rsidR="00000B03" w:rsidRPr="00F06E97" w:rsidRDefault="00000B03" w:rsidP="00000B03">
      <w:pPr>
        <w:pStyle w:val="Prrafodelista"/>
        <w:spacing w:after="0" w:line="480" w:lineRule="auto"/>
        <w:ind w:left="360"/>
        <w:jc w:val="both"/>
        <w:rPr>
          <w:rFonts w:ascii="Times New Roman" w:hAnsi="Times New Roman"/>
          <w:b/>
          <w:sz w:val="24"/>
          <w:szCs w:val="24"/>
        </w:rPr>
      </w:pPr>
    </w:p>
    <w:p w:rsidR="00000B03" w:rsidRPr="00F06E97" w:rsidRDefault="00000B03" w:rsidP="00000B03">
      <w:pPr>
        <w:spacing w:after="0" w:line="480" w:lineRule="auto"/>
        <w:ind w:left="660"/>
        <w:jc w:val="both"/>
        <w:rPr>
          <w:rFonts w:ascii="Times New Roman" w:hAnsi="Times New Roman"/>
          <w:b/>
          <w:sz w:val="24"/>
          <w:szCs w:val="24"/>
        </w:rPr>
      </w:pPr>
      <w:r w:rsidRPr="00F06E97">
        <w:rPr>
          <w:rFonts w:ascii="Times New Roman" w:hAnsi="Times New Roman"/>
          <w:sz w:val="24"/>
          <w:szCs w:val="24"/>
        </w:rPr>
        <w:t xml:space="preserve">Dentro de la Organización se realizan inspecciones programadas planificadas de acuerdo al </w:t>
      </w:r>
      <w:r>
        <w:rPr>
          <w:rFonts w:ascii="Times New Roman" w:hAnsi="Times New Roman"/>
          <w:sz w:val="24"/>
          <w:szCs w:val="24"/>
        </w:rPr>
        <w:t>Anexo</w:t>
      </w:r>
      <w:r w:rsidRPr="00F06E97">
        <w:rPr>
          <w:rFonts w:ascii="Times New Roman" w:hAnsi="Times New Roman"/>
          <w:sz w:val="24"/>
          <w:szCs w:val="24"/>
        </w:rPr>
        <w:t xml:space="preserve"> C, que permiten la evaluación del desempeño de las tareas asignadas y la verificación de que éstas se estén realizando acorde con  los lineamientos establecidos dentro de la empresa; con el propósito de establecer medidas correctivas para las debilidades encontradas.</w:t>
      </w:r>
    </w:p>
    <w:p w:rsidR="00000B03" w:rsidRPr="00F06E97" w:rsidRDefault="00000B03" w:rsidP="00000B03">
      <w:pPr>
        <w:spacing w:after="0" w:line="480" w:lineRule="auto"/>
        <w:ind w:left="567"/>
        <w:jc w:val="both"/>
        <w:rPr>
          <w:rFonts w:ascii="Times New Roman" w:hAnsi="Times New Roman"/>
          <w:sz w:val="24"/>
          <w:szCs w:val="24"/>
        </w:rPr>
      </w:pPr>
    </w:p>
    <w:p w:rsidR="00000B03" w:rsidRPr="00F06E97" w:rsidRDefault="00000B03" w:rsidP="00000B03">
      <w:pPr>
        <w:spacing w:after="0" w:line="480" w:lineRule="auto"/>
        <w:ind w:left="660"/>
        <w:jc w:val="both"/>
        <w:rPr>
          <w:rFonts w:ascii="Times New Roman" w:hAnsi="Times New Roman"/>
          <w:sz w:val="24"/>
          <w:szCs w:val="24"/>
        </w:rPr>
      </w:pPr>
      <w:r w:rsidRPr="00F06E97">
        <w:rPr>
          <w:rFonts w:ascii="Times New Roman" w:hAnsi="Times New Roman"/>
          <w:sz w:val="24"/>
          <w:szCs w:val="24"/>
        </w:rPr>
        <w:t xml:space="preserve">En la Organización se realizan inspecciones físicas diariamente; sin previo aviso al terminar cada jornada por operador. Estas revisiones son ejecutadas por el Jefe de Operaciones o en consecuencia por los Jefes de turnos </w:t>
      </w:r>
      <w:proofErr w:type="gramStart"/>
      <w:r w:rsidRPr="00F06E97">
        <w:rPr>
          <w:rFonts w:ascii="Times New Roman" w:hAnsi="Times New Roman"/>
          <w:sz w:val="24"/>
          <w:szCs w:val="24"/>
        </w:rPr>
        <w:t>autorizados</w:t>
      </w:r>
      <w:proofErr w:type="gramEnd"/>
      <w:r w:rsidRPr="00F06E97">
        <w:rPr>
          <w:rFonts w:ascii="Times New Roman" w:hAnsi="Times New Roman"/>
          <w:sz w:val="24"/>
          <w:szCs w:val="24"/>
        </w:rPr>
        <w:t xml:space="preserve"> para realizar esta actividad. Al finalizar la semana laboral se hace un solo registro reportando las novedades ocurridas durante toda de la semana. </w:t>
      </w:r>
    </w:p>
    <w:p w:rsidR="00000B03" w:rsidRPr="00F06E97" w:rsidRDefault="00000B03" w:rsidP="00000B03">
      <w:pPr>
        <w:spacing w:after="0" w:line="480" w:lineRule="auto"/>
        <w:ind w:left="660"/>
        <w:jc w:val="both"/>
        <w:rPr>
          <w:rFonts w:ascii="Times New Roman" w:hAnsi="Times New Roman"/>
          <w:sz w:val="24"/>
          <w:szCs w:val="24"/>
        </w:rPr>
      </w:pPr>
    </w:p>
    <w:p w:rsidR="00000B03" w:rsidRPr="00F06E97" w:rsidRDefault="00000B03" w:rsidP="00000B03">
      <w:pPr>
        <w:spacing w:after="0" w:line="480" w:lineRule="auto"/>
        <w:ind w:left="660"/>
        <w:jc w:val="both"/>
        <w:rPr>
          <w:rFonts w:ascii="Times New Roman" w:hAnsi="Times New Roman"/>
          <w:sz w:val="24"/>
          <w:szCs w:val="24"/>
        </w:rPr>
      </w:pPr>
      <w:r w:rsidRPr="00F06E97">
        <w:rPr>
          <w:rFonts w:ascii="Times New Roman" w:hAnsi="Times New Roman"/>
          <w:sz w:val="24"/>
          <w:szCs w:val="24"/>
        </w:rPr>
        <w:t>El método operativo de las inspecciones programadas se presenta en un diagrama para su ilustración:</w:t>
      </w:r>
    </w:p>
    <w:p w:rsidR="00000B03" w:rsidRPr="00F06E97" w:rsidRDefault="00000B03" w:rsidP="00000B03">
      <w:pPr>
        <w:tabs>
          <w:tab w:val="left" w:pos="1276"/>
        </w:tabs>
        <w:spacing w:after="0" w:line="480" w:lineRule="auto"/>
        <w:jc w:val="both"/>
        <w:rPr>
          <w:rFonts w:ascii="Times New Roman" w:hAnsi="Times New Roman"/>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p>
    <w:p w:rsidR="00000B03" w:rsidRDefault="00000B03" w:rsidP="00000B03">
      <w:pPr>
        <w:tabs>
          <w:tab w:val="left" w:pos="1276"/>
        </w:tabs>
        <w:spacing w:after="0" w:line="480" w:lineRule="auto"/>
        <w:jc w:val="center"/>
        <w:rPr>
          <w:rFonts w:ascii="Times New Roman" w:hAnsi="Times New Roman"/>
          <w:b/>
          <w:sz w:val="24"/>
          <w:szCs w:val="24"/>
        </w:rPr>
      </w:pPr>
      <w:r>
        <w:rPr>
          <w:noProof/>
          <w:lang w:val="en-US" w:eastAsia="en-US"/>
        </w:rPr>
        <w:drawing>
          <wp:inline distT="0" distB="0" distL="0" distR="0">
            <wp:extent cx="5151630" cy="5125076"/>
            <wp:effectExtent l="19050" t="1905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31819" t="20847" r="28699" b="9290"/>
                    <a:stretch/>
                  </pic:blipFill>
                  <pic:spPr bwMode="auto">
                    <a:xfrm>
                      <a:off x="0" y="0"/>
                      <a:ext cx="5182957" cy="5156242"/>
                    </a:xfrm>
                    <a:prstGeom prst="rect">
                      <a:avLst/>
                    </a:prstGeom>
                    <a:ln w="6350">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0B0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w:t>
      </w:r>
      <w:r>
        <w:rPr>
          <w:rFonts w:ascii="Times New Roman" w:hAnsi="Times New Roman"/>
          <w:sz w:val="24"/>
          <w:szCs w:val="24"/>
        </w:rPr>
        <w:t>s</w:t>
      </w:r>
    </w:p>
    <w:p w:rsidR="00000B03" w:rsidRPr="00F06E97" w:rsidRDefault="00000B03" w:rsidP="00000B03">
      <w:pPr>
        <w:tabs>
          <w:tab w:val="left" w:pos="1276"/>
        </w:tabs>
        <w:spacing w:after="0" w:line="480" w:lineRule="auto"/>
        <w:rPr>
          <w:rFonts w:ascii="Times New Roman" w:hAnsi="Times New Roman"/>
          <w:b/>
          <w:sz w:val="24"/>
          <w:szCs w:val="24"/>
        </w:rPr>
      </w:pPr>
      <w:r w:rsidRPr="00F06E97">
        <w:rPr>
          <w:rFonts w:ascii="Times New Roman" w:hAnsi="Times New Roman"/>
          <w:b/>
          <w:sz w:val="24"/>
          <w:szCs w:val="24"/>
        </w:rPr>
        <w:t>FIGURA 4.2 DIAGRAMA OPERATIVO INSPECCIONES PROGRAMADAS</w:t>
      </w:r>
    </w:p>
    <w:p w:rsidR="00000B03" w:rsidRPr="00F06E97" w:rsidRDefault="00000B03" w:rsidP="00000B03">
      <w:pPr>
        <w:tabs>
          <w:tab w:val="left" w:pos="1276"/>
        </w:tabs>
        <w:spacing w:after="0" w:line="480" w:lineRule="auto"/>
        <w:jc w:val="center"/>
        <w:rPr>
          <w:rFonts w:ascii="Times New Roman" w:hAnsi="Times New Roman"/>
          <w:b/>
          <w:sz w:val="24"/>
          <w:szCs w:val="24"/>
        </w:rPr>
      </w:pPr>
    </w:p>
    <w:p w:rsidR="00000B03" w:rsidRPr="00F06E97" w:rsidRDefault="00000B03" w:rsidP="00000B03">
      <w:pPr>
        <w:rPr>
          <w:rFonts w:ascii="Times New Roman" w:hAnsi="Times New Roman"/>
          <w:b/>
          <w:sz w:val="24"/>
          <w:szCs w:val="24"/>
        </w:rPr>
      </w:pPr>
    </w:p>
    <w:p w:rsidR="00000B03" w:rsidRDefault="00000B03" w:rsidP="00000B03">
      <w:pPr>
        <w:spacing w:after="0" w:line="480" w:lineRule="auto"/>
        <w:jc w:val="both"/>
        <w:rPr>
          <w:rFonts w:ascii="Times New Roman" w:hAnsi="Times New Roman"/>
          <w:sz w:val="24"/>
          <w:szCs w:val="24"/>
        </w:rPr>
      </w:pPr>
    </w:p>
    <w:p w:rsidR="00000B03" w:rsidRDefault="00000B03" w:rsidP="00000B03">
      <w:pPr>
        <w:spacing w:after="0" w:line="480" w:lineRule="auto"/>
        <w:jc w:val="both"/>
        <w:rPr>
          <w:rFonts w:ascii="Times New Roman" w:hAnsi="Times New Roman"/>
          <w:sz w:val="24"/>
          <w:szCs w:val="24"/>
        </w:rPr>
      </w:pPr>
    </w:p>
    <w:p w:rsidR="00000B03" w:rsidRPr="00F06E97" w:rsidRDefault="00000B03" w:rsidP="00000B03">
      <w:pPr>
        <w:spacing w:after="0" w:line="480" w:lineRule="auto"/>
        <w:jc w:val="both"/>
        <w:rPr>
          <w:rFonts w:ascii="Times New Roman" w:hAnsi="Times New Roman"/>
          <w:sz w:val="24"/>
          <w:szCs w:val="24"/>
        </w:rPr>
      </w:pPr>
    </w:p>
    <w:p w:rsidR="00000B03" w:rsidRPr="00F06E97" w:rsidRDefault="00000B03" w:rsidP="00000B03">
      <w:pPr>
        <w:spacing w:after="0" w:line="480" w:lineRule="auto"/>
        <w:ind w:left="708"/>
        <w:jc w:val="both"/>
        <w:rPr>
          <w:rFonts w:ascii="Times New Roman" w:hAnsi="Times New Roman"/>
          <w:b/>
          <w:sz w:val="24"/>
          <w:szCs w:val="24"/>
        </w:rPr>
      </w:pPr>
      <w:r w:rsidRPr="00F06E97">
        <w:rPr>
          <w:rFonts w:ascii="Times New Roman" w:hAnsi="Times New Roman"/>
          <w:b/>
          <w:sz w:val="24"/>
          <w:szCs w:val="24"/>
        </w:rPr>
        <w:t>4.6.1</w:t>
      </w:r>
      <w:r>
        <w:rPr>
          <w:rFonts w:ascii="Times New Roman" w:hAnsi="Times New Roman"/>
          <w:b/>
          <w:sz w:val="24"/>
          <w:szCs w:val="24"/>
        </w:rPr>
        <w:t>.</w:t>
      </w:r>
      <w:r w:rsidRPr="00F06E97">
        <w:rPr>
          <w:rFonts w:ascii="Times New Roman" w:hAnsi="Times New Roman"/>
          <w:b/>
          <w:sz w:val="24"/>
          <w:szCs w:val="24"/>
        </w:rPr>
        <w:tab/>
        <w:t>Cronograma de Inspecciones Programadas</w:t>
      </w:r>
    </w:p>
    <w:p w:rsidR="00000B03" w:rsidRPr="00F06E97" w:rsidRDefault="00000B03" w:rsidP="00000B03">
      <w:pPr>
        <w:spacing w:after="0" w:line="480" w:lineRule="auto"/>
        <w:ind w:left="708"/>
        <w:jc w:val="both"/>
        <w:rPr>
          <w:rFonts w:ascii="Times New Roman" w:hAnsi="Times New Roman"/>
          <w:b/>
          <w:sz w:val="24"/>
          <w:szCs w:val="24"/>
        </w:rPr>
      </w:pPr>
    </w:p>
    <w:p w:rsidR="00000B03" w:rsidRPr="00F06E97" w:rsidRDefault="00000B03" w:rsidP="00000B03">
      <w:pPr>
        <w:spacing w:after="0" w:line="480" w:lineRule="auto"/>
        <w:ind w:left="1540"/>
        <w:jc w:val="both"/>
        <w:rPr>
          <w:rFonts w:ascii="Times New Roman" w:hAnsi="Times New Roman"/>
          <w:sz w:val="24"/>
          <w:szCs w:val="24"/>
        </w:rPr>
      </w:pPr>
      <w:r w:rsidRPr="00F06E97">
        <w:rPr>
          <w:rFonts w:ascii="Times New Roman" w:hAnsi="Times New Roman"/>
          <w:sz w:val="24"/>
          <w:szCs w:val="24"/>
        </w:rPr>
        <w:t>Durante la elaboración del Diseño del Sistema de Control Operacional se programan las inspecciones programas a realizarse mediante el siguiente cronograma:</w:t>
      </w:r>
    </w:p>
    <w:p w:rsidR="00000B03" w:rsidRPr="00F06E97" w:rsidRDefault="00000B03" w:rsidP="00000B03">
      <w:pPr>
        <w:spacing w:after="0" w:line="480" w:lineRule="auto"/>
        <w:ind w:left="1416"/>
        <w:jc w:val="both"/>
        <w:rPr>
          <w:rFonts w:ascii="Times New Roman" w:hAnsi="Times New Roman"/>
          <w:sz w:val="24"/>
          <w:szCs w:val="24"/>
        </w:rPr>
      </w:pPr>
    </w:p>
    <w:tbl>
      <w:tblPr>
        <w:tblW w:w="5905" w:type="dxa"/>
        <w:tblInd w:w="1416" w:type="dxa"/>
        <w:tblLook w:val="04A0"/>
      </w:tblPr>
      <w:tblGrid>
        <w:gridCol w:w="1846"/>
        <w:gridCol w:w="1329"/>
        <w:gridCol w:w="1273"/>
        <w:gridCol w:w="1457"/>
      </w:tblGrid>
      <w:tr w:rsidR="00000B03" w:rsidRPr="00F06E97" w:rsidTr="000B4CB9">
        <w:trPr>
          <w:trHeight w:val="173"/>
        </w:trPr>
        <w:tc>
          <w:tcPr>
            <w:tcW w:w="5905" w:type="dxa"/>
            <w:gridSpan w:val="4"/>
            <w:tcBorders>
              <w:top w:val="single" w:sz="8" w:space="0" w:color="376091"/>
              <w:left w:val="single" w:sz="8" w:space="0" w:color="376091"/>
              <w:bottom w:val="nil"/>
              <w:right w:val="single" w:sz="8" w:space="0" w:color="376091"/>
            </w:tcBorders>
            <w:shd w:val="clear" w:color="000000" w:fill="25406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FFFFFF"/>
                <w:sz w:val="20"/>
                <w:szCs w:val="18"/>
                <w:lang w:val="en-US"/>
              </w:rPr>
            </w:pPr>
            <w:r w:rsidRPr="00F06E97">
              <w:rPr>
                <w:rFonts w:ascii="Times New Roman" w:eastAsia="Times New Roman" w:hAnsi="Times New Roman" w:cs="Times New Roman"/>
                <w:b/>
                <w:bCs/>
                <w:color w:val="FFFFFF"/>
                <w:sz w:val="20"/>
                <w:szCs w:val="18"/>
                <w:lang w:val="es-ES"/>
              </w:rPr>
              <w:t>CRONOGRAMA INSPECCIONES</w:t>
            </w:r>
          </w:p>
        </w:tc>
      </w:tr>
      <w:tr w:rsidR="00000B03" w:rsidRPr="00F06E97" w:rsidTr="000B4CB9">
        <w:trPr>
          <w:trHeight w:val="486"/>
        </w:trPr>
        <w:tc>
          <w:tcPr>
            <w:tcW w:w="1846" w:type="dxa"/>
            <w:tcBorders>
              <w:top w:val="nil"/>
              <w:left w:val="single" w:sz="8" w:space="0" w:color="376091"/>
              <w:bottom w:val="single" w:sz="4" w:space="0" w:color="376091"/>
              <w:right w:val="single" w:sz="4" w:space="0" w:color="376091"/>
            </w:tcBorders>
            <w:shd w:val="clear" w:color="000000" w:fill="FFFFCC"/>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0"/>
                <w:szCs w:val="18"/>
                <w:lang w:val="en-US"/>
              </w:rPr>
            </w:pPr>
            <w:r w:rsidRPr="00F06E97">
              <w:rPr>
                <w:rFonts w:ascii="Times New Roman" w:eastAsia="Times New Roman" w:hAnsi="Times New Roman" w:cs="Times New Roman"/>
                <w:b/>
                <w:bCs/>
                <w:sz w:val="20"/>
                <w:szCs w:val="18"/>
                <w:lang w:val="en-US"/>
              </w:rPr>
              <w:t>PROCESOS CRÍTICOS</w:t>
            </w:r>
          </w:p>
        </w:tc>
        <w:tc>
          <w:tcPr>
            <w:tcW w:w="1329" w:type="dxa"/>
            <w:tcBorders>
              <w:top w:val="nil"/>
              <w:left w:val="nil"/>
              <w:bottom w:val="single" w:sz="4" w:space="0" w:color="376091"/>
              <w:right w:val="single" w:sz="4" w:space="0" w:color="376091"/>
            </w:tcBorders>
            <w:shd w:val="clear" w:color="000000" w:fill="FFFFCC"/>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0"/>
                <w:szCs w:val="18"/>
                <w:lang w:val="en-US"/>
              </w:rPr>
            </w:pPr>
            <w:proofErr w:type="spellStart"/>
            <w:r w:rsidRPr="00F06E97">
              <w:rPr>
                <w:rFonts w:ascii="Times New Roman" w:eastAsia="Times New Roman" w:hAnsi="Times New Roman" w:cs="Times New Roman"/>
                <w:b/>
                <w:bCs/>
                <w:sz w:val="20"/>
                <w:szCs w:val="18"/>
                <w:lang w:val="en-US"/>
              </w:rPr>
              <w:t>Elaboracion</w:t>
            </w:r>
            <w:proofErr w:type="spellEnd"/>
            <w:r w:rsidRPr="00F06E97">
              <w:rPr>
                <w:rFonts w:ascii="Times New Roman" w:eastAsia="Times New Roman" w:hAnsi="Times New Roman" w:cs="Times New Roman"/>
                <w:b/>
                <w:bCs/>
                <w:sz w:val="20"/>
                <w:szCs w:val="18"/>
                <w:lang w:val="en-US"/>
              </w:rPr>
              <w:t xml:space="preserve"> del </w:t>
            </w:r>
            <w:proofErr w:type="spellStart"/>
            <w:r w:rsidRPr="00F06E97">
              <w:rPr>
                <w:rFonts w:ascii="Times New Roman" w:eastAsia="Times New Roman" w:hAnsi="Times New Roman" w:cs="Times New Roman"/>
                <w:b/>
                <w:bCs/>
                <w:sz w:val="20"/>
                <w:szCs w:val="18"/>
                <w:lang w:val="en-US"/>
              </w:rPr>
              <w:t>producto</w:t>
            </w:r>
            <w:proofErr w:type="spellEnd"/>
          </w:p>
        </w:tc>
        <w:tc>
          <w:tcPr>
            <w:tcW w:w="1273" w:type="dxa"/>
            <w:tcBorders>
              <w:top w:val="nil"/>
              <w:left w:val="nil"/>
              <w:bottom w:val="single" w:sz="4" w:space="0" w:color="376091"/>
              <w:right w:val="single" w:sz="4" w:space="0" w:color="376091"/>
            </w:tcBorders>
            <w:shd w:val="clear" w:color="000000" w:fill="FFFFCC"/>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0"/>
                <w:szCs w:val="18"/>
                <w:lang w:val="en-US"/>
              </w:rPr>
            </w:pPr>
            <w:proofErr w:type="spellStart"/>
            <w:r w:rsidRPr="00F06E97">
              <w:rPr>
                <w:rFonts w:ascii="Times New Roman" w:eastAsia="Times New Roman" w:hAnsi="Times New Roman" w:cs="Times New Roman"/>
                <w:b/>
                <w:bCs/>
                <w:sz w:val="20"/>
                <w:szCs w:val="18"/>
                <w:lang w:val="en-US"/>
              </w:rPr>
              <w:t>Revisión</w:t>
            </w:r>
            <w:proofErr w:type="spellEnd"/>
            <w:r w:rsidRPr="00F06E97">
              <w:rPr>
                <w:rFonts w:ascii="Times New Roman" w:eastAsia="Times New Roman" w:hAnsi="Times New Roman" w:cs="Times New Roman"/>
                <w:b/>
                <w:bCs/>
                <w:sz w:val="20"/>
                <w:szCs w:val="18"/>
                <w:lang w:val="en-US"/>
              </w:rPr>
              <w:t xml:space="preserve"> del </w:t>
            </w:r>
            <w:r>
              <w:rPr>
                <w:rFonts w:ascii="Times New Roman" w:eastAsia="Times New Roman" w:hAnsi="Times New Roman" w:cs="Times New Roman"/>
                <w:b/>
                <w:bCs/>
                <w:sz w:val="20"/>
                <w:szCs w:val="18"/>
                <w:lang w:val="en-US"/>
              </w:rPr>
              <w:t>product</w:t>
            </w:r>
          </w:p>
        </w:tc>
        <w:tc>
          <w:tcPr>
            <w:tcW w:w="1457" w:type="dxa"/>
            <w:tcBorders>
              <w:top w:val="nil"/>
              <w:left w:val="nil"/>
              <w:bottom w:val="single" w:sz="4" w:space="0" w:color="376091"/>
              <w:right w:val="single" w:sz="8" w:space="0" w:color="376091"/>
            </w:tcBorders>
            <w:shd w:val="clear" w:color="000000" w:fill="FFFFCC"/>
            <w:vAlign w:val="center"/>
            <w:hideMark/>
          </w:tcPr>
          <w:p w:rsidR="00000B03" w:rsidRPr="00F06E97" w:rsidRDefault="00000B03" w:rsidP="000B4CB9">
            <w:pPr>
              <w:spacing w:after="0" w:line="240" w:lineRule="auto"/>
              <w:jc w:val="center"/>
              <w:rPr>
                <w:rFonts w:ascii="Times New Roman" w:eastAsia="Times New Roman" w:hAnsi="Times New Roman" w:cs="Times New Roman"/>
                <w:b/>
                <w:bCs/>
                <w:sz w:val="20"/>
                <w:szCs w:val="18"/>
                <w:lang w:val="en-US"/>
              </w:rPr>
            </w:pPr>
            <w:proofErr w:type="spellStart"/>
            <w:r w:rsidRPr="00F06E97">
              <w:rPr>
                <w:rFonts w:ascii="Times New Roman" w:eastAsia="Times New Roman" w:hAnsi="Times New Roman" w:cs="Times New Roman"/>
                <w:b/>
                <w:bCs/>
                <w:sz w:val="20"/>
                <w:szCs w:val="18"/>
                <w:lang w:val="en-US"/>
              </w:rPr>
              <w:t>Rebabado</w:t>
            </w:r>
            <w:proofErr w:type="spellEnd"/>
            <w:r w:rsidRPr="00F06E97">
              <w:rPr>
                <w:rFonts w:ascii="Times New Roman" w:eastAsia="Times New Roman" w:hAnsi="Times New Roman" w:cs="Times New Roman"/>
                <w:b/>
                <w:bCs/>
                <w:sz w:val="20"/>
                <w:szCs w:val="18"/>
                <w:lang w:val="en-US"/>
              </w:rPr>
              <w:t xml:space="preserve"> del </w:t>
            </w:r>
            <w:proofErr w:type="spellStart"/>
            <w:r w:rsidRPr="00F06E97">
              <w:rPr>
                <w:rFonts w:ascii="Times New Roman" w:eastAsia="Times New Roman" w:hAnsi="Times New Roman" w:cs="Times New Roman"/>
                <w:b/>
                <w:bCs/>
                <w:sz w:val="20"/>
                <w:szCs w:val="18"/>
                <w:lang w:val="en-US"/>
              </w:rPr>
              <w:t>producto</w:t>
            </w:r>
            <w:proofErr w:type="spellEnd"/>
          </w:p>
        </w:tc>
      </w:tr>
      <w:tr w:rsidR="00000B03" w:rsidRPr="00F06E97" w:rsidTr="000B4CB9">
        <w:trPr>
          <w:trHeight w:val="347"/>
        </w:trPr>
        <w:tc>
          <w:tcPr>
            <w:tcW w:w="1846" w:type="dxa"/>
            <w:tcBorders>
              <w:top w:val="nil"/>
              <w:left w:val="single" w:sz="8" w:space="0" w:color="376091"/>
              <w:bottom w:val="single" w:sz="4" w:space="0" w:color="376091"/>
              <w:right w:val="single" w:sz="4" w:space="0" w:color="376091"/>
            </w:tcBorders>
            <w:shd w:val="clear" w:color="000000" w:fill="DBEEF3"/>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18"/>
                <w:lang w:val="en-US"/>
              </w:rPr>
            </w:pPr>
            <w:r w:rsidRPr="00F06E97">
              <w:rPr>
                <w:rFonts w:ascii="Times New Roman" w:eastAsia="Times New Roman" w:hAnsi="Times New Roman" w:cs="Times New Roman"/>
                <w:b/>
                <w:bCs/>
                <w:color w:val="000000"/>
                <w:sz w:val="20"/>
                <w:szCs w:val="18"/>
                <w:lang w:val="es-ES"/>
              </w:rPr>
              <w:t>Encargado</w:t>
            </w:r>
          </w:p>
        </w:tc>
        <w:tc>
          <w:tcPr>
            <w:tcW w:w="2602" w:type="dxa"/>
            <w:gridSpan w:val="2"/>
            <w:tcBorders>
              <w:top w:val="single" w:sz="4" w:space="0" w:color="376091"/>
              <w:left w:val="nil"/>
              <w:bottom w:val="single" w:sz="4" w:space="0" w:color="376091"/>
              <w:right w:val="single" w:sz="4" w:space="0" w:color="376091"/>
            </w:tcBorders>
            <w:shd w:val="clear" w:color="000000" w:fill="DBEEF3"/>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18"/>
                <w:lang w:val="en-US"/>
              </w:rPr>
            </w:pPr>
            <w:r w:rsidRPr="00F06E97">
              <w:rPr>
                <w:rFonts w:ascii="Times New Roman" w:eastAsia="Times New Roman" w:hAnsi="Times New Roman" w:cs="Times New Roman"/>
                <w:b/>
                <w:bCs/>
                <w:color w:val="000000"/>
                <w:sz w:val="20"/>
                <w:szCs w:val="18"/>
                <w:lang w:val="es-ES"/>
              </w:rPr>
              <w:t>Fecha Inspección</w:t>
            </w:r>
          </w:p>
        </w:tc>
        <w:tc>
          <w:tcPr>
            <w:tcW w:w="1457" w:type="dxa"/>
            <w:tcBorders>
              <w:top w:val="nil"/>
              <w:left w:val="nil"/>
              <w:bottom w:val="single" w:sz="4" w:space="0" w:color="376091"/>
              <w:right w:val="single" w:sz="8" w:space="0" w:color="376091"/>
            </w:tcBorders>
            <w:shd w:val="clear" w:color="000000" w:fill="DBEEF3"/>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20"/>
                <w:szCs w:val="18"/>
                <w:lang w:val="en-US"/>
              </w:rPr>
            </w:pPr>
            <w:r w:rsidRPr="00F06E97">
              <w:rPr>
                <w:rFonts w:ascii="Times New Roman" w:eastAsia="Times New Roman" w:hAnsi="Times New Roman" w:cs="Times New Roman"/>
                <w:b/>
                <w:bCs/>
                <w:color w:val="000000"/>
                <w:sz w:val="20"/>
                <w:szCs w:val="18"/>
                <w:lang w:val="es-ES"/>
              </w:rPr>
              <w:t>Tiempo</w:t>
            </w:r>
            <w:r w:rsidRPr="00F06E97">
              <w:rPr>
                <w:rFonts w:ascii="Times New Roman" w:eastAsia="Times New Roman" w:hAnsi="Times New Roman" w:cs="Times New Roman"/>
                <w:b/>
                <w:bCs/>
                <w:color w:val="000000"/>
                <w:sz w:val="20"/>
                <w:szCs w:val="18"/>
                <w:lang w:val="es-ES"/>
              </w:rPr>
              <w:br/>
              <w:t>(Horas)</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Diana Viteri</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1</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24/03/2012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Johanna Salazar</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2</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06/04/2012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Gabriela Rivera</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3</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20/04/2012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Diana Viteri</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4</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18/05/2012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Johanna Salazar</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5</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01/06/2012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Gabriela Rivera</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6</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15/06/2012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Diana Viteri</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7</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13/07/2012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Johanna Salazar</w:t>
            </w:r>
          </w:p>
        </w:tc>
        <w:tc>
          <w:tcPr>
            <w:tcW w:w="1329"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8</w:t>
            </w:r>
          </w:p>
        </w:tc>
        <w:tc>
          <w:tcPr>
            <w:tcW w:w="1273" w:type="dxa"/>
            <w:tcBorders>
              <w:top w:val="nil"/>
              <w:left w:val="nil"/>
              <w:bottom w:val="single" w:sz="4"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18/08/2012</w:t>
            </w:r>
          </w:p>
        </w:tc>
        <w:tc>
          <w:tcPr>
            <w:tcW w:w="1457" w:type="dxa"/>
            <w:tcBorders>
              <w:top w:val="nil"/>
              <w:left w:val="nil"/>
              <w:bottom w:val="single" w:sz="4"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r w:rsidR="00000B03" w:rsidRPr="00F06E97" w:rsidTr="000B4CB9">
        <w:trPr>
          <w:trHeight w:val="304"/>
        </w:trPr>
        <w:tc>
          <w:tcPr>
            <w:tcW w:w="1846" w:type="dxa"/>
            <w:tcBorders>
              <w:top w:val="nil"/>
              <w:left w:val="single" w:sz="8" w:space="0" w:color="376091"/>
              <w:bottom w:val="single" w:sz="8"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Gabriela Rivera</w:t>
            </w:r>
          </w:p>
        </w:tc>
        <w:tc>
          <w:tcPr>
            <w:tcW w:w="1329" w:type="dxa"/>
            <w:tcBorders>
              <w:top w:val="nil"/>
              <w:left w:val="nil"/>
              <w:bottom w:val="single" w:sz="8"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Inspección  9</w:t>
            </w:r>
          </w:p>
        </w:tc>
        <w:tc>
          <w:tcPr>
            <w:tcW w:w="1273" w:type="dxa"/>
            <w:tcBorders>
              <w:top w:val="nil"/>
              <w:left w:val="nil"/>
              <w:bottom w:val="single" w:sz="8" w:space="0" w:color="376091"/>
              <w:right w:val="single" w:sz="4"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28/09/2012</w:t>
            </w:r>
          </w:p>
        </w:tc>
        <w:tc>
          <w:tcPr>
            <w:tcW w:w="1457" w:type="dxa"/>
            <w:tcBorders>
              <w:top w:val="nil"/>
              <w:left w:val="nil"/>
              <w:bottom w:val="single" w:sz="8" w:space="0" w:color="376091"/>
              <w:right w:val="single" w:sz="8" w:space="0" w:color="376091"/>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20"/>
                <w:szCs w:val="18"/>
                <w:lang w:val="en-US"/>
              </w:rPr>
            </w:pPr>
            <w:r w:rsidRPr="00F06E97">
              <w:rPr>
                <w:rFonts w:ascii="Times New Roman" w:eastAsia="Times New Roman" w:hAnsi="Times New Roman" w:cs="Times New Roman"/>
                <w:color w:val="000000"/>
                <w:sz w:val="20"/>
                <w:szCs w:val="18"/>
                <w:lang w:val="es-ES"/>
              </w:rPr>
              <w:t>1</w:t>
            </w:r>
          </w:p>
        </w:tc>
      </w:tr>
    </w:tbl>
    <w:p w:rsidR="00000B03" w:rsidRDefault="00000B03" w:rsidP="00000B03">
      <w:pPr>
        <w:spacing w:after="0" w:line="480" w:lineRule="auto"/>
        <w:rPr>
          <w:rFonts w:ascii="Times New Roman" w:hAnsi="Times New Roman"/>
          <w:b/>
          <w:sz w:val="24"/>
          <w:szCs w:val="24"/>
        </w:rPr>
      </w:pPr>
      <w:r>
        <w:rPr>
          <w:rFonts w:ascii="Times New Roman" w:hAnsi="Times New Roman"/>
          <w:b/>
          <w:sz w:val="24"/>
          <w:szCs w:val="24"/>
        </w:rPr>
        <w:t xml:space="preserve">                      Elaborado por: </w:t>
      </w:r>
      <w:r w:rsidRPr="003325B3">
        <w:rPr>
          <w:rFonts w:ascii="Times New Roman" w:hAnsi="Times New Roman"/>
          <w:sz w:val="24"/>
          <w:szCs w:val="24"/>
        </w:rPr>
        <w:t>Autores</w:t>
      </w:r>
    </w:p>
    <w:p w:rsidR="00000B03" w:rsidRPr="00F06E97" w:rsidRDefault="00000B03" w:rsidP="00000B03">
      <w:pPr>
        <w:spacing w:after="0" w:line="480" w:lineRule="auto"/>
        <w:jc w:val="center"/>
        <w:rPr>
          <w:rFonts w:ascii="Times New Roman" w:hAnsi="Times New Roman"/>
          <w:b/>
          <w:sz w:val="24"/>
          <w:szCs w:val="24"/>
        </w:rPr>
      </w:pPr>
      <w:r w:rsidRPr="00F06E97">
        <w:rPr>
          <w:rFonts w:ascii="Times New Roman" w:hAnsi="Times New Roman"/>
          <w:b/>
          <w:sz w:val="24"/>
          <w:szCs w:val="24"/>
        </w:rPr>
        <w:t>FIGURA 4.3 CRONOGRAMA DE INSPECCIONES PROGRAMADAS</w:t>
      </w:r>
    </w:p>
    <w:p w:rsidR="00000B03" w:rsidRPr="00F06E97" w:rsidRDefault="00000B03" w:rsidP="00000B03">
      <w:pPr>
        <w:spacing w:after="0" w:line="480" w:lineRule="auto"/>
        <w:jc w:val="both"/>
        <w:rPr>
          <w:rFonts w:ascii="Times New Roman" w:hAnsi="Times New Roman"/>
          <w:sz w:val="24"/>
          <w:szCs w:val="24"/>
        </w:rPr>
      </w:pPr>
    </w:p>
    <w:p w:rsidR="00000B03" w:rsidRPr="00F06E97" w:rsidRDefault="00000B03" w:rsidP="00000B03">
      <w:pPr>
        <w:spacing w:after="0" w:line="480" w:lineRule="auto"/>
        <w:ind w:left="660"/>
        <w:jc w:val="both"/>
        <w:rPr>
          <w:rFonts w:ascii="Times New Roman" w:hAnsi="Times New Roman"/>
          <w:sz w:val="24"/>
          <w:szCs w:val="24"/>
        </w:rPr>
      </w:pPr>
      <w:r w:rsidRPr="00F06E97">
        <w:rPr>
          <w:rFonts w:ascii="Times New Roman" w:hAnsi="Times New Roman"/>
          <w:sz w:val="24"/>
          <w:szCs w:val="24"/>
        </w:rPr>
        <w:t>A continuación se muestran las listas de verificación iniciales de las Inspecci</w:t>
      </w:r>
      <w:r>
        <w:rPr>
          <w:rFonts w:ascii="Times New Roman" w:hAnsi="Times New Roman"/>
          <w:sz w:val="24"/>
          <w:szCs w:val="24"/>
        </w:rPr>
        <w:t>ones Programadas y en el Anexo C</w:t>
      </w:r>
      <w:r w:rsidRPr="00F06E97">
        <w:rPr>
          <w:rFonts w:ascii="Times New Roman" w:hAnsi="Times New Roman"/>
          <w:sz w:val="24"/>
          <w:szCs w:val="24"/>
        </w:rPr>
        <w:t xml:space="preserve"> se presentan las Inspecciones Programadas realizadas durante el transcurso del Diseño del Sistema de Control Operacional:</w:t>
      </w:r>
    </w:p>
    <w:p w:rsidR="00000B03" w:rsidRPr="00F06E97" w:rsidRDefault="00000B03" w:rsidP="00000B03">
      <w:pPr>
        <w:spacing w:after="0" w:line="480" w:lineRule="auto"/>
        <w:jc w:val="both"/>
        <w:rPr>
          <w:rFonts w:ascii="Times New Roman" w:hAnsi="Times New Roman"/>
          <w:sz w:val="24"/>
          <w:szCs w:val="24"/>
        </w:rPr>
      </w:pPr>
    </w:p>
    <w:tbl>
      <w:tblPr>
        <w:tblW w:w="4847" w:type="pct"/>
        <w:tblInd w:w="70" w:type="dxa"/>
        <w:tblLayout w:type="fixed"/>
        <w:tblCellMar>
          <w:left w:w="70" w:type="dxa"/>
          <w:right w:w="70" w:type="dxa"/>
        </w:tblCellMar>
        <w:tblLook w:val="04A0"/>
      </w:tblPr>
      <w:tblGrid>
        <w:gridCol w:w="1936"/>
        <w:gridCol w:w="164"/>
        <w:gridCol w:w="442"/>
        <w:gridCol w:w="2792"/>
        <w:gridCol w:w="308"/>
        <w:gridCol w:w="561"/>
        <w:gridCol w:w="142"/>
        <w:gridCol w:w="729"/>
        <w:gridCol w:w="90"/>
        <w:gridCol w:w="995"/>
      </w:tblGrid>
      <w:tr w:rsidR="00000B03" w:rsidRPr="00A234F4" w:rsidTr="000B4CB9">
        <w:trPr>
          <w:trHeight w:val="247"/>
        </w:trPr>
        <w:tc>
          <w:tcPr>
            <w:tcW w:w="5000" w:type="pct"/>
            <w:gridSpan w:val="10"/>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lastRenderedPageBreak/>
              <w:t>LISTA DE CHEQUEO</w:t>
            </w:r>
            <w:r>
              <w:rPr>
                <w:rFonts w:ascii="Arial" w:eastAsia="Times New Roman" w:hAnsi="Arial" w:cs="Arial"/>
                <w:b/>
                <w:bCs/>
                <w:color w:val="000000"/>
                <w:sz w:val="18"/>
                <w:szCs w:val="18"/>
                <w:lang w:val="es-ES" w:eastAsia="es-ES"/>
              </w:rPr>
              <w:t xml:space="preserve"> VISITA 1 -</w:t>
            </w:r>
            <w:r w:rsidRPr="00A234F4">
              <w:rPr>
                <w:rFonts w:ascii="Arial" w:eastAsia="Times New Roman" w:hAnsi="Arial" w:cs="Arial"/>
                <w:b/>
                <w:bCs/>
                <w:color w:val="000000"/>
                <w:sz w:val="18"/>
                <w:szCs w:val="18"/>
                <w:lang w:val="es-ES" w:eastAsia="es-ES"/>
              </w:rPr>
              <w:t xml:space="preserve"> ELABORACIÓN DEL PRODUCTO</w:t>
            </w:r>
          </w:p>
        </w:tc>
      </w:tr>
      <w:tr w:rsidR="00000B03" w:rsidRPr="00A234F4" w:rsidTr="000B4CB9">
        <w:trPr>
          <w:trHeight w:val="247"/>
        </w:trPr>
        <w:tc>
          <w:tcPr>
            <w:tcW w:w="1286"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 xml:space="preserve">Responsable de Inspección: </w:t>
            </w:r>
          </w:p>
        </w:tc>
        <w:tc>
          <w:tcPr>
            <w:tcW w:w="1982"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Diana Viteri</w:t>
            </w:r>
          </w:p>
        </w:tc>
        <w:tc>
          <w:tcPr>
            <w:tcW w:w="1732" w:type="pct"/>
            <w:gridSpan w:val="6"/>
            <w:tcBorders>
              <w:top w:val="single" w:sz="8" w:space="0" w:color="auto"/>
              <w:left w:val="nil"/>
              <w:bottom w:val="single" w:sz="8" w:space="0" w:color="auto"/>
              <w:right w:val="single" w:sz="8" w:space="0" w:color="000000"/>
            </w:tcBorders>
            <w:shd w:val="clear" w:color="000000" w:fill="95B3D7"/>
            <w:noWrap/>
            <w:vAlign w:val="bottom"/>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 xml:space="preserve">Hora Inicio: </w:t>
            </w:r>
            <w:r w:rsidRPr="00A234F4">
              <w:rPr>
                <w:rFonts w:ascii="Arial" w:eastAsia="Times New Roman" w:hAnsi="Arial" w:cs="Arial"/>
                <w:color w:val="000000"/>
                <w:sz w:val="18"/>
                <w:szCs w:val="18"/>
                <w:lang w:val="es-ES" w:eastAsia="es-ES"/>
              </w:rPr>
              <w:t>09H00</w:t>
            </w:r>
          </w:p>
        </w:tc>
      </w:tr>
      <w:tr w:rsidR="00000B03" w:rsidRPr="00A234F4" w:rsidTr="000B4CB9">
        <w:trPr>
          <w:trHeight w:val="247"/>
        </w:trPr>
        <w:tc>
          <w:tcPr>
            <w:tcW w:w="1186" w:type="pct"/>
            <w:tcBorders>
              <w:top w:val="nil"/>
              <w:left w:val="single" w:sz="8" w:space="0" w:color="auto"/>
              <w:bottom w:val="single" w:sz="8" w:space="0" w:color="auto"/>
              <w:right w:val="nil"/>
            </w:tcBorders>
            <w:shd w:val="clear" w:color="000000" w:fill="95B3D7"/>
            <w:noWrap/>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Fecha:</w:t>
            </w:r>
          </w:p>
        </w:tc>
        <w:tc>
          <w:tcPr>
            <w:tcW w:w="100" w:type="pct"/>
            <w:tcBorders>
              <w:top w:val="nil"/>
              <w:left w:val="nil"/>
              <w:bottom w:val="single" w:sz="8" w:space="0" w:color="auto"/>
              <w:right w:val="nil"/>
            </w:tcBorders>
            <w:shd w:val="clear" w:color="000000" w:fill="95B3D7"/>
            <w:noWrap/>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 </w:t>
            </w:r>
          </w:p>
        </w:tc>
        <w:tc>
          <w:tcPr>
            <w:tcW w:w="1982"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24-mar-12</w:t>
            </w:r>
          </w:p>
        </w:tc>
        <w:tc>
          <w:tcPr>
            <w:tcW w:w="1732" w:type="pct"/>
            <w:gridSpan w:val="6"/>
            <w:tcBorders>
              <w:top w:val="single" w:sz="8" w:space="0" w:color="auto"/>
              <w:left w:val="nil"/>
              <w:bottom w:val="single" w:sz="8" w:space="0" w:color="auto"/>
              <w:right w:val="single" w:sz="8" w:space="0" w:color="000000"/>
            </w:tcBorders>
            <w:shd w:val="clear" w:color="000000" w:fill="95B3D7"/>
            <w:noWrap/>
            <w:vAlign w:val="bottom"/>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 xml:space="preserve">Hora Fin: </w:t>
            </w:r>
            <w:r w:rsidRPr="00A234F4">
              <w:rPr>
                <w:rFonts w:ascii="Arial" w:eastAsia="Times New Roman" w:hAnsi="Arial" w:cs="Arial"/>
                <w:color w:val="000000"/>
                <w:sz w:val="18"/>
                <w:szCs w:val="18"/>
                <w:lang w:val="es-ES" w:eastAsia="es-ES"/>
              </w:rPr>
              <w:t>10H00</w:t>
            </w:r>
          </w:p>
        </w:tc>
      </w:tr>
      <w:tr w:rsidR="00000B03" w:rsidRPr="00A234F4" w:rsidTr="000B4CB9">
        <w:trPr>
          <w:trHeight w:val="361"/>
        </w:trPr>
        <w:tc>
          <w:tcPr>
            <w:tcW w:w="3268" w:type="pct"/>
            <w:gridSpan w:val="4"/>
            <w:tcBorders>
              <w:top w:val="single" w:sz="8" w:space="0" w:color="auto"/>
              <w:left w:val="single" w:sz="8" w:space="0" w:color="auto"/>
              <w:bottom w:val="single" w:sz="8" w:space="0" w:color="auto"/>
              <w:right w:val="single" w:sz="8" w:space="0" w:color="000000"/>
            </w:tcBorders>
            <w:shd w:val="clear" w:color="000000" w:fill="DCE6F1"/>
            <w:vAlign w:val="center"/>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 xml:space="preserve">Aspectos a evaluar </w:t>
            </w:r>
          </w:p>
        </w:tc>
        <w:tc>
          <w:tcPr>
            <w:tcW w:w="533" w:type="pct"/>
            <w:gridSpan w:val="2"/>
            <w:tcBorders>
              <w:top w:val="nil"/>
              <w:left w:val="nil"/>
              <w:bottom w:val="nil"/>
              <w:right w:val="nil"/>
            </w:tcBorders>
            <w:shd w:val="clear" w:color="000000" w:fill="DCE6F1"/>
            <w:vAlign w:val="center"/>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Cumple</w:t>
            </w:r>
          </w:p>
        </w:tc>
        <w:tc>
          <w:tcPr>
            <w:tcW w:w="534" w:type="pct"/>
            <w:gridSpan w:val="2"/>
            <w:tcBorders>
              <w:top w:val="nil"/>
              <w:left w:val="single" w:sz="8" w:space="0" w:color="auto"/>
              <w:bottom w:val="nil"/>
              <w:right w:val="single" w:sz="8" w:space="0" w:color="auto"/>
            </w:tcBorders>
            <w:shd w:val="clear" w:color="000000" w:fill="DCE6F1"/>
            <w:vAlign w:val="center"/>
            <w:hideMark/>
          </w:tcPr>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No Cumple</w:t>
            </w:r>
          </w:p>
        </w:tc>
        <w:tc>
          <w:tcPr>
            <w:tcW w:w="665" w:type="pct"/>
            <w:gridSpan w:val="2"/>
            <w:tcBorders>
              <w:top w:val="nil"/>
              <w:left w:val="nil"/>
              <w:bottom w:val="nil"/>
              <w:right w:val="single" w:sz="8" w:space="0" w:color="auto"/>
            </w:tcBorders>
            <w:shd w:val="clear" w:color="000000" w:fill="DCE6F1"/>
            <w:vAlign w:val="center"/>
            <w:hideMark/>
          </w:tcPr>
          <w:p w:rsidR="00000B03" w:rsidRDefault="00000B03" w:rsidP="000B4CB9">
            <w:pPr>
              <w:spacing w:after="0" w:line="240" w:lineRule="auto"/>
              <w:jc w:val="center"/>
              <w:rPr>
                <w:rFonts w:ascii="Arial" w:eastAsia="Times New Roman" w:hAnsi="Arial" w:cs="Arial"/>
                <w:b/>
                <w:bCs/>
                <w:color w:val="000000"/>
                <w:sz w:val="18"/>
                <w:szCs w:val="18"/>
                <w:lang w:val="es-ES" w:eastAsia="es-ES"/>
              </w:rPr>
            </w:pPr>
            <w:r>
              <w:rPr>
                <w:rFonts w:ascii="Arial" w:eastAsia="Times New Roman" w:hAnsi="Arial" w:cs="Arial"/>
                <w:b/>
                <w:bCs/>
                <w:color w:val="000000"/>
                <w:sz w:val="18"/>
                <w:szCs w:val="18"/>
                <w:lang w:val="es-ES" w:eastAsia="es-ES"/>
              </w:rPr>
              <w:t xml:space="preserve">% </w:t>
            </w:r>
          </w:p>
          <w:p w:rsidR="00000B03" w:rsidRDefault="00000B03" w:rsidP="000B4CB9">
            <w:pPr>
              <w:spacing w:after="0" w:line="240" w:lineRule="auto"/>
              <w:jc w:val="center"/>
              <w:rPr>
                <w:rFonts w:ascii="Arial" w:eastAsia="Times New Roman" w:hAnsi="Arial" w:cs="Arial"/>
                <w:b/>
                <w:bCs/>
                <w:color w:val="000000"/>
                <w:sz w:val="18"/>
                <w:szCs w:val="18"/>
                <w:lang w:val="es-ES" w:eastAsia="es-ES"/>
              </w:rPr>
            </w:pPr>
            <w:proofErr w:type="spellStart"/>
            <w:r>
              <w:rPr>
                <w:rFonts w:ascii="Arial" w:eastAsia="Times New Roman" w:hAnsi="Arial" w:cs="Arial"/>
                <w:b/>
                <w:bCs/>
                <w:color w:val="000000"/>
                <w:sz w:val="18"/>
                <w:szCs w:val="18"/>
                <w:lang w:val="es-ES" w:eastAsia="es-ES"/>
              </w:rPr>
              <w:t>Cumpli</w:t>
            </w:r>
            <w:proofErr w:type="spellEnd"/>
            <w:r>
              <w:rPr>
                <w:rFonts w:ascii="Arial" w:eastAsia="Times New Roman" w:hAnsi="Arial" w:cs="Arial"/>
                <w:b/>
                <w:bCs/>
                <w:color w:val="000000"/>
                <w:sz w:val="18"/>
                <w:szCs w:val="18"/>
                <w:lang w:val="es-ES" w:eastAsia="es-ES"/>
              </w:rPr>
              <w:t>-</w:t>
            </w:r>
          </w:p>
          <w:p w:rsidR="00000B03" w:rsidRPr="00A234F4" w:rsidRDefault="00000B03" w:rsidP="000B4CB9">
            <w:pPr>
              <w:spacing w:after="0" w:line="240" w:lineRule="auto"/>
              <w:jc w:val="center"/>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miento</w:t>
            </w:r>
          </w:p>
        </w:tc>
      </w:tr>
      <w:tr w:rsidR="00000B03" w:rsidRPr="00A234F4" w:rsidTr="000B4CB9">
        <w:trPr>
          <w:trHeight w:val="330"/>
        </w:trPr>
        <w:tc>
          <w:tcPr>
            <w:tcW w:w="3268" w:type="pct"/>
            <w:gridSpan w:val="4"/>
            <w:tcBorders>
              <w:top w:val="single" w:sz="8" w:space="0" w:color="auto"/>
              <w:left w:val="single" w:sz="8" w:space="0" w:color="auto"/>
              <w:bottom w:val="single" w:sz="8" w:space="0" w:color="auto"/>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 Se entrega equipos de protección personal adecuados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509"/>
        </w:trPr>
        <w:tc>
          <w:tcPr>
            <w:tcW w:w="3268" w:type="pct"/>
            <w:gridSpan w:val="4"/>
            <w:tcBorders>
              <w:top w:val="single" w:sz="8" w:space="0" w:color="auto"/>
              <w:left w:val="single" w:sz="8" w:space="0" w:color="auto"/>
              <w:bottom w:val="single" w:sz="8" w:space="0" w:color="auto"/>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xml:space="preserve">2. El personal  cumple con el uso </w:t>
            </w:r>
            <w:proofErr w:type="spellStart"/>
            <w:r w:rsidRPr="00A234F4">
              <w:rPr>
                <w:rFonts w:ascii="Arial" w:eastAsia="Times New Roman" w:hAnsi="Arial" w:cs="Arial"/>
                <w:color w:val="000000"/>
                <w:sz w:val="18"/>
                <w:szCs w:val="18"/>
                <w:lang w:val="es-ES" w:eastAsia="es-ES"/>
              </w:rPr>
              <w:t>delas</w:t>
            </w:r>
            <w:proofErr w:type="spellEnd"/>
            <w:r w:rsidRPr="00A234F4">
              <w:rPr>
                <w:rFonts w:ascii="Arial" w:eastAsia="Times New Roman" w:hAnsi="Arial" w:cs="Arial"/>
                <w:color w:val="000000"/>
                <w:sz w:val="18"/>
                <w:szCs w:val="18"/>
                <w:lang w:val="es-ES" w:eastAsia="es-ES"/>
              </w:rPr>
              <w:t xml:space="preserve"> gafas, casco, mascarillas  y guantes de trabajo</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0%</w:t>
            </w:r>
          </w:p>
        </w:tc>
      </w:tr>
      <w:tr w:rsidR="00000B03" w:rsidRPr="00A234F4" w:rsidTr="000B4CB9">
        <w:trPr>
          <w:trHeight w:val="247"/>
        </w:trPr>
        <w:tc>
          <w:tcPr>
            <w:tcW w:w="3268" w:type="pct"/>
            <w:gridSpan w:val="4"/>
            <w:tcBorders>
              <w:top w:val="single" w:sz="8" w:space="0" w:color="auto"/>
              <w:left w:val="single" w:sz="8" w:space="0" w:color="auto"/>
              <w:bottom w:val="single" w:sz="8" w:space="0" w:color="auto"/>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3. Se mantiene los elementos de protección personal en buen estado</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30%</w:t>
            </w:r>
          </w:p>
        </w:tc>
      </w:tr>
      <w:tr w:rsidR="00000B03" w:rsidRPr="00A234F4" w:rsidTr="000B4CB9">
        <w:trPr>
          <w:trHeight w:val="480"/>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4. La escalera para subir a colocar en la tolva la materia prima cuentan con apoyos en la base</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w:t>
            </w:r>
          </w:p>
        </w:tc>
      </w:tr>
      <w:tr w:rsidR="00000B03" w:rsidRPr="00A234F4" w:rsidTr="000B4CB9">
        <w:trPr>
          <w:trHeight w:val="30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5. Mantiene en buen estado los conductores eléctricos y enchufes de las máquinas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45%</w:t>
            </w:r>
          </w:p>
        </w:tc>
      </w:tr>
      <w:tr w:rsidR="00000B03" w:rsidRPr="00A234F4" w:rsidTr="000B4CB9">
        <w:trPr>
          <w:trHeight w:val="288"/>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6. Deficiencia y/o ausencias del manual de instrucciones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0%</w:t>
            </w:r>
          </w:p>
        </w:tc>
      </w:tr>
      <w:tr w:rsidR="00000B03" w:rsidRPr="00A234F4" w:rsidTr="000B4CB9">
        <w:trPr>
          <w:trHeight w:val="302"/>
        </w:trPr>
        <w:tc>
          <w:tcPr>
            <w:tcW w:w="3268" w:type="pct"/>
            <w:gridSpan w:val="4"/>
            <w:tcBorders>
              <w:top w:val="single" w:sz="8" w:space="0" w:color="auto"/>
              <w:left w:val="single" w:sz="8" w:space="0" w:color="auto"/>
              <w:bottom w:val="single" w:sz="8" w:space="0" w:color="auto"/>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7. Pasillos de circulación libre de obstáculos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40%</w:t>
            </w:r>
          </w:p>
        </w:tc>
      </w:tr>
      <w:tr w:rsidR="00000B03" w:rsidRPr="00A234F4" w:rsidTr="000B4CB9">
        <w:trPr>
          <w:trHeight w:val="30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8. Mantenimiento periódico a las máquinas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80%</w:t>
            </w:r>
          </w:p>
        </w:tc>
      </w:tr>
      <w:tr w:rsidR="00000B03" w:rsidRPr="00A234F4" w:rsidTr="000B4CB9">
        <w:trPr>
          <w:trHeight w:val="30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9. Las máquinas cuentan con cubierta protectora, cerrado y con puerta frontal</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44%</w:t>
            </w:r>
          </w:p>
        </w:tc>
      </w:tr>
      <w:tr w:rsidR="00000B03" w:rsidRPr="00A234F4" w:rsidTr="000B4CB9">
        <w:trPr>
          <w:trHeight w:val="53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 Los interruptores de las máquinas están identificados y poseen protector diferencial</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274"/>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xml:space="preserve">11. El </w:t>
            </w:r>
            <w:proofErr w:type="spellStart"/>
            <w:r w:rsidRPr="00A234F4">
              <w:rPr>
                <w:rFonts w:ascii="Arial" w:eastAsia="Times New Roman" w:hAnsi="Arial" w:cs="Arial"/>
                <w:color w:val="000000"/>
                <w:sz w:val="18"/>
                <w:szCs w:val="18"/>
                <w:lang w:val="es-ES" w:eastAsia="es-ES"/>
              </w:rPr>
              <w:t>swich</w:t>
            </w:r>
            <w:proofErr w:type="spellEnd"/>
            <w:r w:rsidRPr="00A234F4">
              <w:rPr>
                <w:rFonts w:ascii="Arial" w:eastAsia="Times New Roman" w:hAnsi="Arial" w:cs="Arial"/>
                <w:color w:val="000000"/>
                <w:sz w:val="18"/>
                <w:szCs w:val="18"/>
                <w:lang w:val="es-ES" w:eastAsia="es-ES"/>
              </w:rPr>
              <w:t xml:space="preserve"> de encendido de la máquina  de inyección funciona correctamente</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30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12. La manilla de regulación de la máquina de soplado funciona correctamente</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532"/>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13. La alimentación eléctrica de la máquina de soplado se encuentra separada del agua</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261"/>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14. Ausencia de líquidos inflamables cerca de la máquina sopladora</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single" w:sz="8" w:space="0" w:color="auto"/>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316"/>
        </w:trPr>
        <w:tc>
          <w:tcPr>
            <w:tcW w:w="3268" w:type="pct"/>
            <w:gridSpan w:val="4"/>
            <w:tcBorders>
              <w:top w:val="single" w:sz="8" w:space="0" w:color="auto"/>
              <w:left w:val="single" w:sz="8" w:space="0" w:color="auto"/>
              <w:bottom w:val="single" w:sz="8" w:space="0" w:color="auto"/>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15. Instalaciones eléctricas cubiertas y protegidas</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single" w:sz="8" w:space="0" w:color="auto"/>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534" w:type="pct"/>
            <w:gridSpan w:val="2"/>
            <w:tcBorders>
              <w:top w:val="single" w:sz="8" w:space="0" w:color="auto"/>
              <w:left w:val="nil"/>
              <w:bottom w:val="single" w:sz="8" w:space="0" w:color="auto"/>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665" w:type="pct"/>
            <w:gridSpan w:val="2"/>
            <w:tcBorders>
              <w:top w:val="single" w:sz="8" w:space="0" w:color="auto"/>
              <w:left w:val="nil"/>
              <w:bottom w:val="single" w:sz="8" w:space="0" w:color="auto"/>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w:t>
            </w:r>
          </w:p>
        </w:tc>
      </w:tr>
      <w:tr w:rsidR="00000B03" w:rsidRPr="00A234F4" w:rsidTr="000B4CB9">
        <w:trPr>
          <w:trHeight w:val="302"/>
        </w:trPr>
        <w:tc>
          <w:tcPr>
            <w:tcW w:w="3268" w:type="pct"/>
            <w:gridSpan w:val="4"/>
            <w:tcBorders>
              <w:top w:val="nil"/>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16. Se hace uso de señalización si una máquina está averiada o en mal estado</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nil"/>
              <w:left w:val="nil"/>
              <w:bottom w:val="nil"/>
              <w:right w:val="nil"/>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nil"/>
              <w:left w:val="single" w:sz="8" w:space="0" w:color="auto"/>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nil"/>
              <w:left w:val="nil"/>
              <w:bottom w:val="single" w:sz="8" w:space="0" w:color="auto"/>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261"/>
        </w:trPr>
        <w:tc>
          <w:tcPr>
            <w:tcW w:w="3268" w:type="pct"/>
            <w:gridSpan w:val="4"/>
            <w:tcBorders>
              <w:top w:val="single" w:sz="8" w:space="0" w:color="auto"/>
              <w:left w:val="single" w:sz="8" w:space="0" w:color="auto"/>
              <w:bottom w:val="nil"/>
              <w:right w:val="single" w:sz="8" w:space="0" w:color="000000"/>
            </w:tcBorders>
            <w:shd w:val="clear" w:color="auto" w:fill="auto"/>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17. El pulsador de emergencia en caso de incendio está señalizado y operativo</w:t>
            </w:r>
            <w:proofErr w:type="gramStart"/>
            <w:r w:rsidRPr="00A234F4">
              <w:rPr>
                <w:rFonts w:ascii="Arial" w:eastAsia="Times New Roman" w:hAnsi="Arial" w:cs="Arial"/>
                <w:color w:val="000000"/>
                <w:sz w:val="18"/>
                <w:szCs w:val="18"/>
                <w:lang w:val="es-ES" w:eastAsia="es-ES"/>
              </w:rPr>
              <w:t>?</w:t>
            </w:r>
            <w:proofErr w:type="gramEnd"/>
          </w:p>
        </w:tc>
        <w:tc>
          <w:tcPr>
            <w:tcW w:w="533"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MS Mincho" w:eastAsia="MS Mincho" w:hAnsi="MS Mincho" w:cs="MS Mincho"/>
                <w:color w:val="0000CC"/>
                <w:sz w:val="18"/>
                <w:szCs w:val="18"/>
                <w:lang w:val="es-ES" w:eastAsia="es-ES"/>
              </w:rPr>
              <w:t>✔</w:t>
            </w:r>
          </w:p>
        </w:tc>
        <w:tc>
          <w:tcPr>
            <w:tcW w:w="534" w:type="pct"/>
            <w:gridSpan w:val="2"/>
            <w:tcBorders>
              <w:top w:val="single" w:sz="8" w:space="0" w:color="auto"/>
              <w:left w:val="nil"/>
              <w:bottom w:val="nil"/>
              <w:right w:val="single" w:sz="8" w:space="0" w:color="auto"/>
            </w:tcBorders>
            <w:shd w:val="clear" w:color="auto" w:fill="auto"/>
            <w:noWrap/>
            <w:vAlign w:val="center"/>
            <w:hideMark/>
          </w:tcPr>
          <w:p w:rsidR="00000B03" w:rsidRPr="00A234F4" w:rsidRDefault="00000B03" w:rsidP="000B4CB9">
            <w:pPr>
              <w:spacing w:after="0" w:line="240" w:lineRule="auto"/>
              <w:jc w:val="center"/>
              <w:rPr>
                <w:rFonts w:ascii="Arial" w:eastAsia="Times New Roman" w:hAnsi="Arial" w:cs="Arial"/>
                <w:color w:val="0000CC"/>
                <w:sz w:val="18"/>
                <w:szCs w:val="18"/>
                <w:lang w:val="es-ES" w:eastAsia="es-ES"/>
              </w:rPr>
            </w:pPr>
            <w:r w:rsidRPr="00A234F4">
              <w:rPr>
                <w:rFonts w:ascii="Arial" w:eastAsia="Times New Roman" w:hAnsi="Arial" w:cs="Arial"/>
                <w:color w:val="0000CC"/>
                <w:sz w:val="18"/>
                <w:szCs w:val="18"/>
                <w:lang w:val="es-ES" w:eastAsia="es-ES"/>
              </w:rPr>
              <w:t> </w:t>
            </w:r>
          </w:p>
        </w:tc>
        <w:tc>
          <w:tcPr>
            <w:tcW w:w="665" w:type="pct"/>
            <w:gridSpan w:val="2"/>
            <w:tcBorders>
              <w:top w:val="nil"/>
              <w:left w:val="nil"/>
              <w:bottom w:val="nil"/>
              <w:right w:val="single" w:sz="8" w:space="0" w:color="auto"/>
            </w:tcBorders>
            <w:shd w:val="clear" w:color="auto" w:fill="auto"/>
            <w:vAlign w:val="center"/>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100%</w:t>
            </w:r>
          </w:p>
        </w:tc>
      </w:tr>
      <w:tr w:rsidR="00000B03" w:rsidRPr="00A234F4" w:rsidTr="000B4CB9">
        <w:trPr>
          <w:trHeight w:val="247"/>
        </w:trPr>
        <w:tc>
          <w:tcPr>
            <w:tcW w:w="4335" w:type="pct"/>
            <w:gridSpan w:val="8"/>
            <w:tcBorders>
              <w:top w:val="single" w:sz="8" w:space="0" w:color="auto"/>
              <w:left w:val="single" w:sz="8" w:space="0" w:color="auto"/>
              <w:bottom w:val="single" w:sz="8" w:space="0" w:color="auto"/>
              <w:right w:val="single" w:sz="8" w:space="0" w:color="000000"/>
            </w:tcBorders>
            <w:shd w:val="clear" w:color="000000" w:fill="FFFF00"/>
            <w:vAlign w:val="bottom"/>
            <w:hideMark/>
          </w:tcPr>
          <w:p w:rsidR="00000B03" w:rsidRPr="00A234F4" w:rsidRDefault="00000B03" w:rsidP="000B4CB9">
            <w:pPr>
              <w:spacing w:after="0" w:line="240" w:lineRule="auto"/>
              <w:jc w:val="center"/>
              <w:rPr>
                <w:rFonts w:ascii="Arial" w:eastAsia="Times New Roman" w:hAnsi="Arial" w:cs="Arial"/>
                <w:b/>
                <w:bCs/>
                <w:color w:val="FF0000"/>
                <w:sz w:val="18"/>
                <w:szCs w:val="18"/>
                <w:lang w:val="es-ES" w:eastAsia="es-ES"/>
              </w:rPr>
            </w:pPr>
            <w:r w:rsidRPr="00A234F4">
              <w:rPr>
                <w:rFonts w:ascii="Arial" w:eastAsia="Times New Roman" w:hAnsi="Arial" w:cs="Arial"/>
                <w:b/>
                <w:bCs/>
                <w:color w:val="FF0000"/>
                <w:sz w:val="18"/>
                <w:szCs w:val="18"/>
                <w:lang w:val="es-ES" w:eastAsia="es-ES"/>
              </w:rPr>
              <w:t>PORCENTAJE DE CUMPLIMIENTO</w:t>
            </w:r>
          </w:p>
        </w:tc>
        <w:tc>
          <w:tcPr>
            <w:tcW w:w="665" w:type="pct"/>
            <w:gridSpan w:val="2"/>
            <w:tcBorders>
              <w:top w:val="single" w:sz="8" w:space="0" w:color="auto"/>
              <w:left w:val="nil"/>
              <w:bottom w:val="single" w:sz="8" w:space="0" w:color="auto"/>
              <w:right w:val="single" w:sz="8" w:space="0" w:color="auto"/>
            </w:tcBorders>
            <w:shd w:val="clear" w:color="000000" w:fill="FFFF00"/>
            <w:vAlign w:val="bottom"/>
            <w:hideMark/>
          </w:tcPr>
          <w:p w:rsidR="00000B03" w:rsidRPr="00A234F4" w:rsidRDefault="00000B03" w:rsidP="000B4CB9">
            <w:pPr>
              <w:spacing w:after="0" w:line="240" w:lineRule="auto"/>
              <w:jc w:val="center"/>
              <w:rPr>
                <w:rFonts w:ascii="Arial" w:eastAsia="Times New Roman" w:hAnsi="Arial" w:cs="Arial"/>
                <w:b/>
                <w:bCs/>
                <w:color w:val="FF0000"/>
                <w:sz w:val="18"/>
                <w:szCs w:val="18"/>
                <w:lang w:val="es-ES" w:eastAsia="es-ES"/>
              </w:rPr>
            </w:pPr>
            <w:r w:rsidRPr="00A234F4">
              <w:rPr>
                <w:rFonts w:ascii="Arial" w:eastAsia="Times New Roman" w:hAnsi="Arial" w:cs="Arial"/>
                <w:b/>
                <w:bCs/>
                <w:color w:val="FF0000"/>
                <w:sz w:val="18"/>
                <w:szCs w:val="18"/>
                <w:lang w:val="es-ES" w:eastAsia="es-ES"/>
              </w:rPr>
              <w:t>62%</w:t>
            </w:r>
          </w:p>
        </w:tc>
      </w:tr>
      <w:tr w:rsidR="00000B03" w:rsidRPr="00A234F4" w:rsidTr="000B4CB9">
        <w:trPr>
          <w:trHeight w:val="247"/>
        </w:trPr>
        <w:tc>
          <w:tcPr>
            <w:tcW w:w="5000" w:type="pct"/>
            <w:gridSpan w:val="10"/>
            <w:tcBorders>
              <w:top w:val="single" w:sz="8" w:space="0" w:color="auto"/>
              <w:left w:val="single" w:sz="8" w:space="0" w:color="auto"/>
              <w:bottom w:val="single" w:sz="8" w:space="0" w:color="auto"/>
              <w:right w:val="single" w:sz="8" w:space="0" w:color="000000"/>
            </w:tcBorders>
            <w:shd w:val="clear" w:color="000000" w:fill="DCE6F1"/>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CONCLUSIONES:</w:t>
            </w:r>
          </w:p>
        </w:tc>
      </w:tr>
      <w:tr w:rsidR="00000B03" w:rsidRPr="00A234F4" w:rsidTr="000B4CB9">
        <w:trPr>
          <w:trHeight w:val="234"/>
        </w:trPr>
        <w:tc>
          <w:tcPr>
            <w:tcW w:w="5000" w:type="pct"/>
            <w:gridSpan w:val="10"/>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xml:space="preserve">Al realizar este </w:t>
            </w:r>
            <w:proofErr w:type="spellStart"/>
            <w:r w:rsidRPr="00A234F4">
              <w:rPr>
                <w:rFonts w:ascii="Arial" w:eastAsia="Times New Roman" w:hAnsi="Arial" w:cs="Arial"/>
                <w:color w:val="000000"/>
                <w:sz w:val="18"/>
                <w:szCs w:val="18"/>
                <w:lang w:val="es-ES" w:eastAsia="es-ES"/>
              </w:rPr>
              <w:t>checklist</w:t>
            </w:r>
            <w:proofErr w:type="spellEnd"/>
            <w:r w:rsidRPr="00A234F4">
              <w:rPr>
                <w:rFonts w:ascii="Arial" w:eastAsia="Times New Roman" w:hAnsi="Arial" w:cs="Arial"/>
                <w:color w:val="000000"/>
                <w:sz w:val="18"/>
                <w:szCs w:val="18"/>
                <w:lang w:val="es-ES" w:eastAsia="es-ES"/>
              </w:rPr>
              <w:t xml:space="preserve"> en la primera visita durante el proceso productivo de Elaboración del Producto, se puede evidenciar debilidades en algunos aspectos, dando como resultado un porcentaje de cumplimiento del  62%.</w:t>
            </w:r>
          </w:p>
        </w:tc>
      </w:tr>
      <w:tr w:rsidR="00000B03" w:rsidRPr="00A234F4" w:rsidTr="000B4CB9">
        <w:trPr>
          <w:trHeight w:val="234"/>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r>
      <w:tr w:rsidR="00000B03" w:rsidRPr="00A234F4" w:rsidTr="000B4CB9">
        <w:trPr>
          <w:trHeight w:val="247"/>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r>
      <w:tr w:rsidR="00000B03" w:rsidRPr="00A234F4" w:rsidTr="000B4CB9">
        <w:trPr>
          <w:trHeight w:val="234"/>
        </w:trPr>
        <w:tc>
          <w:tcPr>
            <w:tcW w:w="5000" w:type="pct"/>
            <w:gridSpan w:val="10"/>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NOTA:</w:t>
            </w:r>
            <w:r w:rsidRPr="00A234F4">
              <w:rPr>
                <w:rFonts w:ascii="Arial" w:eastAsia="Times New Roman" w:hAnsi="Arial" w:cs="Arial"/>
                <w:color w:val="000000"/>
                <w:sz w:val="18"/>
                <w:szCs w:val="18"/>
                <w:lang w:val="es-ES" w:eastAsia="es-ES"/>
              </w:rPr>
              <w:t xml:space="preserve"> En este cuadro se deberá colocar el plan de acción para corregir la condición insegura detectada.</w:t>
            </w:r>
          </w:p>
        </w:tc>
      </w:tr>
      <w:tr w:rsidR="00000B03" w:rsidRPr="00A234F4" w:rsidTr="000B4CB9">
        <w:trPr>
          <w:trHeight w:val="236"/>
        </w:trPr>
        <w:tc>
          <w:tcPr>
            <w:tcW w:w="5000" w:type="pct"/>
            <w:gridSpan w:val="10"/>
            <w:vMerge/>
            <w:tcBorders>
              <w:top w:val="single" w:sz="8" w:space="0" w:color="000000"/>
              <w:left w:val="single" w:sz="8" w:space="0" w:color="auto"/>
              <w:bottom w:val="single" w:sz="8" w:space="0" w:color="000000"/>
              <w:right w:val="single" w:sz="8" w:space="0" w:color="000000"/>
            </w:tcBorders>
            <w:vAlign w:val="center"/>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p>
        </w:tc>
      </w:tr>
      <w:tr w:rsidR="00000B03" w:rsidRPr="00A234F4" w:rsidTr="000B4CB9">
        <w:trPr>
          <w:trHeight w:val="234"/>
        </w:trPr>
        <w:tc>
          <w:tcPr>
            <w:tcW w:w="1186" w:type="pct"/>
            <w:tcBorders>
              <w:top w:val="nil"/>
              <w:left w:val="single" w:sz="8" w:space="0" w:color="auto"/>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100" w:type="pct"/>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271" w:type="pct"/>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1900"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431"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502"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p>
        </w:tc>
        <w:tc>
          <w:tcPr>
            <w:tcW w:w="611" w:type="pct"/>
            <w:tcBorders>
              <w:top w:val="nil"/>
              <w:left w:val="nil"/>
              <w:bottom w:val="nil"/>
              <w:right w:val="single" w:sz="8" w:space="0" w:color="auto"/>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r>
      <w:tr w:rsidR="00000B03" w:rsidRPr="00A234F4" w:rsidTr="000B4CB9">
        <w:trPr>
          <w:trHeight w:val="234"/>
        </w:trPr>
        <w:tc>
          <w:tcPr>
            <w:tcW w:w="1286" w:type="pct"/>
            <w:gridSpan w:val="2"/>
            <w:tcBorders>
              <w:top w:val="nil"/>
              <w:left w:val="single" w:sz="8" w:space="0" w:color="auto"/>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INSPECCIONADO POR:</w:t>
            </w:r>
          </w:p>
        </w:tc>
        <w:tc>
          <w:tcPr>
            <w:tcW w:w="2601" w:type="pct"/>
            <w:gridSpan w:val="5"/>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Diana Viteri</w:t>
            </w:r>
          </w:p>
        </w:tc>
        <w:tc>
          <w:tcPr>
            <w:tcW w:w="502"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FIRMA:</w:t>
            </w:r>
          </w:p>
        </w:tc>
        <w:tc>
          <w:tcPr>
            <w:tcW w:w="611" w:type="pct"/>
            <w:vMerge w:val="restart"/>
            <w:tcBorders>
              <w:top w:val="nil"/>
              <w:left w:val="nil"/>
              <w:bottom w:val="nil"/>
              <w:right w:val="single" w:sz="8" w:space="0" w:color="auto"/>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Pr>
                <w:rFonts w:ascii="Arial" w:eastAsia="Times New Roman" w:hAnsi="Arial" w:cs="Arial"/>
                <w:noProof/>
                <w:color w:val="000000"/>
                <w:sz w:val="18"/>
                <w:szCs w:val="18"/>
                <w:lang w:val="en-US" w:eastAsia="en-US"/>
              </w:rPr>
              <w:drawing>
                <wp:anchor distT="0" distB="0" distL="114300" distR="114300" simplePos="0" relativeHeight="251908096" behindDoc="0" locked="0" layoutInCell="1" allowOverlap="1">
                  <wp:simplePos x="0" y="0"/>
                  <wp:positionH relativeFrom="column">
                    <wp:posOffset>19050</wp:posOffset>
                  </wp:positionH>
                  <wp:positionV relativeFrom="paragraph">
                    <wp:posOffset>0</wp:posOffset>
                  </wp:positionV>
                  <wp:extent cx="466725" cy="485775"/>
                  <wp:effectExtent l="19050" t="0" r="9525" b="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88" cstate="print"/>
                          <a:srcRect/>
                          <a:stretch>
                            <a:fillRect/>
                          </a:stretch>
                        </pic:blipFill>
                        <pic:spPr bwMode="auto">
                          <a:xfrm>
                            <a:off x="0" y="0"/>
                            <a:ext cx="466725" cy="485775"/>
                          </a:xfrm>
                          <a:prstGeom prst="rect">
                            <a:avLst/>
                          </a:prstGeom>
                          <a:noFill/>
                        </pic:spPr>
                      </pic:pic>
                    </a:graphicData>
                  </a:graphic>
                </wp:anchor>
              </w:drawing>
            </w:r>
          </w:p>
        </w:tc>
      </w:tr>
      <w:tr w:rsidR="00000B03" w:rsidRPr="00A234F4" w:rsidTr="000B4CB9">
        <w:trPr>
          <w:trHeight w:val="234"/>
        </w:trPr>
        <w:tc>
          <w:tcPr>
            <w:tcW w:w="1186" w:type="pct"/>
            <w:tcBorders>
              <w:top w:val="nil"/>
              <w:left w:val="single" w:sz="8" w:space="0" w:color="auto"/>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b/>
                <w:bCs/>
                <w:color w:val="000000"/>
                <w:sz w:val="18"/>
                <w:szCs w:val="18"/>
                <w:lang w:val="es-ES" w:eastAsia="es-ES"/>
              </w:rPr>
            </w:pPr>
            <w:r w:rsidRPr="00A234F4">
              <w:rPr>
                <w:rFonts w:ascii="Arial" w:eastAsia="Times New Roman" w:hAnsi="Arial" w:cs="Arial"/>
                <w:b/>
                <w:bCs/>
                <w:color w:val="000000"/>
                <w:sz w:val="18"/>
                <w:szCs w:val="18"/>
                <w:lang w:val="es-ES" w:eastAsia="es-ES"/>
              </w:rPr>
              <w:t>CARGO:</w:t>
            </w:r>
          </w:p>
        </w:tc>
        <w:tc>
          <w:tcPr>
            <w:tcW w:w="100" w:type="pct"/>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2601" w:type="pct"/>
            <w:gridSpan w:val="5"/>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Auditor</w:t>
            </w:r>
          </w:p>
        </w:tc>
        <w:tc>
          <w:tcPr>
            <w:tcW w:w="502"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611" w:type="pct"/>
            <w:vMerge/>
            <w:tcBorders>
              <w:top w:val="nil"/>
              <w:left w:val="nil"/>
              <w:bottom w:val="nil"/>
              <w:right w:val="single" w:sz="8" w:space="0" w:color="auto"/>
            </w:tcBorders>
            <w:vAlign w:val="center"/>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r>
      <w:tr w:rsidR="00000B03" w:rsidRPr="00A234F4" w:rsidTr="000B4CB9">
        <w:trPr>
          <w:trHeight w:val="234"/>
        </w:trPr>
        <w:tc>
          <w:tcPr>
            <w:tcW w:w="1186" w:type="pct"/>
            <w:tcBorders>
              <w:top w:val="nil"/>
              <w:left w:val="single" w:sz="8" w:space="0" w:color="auto"/>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100" w:type="pct"/>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271" w:type="pct"/>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1900"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431"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502" w:type="pct"/>
            <w:gridSpan w:val="2"/>
            <w:tcBorders>
              <w:top w:val="nil"/>
              <w:left w:val="nil"/>
              <w:bottom w:val="nil"/>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c>
          <w:tcPr>
            <w:tcW w:w="611" w:type="pct"/>
            <w:vMerge/>
            <w:tcBorders>
              <w:top w:val="nil"/>
              <w:left w:val="nil"/>
              <w:bottom w:val="nil"/>
              <w:right w:val="single" w:sz="8" w:space="0" w:color="auto"/>
            </w:tcBorders>
            <w:vAlign w:val="center"/>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r>
      <w:tr w:rsidR="00000B03" w:rsidRPr="00A234F4" w:rsidTr="000B4CB9">
        <w:trPr>
          <w:trHeight w:val="97"/>
        </w:trPr>
        <w:tc>
          <w:tcPr>
            <w:tcW w:w="1186" w:type="pct"/>
            <w:tcBorders>
              <w:top w:val="nil"/>
              <w:left w:val="single" w:sz="8" w:space="0" w:color="auto"/>
              <w:bottom w:val="single" w:sz="8" w:space="0" w:color="auto"/>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100" w:type="pct"/>
            <w:tcBorders>
              <w:top w:val="nil"/>
              <w:left w:val="nil"/>
              <w:bottom w:val="single" w:sz="8" w:space="0" w:color="auto"/>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271" w:type="pct"/>
            <w:tcBorders>
              <w:top w:val="nil"/>
              <w:left w:val="nil"/>
              <w:bottom w:val="single" w:sz="8" w:space="0" w:color="auto"/>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1900" w:type="pct"/>
            <w:gridSpan w:val="2"/>
            <w:tcBorders>
              <w:top w:val="nil"/>
              <w:left w:val="nil"/>
              <w:bottom w:val="single" w:sz="8" w:space="0" w:color="auto"/>
              <w:right w:val="nil"/>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431" w:type="pct"/>
            <w:gridSpan w:val="2"/>
            <w:tcBorders>
              <w:top w:val="nil"/>
              <w:left w:val="nil"/>
              <w:bottom w:val="single" w:sz="8" w:space="0" w:color="auto"/>
              <w:right w:val="nil"/>
            </w:tcBorders>
            <w:shd w:val="clear" w:color="auto" w:fill="auto"/>
            <w:noWrap/>
            <w:vAlign w:val="bottom"/>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502" w:type="pct"/>
            <w:gridSpan w:val="2"/>
            <w:tcBorders>
              <w:top w:val="nil"/>
              <w:left w:val="nil"/>
              <w:bottom w:val="single" w:sz="8" w:space="0" w:color="auto"/>
              <w:right w:val="nil"/>
            </w:tcBorders>
            <w:shd w:val="clear" w:color="auto" w:fill="auto"/>
            <w:noWrap/>
            <w:vAlign w:val="bottom"/>
            <w:hideMark/>
          </w:tcPr>
          <w:p w:rsidR="00000B03" w:rsidRPr="00A234F4" w:rsidRDefault="00000B03" w:rsidP="000B4CB9">
            <w:pPr>
              <w:spacing w:after="0" w:line="240" w:lineRule="auto"/>
              <w:jc w:val="center"/>
              <w:rPr>
                <w:rFonts w:ascii="Arial" w:eastAsia="Times New Roman" w:hAnsi="Arial" w:cs="Arial"/>
                <w:color w:val="000000"/>
                <w:sz w:val="18"/>
                <w:szCs w:val="18"/>
                <w:lang w:val="es-ES" w:eastAsia="es-ES"/>
              </w:rPr>
            </w:pPr>
            <w:r w:rsidRPr="00A234F4">
              <w:rPr>
                <w:rFonts w:ascii="Arial" w:eastAsia="Times New Roman" w:hAnsi="Arial" w:cs="Arial"/>
                <w:color w:val="000000"/>
                <w:sz w:val="18"/>
                <w:szCs w:val="18"/>
                <w:lang w:val="es-ES" w:eastAsia="es-ES"/>
              </w:rPr>
              <w:t> </w:t>
            </w:r>
          </w:p>
        </w:tc>
        <w:tc>
          <w:tcPr>
            <w:tcW w:w="611" w:type="pct"/>
            <w:tcBorders>
              <w:top w:val="nil"/>
              <w:left w:val="nil"/>
              <w:bottom w:val="single" w:sz="8" w:space="0" w:color="auto"/>
              <w:right w:val="single" w:sz="8" w:space="0" w:color="auto"/>
            </w:tcBorders>
            <w:shd w:val="clear" w:color="auto" w:fill="auto"/>
            <w:noWrap/>
            <w:vAlign w:val="bottom"/>
            <w:hideMark/>
          </w:tcPr>
          <w:p w:rsidR="00000B03" w:rsidRPr="00A234F4" w:rsidRDefault="00000B03" w:rsidP="000B4CB9">
            <w:pPr>
              <w:spacing w:after="0" w:line="240" w:lineRule="auto"/>
              <w:rPr>
                <w:rFonts w:ascii="Arial" w:eastAsia="Times New Roman" w:hAnsi="Arial" w:cs="Arial"/>
                <w:color w:val="000000"/>
                <w:sz w:val="18"/>
                <w:szCs w:val="18"/>
                <w:lang w:val="es-ES" w:eastAsia="es-ES"/>
              </w:rPr>
            </w:pPr>
          </w:p>
        </w:tc>
      </w:tr>
    </w:tbl>
    <w:p w:rsidR="00000B03" w:rsidRDefault="00000B03" w:rsidP="00000B03">
      <w:pPr>
        <w:spacing w:after="0" w:line="480" w:lineRule="auto"/>
        <w:jc w:val="center"/>
        <w:rPr>
          <w:rFonts w:ascii="Times New Roman" w:hAnsi="Times New Roman"/>
          <w:sz w:val="24"/>
          <w:szCs w:val="24"/>
        </w:rPr>
      </w:pPr>
      <w:r>
        <w:rPr>
          <w:rFonts w:ascii="Times New Roman" w:hAnsi="Times New Roman"/>
          <w:sz w:val="24"/>
          <w:szCs w:val="24"/>
        </w:rPr>
        <w:lastRenderedPageBreak/>
        <w:t xml:space="preserve">EVIDENCIA </w:t>
      </w:r>
      <w:r w:rsidRPr="002E0224">
        <w:rPr>
          <w:rFonts w:ascii="Times New Roman" w:hAnsi="Times New Roman"/>
          <w:sz w:val="24"/>
          <w:szCs w:val="24"/>
        </w:rPr>
        <w:t xml:space="preserve">LISTA DE CHEQUEO </w:t>
      </w:r>
    </w:p>
    <w:p w:rsidR="00000B03" w:rsidRPr="00F06E97" w:rsidRDefault="00000B03" w:rsidP="00000B03">
      <w:pPr>
        <w:spacing w:after="0" w:line="480" w:lineRule="auto"/>
        <w:jc w:val="center"/>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917312" behindDoc="0" locked="0" layoutInCell="1" allowOverlap="1">
            <wp:simplePos x="0" y="0"/>
            <wp:positionH relativeFrom="column">
              <wp:posOffset>2801620</wp:posOffset>
            </wp:positionH>
            <wp:positionV relativeFrom="paragraph">
              <wp:posOffset>351790</wp:posOffset>
            </wp:positionV>
            <wp:extent cx="2463165" cy="2087880"/>
            <wp:effectExtent l="19050" t="0" r="0" b="0"/>
            <wp:wrapSquare wrapText="bothSides"/>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cstate="print"/>
                    <a:srcRect r="11014"/>
                    <a:stretch>
                      <a:fillRect/>
                    </a:stretch>
                  </pic:blipFill>
                  <pic:spPr bwMode="auto">
                    <a:xfrm>
                      <a:off x="0" y="0"/>
                      <a:ext cx="2463165" cy="2087880"/>
                    </a:xfrm>
                    <a:prstGeom prst="rect">
                      <a:avLst/>
                    </a:prstGeom>
                    <a:noFill/>
                  </pic:spPr>
                </pic:pic>
              </a:graphicData>
            </a:graphic>
          </wp:anchor>
        </w:drawing>
      </w:r>
      <w:r>
        <w:rPr>
          <w:rFonts w:ascii="Times New Roman" w:hAnsi="Times New Roman"/>
          <w:noProof/>
          <w:sz w:val="24"/>
          <w:szCs w:val="24"/>
          <w:lang w:val="en-US" w:eastAsia="en-US"/>
        </w:rPr>
        <w:drawing>
          <wp:anchor distT="0" distB="0" distL="114300" distR="114300" simplePos="0" relativeHeight="251918336" behindDoc="0" locked="0" layoutInCell="1" allowOverlap="1">
            <wp:simplePos x="0" y="0"/>
            <wp:positionH relativeFrom="column">
              <wp:posOffset>139700</wp:posOffset>
            </wp:positionH>
            <wp:positionV relativeFrom="paragraph">
              <wp:posOffset>351790</wp:posOffset>
            </wp:positionV>
            <wp:extent cx="2519045" cy="2087880"/>
            <wp:effectExtent l="19050" t="0" r="0" b="0"/>
            <wp:wrapSquare wrapText="bothSides"/>
            <wp:docPr id="2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0" cstate="print"/>
                    <a:srcRect/>
                    <a:stretch>
                      <a:fillRect/>
                    </a:stretch>
                  </pic:blipFill>
                  <pic:spPr bwMode="auto">
                    <a:xfrm>
                      <a:off x="0" y="0"/>
                      <a:ext cx="2519045" cy="2087880"/>
                    </a:xfrm>
                    <a:prstGeom prst="rect">
                      <a:avLst/>
                    </a:prstGeom>
                    <a:noFill/>
                  </pic:spPr>
                </pic:pic>
              </a:graphicData>
            </a:graphic>
          </wp:anchor>
        </w:drawing>
      </w:r>
      <w:r w:rsidRPr="002E0224">
        <w:rPr>
          <w:rFonts w:ascii="Times New Roman" w:hAnsi="Times New Roman"/>
          <w:sz w:val="24"/>
          <w:szCs w:val="24"/>
        </w:rPr>
        <w:t xml:space="preserve">VISITA 1 </w:t>
      </w:r>
      <w:r>
        <w:rPr>
          <w:rFonts w:ascii="Times New Roman" w:hAnsi="Times New Roman"/>
          <w:sz w:val="24"/>
          <w:szCs w:val="24"/>
        </w:rPr>
        <w:t xml:space="preserve">– </w:t>
      </w:r>
      <w:r w:rsidRPr="002E0224">
        <w:rPr>
          <w:rFonts w:ascii="Times New Roman" w:hAnsi="Times New Roman"/>
          <w:sz w:val="24"/>
          <w:szCs w:val="24"/>
        </w:rPr>
        <w:t>ELABORACIÓN DEL PRODUCTO</w:t>
      </w:r>
    </w:p>
    <w:p w:rsidR="00000B03" w:rsidRDefault="00000B03" w:rsidP="00000B03">
      <w:pPr>
        <w:spacing w:after="0" w:line="480" w:lineRule="auto"/>
        <w:ind w:firstLine="708"/>
        <w:rPr>
          <w:rFonts w:ascii="Times New Roman" w:hAnsi="Times New Roman"/>
          <w:sz w:val="24"/>
          <w:szCs w:val="24"/>
        </w:rPr>
      </w:pPr>
      <w:r w:rsidRPr="00F06E97">
        <w:rPr>
          <w:rFonts w:ascii="Times New Roman" w:hAnsi="Times New Roman"/>
          <w:sz w:val="24"/>
          <w:szCs w:val="24"/>
        </w:rPr>
        <w:t>Maquinas sin cubierta protector</w:t>
      </w:r>
      <w:r>
        <w:rPr>
          <w:rFonts w:ascii="Times New Roman" w:hAnsi="Times New Roman"/>
          <w:sz w:val="24"/>
          <w:szCs w:val="24"/>
        </w:rPr>
        <w:t xml:space="preserve">a                 </w:t>
      </w:r>
      <w:r w:rsidRPr="00F06E97">
        <w:rPr>
          <w:rFonts w:ascii="Times New Roman" w:hAnsi="Times New Roman"/>
          <w:sz w:val="24"/>
          <w:szCs w:val="24"/>
        </w:rPr>
        <w:t xml:space="preserve"> Escalera sin soporte seguro</w:t>
      </w:r>
    </w:p>
    <w:tbl>
      <w:tblPr>
        <w:tblW w:w="4971" w:type="pct"/>
        <w:tblInd w:w="70" w:type="dxa"/>
        <w:tblLayout w:type="fixed"/>
        <w:tblCellMar>
          <w:left w:w="70" w:type="dxa"/>
          <w:right w:w="70" w:type="dxa"/>
        </w:tblCellMar>
        <w:tblLook w:val="04A0"/>
      </w:tblPr>
      <w:tblGrid>
        <w:gridCol w:w="1976"/>
        <w:gridCol w:w="171"/>
        <w:gridCol w:w="454"/>
        <w:gridCol w:w="2977"/>
        <w:gridCol w:w="201"/>
        <w:gridCol w:w="723"/>
        <w:gridCol w:w="838"/>
        <w:gridCol w:w="1028"/>
      </w:tblGrid>
      <w:tr w:rsidR="00000B03" w:rsidRPr="00DE1FA1" w:rsidTr="000B4CB9">
        <w:trPr>
          <w:trHeight w:val="251"/>
        </w:trPr>
        <w:tc>
          <w:tcPr>
            <w:tcW w:w="5000" w:type="pct"/>
            <w:gridSpan w:val="8"/>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LISTA DE CHEQUEO</w:t>
            </w:r>
            <w:r>
              <w:rPr>
                <w:rFonts w:ascii="Arial" w:eastAsia="Times New Roman" w:hAnsi="Arial" w:cs="Arial"/>
                <w:b/>
                <w:bCs/>
                <w:color w:val="000000"/>
                <w:sz w:val="18"/>
                <w:szCs w:val="18"/>
                <w:lang w:val="es-ES" w:eastAsia="es-ES"/>
              </w:rPr>
              <w:t xml:space="preserve"> VISITA 1 -</w:t>
            </w:r>
            <w:r w:rsidRPr="00DE1FA1">
              <w:rPr>
                <w:rFonts w:ascii="Arial" w:eastAsia="Times New Roman" w:hAnsi="Arial" w:cs="Arial"/>
                <w:b/>
                <w:bCs/>
                <w:color w:val="000000"/>
                <w:sz w:val="18"/>
                <w:szCs w:val="18"/>
                <w:lang w:val="es-ES" w:eastAsia="es-ES"/>
              </w:rPr>
              <w:t xml:space="preserve"> REVISIÓN DEL PRODUCTO</w:t>
            </w:r>
          </w:p>
        </w:tc>
      </w:tr>
      <w:tr w:rsidR="00000B03" w:rsidRPr="00DE1FA1" w:rsidTr="000B4CB9">
        <w:trPr>
          <w:trHeight w:val="251"/>
        </w:trPr>
        <w:tc>
          <w:tcPr>
            <w:tcW w:w="1283"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Responsable de Inspección: </w:t>
            </w:r>
          </w:p>
        </w:tc>
        <w:tc>
          <w:tcPr>
            <w:tcW w:w="2049"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Diana Viteri</w:t>
            </w:r>
          </w:p>
        </w:tc>
        <w:tc>
          <w:tcPr>
            <w:tcW w:w="1667"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eastAsia="es-ES"/>
              </w:rPr>
              <w:t xml:space="preserve">Hora Inicio: </w:t>
            </w:r>
            <w:r w:rsidRPr="00DE1FA1">
              <w:rPr>
                <w:rFonts w:ascii="Arial" w:eastAsia="Times New Roman" w:hAnsi="Arial" w:cs="Arial"/>
                <w:color w:val="000000"/>
                <w:sz w:val="18"/>
                <w:szCs w:val="18"/>
                <w:lang w:eastAsia="es-ES"/>
              </w:rPr>
              <w:t>10H00</w:t>
            </w:r>
          </w:p>
        </w:tc>
      </w:tr>
      <w:tr w:rsidR="00000B03" w:rsidRPr="00DE1FA1" w:rsidTr="000B4CB9">
        <w:trPr>
          <w:trHeight w:val="251"/>
        </w:trPr>
        <w:tc>
          <w:tcPr>
            <w:tcW w:w="1181" w:type="pct"/>
            <w:tcBorders>
              <w:top w:val="nil"/>
              <w:left w:val="single" w:sz="8" w:space="0" w:color="auto"/>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Fecha:</w:t>
            </w:r>
          </w:p>
        </w:tc>
        <w:tc>
          <w:tcPr>
            <w:tcW w:w="102" w:type="pct"/>
            <w:tcBorders>
              <w:top w:val="nil"/>
              <w:left w:val="nil"/>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w:t>
            </w:r>
          </w:p>
        </w:tc>
        <w:tc>
          <w:tcPr>
            <w:tcW w:w="2049"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24-mar-12</w:t>
            </w:r>
          </w:p>
        </w:tc>
        <w:tc>
          <w:tcPr>
            <w:tcW w:w="1667"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eastAsia="es-ES"/>
              </w:rPr>
              <w:t xml:space="preserve">Hora Fin: </w:t>
            </w:r>
            <w:r w:rsidRPr="00DE1FA1">
              <w:rPr>
                <w:rFonts w:ascii="Arial" w:eastAsia="Times New Roman" w:hAnsi="Arial" w:cs="Arial"/>
                <w:color w:val="000000"/>
                <w:sz w:val="18"/>
                <w:szCs w:val="18"/>
                <w:lang w:eastAsia="es-ES"/>
              </w:rPr>
              <w:t>11H00</w:t>
            </w:r>
          </w:p>
        </w:tc>
      </w:tr>
      <w:tr w:rsidR="00000B03" w:rsidRPr="00DE1FA1" w:rsidTr="000B4CB9">
        <w:trPr>
          <w:trHeight w:val="524"/>
        </w:trPr>
        <w:tc>
          <w:tcPr>
            <w:tcW w:w="3333" w:type="pct"/>
            <w:gridSpan w:val="4"/>
            <w:tcBorders>
              <w:top w:val="single" w:sz="8" w:space="0" w:color="auto"/>
              <w:left w:val="single" w:sz="8" w:space="0" w:color="auto"/>
              <w:bottom w:val="single" w:sz="8" w:space="0" w:color="auto"/>
              <w:right w:val="single" w:sz="8" w:space="0" w:color="000000"/>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Aspectos a evaluar </w:t>
            </w:r>
          </w:p>
        </w:tc>
        <w:tc>
          <w:tcPr>
            <w:tcW w:w="552" w:type="pct"/>
            <w:gridSpan w:val="2"/>
            <w:tcBorders>
              <w:top w:val="nil"/>
              <w:left w:val="nil"/>
              <w:bottom w:val="nil"/>
              <w:right w:val="nil"/>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Cumple</w:t>
            </w:r>
          </w:p>
        </w:tc>
        <w:tc>
          <w:tcPr>
            <w:tcW w:w="501" w:type="pct"/>
            <w:tcBorders>
              <w:top w:val="nil"/>
              <w:left w:val="single" w:sz="8" w:space="0" w:color="auto"/>
              <w:bottom w:val="nil"/>
              <w:right w:val="single" w:sz="8" w:space="0" w:color="auto"/>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No Cumple</w:t>
            </w:r>
          </w:p>
        </w:tc>
        <w:tc>
          <w:tcPr>
            <w:tcW w:w="614" w:type="pct"/>
            <w:tcBorders>
              <w:top w:val="nil"/>
              <w:left w:val="nil"/>
              <w:bottom w:val="nil"/>
              <w:right w:val="single" w:sz="8" w:space="0" w:color="auto"/>
            </w:tcBorders>
            <w:shd w:val="clear" w:color="000000" w:fill="DCE6F1"/>
            <w:vAlign w:val="center"/>
            <w:hideMark/>
          </w:tcPr>
          <w:p w:rsidR="00000B03"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 </w:t>
            </w:r>
            <w:proofErr w:type="spellStart"/>
            <w:r w:rsidRPr="00DE1FA1">
              <w:rPr>
                <w:rFonts w:ascii="Arial" w:eastAsia="Times New Roman" w:hAnsi="Arial" w:cs="Arial"/>
                <w:b/>
                <w:bCs/>
                <w:color w:val="000000"/>
                <w:sz w:val="18"/>
                <w:szCs w:val="18"/>
                <w:lang w:val="es-ES" w:eastAsia="es-ES"/>
              </w:rPr>
              <w:t>Cumpli</w:t>
            </w:r>
            <w:proofErr w:type="spellEnd"/>
            <w:r>
              <w:rPr>
                <w:rFonts w:ascii="Arial" w:eastAsia="Times New Roman" w:hAnsi="Arial" w:cs="Arial"/>
                <w:b/>
                <w:bCs/>
                <w:color w:val="000000"/>
                <w:sz w:val="18"/>
                <w:szCs w:val="18"/>
                <w:lang w:val="es-ES" w:eastAsia="es-ES"/>
              </w:rPr>
              <w:t>-</w:t>
            </w:r>
          </w:p>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miento</w:t>
            </w:r>
          </w:p>
        </w:tc>
      </w:tr>
      <w:tr w:rsidR="00000B03" w:rsidRPr="00DE1FA1" w:rsidTr="000B4CB9">
        <w:trPr>
          <w:trHeight w:val="391"/>
        </w:trPr>
        <w:tc>
          <w:tcPr>
            <w:tcW w:w="33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 Se realizan pruebas físicas para realizar el control de calidad en un producto</w:t>
            </w:r>
            <w:proofErr w:type="gramStart"/>
            <w:r w:rsidRPr="00DE1FA1">
              <w:rPr>
                <w:rFonts w:ascii="Arial" w:eastAsia="Times New Roman" w:hAnsi="Arial" w:cs="Arial"/>
                <w:color w:val="000000"/>
                <w:sz w:val="18"/>
                <w:szCs w:val="18"/>
                <w:lang w:val="es-ES" w:eastAsia="es-ES"/>
              </w:rPr>
              <w:t>?</w:t>
            </w:r>
            <w:proofErr w:type="gramEnd"/>
          </w:p>
        </w:tc>
        <w:tc>
          <w:tcPr>
            <w:tcW w:w="552" w:type="pct"/>
            <w:gridSpan w:val="2"/>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50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p>
        </w:tc>
        <w:tc>
          <w:tcPr>
            <w:tcW w:w="614"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572"/>
        </w:trPr>
        <w:tc>
          <w:tcPr>
            <w:tcW w:w="33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2. Se mide y se pesa el producto para verificar que está acorde con las medidas especificadas en el control de calidad</w:t>
            </w:r>
            <w:proofErr w:type="gramStart"/>
            <w:r w:rsidRPr="00DE1FA1">
              <w:rPr>
                <w:rFonts w:ascii="Arial" w:eastAsia="Times New Roman" w:hAnsi="Arial" w:cs="Arial"/>
                <w:color w:val="000000"/>
                <w:sz w:val="18"/>
                <w:szCs w:val="18"/>
                <w:lang w:val="es-ES" w:eastAsia="es-ES"/>
              </w:rPr>
              <w:t>?</w:t>
            </w:r>
            <w:proofErr w:type="gramEnd"/>
          </w:p>
        </w:tc>
        <w:tc>
          <w:tcPr>
            <w:tcW w:w="552" w:type="pct"/>
            <w:gridSpan w:val="2"/>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50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p>
        </w:tc>
        <w:tc>
          <w:tcPr>
            <w:tcW w:w="614"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501"/>
        </w:trPr>
        <w:tc>
          <w:tcPr>
            <w:tcW w:w="33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3. El producto terminado pasa por un laboratorio para ser analizado antes de su utilización</w:t>
            </w:r>
            <w:proofErr w:type="gramStart"/>
            <w:r w:rsidRPr="00DE1FA1">
              <w:rPr>
                <w:rFonts w:ascii="Arial" w:eastAsia="Times New Roman" w:hAnsi="Arial" w:cs="Arial"/>
                <w:color w:val="000000"/>
                <w:sz w:val="18"/>
                <w:szCs w:val="18"/>
                <w:lang w:val="es-ES" w:eastAsia="es-ES"/>
              </w:rPr>
              <w:t>?</w:t>
            </w:r>
            <w:proofErr w:type="gramEnd"/>
          </w:p>
        </w:tc>
        <w:tc>
          <w:tcPr>
            <w:tcW w:w="552" w:type="pct"/>
            <w:gridSpan w:val="2"/>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50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p>
        </w:tc>
        <w:tc>
          <w:tcPr>
            <w:tcW w:w="614"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572"/>
        </w:trPr>
        <w:tc>
          <w:tcPr>
            <w:tcW w:w="33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4. Las estanterías están niveladas en caso de choque o tropiezo de un empleado con ésta</w:t>
            </w:r>
            <w:proofErr w:type="gramStart"/>
            <w:r w:rsidRPr="00DE1FA1">
              <w:rPr>
                <w:rFonts w:ascii="Arial" w:eastAsia="Times New Roman" w:hAnsi="Arial" w:cs="Arial"/>
                <w:color w:val="000000"/>
                <w:sz w:val="18"/>
                <w:szCs w:val="18"/>
                <w:lang w:val="es-ES" w:eastAsia="es-ES"/>
              </w:rPr>
              <w:t>?</w:t>
            </w:r>
            <w:proofErr w:type="gramEnd"/>
          </w:p>
        </w:tc>
        <w:tc>
          <w:tcPr>
            <w:tcW w:w="552" w:type="pct"/>
            <w:gridSpan w:val="2"/>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p>
        </w:tc>
        <w:tc>
          <w:tcPr>
            <w:tcW w:w="50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614"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251"/>
        </w:trPr>
        <w:tc>
          <w:tcPr>
            <w:tcW w:w="4386" w:type="pct"/>
            <w:gridSpan w:val="7"/>
            <w:tcBorders>
              <w:top w:val="single" w:sz="8" w:space="0" w:color="auto"/>
              <w:left w:val="single" w:sz="8" w:space="0" w:color="auto"/>
              <w:bottom w:val="single" w:sz="8" w:space="0" w:color="auto"/>
              <w:right w:val="single" w:sz="8" w:space="0" w:color="000000"/>
            </w:tcBorders>
            <w:shd w:val="clear" w:color="000000" w:fill="FFFF00"/>
            <w:vAlign w:val="bottom"/>
            <w:hideMark/>
          </w:tcPr>
          <w:p w:rsidR="00000B03" w:rsidRPr="00DE1FA1" w:rsidRDefault="00000B03" w:rsidP="000B4CB9">
            <w:pPr>
              <w:spacing w:after="0" w:line="240" w:lineRule="auto"/>
              <w:jc w:val="center"/>
              <w:rPr>
                <w:rFonts w:ascii="Arial" w:eastAsia="Times New Roman" w:hAnsi="Arial" w:cs="Arial"/>
                <w:b/>
                <w:bCs/>
                <w:color w:val="FF0000"/>
                <w:sz w:val="18"/>
                <w:szCs w:val="18"/>
                <w:lang w:val="es-ES" w:eastAsia="es-ES"/>
              </w:rPr>
            </w:pPr>
            <w:r w:rsidRPr="00DE1FA1">
              <w:rPr>
                <w:rFonts w:ascii="Arial" w:eastAsia="Times New Roman" w:hAnsi="Arial" w:cs="Arial"/>
                <w:b/>
                <w:bCs/>
                <w:color w:val="FF0000"/>
                <w:sz w:val="18"/>
                <w:szCs w:val="18"/>
                <w:lang w:val="es-ES" w:eastAsia="es-ES"/>
              </w:rPr>
              <w:t>PORCENTAJE DE CUMPLIMIENTO</w:t>
            </w:r>
          </w:p>
        </w:tc>
        <w:tc>
          <w:tcPr>
            <w:tcW w:w="614" w:type="pct"/>
            <w:tcBorders>
              <w:top w:val="single" w:sz="8" w:space="0" w:color="auto"/>
              <w:left w:val="nil"/>
              <w:bottom w:val="single" w:sz="8" w:space="0" w:color="auto"/>
              <w:right w:val="single" w:sz="8" w:space="0" w:color="auto"/>
            </w:tcBorders>
            <w:shd w:val="clear" w:color="000000" w:fill="FFFF00"/>
            <w:vAlign w:val="center"/>
            <w:hideMark/>
          </w:tcPr>
          <w:p w:rsidR="00000B03" w:rsidRPr="00DE1FA1" w:rsidRDefault="00000B03" w:rsidP="000B4CB9">
            <w:pPr>
              <w:spacing w:after="0" w:line="240" w:lineRule="auto"/>
              <w:jc w:val="center"/>
              <w:rPr>
                <w:rFonts w:ascii="Arial" w:eastAsia="Times New Roman" w:hAnsi="Arial" w:cs="Arial"/>
                <w:b/>
                <w:bCs/>
                <w:color w:val="FF0000"/>
                <w:sz w:val="18"/>
                <w:szCs w:val="18"/>
                <w:lang w:val="es-ES" w:eastAsia="es-ES"/>
              </w:rPr>
            </w:pPr>
            <w:r w:rsidRPr="00DE1FA1">
              <w:rPr>
                <w:rFonts w:ascii="Arial" w:eastAsia="Times New Roman" w:hAnsi="Arial" w:cs="Arial"/>
                <w:b/>
                <w:bCs/>
                <w:color w:val="FF0000"/>
                <w:sz w:val="18"/>
                <w:szCs w:val="18"/>
                <w:lang w:val="es-ES" w:eastAsia="es-ES"/>
              </w:rPr>
              <w:t>65%</w:t>
            </w:r>
          </w:p>
        </w:tc>
      </w:tr>
      <w:tr w:rsidR="00000B03" w:rsidRPr="00DE1FA1" w:rsidTr="000B4CB9">
        <w:trPr>
          <w:trHeight w:val="251"/>
        </w:trPr>
        <w:tc>
          <w:tcPr>
            <w:tcW w:w="5000" w:type="pct"/>
            <w:gridSpan w:val="8"/>
            <w:tcBorders>
              <w:top w:val="single" w:sz="8" w:space="0" w:color="auto"/>
              <w:left w:val="single" w:sz="8" w:space="0" w:color="auto"/>
              <w:bottom w:val="single" w:sz="8" w:space="0" w:color="auto"/>
              <w:right w:val="single" w:sz="8" w:space="0" w:color="000000"/>
            </w:tcBorders>
            <w:shd w:val="clear" w:color="000000" w:fill="DCE6F1"/>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CONCLUSIONES:</w:t>
            </w:r>
          </w:p>
        </w:tc>
      </w:tr>
      <w:tr w:rsidR="00000B03" w:rsidRPr="00DE1FA1" w:rsidTr="000B4CB9">
        <w:trPr>
          <w:trHeight w:val="236"/>
        </w:trPr>
        <w:tc>
          <w:tcPr>
            <w:tcW w:w="5000"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xml:space="preserve">Al realizar este </w:t>
            </w:r>
            <w:proofErr w:type="spellStart"/>
            <w:r w:rsidRPr="00DE1FA1">
              <w:rPr>
                <w:rFonts w:ascii="Arial" w:eastAsia="Times New Roman" w:hAnsi="Arial" w:cs="Arial"/>
                <w:color w:val="000000"/>
                <w:sz w:val="18"/>
                <w:szCs w:val="18"/>
                <w:lang w:val="es-ES" w:eastAsia="es-ES"/>
              </w:rPr>
              <w:t>checklist</w:t>
            </w:r>
            <w:proofErr w:type="spellEnd"/>
            <w:r w:rsidRPr="00DE1FA1">
              <w:rPr>
                <w:rFonts w:ascii="Arial" w:eastAsia="Times New Roman" w:hAnsi="Arial" w:cs="Arial"/>
                <w:color w:val="000000"/>
                <w:sz w:val="18"/>
                <w:szCs w:val="18"/>
                <w:lang w:val="es-ES" w:eastAsia="es-ES"/>
              </w:rPr>
              <w:t xml:space="preserve"> en la primera visita durante el proceso productivo de Revisión del Producto, se puede evidenciar que solo una actividad no se está cumpliendo, dando como resultado un porcentaje de cumplimiento del: 75% siendo este considerable colectivamente pero un fracaso total individualmente en el punto 4 de esta inspección programada.</w:t>
            </w:r>
          </w:p>
        </w:tc>
      </w:tr>
      <w:tr w:rsidR="00000B03" w:rsidRPr="00DE1FA1" w:rsidTr="000B4CB9">
        <w:trPr>
          <w:trHeight w:val="236"/>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36"/>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51"/>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36"/>
        </w:trPr>
        <w:tc>
          <w:tcPr>
            <w:tcW w:w="5000" w:type="pct"/>
            <w:gridSpan w:val="8"/>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NOTA: </w:t>
            </w:r>
            <w:r w:rsidRPr="00DE1FA1">
              <w:rPr>
                <w:rFonts w:ascii="Arial" w:eastAsia="Times New Roman" w:hAnsi="Arial" w:cs="Arial"/>
                <w:color w:val="000000"/>
                <w:sz w:val="18"/>
                <w:szCs w:val="18"/>
                <w:lang w:val="es-ES" w:eastAsia="es-ES"/>
              </w:rPr>
              <w:t>En este cuadro se deberá colocar el plan de acción para corregir la condición insegura detectada.</w:t>
            </w:r>
          </w:p>
        </w:tc>
      </w:tr>
      <w:tr w:rsidR="00000B03" w:rsidRPr="00DE1FA1" w:rsidTr="000B4CB9">
        <w:trPr>
          <w:trHeight w:val="251"/>
        </w:trPr>
        <w:tc>
          <w:tcPr>
            <w:tcW w:w="5000" w:type="pct"/>
            <w:gridSpan w:val="8"/>
            <w:vMerge/>
            <w:tcBorders>
              <w:top w:val="single" w:sz="8" w:space="0" w:color="000000"/>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p>
        </w:tc>
      </w:tr>
      <w:tr w:rsidR="00000B03" w:rsidRPr="00DE1FA1" w:rsidTr="000B4CB9">
        <w:trPr>
          <w:trHeight w:val="236"/>
        </w:trPr>
        <w:tc>
          <w:tcPr>
            <w:tcW w:w="1181"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10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7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1899" w:type="pct"/>
            <w:gridSpan w:val="2"/>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43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50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p>
        </w:tc>
        <w:tc>
          <w:tcPr>
            <w:tcW w:w="614" w:type="pct"/>
            <w:tcBorders>
              <w:top w:val="nil"/>
              <w:left w:val="nil"/>
              <w:bottom w:val="nil"/>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r>
      <w:tr w:rsidR="00000B03" w:rsidRPr="00DE1FA1" w:rsidTr="000B4CB9">
        <w:trPr>
          <w:trHeight w:val="236"/>
        </w:trPr>
        <w:tc>
          <w:tcPr>
            <w:tcW w:w="1283" w:type="pct"/>
            <w:gridSpan w:val="2"/>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INSPECCIONADO POR:</w:t>
            </w:r>
          </w:p>
        </w:tc>
        <w:tc>
          <w:tcPr>
            <w:tcW w:w="2602" w:type="pct"/>
            <w:gridSpan w:val="4"/>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Diana Viteri</w:t>
            </w:r>
          </w:p>
        </w:tc>
        <w:tc>
          <w:tcPr>
            <w:tcW w:w="50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FIRMA:</w:t>
            </w:r>
          </w:p>
        </w:tc>
        <w:tc>
          <w:tcPr>
            <w:tcW w:w="614" w:type="pct"/>
            <w:vMerge w:val="restart"/>
            <w:tcBorders>
              <w:top w:val="nil"/>
              <w:left w:val="nil"/>
              <w:bottom w:val="nil"/>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Pr>
                <w:rFonts w:ascii="Arial" w:eastAsia="Times New Roman" w:hAnsi="Arial" w:cs="Arial"/>
                <w:noProof/>
                <w:color w:val="000000"/>
                <w:sz w:val="18"/>
                <w:szCs w:val="18"/>
                <w:lang w:val="en-US" w:eastAsia="en-US"/>
              </w:rPr>
              <w:drawing>
                <wp:anchor distT="0" distB="0" distL="114300" distR="114300" simplePos="0" relativeHeight="251909120" behindDoc="0" locked="0" layoutInCell="1" allowOverlap="1">
                  <wp:simplePos x="0" y="0"/>
                  <wp:positionH relativeFrom="column">
                    <wp:posOffset>19050</wp:posOffset>
                  </wp:positionH>
                  <wp:positionV relativeFrom="paragraph">
                    <wp:posOffset>0</wp:posOffset>
                  </wp:positionV>
                  <wp:extent cx="466725" cy="457200"/>
                  <wp:effectExtent l="19050" t="0" r="9525" b="0"/>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88" cstate="print"/>
                          <a:srcRect/>
                          <a:stretch>
                            <a:fillRect/>
                          </a:stretch>
                        </pic:blipFill>
                        <pic:spPr bwMode="auto">
                          <a:xfrm>
                            <a:off x="0" y="0"/>
                            <a:ext cx="466725" cy="457200"/>
                          </a:xfrm>
                          <a:prstGeom prst="rect">
                            <a:avLst/>
                          </a:prstGeom>
                          <a:noFill/>
                        </pic:spPr>
                      </pic:pic>
                    </a:graphicData>
                  </a:graphic>
                </wp:anchor>
              </w:drawing>
            </w:r>
          </w:p>
        </w:tc>
      </w:tr>
      <w:tr w:rsidR="00000B03" w:rsidRPr="00DE1FA1" w:rsidTr="000B4CB9">
        <w:trPr>
          <w:trHeight w:val="236"/>
        </w:trPr>
        <w:tc>
          <w:tcPr>
            <w:tcW w:w="1181"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CARGO:</w:t>
            </w:r>
          </w:p>
        </w:tc>
        <w:tc>
          <w:tcPr>
            <w:tcW w:w="10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602" w:type="pct"/>
            <w:gridSpan w:val="4"/>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Auditor</w:t>
            </w:r>
          </w:p>
        </w:tc>
        <w:tc>
          <w:tcPr>
            <w:tcW w:w="50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614" w:type="pct"/>
            <w:vMerge/>
            <w:tcBorders>
              <w:top w:val="nil"/>
              <w:left w:val="nil"/>
              <w:bottom w:val="nil"/>
              <w:right w:val="single" w:sz="8" w:space="0" w:color="auto"/>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36"/>
        </w:trPr>
        <w:tc>
          <w:tcPr>
            <w:tcW w:w="1181"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0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7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1899" w:type="pct"/>
            <w:gridSpan w:val="2"/>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43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501"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614" w:type="pct"/>
            <w:vMerge/>
            <w:tcBorders>
              <w:top w:val="nil"/>
              <w:left w:val="nil"/>
              <w:bottom w:val="nil"/>
              <w:right w:val="single" w:sz="8" w:space="0" w:color="auto"/>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51"/>
        </w:trPr>
        <w:tc>
          <w:tcPr>
            <w:tcW w:w="1181" w:type="pct"/>
            <w:tcBorders>
              <w:top w:val="nil"/>
              <w:left w:val="single" w:sz="8" w:space="0" w:color="auto"/>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02"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271"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899" w:type="pct"/>
            <w:gridSpan w:val="2"/>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431"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501"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614" w:type="pct"/>
            <w:tcBorders>
              <w:top w:val="nil"/>
              <w:left w:val="nil"/>
              <w:bottom w:val="single" w:sz="8" w:space="0" w:color="auto"/>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r>
    </w:tbl>
    <w:tbl>
      <w:tblPr>
        <w:tblpPr w:leftFromText="141" w:rightFromText="141" w:vertAnchor="text" w:horzAnchor="margin" w:tblpX="70" w:tblpY="2"/>
        <w:tblW w:w="4942" w:type="pct"/>
        <w:tblLayout w:type="fixed"/>
        <w:tblCellMar>
          <w:left w:w="70" w:type="dxa"/>
          <w:right w:w="70" w:type="dxa"/>
        </w:tblCellMar>
        <w:tblLook w:val="04A0"/>
      </w:tblPr>
      <w:tblGrid>
        <w:gridCol w:w="1879"/>
        <w:gridCol w:w="168"/>
        <w:gridCol w:w="443"/>
        <w:gridCol w:w="2888"/>
        <w:gridCol w:w="215"/>
        <w:gridCol w:w="709"/>
        <w:gridCol w:w="819"/>
        <w:gridCol w:w="1198"/>
      </w:tblGrid>
      <w:tr w:rsidR="00000B03" w:rsidRPr="00DE1FA1" w:rsidTr="000B4CB9">
        <w:trPr>
          <w:trHeight w:val="242"/>
        </w:trPr>
        <w:tc>
          <w:tcPr>
            <w:tcW w:w="5000" w:type="pct"/>
            <w:gridSpan w:val="8"/>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lastRenderedPageBreak/>
              <w:t>LISTA DE CHEQUEO</w:t>
            </w:r>
            <w:r>
              <w:rPr>
                <w:rFonts w:ascii="Arial" w:eastAsia="Times New Roman" w:hAnsi="Arial" w:cs="Arial"/>
                <w:b/>
                <w:bCs/>
                <w:color w:val="000000"/>
                <w:sz w:val="18"/>
                <w:szCs w:val="18"/>
                <w:lang w:val="es-ES" w:eastAsia="es-ES"/>
              </w:rPr>
              <w:t xml:space="preserve"> VISITA 1 -</w:t>
            </w:r>
            <w:r w:rsidRPr="00DE1FA1">
              <w:rPr>
                <w:rFonts w:ascii="Arial" w:eastAsia="Times New Roman" w:hAnsi="Arial" w:cs="Arial"/>
                <w:b/>
                <w:bCs/>
                <w:color w:val="000000"/>
                <w:sz w:val="18"/>
                <w:szCs w:val="18"/>
                <w:lang w:val="es-ES" w:eastAsia="es-ES"/>
              </w:rPr>
              <w:t xml:space="preserve"> EL REBABADO DEL PRODUCTO</w:t>
            </w:r>
          </w:p>
        </w:tc>
      </w:tr>
      <w:tr w:rsidR="00000B03" w:rsidRPr="00DE1FA1" w:rsidTr="000B4CB9">
        <w:trPr>
          <w:trHeight w:val="242"/>
        </w:trPr>
        <w:tc>
          <w:tcPr>
            <w:tcW w:w="1231"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Responsable de Inspección: </w:t>
            </w:r>
          </w:p>
        </w:tc>
        <w:tc>
          <w:tcPr>
            <w:tcW w:w="2002"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Diana Viteri</w:t>
            </w:r>
          </w:p>
        </w:tc>
        <w:tc>
          <w:tcPr>
            <w:tcW w:w="1767"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Hora Inicio: 11H00</w:t>
            </w:r>
          </w:p>
        </w:tc>
      </w:tr>
      <w:tr w:rsidR="00000B03" w:rsidRPr="00DE1FA1" w:rsidTr="000B4CB9">
        <w:trPr>
          <w:trHeight w:val="242"/>
        </w:trPr>
        <w:tc>
          <w:tcPr>
            <w:tcW w:w="1130" w:type="pct"/>
            <w:tcBorders>
              <w:top w:val="nil"/>
              <w:left w:val="single" w:sz="8" w:space="0" w:color="auto"/>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Fecha:</w:t>
            </w:r>
          </w:p>
        </w:tc>
        <w:tc>
          <w:tcPr>
            <w:tcW w:w="100" w:type="pct"/>
            <w:tcBorders>
              <w:top w:val="nil"/>
              <w:left w:val="nil"/>
              <w:bottom w:val="single" w:sz="8" w:space="0" w:color="auto"/>
              <w:right w:val="nil"/>
            </w:tcBorders>
            <w:shd w:val="clear" w:color="000000" w:fill="95B3D7"/>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w:t>
            </w:r>
          </w:p>
        </w:tc>
        <w:tc>
          <w:tcPr>
            <w:tcW w:w="2002" w:type="pct"/>
            <w:gridSpan w:val="2"/>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24-mar-12</w:t>
            </w:r>
          </w:p>
        </w:tc>
        <w:tc>
          <w:tcPr>
            <w:tcW w:w="1767"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Hora Fin: 12H00</w:t>
            </w:r>
          </w:p>
        </w:tc>
      </w:tr>
      <w:tr w:rsidR="00000B03" w:rsidRPr="00DE1FA1" w:rsidTr="000B4CB9">
        <w:trPr>
          <w:trHeight w:val="566"/>
        </w:trPr>
        <w:tc>
          <w:tcPr>
            <w:tcW w:w="3233" w:type="pct"/>
            <w:gridSpan w:val="4"/>
            <w:tcBorders>
              <w:top w:val="single" w:sz="8" w:space="0" w:color="auto"/>
              <w:left w:val="single" w:sz="8" w:space="0" w:color="auto"/>
              <w:bottom w:val="single" w:sz="8" w:space="0" w:color="auto"/>
              <w:right w:val="single" w:sz="8" w:space="0" w:color="000000"/>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Aspectos a evaluar </w:t>
            </w:r>
          </w:p>
        </w:tc>
        <w:tc>
          <w:tcPr>
            <w:tcW w:w="555" w:type="pct"/>
            <w:gridSpan w:val="2"/>
            <w:tcBorders>
              <w:top w:val="nil"/>
              <w:left w:val="nil"/>
              <w:bottom w:val="nil"/>
              <w:right w:val="nil"/>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Cumple</w:t>
            </w:r>
          </w:p>
        </w:tc>
        <w:tc>
          <w:tcPr>
            <w:tcW w:w="492" w:type="pct"/>
            <w:tcBorders>
              <w:top w:val="nil"/>
              <w:left w:val="single" w:sz="8" w:space="0" w:color="auto"/>
              <w:bottom w:val="nil"/>
              <w:right w:val="single" w:sz="8" w:space="0" w:color="auto"/>
            </w:tcBorders>
            <w:shd w:val="clear" w:color="000000" w:fill="DCE6F1"/>
            <w:vAlign w:val="center"/>
            <w:hideMark/>
          </w:tcPr>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No Cumple</w:t>
            </w:r>
          </w:p>
        </w:tc>
        <w:tc>
          <w:tcPr>
            <w:tcW w:w="721" w:type="pct"/>
            <w:tcBorders>
              <w:top w:val="nil"/>
              <w:left w:val="nil"/>
              <w:bottom w:val="nil"/>
              <w:right w:val="single" w:sz="8" w:space="0" w:color="auto"/>
            </w:tcBorders>
            <w:shd w:val="clear" w:color="000000" w:fill="DCE6F1"/>
            <w:vAlign w:val="center"/>
            <w:hideMark/>
          </w:tcPr>
          <w:p w:rsidR="00000B03"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 </w:t>
            </w:r>
          </w:p>
          <w:p w:rsidR="00000B03" w:rsidRDefault="00000B03" w:rsidP="000B4CB9">
            <w:pPr>
              <w:spacing w:after="0" w:line="240" w:lineRule="auto"/>
              <w:jc w:val="center"/>
              <w:rPr>
                <w:rFonts w:ascii="Arial" w:eastAsia="Times New Roman" w:hAnsi="Arial" w:cs="Arial"/>
                <w:b/>
                <w:bCs/>
                <w:color w:val="000000"/>
                <w:sz w:val="18"/>
                <w:szCs w:val="18"/>
                <w:lang w:val="es-ES" w:eastAsia="es-ES"/>
              </w:rPr>
            </w:pPr>
            <w:proofErr w:type="spellStart"/>
            <w:r w:rsidRPr="00DE1FA1">
              <w:rPr>
                <w:rFonts w:ascii="Arial" w:eastAsia="Times New Roman" w:hAnsi="Arial" w:cs="Arial"/>
                <w:b/>
                <w:bCs/>
                <w:color w:val="000000"/>
                <w:sz w:val="18"/>
                <w:szCs w:val="18"/>
                <w:lang w:val="es-ES" w:eastAsia="es-ES"/>
              </w:rPr>
              <w:t>Cumpli</w:t>
            </w:r>
            <w:proofErr w:type="spellEnd"/>
            <w:r>
              <w:rPr>
                <w:rFonts w:ascii="Arial" w:eastAsia="Times New Roman" w:hAnsi="Arial" w:cs="Arial"/>
                <w:b/>
                <w:bCs/>
                <w:color w:val="000000"/>
                <w:sz w:val="18"/>
                <w:szCs w:val="18"/>
                <w:lang w:val="es-ES" w:eastAsia="es-ES"/>
              </w:rPr>
              <w:t>-</w:t>
            </w:r>
          </w:p>
          <w:p w:rsidR="00000B03" w:rsidRPr="00DE1FA1" w:rsidRDefault="00000B03" w:rsidP="000B4CB9">
            <w:pPr>
              <w:spacing w:after="0" w:line="240" w:lineRule="auto"/>
              <w:jc w:val="center"/>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miento</w:t>
            </w:r>
          </w:p>
        </w:tc>
      </w:tr>
      <w:tr w:rsidR="00000B03" w:rsidRPr="00DE1FA1" w:rsidTr="000B4CB9">
        <w:trPr>
          <w:trHeight w:val="342"/>
        </w:trPr>
        <w:tc>
          <w:tcPr>
            <w:tcW w:w="32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 Las mesas de trabajo están en óptimas condiciones</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267"/>
        </w:trPr>
        <w:tc>
          <w:tcPr>
            <w:tcW w:w="32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xml:space="preserve">2. El personal de rebabado cumple con el uso de los guantes, gafas  y </w:t>
            </w:r>
            <w:proofErr w:type="gramStart"/>
            <w:r w:rsidRPr="00DE1FA1">
              <w:rPr>
                <w:rFonts w:ascii="Arial" w:eastAsia="Times New Roman" w:hAnsi="Arial" w:cs="Arial"/>
                <w:color w:val="000000"/>
                <w:sz w:val="18"/>
                <w:szCs w:val="18"/>
                <w:lang w:val="es-ES" w:eastAsia="es-ES"/>
              </w:rPr>
              <w:t>casco ?</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0%</w:t>
            </w:r>
          </w:p>
        </w:tc>
      </w:tr>
      <w:tr w:rsidR="00000B03" w:rsidRPr="00DE1FA1" w:rsidTr="000B4CB9">
        <w:trPr>
          <w:trHeight w:val="313"/>
        </w:trPr>
        <w:tc>
          <w:tcPr>
            <w:tcW w:w="32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3. Se mantiene los elementos de protección personal en buen estado</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20%</w:t>
            </w:r>
          </w:p>
        </w:tc>
      </w:tr>
      <w:tr w:rsidR="00000B03" w:rsidRPr="00DE1FA1" w:rsidTr="000B4CB9">
        <w:trPr>
          <w:trHeight w:val="329"/>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4. Pasillos de circulación libre de obstáculos</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25%</w:t>
            </w:r>
          </w:p>
        </w:tc>
      </w:tr>
      <w:tr w:rsidR="00000B03" w:rsidRPr="00DE1FA1" w:rsidTr="000B4CB9">
        <w:trPr>
          <w:trHeight w:val="240"/>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5. Las luminarias y sus guardas están en buenas condiciones</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15%</w:t>
            </w:r>
          </w:p>
        </w:tc>
      </w:tr>
      <w:tr w:rsidR="00000B03" w:rsidRPr="00DE1FA1" w:rsidTr="000B4CB9">
        <w:trPr>
          <w:trHeight w:val="299"/>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6. Las herramientas para el rebabado del producto se encuentran en buen estado</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313"/>
        </w:trPr>
        <w:tc>
          <w:tcPr>
            <w:tcW w:w="3233"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7. Existe un botiquín equipado, limpio y en buen estado a la mano en caso de un corte al momento de rebabar</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313"/>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8. Se toman en cuenta las malas posturas al momento del rebabado</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0%</w:t>
            </w:r>
          </w:p>
        </w:tc>
      </w:tr>
      <w:tr w:rsidR="00000B03" w:rsidRPr="00DE1FA1" w:rsidTr="000B4CB9">
        <w:trPr>
          <w:trHeight w:val="402"/>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9. Se cuenta con espacio suficiente para realizar el rebabado del producto</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381"/>
        </w:trPr>
        <w:tc>
          <w:tcPr>
            <w:tcW w:w="3233" w:type="pct"/>
            <w:gridSpan w:val="4"/>
            <w:tcBorders>
              <w:top w:val="single" w:sz="8" w:space="0" w:color="auto"/>
              <w:left w:val="single" w:sz="8" w:space="0" w:color="auto"/>
              <w:bottom w:val="nil"/>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 Se cuenta con seguro médico privado en caso de accidentes graves</w:t>
            </w:r>
            <w:proofErr w:type="gramStart"/>
            <w:r w:rsidRPr="00DE1FA1">
              <w:rPr>
                <w:rFonts w:ascii="Arial" w:eastAsia="Times New Roman" w:hAnsi="Arial" w:cs="Arial"/>
                <w:color w:val="000000"/>
                <w:sz w:val="18"/>
                <w:szCs w:val="18"/>
                <w:lang w:val="es-ES" w:eastAsia="es-ES"/>
              </w:rPr>
              <w:t>?</w:t>
            </w:r>
            <w:proofErr w:type="gramEnd"/>
          </w:p>
        </w:tc>
        <w:tc>
          <w:tcPr>
            <w:tcW w:w="555" w:type="pct"/>
            <w:gridSpan w:val="2"/>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MS Mincho" w:eastAsia="MS Mincho" w:hAnsi="MS Mincho" w:cs="MS Mincho"/>
                <w:color w:val="0000CC"/>
                <w:sz w:val="18"/>
                <w:szCs w:val="18"/>
                <w:lang w:val="es-ES" w:eastAsia="es-ES"/>
              </w:rPr>
              <w:t>✔</w:t>
            </w:r>
          </w:p>
        </w:tc>
        <w:tc>
          <w:tcPr>
            <w:tcW w:w="492" w:type="pct"/>
            <w:tcBorders>
              <w:top w:val="single" w:sz="8" w:space="0" w:color="auto"/>
              <w:left w:val="nil"/>
              <w:bottom w:val="nil"/>
              <w:right w:val="single" w:sz="8" w:space="0" w:color="auto"/>
            </w:tcBorders>
            <w:shd w:val="clear" w:color="auto" w:fill="auto"/>
            <w:noWrap/>
            <w:vAlign w:val="center"/>
            <w:hideMark/>
          </w:tcPr>
          <w:p w:rsidR="00000B03" w:rsidRPr="00DE1FA1" w:rsidRDefault="00000B03" w:rsidP="000B4CB9">
            <w:pPr>
              <w:spacing w:after="0" w:line="240" w:lineRule="auto"/>
              <w:jc w:val="center"/>
              <w:rPr>
                <w:rFonts w:ascii="Arial" w:eastAsia="Times New Roman" w:hAnsi="Arial" w:cs="Arial"/>
                <w:color w:val="0000CC"/>
                <w:sz w:val="18"/>
                <w:szCs w:val="18"/>
                <w:lang w:val="es-ES" w:eastAsia="es-ES"/>
              </w:rPr>
            </w:pPr>
            <w:r w:rsidRPr="00DE1FA1">
              <w:rPr>
                <w:rFonts w:ascii="Arial" w:eastAsia="Times New Roman" w:hAnsi="Arial" w:cs="Arial"/>
                <w:color w:val="0000CC"/>
                <w:sz w:val="18"/>
                <w:szCs w:val="18"/>
                <w:lang w:val="es-ES" w:eastAsia="es-ES"/>
              </w:rPr>
              <w:t> </w:t>
            </w:r>
          </w:p>
        </w:tc>
        <w:tc>
          <w:tcPr>
            <w:tcW w:w="721" w:type="pct"/>
            <w:tcBorders>
              <w:top w:val="single" w:sz="8" w:space="0" w:color="auto"/>
              <w:left w:val="nil"/>
              <w:bottom w:val="nil"/>
              <w:right w:val="single" w:sz="8" w:space="0" w:color="auto"/>
            </w:tcBorders>
            <w:shd w:val="clear" w:color="auto" w:fill="auto"/>
            <w:vAlign w:val="center"/>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100%</w:t>
            </w:r>
          </w:p>
        </w:tc>
      </w:tr>
      <w:tr w:rsidR="00000B03" w:rsidRPr="00DE1FA1" w:rsidTr="000B4CB9">
        <w:trPr>
          <w:trHeight w:val="242"/>
        </w:trPr>
        <w:tc>
          <w:tcPr>
            <w:tcW w:w="4279" w:type="pct"/>
            <w:gridSpan w:val="7"/>
            <w:tcBorders>
              <w:top w:val="single" w:sz="8" w:space="0" w:color="auto"/>
              <w:left w:val="single" w:sz="8" w:space="0" w:color="auto"/>
              <w:bottom w:val="single" w:sz="8" w:space="0" w:color="auto"/>
              <w:right w:val="single" w:sz="8" w:space="0" w:color="000000"/>
            </w:tcBorders>
            <w:shd w:val="clear" w:color="000000" w:fill="FFFF00"/>
            <w:vAlign w:val="bottom"/>
            <w:hideMark/>
          </w:tcPr>
          <w:p w:rsidR="00000B03" w:rsidRPr="00DE1FA1" w:rsidRDefault="00000B03" w:rsidP="000B4CB9">
            <w:pPr>
              <w:spacing w:after="0" w:line="240" w:lineRule="auto"/>
              <w:jc w:val="center"/>
              <w:rPr>
                <w:rFonts w:ascii="Arial" w:eastAsia="Times New Roman" w:hAnsi="Arial" w:cs="Arial"/>
                <w:b/>
                <w:bCs/>
                <w:color w:val="FF0000"/>
                <w:sz w:val="18"/>
                <w:szCs w:val="18"/>
                <w:lang w:val="es-ES" w:eastAsia="es-ES"/>
              </w:rPr>
            </w:pPr>
            <w:r w:rsidRPr="00DE1FA1">
              <w:rPr>
                <w:rFonts w:ascii="Arial" w:eastAsia="Times New Roman" w:hAnsi="Arial" w:cs="Arial"/>
                <w:b/>
                <w:bCs/>
                <w:color w:val="FF0000"/>
                <w:sz w:val="18"/>
                <w:szCs w:val="18"/>
                <w:lang w:val="es-ES" w:eastAsia="es-ES"/>
              </w:rPr>
              <w:t>PORCENTAJE DE CUMPLIMIENTO</w:t>
            </w:r>
          </w:p>
        </w:tc>
        <w:tc>
          <w:tcPr>
            <w:tcW w:w="721" w:type="pct"/>
            <w:tcBorders>
              <w:top w:val="single" w:sz="8" w:space="0" w:color="auto"/>
              <w:left w:val="nil"/>
              <w:bottom w:val="single" w:sz="8" w:space="0" w:color="auto"/>
              <w:right w:val="single" w:sz="8" w:space="0" w:color="auto"/>
            </w:tcBorders>
            <w:shd w:val="clear" w:color="000000" w:fill="FFFF00"/>
            <w:vAlign w:val="bottom"/>
            <w:hideMark/>
          </w:tcPr>
          <w:p w:rsidR="00000B03" w:rsidRPr="00DE1FA1" w:rsidRDefault="00000B03" w:rsidP="000B4CB9">
            <w:pPr>
              <w:spacing w:after="0" w:line="240" w:lineRule="auto"/>
              <w:jc w:val="center"/>
              <w:rPr>
                <w:rFonts w:ascii="Arial" w:eastAsia="Times New Roman" w:hAnsi="Arial" w:cs="Arial"/>
                <w:b/>
                <w:bCs/>
                <w:color w:val="FF0000"/>
                <w:sz w:val="18"/>
                <w:szCs w:val="18"/>
                <w:lang w:val="es-ES" w:eastAsia="es-ES"/>
              </w:rPr>
            </w:pPr>
            <w:r w:rsidRPr="00DE1FA1">
              <w:rPr>
                <w:rFonts w:ascii="Arial" w:eastAsia="Times New Roman" w:hAnsi="Arial" w:cs="Arial"/>
                <w:b/>
                <w:bCs/>
                <w:color w:val="FF0000"/>
                <w:sz w:val="18"/>
                <w:szCs w:val="18"/>
                <w:lang w:val="es-ES" w:eastAsia="es-ES"/>
              </w:rPr>
              <w:t>56%</w:t>
            </w:r>
          </w:p>
        </w:tc>
      </w:tr>
      <w:tr w:rsidR="00000B03" w:rsidRPr="00DE1FA1" w:rsidTr="000B4CB9">
        <w:trPr>
          <w:trHeight w:val="242"/>
        </w:trPr>
        <w:tc>
          <w:tcPr>
            <w:tcW w:w="5000" w:type="pct"/>
            <w:gridSpan w:val="8"/>
            <w:tcBorders>
              <w:top w:val="single" w:sz="8" w:space="0" w:color="auto"/>
              <w:left w:val="single" w:sz="8" w:space="0" w:color="auto"/>
              <w:bottom w:val="single" w:sz="8" w:space="0" w:color="auto"/>
              <w:right w:val="single" w:sz="8" w:space="0" w:color="000000"/>
            </w:tcBorders>
            <w:shd w:val="clear" w:color="000000" w:fill="DCE6F1"/>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CONCLUSIONES:</w:t>
            </w:r>
          </w:p>
        </w:tc>
      </w:tr>
      <w:tr w:rsidR="00000B03" w:rsidRPr="00DE1FA1" w:rsidTr="000B4CB9">
        <w:trPr>
          <w:trHeight w:val="228"/>
        </w:trPr>
        <w:tc>
          <w:tcPr>
            <w:tcW w:w="5000"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xml:space="preserve">Al realizar este </w:t>
            </w:r>
            <w:proofErr w:type="spellStart"/>
            <w:r w:rsidRPr="00DE1FA1">
              <w:rPr>
                <w:rFonts w:ascii="Arial" w:eastAsia="Times New Roman" w:hAnsi="Arial" w:cs="Arial"/>
                <w:color w:val="000000"/>
                <w:sz w:val="18"/>
                <w:szCs w:val="18"/>
                <w:lang w:val="es-ES" w:eastAsia="es-ES"/>
              </w:rPr>
              <w:t>checklist</w:t>
            </w:r>
            <w:proofErr w:type="spellEnd"/>
            <w:r w:rsidRPr="00DE1FA1">
              <w:rPr>
                <w:rFonts w:ascii="Arial" w:eastAsia="Times New Roman" w:hAnsi="Arial" w:cs="Arial"/>
                <w:color w:val="000000"/>
                <w:sz w:val="18"/>
                <w:szCs w:val="18"/>
                <w:lang w:val="es-ES" w:eastAsia="es-ES"/>
              </w:rPr>
              <w:t xml:space="preserve"> en la primera visita durante el proceso productivo del </w:t>
            </w:r>
            <w:proofErr w:type="spellStart"/>
            <w:r w:rsidRPr="00DE1FA1">
              <w:rPr>
                <w:rFonts w:ascii="Arial" w:eastAsia="Times New Roman" w:hAnsi="Arial" w:cs="Arial"/>
                <w:color w:val="000000"/>
                <w:sz w:val="18"/>
                <w:szCs w:val="18"/>
                <w:lang w:val="es-ES" w:eastAsia="es-ES"/>
              </w:rPr>
              <w:t>Rebabadodel</w:t>
            </w:r>
            <w:proofErr w:type="spellEnd"/>
            <w:r w:rsidRPr="00DE1FA1">
              <w:rPr>
                <w:rFonts w:ascii="Arial" w:eastAsia="Times New Roman" w:hAnsi="Arial" w:cs="Arial"/>
                <w:color w:val="000000"/>
                <w:sz w:val="18"/>
                <w:szCs w:val="18"/>
                <w:lang w:val="es-ES" w:eastAsia="es-ES"/>
              </w:rPr>
              <w:t xml:space="preserve"> Producto, se puede evidenciar que existen algunas deficiencias en las actividades planteadas en este formulario con un porcentaje de cumplimiento del 56%. </w:t>
            </w:r>
          </w:p>
        </w:tc>
      </w:tr>
      <w:tr w:rsidR="00000B03" w:rsidRPr="00DE1FA1" w:rsidTr="000B4CB9">
        <w:trPr>
          <w:trHeight w:val="228"/>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28"/>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07"/>
        </w:trPr>
        <w:tc>
          <w:tcPr>
            <w:tcW w:w="5000" w:type="pct"/>
            <w:gridSpan w:val="8"/>
            <w:vMerge/>
            <w:tcBorders>
              <w:top w:val="single" w:sz="8" w:space="0" w:color="auto"/>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28"/>
        </w:trPr>
        <w:tc>
          <w:tcPr>
            <w:tcW w:w="5000" w:type="pct"/>
            <w:gridSpan w:val="8"/>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 xml:space="preserve">NOTA: </w:t>
            </w:r>
            <w:r w:rsidRPr="00DE1FA1">
              <w:rPr>
                <w:rFonts w:ascii="Arial" w:eastAsia="Times New Roman" w:hAnsi="Arial" w:cs="Arial"/>
                <w:color w:val="000000"/>
                <w:sz w:val="18"/>
                <w:szCs w:val="18"/>
                <w:lang w:val="es-ES" w:eastAsia="es-ES"/>
              </w:rPr>
              <w:t>En este cuadro se deberá colocar el plan de acción para corregir la condición insegura detectada.</w:t>
            </w:r>
          </w:p>
        </w:tc>
      </w:tr>
      <w:tr w:rsidR="00000B03" w:rsidRPr="00DE1FA1" w:rsidTr="000B4CB9">
        <w:trPr>
          <w:trHeight w:val="207"/>
        </w:trPr>
        <w:tc>
          <w:tcPr>
            <w:tcW w:w="5000" w:type="pct"/>
            <w:gridSpan w:val="8"/>
            <w:vMerge/>
            <w:tcBorders>
              <w:top w:val="single" w:sz="8" w:space="0" w:color="000000"/>
              <w:left w:val="single" w:sz="8" w:space="0" w:color="auto"/>
              <w:bottom w:val="single" w:sz="8" w:space="0" w:color="000000"/>
              <w:right w:val="single" w:sz="8" w:space="0" w:color="000000"/>
            </w:tcBorders>
            <w:vAlign w:val="center"/>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p>
        </w:tc>
      </w:tr>
      <w:tr w:rsidR="00000B03" w:rsidRPr="00DE1FA1" w:rsidTr="000B4CB9">
        <w:trPr>
          <w:trHeight w:val="228"/>
        </w:trPr>
        <w:tc>
          <w:tcPr>
            <w:tcW w:w="1130"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00"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66"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1865" w:type="pct"/>
            <w:gridSpan w:val="2"/>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426"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49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p>
        </w:tc>
        <w:tc>
          <w:tcPr>
            <w:tcW w:w="721" w:type="pct"/>
            <w:tcBorders>
              <w:top w:val="nil"/>
              <w:left w:val="nil"/>
              <w:bottom w:val="nil"/>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r>
      <w:tr w:rsidR="00000B03" w:rsidRPr="00DE1FA1" w:rsidTr="000B4CB9">
        <w:trPr>
          <w:trHeight w:val="228"/>
        </w:trPr>
        <w:tc>
          <w:tcPr>
            <w:tcW w:w="1231" w:type="pct"/>
            <w:gridSpan w:val="2"/>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INSPECCIONADO POR:</w:t>
            </w:r>
          </w:p>
        </w:tc>
        <w:tc>
          <w:tcPr>
            <w:tcW w:w="2557" w:type="pct"/>
            <w:gridSpan w:val="4"/>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Diana Viteri</w:t>
            </w:r>
          </w:p>
        </w:tc>
        <w:tc>
          <w:tcPr>
            <w:tcW w:w="49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FIRMA:</w:t>
            </w:r>
          </w:p>
        </w:tc>
        <w:tc>
          <w:tcPr>
            <w:tcW w:w="721" w:type="pct"/>
            <w:vMerge w:val="restart"/>
            <w:tcBorders>
              <w:top w:val="nil"/>
              <w:left w:val="nil"/>
              <w:bottom w:val="nil"/>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Pr>
                <w:rFonts w:ascii="Arial" w:eastAsia="Times New Roman" w:hAnsi="Arial" w:cs="Arial"/>
                <w:noProof/>
                <w:color w:val="000000"/>
                <w:sz w:val="18"/>
                <w:szCs w:val="18"/>
                <w:lang w:val="en-US" w:eastAsia="en-US"/>
              </w:rPr>
              <w:drawing>
                <wp:anchor distT="0" distB="0" distL="114300" distR="114300" simplePos="0" relativeHeight="251919360" behindDoc="0" locked="0" layoutInCell="1" allowOverlap="1">
                  <wp:simplePos x="0" y="0"/>
                  <wp:positionH relativeFrom="column">
                    <wp:posOffset>19050</wp:posOffset>
                  </wp:positionH>
                  <wp:positionV relativeFrom="paragraph">
                    <wp:posOffset>0</wp:posOffset>
                  </wp:positionV>
                  <wp:extent cx="466725" cy="457200"/>
                  <wp:effectExtent l="19050" t="0" r="9525" b="0"/>
                  <wp:wrapNone/>
                  <wp:docPr id="28"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88" cstate="print"/>
                          <a:srcRect/>
                          <a:stretch>
                            <a:fillRect/>
                          </a:stretch>
                        </pic:blipFill>
                        <pic:spPr bwMode="auto">
                          <a:xfrm>
                            <a:off x="0" y="0"/>
                            <a:ext cx="466725" cy="457200"/>
                          </a:xfrm>
                          <a:prstGeom prst="rect">
                            <a:avLst/>
                          </a:prstGeom>
                          <a:noFill/>
                        </pic:spPr>
                      </pic:pic>
                    </a:graphicData>
                  </a:graphic>
                </wp:anchor>
              </w:drawing>
            </w:r>
          </w:p>
        </w:tc>
      </w:tr>
      <w:tr w:rsidR="00000B03" w:rsidRPr="00DE1FA1" w:rsidTr="000B4CB9">
        <w:trPr>
          <w:trHeight w:val="228"/>
        </w:trPr>
        <w:tc>
          <w:tcPr>
            <w:tcW w:w="1130"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b/>
                <w:bCs/>
                <w:color w:val="000000"/>
                <w:sz w:val="18"/>
                <w:szCs w:val="18"/>
                <w:lang w:val="es-ES" w:eastAsia="es-ES"/>
              </w:rPr>
            </w:pPr>
            <w:r w:rsidRPr="00DE1FA1">
              <w:rPr>
                <w:rFonts w:ascii="Arial" w:eastAsia="Times New Roman" w:hAnsi="Arial" w:cs="Arial"/>
                <w:b/>
                <w:bCs/>
                <w:color w:val="000000"/>
                <w:sz w:val="18"/>
                <w:szCs w:val="18"/>
                <w:lang w:val="es-ES" w:eastAsia="es-ES"/>
              </w:rPr>
              <w:t>CARGO:</w:t>
            </w:r>
          </w:p>
        </w:tc>
        <w:tc>
          <w:tcPr>
            <w:tcW w:w="100"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557" w:type="pct"/>
            <w:gridSpan w:val="4"/>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Auditor</w:t>
            </w:r>
          </w:p>
        </w:tc>
        <w:tc>
          <w:tcPr>
            <w:tcW w:w="49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721" w:type="pct"/>
            <w:vMerge/>
            <w:tcBorders>
              <w:top w:val="nil"/>
              <w:left w:val="nil"/>
              <w:bottom w:val="nil"/>
              <w:right w:val="single" w:sz="8" w:space="0" w:color="auto"/>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228"/>
        </w:trPr>
        <w:tc>
          <w:tcPr>
            <w:tcW w:w="1130" w:type="pct"/>
            <w:tcBorders>
              <w:top w:val="nil"/>
              <w:left w:val="single" w:sz="8" w:space="0" w:color="auto"/>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00"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266"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1865" w:type="pct"/>
            <w:gridSpan w:val="2"/>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426"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492" w:type="pct"/>
            <w:tcBorders>
              <w:top w:val="nil"/>
              <w:left w:val="nil"/>
              <w:bottom w:val="nil"/>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c>
          <w:tcPr>
            <w:tcW w:w="721" w:type="pct"/>
            <w:vMerge/>
            <w:tcBorders>
              <w:top w:val="nil"/>
              <w:left w:val="nil"/>
              <w:bottom w:val="nil"/>
              <w:right w:val="single" w:sz="8" w:space="0" w:color="auto"/>
            </w:tcBorders>
            <w:vAlign w:val="center"/>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p>
        </w:tc>
      </w:tr>
      <w:tr w:rsidR="00000B03" w:rsidRPr="00DE1FA1" w:rsidTr="000B4CB9">
        <w:trPr>
          <w:trHeight w:val="90"/>
        </w:trPr>
        <w:tc>
          <w:tcPr>
            <w:tcW w:w="1130" w:type="pct"/>
            <w:tcBorders>
              <w:top w:val="nil"/>
              <w:left w:val="single" w:sz="8" w:space="0" w:color="auto"/>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00"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266"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1865" w:type="pct"/>
            <w:gridSpan w:val="2"/>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426"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492" w:type="pct"/>
            <w:tcBorders>
              <w:top w:val="nil"/>
              <w:left w:val="nil"/>
              <w:bottom w:val="single" w:sz="8" w:space="0" w:color="auto"/>
              <w:right w:val="nil"/>
            </w:tcBorders>
            <w:shd w:val="clear" w:color="auto" w:fill="auto"/>
            <w:noWrap/>
            <w:vAlign w:val="bottom"/>
            <w:hideMark/>
          </w:tcPr>
          <w:p w:rsidR="00000B03" w:rsidRPr="00DE1FA1" w:rsidRDefault="00000B03" w:rsidP="000B4CB9">
            <w:pPr>
              <w:spacing w:after="0" w:line="240" w:lineRule="auto"/>
              <w:jc w:val="center"/>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c>
          <w:tcPr>
            <w:tcW w:w="721" w:type="pct"/>
            <w:tcBorders>
              <w:top w:val="nil"/>
              <w:left w:val="nil"/>
              <w:bottom w:val="single" w:sz="8" w:space="0" w:color="auto"/>
              <w:right w:val="single" w:sz="8" w:space="0" w:color="auto"/>
            </w:tcBorders>
            <w:shd w:val="clear" w:color="auto" w:fill="auto"/>
            <w:noWrap/>
            <w:vAlign w:val="bottom"/>
            <w:hideMark/>
          </w:tcPr>
          <w:p w:rsidR="00000B03" w:rsidRPr="00DE1FA1" w:rsidRDefault="00000B03" w:rsidP="000B4CB9">
            <w:pPr>
              <w:spacing w:after="0" w:line="240" w:lineRule="auto"/>
              <w:rPr>
                <w:rFonts w:ascii="Arial" w:eastAsia="Times New Roman" w:hAnsi="Arial" w:cs="Arial"/>
                <w:color w:val="000000"/>
                <w:sz w:val="18"/>
                <w:szCs w:val="18"/>
                <w:lang w:val="es-ES" w:eastAsia="es-ES"/>
              </w:rPr>
            </w:pPr>
            <w:r w:rsidRPr="00DE1FA1">
              <w:rPr>
                <w:rFonts w:ascii="Arial" w:eastAsia="Times New Roman" w:hAnsi="Arial" w:cs="Arial"/>
                <w:color w:val="000000"/>
                <w:sz w:val="18"/>
                <w:szCs w:val="18"/>
                <w:lang w:val="es-ES" w:eastAsia="es-ES"/>
              </w:rPr>
              <w:t> </w:t>
            </w:r>
          </w:p>
        </w:tc>
      </w:tr>
    </w:tbl>
    <w:p w:rsidR="00000B03" w:rsidRDefault="00000B03" w:rsidP="00000B03">
      <w:pPr>
        <w:spacing w:after="0" w:line="480" w:lineRule="auto"/>
        <w:jc w:val="center"/>
        <w:rPr>
          <w:rFonts w:ascii="Times New Roman" w:hAnsi="Times New Roman"/>
          <w:sz w:val="24"/>
          <w:szCs w:val="24"/>
        </w:rPr>
      </w:pPr>
    </w:p>
    <w:p w:rsidR="00000B03" w:rsidRDefault="00000B03" w:rsidP="00000B03">
      <w:pPr>
        <w:spacing w:after="0" w:line="480" w:lineRule="auto"/>
        <w:jc w:val="center"/>
        <w:rPr>
          <w:rFonts w:ascii="Times New Roman" w:hAnsi="Times New Roman"/>
          <w:sz w:val="24"/>
          <w:szCs w:val="24"/>
        </w:rPr>
      </w:pPr>
    </w:p>
    <w:p w:rsidR="00000B03" w:rsidRDefault="00000B03" w:rsidP="00000B03">
      <w:pPr>
        <w:spacing w:after="0" w:line="480" w:lineRule="auto"/>
        <w:jc w:val="center"/>
        <w:rPr>
          <w:rFonts w:ascii="Times New Roman" w:hAnsi="Times New Roman"/>
          <w:sz w:val="24"/>
          <w:szCs w:val="24"/>
        </w:rPr>
      </w:pPr>
    </w:p>
    <w:p w:rsidR="00000B03" w:rsidRDefault="00000B03" w:rsidP="00000B03">
      <w:pPr>
        <w:spacing w:after="0" w:line="480" w:lineRule="auto"/>
        <w:jc w:val="center"/>
        <w:rPr>
          <w:rFonts w:ascii="Times New Roman" w:hAnsi="Times New Roman"/>
          <w:sz w:val="24"/>
          <w:szCs w:val="24"/>
        </w:rPr>
      </w:pPr>
    </w:p>
    <w:p w:rsidR="00000B03" w:rsidRDefault="00000B03" w:rsidP="00000B03">
      <w:pPr>
        <w:spacing w:after="0" w:line="480" w:lineRule="auto"/>
        <w:rPr>
          <w:rFonts w:ascii="Times New Roman" w:hAnsi="Times New Roman"/>
          <w:sz w:val="24"/>
          <w:szCs w:val="24"/>
        </w:rPr>
      </w:pPr>
    </w:p>
    <w:p w:rsidR="00000B03" w:rsidRDefault="00000B03" w:rsidP="00000B03">
      <w:pPr>
        <w:spacing w:after="0" w:line="480" w:lineRule="auto"/>
        <w:rPr>
          <w:rFonts w:ascii="Times New Roman" w:hAnsi="Times New Roman"/>
          <w:sz w:val="24"/>
          <w:szCs w:val="24"/>
        </w:rPr>
      </w:pPr>
    </w:p>
    <w:p w:rsidR="00000B03" w:rsidRDefault="00000B03" w:rsidP="00000B03">
      <w:pPr>
        <w:spacing w:after="0" w:line="480" w:lineRule="auto"/>
        <w:jc w:val="center"/>
        <w:rPr>
          <w:rFonts w:ascii="Times New Roman" w:hAnsi="Times New Roman"/>
          <w:sz w:val="24"/>
          <w:szCs w:val="24"/>
        </w:rPr>
      </w:pPr>
      <w:r>
        <w:rPr>
          <w:rFonts w:ascii="Times New Roman" w:hAnsi="Times New Roman"/>
          <w:sz w:val="24"/>
          <w:szCs w:val="24"/>
        </w:rPr>
        <w:lastRenderedPageBreak/>
        <w:t xml:space="preserve">EVIDENCIA </w:t>
      </w:r>
      <w:r w:rsidRPr="002E0224">
        <w:rPr>
          <w:rFonts w:ascii="Times New Roman" w:hAnsi="Times New Roman"/>
          <w:sz w:val="24"/>
          <w:szCs w:val="24"/>
        </w:rPr>
        <w:t xml:space="preserve">LISTA DE CHEQUEO </w:t>
      </w:r>
    </w:p>
    <w:p w:rsidR="00000B03" w:rsidRPr="00F06E97" w:rsidRDefault="00000B03" w:rsidP="00000B03">
      <w:pPr>
        <w:spacing w:after="0" w:line="480" w:lineRule="auto"/>
        <w:jc w:val="center"/>
        <w:rPr>
          <w:rFonts w:ascii="Times New Roman" w:hAnsi="Times New Roman"/>
          <w:sz w:val="24"/>
          <w:szCs w:val="24"/>
        </w:rPr>
      </w:pPr>
      <w:r>
        <w:rPr>
          <w:rFonts w:ascii="Times New Roman" w:hAnsi="Times New Roman"/>
          <w:noProof/>
          <w:sz w:val="24"/>
          <w:szCs w:val="24"/>
          <w:lang w:val="en-US" w:eastAsia="en-US"/>
        </w:rPr>
        <w:drawing>
          <wp:anchor distT="0" distB="0" distL="114300" distR="114300" simplePos="0" relativeHeight="251921408" behindDoc="0" locked="0" layoutInCell="1" allowOverlap="1">
            <wp:simplePos x="0" y="0"/>
            <wp:positionH relativeFrom="column">
              <wp:posOffset>2727325</wp:posOffset>
            </wp:positionH>
            <wp:positionV relativeFrom="paragraph">
              <wp:posOffset>351790</wp:posOffset>
            </wp:positionV>
            <wp:extent cx="2219960" cy="1678305"/>
            <wp:effectExtent l="19050" t="0" r="8890" b="0"/>
            <wp:wrapSquare wrapText="bothSides"/>
            <wp:docPr id="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1" cstate="print"/>
                    <a:srcRect/>
                    <a:stretch>
                      <a:fillRect/>
                    </a:stretch>
                  </pic:blipFill>
                  <pic:spPr bwMode="auto">
                    <a:xfrm>
                      <a:off x="0" y="0"/>
                      <a:ext cx="2219960" cy="1678305"/>
                    </a:xfrm>
                    <a:prstGeom prst="rect">
                      <a:avLst/>
                    </a:prstGeom>
                    <a:noFill/>
                  </pic:spPr>
                </pic:pic>
              </a:graphicData>
            </a:graphic>
          </wp:anchor>
        </w:drawing>
      </w:r>
      <w:r>
        <w:rPr>
          <w:rFonts w:ascii="Times New Roman" w:hAnsi="Times New Roman"/>
          <w:noProof/>
          <w:sz w:val="24"/>
          <w:szCs w:val="24"/>
          <w:lang w:val="en-US" w:eastAsia="en-US"/>
        </w:rPr>
        <w:drawing>
          <wp:anchor distT="0" distB="0" distL="114300" distR="114300" simplePos="0" relativeHeight="251920384" behindDoc="0" locked="0" layoutInCell="1" allowOverlap="1">
            <wp:simplePos x="0" y="0"/>
            <wp:positionH relativeFrom="column">
              <wp:posOffset>421005</wp:posOffset>
            </wp:positionH>
            <wp:positionV relativeFrom="paragraph">
              <wp:posOffset>351790</wp:posOffset>
            </wp:positionV>
            <wp:extent cx="1464310" cy="1684020"/>
            <wp:effectExtent l="19050" t="0" r="2540" b="0"/>
            <wp:wrapSquare wrapText="bothSides"/>
            <wp:docPr id="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2" cstate="print"/>
                    <a:srcRect/>
                    <a:stretch>
                      <a:fillRect/>
                    </a:stretch>
                  </pic:blipFill>
                  <pic:spPr bwMode="auto">
                    <a:xfrm>
                      <a:off x="0" y="0"/>
                      <a:ext cx="1464310" cy="1684020"/>
                    </a:xfrm>
                    <a:prstGeom prst="rect">
                      <a:avLst/>
                    </a:prstGeom>
                    <a:noFill/>
                  </pic:spPr>
                </pic:pic>
              </a:graphicData>
            </a:graphic>
          </wp:anchor>
        </w:drawing>
      </w:r>
      <w:r w:rsidRPr="002E0224">
        <w:rPr>
          <w:rFonts w:ascii="Times New Roman" w:hAnsi="Times New Roman"/>
          <w:sz w:val="24"/>
          <w:szCs w:val="24"/>
        </w:rPr>
        <w:t>VISITA 1 - ELABORACIÓN DEL PRODUCTO</w:t>
      </w:r>
    </w:p>
    <w:p w:rsidR="00000B03" w:rsidRDefault="00000B03" w:rsidP="00000B03">
      <w:pPr>
        <w:tabs>
          <w:tab w:val="left" w:pos="5375"/>
        </w:tabs>
        <w:spacing w:after="0" w:line="480" w:lineRule="auto"/>
        <w:ind w:left="1416"/>
        <w:jc w:val="center"/>
        <w:rPr>
          <w:rFonts w:ascii="Times New Roman" w:hAnsi="Times New Roman"/>
          <w:sz w:val="24"/>
          <w:szCs w:val="24"/>
        </w:rPr>
      </w:pPr>
      <w:r>
        <w:rPr>
          <w:rFonts w:ascii="Times New Roman" w:hAnsi="Times New Roman"/>
          <w:sz w:val="24"/>
          <w:szCs w:val="24"/>
        </w:rPr>
        <w:tab/>
      </w:r>
    </w:p>
    <w:p w:rsidR="00000B03" w:rsidRDefault="00000B03" w:rsidP="00000B03">
      <w:pPr>
        <w:spacing w:after="0" w:line="480" w:lineRule="auto"/>
        <w:ind w:firstLine="708"/>
        <w:rPr>
          <w:rFonts w:ascii="Times New Roman" w:hAnsi="Times New Roman"/>
          <w:sz w:val="24"/>
          <w:szCs w:val="24"/>
        </w:rPr>
      </w:pPr>
      <w:r w:rsidRPr="00F06E97">
        <w:rPr>
          <w:rFonts w:ascii="Times New Roman" w:hAnsi="Times New Roman"/>
          <w:sz w:val="24"/>
          <w:szCs w:val="24"/>
        </w:rPr>
        <w:t>Obstáculos en las vías  de paso         Mala postura de trabajo</w:t>
      </w:r>
    </w:p>
    <w:p w:rsidR="00000B03" w:rsidRPr="00212C37" w:rsidRDefault="00000B03" w:rsidP="00000B03">
      <w:pPr>
        <w:spacing w:after="0" w:line="480" w:lineRule="auto"/>
        <w:jc w:val="both"/>
        <w:rPr>
          <w:rFonts w:ascii="Times New Roman" w:hAnsi="Times New Roman" w:cs="Times New Roman"/>
          <w:b/>
          <w:sz w:val="24"/>
          <w:szCs w:val="24"/>
        </w:rPr>
      </w:pPr>
      <w:r w:rsidRPr="00F06E97">
        <w:rPr>
          <w:rFonts w:ascii="Times New Roman" w:hAnsi="Times New Roman" w:cs="Times New Roman"/>
          <w:b/>
          <w:sz w:val="24"/>
          <w:szCs w:val="24"/>
        </w:rPr>
        <w:t>4.7</w:t>
      </w:r>
      <w:r w:rsidRPr="00F06E97">
        <w:rPr>
          <w:rFonts w:ascii="Times New Roman" w:hAnsi="Times New Roman" w:cs="Times New Roman"/>
          <w:b/>
          <w:sz w:val="24"/>
          <w:szCs w:val="24"/>
        </w:rPr>
        <w:tab/>
        <w:t>Identificación de necesidades de capacitación</w:t>
      </w:r>
    </w:p>
    <w:p w:rsidR="00000B03" w:rsidRPr="00F06E97"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Con el fin de crear una conciencia en los trabajadores se realizan capacitaciones, mediante las cuales puedan aprender ó despejar dudas con respecto a los procesos productivos dentro de la Organización.</w:t>
      </w:r>
    </w:p>
    <w:p w:rsidR="00000B03" w:rsidRPr="00F06E97"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Una forma para disminuir estos riesgos es realizando capacitaciones a los trabajadores para que éstos se retroalimenten y posteriormente la evaluación mediante formularios ó encuestas; y, así sus dudas con respecto a determinados procesos las aclaren y el desconocimiento que tengan acerca de alguna sub tarea dentro de los procesos productivos también se mitigue y así buscar la excelencia.</w:t>
      </w:r>
    </w:p>
    <w:p w:rsidR="00000B03" w:rsidRPr="00F06E97"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La Organización toma en consideración algunos aspectos al momento de realizar la identificación de necesidades de capacitación tales como:</w:t>
      </w:r>
    </w:p>
    <w:p w:rsidR="00000B03" w:rsidRPr="00F06E97" w:rsidRDefault="00000B03" w:rsidP="00000B03">
      <w:pPr>
        <w:pStyle w:val="Prrafodelista"/>
        <w:numPr>
          <w:ilvl w:val="0"/>
          <w:numId w:val="16"/>
        </w:numPr>
        <w:spacing w:after="0" w:line="480" w:lineRule="auto"/>
        <w:ind w:left="1428"/>
        <w:jc w:val="both"/>
        <w:rPr>
          <w:rFonts w:ascii="Times New Roman" w:hAnsi="Times New Roman" w:cs="Times New Roman"/>
          <w:sz w:val="24"/>
          <w:szCs w:val="24"/>
        </w:rPr>
      </w:pPr>
      <w:r w:rsidRPr="00F06E97">
        <w:rPr>
          <w:rFonts w:ascii="Times New Roman" w:hAnsi="Times New Roman" w:cs="Times New Roman"/>
          <w:sz w:val="24"/>
          <w:szCs w:val="24"/>
        </w:rPr>
        <w:t>La estrategia de la capacitación</w:t>
      </w:r>
    </w:p>
    <w:p w:rsidR="00000B03" w:rsidRPr="00F06E97" w:rsidRDefault="00000B03" w:rsidP="00000B03">
      <w:pPr>
        <w:pStyle w:val="Prrafodelista"/>
        <w:numPr>
          <w:ilvl w:val="0"/>
          <w:numId w:val="16"/>
        </w:numPr>
        <w:spacing w:after="0" w:line="480" w:lineRule="auto"/>
        <w:ind w:left="1428"/>
        <w:jc w:val="both"/>
        <w:rPr>
          <w:rFonts w:ascii="Times New Roman" w:hAnsi="Times New Roman" w:cs="Times New Roman"/>
          <w:sz w:val="24"/>
          <w:szCs w:val="24"/>
        </w:rPr>
      </w:pPr>
      <w:r w:rsidRPr="00F06E97">
        <w:rPr>
          <w:rFonts w:ascii="Times New Roman" w:hAnsi="Times New Roman" w:cs="Times New Roman"/>
          <w:sz w:val="24"/>
          <w:szCs w:val="24"/>
        </w:rPr>
        <w:t>La estrategia de desarrollo tecnológico u organizacional</w:t>
      </w:r>
    </w:p>
    <w:p w:rsidR="00000B03" w:rsidRDefault="00000B03" w:rsidP="00000B03">
      <w:pPr>
        <w:spacing w:after="0" w:line="480" w:lineRule="auto"/>
        <w:rPr>
          <w:rFonts w:ascii="Times New Roman" w:hAnsi="Times New Roman"/>
          <w:sz w:val="24"/>
          <w:szCs w:val="24"/>
        </w:rPr>
        <w:sectPr w:rsidR="00000B03" w:rsidSect="000B4CB9">
          <w:headerReference w:type="default" r:id="rId93"/>
          <w:pgSz w:w="11906" w:h="16838"/>
          <w:pgMar w:top="2268" w:right="1361" w:bottom="2268" w:left="2268" w:header="709" w:footer="709" w:gutter="0"/>
          <w:cols w:space="708"/>
          <w:docGrid w:linePitch="360"/>
        </w:sectPr>
      </w:pPr>
    </w:p>
    <w:p w:rsidR="00000B03" w:rsidRPr="000D041D" w:rsidRDefault="00000B03" w:rsidP="00000B03">
      <w:pPr>
        <w:spacing w:after="0" w:line="480" w:lineRule="auto"/>
        <w:jc w:val="both"/>
        <w:rPr>
          <w:rFonts w:ascii="Times New Roman" w:hAnsi="Times New Roman" w:cs="Times New Roman"/>
          <w:b/>
          <w:sz w:val="28"/>
          <w:szCs w:val="24"/>
        </w:rPr>
      </w:pPr>
      <w:r>
        <w:rPr>
          <w:rFonts w:ascii="Times New Roman" w:hAnsi="Times New Roman" w:cs="Times New Roman"/>
          <w:b/>
          <w:noProof/>
          <w:sz w:val="28"/>
          <w:szCs w:val="24"/>
          <w:lang w:val="en-US" w:eastAsia="en-US"/>
        </w:rPr>
        <w:lastRenderedPageBreak/>
        <w:drawing>
          <wp:anchor distT="0" distB="0" distL="114300" distR="114300" simplePos="0" relativeHeight="251875328" behindDoc="0" locked="0" layoutInCell="1" allowOverlap="1">
            <wp:simplePos x="0" y="0"/>
            <wp:positionH relativeFrom="column">
              <wp:posOffset>-1905</wp:posOffset>
            </wp:positionH>
            <wp:positionV relativeFrom="paragraph">
              <wp:posOffset>6350</wp:posOffset>
            </wp:positionV>
            <wp:extent cx="5112385" cy="3159125"/>
            <wp:effectExtent l="19050" t="0" r="0" b="0"/>
            <wp:wrapSquare wrapText="bothSides"/>
            <wp:docPr id="5170"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 cstate="print"/>
                    <a:srcRect l="1569" t="2326" r="1971" b="1453"/>
                    <a:stretch>
                      <a:fillRect/>
                    </a:stretch>
                  </pic:blipFill>
                  <pic:spPr bwMode="auto">
                    <a:xfrm>
                      <a:off x="0" y="0"/>
                      <a:ext cx="5112385" cy="3159125"/>
                    </a:xfrm>
                    <a:prstGeom prst="rect">
                      <a:avLst/>
                    </a:prstGeom>
                    <a:noFill/>
                    <a:ln w="9525">
                      <a:noFill/>
                      <a:miter lim="800000"/>
                      <a:headEnd/>
                      <a:tailEnd/>
                    </a:ln>
                  </pic:spPr>
                </pic:pic>
              </a:graphicData>
            </a:graphic>
          </wp:anchor>
        </w:drawing>
      </w:r>
      <w:r>
        <w:rPr>
          <w:rFonts w:ascii="Times New Roman" w:hAnsi="Times New Roman"/>
          <w:b/>
          <w:sz w:val="24"/>
          <w:szCs w:val="24"/>
        </w:rPr>
        <w:t xml:space="preserve">Fuente: </w:t>
      </w:r>
      <w:r w:rsidRPr="000D041D">
        <w:rPr>
          <w:rFonts w:ascii="Times New Roman" w:hAnsi="Times New Roman"/>
          <w:sz w:val="24"/>
          <w:szCs w:val="24"/>
        </w:rPr>
        <w:t>Empresa</w:t>
      </w:r>
    </w:p>
    <w:p w:rsidR="00000B03" w:rsidRPr="00FB2F70" w:rsidRDefault="00000B03" w:rsidP="00000B03">
      <w:pPr>
        <w:spacing w:after="0" w:line="480" w:lineRule="auto"/>
        <w:jc w:val="center"/>
        <w:rPr>
          <w:rFonts w:ascii="Times New Roman" w:hAnsi="Times New Roman" w:cs="Times New Roman"/>
          <w:b/>
          <w:sz w:val="28"/>
          <w:szCs w:val="24"/>
        </w:rPr>
      </w:pPr>
      <w:r w:rsidRPr="00FB2F70">
        <w:rPr>
          <w:rFonts w:ascii="Times New Roman" w:hAnsi="Times New Roman" w:cs="Times New Roman"/>
          <w:b/>
          <w:sz w:val="28"/>
          <w:szCs w:val="24"/>
        </w:rPr>
        <w:t>FIGURA 4.4  PROCEDIMIENTO DE CAPACITACIÓN</w:t>
      </w:r>
      <w:r w:rsidRPr="00F06E97">
        <w:rPr>
          <w:rStyle w:val="Refdenotaalpie"/>
          <w:rFonts w:ascii="Times New Roman" w:hAnsi="Times New Roman" w:cs="Times New Roman"/>
          <w:b/>
          <w:sz w:val="28"/>
          <w:szCs w:val="24"/>
        </w:rPr>
        <w:footnoteReference w:id="8"/>
      </w:r>
    </w:p>
    <w:p w:rsidR="00000B03" w:rsidRPr="00F06E97"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tabs>
          <w:tab w:val="left" w:pos="1540"/>
        </w:tabs>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t xml:space="preserve">4.7.1 </w:t>
      </w:r>
      <w:r>
        <w:rPr>
          <w:rFonts w:ascii="Times New Roman" w:hAnsi="Times New Roman" w:cs="Times New Roman"/>
          <w:b/>
          <w:sz w:val="24"/>
          <w:szCs w:val="24"/>
        </w:rPr>
        <w:tab/>
      </w:r>
      <w:r w:rsidRPr="00F06E97">
        <w:rPr>
          <w:rFonts w:ascii="Times New Roman" w:hAnsi="Times New Roman" w:cs="Times New Roman"/>
          <w:b/>
          <w:sz w:val="24"/>
          <w:szCs w:val="24"/>
        </w:rPr>
        <w:t>Plan de Capacitación</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El Plan de Capacitación de la Organización está estructurado con la finalidad de tener un cronograma anual de los temas más importantes de seguridad y riesgos que los trabajadores están expuestos.</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Este cronograma consta del tema a ser dictado, las horas que dura esta</w:t>
      </w:r>
      <w:r>
        <w:rPr>
          <w:rFonts w:ascii="Times New Roman" w:hAnsi="Times New Roman" w:cs="Times New Roman"/>
          <w:sz w:val="24"/>
          <w:szCs w:val="24"/>
        </w:rPr>
        <w:t xml:space="preserve"> capacitación, el mes y día a </w:t>
      </w:r>
      <w:r w:rsidRPr="00F06E97">
        <w:rPr>
          <w:rFonts w:ascii="Times New Roman" w:hAnsi="Times New Roman" w:cs="Times New Roman"/>
          <w:sz w:val="24"/>
          <w:szCs w:val="24"/>
        </w:rPr>
        <w:t>dictarse, el material de apoyo a utilizarse para mayor dinamismo, el facilitador encargado de realizar esta charla, el costo de la misma y las áreas involucradas que pueden participar dentro de esta capacitación.</w:t>
      </w:r>
    </w:p>
    <w:p w:rsidR="00000B03" w:rsidRPr="00F06E97" w:rsidRDefault="00000B03" w:rsidP="00000B03">
      <w:pPr>
        <w:spacing w:after="0" w:line="480" w:lineRule="auto"/>
        <w:jc w:val="both"/>
        <w:rPr>
          <w:rFonts w:ascii="Times New Roman" w:hAnsi="Times New Roman" w:cs="Times New Roman"/>
          <w:sz w:val="24"/>
          <w:szCs w:val="24"/>
        </w:rPr>
        <w:sectPr w:rsidR="00000B03" w:rsidRPr="00F06E97" w:rsidSect="00515A7B">
          <w:headerReference w:type="default" r:id="rId95"/>
          <w:pgSz w:w="11906" w:h="16838"/>
          <w:pgMar w:top="2268" w:right="1361" w:bottom="2268" w:left="2268" w:header="709" w:footer="709" w:gutter="0"/>
          <w:cols w:space="708"/>
          <w:docGrid w:linePitch="360"/>
        </w:sectPr>
      </w:pPr>
    </w:p>
    <w:tbl>
      <w:tblPr>
        <w:tblStyle w:val="Tablaconcuadrcula"/>
        <w:tblpPr w:leftFromText="141" w:rightFromText="141" w:horzAnchor="margin" w:tblpXSpec="center" w:tblpY="-993"/>
        <w:tblW w:w="4964" w:type="pct"/>
        <w:tblLayout w:type="fixed"/>
        <w:tblLook w:val="04A0"/>
      </w:tblPr>
      <w:tblGrid>
        <w:gridCol w:w="1648"/>
        <w:gridCol w:w="1760"/>
        <w:gridCol w:w="1096"/>
        <w:gridCol w:w="860"/>
        <w:gridCol w:w="1643"/>
        <w:gridCol w:w="1971"/>
        <w:gridCol w:w="1138"/>
        <w:gridCol w:w="2312"/>
      </w:tblGrid>
      <w:tr w:rsidR="00000B03" w:rsidRPr="00F06E97" w:rsidTr="000B4CB9">
        <w:trPr>
          <w:trHeight w:val="533"/>
          <w:tblHeader/>
        </w:trPr>
        <w:tc>
          <w:tcPr>
            <w:tcW w:w="5000" w:type="pct"/>
            <w:gridSpan w:val="8"/>
            <w:shd w:val="clear" w:color="auto" w:fill="95B3D7" w:themeFill="accent1" w:themeFillTint="99"/>
          </w:tcPr>
          <w:p w:rsidR="00000B03" w:rsidRPr="00F06E97" w:rsidRDefault="00000B03" w:rsidP="000B4CB9">
            <w:pP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PLAN DE CAPACITACIÓN ANUAL</w:t>
            </w:r>
          </w:p>
          <w:p w:rsidR="00000B03" w:rsidRPr="00F06E97" w:rsidRDefault="00000B03" w:rsidP="000B4CB9">
            <w:pPr>
              <w:jc w:val="center"/>
              <w:rPr>
                <w:rFonts w:ascii="Times New Roman" w:hAnsi="Times New Roman" w:cs="Times New Roman"/>
                <w:b/>
                <w:sz w:val="24"/>
                <w:szCs w:val="24"/>
              </w:rPr>
            </w:pPr>
          </w:p>
        </w:tc>
      </w:tr>
      <w:tr w:rsidR="00000B03" w:rsidRPr="00F06E97" w:rsidTr="000B4CB9">
        <w:trPr>
          <w:trHeight w:val="774"/>
          <w:tblHeader/>
        </w:trPr>
        <w:tc>
          <w:tcPr>
            <w:tcW w:w="663"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TEMA</w:t>
            </w:r>
          </w:p>
        </w:tc>
        <w:tc>
          <w:tcPr>
            <w:tcW w:w="708" w:type="pct"/>
            <w:shd w:val="clear" w:color="auto" w:fill="C6D9F1" w:themeFill="text2" w:themeFillTint="33"/>
            <w:vAlign w:val="center"/>
          </w:tcPr>
          <w:p w:rsidR="00000B03"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OBJETIVO</w:t>
            </w:r>
          </w:p>
        </w:tc>
        <w:tc>
          <w:tcPr>
            <w:tcW w:w="441"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 xml:space="preserve">HORAS </w:t>
            </w:r>
          </w:p>
        </w:tc>
        <w:tc>
          <w:tcPr>
            <w:tcW w:w="346"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MES</w:t>
            </w:r>
          </w:p>
          <w:p w:rsidR="00000B03" w:rsidRPr="00F06E97" w:rsidRDefault="00000B03" w:rsidP="000B4CB9">
            <w:pPr>
              <w:rPr>
                <w:rFonts w:ascii="Times New Roman" w:hAnsi="Times New Roman" w:cs="Times New Roman"/>
                <w:b/>
                <w:sz w:val="24"/>
                <w:szCs w:val="24"/>
              </w:rPr>
            </w:pPr>
          </w:p>
        </w:tc>
        <w:tc>
          <w:tcPr>
            <w:tcW w:w="661"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MATERIAL DE APOYO</w:t>
            </w:r>
          </w:p>
          <w:p w:rsidR="00000B03" w:rsidRPr="00F06E97" w:rsidRDefault="00000B03" w:rsidP="000B4CB9">
            <w:pPr>
              <w:jc w:val="center"/>
              <w:rPr>
                <w:rFonts w:ascii="Times New Roman" w:hAnsi="Times New Roman" w:cs="Times New Roman"/>
                <w:b/>
                <w:sz w:val="24"/>
                <w:szCs w:val="24"/>
              </w:rPr>
            </w:pPr>
          </w:p>
        </w:tc>
        <w:tc>
          <w:tcPr>
            <w:tcW w:w="793"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FACILITADOR</w:t>
            </w:r>
          </w:p>
        </w:tc>
        <w:tc>
          <w:tcPr>
            <w:tcW w:w="458" w:type="pct"/>
            <w:shd w:val="clear" w:color="auto" w:fill="C6D9F1" w:themeFill="text2" w:themeFillTint="33"/>
          </w:tcPr>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COSTO</w:t>
            </w:r>
          </w:p>
        </w:tc>
        <w:tc>
          <w:tcPr>
            <w:tcW w:w="930" w:type="pct"/>
            <w:shd w:val="clear" w:color="auto" w:fill="C6D9F1" w:themeFill="text2" w:themeFillTint="33"/>
          </w:tcPr>
          <w:p w:rsidR="00000B03" w:rsidRPr="00F06E97" w:rsidRDefault="00000B03" w:rsidP="000B4CB9">
            <w:pPr>
              <w:rPr>
                <w:rFonts w:ascii="Times New Roman" w:hAnsi="Times New Roman" w:cs="Times New Roman"/>
                <w:b/>
                <w:sz w:val="24"/>
                <w:szCs w:val="24"/>
              </w:rPr>
            </w:pP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ÁREAS</w:t>
            </w:r>
          </w:p>
          <w:p w:rsidR="00000B03" w:rsidRPr="00F06E97" w:rsidRDefault="00000B03" w:rsidP="000B4CB9">
            <w:pPr>
              <w:jc w:val="center"/>
              <w:rPr>
                <w:rFonts w:ascii="Times New Roman" w:hAnsi="Times New Roman" w:cs="Times New Roman"/>
                <w:b/>
                <w:sz w:val="24"/>
                <w:szCs w:val="24"/>
              </w:rPr>
            </w:pPr>
            <w:r w:rsidRPr="00F06E97">
              <w:rPr>
                <w:rFonts w:ascii="Times New Roman" w:hAnsi="Times New Roman" w:cs="Times New Roman"/>
                <w:b/>
                <w:sz w:val="24"/>
                <w:szCs w:val="24"/>
              </w:rPr>
              <w:t>INVOLUCRADAS</w:t>
            </w:r>
          </w:p>
        </w:tc>
      </w:tr>
      <w:tr w:rsidR="00000B03" w:rsidRPr="00F06E97" w:rsidTr="000B4CB9">
        <w:trPr>
          <w:trHeight w:val="2170"/>
          <w:tblHeader/>
        </w:trPr>
        <w:tc>
          <w:tcPr>
            <w:tcW w:w="663" w:type="pct"/>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Equipo de Protección Personal</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64064" behindDoc="0" locked="0" layoutInCell="1" allowOverlap="1">
                  <wp:simplePos x="0" y="0"/>
                  <wp:positionH relativeFrom="column">
                    <wp:posOffset>45720</wp:posOffset>
                  </wp:positionH>
                  <wp:positionV relativeFrom="paragraph">
                    <wp:posOffset>17780</wp:posOffset>
                  </wp:positionV>
                  <wp:extent cx="742950" cy="497840"/>
                  <wp:effectExtent l="19050" t="0" r="0" b="0"/>
                  <wp:wrapSquare wrapText="bothSides"/>
                  <wp:docPr id="5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742950" cy="497840"/>
                          </a:xfrm>
                          <a:prstGeom prst="rect">
                            <a:avLst/>
                          </a:prstGeom>
                          <a:noFill/>
                          <a:ln w="9525">
                            <a:noFill/>
                            <a:miter lim="800000"/>
                            <a:headEnd/>
                            <a:tailEnd/>
                          </a:ln>
                        </pic:spPr>
                      </pic:pic>
                    </a:graphicData>
                  </a:graphic>
                </wp:anchor>
              </w:drawing>
            </w: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Proteger al personal de posibles lesiones que atente contra su salud o estado físico.</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Marzo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31</w:t>
            </w:r>
          </w:p>
          <w:p w:rsidR="00000B03" w:rsidRPr="00F06E97" w:rsidRDefault="00000B03" w:rsidP="000B4CB9">
            <w:pPr>
              <w:jc w:val="center"/>
              <w:rPr>
                <w:rFonts w:ascii="Times New Roman" w:hAnsi="Times New Roman" w:cs="Times New Roman"/>
                <w:sz w:val="24"/>
                <w:szCs w:val="24"/>
              </w:rPr>
            </w:pP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Video</w:t>
            </w: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134"/>
          <w:tblHeader/>
        </w:trPr>
        <w:tc>
          <w:tcPr>
            <w:tcW w:w="663" w:type="pct"/>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Reporte de Incidentes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65088" behindDoc="0" locked="0" layoutInCell="1" allowOverlap="1">
                  <wp:simplePos x="0" y="0"/>
                  <wp:positionH relativeFrom="column">
                    <wp:posOffset>-11430</wp:posOffset>
                  </wp:positionH>
                  <wp:positionV relativeFrom="paragraph">
                    <wp:posOffset>120015</wp:posOffset>
                  </wp:positionV>
                  <wp:extent cx="854075" cy="647700"/>
                  <wp:effectExtent l="19050" t="0" r="3175" b="0"/>
                  <wp:wrapSquare wrapText="bothSides"/>
                  <wp:docPr id="51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854075" cy="647700"/>
                          </a:xfrm>
                          <a:prstGeom prst="rect">
                            <a:avLst/>
                          </a:prstGeom>
                          <a:noFill/>
                          <a:ln w="9525">
                            <a:noFill/>
                            <a:miter lim="800000"/>
                            <a:headEnd/>
                            <a:tailEnd/>
                          </a:ln>
                        </pic:spPr>
                      </pic:pic>
                    </a:graphicData>
                  </a:graphic>
                </wp:anchor>
              </w:drawing>
            </w: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Promover a los trabajadores la cultura de comunicar los accidentes e incidentes que ocurran dentro de la Organización</w:t>
            </w:r>
          </w:p>
          <w:p w:rsidR="00000B03" w:rsidRPr="00F06E97" w:rsidRDefault="00000B03" w:rsidP="000B4CB9">
            <w:pPr>
              <w:jc w:val="both"/>
              <w:rPr>
                <w:rFonts w:ascii="Times New Roman" w:hAnsi="Times New Roman" w:cs="Times New Roman"/>
                <w:sz w:val="24"/>
                <w:szCs w:val="24"/>
              </w:rPr>
            </w:pPr>
          </w:p>
          <w:p w:rsidR="00000B03" w:rsidRPr="00F06E97" w:rsidRDefault="00000B03" w:rsidP="000B4CB9">
            <w:pPr>
              <w:jc w:val="both"/>
              <w:rPr>
                <w:rFonts w:ascii="Times New Roman" w:hAnsi="Times New Roman" w:cs="Times New Roman"/>
                <w:sz w:val="24"/>
                <w:szCs w:val="24"/>
              </w:rPr>
            </w:pPr>
          </w:p>
        </w:tc>
        <w:tc>
          <w:tcPr>
            <w:tcW w:w="441"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Abril</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14</w:t>
            </w:r>
          </w:p>
          <w:p w:rsidR="00000B03" w:rsidRPr="00F06E97" w:rsidRDefault="00000B03" w:rsidP="000B4CB9">
            <w:pPr>
              <w:jc w:val="center"/>
              <w:rPr>
                <w:rFonts w:ascii="Times New Roman" w:hAnsi="Times New Roman" w:cs="Times New Roman"/>
                <w:sz w:val="24"/>
                <w:szCs w:val="24"/>
              </w:rPr>
            </w:pP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Tríptico</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Formulario de Reporte de Incidentes</w:t>
            </w: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Diana Viteri </w:t>
            </w: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Rebabado </w:t>
            </w:r>
          </w:p>
        </w:tc>
      </w:tr>
      <w:tr w:rsidR="00000B03" w:rsidRPr="00F06E97" w:rsidTr="000B4CB9">
        <w:trPr>
          <w:trHeight w:val="4110"/>
          <w:tblHeader/>
        </w:trPr>
        <w:tc>
          <w:tcPr>
            <w:tcW w:w="663"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Seguridad de Trabajo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 y Salud Ocupacional</w:t>
            </w:r>
          </w:p>
          <w:p w:rsidR="00000B03" w:rsidRPr="00F06E97" w:rsidRDefault="00000B03" w:rsidP="000B4CB9">
            <w:pP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4304" behindDoc="0" locked="0" layoutInCell="1" allowOverlap="1">
                  <wp:simplePos x="0" y="0"/>
                  <wp:positionH relativeFrom="column">
                    <wp:posOffset>-19685</wp:posOffset>
                  </wp:positionH>
                  <wp:positionV relativeFrom="paragraph">
                    <wp:posOffset>62230</wp:posOffset>
                  </wp:positionV>
                  <wp:extent cx="950595" cy="781050"/>
                  <wp:effectExtent l="19050" t="0" r="1905" b="0"/>
                  <wp:wrapSquare wrapText="bothSides"/>
                  <wp:docPr id="51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950595" cy="781050"/>
                          </a:xfrm>
                          <a:prstGeom prst="rect">
                            <a:avLst/>
                          </a:prstGeom>
                          <a:noFill/>
                          <a:ln w="9525">
                            <a:noFill/>
                            <a:miter lim="800000"/>
                            <a:headEnd/>
                            <a:tailEnd/>
                          </a:ln>
                        </pic:spPr>
                      </pic:pic>
                    </a:graphicData>
                  </a:graphic>
                </wp:anchor>
              </w:drawing>
            </w: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Instruir a los trabajadores para que reconozcan estos actos y condiciones y las consecuencias que esto puede tener sobre la vida de ellos mismos o los bienes de la organización</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Mayo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12</w:t>
            </w:r>
          </w:p>
          <w:p w:rsidR="00000B03" w:rsidRPr="00F06E97" w:rsidRDefault="00000B03" w:rsidP="000B4CB9">
            <w:pPr>
              <w:jc w:val="center"/>
              <w:rPr>
                <w:rFonts w:ascii="Times New Roman" w:hAnsi="Times New Roman" w:cs="Times New Roman"/>
                <w:sz w:val="24"/>
                <w:szCs w:val="24"/>
              </w:rPr>
            </w:pP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Pr>
                <w:rFonts w:ascii="Times New Roman" w:hAnsi="Times New Roman" w:cs="Times New Roman"/>
                <w:sz w:val="24"/>
                <w:szCs w:val="24"/>
              </w:rPr>
              <w:t>Dramatización</w:t>
            </w:r>
          </w:p>
          <w:p w:rsidR="00000B03" w:rsidRPr="00F06E97" w:rsidRDefault="00000B03" w:rsidP="000B4CB9">
            <w:pPr>
              <w:jc w:val="center"/>
              <w:rPr>
                <w:rFonts w:ascii="Times New Roman" w:hAnsi="Times New Roman" w:cs="Times New Roman"/>
                <w:sz w:val="24"/>
                <w:szCs w:val="24"/>
              </w:rPr>
            </w:pP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458"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150,00</w:t>
            </w:r>
          </w:p>
        </w:tc>
        <w:tc>
          <w:tcPr>
            <w:tcW w:w="930" w:type="pct"/>
            <w:vAlign w:val="center"/>
          </w:tcPr>
          <w:p w:rsidR="00000B03" w:rsidRDefault="00000B03" w:rsidP="000B4CB9">
            <w:pPr>
              <w:jc w:val="center"/>
              <w:rPr>
                <w:rFonts w:ascii="Times New Roman" w:hAnsi="Times New Roman" w:cs="Times New Roman"/>
                <w:sz w:val="24"/>
                <w:szCs w:val="24"/>
              </w:rPr>
            </w:pPr>
          </w:p>
          <w:p w:rsidR="00000B03" w:rsidRDefault="00000B03" w:rsidP="000B4CB9">
            <w:pPr>
              <w:jc w:val="center"/>
              <w:rPr>
                <w:rFonts w:ascii="Times New Roman" w:hAnsi="Times New Roman" w:cs="Times New Roman"/>
                <w:sz w:val="24"/>
                <w:szCs w:val="24"/>
              </w:rPr>
            </w:pPr>
          </w:p>
          <w:p w:rsidR="00000B03"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p w:rsidR="00000B03" w:rsidRDefault="00000B03" w:rsidP="000B4CB9">
            <w:pPr>
              <w:rPr>
                <w:rFonts w:ascii="Times New Roman" w:hAnsi="Times New Roman" w:cs="Times New Roman"/>
                <w:sz w:val="24"/>
                <w:szCs w:val="24"/>
              </w:rPr>
            </w:pPr>
          </w:p>
          <w:p w:rsidR="00000B03" w:rsidRDefault="00000B03" w:rsidP="000B4CB9">
            <w:pPr>
              <w:rPr>
                <w:rFonts w:ascii="Times New Roman" w:hAnsi="Times New Roman" w:cs="Times New Roman"/>
                <w:sz w:val="24"/>
                <w:szCs w:val="24"/>
              </w:rPr>
            </w:pPr>
          </w:p>
          <w:p w:rsidR="00000B03" w:rsidRDefault="00000B03" w:rsidP="000B4CB9">
            <w:pPr>
              <w:rPr>
                <w:rFonts w:ascii="Times New Roman" w:hAnsi="Times New Roman" w:cs="Times New Roman"/>
                <w:sz w:val="24"/>
                <w:szCs w:val="24"/>
              </w:rPr>
            </w:pPr>
          </w:p>
          <w:p w:rsidR="00000B03" w:rsidRDefault="00000B03" w:rsidP="000B4CB9">
            <w:pPr>
              <w:rPr>
                <w:rFonts w:ascii="Times New Roman" w:hAnsi="Times New Roman" w:cs="Times New Roman"/>
                <w:sz w:val="24"/>
                <w:szCs w:val="24"/>
              </w:rPr>
            </w:pPr>
          </w:p>
          <w:p w:rsidR="00000B03" w:rsidRPr="007F7A98" w:rsidRDefault="00000B03" w:rsidP="000B4CB9">
            <w:pPr>
              <w:rPr>
                <w:rFonts w:ascii="Times New Roman" w:hAnsi="Times New Roman" w:cs="Times New Roman"/>
                <w:sz w:val="24"/>
                <w:szCs w:val="24"/>
              </w:rPr>
            </w:pPr>
          </w:p>
        </w:tc>
      </w:tr>
      <w:tr w:rsidR="00000B03" w:rsidRPr="00F06E97" w:rsidTr="000B4CB9">
        <w:trPr>
          <w:trHeight w:val="3225"/>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7376" behindDoc="0" locked="0" layoutInCell="1" allowOverlap="1">
                  <wp:simplePos x="0" y="0"/>
                  <wp:positionH relativeFrom="column">
                    <wp:posOffset>-49530</wp:posOffset>
                  </wp:positionH>
                  <wp:positionV relativeFrom="paragraph">
                    <wp:posOffset>749300</wp:posOffset>
                  </wp:positionV>
                  <wp:extent cx="988695" cy="1104900"/>
                  <wp:effectExtent l="19050" t="0" r="1905" b="0"/>
                  <wp:wrapSquare wrapText="bothSides"/>
                  <wp:docPr id="51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988695" cy="1104900"/>
                          </a:xfrm>
                          <a:prstGeom prst="rect">
                            <a:avLst/>
                          </a:prstGeom>
                          <a:noFill/>
                          <a:ln w="9525">
                            <a:noFill/>
                            <a:miter lim="800000"/>
                            <a:headEnd/>
                            <a:tailEnd/>
                          </a:ln>
                        </pic:spPr>
                      </pic:pic>
                    </a:graphicData>
                  </a:graphic>
                </wp:anchor>
              </w:drawing>
            </w:r>
            <w:r w:rsidRPr="00F06E97">
              <w:rPr>
                <w:rFonts w:ascii="Times New Roman" w:hAnsi="Times New Roman" w:cs="Times New Roman"/>
                <w:sz w:val="24"/>
                <w:szCs w:val="24"/>
              </w:rPr>
              <w:t>Equipo de Protección Colectiva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r>
              <w:rPr>
                <w:rFonts w:ascii="Times New Roman" w:hAnsi="Times New Roman" w:cs="Times New Roman"/>
                <w:sz w:val="24"/>
                <w:szCs w:val="24"/>
              </w:rPr>
              <w:t xml:space="preserve">Proteger al personal frente </w:t>
            </w:r>
            <w:r w:rsidRPr="00F06E97">
              <w:rPr>
                <w:rFonts w:ascii="Times New Roman" w:hAnsi="Times New Roman" w:cs="Times New Roman"/>
                <w:sz w:val="24"/>
                <w:szCs w:val="24"/>
              </w:rPr>
              <w:t>a consecuencias de la materialización de un accidente.</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Junio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16</w:t>
            </w: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Folletos</w:t>
            </w: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134"/>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Primeros Auxilios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66112" behindDoc="0" locked="0" layoutInCell="1" allowOverlap="1">
                  <wp:simplePos x="0" y="0"/>
                  <wp:positionH relativeFrom="column">
                    <wp:posOffset>-43815</wp:posOffset>
                  </wp:positionH>
                  <wp:positionV relativeFrom="paragraph">
                    <wp:posOffset>93345</wp:posOffset>
                  </wp:positionV>
                  <wp:extent cx="975995" cy="783590"/>
                  <wp:effectExtent l="19050" t="0" r="0" b="0"/>
                  <wp:wrapSquare wrapText="bothSides"/>
                  <wp:docPr id="517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a:stretch>
                            <a:fillRect/>
                          </a:stretch>
                        </pic:blipFill>
                        <pic:spPr bwMode="auto">
                          <a:xfrm>
                            <a:off x="0" y="0"/>
                            <a:ext cx="975995" cy="783590"/>
                          </a:xfrm>
                          <a:prstGeom prst="rect">
                            <a:avLst/>
                          </a:prstGeom>
                          <a:noFill/>
                          <a:ln w="9525">
                            <a:noFill/>
                            <a:miter lim="800000"/>
                            <a:headEnd/>
                            <a:tailEnd/>
                          </a:ln>
                        </pic:spPr>
                      </pic:pic>
                    </a:graphicData>
                  </a:graphic>
                </wp:anchor>
              </w:drawing>
            </w:r>
          </w:p>
        </w:tc>
        <w:tc>
          <w:tcPr>
            <w:tcW w:w="708" w:type="pct"/>
            <w:vAlign w:val="center"/>
          </w:tcPr>
          <w:p w:rsidR="00000B03" w:rsidRPr="00F06E97" w:rsidRDefault="00000B03" w:rsidP="000B4CB9">
            <w:pPr>
              <w:jc w:val="both"/>
              <w:rPr>
                <w:rFonts w:ascii="Times New Roman" w:hAnsi="Times New Roman" w:cs="Times New Roman"/>
                <w:sz w:val="24"/>
                <w:szCs w:val="24"/>
              </w:rPr>
            </w:pPr>
          </w:p>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Preservar la vida del trabajador mediante acciones inmediatas en caso de accidentes laborales</w:t>
            </w:r>
          </w:p>
          <w:p w:rsidR="00000B03" w:rsidRPr="00F06E97" w:rsidRDefault="00000B03" w:rsidP="000B4CB9">
            <w:pPr>
              <w:jc w:val="both"/>
              <w:rPr>
                <w:rFonts w:ascii="Times New Roman" w:hAnsi="Times New Roman" w:cs="Times New Roman"/>
                <w:sz w:val="24"/>
                <w:szCs w:val="24"/>
              </w:rPr>
            </w:pP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Julio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14</w:t>
            </w:r>
          </w:p>
        </w:tc>
        <w:tc>
          <w:tcPr>
            <w:tcW w:w="661"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Videos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Brigadistas de Rescate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Dr. Aurelio Mosquera.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134"/>
          <w:tblHeader/>
        </w:trPr>
        <w:tc>
          <w:tcPr>
            <w:tcW w:w="663" w:type="pct"/>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Posturas Ergonómicas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67136" behindDoc="0" locked="0" layoutInCell="1" allowOverlap="1">
                  <wp:simplePos x="0" y="0"/>
                  <wp:positionH relativeFrom="column">
                    <wp:posOffset>50800</wp:posOffset>
                  </wp:positionH>
                  <wp:positionV relativeFrom="paragraph">
                    <wp:posOffset>3810</wp:posOffset>
                  </wp:positionV>
                  <wp:extent cx="859155" cy="581660"/>
                  <wp:effectExtent l="19050" t="0" r="0" b="0"/>
                  <wp:wrapSquare wrapText="bothSides"/>
                  <wp:docPr id="517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srcRect/>
                          <a:stretch>
                            <a:fillRect/>
                          </a:stretch>
                        </pic:blipFill>
                        <pic:spPr bwMode="auto">
                          <a:xfrm>
                            <a:off x="0" y="0"/>
                            <a:ext cx="859155" cy="581660"/>
                          </a:xfrm>
                          <a:prstGeom prst="rect">
                            <a:avLst/>
                          </a:prstGeom>
                          <a:noFill/>
                          <a:ln w="9525">
                            <a:noFill/>
                            <a:miter lim="800000"/>
                            <a:headEnd/>
                            <a:tailEnd/>
                          </a:ln>
                        </pic:spPr>
                      </pic:pic>
                    </a:graphicData>
                  </a:graphic>
                </wp:anchor>
              </w:drawing>
            </w: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p>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Dar a conocer al empleado las malas posturas que pueden ocasionar fuertes lesiones al cuerpo de ellos</w:t>
            </w:r>
          </w:p>
          <w:p w:rsidR="00000B03" w:rsidRPr="00F06E97" w:rsidRDefault="00000B03" w:rsidP="000B4CB9">
            <w:pPr>
              <w:jc w:val="both"/>
              <w:rPr>
                <w:rFonts w:ascii="Times New Roman" w:hAnsi="Times New Roman" w:cs="Times New Roman"/>
                <w:sz w:val="24"/>
                <w:szCs w:val="24"/>
              </w:rPr>
            </w:pP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Agost</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18</w:t>
            </w: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Banners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Videos </w:t>
            </w:r>
          </w:p>
        </w:tc>
        <w:tc>
          <w:tcPr>
            <w:tcW w:w="793"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Dra. Mónica Mosquera.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3225"/>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869184" behindDoc="0" locked="0" layoutInCell="1" allowOverlap="1">
                  <wp:simplePos x="0" y="0"/>
                  <wp:positionH relativeFrom="column">
                    <wp:posOffset>19050</wp:posOffset>
                  </wp:positionH>
                  <wp:positionV relativeFrom="paragraph">
                    <wp:posOffset>440690</wp:posOffset>
                  </wp:positionV>
                  <wp:extent cx="881380" cy="1009650"/>
                  <wp:effectExtent l="19050" t="0" r="0" b="0"/>
                  <wp:wrapSquare wrapText="bothSides"/>
                  <wp:docPr id="517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print"/>
                          <a:srcRect/>
                          <a:stretch>
                            <a:fillRect/>
                          </a:stretch>
                        </pic:blipFill>
                        <pic:spPr bwMode="auto">
                          <a:xfrm>
                            <a:off x="0" y="0"/>
                            <a:ext cx="881380" cy="1009650"/>
                          </a:xfrm>
                          <a:prstGeom prst="rect">
                            <a:avLst/>
                          </a:prstGeom>
                          <a:noFill/>
                          <a:ln w="9525">
                            <a:noFill/>
                            <a:miter lim="800000"/>
                            <a:headEnd/>
                            <a:tailEnd/>
                          </a:ln>
                        </pic:spPr>
                      </pic:pic>
                    </a:graphicData>
                  </a:graphic>
                </wp:anchor>
              </w:drawing>
            </w:r>
            <w:r w:rsidRPr="00F06E97">
              <w:rPr>
                <w:rFonts w:ascii="Times New Roman" w:hAnsi="Times New Roman" w:cs="Times New Roman"/>
                <w:sz w:val="24"/>
                <w:szCs w:val="24"/>
              </w:rPr>
              <w:t>Uso de Extintores</w:t>
            </w: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Enseñar el uso de los extintores en caso de incendios o amenaza de incendios en la instalaciones</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Sept</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15 </w:t>
            </w: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Videos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Trípticos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Dramatización</w:t>
            </w:r>
          </w:p>
        </w:tc>
        <w:tc>
          <w:tcPr>
            <w:tcW w:w="793"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 xml:space="preserve">Miembro Cuerpo de Bombero </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Leonardo Tapia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4123"/>
          <w:tblHeader/>
        </w:trPr>
        <w:tc>
          <w:tcPr>
            <w:tcW w:w="663" w:type="pct"/>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Primeros Auxilios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68160" behindDoc="0" locked="0" layoutInCell="1" allowOverlap="1">
                  <wp:simplePos x="0" y="0"/>
                  <wp:positionH relativeFrom="column">
                    <wp:posOffset>-43815</wp:posOffset>
                  </wp:positionH>
                  <wp:positionV relativeFrom="paragraph">
                    <wp:posOffset>97790</wp:posOffset>
                  </wp:positionV>
                  <wp:extent cx="883285" cy="735965"/>
                  <wp:effectExtent l="19050" t="0" r="0" b="0"/>
                  <wp:wrapSquare wrapText="bothSides"/>
                  <wp:docPr id="517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srcRect/>
                          <a:stretch>
                            <a:fillRect/>
                          </a:stretch>
                        </pic:blipFill>
                        <pic:spPr bwMode="auto">
                          <a:xfrm>
                            <a:off x="0" y="0"/>
                            <a:ext cx="883285" cy="735965"/>
                          </a:xfrm>
                          <a:prstGeom prst="rect">
                            <a:avLst/>
                          </a:prstGeom>
                          <a:noFill/>
                          <a:ln w="9525">
                            <a:noFill/>
                            <a:miter lim="800000"/>
                            <a:headEnd/>
                            <a:tailEnd/>
                          </a:ln>
                        </pic:spPr>
                      </pic:pic>
                    </a:graphicData>
                  </a:graphic>
                </wp:anchor>
              </w:drawing>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p>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Preservar la vida del trabajador mediante acciones inmediatas en caso de accidentes laborales</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Oct</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13</w:t>
            </w:r>
          </w:p>
        </w:tc>
        <w:tc>
          <w:tcPr>
            <w:tcW w:w="661"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Videos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Brigadistas de Rescate</w:t>
            </w:r>
          </w:p>
          <w:p w:rsidR="00000B03" w:rsidRPr="00F06E97" w:rsidRDefault="00000B03" w:rsidP="000B4CB9">
            <w:pPr>
              <w:rPr>
                <w:rFonts w:ascii="Times New Roman" w:hAnsi="Times New Roman" w:cs="Times New Roman"/>
                <w:sz w:val="24"/>
                <w:szCs w:val="24"/>
              </w:rPr>
            </w:pPr>
          </w:p>
        </w:tc>
        <w:tc>
          <w:tcPr>
            <w:tcW w:w="793"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Dr. Carlos Espín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154701"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268"/>
          <w:tblHeader/>
        </w:trPr>
        <w:tc>
          <w:tcPr>
            <w:tcW w:w="663" w:type="pct"/>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Procedimientos de Trabajo</w:t>
            </w:r>
          </w:p>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pStyle w:val="Prrafodelista"/>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0208" behindDoc="0" locked="0" layoutInCell="1" allowOverlap="1">
                  <wp:simplePos x="0" y="0"/>
                  <wp:positionH relativeFrom="column">
                    <wp:posOffset>37465</wp:posOffset>
                  </wp:positionH>
                  <wp:positionV relativeFrom="paragraph">
                    <wp:posOffset>53975</wp:posOffset>
                  </wp:positionV>
                  <wp:extent cx="895350" cy="695960"/>
                  <wp:effectExtent l="19050" t="0" r="0" b="0"/>
                  <wp:wrapSquare wrapText="bothSides"/>
                  <wp:docPr id="517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print"/>
                          <a:srcRect/>
                          <a:stretch>
                            <a:fillRect/>
                          </a:stretch>
                        </pic:blipFill>
                        <pic:spPr bwMode="auto">
                          <a:xfrm>
                            <a:off x="0" y="0"/>
                            <a:ext cx="895350" cy="695960"/>
                          </a:xfrm>
                          <a:prstGeom prst="rect">
                            <a:avLst/>
                          </a:prstGeom>
                          <a:noFill/>
                          <a:ln w="9525">
                            <a:noFill/>
                            <a:miter lim="800000"/>
                            <a:headEnd/>
                            <a:tailEnd/>
                          </a:ln>
                        </pic:spPr>
                      </pic:pic>
                    </a:graphicData>
                  </a:graphic>
                </wp:anchor>
              </w:drawing>
            </w:r>
          </w:p>
        </w:tc>
        <w:tc>
          <w:tcPr>
            <w:tcW w:w="708" w:type="pct"/>
            <w:vAlign w:val="center"/>
          </w:tcPr>
          <w:p w:rsidR="00000B03" w:rsidRPr="00F06E97" w:rsidRDefault="00000B03" w:rsidP="000B4CB9">
            <w:pPr>
              <w:jc w:val="both"/>
              <w:rPr>
                <w:rFonts w:ascii="Times New Roman" w:hAnsi="Times New Roman" w:cs="Times New Roman"/>
                <w:sz w:val="24"/>
                <w:szCs w:val="24"/>
              </w:rPr>
            </w:pPr>
          </w:p>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Dar a conocer al personal la realización de las tareas dentro de la organización para conservar la seguridad</w:t>
            </w:r>
          </w:p>
          <w:p w:rsidR="00000B03" w:rsidRPr="00F06E97" w:rsidRDefault="00000B03" w:rsidP="000B4CB9">
            <w:pPr>
              <w:jc w:val="both"/>
              <w:rPr>
                <w:rFonts w:ascii="Times New Roman" w:hAnsi="Times New Roman" w:cs="Times New Roman"/>
                <w:sz w:val="24"/>
                <w:szCs w:val="24"/>
              </w:rPr>
            </w:pP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Nov</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17</w:t>
            </w:r>
          </w:p>
        </w:tc>
        <w:tc>
          <w:tcPr>
            <w:tcW w:w="661"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Videos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tc>
        <w:tc>
          <w:tcPr>
            <w:tcW w:w="793"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150,00</w:t>
            </w:r>
          </w:p>
        </w:tc>
        <w:tc>
          <w:tcPr>
            <w:tcW w:w="930"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Almacenaje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Embalaje</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tc>
      </w:tr>
      <w:tr w:rsidR="00000B03" w:rsidRPr="00F06E97" w:rsidTr="000B4CB9">
        <w:trPr>
          <w:trHeight w:val="134"/>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Elaboración del Producto</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1232" behindDoc="0" locked="0" layoutInCell="1" allowOverlap="1">
                  <wp:simplePos x="0" y="0"/>
                  <wp:positionH relativeFrom="column">
                    <wp:posOffset>44450</wp:posOffset>
                  </wp:positionH>
                  <wp:positionV relativeFrom="paragraph">
                    <wp:posOffset>104775</wp:posOffset>
                  </wp:positionV>
                  <wp:extent cx="902970" cy="645795"/>
                  <wp:effectExtent l="19050" t="0" r="0" b="0"/>
                  <wp:wrapSquare wrapText="bothSides"/>
                  <wp:docPr id="518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print"/>
                          <a:srcRect/>
                          <a:stretch>
                            <a:fillRect/>
                          </a:stretch>
                        </pic:blipFill>
                        <pic:spPr bwMode="auto">
                          <a:xfrm>
                            <a:off x="0" y="0"/>
                            <a:ext cx="902970" cy="645795"/>
                          </a:xfrm>
                          <a:prstGeom prst="rect">
                            <a:avLst/>
                          </a:prstGeom>
                          <a:noFill/>
                          <a:ln w="9525">
                            <a:noFill/>
                            <a:miter lim="800000"/>
                            <a:headEnd/>
                            <a:tailEnd/>
                          </a:ln>
                        </pic:spPr>
                      </pic:pic>
                    </a:graphicData>
                  </a:graphic>
                </wp:anchor>
              </w:drawing>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Dar a conocer a los empleados la importancia de ser eficientes y eficaces en la producción del día a día</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Dic</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15</w:t>
            </w: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Guía Operativa #1</w:t>
            </w:r>
          </w:p>
        </w:tc>
        <w:tc>
          <w:tcPr>
            <w:tcW w:w="793"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roofErr w:type="spellStart"/>
            <w:r w:rsidRPr="00F06E97">
              <w:rPr>
                <w:rFonts w:ascii="Times New Roman" w:hAnsi="Times New Roman" w:cs="Times New Roman"/>
                <w:sz w:val="24"/>
                <w:szCs w:val="24"/>
              </w:rPr>
              <w:t>Ing.Ind</w:t>
            </w:r>
            <w:proofErr w:type="spellEnd"/>
            <w:r w:rsidRPr="00F06E97">
              <w:rPr>
                <w:rFonts w:ascii="Times New Roman" w:hAnsi="Times New Roman" w:cs="Times New Roman"/>
                <w:sz w:val="24"/>
                <w:szCs w:val="24"/>
              </w:rPr>
              <w:t>. Mariuxi Córdova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tc>
      </w:tr>
      <w:tr w:rsidR="00000B03" w:rsidRPr="00F06E97" w:rsidTr="000B4CB9">
        <w:trPr>
          <w:trHeight w:val="134"/>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 del Producto</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2256" behindDoc="0" locked="0" layoutInCell="1" allowOverlap="1">
                  <wp:simplePos x="0" y="0"/>
                  <wp:positionH relativeFrom="column">
                    <wp:posOffset>36195</wp:posOffset>
                  </wp:positionH>
                  <wp:positionV relativeFrom="paragraph">
                    <wp:posOffset>41910</wp:posOffset>
                  </wp:positionV>
                  <wp:extent cx="1042670" cy="788035"/>
                  <wp:effectExtent l="19050" t="0" r="5080" b="0"/>
                  <wp:wrapSquare wrapText="bothSides"/>
                  <wp:docPr id="5181" name="Imagen 37" descr="C:\Users\Netbook\Pictures\FOTOS PROCESO MEGA\DSC0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tbook\Pictures\FOTOS PROCESO MEGA\DSC09046.JPG"/>
                          <pic:cNvPicPr>
                            <a:picLocks noChangeAspect="1" noChangeArrowheads="1"/>
                          </pic:cNvPicPr>
                        </pic:nvPicPr>
                        <pic:blipFill>
                          <a:blip r:embed="rId106" cstate="print"/>
                          <a:srcRect/>
                          <a:stretch>
                            <a:fillRect/>
                          </a:stretch>
                        </pic:blipFill>
                        <pic:spPr bwMode="auto">
                          <a:xfrm>
                            <a:off x="0" y="0"/>
                            <a:ext cx="1042670" cy="788035"/>
                          </a:xfrm>
                          <a:prstGeom prst="rect">
                            <a:avLst/>
                          </a:prstGeom>
                          <a:noFill/>
                          <a:ln w="9525">
                            <a:noFill/>
                            <a:miter lim="800000"/>
                            <a:headEnd/>
                            <a:tailEnd/>
                          </a:ln>
                        </pic:spPr>
                      </pic:pic>
                    </a:graphicData>
                  </a:graphic>
                </wp:anchor>
              </w:drawing>
            </w: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Informar los peligros que existen en el proceso como tal, para evitar daños leves  ó graves en extremidades superiores</w:t>
            </w:r>
          </w:p>
        </w:tc>
        <w:tc>
          <w:tcPr>
            <w:tcW w:w="441"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Enero</w:t>
            </w: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12</w:t>
            </w:r>
          </w:p>
        </w:tc>
        <w:tc>
          <w:tcPr>
            <w:tcW w:w="66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Guía Operativa #2</w:t>
            </w:r>
          </w:p>
        </w:tc>
        <w:tc>
          <w:tcPr>
            <w:tcW w:w="793" w:type="pct"/>
            <w:vAlign w:val="center"/>
          </w:tcPr>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Ing.Ind</w:t>
            </w:r>
            <w:proofErr w:type="spellEnd"/>
            <w:r>
              <w:rPr>
                <w:rFonts w:ascii="Times New Roman" w:hAnsi="Times New Roman" w:cs="Times New Roman"/>
                <w:sz w:val="24"/>
                <w:szCs w:val="24"/>
              </w:rPr>
              <w:t>. Ma</w:t>
            </w:r>
            <w:r w:rsidRPr="00F06E97">
              <w:rPr>
                <w:rFonts w:ascii="Times New Roman" w:hAnsi="Times New Roman" w:cs="Times New Roman"/>
                <w:sz w:val="24"/>
                <w:szCs w:val="24"/>
              </w:rPr>
              <w:t>riuxi Córdova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Rebabado</w:t>
            </w:r>
          </w:p>
        </w:tc>
      </w:tr>
      <w:tr w:rsidR="00000B03" w:rsidRPr="00F06E97" w:rsidTr="000B4CB9">
        <w:trPr>
          <w:trHeight w:val="134"/>
          <w:tblHeader/>
        </w:trPr>
        <w:tc>
          <w:tcPr>
            <w:tcW w:w="663" w:type="pct"/>
          </w:tcPr>
          <w:p w:rsidR="00000B03" w:rsidRPr="00F06E97" w:rsidRDefault="00000B03" w:rsidP="000B4CB9">
            <w:pPr>
              <w:pStyle w:val="Prrafodelista"/>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Revisión del producto</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anchor distT="0" distB="0" distL="114300" distR="114300" simplePos="0" relativeHeight="251873280" behindDoc="0" locked="0" layoutInCell="1" allowOverlap="1">
                  <wp:simplePos x="0" y="0"/>
                  <wp:positionH relativeFrom="column">
                    <wp:posOffset>-43815</wp:posOffset>
                  </wp:positionH>
                  <wp:positionV relativeFrom="paragraph">
                    <wp:posOffset>117475</wp:posOffset>
                  </wp:positionV>
                  <wp:extent cx="950595" cy="712470"/>
                  <wp:effectExtent l="19050" t="0" r="1905" b="0"/>
                  <wp:wrapSquare wrapText="bothSides"/>
                  <wp:docPr id="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srcRect/>
                          <a:stretch>
                            <a:fillRect/>
                          </a:stretch>
                        </pic:blipFill>
                        <pic:spPr bwMode="auto">
                          <a:xfrm>
                            <a:off x="0" y="0"/>
                            <a:ext cx="950595" cy="712470"/>
                          </a:xfrm>
                          <a:prstGeom prst="rect">
                            <a:avLst/>
                          </a:prstGeom>
                          <a:noFill/>
                          <a:ln w="9525">
                            <a:noFill/>
                            <a:miter lim="800000"/>
                            <a:headEnd/>
                            <a:tailEnd/>
                          </a:ln>
                        </pic:spPr>
                      </pic:pic>
                    </a:graphicData>
                  </a:graphic>
                </wp:anchor>
              </w:drawing>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rPr>
                <w:rFonts w:ascii="Times New Roman" w:hAnsi="Times New Roman" w:cs="Times New Roman"/>
                <w:sz w:val="24"/>
                <w:szCs w:val="24"/>
              </w:rPr>
            </w:pPr>
          </w:p>
        </w:tc>
        <w:tc>
          <w:tcPr>
            <w:tcW w:w="708" w:type="pct"/>
            <w:vAlign w:val="center"/>
          </w:tcPr>
          <w:p w:rsidR="00000B03" w:rsidRPr="00F06E97" w:rsidRDefault="00000B03" w:rsidP="000B4CB9">
            <w:pPr>
              <w:jc w:val="both"/>
              <w:rPr>
                <w:rFonts w:ascii="Times New Roman" w:hAnsi="Times New Roman" w:cs="Times New Roman"/>
                <w:sz w:val="24"/>
                <w:szCs w:val="24"/>
              </w:rPr>
            </w:pPr>
            <w:r w:rsidRPr="00F06E97">
              <w:rPr>
                <w:rFonts w:ascii="Times New Roman" w:hAnsi="Times New Roman" w:cs="Times New Roman"/>
                <w:sz w:val="24"/>
                <w:szCs w:val="24"/>
              </w:rPr>
              <w:t>Buscar la excelencia en envase, diseños y acabado en el producto final para su distribución respectiva</w:t>
            </w:r>
          </w:p>
        </w:tc>
        <w:tc>
          <w:tcPr>
            <w:tcW w:w="441"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w:t>
            </w:r>
          </w:p>
        </w:tc>
        <w:tc>
          <w:tcPr>
            <w:tcW w:w="346"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Febre</w:t>
            </w:r>
            <w:proofErr w:type="spellEnd"/>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16</w:t>
            </w:r>
          </w:p>
        </w:tc>
        <w:tc>
          <w:tcPr>
            <w:tcW w:w="661" w:type="pct"/>
            <w:vAlign w:val="center"/>
          </w:tcPr>
          <w:p w:rsidR="00000B03" w:rsidRPr="00F06E97" w:rsidRDefault="00000B03" w:rsidP="000B4CB9">
            <w:pP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Diapositivas</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Guía Operativa #3</w:t>
            </w:r>
          </w:p>
        </w:tc>
        <w:tc>
          <w:tcPr>
            <w:tcW w:w="793" w:type="pct"/>
            <w:vAlign w:val="center"/>
          </w:tcPr>
          <w:p w:rsidR="00000B03" w:rsidRPr="00F06E97" w:rsidRDefault="00000B03" w:rsidP="000B4CB9">
            <w:pPr>
              <w:jc w:val="center"/>
              <w:rPr>
                <w:rFonts w:ascii="Times New Roman" w:hAnsi="Times New Roman" w:cs="Times New Roman"/>
                <w:sz w:val="24"/>
                <w:szCs w:val="24"/>
              </w:rPr>
            </w:pPr>
            <w:proofErr w:type="spellStart"/>
            <w:r>
              <w:rPr>
                <w:rFonts w:ascii="Times New Roman" w:hAnsi="Times New Roman" w:cs="Times New Roman"/>
                <w:sz w:val="24"/>
                <w:szCs w:val="24"/>
              </w:rPr>
              <w:t>Ing.Ind</w:t>
            </w:r>
            <w:proofErr w:type="spellEnd"/>
            <w:r>
              <w:rPr>
                <w:rFonts w:ascii="Times New Roman" w:hAnsi="Times New Roman" w:cs="Times New Roman"/>
                <w:sz w:val="24"/>
                <w:szCs w:val="24"/>
              </w:rPr>
              <w:t>. Ma</w:t>
            </w:r>
            <w:r w:rsidRPr="00F06E97">
              <w:rPr>
                <w:rFonts w:ascii="Times New Roman" w:hAnsi="Times New Roman" w:cs="Times New Roman"/>
                <w:sz w:val="24"/>
                <w:szCs w:val="24"/>
              </w:rPr>
              <w:t>riuxi Córdova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Johanna Salazar</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Gabriela Rivera</w:t>
            </w:r>
          </w:p>
          <w:p w:rsidR="00000B03" w:rsidRPr="00F06E97" w:rsidRDefault="00000B03" w:rsidP="000B4CB9">
            <w:pPr>
              <w:jc w:val="center"/>
              <w:rPr>
                <w:rFonts w:ascii="Times New Roman" w:hAnsi="Times New Roman" w:cs="Times New Roman"/>
                <w:sz w:val="24"/>
                <w:szCs w:val="24"/>
              </w:rPr>
            </w:pPr>
          </w:p>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Diana Viteri</w:t>
            </w:r>
          </w:p>
          <w:p w:rsidR="00000B03" w:rsidRPr="00F06E97" w:rsidRDefault="00000B03" w:rsidP="000B4CB9">
            <w:pPr>
              <w:jc w:val="center"/>
              <w:rPr>
                <w:rFonts w:ascii="Times New Roman" w:hAnsi="Times New Roman" w:cs="Times New Roman"/>
                <w:sz w:val="24"/>
                <w:szCs w:val="24"/>
              </w:rPr>
            </w:pPr>
          </w:p>
        </w:tc>
        <w:tc>
          <w:tcPr>
            <w:tcW w:w="458"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200,00</w:t>
            </w:r>
          </w:p>
        </w:tc>
        <w:tc>
          <w:tcPr>
            <w:tcW w:w="930" w:type="pct"/>
            <w:vAlign w:val="center"/>
          </w:tcPr>
          <w:p w:rsidR="00000B03" w:rsidRPr="00F06E97" w:rsidRDefault="00000B03" w:rsidP="000B4CB9">
            <w:pPr>
              <w:jc w:val="center"/>
              <w:rPr>
                <w:rFonts w:ascii="Times New Roman" w:hAnsi="Times New Roman" w:cs="Times New Roman"/>
                <w:sz w:val="24"/>
                <w:szCs w:val="24"/>
              </w:rPr>
            </w:pPr>
            <w:r w:rsidRPr="00F06E97">
              <w:rPr>
                <w:rFonts w:ascii="Times New Roman" w:hAnsi="Times New Roman" w:cs="Times New Roman"/>
                <w:sz w:val="24"/>
                <w:szCs w:val="24"/>
              </w:rPr>
              <w:t>Producción</w:t>
            </w:r>
          </w:p>
        </w:tc>
      </w:tr>
    </w:tbl>
    <w:p w:rsidR="00000B03" w:rsidRPr="00F06E97" w:rsidRDefault="00000B03" w:rsidP="00000B03">
      <w:pPr>
        <w:spacing w:after="0" w:line="480" w:lineRule="auto"/>
        <w:jc w:val="both"/>
        <w:rPr>
          <w:rFonts w:ascii="Times New Roman" w:hAnsi="Times New Roman" w:cs="Times New Roman"/>
          <w:sz w:val="24"/>
          <w:szCs w:val="24"/>
        </w:rPr>
      </w:pPr>
    </w:p>
    <w:p w:rsidR="00000B03" w:rsidRPr="00F06E97" w:rsidRDefault="00000B03" w:rsidP="00000B03">
      <w:pPr>
        <w:spacing w:after="0" w:line="480" w:lineRule="auto"/>
        <w:jc w:val="both"/>
        <w:rPr>
          <w:rFonts w:ascii="Times New Roman" w:hAnsi="Times New Roman" w:cs="Times New Roman"/>
          <w:sz w:val="24"/>
          <w:szCs w:val="24"/>
        </w:rPr>
        <w:sectPr w:rsidR="00000B03" w:rsidRPr="00F06E97" w:rsidSect="00515A7B">
          <w:pgSz w:w="16838" w:h="11906" w:orient="landscape"/>
          <w:pgMar w:top="2268" w:right="2268" w:bottom="1361" w:left="2268" w:header="709" w:footer="709" w:gutter="0"/>
          <w:cols w:space="708"/>
          <w:docGrid w:linePitch="360"/>
        </w:sectPr>
      </w:pPr>
    </w:p>
    <w:p w:rsidR="00000B03" w:rsidRPr="00F06E97" w:rsidRDefault="00000B03" w:rsidP="00000B03">
      <w:pPr>
        <w:tabs>
          <w:tab w:val="left" w:pos="1540"/>
        </w:tabs>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 xml:space="preserve">4.7.2 </w:t>
      </w:r>
      <w:r>
        <w:rPr>
          <w:rFonts w:ascii="Times New Roman" w:hAnsi="Times New Roman" w:cs="Times New Roman"/>
          <w:b/>
          <w:sz w:val="24"/>
          <w:szCs w:val="24"/>
        </w:rPr>
        <w:tab/>
      </w:r>
      <w:r w:rsidRPr="00F06E97">
        <w:rPr>
          <w:rFonts w:ascii="Times New Roman" w:hAnsi="Times New Roman" w:cs="Times New Roman"/>
          <w:b/>
          <w:sz w:val="24"/>
          <w:szCs w:val="24"/>
        </w:rPr>
        <w:t>Plan de Capacitación: Equipos Protección Personal</w:t>
      </w:r>
    </w:p>
    <w:tbl>
      <w:tblPr>
        <w:tblStyle w:val="Listaclara-nfasis5"/>
        <w:tblW w:w="7920" w:type="dxa"/>
        <w:tblInd w:w="218" w:type="dxa"/>
        <w:tblLayout w:type="fixed"/>
        <w:tblLook w:val="04A0"/>
      </w:tblPr>
      <w:tblGrid>
        <w:gridCol w:w="2263"/>
        <w:gridCol w:w="643"/>
        <w:gridCol w:w="3126"/>
        <w:gridCol w:w="1888"/>
      </w:tblGrid>
      <w:tr w:rsidR="00000B03" w:rsidRPr="00F06E97" w:rsidTr="000B4CB9">
        <w:trPr>
          <w:cnfStyle w:val="100000000000"/>
          <w:trHeight w:val="769"/>
        </w:trPr>
        <w:tc>
          <w:tcPr>
            <w:cnfStyle w:val="001000000000"/>
            <w:tcW w:w="2263"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26" type="#_x0000_t75" style="width:102pt;height:79.5pt" o:ole="">
                  <v:imagedata r:id="rId108" o:title=""/>
                </v:shape>
                <o:OLEObject Type="Embed" ProgID="PBrush" ShapeID="_x0000_i1026" DrawAspect="Content" ObjectID="_1402559793" r:id="rId109"/>
              </w:object>
            </w:r>
          </w:p>
        </w:tc>
        <w:tc>
          <w:tcPr>
            <w:tcW w:w="5657"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Plan de Capacitación # </w:t>
            </w:r>
            <w:r w:rsidRPr="00F06E97">
              <w:rPr>
                <w:rFonts w:ascii="Times New Roman" w:hAnsi="Times New Roman" w:cs="Times New Roman"/>
                <w:b w:val="0"/>
                <w:color w:val="0D0D0D" w:themeColor="text1" w:themeTint="F2"/>
                <w:sz w:val="24"/>
                <w:szCs w:val="24"/>
              </w:rPr>
              <w:t>1</w:t>
            </w:r>
          </w:p>
        </w:tc>
      </w:tr>
      <w:tr w:rsidR="00000B03" w:rsidRPr="00F06E97" w:rsidTr="000B4CB9">
        <w:trPr>
          <w:cnfStyle w:val="000000100000"/>
          <w:trHeight w:val="882"/>
        </w:trPr>
        <w:tc>
          <w:tcPr>
            <w:cnfStyle w:val="001000000000"/>
            <w:tcW w:w="2263" w:type="dxa"/>
            <w:vMerge/>
          </w:tcPr>
          <w:p w:rsidR="00000B03" w:rsidRPr="00F06E97" w:rsidRDefault="00000B03" w:rsidP="000B4CB9">
            <w:pPr>
              <w:spacing w:line="360" w:lineRule="auto"/>
              <w:rPr>
                <w:rFonts w:ascii="Times New Roman" w:hAnsi="Times New Roman" w:cs="Times New Roman"/>
                <w:b w:val="0"/>
                <w:sz w:val="24"/>
                <w:szCs w:val="24"/>
              </w:rPr>
            </w:pPr>
          </w:p>
        </w:tc>
        <w:tc>
          <w:tcPr>
            <w:tcW w:w="5657" w:type="dxa"/>
            <w:gridSpan w:val="3"/>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Tema: Equipos de Protección Personal (</w:t>
            </w:r>
            <w:proofErr w:type="spellStart"/>
            <w:r w:rsidRPr="00F06E97">
              <w:rPr>
                <w:rFonts w:ascii="Times New Roman" w:hAnsi="Times New Roman" w:cs="Times New Roman"/>
                <w:b/>
                <w:sz w:val="24"/>
                <w:szCs w:val="24"/>
              </w:rPr>
              <w:t>EPP’s</w:t>
            </w:r>
            <w:proofErr w:type="spellEnd"/>
            <w:r w:rsidRPr="00F06E97">
              <w:rPr>
                <w:rFonts w:ascii="Times New Roman" w:hAnsi="Times New Roman" w:cs="Times New Roman"/>
                <w:b/>
                <w:sz w:val="24"/>
                <w:szCs w:val="24"/>
              </w:rPr>
              <w:t>)</w:t>
            </w:r>
          </w:p>
        </w:tc>
      </w:tr>
      <w:tr w:rsidR="00000B03" w:rsidRPr="00F06E97" w:rsidTr="000B4CB9">
        <w:tc>
          <w:tcPr>
            <w:cnfStyle w:val="001000000000"/>
            <w:tcW w:w="7920" w:type="dxa"/>
            <w:gridSpan w:val="4"/>
          </w:tcPr>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Objetivo:</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Conocer los equipos de protección personal que el operario debe utilizar en toda actividad dentro de la Organización, con el fin de proteger al personal de posibles lesiones que atente contra su salud o estado físico.</w:t>
            </w:r>
          </w:p>
          <w:p w:rsidR="00000B03" w:rsidRPr="00F06E97" w:rsidRDefault="00000B03" w:rsidP="000B4CB9">
            <w:pPr>
              <w:tabs>
                <w:tab w:val="left" w:pos="0"/>
                <w:tab w:val="left" w:pos="851"/>
              </w:tabs>
              <w:spacing w:line="360" w:lineRule="auto"/>
              <w:rPr>
                <w:rFonts w:ascii="Times New Roman" w:hAnsi="Times New Roman" w:cs="Times New Roman"/>
                <w:sz w:val="24"/>
                <w:szCs w:val="24"/>
                <w:lang w:val="es-ES_tradnl"/>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Duración:</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Aproximadamente 1 hora.</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Dirigido a:</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Arial" w:hAnsi="Arial" w:cs="Arial"/>
                <w:b w:val="0"/>
              </w:rPr>
              <w:t>Todo el personal administrativo y operativo del área de producción.</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Metodología:</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 xml:space="preserve">Diapositivas en base al capítulo 11 de la Cuarta Edición del libro de Seguridad Industrial y Salud, C. </w:t>
            </w:r>
            <w:proofErr w:type="spellStart"/>
            <w:r w:rsidRPr="00F06E97">
              <w:rPr>
                <w:rFonts w:ascii="Times New Roman" w:hAnsi="Times New Roman" w:cs="Times New Roman"/>
                <w:b w:val="0"/>
                <w:sz w:val="24"/>
                <w:szCs w:val="24"/>
              </w:rPr>
              <w:t>RayAsfahl</w:t>
            </w:r>
            <w:proofErr w:type="spellEnd"/>
            <w:r w:rsidRPr="00F06E97">
              <w:rPr>
                <w:rFonts w:ascii="Times New Roman" w:hAnsi="Times New Roman" w:cs="Times New Roman"/>
                <w:b w:val="0"/>
                <w:sz w:val="24"/>
                <w:szCs w:val="24"/>
              </w:rPr>
              <w:t xml:space="preserve">, </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Definiciones:</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Protección Personal</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Cabeza                                                             Oídos</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Ojos y Rostro                                                   Respiratorias</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Extremidades inferiores y exteriores</w:t>
            </w:r>
          </w:p>
        </w:tc>
      </w:tr>
      <w:tr w:rsidR="00000B03" w:rsidRPr="00F06E97" w:rsidTr="000B4CB9">
        <w:trPr>
          <w:cnfStyle w:val="000000100000"/>
          <w:trHeight w:val="251"/>
        </w:trPr>
        <w:tc>
          <w:tcPr>
            <w:cnfStyle w:val="001000000000"/>
            <w:tcW w:w="2906"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t>Responsable:</w:t>
            </w:r>
          </w:p>
        </w:tc>
        <w:tc>
          <w:tcPr>
            <w:tcW w:w="3126"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1888"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c>
          <w:tcPr>
            <w:cnfStyle w:val="001000000000"/>
            <w:tcW w:w="2906"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Gina Rivera</w:t>
            </w:r>
          </w:p>
        </w:tc>
        <w:tc>
          <w:tcPr>
            <w:tcW w:w="3126"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1888" w:type="dxa"/>
          </w:tcPr>
          <w:p w:rsidR="00000B03" w:rsidRPr="00F06E97" w:rsidRDefault="00000B03" w:rsidP="000B4CB9">
            <w:pPr>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Johanna Salazar</w:t>
            </w:r>
          </w:p>
        </w:tc>
      </w:tr>
    </w:tbl>
    <w:p w:rsidR="00000B03" w:rsidRPr="00F06E97" w:rsidRDefault="00000B03" w:rsidP="00000B03">
      <w:pPr>
        <w:spacing w:after="0" w:line="480" w:lineRule="auto"/>
        <w:jc w:val="both"/>
        <w:rPr>
          <w:rFonts w:ascii="Times New Roman" w:hAnsi="Times New Roman" w:cs="Times New Roman"/>
          <w:b/>
          <w:sz w:val="28"/>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 xml:space="preserve">4.7.3 </w:t>
      </w:r>
      <w:r>
        <w:rPr>
          <w:rFonts w:ascii="Times New Roman" w:hAnsi="Times New Roman" w:cs="Times New Roman"/>
          <w:b/>
          <w:sz w:val="24"/>
          <w:szCs w:val="24"/>
        </w:rPr>
        <w:tab/>
      </w:r>
      <w:r w:rsidRPr="00F06E97">
        <w:rPr>
          <w:rFonts w:ascii="Times New Roman" w:hAnsi="Times New Roman" w:cs="Times New Roman"/>
          <w:b/>
          <w:sz w:val="24"/>
          <w:szCs w:val="24"/>
        </w:rPr>
        <w:t>Plan de Capacitación Reporte de Incidentes</w:t>
      </w:r>
    </w:p>
    <w:tbl>
      <w:tblPr>
        <w:tblStyle w:val="Listaclara-nfasis5"/>
        <w:tblW w:w="7920" w:type="dxa"/>
        <w:tblInd w:w="328" w:type="dxa"/>
        <w:tblLook w:val="04A0"/>
      </w:tblPr>
      <w:tblGrid>
        <w:gridCol w:w="2263"/>
        <w:gridCol w:w="619"/>
        <w:gridCol w:w="3051"/>
        <w:gridCol w:w="1987"/>
      </w:tblGrid>
      <w:tr w:rsidR="00000B03" w:rsidRPr="00F06E97" w:rsidTr="000B4CB9">
        <w:trPr>
          <w:cnfStyle w:val="100000000000"/>
          <w:trHeight w:val="769"/>
        </w:trPr>
        <w:tc>
          <w:tcPr>
            <w:cnfStyle w:val="001000000000"/>
            <w:tcW w:w="2263"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27" type="#_x0000_t75" style="width:102pt;height:79.5pt" o:ole="">
                  <v:imagedata r:id="rId108" o:title=""/>
                </v:shape>
                <o:OLEObject Type="Embed" ProgID="PBrush" ShapeID="_x0000_i1027" DrawAspect="Content" ObjectID="_1402559794" r:id="rId110"/>
              </w:object>
            </w:r>
          </w:p>
        </w:tc>
        <w:tc>
          <w:tcPr>
            <w:tcW w:w="5657"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Plan de Capacitación # </w:t>
            </w:r>
            <w:r w:rsidRPr="00F06E97">
              <w:rPr>
                <w:rFonts w:ascii="Times New Roman" w:hAnsi="Times New Roman" w:cs="Times New Roman"/>
                <w:b w:val="0"/>
                <w:color w:val="0D0D0D" w:themeColor="text1" w:themeTint="F2"/>
                <w:sz w:val="24"/>
                <w:szCs w:val="24"/>
              </w:rPr>
              <w:t>2</w:t>
            </w:r>
          </w:p>
        </w:tc>
      </w:tr>
      <w:tr w:rsidR="00000B03" w:rsidRPr="00F06E97" w:rsidTr="000B4CB9">
        <w:trPr>
          <w:cnfStyle w:val="000000100000"/>
          <w:trHeight w:val="882"/>
        </w:trPr>
        <w:tc>
          <w:tcPr>
            <w:cnfStyle w:val="001000000000"/>
            <w:tcW w:w="2263" w:type="dxa"/>
            <w:vMerge/>
          </w:tcPr>
          <w:p w:rsidR="00000B03" w:rsidRPr="00F06E97" w:rsidRDefault="00000B03" w:rsidP="000B4CB9">
            <w:pPr>
              <w:spacing w:line="360" w:lineRule="auto"/>
              <w:rPr>
                <w:rFonts w:ascii="Times New Roman" w:hAnsi="Times New Roman" w:cs="Times New Roman"/>
                <w:b w:val="0"/>
                <w:sz w:val="24"/>
                <w:szCs w:val="24"/>
              </w:rPr>
            </w:pPr>
          </w:p>
        </w:tc>
        <w:tc>
          <w:tcPr>
            <w:tcW w:w="5657" w:type="dxa"/>
            <w:gridSpan w:val="3"/>
          </w:tcPr>
          <w:p w:rsidR="00000B03" w:rsidRPr="00F06E97" w:rsidRDefault="00000B03" w:rsidP="000B4CB9">
            <w:pPr>
              <w:cnfStyle w:val="000000100000"/>
              <w:rPr>
                <w:rFonts w:ascii="Times New Roman" w:hAnsi="Times New Roman" w:cs="Times New Roman"/>
                <w:b/>
                <w:sz w:val="24"/>
                <w:szCs w:val="24"/>
              </w:rPr>
            </w:pPr>
            <w:r w:rsidRPr="00F06E97">
              <w:rPr>
                <w:rFonts w:ascii="Times New Roman" w:hAnsi="Times New Roman" w:cs="Times New Roman"/>
                <w:b/>
                <w:sz w:val="24"/>
                <w:szCs w:val="24"/>
              </w:rPr>
              <w:t xml:space="preserve">                     Tema: Reporte de Incidentes </w:t>
            </w:r>
          </w:p>
        </w:tc>
      </w:tr>
      <w:tr w:rsidR="00000B03" w:rsidRPr="00F06E97" w:rsidTr="000B4CB9">
        <w:trPr>
          <w:trHeight w:val="3119"/>
        </w:trPr>
        <w:tc>
          <w:tcPr>
            <w:cnfStyle w:val="001000000000"/>
            <w:tcW w:w="7920" w:type="dxa"/>
            <w:gridSpan w:val="4"/>
          </w:tcPr>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Objetivo:</w:t>
            </w:r>
          </w:p>
          <w:p w:rsidR="00000B03" w:rsidRPr="00F06E97" w:rsidRDefault="00000B03" w:rsidP="000B4CB9">
            <w:pPr>
              <w:jc w:val="both"/>
              <w:rPr>
                <w:rFonts w:ascii="Times New Roman" w:hAnsi="Times New Roman" w:cs="Times New Roman"/>
                <w:b w:val="0"/>
                <w:sz w:val="24"/>
                <w:szCs w:val="24"/>
              </w:rPr>
            </w:pPr>
            <w:r w:rsidRPr="00F06E97">
              <w:rPr>
                <w:rFonts w:ascii="Times New Roman" w:hAnsi="Times New Roman" w:cs="Times New Roman"/>
                <w:b w:val="0"/>
                <w:sz w:val="24"/>
                <w:szCs w:val="24"/>
              </w:rPr>
              <w:t>Promover a los trabajadores la cultura de comunicar los accidentes e incidentes que ocurran dentro de la Organización.</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Duración:</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Aproximadamente 1 hora.</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Dirigido a:</w:t>
            </w:r>
          </w:p>
          <w:p w:rsidR="00000B03" w:rsidRPr="00F06E97" w:rsidRDefault="00000B03" w:rsidP="000B4CB9">
            <w:pPr>
              <w:tabs>
                <w:tab w:val="left" w:pos="0"/>
                <w:tab w:val="left" w:pos="851"/>
              </w:tabs>
              <w:spacing w:line="360" w:lineRule="auto"/>
              <w:rPr>
                <w:rFonts w:ascii="Arial" w:hAnsi="Arial" w:cs="Arial"/>
                <w:b w:val="0"/>
              </w:rPr>
            </w:pPr>
            <w:r w:rsidRPr="00F06E97">
              <w:rPr>
                <w:rFonts w:ascii="Arial" w:hAnsi="Arial" w:cs="Arial"/>
                <w:b w:val="0"/>
              </w:rPr>
              <w:t>Personal de  Embalaje, almacenaje, producción y Rebabado.</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Metodología:</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Trípticos  y  Formulario de Reporte de Incidentes.</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Definiciones:</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Seguridad o Salud</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Clasificación de Incidentes</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Reconocimiento de Riesgos</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Control de Riesgos</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 xml:space="preserve">Condiciones Inseguras </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 xml:space="preserve">Actos Inseguros </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tc>
      </w:tr>
      <w:tr w:rsidR="00000B03" w:rsidRPr="00F06E97" w:rsidTr="000B4CB9">
        <w:trPr>
          <w:cnfStyle w:val="000000100000"/>
          <w:trHeight w:val="251"/>
        </w:trPr>
        <w:tc>
          <w:tcPr>
            <w:cnfStyle w:val="001000000000"/>
            <w:tcW w:w="2882"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t>Responsable:</w:t>
            </w:r>
          </w:p>
        </w:tc>
        <w:tc>
          <w:tcPr>
            <w:tcW w:w="3051"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1987"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c>
          <w:tcPr>
            <w:cnfStyle w:val="001000000000"/>
            <w:tcW w:w="2882"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Johanna Salazar</w:t>
            </w:r>
          </w:p>
        </w:tc>
        <w:tc>
          <w:tcPr>
            <w:tcW w:w="3051"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1987" w:type="dxa"/>
          </w:tcPr>
          <w:p w:rsidR="00000B03" w:rsidRPr="00F06E97" w:rsidRDefault="00000B03" w:rsidP="000B4CB9">
            <w:pPr>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Gaby Rivera</w:t>
            </w:r>
          </w:p>
        </w:tc>
      </w:tr>
    </w:tbl>
    <w:p w:rsidR="00000B03" w:rsidRPr="00F06E97" w:rsidRDefault="00000B03" w:rsidP="00000B03">
      <w:pPr>
        <w:spacing w:after="0" w:line="480" w:lineRule="auto"/>
        <w:jc w:val="both"/>
        <w:rPr>
          <w:rFonts w:ascii="Times New Roman" w:hAnsi="Times New Roman" w:cs="Times New Roman"/>
          <w:b/>
          <w:sz w:val="28"/>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r>
        <w:rPr>
          <w:rFonts w:ascii="Times New Roman" w:hAnsi="Times New Roman" w:cs="Times New Roman"/>
          <w:b/>
          <w:sz w:val="24"/>
          <w:szCs w:val="24"/>
        </w:rPr>
        <w:lastRenderedPageBreak/>
        <w:t>4.7.4</w:t>
      </w:r>
      <w:r>
        <w:rPr>
          <w:rFonts w:ascii="Times New Roman" w:hAnsi="Times New Roman" w:cs="Times New Roman"/>
          <w:b/>
          <w:sz w:val="24"/>
          <w:szCs w:val="24"/>
        </w:rPr>
        <w:tab/>
      </w:r>
      <w:r w:rsidRPr="00F06E97">
        <w:rPr>
          <w:rFonts w:ascii="Times New Roman" w:hAnsi="Times New Roman" w:cs="Times New Roman"/>
          <w:b/>
          <w:sz w:val="24"/>
          <w:szCs w:val="24"/>
        </w:rPr>
        <w:t>Plan de Capacitación de: Seguridad y Salud Ocupacional</w:t>
      </w:r>
    </w:p>
    <w:tbl>
      <w:tblPr>
        <w:tblStyle w:val="Listaclara-nfasis5"/>
        <w:tblW w:w="7920" w:type="dxa"/>
        <w:tblInd w:w="328" w:type="dxa"/>
        <w:tblLook w:val="04A0"/>
      </w:tblPr>
      <w:tblGrid>
        <w:gridCol w:w="2259"/>
        <w:gridCol w:w="621"/>
        <w:gridCol w:w="3060"/>
        <w:gridCol w:w="1980"/>
      </w:tblGrid>
      <w:tr w:rsidR="00000B03" w:rsidRPr="00F06E97" w:rsidTr="000B4CB9">
        <w:trPr>
          <w:cnfStyle w:val="100000000000"/>
          <w:trHeight w:val="769"/>
        </w:trPr>
        <w:tc>
          <w:tcPr>
            <w:cnfStyle w:val="001000000000"/>
            <w:tcW w:w="1935"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28" type="#_x0000_t75" style="width:102pt;height:79.5pt" o:ole="">
                  <v:imagedata r:id="rId108" o:title=""/>
                </v:shape>
                <o:OLEObject Type="Embed" ProgID="PBrush" ShapeID="_x0000_i1028" DrawAspect="Content" ObjectID="_1402559795" r:id="rId111"/>
              </w:object>
            </w:r>
          </w:p>
        </w:tc>
        <w:tc>
          <w:tcPr>
            <w:tcW w:w="5985"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Plan de Capacitación # </w:t>
            </w:r>
            <w:r w:rsidRPr="00F06E97">
              <w:rPr>
                <w:rFonts w:ascii="Times New Roman" w:hAnsi="Times New Roman" w:cs="Times New Roman"/>
                <w:b w:val="0"/>
                <w:color w:val="0D0D0D" w:themeColor="text1" w:themeTint="F2"/>
                <w:sz w:val="24"/>
                <w:szCs w:val="24"/>
              </w:rPr>
              <w:t>3</w:t>
            </w:r>
          </w:p>
        </w:tc>
      </w:tr>
      <w:tr w:rsidR="00000B03" w:rsidRPr="00F06E97" w:rsidTr="000B4CB9">
        <w:trPr>
          <w:cnfStyle w:val="000000100000"/>
          <w:trHeight w:val="882"/>
        </w:trPr>
        <w:tc>
          <w:tcPr>
            <w:cnfStyle w:val="001000000000"/>
            <w:tcW w:w="1935" w:type="dxa"/>
            <w:vMerge/>
          </w:tcPr>
          <w:p w:rsidR="00000B03" w:rsidRPr="00F06E97" w:rsidRDefault="00000B03" w:rsidP="000B4CB9">
            <w:pPr>
              <w:spacing w:line="360" w:lineRule="auto"/>
              <w:rPr>
                <w:rFonts w:ascii="Times New Roman" w:hAnsi="Times New Roman" w:cs="Times New Roman"/>
                <w:b w:val="0"/>
                <w:sz w:val="24"/>
                <w:szCs w:val="24"/>
              </w:rPr>
            </w:pPr>
          </w:p>
        </w:tc>
        <w:tc>
          <w:tcPr>
            <w:tcW w:w="5985" w:type="dxa"/>
            <w:gridSpan w:val="3"/>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 xml:space="preserve">Tema: </w:t>
            </w:r>
            <w:r w:rsidRPr="00F06E97">
              <w:rPr>
                <w:rFonts w:ascii="Times New Roman" w:hAnsi="Times New Roman" w:cs="Times New Roman"/>
                <w:b/>
                <w:bCs/>
                <w:sz w:val="24"/>
                <w:szCs w:val="24"/>
              </w:rPr>
              <w:t>Seguridad de Trabajo y Salud Ocupacional</w:t>
            </w:r>
          </w:p>
        </w:tc>
      </w:tr>
      <w:tr w:rsidR="00000B03" w:rsidRPr="00F06E97" w:rsidTr="000B4CB9">
        <w:tc>
          <w:tcPr>
            <w:cnfStyle w:val="001000000000"/>
            <w:tcW w:w="7920" w:type="dxa"/>
            <w:gridSpan w:val="4"/>
          </w:tcPr>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Objetivo:</w:t>
            </w:r>
          </w:p>
          <w:p w:rsidR="00000B03" w:rsidRPr="00F06E97" w:rsidRDefault="00000B03" w:rsidP="000B4CB9">
            <w:pPr>
              <w:tabs>
                <w:tab w:val="left" w:pos="0"/>
                <w:tab w:val="left" w:pos="851"/>
              </w:tabs>
              <w:spacing w:line="360" w:lineRule="auto"/>
              <w:jc w:val="both"/>
              <w:rPr>
                <w:rFonts w:ascii="Times New Roman" w:hAnsi="Times New Roman" w:cs="Times New Roman"/>
                <w:b w:val="0"/>
                <w:sz w:val="24"/>
                <w:szCs w:val="24"/>
              </w:rPr>
            </w:pPr>
            <w:r w:rsidRPr="00F06E97">
              <w:rPr>
                <w:rFonts w:ascii="Times New Roman" w:hAnsi="Times New Roman" w:cs="Times New Roman"/>
                <w:b w:val="0"/>
                <w:sz w:val="24"/>
                <w:szCs w:val="24"/>
              </w:rPr>
              <w:t>Instruir a los trabajadores para que reconozcan estos actos y condiciones y las consecuencias que esto puede tener sobre la vida de ellos mismos o los bienes de la organización</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Duración:</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Aproximadamente 1 hora.</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Dirigido a:</w:t>
            </w:r>
          </w:p>
          <w:p w:rsidR="00000B03" w:rsidRPr="00F06E97" w:rsidRDefault="00000B03" w:rsidP="000B4CB9">
            <w:pPr>
              <w:tabs>
                <w:tab w:val="left" w:pos="0"/>
                <w:tab w:val="left" w:pos="851"/>
              </w:tabs>
              <w:spacing w:line="360" w:lineRule="auto"/>
              <w:rPr>
                <w:rFonts w:ascii="Times New Roman" w:hAnsi="Times New Roman" w:cs="Times New Roman"/>
                <w:b w:val="0"/>
                <w:sz w:val="24"/>
                <w:szCs w:val="24"/>
              </w:rPr>
            </w:pPr>
            <w:r w:rsidRPr="00F06E97">
              <w:rPr>
                <w:rFonts w:ascii="Arial" w:hAnsi="Arial" w:cs="Arial"/>
                <w:b w:val="0"/>
              </w:rPr>
              <w:t>Todo el personal administrativo y operativo del área de producción.</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Metodología:</w:t>
            </w:r>
          </w:p>
          <w:p w:rsidR="00000B03" w:rsidRPr="00F06E97" w:rsidRDefault="00000B03" w:rsidP="000B4CB9">
            <w:pPr>
              <w:tabs>
                <w:tab w:val="left" w:pos="0"/>
                <w:tab w:val="left" w:pos="851"/>
              </w:tabs>
              <w:spacing w:line="360" w:lineRule="auto"/>
              <w:jc w:val="both"/>
            </w:pPr>
            <w:r w:rsidRPr="00F06E97">
              <w:rPr>
                <w:rFonts w:ascii="Times New Roman" w:hAnsi="Times New Roman" w:cs="Times New Roman"/>
                <w:b w:val="0"/>
                <w:sz w:val="24"/>
                <w:szCs w:val="24"/>
              </w:rPr>
              <w:t xml:space="preserve">Diapositivas en base al libro Sistema de gestión en seguridad &amp; salud ocupacional y otros documentos complementarios, </w:t>
            </w:r>
            <w:r w:rsidRPr="00F06E97">
              <w:rPr>
                <w:b w:val="0"/>
              </w:rPr>
              <w:t>Instituto Colombiano de Normas Técnicas y Certificación, ICONTEC, 2011, Tercera Edición</w:t>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sz w:val="24"/>
                <w:szCs w:val="24"/>
              </w:rPr>
              <w:t>Definiciones:</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Seguridad de trabajo                                Salud Ocupacional</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 xml:space="preserve">Incidentes                                              </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Accidentes</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 xml:space="preserve">Actos inseguros                                    </w:t>
            </w:r>
          </w:p>
          <w:p w:rsidR="00000B03" w:rsidRPr="00F06E97" w:rsidRDefault="00000B03" w:rsidP="000B4CB9">
            <w:pPr>
              <w:tabs>
                <w:tab w:val="left" w:pos="0"/>
                <w:tab w:val="left" w:pos="851"/>
              </w:tabs>
              <w:spacing w:line="360" w:lineRule="auto"/>
              <w:ind w:left="708"/>
              <w:rPr>
                <w:rFonts w:ascii="Times New Roman" w:hAnsi="Times New Roman" w:cs="Times New Roman"/>
                <w:b w:val="0"/>
                <w:sz w:val="24"/>
                <w:szCs w:val="24"/>
              </w:rPr>
            </w:pPr>
            <w:r w:rsidRPr="00F06E97">
              <w:rPr>
                <w:rFonts w:ascii="Times New Roman" w:hAnsi="Times New Roman" w:cs="Times New Roman"/>
                <w:b w:val="0"/>
                <w:sz w:val="24"/>
                <w:szCs w:val="24"/>
              </w:rPr>
              <w:t>Condiciones inseguros</w:t>
            </w:r>
          </w:p>
        </w:tc>
      </w:tr>
      <w:tr w:rsidR="00000B03" w:rsidRPr="00F06E97" w:rsidTr="000B4CB9">
        <w:trPr>
          <w:cnfStyle w:val="000000100000"/>
          <w:trHeight w:val="251"/>
        </w:trPr>
        <w:tc>
          <w:tcPr>
            <w:cnfStyle w:val="001000000000"/>
            <w:tcW w:w="261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t>Responsable:</w:t>
            </w:r>
          </w:p>
        </w:tc>
        <w:tc>
          <w:tcPr>
            <w:tcW w:w="3250"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2052"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c>
          <w:tcPr>
            <w:cnfStyle w:val="001000000000"/>
            <w:tcW w:w="261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Diana Viteri</w:t>
            </w:r>
          </w:p>
        </w:tc>
        <w:tc>
          <w:tcPr>
            <w:tcW w:w="3250"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Johanna Salazar</w:t>
            </w:r>
          </w:p>
        </w:tc>
        <w:tc>
          <w:tcPr>
            <w:tcW w:w="2052" w:type="dxa"/>
          </w:tcPr>
          <w:p w:rsidR="00000B03" w:rsidRPr="00F06E97" w:rsidRDefault="00000B03" w:rsidP="000B4CB9">
            <w:pPr>
              <w:tabs>
                <w:tab w:val="left" w:pos="666"/>
                <w:tab w:val="right" w:pos="2581"/>
              </w:tabs>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Gabriela Rivera</w:t>
            </w:r>
          </w:p>
        </w:tc>
      </w:tr>
    </w:tbl>
    <w:p w:rsidR="00000B03" w:rsidRPr="00F06E97" w:rsidRDefault="00000B03" w:rsidP="00000B03">
      <w:pPr>
        <w:spacing w:after="0" w:line="480" w:lineRule="auto"/>
        <w:ind w:left="567" w:firstLine="203"/>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 xml:space="preserve">4.7.5 </w:t>
      </w:r>
      <w:r>
        <w:rPr>
          <w:rFonts w:ascii="Times New Roman" w:hAnsi="Times New Roman" w:cs="Times New Roman"/>
          <w:b/>
          <w:sz w:val="24"/>
          <w:szCs w:val="24"/>
        </w:rPr>
        <w:tab/>
      </w:r>
      <w:r w:rsidRPr="00F06E97">
        <w:rPr>
          <w:rFonts w:ascii="Times New Roman" w:hAnsi="Times New Roman" w:cs="Times New Roman"/>
          <w:b/>
          <w:sz w:val="24"/>
          <w:szCs w:val="24"/>
        </w:rPr>
        <w:t>Diseño de Cursos y Pruebas de conocimiento</w:t>
      </w:r>
    </w:p>
    <w:p w:rsidR="00000B03" w:rsidRPr="00F06E97" w:rsidRDefault="00000B03" w:rsidP="00000B03">
      <w:pPr>
        <w:spacing w:after="0" w:line="480" w:lineRule="auto"/>
        <w:ind w:left="1540"/>
        <w:jc w:val="both"/>
        <w:rPr>
          <w:rFonts w:ascii="Times New Roman" w:hAnsi="Times New Roman" w:cs="Times New Roman"/>
          <w:sz w:val="24"/>
          <w:szCs w:val="24"/>
        </w:rPr>
      </w:pPr>
      <w:r w:rsidRPr="00F06E97">
        <w:rPr>
          <w:rFonts w:ascii="Times New Roman" w:hAnsi="Times New Roman" w:cs="Times New Roman"/>
          <w:sz w:val="24"/>
          <w:szCs w:val="24"/>
        </w:rPr>
        <w:t>A través del diseño de las capacitaciones el trabajador tiene una mayor comprensión de los temas que se dictan y mediante las pruebas de conocimiento se puede evaluar que la capacitación dictada se dio  exitosamente y  que los trabajadores atendieron y entendieron lo expuesto con el fin de aplicarlo a su jornada de trabajo diaria.</w:t>
      </w:r>
    </w:p>
    <w:p w:rsidR="00000B03" w:rsidRPr="00F06E97" w:rsidRDefault="00000B03" w:rsidP="00000B03">
      <w:pPr>
        <w:spacing w:after="0" w:line="480" w:lineRule="auto"/>
        <w:ind w:left="1276"/>
        <w:jc w:val="both"/>
        <w:rPr>
          <w:rFonts w:ascii="Times New Roman" w:hAnsi="Times New Roman" w:cs="Times New Roman"/>
          <w:sz w:val="24"/>
          <w:szCs w:val="24"/>
        </w:rPr>
      </w:pPr>
    </w:p>
    <w:p w:rsidR="00000B03" w:rsidRPr="00F06E97" w:rsidRDefault="00000B03" w:rsidP="00000B03">
      <w:pPr>
        <w:spacing w:after="0" w:line="480" w:lineRule="auto"/>
        <w:ind w:left="567" w:firstLine="203"/>
        <w:jc w:val="both"/>
        <w:rPr>
          <w:rFonts w:ascii="Times New Roman" w:hAnsi="Times New Roman" w:cs="Times New Roman"/>
          <w:b/>
          <w:sz w:val="24"/>
          <w:szCs w:val="24"/>
        </w:rPr>
      </w:pPr>
      <w:r w:rsidRPr="00F06E97">
        <w:rPr>
          <w:rFonts w:ascii="Times New Roman" w:hAnsi="Times New Roman" w:cs="Times New Roman"/>
          <w:b/>
          <w:sz w:val="24"/>
          <w:szCs w:val="24"/>
        </w:rPr>
        <w:t>4.7.6.</w:t>
      </w:r>
      <w:r>
        <w:rPr>
          <w:rFonts w:ascii="Times New Roman" w:hAnsi="Times New Roman" w:cs="Times New Roman"/>
          <w:b/>
          <w:sz w:val="24"/>
          <w:szCs w:val="24"/>
        </w:rPr>
        <w:tab/>
      </w:r>
      <w:r w:rsidRPr="00F06E97">
        <w:rPr>
          <w:rFonts w:ascii="Times New Roman" w:hAnsi="Times New Roman" w:cs="Times New Roman"/>
          <w:b/>
          <w:sz w:val="24"/>
          <w:szCs w:val="24"/>
        </w:rPr>
        <w:t>Diseño de Cursos de: Equipos de Protección de Personal</w:t>
      </w:r>
    </w:p>
    <w:tbl>
      <w:tblPr>
        <w:tblStyle w:val="Listaclara-nfasis5"/>
        <w:tblW w:w="8080" w:type="dxa"/>
        <w:tblInd w:w="218" w:type="dxa"/>
        <w:tblLook w:val="04A0"/>
      </w:tblPr>
      <w:tblGrid>
        <w:gridCol w:w="2259"/>
        <w:gridCol w:w="567"/>
        <w:gridCol w:w="2810"/>
        <w:gridCol w:w="2444"/>
      </w:tblGrid>
      <w:tr w:rsidR="00000B03" w:rsidRPr="00F06E97" w:rsidTr="000B4CB9">
        <w:trPr>
          <w:cnfStyle w:val="100000000000"/>
          <w:trHeight w:val="795"/>
        </w:trPr>
        <w:tc>
          <w:tcPr>
            <w:cnfStyle w:val="001000000000"/>
            <w:tcW w:w="2154"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29" type="#_x0000_t75" style="width:102pt;height:57pt" o:ole="">
                  <v:imagedata r:id="rId108" o:title=""/>
                </v:shape>
                <o:OLEObject Type="Embed" ProgID="PBrush" ShapeID="_x0000_i1029" DrawAspect="Content" ObjectID="_1402559796" r:id="rId112"/>
              </w:object>
            </w:r>
          </w:p>
        </w:tc>
        <w:tc>
          <w:tcPr>
            <w:tcW w:w="5926"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Material de Capacitación # </w:t>
            </w:r>
            <w:r w:rsidRPr="00F06E97">
              <w:rPr>
                <w:rFonts w:ascii="Times New Roman" w:hAnsi="Times New Roman" w:cs="Times New Roman"/>
                <w:b w:val="0"/>
                <w:color w:val="0D0D0D" w:themeColor="text1" w:themeTint="F2"/>
                <w:sz w:val="24"/>
                <w:szCs w:val="24"/>
              </w:rPr>
              <w:t>1</w:t>
            </w:r>
          </w:p>
        </w:tc>
      </w:tr>
      <w:tr w:rsidR="00000B03" w:rsidRPr="00F06E97" w:rsidTr="000B4CB9">
        <w:trPr>
          <w:cnfStyle w:val="000000100000"/>
          <w:trHeight w:val="551"/>
        </w:trPr>
        <w:tc>
          <w:tcPr>
            <w:cnfStyle w:val="001000000000"/>
            <w:tcW w:w="2154" w:type="dxa"/>
            <w:vMerge/>
          </w:tcPr>
          <w:p w:rsidR="00000B03" w:rsidRPr="00F06E97" w:rsidRDefault="00000B03" w:rsidP="000B4CB9">
            <w:pPr>
              <w:spacing w:line="360" w:lineRule="auto"/>
              <w:rPr>
                <w:rFonts w:ascii="Times New Roman" w:hAnsi="Times New Roman" w:cs="Times New Roman"/>
                <w:b w:val="0"/>
                <w:sz w:val="24"/>
                <w:szCs w:val="24"/>
              </w:rPr>
            </w:pPr>
          </w:p>
        </w:tc>
        <w:tc>
          <w:tcPr>
            <w:tcW w:w="5926" w:type="dxa"/>
            <w:gridSpan w:val="3"/>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Tema: Equipos de Protección Personal (</w:t>
            </w:r>
            <w:proofErr w:type="spellStart"/>
            <w:r w:rsidRPr="00F06E97">
              <w:rPr>
                <w:rFonts w:ascii="Times New Roman" w:hAnsi="Times New Roman" w:cs="Times New Roman"/>
                <w:b/>
                <w:sz w:val="24"/>
                <w:szCs w:val="24"/>
              </w:rPr>
              <w:t>EPP’s</w:t>
            </w:r>
            <w:proofErr w:type="spellEnd"/>
            <w:r w:rsidRPr="00F06E97">
              <w:rPr>
                <w:rFonts w:ascii="Times New Roman" w:hAnsi="Times New Roman" w:cs="Times New Roman"/>
                <w:b/>
                <w:sz w:val="24"/>
                <w:szCs w:val="24"/>
              </w:rPr>
              <w:t>)</w:t>
            </w:r>
          </w:p>
        </w:tc>
      </w:tr>
      <w:tr w:rsidR="00000B03" w:rsidRPr="00F06E97" w:rsidTr="000B4CB9">
        <w:trPr>
          <w:trHeight w:val="5877"/>
        </w:trPr>
        <w:tc>
          <w:tcPr>
            <w:cnfStyle w:val="001000000000"/>
            <w:tcW w:w="8080" w:type="dxa"/>
            <w:gridSpan w:val="4"/>
          </w:tcPr>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2347415" cy="1760561"/>
                  <wp:effectExtent l="19050" t="0" r="0" b="0"/>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srcRect/>
                          <a:stretch>
                            <a:fillRect/>
                          </a:stretch>
                        </pic:blipFill>
                        <pic:spPr bwMode="auto">
                          <a:xfrm>
                            <a:off x="0" y="0"/>
                            <a:ext cx="2347819" cy="1760864"/>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42012" cy="1756509"/>
                  <wp:effectExtent l="19050" t="0" r="1138" b="0"/>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2342415" cy="1756811"/>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42012" cy="1756509"/>
                  <wp:effectExtent l="19050" t="0" r="1138" b="0"/>
                  <wp:docPr id="3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srcRect/>
                          <a:stretch>
                            <a:fillRect/>
                          </a:stretch>
                        </pic:blipFill>
                        <pic:spPr bwMode="auto">
                          <a:xfrm>
                            <a:off x="0" y="0"/>
                            <a:ext cx="2342415" cy="1756811"/>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41378" cy="1756033"/>
                  <wp:effectExtent l="19050" t="0" r="1772" b="0"/>
                  <wp:docPr id="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srcRect/>
                          <a:stretch>
                            <a:fillRect/>
                          </a:stretch>
                        </pic:blipFill>
                        <pic:spPr bwMode="auto">
                          <a:xfrm>
                            <a:off x="0" y="0"/>
                            <a:ext cx="2341781" cy="1756335"/>
                          </a:xfrm>
                          <a:prstGeom prst="rect">
                            <a:avLst/>
                          </a:prstGeom>
                          <a:noFill/>
                          <a:ln w="9525">
                            <a:noFill/>
                            <a:miter lim="800000"/>
                            <a:headEnd/>
                            <a:tailEnd/>
                          </a:ln>
                        </pic:spPr>
                      </pic:pic>
                    </a:graphicData>
                  </a:graphic>
                </wp:inline>
              </w:drawing>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noProof/>
                <w:sz w:val="24"/>
                <w:szCs w:val="24"/>
                <w:lang w:val="en-US" w:eastAsia="en-US"/>
              </w:rPr>
              <w:lastRenderedPageBreak/>
              <w:drawing>
                <wp:inline distT="0" distB="0" distL="0" distR="0">
                  <wp:extent cx="2341377" cy="1756033"/>
                  <wp:effectExtent l="19050" t="0" r="1773" b="0"/>
                  <wp:docPr id="3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a:stretch>
                            <a:fillRect/>
                          </a:stretch>
                        </pic:blipFill>
                        <pic:spPr bwMode="auto">
                          <a:xfrm>
                            <a:off x="0" y="0"/>
                            <a:ext cx="2343454" cy="1757591"/>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40743" cy="1754758"/>
                  <wp:effectExtent l="19050" t="0" r="2407" b="0"/>
                  <wp:docPr id="3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a:stretch>
                            <a:fillRect/>
                          </a:stretch>
                        </pic:blipFill>
                        <pic:spPr bwMode="auto">
                          <a:xfrm>
                            <a:off x="0" y="0"/>
                            <a:ext cx="2341145" cy="1755060"/>
                          </a:xfrm>
                          <a:prstGeom prst="rect">
                            <a:avLst/>
                          </a:prstGeom>
                          <a:noFill/>
                          <a:ln w="9525">
                            <a:noFill/>
                            <a:miter lim="800000"/>
                            <a:headEnd/>
                            <a:tailEnd/>
                          </a:ln>
                        </pic:spPr>
                      </pic:pic>
                    </a:graphicData>
                  </a:graphic>
                </wp:inline>
              </w:drawing>
            </w:r>
          </w:p>
          <w:p w:rsidR="00000B03" w:rsidRPr="00F06E97" w:rsidRDefault="00000B03" w:rsidP="000B4CB9">
            <w:pPr>
              <w:tabs>
                <w:tab w:val="left" w:pos="0"/>
                <w:tab w:val="left" w:pos="851"/>
              </w:tabs>
              <w:spacing w:line="360" w:lineRule="auto"/>
              <w:rPr>
                <w:rFonts w:ascii="Times New Roman" w:hAnsi="Times New Roman" w:cs="Times New Roman"/>
                <w:noProof/>
                <w:sz w:val="24"/>
                <w:szCs w:val="24"/>
                <w:lang w:eastAsia="es-ES"/>
              </w:rPr>
            </w:pPr>
            <w:r w:rsidRPr="00F06E97">
              <w:rPr>
                <w:rFonts w:ascii="Times New Roman" w:hAnsi="Times New Roman" w:cs="Times New Roman"/>
                <w:noProof/>
                <w:sz w:val="24"/>
                <w:szCs w:val="24"/>
                <w:lang w:val="en-US" w:eastAsia="en-US"/>
              </w:rPr>
              <w:drawing>
                <wp:inline distT="0" distB="0" distL="0" distR="0">
                  <wp:extent cx="2365612" cy="1774209"/>
                  <wp:effectExtent l="19050" t="0" r="0" b="0"/>
                  <wp:docPr id="3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cstate="print"/>
                          <a:srcRect/>
                          <a:stretch>
                            <a:fillRect/>
                          </a:stretch>
                        </pic:blipFill>
                        <pic:spPr bwMode="auto">
                          <a:xfrm>
                            <a:off x="0" y="0"/>
                            <a:ext cx="2366019" cy="1774514"/>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55026" cy="1766269"/>
                  <wp:effectExtent l="19050" t="0" r="7174" b="0"/>
                  <wp:docPr id="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cstate="print"/>
                          <a:srcRect/>
                          <a:stretch>
                            <a:fillRect/>
                          </a:stretch>
                        </pic:blipFill>
                        <pic:spPr bwMode="auto">
                          <a:xfrm>
                            <a:off x="0" y="0"/>
                            <a:ext cx="2359636" cy="1769726"/>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69308" cy="1776981"/>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cstate="print"/>
                          <a:srcRect/>
                          <a:stretch>
                            <a:fillRect/>
                          </a:stretch>
                        </pic:blipFill>
                        <pic:spPr bwMode="auto">
                          <a:xfrm>
                            <a:off x="0" y="0"/>
                            <a:ext cx="2369716" cy="1777287"/>
                          </a:xfrm>
                          <a:prstGeom prst="rect">
                            <a:avLst/>
                          </a:prstGeom>
                          <a:noFill/>
                          <a:ln w="9525">
                            <a:noFill/>
                            <a:miter lim="800000"/>
                            <a:headEnd/>
                            <a:tailEnd/>
                          </a:ln>
                        </pic:spPr>
                      </pic:pic>
                    </a:graphicData>
                  </a:graphic>
                </wp:inline>
              </w:drawing>
            </w:r>
            <w:r w:rsidRPr="00F06E97">
              <w:rPr>
                <w:rFonts w:ascii="Times New Roman" w:hAnsi="Times New Roman" w:cs="Times New Roman"/>
                <w:noProof/>
                <w:sz w:val="24"/>
                <w:szCs w:val="24"/>
                <w:lang w:val="en-US" w:eastAsia="en-US"/>
              </w:rPr>
              <w:drawing>
                <wp:inline distT="0" distB="0" distL="0" distR="0">
                  <wp:extent cx="2356400" cy="1767300"/>
                  <wp:effectExtent l="19050" t="0" r="5800" b="0"/>
                  <wp:docPr id="4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cstate="print"/>
                          <a:srcRect/>
                          <a:stretch>
                            <a:fillRect/>
                          </a:stretch>
                        </pic:blipFill>
                        <pic:spPr bwMode="auto">
                          <a:xfrm>
                            <a:off x="0" y="0"/>
                            <a:ext cx="2365630" cy="1774222"/>
                          </a:xfrm>
                          <a:prstGeom prst="rect">
                            <a:avLst/>
                          </a:prstGeom>
                          <a:noFill/>
                          <a:ln w="9525">
                            <a:noFill/>
                            <a:miter lim="800000"/>
                            <a:headEnd/>
                            <a:tailEnd/>
                          </a:ln>
                        </pic:spPr>
                      </pic:pic>
                    </a:graphicData>
                  </a:graphic>
                </wp:inline>
              </w:drawing>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r w:rsidRPr="00F06E97">
              <w:rPr>
                <w:rFonts w:ascii="Times New Roman" w:hAnsi="Times New Roman" w:cs="Times New Roman"/>
                <w:noProof/>
                <w:sz w:val="24"/>
                <w:szCs w:val="24"/>
                <w:lang w:val="en-US" w:eastAsia="en-US"/>
              </w:rPr>
              <w:drawing>
                <wp:inline distT="0" distB="0" distL="0" distR="0">
                  <wp:extent cx="2362200" cy="1357425"/>
                  <wp:effectExtent l="19050" t="0" r="0" b="0"/>
                  <wp:docPr id="42"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cstate="print"/>
                          <a:srcRect l="26857" t="26087" r="11881" b="13665"/>
                          <a:stretch>
                            <a:fillRect/>
                          </a:stretch>
                        </pic:blipFill>
                        <pic:spPr bwMode="auto">
                          <a:xfrm>
                            <a:off x="0" y="0"/>
                            <a:ext cx="2362200" cy="1357425"/>
                          </a:xfrm>
                          <a:prstGeom prst="rect">
                            <a:avLst/>
                          </a:prstGeom>
                          <a:noFill/>
                          <a:ln w="9525">
                            <a:noFill/>
                            <a:miter lim="800000"/>
                            <a:headEnd/>
                            <a:tailEnd/>
                          </a:ln>
                        </pic:spPr>
                      </pic:pic>
                    </a:graphicData>
                  </a:graphic>
                </wp:inline>
              </w:drawing>
            </w:r>
          </w:p>
        </w:tc>
      </w:tr>
      <w:tr w:rsidR="00000B03" w:rsidRPr="00F06E97" w:rsidTr="000B4CB9">
        <w:trPr>
          <w:cnfStyle w:val="000000100000"/>
          <w:trHeight w:val="259"/>
        </w:trPr>
        <w:tc>
          <w:tcPr>
            <w:cnfStyle w:val="001000000000"/>
            <w:tcW w:w="273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lastRenderedPageBreak/>
              <w:t>Responsable:</w:t>
            </w:r>
          </w:p>
        </w:tc>
        <w:tc>
          <w:tcPr>
            <w:tcW w:w="2861"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2481"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rPr>
          <w:trHeight w:val="149"/>
        </w:trPr>
        <w:tc>
          <w:tcPr>
            <w:cnfStyle w:val="001000000000"/>
            <w:tcW w:w="273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Gina Rivera</w:t>
            </w:r>
          </w:p>
        </w:tc>
        <w:tc>
          <w:tcPr>
            <w:tcW w:w="2861"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2481" w:type="dxa"/>
          </w:tcPr>
          <w:p w:rsidR="00000B03" w:rsidRPr="00F06E97" w:rsidRDefault="00000B03" w:rsidP="000B4CB9">
            <w:pPr>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Johanna Salazar</w:t>
            </w:r>
          </w:p>
        </w:tc>
      </w:tr>
    </w:tbl>
    <w:p w:rsidR="00000B03" w:rsidRPr="00F06E97"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4.7.7</w:t>
      </w:r>
      <w:r w:rsidRPr="00F06E97">
        <w:rPr>
          <w:rFonts w:ascii="Times New Roman" w:hAnsi="Times New Roman" w:cs="Times New Roman"/>
          <w:b/>
          <w:sz w:val="24"/>
          <w:szCs w:val="24"/>
        </w:rPr>
        <w:tab/>
        <w:t>Pruebas de conocimiento de: Equipos de Protección de Personal</w:t>
      </w:r>
    </w:p>
    <w:tbl>
      <w:tblPr>
        <w:tblStyle w:val="Sombreadomedio1-nfasis5"/>
        <w:tblpPr w:leftFromText="141" w:rightFromText="141" w:vertAnchor="page" w:horzAnchor="margin" w:tblpX="328" w:tblpY="3179"/>
        <w:tblW w:w="7920" w:type="dxa"/>
        <w:tblLook w:val="04A0"/>
      </w:tblPr>
      <w:tblGrid>
        <w:gridCol w:w="2259"/>
        <w:gridCol w:w="621"/>
        <w:gridCol w:w="3061"/>
        <w:gridCol w:w="1979"/>
      </w:tblGrid>
      <w:tr w:rsidR="00000B03" w:rsidRPr="00F06E97" w:rsidTr="00223CA2">
        <w:trPr>
          <w:cnfStyle w:val="100000000000"/>
          <w:trHeight w:val="769"/>
        </w:trPr>
        <w:tc>
          <w:tcPr>
            <w:cnfStyle w:val="001000000000"/>
            <w:tcW w:w="1935" w:type="dxa"/>
            <w:vMerge w:val="restart"/>
            <w:tcBorders>
              <w:top w:val="nil"/>
            </w:tcBorders>
            <w:vAlign w:val="center"/>
          </w:tcPr>
          <w:p w:rsidR="00000B03" w:rsidRPr="00F06E97" w:rsidRDefault="00223CA2" w:rsidP="00223CA2">
            <w:pPr>
              <w:pStyle w:val="Sinespaciado"/>
              <w:rPr>
                <w:rFonts w:ascii="Arial" w:hAnsi="Arial" w:cs="Arial"/>
              </w:rPr>
            </w:pPr>
            <w:r w:rsidRPr="00F06E97">
              <w:rPr>
                <w:b w:val="0"/>
                <w:bCs w:val="0"/>
                <w:color w:val="auto"/>
              </w:rPr>
              <w:object w:dxaOrig="3990" w:dyaOrig="3630">
                <v:shape id="_x0000_i1030" type="#_x0000_t75" style="width:102pt;height:75pt" o:ole="">
                  <v:imagedata r:id="rId108" o:title=""/>
                </v:shape>
                <o:OLEObject Type="Embed" ProgID="PBrush" ShapeID="_x0000_i1030" DrawAspect="Content" ObjectID="_1402559797" r:id="rId124"/>
              </w:object>
            </w:r>
          </w:p>
        </w:tc>
        <w:tc>
          <w:tcPr>
            <w:tcW w:w="5985" w:type="dxa"/>
            <w:gridSpan w:val="3"/>
            <w:tcBorders>
              <w:top w:val="nil"/>
            </w:tcBorders>
            <w:vAlign w:val="center"/>
          </w:tcPr>
          <w:p w:rsidR="00000B03" w:rsidRPr="00F06E97" w:rsidRDefault="00000B03" w:rsidP="000B4CB9">
            <w:pPr>
              <w:spacing w:line="360" w:lineRule="auto"/>
              <w:jc w:val="center"/>
              <w:cnfStyle w:val="100000000000"/>
              <w:rPr>
                <w:rFonts w:ascii="Arial" w:hAnsi="Arial" w:cs="Arial"/>
                <w:b w:val="0"/>
                <w:color w:val="0D0D0D" w:themeColor="text1" w:themeTint="F2"/>
              </w:rPr>
            </w:pPr>
            <w:r w:rsidRPr="00F06E97">
              <w:rPr>
                <w:rFonts w:ascii="Arial" w:hAnsi="Arial" w:cs="Arial"/>
                <w:color w:val="0D0D0D" w:themeColor="text1" w:themeTint="F2"/>
                <w:sz w:val="24"/>
              </w:rPr>
              <w:t>Evaluación # 1</w:t>
            </w:r>
          </w:p>
        </w:tc>
      </w:tr>
      <w:tr w:rsidR="00000B03" w:rsidRPr="00F06E97" w:rsidTr="000B4CB9">
        <w:trPr>
          <w:cnfStyle w:val="000000100000"/>
          <w:trHeight w:val="882"/>
        </w:trPr>
        <w:tc>
          <w:tcPr>
            <w:cnfStyle w:val="001000000000"/>
            <w:tcW w:w="1935" w:type="dxa"/>
            <w:vMerge/>
          </w:tcPr>
          <w:p w:rsidR="00000B03" w:rsidRPr="00F06E97" w:rsidRDefault="00000B03" w:rsidP="000B4CB9">
            <w:pPr>
              <w:spacing w:line="360" w:lineRule="auto"/>
              <w:rPr>
                <w:rFonts w:ascii="Arial" w:hAnsi="Arial" w:cs="Arial"/>
                <w:b w:val="0"/>
              </w:rPr>
            </w:pPr>
          </w:p>
        </w:tc>
        <w:tc>
          <w:tcPr>
            <w:tcW w:w="5985" w:type="dxa"/>
            <w:gridSpan w:val="3"/>
            <w:shd w:val="clear" w:color="auto" w:fill="auto"/>
          </w:tcPr>
          <w:p w:rsidR="00000B03" w:rsidRPr="00F06E97" w:rsidRDefault="00000B03" w:rsidP="000B4CB9">
            <w:pPr>
              <w:jc w:val="center"/>
              <w:cnfStyle w:val="000000100000"/>
              <w:rPr>
                <w:rFonts w:ascii="Times New Roman" w:hAnsi="Times New Roman" w:cs="Times New Roman"/>
                <w:b/>
                <w:sz w:val="24"/>
                <w:szCs w:val="24"/>
              </w:rPr>
            </w:pPr>
          </w:p>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Tema: Equipos de Protección Personal (</w:t>
            </w:r>
            <w:proofErr w:type="spellStart"/>
            <w:r w:rsidRPr="00F06E97">
              <w:rPr>
                <w:rFonts w:ascii="Times New Roman" w:hAnsi="Times New Roman" w:cs="Times New Roman"/>
                <w:b/>
                <w:sz w:val="24"/>
                <w:szCs w:val="24"/>
              </w:rPr>
              <w:t>EPP’s</w:t>
            </w:r>
            <w:proofErr w:type="spellEnd"/>
            <w:r w:rsidRPr="00F06E97">
              <w:rPr>
                <w:rFonts w:ascii="Times New Roman" w:hAnsi="Times New Roman" w:cs="Times New Roman"/>
                <w:b/>
                <w:sz w:val="24"/>
                <w:szCs w:val="24"/>
              </w:rPr>
              <w:t>)</w:t>
            </w:r>
          </w:p>
        </w:tc>
      </w:tr>
      <w:tr w:rsidR="00000B03" w:rsidRPr="00F06E97" w:rsidTr="000B4CB9">
        <w:trPr>
          <w:cnfStyle w:val="000000010000"/>
        </w:trPr>
        <w:tc>
          <w:tcPr>
            <w:cnfStyle w:val="001000000000"/>
            <w:tcW w:w="7920" w:type="dxa"/>
            <w:gridSpan w:val="4"/>
          </w:tcPr>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Contestar:</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Señalar con una X las condiciones de riesgo.</w:t>
            </w:r>
          </w:p>
          <w:p w:rsidR="00000B03" w:rsidRPr="00F06E97" w:rsidRDefault="00000B03" w:rsidP="000B4CB9">
            <w:pPr>
              <w:pStyle w:val="Prrafodelista"/>
              <w:tabs>
                <w:tab w:val="left" w:pos="284"/>
              </w:tabs>
              <w:spacing w:line="360" w:lineRule="auto"/>
              <w:ind w:left="284"/>
              <w:jc w:val="both"/>
              <w:rPr>
                <w:rFonts w:ascii="Arial" w:hAnsi="Arial" w:cs="Arial"/>
              </w:rPr>
            </w:pPr>
          </w:p>
          <w:tbl>
            <w:tblPr>
              <w:tblStyle w:val="Tablaconcuadrcula"/>
              <w:tblW w:w="5000" w:type="pct"/>
              <w:tblLook w:val="04A0"/>
            </w:tblPr>
            <w:tblGrid>
              <w:gridCol w:w="2888"/>
              <w:gridCol w:w="723"/>
              <w:gridCol w:w="3375"/>
              <w:gridCol w:w="708"/>
            </w:tblGrid>
            <w:tr w:rsidR="00000B03" w:rsidRPr="00F06E97" w:rsidTr="000B4CB9">
              <w:tc>
                <w:tcPr>
                  <w:tcW w:w="1877"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Ruido</w:t>
                  </w:r>
                </w:p>
              </w:tc>
              <w:tc>
                <w:tcPr>
                  <w:tcW w:w="47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c>
                <w:tcPr>
                  <w:tcW w:w="2193"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 xml:space="preserve">Paneles eléctricos </w:t>
                  </w:r>
                </w:p>
              </w:tc>
              <w:tc>
                <w:tcPr>
                  <w:tcW w:w="46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0B4CB9">
              <w:tc>
                <w:tcPr>
                  <w:tcW w:w="1877"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Contaminación ambiental</w:t>
                  </w:r>
                </w:p>
              </w:tc>
              <w:tc>
                <w:tcPr>
                  <w:tcW w:w="47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c>
                <w:tcPr>
                  <w:tcW w:w="2193"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Iluminación</w:t>
                  </w:r>
                </w:p>
              </w:tc>
              <w:tc>
                <w:tcPr>
                  <w:tcW w:w="46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0B4CB9">
              <w:tc>
                <w:tcPr>
                  <w:tcW w:w="1877"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Gente</w:t>
                  </w:r>
                </w:p>
              </w:tc>
              <w:tc>
                <w:tcPr>
                  <w:tcW w:w="47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c>
                <w:tcPr>
                  <w:tcW w:w="2193"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Documentación física</w:t>
                  </w:r>
                </w:p>
              </w:tc>
              <w:tc>
                <w:tcPr>
                  <w:tcW w:w="46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0B4CB9">
              <w:tc>
                <w:tcPr>
                  <w:tcW w:w="1877"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Suministros de Oficina</w:t>
                  </w:r>
                </w:p>
              </w:tc>
              <w:tc>
                <w:tcPr>
                  <w:tcW w:w="47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c>
                <w:tcPr>
                  <w:tcW w:w="2193" w:type="pct"/>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rPr>
                    <w:t>Limpieza</w:t>
                  </w:r>
                </w:p>
              </w:tc>
              <w:tc>
                <w:tcPr>
                  <w:tcW w:w="460" w:type="pct"/>
                  <w:shd w:val="clear" w:color="auto" w:fill="C4BC96" w:themeFill="background2" w:themeFillShade="BF"/>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bl>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 xml:space="preserve">En breves palabras describa la utilización de los siguientes </w:t>
            </w:r>
            <w:proofErr w:type="spellStart"/>
            <w:r w:rsidRPr="00F06E97">
              <w:rPr>
                <w:rFonts w:ascii="Arial" w:hAnsi="Arial" w:cs="Arial"/>
              </w:rPr>
              <w:t>EPP’s</w:t>
            </w:r>
            <w:proofErr w:type="spellEnd"/>
          </w:p>
          <w:tbl>
            <w:tblPr>
              <w:tblStyle w:val="Tablaconcuadrcula"/>
              <w:tblW w:w="0" w:type="auto"/>
              <w:jc w:val="center"/>
              <w:tblInd w:w="284" w:type="dxa"/>
              <w:tblLook w:val="04A0"/>
            </w:tblPr>
            <w:tblGrid>
              <w:gridCol w:w="2204"/>
              <w:gridCol w:w="4458"/>
            </w:tblGrid>
            <w:tr w:rsidR="00000B03" w:rsidRPr="00F06E97" w:rsidTr="0028042E">
              <w:trPr>
                <w:trHeight w:val="1467"/>
                <w:jc w:val="center"/>
              </w:trPr>
              <w:tc>
                <w:tcPr>
                  <w:tcW w:w="2204" w:type="dxa"/>
                  <w:tcBorders>
                    <w:righ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noProof/>
                      <w:lang w:val="en-US" w:eastAsia="en-US"/>
                    </w:rPr>
                    <w:drawing>
                      <wp:inline distT="0" distB="0" distL="0" distR="0">
                        <wp:extent cx="977237" cy="791570"/>
                        <wp:effectExtent l="19050" t="0" r="0" b="0"/>
                        <wp:docPr id="43" name="Imagen 1" descr="CascoJar"/>
                        <wp:cNvGraphicFramePr/>
                        <a:graphic xmlns:a="http://schemas.openxmlformats.org/drawingml/2006/main">
                          <a:graphicData uri="http://schemas.openxmlformats.org/drawingml/2006/picture">
                            <pic:pic xmlns:pic="http://schemas.openxmlformats.org/drawingml/2006/picture">
                              <pic:nvPicPr>
                                <pic:cNvPr id="357382" name="Picture 6" descr="CascoJar"/>
                                <pic:cNvPicPr>
                                  <a:picLocks noChangeAspect="1" noChangeArrowheads="1"/>
                                </pic:cNvPicPr>
                              </pic:nvPicPr>
                              <pic:blipFill>
                                <a:blip r:embed="rId125" cstate="print"/>
                                <a:srcRect/>
                                <a:stretch>
                                  <a:fillRect/>
                                </a:stretch>
                              </pic:blipFill>
                              <pic:spPr bwMode="auto">
                                <a:xfrm>
                                  <a:off x="0" y="0"/>
                                  <a:ext cx="975666" cy="790298"/>
                                </a:xfrm>
                                <a:prstGeom prst="rect">
                                  <a:avLst/>
                                </a:prstGeom>
                                <a:noFill/>
                                <a:ln w="9525">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28042E">
              <w:trPr>
                <w:trHeight w:val="1881"/>
                <w:jc w:val="center"/>
              </w:trPr>
              <w:tc>
                <w:tcPr>
                  <w:tcW w:w="2204" w:type="dxa"/>
                  <w:tcBorders>
                    <w:right w:val="single" w:sz="4" w:space="0" w:color="auto"/>
                  </w:tcBorders>
                  <w:vAlign w:val="center"/>
                </w:tcPr>
                <w:p w:rsidR="00000B03" w:rsidRPr="00F06E97" w:rsidRDefault="00000B03" w:rsidP="00B23794">
                  <w:pPr>
                    <w:pStyle w:val="Prrafodelista"/>
                    <w:framePr w:hSpace="141" w:wrap="around" w:vAnchor="page" w:hAnchor="margin" w:x="328" w:y="3179"/>
                    <w:tabs>
                      <w:tab w:val="left" w:pos="284"/>
                    </w:tabs>
                    <w:spacing w:line="360" w:lineRule="auto"/>
                    <w:ind w:left="0"/>
                    <w:rPr>
                      <w:rFonts w:ascii="Arial" w:hAnsi="Arial" w:cs="Arial"/>
                    </w:rPr>
                  </w:pPr>
                  <w:r w:rsidRPr="00F06E97">
                    <w:rPr>
                      <w:rFonts w:ascii="Arial" w:hAnsi="Arial" w:cs="Arial"/>
                      <w:noProof/>
                      <w:lang w:val="en-US" w:eastAsia="en-US"/>
                    </w:rPr>
                    <w:drawing>
                      <wp:inline distT="0" distB="0" distL="0" distR="0">
                        <wp:extent cx="894878" cy="902525"/>
                        <wp:effectExtent l="19050" t="0" r="472" b="0"/>
                        <wp:docPr id="44" name="Imagen 5" descr="S11Picture 8023149"/>
                        <wp:cNvGraphicFramePr/>
                        <a:graphic xmlns:a="http://schemas.openxmlformats.org/drawingml/2006/main">
                          <a:graphicData uri="http://schemas.openxmlformats.org/drawingml/2006/picture">
                            <pic:pic xmlns:pic="http://schemas.openxmlformats.org/drawingml/2006/picture">
                              <pic:nvPicPr>
                                <pic:cNvPr id="13317" name="Picture 8023149" descr="S11Picture 8023149"/>
                                <pic:cNvPicPr>
                                  <a:picLocks noChangeAspect="1" noChangeArrowheads="1"/>
                                </pic:cNvPicPr>
                              </pic:nvPicPr>
                              <pic:blipFill>
                                <a:blip r:embed="rId126" cstate="print"/>
                                <a:srcRect/>
                                <a:stretch>
                                  <a:fillRect/>
                                </a:stretch>
                              </pic:blipFill>
                              <pic:spPr bwMode="auto">
                                <a:xfrm>
                                  <a:off x="0" y="0"/>
                                  <a:ext cx="894682" cy="902327"/>
                                </a:xfrm>
                                <a:prstGeom prst="rect">
                                  <a:avLst/>
                                </a:prstGeom>
                                <a:noFill/>
                                <a:ln w="9525" algn="ctr">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5B0395">
              <w:trPr>
                <w:trHeight w:val="1364"/>
                <w:jc w:val="center"/>
              </w:trPr>
              <w:tc>
                <w:tcPr>
                  <w:tcW w:w="2204" w:type="dxa"/>
                  <w:tcBorders>
                    <w:right w:val="single" w:sz="4" w:space="0" w:color="auto"/>
                  </w:tcBorders>
                  <w:vAlign w:val="bottom"/>
                </w:tcPr>
                <w:p w:rsidR="00000B03" w:rsidRPr="00F06E97" w:rsidRDefault="00000B03" w:rsidP="00B23794">
                  <w:pPr>
                    <w:pStyle w:val="Prrafodelista"/>
                    <w:framePr w:hSpace="141" w:wrap="around" w:vAnchor="page" w:hAnchor="margin" w:x="328" w:y="3179"/>
                    <w:tabs>
                      <w:tab w:val="left" w:pos="284"/>
                    </w:tabs>
                    <w:spacing w:line="360" w:lineRule="auto"/>
                    <w:ind w:left="0"/>
                    <w:rPr>
                      <w:rFonts w:ascii="Arial" w:hAnsi="Arial" w:cs="Arial"/>
                    </w:rPr>
                  </w:pPr>
                  <w:r w:rsidRPr="00F06E97">
                    <w:rPr>
                      <w:rFonts w:ascii="Arial" w:hAnsi="Arial" w:cs="Arial"/>
                      <w:noProof/>
                      <w:lang w:val="en-US" w:eastAsia="en-US"/>
                    </w:rPr>
                    <w:drawing>
                      <wp:inline distT="0" distB="0" distL="0" distR="0">
                        <wp:extent cx="895350" cy="698340"/>
                        <wp:effectExtent l="19050" t="0" r="0" b="0"/>
                        <wp:docPr id="45" name="Imagen 2" descr="EARPROT1"/>
                        <wp:cNvGraphicFramePr/>
                        <a:graphic xmlns:a="http://schemas.openxmlformats.org/drawingml/2006/main">
                          <a:graphicData uri="http://schemas.openxmlformats.org/drawingml/2006/picture">
                            <pic:pic xmlns:pic="http://schemas.openxmlformats.org/drawingml/2006/picture">
                              <pic:nvPicPr>
                                <pic:cNvPr id="362500" name="Picture 4" descr="EARPROT1"/>
                                <pic:cNvPicPr>
                                  <a:picLocks noChangeAspect="1" noChangeArrowheads="1"/>
                                </pic:cNvPicPr>
                              </pic:nvPicPr>
                              <pic:blipFill>
                                <a:blip r:embed="rId127" cstate="print"/>
                                <a:srcRect/>
                                <a:stretch>
                                  <a:fillRect/>
                                </a:stretch>
                              </pic:blipFill>
                              <pic:spPr bwMode="auto">
                                <a:xfrm>
                                  <a:off x="0" y="0"/>
                                  <a:ext cx="900918" cy="702683"/>
                                </a:xfrm>
                                <a:prstGeom prst="rect">
                                  <a:avLst/>
                                </a:prstGeom>
                                <a:noFill/>
                                <a:ln w="9525">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0B4CB9">
              <w:trPr>
                <w:jc w:val="center"/>
              </w:trPr>
              <w:tc>
                <w:tcPr>
                  <w:tcW w:w="2204" w:type="dxa"/>
                  <w:tcBorders>
                    <w:righ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noProof/>
                      <w:lang w:val="en-US" w:eastAsia="en-US"/>
                    </w:rPr>
                    <w:lastRenderedPageBreak/>
                    <w:drawing>
                      <wp:inline distT="0" distB="0" distL="0" distR="0">
                        <wp:extent cx="895350" cy="914400"/>
                        <wp:effectExtent l="19050" t="0" r="0" b="0"/>
                        <wp:docPr id="46" name="Imagen 4" descr="BOOTS1"/>
                        <wp:cNvGraphicFramePr/>
                        <a:graphic xmlns:a="http://schemas.openxmlformats.org/drawingml/2006/main">
                          <a:graphicData uri="http://schemas.openxmlformats.org/drawingml/2006/picture">
                            <pic:pic xmlns:pic="http://schemas.openxmlformats.org/drawingml/2006/picture">
                              <pic:nvPicPr>
                                <pic:cNvPr id="367620" name="Picture 4" descr="BOOTS1"/>
                                <pic:cNvPicPr>
                                  <a:picLocks noChangeAspect="1" noChangeArrowheads="1"/>
                                </pic:cNvPicPr>
                              </pic:nvPicPr>
                              <pic:blipFill>
                                <a:blip r:embed="rId128" cstate="print"/>
                                <a:srcRect/>
                                <a:stretch>
                                  <a:fillRect/>
                                </a:stretch>
                              </pic:blipFill>
                              <pic:spPr bwMode="auto">
                                <a:xfrm>
                                  <a:off x="0" y="0"/>
                                  <a:ext cx="894120" cy="913144"/>
                                </a:xfrm>
                                <a:prstGeom prst="rect">
                                  <a:avLst/>
                                </a:prstGeom>
                                <a:noFill/>
                                <a:ln w="9525">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28042E">
              <w:trPr>
                <w:trHeight w:val="2024"/>
                <w:jc w:val="center"/>
              </w:trPr>
              <w:tc>
                <w:tcPr>
                  <w:tcW w:w="2204" w:type="dxa"/>
                  <w:tcBorders>
                    <w:righ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r w:rsidRPr="00F06E97">
                    <w:rPr>
                      <w:rFonts w:ascii="Arial" w:hAnsi="Arial" w:cs="Arial"/>
                      <w:noProof/>
                      <w:lang w:val="en-US" w:eastAsia="en-US"/>
                    </w:rPr>
                    <w:drawing>
                      <wp:inline distT="0" distB="0" distL="0" distR="0">
                        <wp:extent cx="977237" cy="1064525"/>
                        <wp:effectExtent l="19050" t="0" r="0" b="0"/>
                        <wp:docPr id="47" name="Imagen 3" descr="GLOVES2"/>
                        <wp:cNvGraphicFramePr/>
                        <a:graphic xmlns:a="http://schemas.openxmlformats.org/drawingml/2006/main">
                          <a:graphicData uri="http://schemas.openxmlformats.org/drawingml/2006/picture">
                            <pic:pic xmlns:pic="http://schemas.openxmlformats.org/drawingml/2006/picture">
                              <pic:nvPicPr>
                                <pic:cNvPr id="364550" name="Picture 6" descr="GLOVES2"/>
                                <pic:cNvPicPr>
                                  <a:picLocks noChangeAspect="1" noChangeArrowheads="1"/>
                                </pic:cNvPicPr>
                              </pic:nvPicPr>
                              <pic:blipFill>
                                <a:blip r:embed="rId129" cstate="print"/>
                                <a:srcRect/>
                                <a:stretch>
                                  <a:fillRect/>
                                </a:stretch>
                              </pic:blipFill>
                              <pic:spPr bwMode="auto">
                                <a:xfrm>
                                  <a:off x="0" y="0"/>
                                  <a:ext cx="979105" cy="1066560"/>
                                </a:xfrm>
                                <a:prstGeom prst="rect">
                                  <a:avLst/>
                                </a:prstGeom>
                                <a:noFill/>
                                <a:ln w="9525">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r w:rsidR="00000B03" w:rsidRPr="00F06E97" w:rsidTr="0028042E">
              <w:trPr>
                <w:trHeight w:val="1796"/>
                <w:jc w:val="center"/>
              </w:trPr>
              <w:tc>
                <w:tcPr>
                  <w:tcW w:w="2204" w:type="dxa"/>
                  <w:tcBorders>
                    <w:right w:val="single" w:sz="4" w:space="0" w:color="auto"/>
                  </w:tcBorders>
                  <w:vAlign w:val="bottom"/>
                </w:tcPr>
                <w:p w:rsidR="00000B03" w:rsidRPr="00F06E97" w:rsidRDefault="00000B03" w:rsidP="00B23794">
                  <w:pPr>
                    <w:pStyle w:val="Prrafodelista"/>
                    <w:framePr w:hSpace="141" w:wrap="around" w:vAnchor="page" w:hAnchor="margin" w:x="328" w:y="3179"/>
                    <w:tabs>
                      <w:tab w:val="left" w:pos="284"/>
                    </w:tabs>
                    <w:spacing w:line="360" w:lineRule="auto"/>
                    <w:ind w:left="0"/>
                    <w:rPr>
                      <w:rFonts w:ascii="Arial" w:hAnsi="Arial" w:cs="Arial"/>
                    </w:rPr>
                  </w:pPr>
                  <w:r w:rsidRPr="00F06E97">
                    <w:rPr>
                      <w:rFonts w:ascii="Arial" w:hAnsi="Arial" w:cs="Arial"/>
                      <w:noProof/>
                      <w:lang w:val="en-US" w:eastAsia="en-US"/>
                    </w:rPr>
                    <w:drawing>
                      <wp:inline distT="0" distB="0" distL="0" distR="0">
                        <wp:extent cx="1053984" cy="947431"/>
                        <wp:effectExtent l="19050" t="0" r="0" b="0"/>
                        <wp:docPr id="7" name="Imagen 6" descr="S23Picture 6043543"/>
                        <wp:cNvGraphicFramePr/>
                        <a:graphic xmlns:a="http://schemas.openxmlformats.org/drawingml/2006/main">
                          <a:graphicData uri="http://schemas.openxmlformats.org/drawingml/2006/picture">
                            <pic:pic xmlns:pic="http://schemas.openxmlformats.org/drawingml/2006/picture">
                              <pic:nvPicPr>
                                <pic:cNvPr id="25602" name="Picture 6043543" descr="S23Picture 6043543"/>
                                <pic:cNvPicPr>
                                  <a:picLocks noChangeAspect="1" noChangeArrowheads="1"/>
                                </pic:cNvPicPr>
                              </pic:nvPicPr>
                              <pic:blipFill>
                                <a:blip r:embed="rId130" cstate="print"/>
                                <a:srcRect/>
                                <a:stretch>
                                  <a:fillRect/>
                                </a:stretch>
                              </pic:blipFill>
                              <pic:spPr bwMode="auto">
                                <a:xfrm>
                                  <a:off x="0" y="0"/>
                                  <a:ext cx="1062773" cy="955331"/>
                                </a:xfrm>
                                <a:prstGeom prst="rect">
                                  <a:avLst/>
                                </a:prstGeom>
                                <a:noFill/>
                                <a:ln w="9525" algn="ctr">
                                  <a:noFill/>
                                  <a:miter lim="800000"/>
                                  <a:headEnd/>
                                  <a:tailEnd/>
                                </a:ln>
                              </pic:spPr>
                            </pic:pic>
                          </a:graphicData>
                        </a:graphic>
                      </wp:inline>
                    </w:drawing>
                  </w:r>
                </w:p>
              </w:tc>
              <w:tc>
                <w:tcPr>
                  <w:tcW w:w="4458" w:type="dxa"/>
                  <w:tcBorders>
                    <w:left w:val="single" w:sz="4" w:space="0" w:color="auto"/>
                  </w:tcBorders>
                </w:tcPr>
                <w:p w:rsidR="00000B03" w:rsidRPr="00F06E97" w:rsidRDefault="00000B03" w:rsidP="00B23794">
                  <w:pPr>
                    <w:pStyle w:val="Prrafodelista"/>
                    <w:framePr w:hSpace="141" w:wrap="around" w:vAnchor="page" w:hAnchor="margin" w:x="328" w:y="3179"/>
                    <w:tabs>
                      <w:tab w:val="left" w:pos="284"/>
                    </w:tabs>
                    <w:spacing w:line="360" w:lineRule="auto"/>
                    <w:ind w:left="0"/>
                    <w:jc w:val="both"/>
                    <w:rPr>
                      <w:rFonts w:ascii="Arial" w:hAnsi="Arial" w:cs="Arial"/>
                    </w:rPr>
                  </w:pPr>
                </w:p>
              </w:tc>
            </w:tr>
          </w:tbl>
          <w:p w:rsidR="005B0395" w:rsidRDefault="005B0395" w:rsidP="000B4CB9">
            <w:pPr>
              <w:tabs>
                <w:tab w:val="left" w:pos="284"/>
              </w:tabs>
              <w:spacing w:line="360" w:lineRule="auto"/>
              <w:jc w:val="both"/>
              <w:rPr>
                <w:rFonts w:ascii="Arial" w:hAnsi="Arial" w:cs="Arial"/>
              </w:rPr>
            </w:pPr>
          </w:p>
          <w:p w:rsidR="00000B03" w:rsidRPr="00F06E97" w:rsidRDefault="00000B03" w:rsidP="000B4CB9">
            <w:pPr>
              <w:tabs>
                <w:tab w:val="left" w:pos="284"/>
              </w:tabs>
              <w:spacing w:line="360" w:lineRule="auto"/>
              <w:jc w:val="both"/>
              <w:rPr>
                <w:rFonts w:ascii="Arial" w:hAnsi="Arial" w:cs="Arial"/>
              </w:rPr>
            </w:pPr>
            <w:r w:rsidRPr="00F06E97">
              <w:rPr>
                <w:rFonts w:ascii="Arial" w:hAnsi="Arial" w:cs="Arial"/>
              </w:rPr>
              <w:t>Conteste, Verdadero (V) o Falso (F)</w:t>
            </w:r>
          </w:p>
          <w:tbl>
            <w:tblPr>
              <w:tblStyle w:val="Tablaconcuadrcula"/>
              <w:tblW w:w="0" w:type="auto"/>
              <w:tblInd w:w="284" w:type="dxa"/>
              <w:tblLook w:val="04A0"/>
            </w:tblPr>
            <w:tblGrid>
              <w:gridCol w:w="6439"/>
              <w:gridCol w:w="971"/>
            </w:tblGrid>
            <w:tr w:rsidR="00000B03" w:rsidRPr="00F06E97" w:rsidTr="000B4CB9">
              <w:trPr>
                <w:trHeight w:val="509"/>
              </w:trPr>
              <w:tc>
                <w:tcPr>
                  <w:tcW w:w="736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r w:rsidRPr="00F06E97">
                    <w:rPr>
                      <w:rFonts w:ascii="Arial" w:hAnsi="Arial" w:cs="Arial"/>
                    </w:rPr>
                    <w:t>El EPP debe restringir los movimientos del trabajador</w:t>
                  </w:r>
                </w:p>
              </w:tc>
              <w:tc>
                <w:tcPr>
                  <w:tcW w:w="111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p>
              </w:tc>
            </w:tr>
            <w:tr w:rsidR="00000B03" w:rsidRPr="00F06E97" w:rsidTr="000B4CB9">
              <w:trPr>
                <w:trHeight w:val="836"/>
              </w:trPr>
              <w:tc>
                <w:tcPr>
                  <w:tcW w:w="736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r w:rsidRPr="00F06E97">
                    <w:rPr>
                      <w:rFonts w:ascii="Arial" w:hAnsi="Arial" w:cs="Arial"/>
                    </w:rPr>
                    <w:t>Ningún respirador es capaz de evitar el ingreso de todos los contaminantes del aire a la zona de respiración del usuario</w:t>
                  </w:r>
                </w:p>
              </w:tc>
              <w:tc>
                <w:tcPr>
                  <w:tcW w:w="111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p>
              </w:tc>
            </w:tr>
            <w:tr w:rsidR="00000B03" w:rsidRPr="00F06E97" w:rsidTr="000B4CB9">
              <w:tc>
                <w:tcPr>
                  <w:tcW w:w="736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r w:rsidRPr="00F06E97">
                    <w:rPr>
                      <w:rFonts w:ascii="Arial" w:hAnsi="Arial" w:cs="Arial"/>
                    </w:rPr>
                    <w:t>Es obligación del personal el uso de la ropa de trabajo dotado por la empresa mientras dure la jornada de trabajo</w:t>
                  </w:r>
                </w:p>
              </w:tc>
              <w:tc>
                <w:tcPr>
                  <w:tcW w:w="111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p>
              </w:tc>
            </w:tr>
            <w:tr w:rsidR="00000B03" w:rsidRPr="00F06E97" w:rsidTr="000B4CB9">
              <w:tc>
                <w:tcPr>
                  <w:tcW w:w="736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r w:rsidRPr="00F06E97">
                    <w:rPr>
                      <w:rFonts w:ascii="Arial" w:hAnsi="Arial" w:cs="Arial"/>
                    </w:rPr>
                    <w:t>Si está haciendo calor, no es necesario ponerse los equipos de protección</w:t>
                  </w:r>
                </w:p>
              </w:tc>
              <w:tc>
                <w:tcPr>
                  <w:tcW w:w="111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p>
              </w:tc>
            </w:tr>
            <w:tr w:rsidR="00000B03" w:rsidRPr="00F06E97" w:rsidTr="000B4CB9">
              <w:tc>
                <w:tcPr>
                  <w:tcW w:w="736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r w:rsidRPr="00F06E97">
                    <w:rPr>
                      <w:rFonts w:ascii="Arial" w:hAnsi="Arial" w:cs="Arial"/>
                    </w:rPr>
                    <w:t xml:space="preserve">El trabajador no debe de cuidar los </w:t>
                  </w:r>
                  <w:proofErr w:type="spellStart"/>
                  <w:r w:rsidRPr="00F06E97">
                    <w:rPr>
                      <w:rFonts w:ascii="Arial" w:hAnsi="Arial" w:cs="Arial"/>
                    </w:rPr>
                    <w:t>EPP’s</w:t>
                  </w:r>
                  <w:proofErr w:type="spellEnd"/>
                  <w:r w:rsidRPr="00F06E97">
                    <w:rPr>
                      <w:rFonts w:ascii="Arial" w:hAnsi="Arial" w:cs="Arial"/>
                    </w:rPr>
                    <w:t xml:space="preserve"> puesto que son de la Organización y no de ellos propiamente</w:t>
                  </w:r>
                </w:p>
              </w:tc>
              <w:tc>
                <w:tcPr>
                  <w:tcW w:w="1116" w:type="dxa"/>
                </w:tcPr>
                <w:p w:rsidR="00000B03" w:rsidRPr="00F06E97" w:rsidRDefault="00000B03" w:rsidP="00B23794">
                  <w:pPr>
                    <w:pStyle w:val="Prrafodelista"/>
                    <w:framePr w:hSpace="141" w:wrap="around" w:vAnchor="page" w:hAnchor="margin" w:x="328" w:y="3179"/>
                    <w:tabs>
                      <w:tab w:val="left" w:pos="284"/>
                    </w:tabs>
                    <w:spacing w:before="240" w:line="360" w:lineRule="auto"/>
                    <w:ind w:left="0"/>
                    <w:jc w:val="both"/>
                    <w:rPr>
                      <w:rFonts w:ascii="Arial" w:hAnsi="Arial" w:cs="Arial"/>
                    </w:rPr>
                  </w:pPr>
                </w:p>
              </w:tc>
            </w:tr>
          </w:tbl>
          <w:p w:rsidR="00000B03" w:rsidRPr="00F06E97" w:rsidRDefault="00000B03" w:rsidP="000B4CB9">
            <w:pPr>
              <w:tabs>
                <w:tab w:val="left" w:pos="284"/>
              </w:tabs>
              <w:spacing w:line="360" w:lineRule="auto"/>
              <w:jc w:val="both"/>
              <w:rPr>
                <w:rFonts w:ascii="Arial" w:hAnsi="Arial" w:cs="Arial"/>
              </w:rPr>
            </w:pPr>
          </w:p>
        </w:tc>
      </w:tr>
      <w:tr w:rsidR="00000B03" w:rsidRPr="00F06E97" w:rsidTr="000B4CB9">
        <w:trPr>
          <w:cnfStyle w:val="000000100000"/>
          <w:trHeight w:val="251"/>
        </w:trPr>
        <w:tc>
          <w:tcPr>
            <w:cnfStyle w:val="001000000000"/>
            <w:tcW w:w="2618" w:type="dxa"/>
            <w:gridSpan w:val="2"/>
            <w:shd w:val="clear" w:color="auto" w:fill="auto"/>
          </w:tcPr>
          <w:p w:rsidR="00000B03" w:rsidRPr="00F06E97" w:rsidRDefault="00000B03" w:rsidP="000B4CB9">
            <w:pPr>
              <w:spacing w:line="360" w:lineRule="auto"/>
              <w:rPr>
                <w:rFonts w:ascii="Arial" w:hAnsi="Arial" w:cs="Arial"/>
                <w:b w:val="0"/>
              </w:rPr>
            </w:pPr>
            <w:r w:rsidRPr="00F06E97">
              <w:rPr>
                <w:rFonts w:ascii="Arial" w:hAnsi="Arial" w:cs="Arial"/>
              </w:rPr>
              <w:lastRenderedPageBreak/>
              <w:t>Responsable:</w:t>
            </w:r>
          </w:p>
        </w:tc>
        <w:tc>
          <w:tcPr>
            <w:tcW w:w="3250"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Revisado por:</w:t>
            </w:r>
          </w:p>
        </w:tc>
        <w:tc>
          <w:tcPr>
            <w:tcW w:w="2052"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Aprobado por:</w:t>
            </w:r>
          </w:p>
        </w:tc>
      </w:tr>
      <w:tr w:rsidR="00000B03" w:rsidRPr="00F06E97" w:rsidTr="000B4CB9">
        <w:trPr>
          <w:cnfStyle w:val="000000010000"/>
        </w:trPr>
        <w:tc>
          <w:tcPr>
            <w:cnfStyle w:val="001000000000"/>
            <w:tcW w:w="2618" w:type="dxa"/>
            <w:gridSpan w:val="2"/>
            <w:shd w:val="clear" w:color="auto" w:fill="auto"/>
          </w:tcPr>
          <w:p w:rsidR="00000B03" w:rsidRPr="00F06E97" w:rsidRDefault="00000B03" w:rsidP="000B4CB9">
            <w:pPr>
              <w:spacing w:line="360" w:lineRule="auto"/>
              <w:rPr>
                <w:rFonts w:ascii="Arial" w:hAnsi="Arial" w:cs="Arial"/>
                <w:b w:val="0"/>
              </w:rPr>
            </w:pPr>
            <w:r w:rsidRPr="00F06E97">
              <w:rPr>
                <w:rFonts w:ascii="Arial" w:hAnsi="Arial" w:cs="Arial"/>
                <w:b w:val="0"/>
              </w:rPr>
              <w:t>Gina Rivera</w:t>
            </w:r>
          </w:p>
        </w:tc>
        <w:tc>
          <w:tcPr>
            <w:tcW w:w="3250" w:type="dxa"/>
            <w:shd w:val="clear" w:color="auto" w:fill="auto"/>
          </w:tcPr>
          <w:p w:rsidR="00000B03" w:rsidRPr="00F06E97" w:rsidRDefault="00000B03" w:rsidP="000B4CB9">
            <w:pPr>
              <w:spacing w:line="360" w:lineRule="auto"/>
              <w:cnfStyle w:val="000000010000"/>
              <w:rPr>
                <w:rFonts w:ascii="Arial" w:hAnsi="Arial" w:cs="Arial"/>
              </w:rPr>
            </w:pPr>
            <w:r w:rsidRPr="00F06E97">
              <w:rPr>
                <w:rFonts w:ascii="Arial" w:hAnsi="Arial" w:cs="Arial"/>
              </w:rPr>
              <w:t>Diana Viteri</w:t>
            </w:r>
          </w:p>
        </w:tc>
        <w:tc>
          <w:tcPr>
            <w:tcW w:w="2052" w:type="dxa"/>
            <w:shd w:val="clear" w:color="auto" w:fill="auto"/>
          </w:tcPr>
          <w:p w:rsidR="00000B03" w:rsidRPr="00F06E97" w:rsidRDefault="00000B03" w:rsidP="000B4CB9">
            <w:pPr>
              <w:spacing w:line="360" w:lineRule="auto"/>
              <w:cnfStyle w:val="000000010000"/>
              <w:rPr>
                <w:rFonts w:ascii="Arial" w:hAnsi="Arial" w:cs="Arial"/>
              </w:rPr>
            </w:pPr>
            <w:r>
              <w:rPr>
                <w:rFonts w:ascii="Arial" w:hAnsi="Arial" w:cs="Arial"/>
              </w:rPr>
              <w:t>Johanna Salazar</w:t>
            </w:r>
          </w:p>
        </w:tc>
      </w:tr>
    </w:tbl>
    <w:p w:rsidR="00000B03"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4.7.8</w:t>
      </w:r>
      <w:r w:rsidRPr="00F06E97">
        <w:rPr>
          <w:rFonts w:ascii="Times New Roman" w:hAnsi="Times New Roman" w:cs="Times New Roman"/>
          <w:b/>
          <w:sz w:val="24"/>
          <w:szCs w:val="24"/>
        </w:rPr>
        <w:tab/>
        <w:t>Diseño de Cursos de: Reporte de Incidentes</w:t>
      </w:r>
    </w:p>
    <w:tbl>
      <w:tblPr>
        <w:tblStyle w:val="Listaclara-nfasis5"/>
        <w:tblW w:w="7920" w:type="dxa"/>
        <w:tblInd w:w="328" w:type="dxa"/>
        <w:tblLayout w:type="fixed"/>
        <w:tblLook w:val="04A0"/>
      </w:tblPr>
      <w:tblGrid>
        <w:gridCol w:w="1934"/>
        <w:gridCol w:w="684"/>
        <w:gridCol w:w="3252"/>
        <w:gridCol w:w="2050"/>
      </w:tblGrid>
      <w:tr w:rsidR="00000B03" w:rsidRPr="00F06E97" w:rsidTr="000B4CB9">
        <w:trPr>
          <w:cnfStyle w:val="100000000000"/>
          <w:trHeight w:val="769"/>
        </w:trPr>
        <w:tc>
          <w:tcPr>
            <w:cnfStyle w:val="001000000000"/>
            <w:tcW w:w="1935"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31" type="#_x0000_t75" style="width:87pt;height:79.5pt" o:ole="">
                  <v:imagedata r:id="rId108" o:title=""/>
                </v:shape>
                <o:OLEObject Type="Embed" ProgID="PBrush" ShapeID="_x0000_i1031" DrawAspect="Content" ObjectID="_1402559798" r:id="rId131"/>
              </w:object>
            </w:r>
          </w:p>
        </w:tc>
        <w:tc>
          <w:tcPr>
            <w:tcW w:w="5985"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Material de Capacitación # </w:t>
            </w:r>
            <w:r w:rsidRPr="00F06E97">
              <w:rPr>
                <w:rFonts w:ascii="Times New Roman" w:hAnsi="Times New Roman" w:cs="Times New Roman"/>
                <w:b w:val="0"/>
                <w:color w:val="0D0D0D" w:themeColor="text1" w:themeTint="F2"/>
                <w:sz w:val="24"/>
                <w:szCs w:val="24"/>
              </w:rPr>
              <w:t>2.1</w:t>
            </w:r>
          </w:p>
        </w:tc>
      </w:tr>
      <w:tr w:rsidR="00000B03" w:rsidRPr="00F06E97" w:rsidTr="000B4CB9">
        <w:trPr>
          <w:cnfStyle w:val="000000100000"/>
          <w:trHeight w:val="882"/>
        </w:trPr>
        <w:tc>
          <w:tcPr>
            <w:cnfStyle w:val="001000000000"/>
            <w:tcW w:w="1935" w:type="dxa"/>
            <w:vMerge/>
          </w:tcPr>
          <w:p w:rsidR="00000B03" w:rsidRPr="00F06E97" w:rsidRDefault="00000B03" w:rsidP="000B4CB9">
            <w:pPr>
              <w:spacing w:line="360" w:lineRule="auto"/>
              <w:rPr>
                <w:rFonts w:ascii="Times New Roman" w:hAnsi="Times New Roman" w:cs="Times New Roman"/>
                <w:b w:val="0"/>
                <w:sz w:val="24"/>
                <w:szCs w:val="24"/>
              </w:rPr>
            </w:pPr>
          </w:p>
        </w:tc>
        <w:tc>
          <w:tcPr>
            <w:tcW w:w="5985" w:type="dxa"/>
            <w:gridSpan w:val="3"/>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Tema: Reporte de Incidentes</w:t>
            </w:r>
          </w:p>
        </w:tc>
      </w:tr>
      <w:tr w:rsidR="00000B03" w:rsidRPr="00F06E97" w:rsidTr="000B4CB9">
        <w:tc>
          <w:tcPr>
            <w:cnfStyle w:val="001000000000"/>
            <w:tcW w:w="7920" w:type="dxa"/>
            <w:gridSpan w:val="4"/>
          </w:tcPr>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r w:rsidRPr="00F06E97">
              <w:rPr>
                <w:rFonts w:ascii="Times New Roman" w:hAnsi="Times New Roman" w:cs="Times New Roman"/>
                <w:sz w:val="24"/>
                <w:szCs w:val="24"/>
              </w:rPr>
              <w:t>FORMULARIO DE REPORTE DE INCIDENTES</w:t>
            </w: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825270" cy="4271749"/>
                  <wp:effectExtent l="1905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32" cstate="print"/>
                          <a:srcRect l="27834" t="27751" r="27518" b="8612"/>
                          <a:stretch>
                            <a:fillRect/>
                          </a:stretch>
                        </pic:blipFill>
                        <pic:spPr bwMode="auto">
                          <a:xfrm>
                            <a:off x="0" y="0"/>
                            <a:ext cx="4825905" cy="4272311"/>
                          </a:xfrm>
                          <a:prstGeom prst="rect">
                            <a:avLst/>
                          </a:prstGeom>
                          <a:noFill/>
                          <a:ln w="9525">
                            <a:noFill/>
                            <a:miter lim="800000"/>
                            <a:headEnd/>
                            <a:tailEnd/>
                          </a:ln>
                        </pic:spPr>
                      </pic:pic>
                    </a:graphicData>
                  </a:graphic>
                </wp:inline>
              </w:drawing>
            </w: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Default="00000B03" w:rsidP="000B4CB9">
            <w:pPr>
              <w:tabs>
                <w:tab w:val="left" w:pos="0"/>
                <w:tab w:val="left" w:pos="851"/>
                <w:tab w:val="left" w:pos="989"/>
                <w:tab w:val="center" w:pos="4388"/>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Pr="00F06E97" w:rsidRDefault="00000B03" w:rsidP="000B4CB9">
            <w:pPr>
              <w:tabs>
                <w:tab w:val="left" w:pos="0"/>
                <w:tab w:val="left" w:pos="851"/>
                <w:tab w:val="left" w:pos="989"/>
                <w:tab w:val="center" w:pos="4388"/>
              </w:tabs>
              <w:spacing w:line="360" w:lineRule="auto"/>
            </w:pPr>
            <w:r w:rsidRPr="00F06E97">
              <w:tab/>
            </w:r>
          </w:p>
          <w:p w:rsidR="00000B03" w:rsidRPr="00F06E97" w:rsidRDefault="00000B03" w:rsidP="000B4CB9">
            <w:pPr>
              <w:tabs>
                <w:tab w:val="left" w:pos="0"/>
                <w:tab w:val="left" w:pos="851"/>
                <w:tab w:val="left" w:pos="989"/>
                <w:tab w:val="center" w:pos="4388"/>
              </w:tabs>
              <w:spacing w:line="360" w:lineRule="auto"/>
            </w:pPr>
            <w:r>
              <w:rPr>
                <w:noProof/>
                <w:lang w:val="en-US" w:eastAsia="en-US"/>
              </w:rPr>
              <w:drawing>
                <wp:inline distT="0" distB="0" distL="0" distR="0">
                  <wp:extent cx="4904049" cy="4367283"/>
                  <wp:effectExtent l="19050" t="0" r="0" b="0"/>
                  <wp:docPr id="13"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33" cstate="print"/>
                          <a:srcRect l="27853" t="28085" r="26912" b="11005"/>
                          <a:stretch>
                            <a:fillRect/>
                          </a:stretch>
                        </pic:blipFill>
                        <pic:spPr bwMode="auto">
                          <a:xfrm>
                            <a:off x="0" y="0"/>
                            <a:ext cx="4904048" cy="4367282"/>
                          </a:xfrm>
                          <a:prstGeom prst="rect">
                            <a:avLst/>
                          </a:prstGeom>
                          <a:noFill/>
                          <a:ln w="9525">
                            <a:noFill/>
                            <a:miter lim="800000"/>
                            <a:headEnd/>
                            <a:tailEnd/>
                          </a:ln>
                        </pic:spPr>
                      </pic:pic>
                    </a:graphicData>
                  </a:graphic>
                </wp:inline>
              </w:drawing>
            </w:r>
          </w:p>
          <w:p w:rsidR="00000B03" w:rsidRDefault="00000B03" w:rsidP="000B4CB9">
            <w:pPr>
              <w:tabs>
                <w:tab w:val="left" w:pos="0"/>
                <w:tab w:val="left" w:pos="851"/>
                <w:tab w:val="left" w:pos="989"/>
                <w:tab w:val="center" w:pos="4388"/>
              </w:tabs>
              <w:spacing w:line="360" w:lineRule="auto"/>
            </w:pPr>
          </w:p>
          <w:p w:rsidR="00000B03" w:rsidRDefault="00000B03" w:rsidP="000B4CB9">
            <w:pPr>
              <w:tabs>
                <w:tab w:val="left" w:pos="0"/>
                <w:tab w:val="left" w:pos="851"/>
                <w:tab w:val="left" w:pos="989"/>
                <w:tab w:val="center" w:pos="4388"/>
              </w:tabs>
              <w:spacing w:line="360" w:lineRule="auto"/>
            </w:pPr>
          </w:p>
          <w:p w:rsidR="00000B03" w:rsidRPr="00F06E97" w:rsidRDefault="00000B03" w:rsidP="000B4CB9">
            <w:pPr>
              <w:tabs>
                <w:tab w:val="left" w:pos="0"/>
                <w:tab w:val="left" w:pos="851"/>
                <w:tab w:val="left" w:pos="989"/>
                <w:tab w:val="center" w:pos="4388"/>
              </w:tabs>
              <w:spacing w:line="360" w:lineRule="auto"/>
              <w:rPr>
                <w:rFonts w:ascii="Times New Roman" w:hAnsi="Times New Roman" w:cs="Times New Roman"/>
                <w:sz w:val="24"/>
                <w:szCs w:val="24"/>
              </w:rPr>
            </w:pPr>
          </w:p>
          <w:p w:rsidR="00000B03" w:rsidRDefault="00000B03" w:rsidP="000B4CB9">
            <w:pPr>
              <w:tabs>
                <w:tab w:val="left" w:pos="0"/>
                <w:tab w:val="left" w:pos="851"/>
              </w:tabs>
              <w:spacing w:line="360" w:lineRule="auto"/>
              <w:rPr>
                <w:rFonts w:ascii="Times New Roman" w:hAnsi="Times New Roman" w:cs="Times New Roman"/>
                <w:sz w:val="24"/>
                <w:szCs w:val="24"/>
              </w:rPr>
            </w:pPr>
          </w:p>
          <w:p w:rsidR="00000B03"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tc>
      </w:tr>
      <w:tr w:rsidR="00000B03" w:rsidRPr="00F06E97" w:rsidTr="000B4CB9">
        <w:trPr>
          <w:cnfStyle w:val="000000100000"/>
          <w:trHeight w:val="251"/>
        </w:trPr>
        <w:tc>
          <w:tcPr>
            <w:cnfStyle w:val="001000000000"/>
            <w:tcW w:w="2619"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lastRenderedPageBreak/>
              <w:t>Responsable:</w:t>
            </w:r>
          </w:p>
        </w:tc>
        <w:tc>
          <w:tcPr>
            <w:tcW w:w="3252"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2049"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c>
          <w:tcPr>
            <w:cnfStyle w:val="001000000000"/>
            <w:tcW w:w="2619"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Johanna Salazar</w:t>
            </w:r>
          </w:p>
        </w:tc>
        <w:tc>
          <w:tcPr>
            <w:tcW w:w="3252"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2049" w:type="dxa"/>
          </w:tcPr>
          <w:p w:rsidR="00000B03" w:rsidRPr="00F06E97" w:rsidRDefault="00000B03" w:rsidP="000B4CB9">
            <w:pPr>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Gabriela Rivera</w:t>
            </w:r>
          </w:p>
        </w:tc>
      </w:tr>
      <w:tr w:rsidR="00000B03" w:rsidRPr="00F06E97" w:rsidTr="004272C3">
        <w:trPr>
          <w:cnfStyle w:val="000000100000"/>
          <w:trHeight w:val="769"/>
        </w:trPr>
        <w:tc>
          <w:tcPr>
            <w:cnfStyle w:val="001000000000"/>
            <w:tcW w:w="1935" w:type="dxa"/>
            <w:vMerge w:val="restart"/>
            <w:shd w:val="clear" w:color="auto" w:fill="4BACC6" w:themeFill="accent5"/>
          </w:tcPr>
          <w:p w:rsidR="00000B03" w:rsidRPr="00F06E97" w:rsidRDefault="004272C3" w:rsidP="000B4CB9">
            <w:pPr>
              <w:pStyle w:val="Sinespaciado"/>
              <w:rPr>
                <w:rFonts w:ascii="Times New Roman" w:hAnsi="Times New Roman"/>
                <w:sz w:val="24"/>
                <w:szCs w:val="24"/>
              </w:rPr>
            </w:pPr>
            <w:r w:rsidRPr="00F06E97">
              <w:rPr>
                <w:rFonts w:ascii="Times New Roman" w:hAnsi="Times New Roman"/>
                <w:b w:val="0"/>
                <w:bCs w:val="0"/>
                <w:sz w:val="24"/>
                <w:szCs w:val="24"/>
              </w:rPr>
              <w:object w:dxaOrig="3990" w:dyaOrig="3630">
                <v:shape id="_x0000_i1032" type="#_x0000_t75" style="width:87pt;height:67.5pt" o:ole="">
                  <v:imagedata r:id="rId108" o:title=""/>
                </v:shape>
                <o:OLEObject Type="Embed" ProgID="PBrush" ShapeID="_x0000_i1032" DrawAspect="Content" ObjectID="_1402559799" r:id="rId134"/>
              </w:object>
            </w:r>
          </w:p>
        </w:tc>
        <w:tc>
          <w:tcPr>
            <w:tcW w:w="5985" w:type="dxa"/>
            <w:gridSpan w:val="3"/>
            <w:shd w:val="clear" w:color="auto" w:fill="4BACC6" w:themeFill="accent5"/>
          </w:tcPr>
          <w:p w:rsidR="00000B03" w:rsidRPr="005B0395" w:rsidRDefault="00000B03" w:rsidP="000B4CB9">
            <w:pPr>
              <w:spacing w:line="360" w:lineRule="auto"/>
              <w:jc w:val="center"/>
              <w:cnfStyle w:val="000000100000"/>
              <w:rPr>
                <w:rFonts w:ascii="Times New Roman" w:hAnsi="Times New Roman" w:cs="Times New Roman"/>
                <w:b/>
                <w:color w:val="0D0D0D" w:themeColor="text1" w:themeTint="F2"/>
                <w:sz w:val="24"/>
                <w:szCs w:val="24"/>
              </w:rPr>
            </w:pPr>
            <w:r w:rsidRPr="005B0395">
              <w:rPr>
                <w:rFonts w:ascii="Times New Roman" w:hAnsi="Times New Roman" w:cs="Times New Roman"/>
                <w:b/>
                <w:color w:val="0D0D0D" w:themeColor="text1" w:themeTint="F2"/>
                <w:sz w:val="24"/>
                <w:szCs w:val="24"/>
              </w:rPr>
              <w:t>Material de Capacitación # 2.2</w:t>
            </w:r>
          </w:p>
        </w:tc>
      </w:tr>
      <w:tr w:rsidR="00000B03" w:rsidRPr="00F06E97" w:rsidTr="000B4CB9">
        <w:trPr>
          <w:trHeight w:val="882"/>
        </w:trPr>
        <w:tc>
          <w:tcPr>
            <w:cnfStyle w:val="001000000000"/>
            <w:tcW w:w="1935" w:type="dxa"/>
            <w:vMerge/>
          </w:tcPr>
          <w:p w:rsidR="00000B03" w:rsidRPr="00F06E97" w:rsidRDefault="00000B03" w:rsidP="000B4CB9">
            <w:pPr>
              <w:spacing w:line="360" w:lineRule="auto"/>
              <w:rPr>
                <w:rFonts w:ascii="Times New Roman" w:hAnsi="Times New Roman" w:cs="Times New Roman"/>
                <w:b w:val="0"/>
                <w:sz w:val="24"/>
                <w:szCs w:val="24"/>
              </w:rPr>
            </w:pPr>
          </w:p>
        </w:tc>
        <w:tc>
          <w:tcPr>
            <w:tcW w:w="5985" w:type="dxa"/>
            <w:gridSpan w:val="3"/>
          </w:tcPr>
          <w:p w:rsidR="00000B03" w:rsidRPr="00F06E97" w:rsidRDefault="00000B03" w:rsidP="000B4CB9">
            <w:pPr>
              <w:jc w:val="center"/>
              <w:cnfStyle w:val="000000000000"/>
              <w:rPr>
                <w:rFonts w:ascii="Times New Roman" w:hAnsi="Times New Roman" w:cs="Times New Roman"/>
                <w:b/>
                <w:sz w:val="24"/>
                <w:szCs w:val="24"/>
              </w:rPr>
            </w:pPr>
            <w:r w:rsidRPr="00F06E97">
              <w:rPr>
                <w:rFonts w:ascii="Times New Roman" w:hAnsi="Times New Roman" w:cs="Times New Roman"/>
                <w:b/>
                <w:sz w:val="24"/>
                <w:szCs w:val="24"/>
              </w:rPr>
              <w:t xml:space="preserve">Tema: Incidentes laborales </w:t>
            </w:r>
          </w:p>
        </w:tc>
      </w:tr>
      <w:tr w:rsidR="00000B03" w:rsidRPr="00F06E97" w:rsidTr="000B4CB9">
        <w:trPr>
          <w:cnfStyle w:val="000000100000"/>
        </w:trPr>
        <w:tc>
          <w:tcPr>
            <w:cnfStyle w:val="001000000000"/>
            <w:tcW w:w="7920" w:type="dxa"/>
            <w:gridSpan w:val="4"/>
          </w:tcPr>
          <w:p w:rsidR="00000B03" w:rsidRPr="00F06E97"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p>
          <w:p w:rsidR="00000B03" w:rsidRPr="00F06E97" w:rsidRDefault="00000B03" w:rsidP="000B4CB9">
            <w:pPr>
              <w:tabs>
                <w:tab w:val="left" w:pos="0"/>
                <w:tab w:val="left" w:pos="851"/>
                <w:tab w:val="left" w:pos="989"/>
                <w:tab w:val="center" w:pos="4388"/>
              </w:tabs>
              <w:spacing w:line="360" w:lineRule="auto"/>
              <w:jc w:val="center"/>
              <w:rPr>
                <w:rFonts w:ascii="Times New Roman" w:hAnsi="Times New Roman" w:cs="Times New Roman"/>
                <w:sz w:val="24"/>
                <w:szCs w:val="24"/>
              </w:rPr>
            </w:pPr>
            <w:r w:rsidRPr="00F06E97">
              <w:rPr>
                <w:rFonts w:ascii="Times New Roman" w:hAnsi="Times New Roman" w:cs="Times New Roman"/>
                <w:sz w:val="24"/>
                <w:szCs w:val="24"/>
              </w:rPr>
              <w:t>TRIPTICO REPORTE DE INCIDENTES</w:t>
            </w:r>
          </w:p>
          <w:p w:rsidR="00000B03" w:rsidRPr="00F06E97" w:rsidRDefault="00000B03" w:rsidP="000B4CB9">
            <w:pPr>
              <w:tabs>
                <w:tab w:val="left" w:pos="0"/>
                <w:tab w:val="left" w:pos="851"/>
                <w:tab w:val="left" w:pos="989"/>
                <w:tab w:val="center" w:pos="4388"/>
              </w:tabs>
              <w:spacing w:line="360" w:lineRule="auto"/>
            </w:pPr>
          </w:p>
          <w:p w:rsidR="00000B03" w:rsidRPr="00F06E97" w:rsidRDefault="004272C3" w:rsidP="000B4CB9">
            <w:pPr>
              <w:tabs>
                <w:tab w:val="left" w:pos="0"/>
                <w:tab w:val="left" w:pos="851"/>
                <w:tab w:val="left" w:pos="989"/>
                <w:tab w:val="center" w:pos="4388"/>
              </w:tabs>
              <w:spacing w:line="360" w:lineRule="auto"/>
              <w:jc w:val="center"/>
            </w:pPr>
            <w:r w:rsidRPr="00EC61A3">
              <w:rPr>
                <w:b w:val="0"/>
                <w:bCs w:val="0"/>
                <w:lang w:val="es-EC"/>
              </w:rPr>
              <w:object w:dxaOrig="11235" w:dyaOrig="9180">
                <v:shape id="_x0000_i1033" type="#_x0000_t75" style="width:385.5pt;height:316.5pt" o:ole="">
                  <v:imagedata r:id="rId135" o:title=""/>
                </v:shape>
                <o:OLEObject Type="Embed" ProgID="PBrush" ShapeID="_x0000_i1033" DrawAspect="Content" ObjectID="_1402559800" r:id="rId136"/>
              </w:object>
            </w:r>
          </w:p>
          <w:p w:rsidR="00000B03" w:rsidRPr="00F06E97" w:rsidRDefault="00000B03" w:rsidP="000B4CB9">
            <w:pPr>
              <w:tabs>
                <w:tab w:val="left" w:pos="0"/>
                <w:tab w:val="left" w:pos="851"/>
                <w:tab w:val="left" w:pos="989"/>
                <w:tab w:val="center" w:pos="4388"/>
              </w:tabs>
              <w:spacing w:line="360" w:lineRule="auto"/>
              <w:rPr>
                <w:rFonts w:ascii="Times New Roman" w:hAnsi="Times New Roman" w:cs="Times New Roman"/>
                <w:sz w:val="24"/>
                <w:szCs w:val="24"/>
              </w:rPr>
            </w:pPr>
            <w:r w:rsidRPr="00F06E97">
              <w:tab/>
            </w: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tc>
      </w:tr>
      <w:tr w:rsidR="00000B03" w:rsidRPr="00F06E97" w:rsidTr="000B4CB9">
        <w:trPr>
          <w:trHeight w:val="251"/>
        </w:trPr>
        <w:tc>
          <w:tcPr>
            <w:cnfStyle w:val="001000000000"/>
            <w:tcW w:w="2619"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t>Responsable:</w:t>
            </w:r>
          </w:p>
        </w:tc>
        <w:tc>
          <w:tcPr>
            <w:tcW w:w="3251" w:type="dxa"/>
          </w:tcPr>
          <w:p w:rsidR="00000B03" w:rsidRPr="00F06E97" w:rsidRDefault="00000B03" w:rsidP="000B4CB9">
            <w:pPr>
              <w:spacing w:line="360" w:lineRule="auto"/>
              <w:cnfStyle w:val="0000000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2050" w:type="dxa"/>
          </w:tcPr>
          <w:p w:rsidR="00000B03" w:rsidRPr="00F06E97" w:rsidRDefault="00000B03" w:rsidP="000B4CB9">
            <w:pPr>
              <w:spacing w:line="360" w:lineRule="auto"/>
              <w:cnfStyle w:val="0000000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rPr>
          <w:cnfStyle w:val="000000100000"/>
        </w:trPr>
        <w:tc>
          <w:tcPr>
            <w:cnfStyle w:val="001000000000"/>
            <w:tcW w:w="2619" w:type="dxa"/>
            <w:gridSpan w:val="2"/>
          </w:tcPr>
          <w:p w:rsidR="00000B03" w:rsidRPr="00F06E97" w:rsidRDefault="00000B03" w:rsidP="000B4CB9">
            <w:pPr>
              <w:spacing w:line="360" w:lineRule="auto"/>
              <w:rPr>
                <w:rFonts w:ascii="Times New Roman" w:hAnsi="Times New Roman" w:cs="Times New Roman"/>
                <w:sz w:val="24"/>
                <w:szCs w:val="24"/>
              </w:rPr>
            </w:pPr>
            <w:r w:rsidRPr="00F06E97">
              <w:rPr>
                <w:rFonts w:ascii="Times New Roman" w:hAnsi="Times New Roman" w:cs="Times New Roman"/>
                <w:sz w:val="24"/>
                <w:szCs w:val="24"/>
              </w:rPr>
              <w:t>Johanna Salazar</w:t>
            </w:r>
          </w:p>
        </w:tc>
        <w:tc>
          <w:tcPr>
            <w:tcW w:w="3251" w:type="dxa"/>
          </w:tcPr>
          <w:p w:rsidR="00000B03" w:rsidRPr="00F06E97" w:rsidRDefault="00000B03" w:rsidP="000B4CB9">
            <w:pPr>
              <w:spacing w:line="360" w:lineRule="auto"/>
              <w:cnfStyle w:val="000000100000"/>
              <w:rPr>
                <w:rFonts w:ascii="Times New Roman" w:hAnsi="Times New Roman" w:cs="Times New Roman"/>
                <w:sz w:val="24"/>
                <w:szCs w:val="24"/>
              </w:rPr>
            </w:pPr>
            <w:r w:rsidRPr="00F06E97">
              <w:rPr>
                <w:rFonts w:ascii="Times New Roman" w:hAnsi="Times New Roman" w:cs="Times New Roman"/>
                <w:sz w:val="24"/>
                <w:szCs w:val="24"/>
              </w:rPr>
              <w:t>Diana Viteri</w:t>
            </w:r>
          </w:p>
        </w:tc>
        <w:tc>
          <w:tcPr>
            <w:tcW w:w="2050" w:type="dxa"/>
          </w:tcPr>
          <w:p w:rsidR="00000B03" w:rsidRPr="00F06E97" w:rsidRDefault="00000B03" w:rsidP="000B4CB9">
            <w:pPr>
              <w:spacing w:line="360" w:lineRule="auto"/>
              <w:cnfStyle w:val="000000100000"/>
              <w:rPr>
                <w:rFonts w:ascii="Times New Roman" w:hAnsi="Times New Roman" w:cs="Times New Roman"/>
                <w:sz w:val="24"/>
                <w:szCs w:val="24"/>
              </w:rPr>
            </w:pPr>
            <w:r>
              <w:rPr>
                <w:rFonts w:ascii="Times New Roman" w:hAnsi="Times New Roman" w:cs="Times New Roman"/>
                <w:sz w:val="24"/>
                <w:szCs w:val="24"/>
              </w:rPr>
              <w:t xml:space="preserve">Gabriela Rivera </w:t>
            </w:r>
          </w:p>
        </w:tc>
      </w:tr>
    </w:tbl>
    <w:p w:rsidR="00223CA2" w:rsidRDefault="00223CA2" w:rsidP="00000B03">
      <w:pPr>
        <w:spacing w:after="0" w:line="480" w:lineRule="auto"/>
        <w:ind w:firstLine="770"/>
        <w:jc w:val="both"/>
        <w:rPr>
          <w:rFonts w:ascii="Times New Roman" w:hAnsi="Times New Roman" w:cs="Times New Roman"/>
          <w:b/>
          <w:sz w:val="24"/>
          <w:szCs w:val="24"/>
        </w:rPr>
      </w:pPr>
    </w:p>
    <w:p w:rsidR="00223CA2" w:rsidRDefault="00223CA2" w:rsidP="00000B03">
      <w:pPr>
        <w:spacing w:after="0" w:line="480" w:lineRule="auto"/>
        <w:ind w:firstLine="770"/>
        <w:jc w:val="both"/>
        <w:rPr>
          <w:rFonts w:ascii="Times New Roman" w:hAnsi="Times New Roman" w:cs="Times New Roman"/>
          <w:b/>
          <w:sz w:val="24"/>
          <w:szCs w:val="24"/>
        </w:rPr>
      </w:pPr>
    </w:p>
    <w:p w:rsidR="00000B03" w:rsidRPr="00F06E97" w:rsidRDefault="00000B03" w:rsidP="00000B03">
      <w:pPr>
        <w:spacing w:after="0" w:line="480" w:lineRule="auto"/>
        <w:ind w:firstLine="770"/>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4.7.9</w:t>
      </w:r>
      <w:r w:rsidRPr="00F06E97">
        <w:rPr>
          <w:rFonts w:ascii="Times New Roman" w:hAnsi="Times New Roman" w:cs="Times New Roman"/>
          <w:b/>
          <w:sz w:val="24"/>
          <w:szCs w:val="24"/>
        </w:rPr>
        <w:tab/>
        <w:t>Pruebas de conocimiento de: Reporte de Incidentes</w:t>
      </w:r>
    </w:p>
    <w:tbl>
      <w:tblPr>
        <w:tblStyle w:val="Sombreadomedio1-nfasis5"/>
        <w:tblW w:w="7810" w:type="dxa"/>
        <w:tblInd w:w="328" w:type="dxa"/>
        <w:tblLook w:val="04A0"/>
      </w:tblPr>
      <w:tblGrid>
        <w:gridCol w:w="2060"/>
        <w:gridCol w:w="653"/>
        <w:gridCol w:w="3171"/>
        <w:gridCol w:w="1926"/>
      </w:tblGrid>
      <w:tr w:rsidR="00000B03" w:rsidRPr="00F06E97" w:rsidTr="000B4CB9">
        <w:trPr>
          <w:cnfStyle w:val="100000000000"/>
          <w:trHeight w:val="769"/>
        </w:trPr>
        <w:tc>
          <w:tcPr>
            <w:cnfStyle w:val="001000000000"/>
            <w:tcW w:w="1936" w:type="dxa"/>
            <w:vMerge w:val="restart"/>
            <w:tcBorders>
              <w:top w:val="nil"/>
            </w:tcBorders>
          </w:tcPr>
          <w:p w:rsidR="00000B03" w:rsidRPr="00F06E97" w:rsidRDefault="004272C3" w:rsidP="000B4CB9">
            <w:pPr>
              <w:pStyle w:val="Sinespaciado"/>
              <w:rPr>
                <w:rFonts w:ascii="Arial" w:hAnsi="Arial" w:cs="Arial"/>
              </w:rPr>
            </w:pPr>
            <w:r w:rsidRPr="00F06E97">
              <w:rPr>
                <w:b w:val="0"/>
                <w:bCs w:val="0"/>
                <w:color w:val="auto"/>
              </w:rPr>
              <w:object w:dxaOrig="3990" w:dyaOrig="3630">
                <v:shape id="_x0000_i1034" type="#_x0000_t75" style="width:91.5pt;height:1in" o:ole="">
                  <v:imagedata r:id="rId108" o:title=""/>
                </v:shape>
                <o:OLEObject Type="Embed" ProgID="PBrush" ShapeID="_x0000_i1034" DrawAspect="Content" ObjectID="_1402559801" r:id="rId137"/>
              </w:object>
            </w:r>
          </w:p>
        </w:tc>
        <w:tc>
          <w:tcPr>
            <w:tcW w:w="5874" w:type="dxa"/>
            <w:gridSpan w:val="3"/>
            <w:tcBorders>
              <w:top w:val="nil"/>
            </w:tcBorders>
            <w:vAlign w:val="center"/>
          </w:tcPr>
          <w:p w:rsidR="00000B03" w:rsidRPr="00F06E97" w:rsidRDefault="00000B03" w:rsidP="000B4CB9">
            <w:pPr>
              <w:spacing w:line="360" w:lineRule="auto"/>
              <w:jc w:val="center"/>
              <w:cnfStyle w:val="100000000000"/>
              <w:rPr>
                <w:rFonts w:ascii="Arial" w:hAnsi="Arial" w:cs="Arial"/>
                <w:b w:val="0"/>
                <w:color w:val="0D0D0D" w:themeColor="text1" w:themeTint="F2"/>
              </w:rPr>
            </w:pPr>
            <w:r w:rsidRPr="00F06E97">
              <w:rPr>
                <w:rFonts w:ascii="Arial" w:hAnsi="Arial" w:cs="Arial"/>
                <w:color w:val="0D0D0D" w:themeColor="text1" w:themeTint="F2"/>
                <w:sz w:val="24"/>
              </w:rPr>
              <w:t>Evaluación # 2</w:t>
            </w:r>
          </w:p>
        </w:tc>
      </w:tr>
      <w:tr w:rsidR="00000B03" w:rsidRPr="00F06E97" w:rsidTr="000B4CB9">
        <w:trPr>
          <w:cnfStyle w:val="000000100000"/>
          <w:trHeight w:val="882"/>
        </w:trPr>
        <w:tc>
          <w:tcPr>
            <w:cnfStyle w:val="001000000000"/>
            <w:tcW w:w="1936" w:type="dxa"/>
            <w:vMerge/>
          </w:tcPr>
          <w:p w:rsidR="00000B03" w:rsidRPr="00F06E97" w:rsidRDefault="00000B03" w:rsidP="000B4CB9">
            <w:pPr>
              <w:spacing w:line="360" w:lineRule="auto"/>
              <w:rPr>
                <w:rFonts w:ascii="Arial" w:hAnsi="Arial" w:cs="Arial"/>
                <w:b w:val="0"/>
              </w:rPr>
            </w:pPr>
          </w:p>
        </w:tc>
        <w:tc>
          <w:tcPr>
            <w:tcW w:w="5874" w:type="dxa"/>
            <w:gridSpan w:val="3"/>
            <w:shd w:val="clear" w:color="auto" w:fill="auto"/>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 xml:space="preserve">Tema: Reporte de Incidentes </w:t>
            </w:r>
          </w:p>
        </w:tc>
      </w:tr>
      <w:tr w:rsidR="00000B03" w:rsidRPr="00F06E97" w:rsidTr="000B4CB9">
        <w:trPr>
          <w:cnfStyle w:val="000000010000"/>
        </w:trPr>
        <w:tc>
          <w:tcPr>
            <w:cnfStyle w:val="001000000000"/>
            <w:tcW w:w="7810" w:type="dxa"/>
            <w:gridSpan w:val="4"/>
          </w:tcPr>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Contestar:</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1. Definir cuál es la diferencia entre accidente e incidente</w:t>
            </w:r>
            <w:proofErr w:type="gramStart"/>
            <w:r w:rsidRPr="00F06E97">
              <w:rPr>
                <w:rFonts w:ascii="Arial" w:hAnsi="Arial" w:cs="Arial"/>
              </w:rPr>
              <w:t>?</w:t>
            </w:r>
            <w:proofErr w:type="gramEnd"/>
          </w:p>
          <w:p w:rsidR="00000B03" w:rsidRPr="00F06E97" w:rsidRDefault="00000B03" w:rsidP="000B4CB9">
            <w:pPr>
              <w:pStyle w:val="Prrafodelista"/>
              <w:pBdr>
                <w:bottom w:val="single" w:sz="6" w:space="1" w:color="auto"/>
              </w:pBdr>
              <w:tabs>
                <w:tab w:val="left" w:pos="284"/>
                <w:tab w:val="right" w:pos="6147"/>
              </w:tabs>
              <w:spacing w:line="360" w:lineRule="auto"/>
              <w:ind w:left="284"/>
              <w:jc w:val="both"/>
              <w:rPr>
                <w:rFonts w:ascii="Arial" w:hAnsi="Arial" w:cs="Arial"/>
              </w:rPr>
            </w:pPr>
            <w:r w:rsidRPr="00F06E97">
              <w:rPr>
                <w:noProof/>
                <w:lang w:val="en-US" w:eastAsia="en-US"/>
              </w:rPr>
              <w:drawing>
                <wp:anchor distT="0" distB="0" distL="114300" distR="114300" simplePos="0" relativeHeight="251862016" behindDoc="0" locked="0" layoutInCell="1" allowOverlap="1">
                  <wp:simplePos x="0" y="0"/>
                  <wp:positionH relativeFrom="column">
                    <wp:posOffset>183515</wp:posOffset>
                  </wp:positionH>
                  <wp:positionV relativeFrom="paragraph">
                    <wp:posOffset>5715</wp:posOffset>
                  </wp:positionV>
                  <wp:extent cx="1363980" cy="1308100"/>
                  <wp:effectExtent l="0" t="0" r="7620" b="6350"/>
                  <wp:wrapSquare wrapText="bothSides"/>
                  <wp:docPr id="8" name="Picture 8" descr="acciden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accidentep2"/>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3980" cy="1308100"/>
                          </a:xfrm>
                          <a:prstGeom prst="rect">
                            <a:avLst/>
                          </a:prstGeom>
                          <a:noFill/>
                          <a:ln w="9525">
                            <a:noFill/>
                            <a:miter lim="800000"/>
                            <a:headEnd/>
                            <a:tailEnd/>
                          </a:ln>
                        </pic:spPr>
                      </pic:pic>
                    </a:graphicData>
                  </a:graphic>
                </wp:anchor>
              </w:drawing>
            </w:r>
            <w:r w:rsidRPr="00F06E97">
              <w:rPr>
                <w:rFonts w:ascii="Arial" w:hAnsi="Arial" w:cs="Arial"/>
              </w:rPr>
              <w:tab/>
            </w:r>
            <w:r w:rsidRPr="00F06E97">
              <w:rPr>
                <w:rFonts w:ascii="Arial" w:hAnsi="Arial" w:cs="Arial"/>
              </w:rPr>
              <w:tab/>
            </w:r>
          </w:p>
          <w:p w:rsidR="00000B03" w:rsidRPr="00F06E97" w:rsidRDefault="00000B03" w:rsidP="000B4CB9">
            <w:pPr>
              <w:pStyle w:val="Prrafodelista"/>
              <w:pBdr>
                <w:bottom w:val="single" w:sz="6" w:space="1" w:color="auto"/>
              </w:pBdr>
              <w:tabs>
                <w:tab w:val="left" w:pos="284"/>
                <w:tab w:val="right" w:pos="6147"/>
              </w:tabs>
              <w:spacing w:line="360" w:lineRule="auto"/>
              <w:ind w:left="284"/>
              <w:jc w:val="right"/>
              <w:rPr>
                <w:rFonts w:ascii="Arial" w:hAnsi="Arial" w:cs="Arial"/>
              </w:rPr>
            </w:pPr>
          </w:p>
          <w:p w:rsidR="00000B03" w:rsidRPr="00F06E97" w:rsidRDefault="00000B03" w:rsidP="000B4CB9">
            <w:pPr>
              <w:pStyle w:val="Prrafodelista"/>
              <w:pBdr>
                <w:bottom w:val="single" w:sz="6" w:space="1" w:color="auto"/>
              </w:pBdr>
              <w:tabs>
                <w:tab w:val="left" w:pos="284"/>
                <w:tab w:val="right" w:pos="6147"/>
              </w:tabs>
              <w:spacing w:line="360" w:lineRule="auto"/>
              <w:ind w:left="284"/>
              <w:jc w:val="right"/>
              <w:rPr>
                <w:rFonts w:ascii="Arial" w:hAnsi="Arial" w:cs="Arial"/>
              </w:rPr>
            </w:pPr>
          </w:p>
          <w:p w:rsidR="00000B03" w:rsidRPr="00F06E97" w:rsidRDefault="00000B03" w:rsidP="000B4CB9">
            <w:pPr>
              <w:pStyle w:val="Prrafodelista"/>
              <w:pBdr>
                <w:bottom w:val="single" w:sz="6" w:space="1" w:color="auto"/>
              </w:pBdr>
              <w:tabs>
                <w:tab w:val="left" w:pos="284"/>
                <w:tab w:val="right" w:pos="6147"/>
              </w:tabs>
              <w:spacing w:line="360" w:lineRule="auto"/>
              <w:ind w:left="284"/>
              <w:jc w:val="right"/>
              <w:rPr>
                <w:rFonts w:ascii="Arial" w:hAnsi="Arial" w:cs="Arial"/>
              </w:rPr>
            </w:pPr>
          </w:p>
          <w:p w:rsidR="00000B03" w:rsidRPr="00F06E97" w:rsidRDefault="00000B03" w:rsidP="000B4CB9">
            <w:pPr>
              <w:pStyle w:val="Prrafodelista"/>
              <w:tabs>
                <w:tab w:val="left" w:pos="284"/>
                <w:tab w:val="left" w:pos="3178"/>
              </w:tabs>
              <w:spacing w:line="360" w:lineRule="auto"/>
              <w:ind w:left="284"/>
              <w:jc w:val="both"/>
              <w:rPr>
                <w:rFonts w:ascii="Arial" w:hAnsi="Arial" w:cs="Arial"/>
              </w:rPr>
            </w:pP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r w:rsidRPr="00F06E97">
              <w:rPr>
                <w:rFonts w:ascii="Arial" w:hAnsi="Arial" w:cs="Arial"/>
              </w:rPr>
              <w:softHyphen/>
            </w:r>
          </w:p>
          <w:p w:rsidR="00000B03" w:rsidRPr="00F06E97" w:rsidRDefault="00000B03" w:rsidP="000B4CB9">
            <w:pPr>
              <w:tabs>
                <w:tab w:val="left" w:pos="284"/>
              </w:tabs>
              <w:spacing w:line="360" w:lineRule="auto"/>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 xml:space="preserve">        Accidente</w:t>
            </w: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noProof/>
                <w:lang w:val="en-US" w:eastAsia="en-US"/>
              </w:rPr>
              <w:drawing>
                <wp:anchor distT="0" distB="0" distL="114300" distR="114300" simplePos="0" relativeHeight="251863040" behindDoc="0" locked="0" layoutInCell="1" allowOverlap="1">
                  <wp:simplePos x="0" y="0"/>
                  <wp:positionH relativeFrom="column">
                    <wp:posOffset>183515</wp:posOffset>
                  </wp:positionH>
                  <wp:positionV relativeFrom="paragraph">
                    <wp:posOffset>55880</wp:posOffset>
                  </wp:positionV>
                  <wp:extent cx="1371600" cy="1339850"/>
                  <wp:effectExtent l="0" t="0" r="0" b="0"/>
                  <wp:wrapSquare wrapText="bothSides"/>
                  <wp:docPr id="9" name="Picture 7" descr="incidentep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7" descr="incidentep2"/>
                          <pic:cNvPicPr>
                            <a:picLocks noGrp="1"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339850"/>
                          </a:xfrm>
                          <a:prstGeom prst="rect">
                            <a:avLst/>
                          </a:prstGeom>
                          <a:noFill/>
                          <a:ln w="9525">
                            <a:noFill/>
                            <a:miter lim="800000"/>
                            <a:headEnd/>
                            <a:tailEnd/>
                          </a:ln>
                        </pic:spPr>
                      </pic:pic>
                    </a:graphicData>
                  </a:graphic>
                </wp:anchor>
              </w:drawing>
            </w:r>
          </w:p>
          <w:p w:rsidR="00000B03" w:rsidRPr="00F06E97" w:rsidRDefault="00000B03" w:rsidP="000B4CB9">
            <w:pPr>
              <w:pStyle w:val="Prrafodelista"/>
              <w:pBdr>
                <w:top w:val="single" w:sz="6" w:space="1" w:color="auto"/>
                <w:bottom w:val="single" w:sz="6" w:space="1" w:color="auto"/>
              </w:pBdr>
              <w:tabs>
                <w:tab w:val="left" w:pos="284"/>
              </w:tabs>
              <w:spacing w:line="360" w:lineRule="auto"/>
              <w:ind w:left="284"/>
              <w:jc w:val="both"/>
              <w:rPr>
                <w:rFonts w:ascii="Arial" w:hAnsi="Arial" w:cs="Arial"/>
              </w:rPr>
            </w:pPr>
          </w:p>
          <w:p w:rsidR="00000B03" w:rsidRPr="00F06E97" w:rsidRDefault="00000B03" w:rsidP="000B4CB9">
            <w:pPr>
              <w:pStyle w:val="Prrafodelista"/>
              <w:pBdr>
                <w:bottom w:val="single" w:sz="6" w:space="1" w:color="auto"/>
                <w:between w:val="single" w:sz="6" w:space="1" w:color="auto"/>
              </w:pBdr>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w:t>
            </w:r>
          </w:p>
          <w:p w:rsidR="00000B03" w:rsidRPr="00F06E97" w:rsidRDefault="00000B03" w:rsidP="000B4CB9">
            <w:pPr>
              <w:tabs>
                <w:tab w:val="left" w:pos="284"/>
              </w:tabs>
              <w:spacing w:line="360" w:lineRule="auto"/>
              <w:jc w:val="both"/>
              <w:rPr>
                <w:rFonts w:ascii="Arial" w:hAnsi="Arial" w:cs="Arial"/>
              </w:rPr>
            </w:pPr>
          </w:p>
          <w:p w:rsidR="00000B03" w:rsidRPr="00F06E97" w:rsidRDefault="00000B03" w:rsidP="000B4CB9">
            <w:pPr>
              <w:tabs>
                <w:tab w:val="left" w:pos="284"/>
              </w:tabs>
              <w:spacing w:line="360" w:lineRule="auto"/>
              <w:rPr>
                <w:rFonts w:ascii="Arial" w:hAnsi="Arial" w:cs="Arial"/>
              </w:rPr>
            </w:pPr>
            <w:r w:rsidRPr="00F06E97">
              <w:rPr>
                <w:rFonts w:ascii="Arial" w:hAnsi="Arial" w:cs="Arial"/>
              </w:rPr>
              <w:t xml:space="preserve">                Incidente</w:t>
            </w: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 xml:space="preserve">2. Cuáles son los tipos de Incidentes en una área de trabajo </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pBdr>
                <w:top w:val="single" w:sz="6" w:space="1" w:color="auto"/>
                <w:bottom w:val="single" w:sz="6" w:space="1" w:color="auto"/>
              </w:pBdr>
              <w:tabs>
                <w:tab w:val="left" w:pos="284"/>
              </w:tabs>
              <w:spacing w:line="360" w:lineRule="auto"/>
              <w:ind w:left="284"/>
              <w:jc w:val="both"/>
              <w:rPr>
                <w:rFonts w:ascii="Arial" w:hAnsi="Arial" w:cs="Arial"/>
              </w:rPr>
            </w:pPr>
          </w:p>
          <w:p w:rsidR="00000B03" w:rsidRPr="00F06E97" w:rsidRDefault="00000B03" w:rsidP="000B4CB9">
            <w:pPr>
              <w:pStyle w:val="Prrafodelista"/>
              <w:pBdr>
                <w:bottom w:val="single" w:sz="6" w:space="1" w:color="auto"/>
                <w:between w:val="single" w:sz="6" w:space="1" w:color="auto"/>
              </w:pBdr>
              <w:tabs>
                <w:tab w:val="left" w:pos="284"/>
              </w:tabs>
              <w:spacing w:line="360" w:lineRule="auto"/>
              <w:ind w:left="284"/>
              <w:jc w:val="both"/>
              <w:rPr>
                <w:rFonts w:ascii="Arial" w:hAnsi="Arial" w:cs="Arial"/>
              </w:rPr>
            </w:pPr>
          </w:p>
          <w:p w:rsidR="00000B03" w:rsidRPr="00F06E97" w:rsidRDefault="00000B03" w:rsidP="000B4CB9">
            <w:pPr>
              <w:pStyle w:val="Prrafodelista"/>
              <w:pBdr>
                <w:bottom w:val="single" w:sz="6" w:space="1" w:color="auto"/>
                <w:between w:val="single" w:sz="6" w:space="1" w:color="auto"/>
              </w:pBdr>
              <w:tabs>
                <w:tab w:val="left" w:pos="284"/>
              </w:tabs>
              <w:spacing w:line="360" w:lineRule="auto"/>
              <w:ind w:left="284"/>
              <w:jc w:val="both"/>
              <w:rPr>
                <w:rFonts w:ascii="Arial" w:hAnsi="Arial" w:cs="Arial"/>
              </w:rPr>
            </w:pPr>
          </w:p>
          <w:p w:rsidR="00000B03" w:rsidRPr="00F06E97" w:rsidRDefault="00000B03" w:rsidP="000B4CB9">
            <w:pPr>
              <w:tabs>
                <w:tab w:val="left" w:pos="284"/>
              </w:tabs>
              <w:spacing w:line="360" w:lineRule="auto"/>
              <w:jc w:val="both"/>
              <w:rPr>
                <w:rFonts w:ascii="Arial" w:hAnsi="Arial" w:cs="Arial"/>
              </w:rPr>
            </w:pPr>
          </w:p>
          <w:p w:rsidR="00000B03" w:rsidRPr="00F06E97" w:rsidRDefault="00000B03" w:rsidP="000B4CB9">
            <w:pPr>
              <w:tabs>
                <w:tab w:val="left" w:pos="284"/>
              </w:tabs>
              <w:spacing w:line="360" w:lineRule="auto"/>
              <w:jc w:val="both"/>
              <w:rPr>
                <w:rFonts w:ascii="Arial" w:hAnsi="Arial" w:cs="Arial"/>
              </w:rPr>
            </w:pPr>
            <w:r w:rsidRPr="00F06E97">
              <w:rPr>
                <w:rFonts w:ascii="Arial" w:hAnsi="Arial" w:cs="Arial"/>
              </w:rPr>
              <w:lastRenderedPageBreak/>
              <w:t>3. Encerrar la respuesta correcta.</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a. Para que nos sirve registrar y controlar los incidentes</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 xml:space="preserve">1.  </w:t>
            </w:r>
            <w:r w:rsidRPr="00F06E97">
              <w:rPr>
                <w:rFonts w:ascii="Arial" w:hAnsi="Arial" w:cs="Arial"/>
              </w:rPr>
              <w:t>Cultura Organizacional</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3. Para llevar un registro de accidentes ocurridos</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4. Controlar y prevenir los posibles accidentes que se presentare posteriormente</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5. Tomar medidas correctivas</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b. Qué puede ocasionar un incidente de trabajo</w:t>
            </w:r>
          </w:p>
          <w:p w:rsidR="00000B03" w:rsidRPr="00F06E97" w:rsidRDefault="00000B03" w:rsidP="000B4CB9">
            <w:pPr>
              <w:tabs>
                <w:tab w:val="left" w:pos="284"/>
              </w:tabs>
              <w:spacing w:line="360" w:lineRule="auto"/>
              <w:jc w:val="both"/>
              <w:rPr>
                <w:rFonts w:ascii="Arial" w:hAnsi="Arial" w:cs="Arial"/>
                <w:b w:val="0"/>
              </w:rPr>
            </w:pPr>
            <w:r w:rsidRPr="00F06E97">
              <w:rPr>
                <w:rFonts w:ascii="Arial" w:hAnsi="Arial" w:cs="Arial"/>
                <w:b w:val="0"/>
              </w:rPr>
              <w:t xml:space="preserve">1. Falta de comunicación interna </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2. Inadecuada cultura organizacional</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3. Causas Humanas o ambientales</w:t>
            </w: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b w:val="0"/>
              </w:rPr>
              <w:t>4. Acción de terceros</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c. Tipos de Riesgos</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1. Biológicos</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2. Factores personales</w:t>
            </w:r>
          </w:p>
          <w:p w:rsidR="00000B03" w:rsidRPr="00F06E97" w:rsidRDefault="00000B03" w:rsidP="000B4CB9">
            <w:pPr>
              <w:pStyle w:val="Prrafodelista"/>
              <w:tabs>
                <w:tab w:val="left" w:pos="284"/>
              </w:tabs>
              <w:spacing w:line="360" w:lineRule="auto"/>
              <w:ind w:left="284"/>
              <w:jc w:val="both"/>
              <w:rPr>
                <w:rFonts w:ascii="Arial" w:hAnsi="Arial" w:cs="Arial"/>
                <w:b w:val="0"/>
              </w:rPr>
            </w:pPr>
            <w:r w:rsidRPr="00F06E97">
              <w:rPr>
                <w:rFonts w:ascii="Arial" w:hAnsi="Arial" w:cs="Arial"/>
                <w:b w:val="0"/>
              </w:rPr>
              <w:t>2. Factores de trabajo</w:t>
            </w: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4. Conteste V o F según corresponda</w:t>
            </w:r>
          </w:p>
          <w:tbl>
            <w:tblPr>
              <w:tblStyle w:val="Tablaconcuadrcula"/>
              <w:tblW w:w="0" w:type="auto"/>
              <w:tblInd w:w="284" w:type="dxa"/>
              <w:tblLook w:val="04A0"/>
            </w:tblPr>
            <w:tblGrid>
              <w:gridCol w:w="6337"/>
              <w:gridCol w:w="963"/>
            </w:tblGrid>
            <w:tr w:rsidR="00000B03" w:rsidRPr="00F06E97" w:rsidTr="000B4CB9">
              <w:trPr>
                <w:trHeight w:val="509"/>
              </w:trPr>
              <w:tc>
                <w:tcPr>
                  <w:tcW w:w="7366" w:type="dxa"/>
                </w:tcPr>
                <w:p w:rsidR="00000B03" w:rsidRPr="00F06E97" w:rsidRDefault="00000B03" w:rsidP="000B4CB9">
                  <w:pPr>
                    <w:pStyle w:val="Prrafodelista"/>
                    <w:tabs>
                      <w:tab w:val="left" w:pos="284"/>
                    </w:tabs>
                    <w:spacing w:before="240" w:line="360" w:lineRule="auto"/>
                    <w:ind w:left="0"/>
                    <w:jc w:val="both"/>
                    <w:rPr>
                      <w:rFonts w:ascii="Arial" w:hAnsi="Arial" w:cs="Arial"/>
                    </w:rPr>
                  </w:pPr>
                </w:p>
                <w:p w:rsidR="00000B03" w:rsidRPr="00F06E97" w:rsidRDefault="00000B03" w:rsidP="000B4CB9">
                  <w:pPr>
                    <w:pStyle w:val="Prrafodelista"/>
                    <w:tabs>
                      <w:tab w:val="left" w:pos="284"/>
                    </w:tabs>
                    <w:spacing w:before="240" w:line="360" w:lineRule="auto"/>
                    <w:ind w:left="0"/>
                    <w:jc w:val="both"/>
                    <w:rPr>
                      <w:rFonts w:ascii="Arial" w:hAnsi="Arial" w:cs="Arial"/>
                    </w:rPr>
                  </w:pPr>
                  <w:r w:rsidRPr="00F06E97">
                    <w:rPr>
                      <w:rFonts w:ascii="Arial" w:hAnsi="Arial" w:cs="Arial"/>
                    </w:rPr>
                    <w:t xml:space="preserve">Un incidente es un acto inseguro </w:t>
                  </w:r>
                </w:p>
              </w:tc>
              <w:tc>
                <w:tcPr>
                  <w:tcW w:w="1116" w:type="dxa"/>
                </w:tcPr>
                <w:p w:rsidR="00000B03" w:rsidRPr="00F06E97" w:rsidRDefault="00000B03" w:rsidP="000B4CB9">
                  <w:pPr>
                    <w:pStyle w:val="Prrafodelista"/>
                    <w:tabs>
                      <w:tab w:val="left" w:pos="284"/>
                    </w:tabs>
                    <w:spacing w:before="240" w:line="360" w:lineRule="auto"/>
                    <w:ind w:left="0"/>
                    <w:jc w:val="both"/>
                    <w:rPr>
                      <w:rFonts w:ascii="Arial" w:hAnsi="Arial" w:cs="Arial"/>
                    </w:rPr>
                  </w:pPr>
                </w:p>
              </w:tc>
            </w:tr>
            <w:tr w:rsidR="00000B03" w:rsidRPr="00F06E97" w:rsidTr="000B4CB9">
              <w:trPr>
                <w:trHeight w:val="559"/>
              </w:trPr>
              <w:tc>
                <w:tcPr>
                  <w:tcW w:w="7366" w:type="dxa"/>
                </w:tcPr>
                <w:p w:rsidR="00000B03" w:rsidRPr="00F06E97" w:rsidRDefault="00000B03" w:rsidP="000B4CB9">
                  <w:pPr>
                    <w:pStyle w:val="Prrafodelista"/>
                    <w:tabs>
                      <w:tab w:val="left" w:pos="284"/>
                    </w:tabs>
                    <w:spacing w:before="240" w:line="360" w:lineRule="auto"/>
                    <w:ind w:left="0"/>
                    <w:jc w:val="both"/>
                    <w:rPr>
                      <w:rFonts w:ascii="Arial" w:hAnsi="Arial" w:cs="Arial"/>
                    </w:rPr>
                  </w:pPr>
                  <w:r w:rsidRPr="00F06E97">
                    <w:rPr>
                      <w:rFonts w:ascii="Arial" w:hAnsi="Arial" w:cs="Arial"/>
                    </w:rPr>
                    <w:t>La correcta notificación de un incidente  permite eliminar riesgos o evitarlos</w:t>
                  </w:r>
                </w:p>
              </w:tc>
              <w:tc>
                <w:tcPr>
                  <w:tcW w:w="1116" w:type="dxa"/>
                </w:tcPr>
                <w:p w:rsidR="00000B03" w:rsidRPr="00F06E97" w:rsidRDefault="00000B03" w:rsidP="000B4CB9">
                  <w:pPr>
                    <w:pStyle w:val="Prrafodelista"/>
                    <w:tabs>
                      <w:tab w:val="left" w:pos="284"/>
                    </w:tabs>
                    <w:spacing w:before="240" w:line="360" w:lineRule="auto"/>
                    <w:ind w:left="0"/>
                    <w:jc w:val="both"/>
                    <w:rPr>
                      <w:rFonts w:ascii="Arial" w:hAnsi="Arial" w:cs="Arial"/>
                    </w:rPr>
                  </w:pPr>
                </w:p>
              </w:tc>
            </w:tr>
            <w:tr w:rsidR="00000B03" w:rsidRPr="00F06E97" w:rsidTr="000B4CB9">
              <w:tc>
                <w:tcPr>
                  <w:tcW w:w="7366" w:type="dxa"/>
                </w:tcPr>
                <w:p w:rsidR="00000B03" w:rsidRPr="00F06E97" w:rsidRDefault="00000B03" w:rsidP="000B4CB9">
                  <w:pPr>
                    <w:pStyle w:val="Prrafodelista"/>
                    <w:tabs>
                      <w:tab w:val="left" w:pos="284"/>
                    </w:tabs>
                    <w:spacing w:before="240" w:line="360" w:lineRule="auto"/>
                    <w:ind w:left="0"/>
                    <w:jc w:val="both"/>
                    <w:rPr>
                      <w:rFonts w:ascii="Arial" w:hAnsi="Arial" w:cs="Arial"/>
                    </w:rPr>
                  </w:pPr>
                  <w:r w:rsidRPr="00F06E97">
                    <w:rPr>
                      <w:rFonts w:ascii="Arial" w:hAnsi="Arial" w:cs="Arial"/>
                    </w:rPr>
                    <w:t xml:space="preserve">Es obligación reportar un incidente a través de una Notificación de Incidentes </w:t>
                  </w:r>
                </w:p>
              </w:tc>
              <w:tc>
                <w:tcPr>
                  <w:tcW w:w="1116" w:type="dxa"/>
                </w:tcPr>
                <w:p w:rsidR="00000B03" w:rsidRPr="00F06E97" w:rsidRDefault="00000B03" w:rsidP="000B4CB9">
                  <w:pPr>
                    <w:pStyle w:val="Prrafodelista"/>
                    <w:tabs>
                      <w:tab w:val="left" w:pos="284"/>
                    </w:tabs>
                    <w:spacing w:before="240" w:line="360" w:lineRule="auto"/>
                    <w:ind w:left="0"/>
                    <w:jc w:val="both"/>
                    <w:rPr>
                      <w:rFonts w:ascii="Arial" w:hAnsi="Arial" w:cs="Arial"/>
                    </w:rPr>
                  </w:pPr>
                </w:p>
              </w:tc>
            </w:tr>
            <w:tr w:rsidR="00000B03" w:rsidRPr="00F06E97" w:rsidTr="000B4CB9">
              <w:tc>
                <w:tcPr>
                  <w:tcW w:w="7366" w:type="dxa"/>
                </w:tcPr>
                <w:p w:rsidR="00000B03" w:rsidRPr="00F06E97" w:rsidRDefault="00000B03" w:rsidP="000B4CB9">
                  <w:pPr>
                    <w:pStyle w:val="Prrafodelista"/>
                    <w:tabs>
                      <w:tab w:val="left" w:pos="284"/>
                    </w:tabs>
                    <w:spacing w:before="240" w:line="360" w:lineRule="auto"/>
                    <w:ind w:left="0"/>
                    <w:jc w:val="both"/>
                    <w:rPr>
                      <w:rFonts w:ascii="Arial" w:hAnsi="Arial" w:cs="Arial"/>
                    </w:rPr>
                  </w:pPr>
                  <w:r w:rsidRPr="00F06E97">
                    <w:rPr>
                      <w:rFonts w:ascii="Arial" w:hAnsi="Arial" w:cs="Arial"/>
                    </w:rPr>
                    <w:t xml:space="preserve">Una condición insegura es los mismo que un acto inseguro </w:t>
                  </w:r>
                </w:p>
              </w:tc>
              <w:tc>
                <w:tcPr>
                  <w:tcW w:w="1116" w:type="dxa"/>
                </w:tcPr>
                <w:p w:rsidR="00000B03" w:rsidRPr="00F06E97" w:rsidRDefault="00000B03" w:rsidP="000B4CB9">
                  <w:pPr>
                    <w:pStyle w:val="Prrafodelista"/>
                    <w:tabs>
                      <w:tab w:val="left" w:pos="284"/>
                    </w:tabs>
                    <w:spacing w:before="240" w:line="360" w:lineRule="auto"/>
                    <w:ind w:left="0"/>
                    <w:jc w:val="both"/>
                    <w:rPr>
                      <w:rFonts w:ascii="Arial" w:hAnsi="Arial" w:cs="Arial"/>
                    </w:rPr>
                  </w:pPr>
                </w:p>
              </w:tc>
            </w:tr>
          </w:tbl>
          <w:p w:rsidR="00000B03" w:rsidRPr="00F06E97" w:rsidRDefault="00000B03" w:rsidP="000B4CB9">
            <w:pPr>
              <w:tabs>
                <w:tab w:val="left" w:pos="284"/>
              </w:tabs>
              <w:spacing w:line="360" w:lineRule="auto"/>
              <w:jc w:val="both"/>
              <w:rPr>
                <w:rFonts w:ascii="Arial" w:hAnsi="Arial" w:cs="Arial"/>
              </w:rPr>
            </w:pPr>
          </w:p>
        </w:tc>
      </w:tr>
      <w:tr w:rsidR="00000B03" w:rsidRPr="00F06E97" w:rsidTr="000B4CB9">
        <w:trPr>
          <w:cnfStyle w:val="000000100000"/>
          <w:trHeight w:val="251"/>
        </w:trPr>
        <w:tc>
          <w:tcPr>
            <w:cnfStyle w:val="001000000000"/>
            <w:tcW w:w="2619" w:type="dxa"/>
            <w:gridSpan w:val="2"/>
            <w:shd w:val="clear" w:color="auto" w:fill="auto"/>
          </w:tcPr>
          <w:p w:rsidR="00000B03" w:rsidRPr="00F06E97" w:rsidRDefault="00000B03" w:rsidP="000B4CB9">
            <w:pPr>
              <w:spacing w:line="360" w:lineRule="auto"/>
              <w:rPr>
                <w:rFonts w:ascii="Arial" w:hAnsi="Arial" w:cs="Arial"/>
                <w:b w:val="0"/>
              </w:rPr>
            </w:pPr>
            <w:r w:rsidRPr="00F06E97">
              <w:rPr>
                <w:rFonts w:ascii="Arial" w:hAnsi="Arial" w:cs="Arial"/>
              </w:rPr>
              <w:lastRenderedPageBreak/>
              <w:t>Responsable:</w:t>
            </w:r>
          </w:p>
        </w:tc>
        <w:tc>
          <w:tcPr>
            <w:tcW w:w="3250"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Revisado por:</w:t>
            </w:r>
          </w:p>
        </w:tc>
        <w:tc>
          <w:tcPr>
            <w:tcW w:w="1941"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Aprobado por:</w:t>
            </w:r>
          </w:p>
        </w:tc>
      </w:tr>
      <w:tr w:rsidR="00000B03" w:rsidRPr="00F06E97" w:rsidTr="000B4CB9">
        <w:trPr>
          <w:cnfStyle w:val="000000010000"/>
        </w:trPr>
        <w:tc>
          <w:tcPr>
            <w:cnfStyle w:val="001000000000"/>
            <w:tcW w:w="2619" w:type="dxa"/>
            <w:gridSpan w:val="2"/>
            <w:shd w:val="clear" w:color="auto" w:fill="auto"/>
          </w:tcPr>
          <w:p w:rsidR="00000B03" w:rsidRPr="001C5D83" w:rsidRDefault="00000B03" w:rsidP="000B4CB9">
            <w:pPr>
              <w:spacing w:line="360" w:lineRule="auto"/>
              <w:rPr>
                <w:rFonts w:ascii="Arial" w:hAnsi="Arial" w:cs="Arial"/>
                <w:b w:val="0"/>
              </w:rPr>
            </w:pPr>
            <w:r w:rsidRPr="001C5D83">
              <w:rPr>
                <w:rFonts w:ascii="Arial" w:hAnsi="Arial" w:cs="Arial"/>
                <w:b w:val="0"/>
              </w:rPr>
              <w:t>Johanna Salazar</w:t>
            </w:r>
          </w:p>
        </w:tc>
        <w:tc>
          <w:tcPr>
            <w:tcW w:w="3250" w:type="dxa"/>
            <w:shd w:val="clear" w:color="auto" w:fill="auto"/>
          </w:tcPr>
          <w:p w:rsidR="00000B03" w:rsidRPr="00F06E97" w:rsidRDefault="00000B03" w:rsidP="000B4CB9">
            <w:pPr>
              <w:spacing w:line="360" w:lineRule="auto"/>
              <w:cnfStyle w:val="000000010000"/>
              <w:rPr>
                <w:rFonts w:ascii="Arial" w:hAnsi="Arial" w:cs="Arial"/>
              </w:rPr>
            </w:pPr>
            <w:r w:rsidRPr="00F06E97">
              <w:rPr>
                <w:rFonts w:ascii="Arial" w:hAnsi="Arial" w:cs="Arial"/>
              </w:rPr>
              <w:t>Diana Viteri</w:t>
            </w:r>
          </w:p>
        </w:tc>
        <w:tc>
          <w:tcPr>
            <w:tcW w:w="1941" w:type="dxa"/>
            <w:shd w:val="clear" w:color="auto" w:fill="auto"/>
          </w:tcPr>
          <w:p w:rsidR="00000B03" w:rsidRPr="00F06E97" w:rsidRDefault="00000B03" w:rsidP="000B4CB9">
            <w:pPr>
              <w:spacing w:line="360" w:lineRule="auto"/>
              <w:cnfStyle w:val="000000010000"/>
              <w:rPr>
                <w:rFonts w:ascii="Arial" w:hAnsi="Arial" w:cs="Arial"/>
              </w:rPr>
            </w:pPr>
            <w:r>
              <w:rPr>
                <w:rFonts w:ascii="Arial" w:hAnsi="Arial" w:cs="Arial"/>
              </w:rPr>
              <w:t>Gabriela Rivera</w:t>
            </w:r>
          </w:p>
        </w:tc>
      </w:tr>
    </w:tbl>
    <w:p w:rsidR="00000B03" w:rsidRDefault="00000B03" w:rsidP="00000B03">
      <w:pPr>
        <w:spacing w:after="0" w:line="480" w:lineRule="auto"/>
        <w:ind w:firstLine="770"/>
        <w:jc w:val="both"/>
        <w:rPr>
          <w:rFonts w:ascii="Times New Roman" w:hAnsi="Times New Roman" w:cs="Times New Roman"/>
          <w:b/>
          <w:sz w:val="24"/>
          <w:szCs w:val="24"/>
        </w:rPr>
      </w:pPr>
    </w:p>
    <w:p w:rsidR="00000B03" w:rsidRPr="00F06E97" w:rsidRDefault="00000B03" w:rsidP="00000B03">
      <w:pPr>
        <w:spacing w:after="0" w:line="480" w:lineRule="auto"/>
        <w:ind w:firstLine="770"/>
        <w:jc w:val="both"/>
        <w:rPr>
          <w:rFonts w:ascii="Times New Roman" w:hAnsi="Times New Roman" w:cs="Times New Roman"/>
          <w:b/>
          <w:sz w:val="28"/>
          <w:szCs w:val="24"/>
        </w:rPr>
      </w:pPr>
      <w:r w:rsidRPr="00F06E97">
        <w:rPr>
          <w:rFonts w:ascii="Times New Roman" w:hAnsi="Times New Roman" w:cs="Times New Roman"/>
          <w:b/>
          <w:sz w:val="24"/>
          <w:szCs w:val="24"/>
        </w:rPr>
        <w:lastRenderedPageBreak/>
        <w:t>4.7.10</w:t>
      </w:r>
      <w:r w:rsidRPr="00F06E97">
        <w:rPr>
          <w:rFonts w:ascii="Times New Roman" w:hAnsi="Times New Roman" w:cs="Times New Roman"/>
          <w:b/>
          <w:sz w:val="24"/>
          <w:szCs w:val="24"/>
        </w:rPr>
        <w:tab/>
        <w:t xml:space="preserve">Diseño de </w:t>
      </w:r>
      <w:proofErr w:type="gramStart"/>
      <w:r w:rsidRPr="00F06E97">
        <w:rPr>
          <w:rFonts w:ascii="Times New Roman" w:hAnsi="Times New Roman" w:cs="Times New Roman"/>
          <w:b/>
          <w:sz w:val="24"/>
          <w:szCs w:val="24"/>
        </w:rPr>
        <w:t>Cursos</w:t>
      </w:r>
      <w:proofErr w:type="gramEnd"/>
      <w:r w:rsidRPr="00F06E97">
        <w:rPr>
          <w:rFonts w:ascii="Times New Roman" w:hAnsi="Times New Roman" w:cs="Times New Roman"/>
          <w:b/>
          <w:sz w:val="24"/>
          <w:szCs w:val="24"/>
        </w:rPr>
        <w:t xml:space="preserve"> de: Seguridad de Trabajo y Salud Ocupacional</w:t>
      </w:r>
    </w:p>
    <w:tbl>
      <w:tblPr>
        <w:tblStyle w:val="Listaclara-nfasis5"/>
        <w:tblW w:w="8030" w:type="dxa"/>
        <w:tblInd w:w="218" w:type="dxa"/>
        <w:tblLook w:val="04A0"/>
      </w:tblPr>
      <w:tblGrid>
        <w:gridCol w:w="2260"/>
        <w:gridCol w:w="642"/>
        <w:gridCol w:w="3124"/>
        <w:gridCol w:w="2004"/>
      </w:tblGrid>
      <w:tr w:rsidR="00000B03" w:rsidRPr="00F06E97" w:rsidTr="000B4CB9">
        <w:trPr>
          <w:cnfStyle w:val="100000000000"/>
          <w:trHeight w:val="769"/>
        </w:trPr>
        <w:tc>
          <w:tcPr>
            <w:cnfStyle w:val="001000000000"/>
            <w:tcW w:w="2045" w:type="dxa"/>
            <w:vMerge w:val="restart"/>
          </w:tcPr>
          <w:p w:rsidR="00000B03" w:rsidRPr="00F06E97" w:rsidRDefault="00000B03" w:rsidP="000B4CB9">
            <w:pPr>
              <w:pStyle w:val="Sinespaciado"/>
              <w:rPr>
                <w:rFonts w:ascii="Times New Roman" w:hAnsi="Times New Roman"/>
                <w:sz w:val="24"/>
                <w:szCs w:val="24"/>
              </w:rPr>
            </w:pPr>
            <w:r w:rsidRPr="00F06E97">
              <w:rPr>
                <w:rFonts w:ascii="Times New Roman" w:hAnsi="Times New Roman"/>
                <w:b w:val="0"/>
                <w:bCs w:val="0"/>
                <w:color w:val="auto"/>
                <w:sz w:val="24"/>
                <w:szCs w:val="24"/>
              </w:rPr>
              <w:object w:dxaOrig="3990" w:dyaOrig="3630">
                <v:shape id="_x0000_i1035" type="#_x0000_t75" style="width:102pt;height:79.5pt" o:ole="">
                  <v:imagedata r:id="rId108" o:title=""/>
                </v:shape>
                <o:OLEObject Type="Embed" ProgID="PBrush" ShapeID="_x0000_i1035" DrawAspect="Content" ObjectID="_1402559802" r:id="rId140"/>
              </w:object>
            </w:r>
          </w:p>
        </w:tc>
        <w:tc>
          <w:tcPr>
            <w:tcW w:w="5985" w:type="dxa"/>
            <w:gridSpan w:val="3"/>
          </w:tcPr>
          <w:p w:rsidR="00000B03" w:rsidRPr="00F06E97" w:rsidRDefault="00000B03" w:rsidP="000B4CB9">
            <w:pPr>
              <w:spacing w:line="360" w:lineRule="auto"/>
              <w:jc w:val="center"/>
              <w:cnfStyle w:val="100000000000"/>
              <w:rPr>
                <w:rFonts w:ascii="Times New Roman" w:hAnsi="Times New Roman" w:cs="Times New Roman"/>
                <w:color w:val="0D0D0D" w:themeColor="text1" w:themeTint="F2"/>
                <w:sz w:val="24"/>
                <w:szCs w:val="24"/>
              </w:rPr>
            </w:pPr>
            <w:r w:rsidRPr="00F06E97">
              <w:rPr>
                <w:rFonts w:ascii="Times New Roman" w:hAnsi="Times New Roman" w:cs="Times New Roman"/>
                <w:color w:val="0D0D0D" w:themeColor="text1" w:themeTint="F2"/>
                <w:sz w:val="24"/>
                <w:szCs w:val="24"/>
              </w:rPr>
              <w:t xml:space="preserve">Material de Capacitación # </w:t>
            </w:r>
            <w:r w:rsidRPr="00F06E97">
              <w:rPr>
                <w:rFonts w:ascii="Times New Roman" w:hAnsi="Times New Roman" w:cs="Times New Roman"/>
                <w:b w:val="0"/>
                <w:color w:val="0D0D0D" w:themeColor="text1" w:themeTint="F2"/>
                <w:sz w:val="24"/>
                <w:szCs w:val="24"/>
              </w:rPr>
              <w:t>3</w:t>
            </w:r>
          </w:p>
        </w:tc>
      </w:tr>
      <w:tr w:rsidR="00000B03" w:rsidRPr="00F06E97" w:rsidTr="000B4CB9">
        <w:trPr>
          <w:cnfStyle w:val="000000100000"/>
          <w:trHeight w:val="882"/>
        </w:trPr>
        <w:tc>
          <w:tcPr>
            <w:cnfStyle w:val="001000000000"/>
            <w:tcW w:w="2045" w:type="dxa"/>
            <w:vMerge/>
          </w:tcPr>
          <w:p w:rsidR="00000B03" w:rsidRPr="00F06E97" w:rsidRDefault="00000B03" w:rsidP="000B4CB9">
            <w:pPr>
              <w:spacing w:line="360" w:lineRule="auto"/>
              <w:rPr>
                <w:rFonts w:ascii="Times New Roman" w:hAnsi="Times New Roman" w:cs="Times New Roman"/>
                <w:b w:val="0"/>
                <w:sz w:val="24"/>
                <w:szCs w:val="24"/>
              </w:rPr>
            </w:pPr>
          </w:p>
        </w:tc>
        <w:tc>
          <w:tcPr>
            <w:tcW w:w="5985" w:type="dxa"/>
            <w:gridSpan w:val="3"/>
          </w:tcPr>
          <w:p w:rsidR="00000B03" w:rsidRDefault="00000B03" w:rsidP="000B4CB9">
            <w:pPr>
              <w:jc w:val="center"/>
              <w:cnfStyle w:val="000000100000"/>
              <w:rPr>
                <w:rFonts w:ascii="Times New Roman" w:hAnsi="Times New Roman" w:cs="Times New Roman"/>
                <w:b/>
                <w:bCs/>
                <w:sz w:val="24"/>
                <w:szCs w:val="24"/>
              </w:rPr>
            </w:pPr>
            <w:r w:rsidRPr="00F06E97">
              <w:rPr>
                <w:rFonts w:ascii="Times New Roman" w:hAnsi="Times New Roman" w:cs="Times New Roman"/>
                <w:b/>
                <w:sz w:val="24"/>
                <w:szCs w:val="24"/>
              </w:rPr>
              <w:t xml:space="preserve">Tema: </w:t>
            </w:r>
            <w:r w:rsidRPr="00F06E97">
              <w:rPr>
                <w:rFonts w:ascii="Times New Roman" w:hAnsi="Times New Roman" w:cs="Times New Roman"/>
                <w:b/>
                <w:bCs/>
                <w:sz w:val="24"/>
                <w:szCs w:val="24"/>
              </w:rPr>
              <w:t>Seguridad de Trabajo y Salud Ocupacional</w:t>
            </w:r>
          </w:p>
          <w:p w:rsidR="00000B03" w:rsidRDefault="00000B03" w:rsidP="000B4CB9">
            <w:pPr>
              <w:jc w:val="center"/>
              <w:cnfStyle w:val="000000100000"/>
              <w:rPr>
                <w:rFonts w:ascii="Times New Roman" w:hAnsi="Times New Roman" w:cs="Times New Roman"/>
                <w:b/>
                <w:bCs/>
                <w:sz w:val="24"/>
                <w:szCs w:val="24"/>
              </w:rPr>
            </w:pPr>
          </w:p>
          <w:p w:rsidR="00000B03" w:rsidRPr="00F06E97" w:rsidRDefault="00000B03" w:rsidP="000B4CB9">
            <w:pPr>
              <w:jc w:val="center"/>
              <w:cnfStyle w:val="000000100000"/>
              <w:rPr>
                <w:rFonts w:ascii="Times New Roman" w:hAnsi="Times New Roman" w:cs="Times New Roman"/>
                <w:b/>
                <w:sz w:val="24"/>
                <w:szCs w:val="24"/>
              </w:rPr>
            </w:pPr>
          </w:p>
        </w:tc>
      </w:tr>
      <w:tr w:rsidR="00000B03" w:rsidRPr="00F06E97" w:rsidTr="000B4CB9">
        <w:tc>
          <w:tcPr>
            <w:cnfStyle w:val="001000000000"/>
            <w:tcW w:w="8030" w:type="dxa"/>
            <w:gridSpan w:val="4"/>
          </w:tcPr>
          <w:p w:rsidR="00000B03" w:rsidRPr="00F06E97" w:rsidRDefault="00000B03" w:rsidP="000B4CB9">
            <w:pPr>
              <w:jc w:val="center"/>
            </w:pPr>
            <w:r w:rsidRPr="00F06E97">
              <w:rPr>
                <w:rFonts w:ascii="Times New Roman" w:hAnsi="Times New Roman" w:cs="Times New Roman"/>
                <w:noProof/>
                <w:sz w:val="24"/>
                <w:szCs w:val="24"/>
                <w:lang w:val="en-US" w:eastAsia="en-US"/>
              </w:rPr>
              <w:drawing>
                <wp:inline distT="0" distB="0" distL="0" distR="0">
                  <wp:extent cx="2298036" cy="1732499"/>
                  <wp:effectExtent l="19050" t="19050" r="26064" b="20101"/>
                  <wp:docPr id="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l="12775" r="12544" b="-93"/>
                          <a:stretch>
                            <a:fillRect/>
                          </a:stretch>
                        </pic:blipFill>
                        <pic:spPr bwMode="auto">
                          <a:xfrm>
                            <a:off x="0" y="0"/>
                            <a:ext cx="2298652" cy="1732964"/>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288402" cy="1727379"/>
                  <wp:effectExtent l="19050" t="19050" r="16648" b="25221"/>
                  <wp:docPr id="9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l="12775" r="12706"/>
                          <a:stretch>
                            <a:fillRect/>
                          </a:stretch>
                        </pic:blipFill>
                        <pic:spPr bwMode="auto">
                          <a:xfrm>
                            <a:off x="0" y="0"/>
                            <a:ext cx="2288971" cy="1727809"/>
                          </a:xfrm>
                          <a:prstGeom prst="rect">
                            <a:avLst/>
                          </a:prstGeom>
                          <a:noFill/>
                          <a:ln w="9525">
                            <a:solidFill>
                              <a:schemeClr val="tx2"/>
                            </a:solidFill>
                            <a:miter lim="800000"/>
                            <a:headEnd/>
                            <a:tailEnd/>
                          </a:ln>
                        </pic:spPr>
                      </pic:pic>
                    </a:graphicData>
                  </a:graphic>
                </wp:inline>
              </w:drawing>
            </w:r>
          </w:p>
          <w:p w:rsidR="00000B03" w:rsidRPr="00F06E97" w:rsidRDefault="00E45EB5" w:rsidP="000B4CB9">
            <w:pPr>
              <w:jc w:val="center"/>
            </w:pPr>
            <w:r w:rsidRPr="00E45EB5">
              <w:rPr>
                <w:noProof/>
                <w:lang w:val="es-EC"/>
              </w:rPr>
              <w:pict>
                <v:rect id="Rectangle 370" o:spid="_x0000_s1069" style="position:absolute;left:0;text-align:left;margin-left:38.5pt;margin-top:34.75pt;width:154pt;height:99pt;z-index:25187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" strokecolor="white [3212]">
                  <v:textbox>
                    <w:txbxContent>
                      <w:p w:rsidR="002D483B" w:rsidRPr="00172017" w:rsidRDefault="002D483B" w:rsidP="00000B03">
                        <w:pPr>
                          <w:pStyle w:val="Sinespaciado"/>
                          <w:jc w:val="both"/>
                          <w:cnfStyle w:val="001000000000"/>
                          <w:rPr>
                            <w:sz w:val="16"/>
                            <w:szCs w:val="16"/>
                          </w:rPr>
                        </w:pPr>
                        <w:r w:rsidRPr="00172017">
                          <w:rPr>
                            <w:b/>
                            <w:sz w:val="16"/>
                            <w:szCs w:val="16"/>
                          </w:rPr>
                          <w:t>Costos Directos:</w:t>
                        </w:r>
                      </w:p>
                      <w:p w:rsidR="002D483B" w:rsidRPr="00172017" w:rsidRDefault="002D483B" w:rsidP="00000B03">
                        <w:pPr>
                          <w:pStyle w:val="Sinespaciado"/>
                          <w:jc w:val="both"/>
                          <w:cnfStyle w:val="001000000000"/>
                          <w:rPr>
                            <w:sz w:val="16"/>
                            <w:szCs w:val="16"/>
                          </w:rPr>
                        </w:pPr>
                        <w:r w:rsidRPr="00172017">
                          <w:rPr>
                            <w:sz w:val="16"/>
                            <w:szCs w:val="16"/>
                          </w:rPr>
                          <w:t xml:space="preserve">  Costos médicos y atención</w:t>
                        </w:r>
                      </w:p>
                      <w:p w:rsidR="002D483B" w:rsidRDefault="002D483B" w:rsidP="00000B03">
                        <w:pPr>
                          <w:pStyle w:val="Sinespaciado"/>
                          <w:jc w:val="both"/>
                          <w:cnfStyle w:val="001000000000"/>
                          <w:rPr>
                            <w:sz w:val="16"/>
                            <w:szCs w:val="16"/>
                          </w:rPr>
                        </w:pPr>
                        <w:r w:rsidRPr="00172017">
                          <w:rPr>
                            <w:sz w:val="16"/>
                            <w:szCs w:val="16"/>
                          </w:rPr>
                          <w:t xml:space="preserve">  Otros costos</w:t>
                        </w:r>
                        <w:r>
                          <w:rPr>
                            <w:sz w:val="16"/>
                            <w:szCs w:val="16"/>
                          </w:rPr>
                          <w:t xml:space="preserve"> inmediatos producidos </w:t>
                        </w:r>
                      </w:p>
                      <w:p w:rsidR="002D483B" w:rsidRDefault="002D483B" w:rsidP="00000B03">
                        <w:pPr>
                          <w:pStyle w:val="Sinespaciado"/>
                          <w:jc w:val="both"/>
                          <w:cnfStyle w:val="001000000000"/>
                          <w:rPr>
                            <w:sz w:val="16"/>
                            <w:szCs w:val="16"/>
                          </w:rPr>
                        </w:pPr>
                        <w:proofErr w:type="spellStart"/>
                        <w:proofErr w:type="gramStart"/>
                        <w:r>
                          <w:rPr>
                            <w:sz w:val="16"/>
                            <w:szCs w:val="16"/>
                          </w:rPr>
                          <w:t>como</w:t>
                        </w:r>
                        <w:r w:rsidRPr="00172017">
                          <w:rPr>
                            <w:sz w:val="16"/>
                            <w:szCs w:val="16"/>
                          </w:rPr>
                          <w:t>consecuencia</w:t>
                        </w:r>
                        <w:proofErr w:type="spellEnd"/>
                        <w:proofErr w:type="gramEnd"/>
                        <w:r w:rsidRPr="00172017">
                          <w:rPr>
                            <w:sz w:val="16"/>
                            <w:szCs w:val="16"/>
                          </w:rPr>
                          <w:t xml:space="preserve"> del accidente ó </w:t>
                        </w:r>
                      </w:p>
                      <w:p w:rsidR="002D483B" w:rsidRPr="00172017" w:rsidRDefault="002D483B" w:rsidP="00000B03">
                        <w:pPr>
                          <w:pStyle w:val="Sinespaciado"/>
                          <w:jc w:val="both"/>
                          <w:cnfStyle w:val="001000000000"/>
                          <w:rPr>
                            <w:sz w:val="16"/>
                            <w:szCs w:val="16"/>
                          </w:rPr>
                        </w:pPr>
                        <w:proofErr w:type="gramStart"/>
                        <w:r w:rsidRPr="00172017">
                          <w:rPr>
                            <w:sz w:val="16"/>
                            <w:szCs w:val="16"/>
                          </w:rPr>
                          <w:t>evento</w:t>
                        </w:r>
                        <w:proofErr w:type="gramEnd"/>
                      </w:p>
                      <w:p w:rsidR="002D483B" w:rsidRPr="00172017" w:rsidRDefault="002D483B" w:rsidP="00000B03">
                        <w:pPr>
                          <w:pStyle w:val="Sinespaciado"/>
                          <w:jc w:val="both"/>
                          <w:cnfStyle w:val="001000000000"/>
                          <w:rPr>
                            <w:sz w:val="16"/>
                            <w:szCs w:val="16"/>
                          </w:rPr>
                        </w:pPr>
                        <w:r w:rsidRPr="00172017">
                          <w:rPr>
                            <w:b/>
                            <w:sz w:val="16"/>
                            <w:szCs w:val="16"/>
                          </w:rPr>
                          <w:t>Costos Indirectos:</w:t>
                        </w:r>
                      </w:p>
                      <w:p w:rsidR="002D483B" w:rsidRPr="00172017" w:rsidRDefault="002D483B" w:rsidP="00000B03">
                        <w:pPr>
                          <w:pStyle w:val="Sinespaciado"/>
                          <w:jc w:val="both"/>
                          <w:cnfStyle w:val="001000000000"/>
                          <w:rPr>
                            <w:sz w:val="16"/>
                            <w:szCs w:val="16"/>
                          </w:rPr>
                        </w:pPr>
                        <w:r w:rsidRPr="00172017">
                          <w:rPr>
                            <w:sz w:val="16"/>
                            <w:szCs w:val="16"/>
                          </w:rPr>
                          <w:t xml:space="preserve">  Horas perdidas por otros trabajadores</w:t>
                        </w:r>
                      </w:p>
                      <w:p w:rsidR="002D483B" w:rsidRDefault="002D483B" w:rsidP="00000B03">
                        <w:pPr>
                          <w:pStyle w:val="Sinespaciado"/>
                          <w:jc w:val="both"/>
                          <w:cnfStyle w:val="001000000000"/>
                          <w:rPr>
                            <w:sz w:val="16"/>
                            <w:szCs w:val="16"/>
                          </w:rPr>
                        </w:pPr>
                        <w:r w:rsidRPr="00172017">
                          <w:rPr>
                            <w:sz w:val="16"/>
                            <w:szCs w:val="16"/>
                          </w:rPr>
                          <w:t xml:space="preserve"> Pérdidas por </w:t>
                        </w:r>
                        <w:r>
                          <w:rPr>
                            <w:sz w:val="16"/>
                            <w:szCs w:val="16"/>
                          </w:rPr>
                          <w:t xml:space="preserve">daños a la propiedad y   </w:t>
                        </w:r>
                      </w:p>
                      <w:p w:rsidR="002D483B" w:rsidRPr="00172017" w:rsidRDefault="002D483B" w:rsidP="00000B03">
                        <w:pPr>
                          <w:pStyle w:val="Sinespaciado"/>
                          <w:jc w:val="both"/>
                          <w:cnfStyle w:val="001000000000"/>
                          <w:rPr>
                            <w:sz w:val="16"/>
                            <w:szCs w:val="16"/>
                          </w:rPr>
                        </w:pPr>
                        <w:proofErr w:type="spellStart"/>
                        <w:proofErr w:type="gramStart"/>
                        <w:r>
                          <w:rPr>
                            <w:sz w:val="16"/>
                            <w:szCs w:val="16"/>
                          </w:rPr>
                          <w:t>materia</w:t>
                        </w:r>
                        <w:r w:rsidRPr="00172017">
                          <w:rPr>
                            <w:sz w:val="16"/>
                            <w:szCs w:val="16"/>
                          </w:rPr>
                          <w:t>prima</w:t>
                        </w:r>
                        <w:proofErr w:type="spellEnd"/>
                        <w:proofErr w:type="gramEnd"/>
                        <w:r w:rsidRPr="00172017">
                          <w:rPr>
                            <w:sz w:val="16"/>
                            <w:szCs w:val="16"/>
                          </w:rPr>
                          <w:t>.</w:t>
                        </w:r>
                      </w:p>
                      <w:p w:rsidR="002D483B" w:rsidRPr="00172017" w:rsidRDefault="002D483B" w:rsidP="00000B03">
                        <w:pPr>
                          <w:pStyle w:val="Sinespaciado"/>
                          <w:jc w:val="both"/>
                          <w:cnfStyle w:val="001000000000"/>
                          <w:rPr>
                            <w:sz w:val="16"/>
                            <w:szCs w:val="16"/>
                          </w:rPr>
                        </w:pPr>
                      </w:p>
                    </w:txbxContent>
                  </v:textbox>
                </v:rect>
              </w:pict>
            </w:r>
            <w:r w:rsidR="00000B03" w:rsidRPr="00F06E97">
              <w:rPr>
                <w:noProof/>
                <w:lang w:val="en-US" w:eastAsia="en-US"/>
              </w:rPr>
              <w:drawing>
                <wp:inline distT="0" distB="0" distL="0" distR="0">
                  <wp:extent cx="2285963" cy="1725893"/>
                  <wp:effectExtent l="19050" t="19050" r="19087" b="26707"/>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srcRect l="12483" r="12834"/>
                          <a:stretch>
                            <a:fillRect/>
                          </a:stretch>
                        </pic:blipFill>
                        <pic:spPr bwMode="auto">
                          <a:xfrm>
                            <a:off x="0" y="0"/>
                            <a:ext cx="2293989" cy="1731952"/>
                          </a:xfrm>
                          <a:prstGeom prst="rect">
                            <a:avLst/>
                          </a:prstGeom>
                          <a:noFill/>
                          <a:ln w="9525">
                            <a:solidFill>
                              <a:schemeClr val="tx2"/>
                            </a:solidFill>
                            <a:miter lim="800000"/>
                            <a:headEnd/>
                            <a:tailEnd/>
                          </a:ln>
                        </pic:spPr>
                      </pic:pic>
                    </a:graphicData>
                  </a:graphic>
                </wp:inline>
              </w:drawing>
            </w:r>
            <w:r w:rsidR="00000B03" w:rsidRPr="00F06E97">
              <w:rPr>
                <w:noProof/>
                <w:lang w:val="en-US" w:eastAsia="en-US"/>
              </w:rPr>
              <w:drawing>
                <wp:inline distT="0" distB="0" distL="0" distR="0">
                  <wp:extent cx="2313502" cy="1767136"/>
                  <wp:effectExtent l="19050" t="19050" r="10598" b="23564"/>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srcRect l="12483" r="12892"/>
                          <a:stretch>
                            <a:fillRect/>
                          </a:stretch>
                        </pic:blipFill>
                        <pic:spPr bwMode="auto">
                          <a:xfrm>
                            <a:off x="0" y="0"/>
                            <a:ext cx="2317219" cy="1769975"/>
                          </a:xfrm>
                          <a:prstGeom prst="rect">
                            <a:avLst/>
                          </a:prstGeom>
                          <a:noFill/>
                          <a:ln w="9525">
                            <a:solidFill>
                              <a:schemeClr val="tx2"/>
                            </a:solidFill>
                            <a:miter lim="800000"/>
                            <a:headEnd/>
                            <a:tailEnd/>
                          </a:ln>
                        </pic:spPr>
                      </pic:pic>
                    </a:graphicData>
                  </a:graphic>
                </wp:inline>
              </w:drawing>
            </w:r>
          </w:p>
          <w:p w:rsidR="00000B03" w:rsidRPr="00F06E97" w:rsidRDefault="00000B03" w:rsidP="000B4CB9"/>
          <w:p w:rsidR="00000B03" w:rsidRPr="00F06E97" w:rsidRDefault="00000B03" w:rsidP="000B4CB9">
            <w:pPr>
              <w:jc w:val="center"/>
            </w:pPr>
            <w:r w:rsidRPr="00F06E97">
              <w:rPr>
                <w:noProof/>
                <w:lang w:val="en-US" w:eastAsia="en-US"/>
              </w:rPr>
              <w:drawing>
                <wp:inline distT="0" distB="0" distL="0" distR="0">
                  <wp:extent cx="2296204" cy="1730807"/>
                  <wp:effectExtent l="19050" t="19050" r="27896" b="21793"/>
                  <wp:docPr id="9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srcRect l="12775" r="12600"/>
                          <a:stretch>
                            <a:fillRect/>
                          </a:stretch>
                        </pic:blipFill>
                        <pic:spPr bwMode="auto">
                          <a:xfrm>
                            <a:off x="0" y="0"/>
                            <a:ext cx="2297004" cy="1731410"/>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283879" cy="1727188"/>
                  <wp:effectExtent l="19050" t="19050" r="21171" b="25412"/>
                  <wp:docPr id="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print"/>
                          <a:srcRect l="12775" r="12845"/>
                          <a:stretch>
                            <a:fillRect/>
                          </a:stretch>
                        </pic:blipFill>
                        <pic:spPr bwMode="auto">
                          <a:xfrm>
                            <a:off x="0" y="0"/>
                            <a:ext cx="2284228" cy="1727452"/>
                          </a:xfrm>
                          <a:prstGeom prst="rect">
                            <a:avLst/>
                          </a:prstGeom>
                          <a:noFill/>
                          <a:ln w="9525">
                            <a:solidFill>
                              <a:schemeClr val="tx2"/>
                            </a:solidFill>
                            <a:miter lim="800000"/>
                            <a:headEnd/>
                            <a:tailEnd/>
                          </a:ln>
                        </pic:spPr>
                      </pic:pic>
                    </a:graphicData>
                  </a:graphic>
                </wp:inline>
              </w:drawing>
            </w:r>
          </w:p>
          <w:p w:rsidR="00000B03" w:rsidRPr="00F06E97" w:rsidRDefault="00000B03" w:rsidP="000B4CB9">
            <w:pPr>
              <w:jc w:val="center"/>
            </w:pPr>
          </w:p>
          <w:p w:rsidR="00000B03" w:rsidRPr="00F06E97" w:rsidRDefault="00000B03" w:rsidP="000B4CB9">
            <w:pPr>
              <w:tabs>
                <w:tab w:val="left" w:pos="0"/>
                <w:tab w:val="left" w:pos="851"/>
              </w:tabs>
              <w:spacing w:line="360" w:lineRule="auto"/>
              <w:jc w:val="center"/>
              <w:rPr>
                <w:rFonts w:ascii="Times New Roman" w:hAnsi="Times New Roman" w:cs="Times New Roman"/>
                <w:sz w:val="24"/>
                <w:szCs w:val="24"/>
              </w:rPr>
            </w:pPr>
          </w:p>
          <w:p w:rsidR="00000B03" w:rsidRPr="00F06E97" w:rsidRDefault="00000B03" w:rsidP="000B4CB9">
            <w:pPr>
              <w:jc w:val="center"/>
            </w:pPr>
            <w:r w:rsidRPr="00F06E97">
              <w:rPr>
                <w:noProof/>
                <w:lang w:val="en-US" w:eastAsia="en-US"/>
              </w:rPr>
              <w:lastRenderedPageBreak/>
              <w:drawing>
                <wp:inline distT="0" distB="0" distL="0" distR="0">
                  <wp:extent cx="2335398" cy="1759242"/>
                  <wp:effectExtent l="19050" t="19050" r="26802" b="12408"/>
                  <wp:docPr id="10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srcRect l="12775" r="12553"/>
                          <a:stretch>
                            <a:fillRect/>
                          </a:stretch>
                        </pic:blipFill>
                        <pic:spPr bwMode="auto">
                          <a:xfrm>
                            <a:off x="0" y="0"/>
                            <a:ext cx="2336212" cy="1759855"/>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342343" cy="1766984"/>
                  <wp:effectExtent l="19050" t="19050" r="19857" b="23716"/>
                  <wp:docPr id="10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srcRect l="12775" r="12659"/>
                          <a:stretch>
                            <a:fillRect/>
                          </a:stretch>
                        </pic:blipFill>
                        <pic:spPr bwMode="auto">
                          <a:xfrm>
                            <a:off x="0" y="0"/>
                            <a:ext cx="2350263" cy="1772959"/>
                          </a:xfrm>
                          <a:prstGeom prst="rect">
                            <a:avLst/>
                          </a:prstGeom>
                          <a:noFill/>
                          <a:ln w="9525">
                            <a:solidFill>
                              <a:schemeClr val="tx2"/>
                            </a:solidFill>
                            <a:miter lim="800000"/>
                            <a:headEnd/>
                            <a:tailEnd/>
                          </a:ln>
                        </pic:spPr>
                      </pic:pic>
                    </a:graphicData>
                  </a:graphic>
                </wp:inline>
              </w:drawing>
            </w:r>
          </w:p>
          <w:p w:rsidR="00000B03" w:rsidRDefault="00000B03" w:rsidP="000B4CB9">
            <w:pPr>
              <w:jc w:val="center"/>
            </w:pPr>
          </w:p>
          <w:p w:rsidR="00000B03" w:rsidRDefault="00000B03" w:rsidP="000B4CB9">
            <w:pPr>
              <w:jc w:val="center"/>
            </w:pPr>
          </w:p>
          <w:p w:rsidR="00000B03" w:rsidRPr="00F06E97" w:rsidRDefault="00000B03" w:rsidP="000B4CB9">
            <w:pPr>
              <w:jc w:val="center"/>
            </w:pPr>
          </w:p>
          <w:p w:rsidR="00000B03" w:rsidRPr="00F06E97" w:rsidRDefault="00000B03" w:rsidP="000B4CB9">
            <w:pPr>
              <w:jc w:val="center"/>
            </w:pPr>
            <w:r w:rsidRPr="00F06E97">
              <w:rPr>
                <w:noProof/>
                <w:lang w:val="en-US" w:eastAsia="en-US"/>
              </w:rPr>
              <w:drawing>
                <wp:inline distT="0" distB="0" distL="0" distR="0">
                  <wp:extent cx="2335398" cy="1759242"/>
                  <wp:effectExtent l="19050" t="19050" r="26802" b="12408"/>
                  <wp:docPr id="10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cstate="print"/>
                          <a:srcRect l="12483" r="12845"/>
                          <a:stretch>
                            <a:fillRect/>
                          </a:stretch>
                        </pic:blipFill>
                        <pic:spPr bwMode="auto">
                          <a:xfrm>
                            <a:off x="0" y="0"/>
                            <a:ext cx="2335398" cy="1759242"/>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331289" cy="1756147"/>
                  <wp:effectExtent l="19050" t="19050" r="11861" b="15503"/>
                  <wp:docPr id="10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cstate="print"/>
                          <a:srcRect l="12775" r="12553"/>
                          <a:stretch>
                            <a:fillRect/>
                          </a:stretch>
                        </pic:blipFill>
                        <pic:spPr bwMode="auto">
                          <a:xfrm>
                            <a:off x="0" y="0"/>
                            <a:ext cx="2332101" cy="1756759"/>
                          </a:xfrm>
                          <a:prstGeom prst="rect">
                            <a:avLst/>
                          </a:prstGeom>
                          <a:noFill/>
                          <a:ln w="9525">
                            <a:solidFill>
                              <a:schemeClr val="tx2"/>
                            </a:solidFill>
                            <a:miter lim="800000"/>
                            <a:headEnd/>
                            <a:tailEnd/>
                          </a:ln>
                        </pic:spPr>
                      </pic:pic>
                    </a:graphicData>
                  </a:graphic>
                </wp:inline>
              </w:drawing>
            </w:r>
          </w:p>
          <w:p w:rsidR="00000B03" w:rsidRDefault="00000B03" w:rsidP="000B4CB9">
            <w:pPr>
              <w:jc w:val="center"/>
            </w:pPr>
          </w:p>
          <w:p w:rsidR="00000B03" w:rsidRDefault="00000B03" w:rsidP="000B4CB9">
            <w:pPr>
              <w:jc w:val="center"/>
            </w:pPr>
          </w:p>
          <w:p w:rsidR="00000B03" w:rsidRPr="00F06E97" w:rsidRDefault="00000B03" w:rsidP="000B4CB9">
            <w:pPr>
              <w:jc w:val="center"/>
            </w:pPr>
          </w:p>
          <w:p w:rsidR="00000B03" w:rsidRPr="00F06E97" w:rsidRDefault="00000B03" w:rsidP="000B4CB9">
            <w:pPr>
              <w:jc w:val="center"/>
            </w:pPr>
            <w:r w:rsidRPr="00F06E97">
              <w:rPr>
                <w:noProof/>
                <w:lang w:val="en-US" w:eastAsia="en-US"/>
              </w:rPr>
              <w:drawing>
                <wp:inline distT="0" distB="0" distL="0" distR="0">
                  <wp:extent cx="2315593" cy="1744323"/>
                  <wp:effectExtent l="19050" t="19050" r="27557" b="27327"/>
                  <wp:docPr id="10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srcRect l="12483" r="12845"/>
                          <a:stretch>
                            <a:fillRect/>
                          </a:stretch>
                        </pic:blipFill>
                        <pic:spPr bwMode="auto">
                          <a:xfrm>
                            <a:off x="0" y="0"/>
                            <a:ext cx="2316400" cy="1744931"/>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353279" cy="1775232"/>
                  <wp:effectExtent l="19050" t="19050" r="27971" b="15468"/>
                  <wp:docPr id="10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srcRect l="12483" r="12951"/>
                          <a:stretch>
                            <a:fillRect/>
                          </a:stretch>
                        </pic:blipFill>
                        <pic:spPr bwMode="auto">
                          <a:xfrm>
                            <a:off x="0" y="0"/>
                            <a:ext cx="2358031" cy="1778817"/>
                          </a:xfrm>
                          <a:prstGeom prst="rect">
                            <a:avLst/>
                          </a:prstGeom>
                          <a:noFill/>
                          <a:ln w="9525">
                            <a:solidFill>
                              <a:schemeClr val="tx2"/>
                            </a:solidFill>
                            <a:miter lim="800000"/>
                            <a:headEnd/>
                            <a:tailEnd/>
                          </a:ln>
                        </pic:spPr>
                      </pic:pic>
                    </a:graphicData>
                  </a:graphic>
                </wp:inline>
              </w:drawing>
            </w:r>
          </w:p>
          <w:p w:rsidR="00000B03" w:rsidRDefault="00000B03" w:rsidP="000B4CB9">
            <w:pPr>
              <w:jc w:val="center"/>
            </w:pPr>
          </w:p>
          <w:p w:rsidR="00000B03" w:rsidRDefault="00000B03" w:rsidP="000B4CB9">
            <w:pPr>
              <w:jc w:val="center"/>
            </w:pPr>
          </w:p>
          <w:p w:rsidR="00000B03" w:rsidRPr="00F06E97" w:rsidRDefault="00000B03" w:rsidP="000B4CB9">
            <w:pPr>
              <w:jc w:val="center"/>
            </w:pPr>
          </w:p>
          <w:p w:rsidR="00000B03" w:rsidRDefault="00000B03" w:rsidP="000B4CB9">
            <w:pPr>
              <w:jc w:val="center"/>
            </w:pPr>
          </w:p>
          <w:p w:rsidR="00000B03" w:rsidRDefault="00000B03" w:rsidP="000B4CB9">
            <w:pPr>
              <w:jc w:val="center"/>
            </w:pPr>
          </w:p>
          <w:p w:rsidR="00000B03" w:rsidRDefault="00000B03" w:rsidP="000B4CB9">
            <w:pPr>
              <w:jc w:val="center"/>
            </w:pPr>
          </w:p>
          <w:p w:rsidR="00000B03" w:rsidRPr="00F06E97" w:rsidRDefault="00000B03" w:rsidP="000B4CB9">
            <w:pPr>
              <w:jc w:val="center"/>
            </w:pPr>
            <w:r w:rsidRPr="00F06E97">
              <w:rPr>
                <w:noProof/>
                <w:lang w:val="en-US" w:eastAsia="en-US"/>
              </w:rPr>
              <w:lastRenderedPageBreak/>
              <w:drawing>
                <wp:inline distT="0" distB="0" distL="0" distR="0">
                  <wp:extent cx="2259189" cy="1735784"/>
                  <wp:effectExtent l="19050" t="19050" r="26811" b="16816"/>
                  <wp:docPr id="10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3" cstate="print"/>
                          <a:srcRect l="12483" r="12951"/>
                          <a:stretch>
                            <a:fillRect/>
                          </a:stretch>
                        </pic:blipFill>
                        <pic:spPr bwMode="auto">
                          <a:xfrm>
                            <a:off x="0" y="0"/>
                            <a:ext cx="2261995" cy="1737940"/>
                          </a:xfrm>
                          <a:prstGeom prst="rect">
                            <a:avLst/>
                          </a:prstGeom>
                          <a:noFill/>
                          <a:ln w="9525">
                            <a:solidFill>
                              <a:schemeClr val="tx2"/>
                            </a:solidFill>
                            <a:miter lim="800000"/>
                            <a:headEnd/>
                            <a:tailEnd/>
                          </a:ln>
                        </pic:spPr>
                      </pic:pic>
                    </a:graphicData>
                  </a:graphic>
                </wp:inline>
              </w:drawing>
            </w:r>
            <w:r w:rsidRPr="00F06E97">
              <w:rPr>
                <w:noProof/>
                <w:lang w:val="en-US" w:eastAsia="en-US"/>
              </w:rPr>
              <w:drawing>
                <wp:inline distT="0" distB="0" distL="0" distR="0">
                  <wp:extent cx="2317838" cy="1748496"/>
                  <wp:effectExtent l="19050" t="19050" r="25312" b="23154"/>
                  <wp:docPr id="10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cstate="print"/>
                          <a:srcRect l="12775" r="12659"/>
                          <a:stretch>
                            <a:fillRect/>
                          </a:stretch>
                        </pic:blipFill>
                        <pic:spPr bwMode="auto">
                          <a:xfrm>
                            <a:off x="0" y="0"/>
                            <a:ext cx="2321963" cy="1751608"/>
                          </a:xfrm>
                          <a:prstGeom prst="rect">
                            <a:avLst/>
                          </a:prstGeom>
                          <a:noFill/>
                          <a:ln w="9525">
                            <a:solidFill>
                              <a:schemeClr val="tx2"/>
                            </a:solidFill>
                            <a:miter lim="800000"/>
                            <a:headEnd/>
                            <a:tailEnd/>
                          </a:ln>
                        </pic:spPr>
                      </pic:pic>
                    </a:graphicData>
                  </a:graphic>
                </wp:inline>
              </w:drawing>
            </w:r>
          </w:p>
          <w:p w:rsidR="00000B03" w:rsidRPr="00F06E97" w:rsidRDefault="00000B03" w:rsidP="000B4CB9">
            <w:pPr>
              <w:jc w:val="center"/>
            </w:pPr>
          </w:p>
          <w:p w:rsidR="00000B03" w:rsidRPr="00F06E97" w:rsidRDefault="00000B03" w:rsidP="000B4CB9">
            <w:pPr>
              <w:jc w:val="cente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p w:rsidR="00000B03" w:rsidRPr="00F06E97" w:rsidRDefault="00000B03" w:rsidP="000B4CB9">
            <w:pPr>
              <w:tabs>
                <w:tab w:val="left" w:pos="0"/>
                <w:tab w:val="left" w:pos="851"/>
              </w:tabs>
              <w:spacing w:line="360" w:lineRule="auto"/>
              <w:rPr>
                <w:rFonts w:ascii="Times New Roman" w:hAnsi="Times New Roman" w:cs="Times New Roman"/>
                <w:sz w:val="24"/>
                <w:szCs w:val="24"/>
              </w:rPr>
            </w:pPr>
          </w:p>
        </w:tc>
      </w:tr>
      <w:tr w:rsidR="00000B03" w:rsidRPr="00F06E97" w:rsidTr="000B4CB9">
        <w:trPr>
          <w:cnfStyle w:val="000000100000"/>
          <w:trHeight w:val="251"/>
        </w:trPr>
        <w:tc>
          <w:tcPr>
            <w:cnfStyle w:val="001000000000"/>
            <w:tcW w:w="272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sz w:val="24"/>
                <w:szCs w:val="24"/>
              </w:rPr>
              <w:lastRenderedPageBreak/>
              <w:t>Responsable:</w:t>
            </w:r>
          </w:p>
        </w:tc>
        <w:tc>
          <w:tcPr>
            <w:tcW w:w="3250"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Revisado por:</w:t>
            </w:r>
          </w:p>
        </w:tc>
        <w:tc>
          <w:tcPr>
            <w:tcW w:w="2052" w:type="dxa"/>
          </w:tcPr>
          <w:p w:rsidR="00000B03" w:rsidRPr="00F06E97" w:rsidRDefault="00000B03" w:rsidP="000B4CB9">
            <w:pPr>
              <w:spacing w:line="360" w:lineRule="auto"/>
              <w:cnfStyle w:val="000000100000"/>
              <w:rPr>
                <w:rFonts w:ascii="Times New Roman" w:hAnsi="Times New Roman" w:cs="Times New Roman"/>
                <w:b/>
                <w:sz w:val="24"/>
                <w:szCs w:val="24"/>
              </w:rPr>
            </w:pPr>
            <w:r w:rsidRPr="00F06E97">
              <w:rPr>
                <w:rFonts w:ascii="Times New Roman" w:hAnsi="Times New Roman" w:cs="Times New Roman"/>
                <w:b/>
                <w:sz w:val="24"/>
                <w:szCs w:val="24"/>
              </w:rPr>
              <w:t>Aprobado por:</w:t>
            </w:r>
          </w:p>
        </w:tc>
      </w:tr>
      <w:tr w:rsidR="00000B03" w:rsidRPr="00F06E97" w:rsidTr="000B4CB9">
        <w:tc>
          <w:tcPr>
            <w:cnfStyle w:val="001000000000"/>
            <w:tcW w:w="2728" w:type="dxa"/>
            <w:gridSpan w:val="2"/>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Diana Viteri</w:t>
            </w:r>
          </w:p>
        </w:tc>
        <w:tc>
          <w:tcPr>
            <w:tcW w:w="3250" w:type="dxa"/>
          </w:tcPr>
          <w:p w:rsidR="00000B03" w:rsidRPr="00F06E97" w:rsidRDefault="00000B03" w:rsidP="000B4CB9">
            <w:pPr>
              <w:spacing w:line="360" w:lineRule="auto"/>
              <w:cnfStyle w:val="000000000000"/>
              <w:rPr>
                <w:rFonts w:ascii="Times New Roman" w:hAnsi="Times New Roman" w:cs="Times New Roman"/>
                <w:sz w:val="24"/>
                <w:szCs w:val="24"/>
              </w:rPr>
            </w:pPr>
            <w:r w:rsidRPr="00F06E97">
              <w:rPr>
                <w:rFonts w:ascii="Times New Roman" w:hAnsi="Times New Roman" w:cs="Times New Roman"/>
                <w:sz w:val="24"/>
                <w:szCs w:val="24"/>
              </w:rPr>
              <w:t>Johanna Salazar</w:t>
            </w:r>
          </w:p>
        </w:tc>
        <w:tc>
          <w:tcPr>
            <w:tcW w:w="2052" w:type="dxa"/>
          </w:tcPr>
          <w:p w:rsidR="00000B03" w:rsidRPr="00F06E97" w:rsidRDefault="00000B03" w:rsidP="000B4CB9">
            <w:pPr>
              <w:spacing w:line="360" w:lineRule="auto"/>
              <w:cnfStyle w:val="000000000000"/>
              <w:rPr>
                <w:rFonts w:ascii="Times New Roman" w:hAnsi="Times New Roman" w:cs="Times New Roman"/>
                <w:sz w:val="24"/>
                <w:szCs w:val="24"/>
              </w:rPr>
            </w:pPr>
            <w:r>
              <w:rPr>
                <w:rFonts w:ascii="Times New Roman" w:hAnsi="Times New Roman" w:cs="Times New Roman"/>
                <w:sz w:val="24"/>
                <w:szCs w:val="24"/>
              </w:rPr>
              <w:t>Gabriela Rivera</w:t>
            </w:r>
          </w:p>
        </w:tc>
      </w:tr>
    </w:tbl>
    <w:p w:rsidR="00000B03"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spacing w:after="0" w:line="480" w:lineRule="auto"/>
        <w:jc w:val="both"/>
        <w:rPr>
          <w:rFonts w:ascii="Times New Roman" w:hAnsi="Times New Roman" w:cs="Times New Roman"/>
          <w:b/>
          <w:sz w:val="24"/>
          <w:szCs w:val="24"/>
        </w:rPr>
      </w:pPr>
    </w:p>
    <w:p w:rsidR="00000B03" w:rsidRPr="00F06E97" w:rsidRDefault="00000B03" w:rsidP="00000B03">
      <w:pPr>
        <w:spacing w:after="0" w:line="480" w:lineRule="auto"/>
        <w:ind w:left="708"/>
        <w:jc w:val="both"/>
        <w:rPr>
          <w:rFonts w:ascii="Times New Roman" w:hAnsi="Times New Roman" w:cs="Times New Roman"/>
          <w:b/>
          <w:sz w:val="24"/>
          <w:szCs w:val="24"/>
        </w:rPr>
      </w:pPr>
      <w:r w:rsidRPr="00F06E97">
        <w:rPr>
          <w:rFonts w:ascii="Times New Roman" w:hAnsi="Times New Roman" w:cs="Times New Roman"/>
          <w:b/>
          <w:sz w:val="24"/>
          <w:szCs w:val="24"/>
        </w:rPr>
        <w:lastRenderedPageBreak/>
        <w:t>4.7.11</w:t>
      </w:r>
      <w:r w:rsidRPr="00F06E97">
        <w:rPr>
          <w:rFonts w:ascii="Times New Roman" w:hAnsi="Times New Roman" w:cs="Times New Roman"/>
          <w:b/>
          <w:sz w:val="24"/>
          <w:szCs w:val="24"/>
        </w:rPr>
        <w:tab/>
        <w:t>Pruebas de conocimiento de: Seguridad de Trabajo y Salud Ocupacional</w:t>
      </w:r>
    </w:p>
    <w:tbl>
      <w:tblPr>
        <w:tblStyle w:val="Sombreadomedio1-nfasis5"/>
        <w:tblW w:w="7810" w:type="dxa"/>
        <w:tblInd w:w="328" w:type="dxa"/>
        <w:tblLayout w:type="fixed"/>
        <w:tblLook w:val="04A0"/>
      </w:tblPr>
      <w:tblGrid>
        <w:gridCol w:w="1935"/>
        <w:gridCol w:w="684"/>
        <w:gridCol w:w="3252"/>
        <w:gridCol w:w="1939"/>
      </w:tblGrid>
      <w:tr w:rsidR="00000B03" w:rsidRPr="00F06E97" w:rsidTr="000B4CB9">
        <w:trPr>
          <w:cnfStyle w:val="100000000000"/>
          <w:trHeight w:val="769"/>
        </w:trPr>
        <w:tc>
          <w:tcPr>
            <w:cnfStyle w:val="001000000000"/>
            <w:tcW w:w="1935" w:type="dxa"/>
            <w:vMerge w:val="restart"/>
            <w:tcBorders>
              <w:top w:val="nil"/>
            </w:tcBorders>
          </w:tcPr>
          <w:p w:rsidR="00000B03" w:rsidRPr="00F06E97" w:rsidRDefault="00000B03" w:rsidP="000B4CB9">
            <w:pPr>
              <w:pStyle w:val="Sinespaciado"/>
              <w:rPr>
                <w:rFonts w:ascii="Arial" w:hAnsi="Arial" w:cs="Arial"/>
              </w:rPr>
            </w:pPr>
            <w:r w:rsidRPr="00F06E97">
              <w:rPr>
                <w:b w:val="0"/>
                <w:bCs w:val="0"/>
                <w:color w:val="auto"/>
              </w:rPr>
              <w:object w:dxaOrig="3990" w:dyaOrig="3630">
                <v:shape id="_x0000_i1036" type="#_x0000_t75" style="width:102pt;height:79.5pt" o:ole="">
                  <v:imagedata r:id="rId108" o:title=""/>
                </v:shape>
                <o:OLEObject Type="Embed" ProgID="PBrush" ShapeID="_x0000_i1036" DrawAspect="Content" ObjectID="_1402559803" r:id="rId155"/>
              </w:object>
            </w:r>
          </w:p>
        </w:tc>
        <w:tc>
          <w:tcPr>
            <w:tcW w:w="5875" w:type="dxa"/>
            <w:gridSpan w:val="3"/>
            <w:tcBorders>
              <w:top w:val="nil"/>
            </w:tcBorders>
            <w:vAlign w:val="center"/>
          </w:tcPr>
          <w:p w:rsidR="00000B03" w:rsidRPr="00F06E97" w:rsidRDefault="00000B03" w:rsidP="000B4CB9">
            <w:pPr>
              <w:spacing w:line="360" w:lineRule="auto"/>
              <w:jc w:val="center"/>
              <w:cnfStyle w:val="100000000000"/>
              <w:rPr>
                <w:rFonts w:ascii="Arial" w:hAnsi="Arial" w:cs="Arial"/>
                <w:b w:val="0"/>
                <w:color w:val="0D0D0D" w:themeColor="text1" w:themeTint="F2"/>
              </w:rPr>
            </w:pPr>
            <w:r w:rsidRPr="00F06E97">
              <w:rPr>
                <w:rFonts w:ascii="Arial" w:hAnsi="Arial" w:cs="Arial"/>
                <w:color w:val="0D0D0D" w:themeColor="text1" w:themeTint="F2"/>
                <w:sz w:val="24"/>
              </w:rPr>
              <w:t>Evaluación # 3</w:t>
            </w:r>
          </w:p>
        </w:tc>
      </w:tr>
      <w:tr w:rsidR="00000B03" w:rsidRPr="00F06E97" w:rsidTr="000B4CB9">
        <w:trPr>
          <w:cnfStyle w:val="000000100000"/>
          <w:trHeight w:val="882"/>
        </w:trPr>
        <w:tc>
          <w:tcPr>
            <w:cnfStyle w:val="001000000000"/>
            <w:tcW w:w="1935" w:type="dxa"/>
            <w:vMerge/>
          </w:tcPr>
          <w:p w:rsidR="00000B03" w:rsidRPr="00F06E97" w:rsidRDefault="00000B03" w:rsidP="000B4CB9">
            <w:pPr>
              <w:spacing w:line="360" w:lineRule="auto"/>
              <w:rPr>
                <w:rFonts w:ascii="Arial" w:hAnsi="Arial" w:cs="Arial"/>
                <w:b w:val="0"/>
              </w:rPr>
            </w:pPr>
          </w:p>
        </w:tc>
        <w:tc>
          <w:tcPr>
            <w:tcW w:w="5875" w:type="dxa"/>
            <w:gridSpan w:val="3"/>
            <w:shd w:val="clear" w:color="auto" w:fill="auto"/>
          </w:tcPr>
          <w:p w:rsidR="00000B03" w:rsidRPr="00F06E97" w:rsidRDefault="00000B03" w:rsidP="000B4CB9">
            <w:pPr>
              <w:jc w:val="center"/>
              <w:cnfStyle w:val="000000100000"/>
              <w:rPr>
                <w:rFonts w:ascii="Times New Roman" w:hAnsi="Times New Roman" w:cs="Times New Roman"/>
                <w:b/>
                <w:sz w:val="24"/>
                <w:szCs w:val="24"/>
              </w:rPr>
            </w:pPr>
            <w:r w:rsidRPr="00F06E97">
              <w:rPr>
                <w:rFonts w:ascii="Times New Roman" w:hAnsi="Times New Roman" w:cs="Times New Roman"/>
                <w:b/>
                <w:sz w:val="24"/>
                <w:szCs w:val="24"/>
              </w:rPr>
              <w:t xml:space="preserve">Tema: </w:t>
            </w:r>
            <w:r w:rsidRPr="00F06E97">
              <w:rPr>
                <w:rFonts w:ascii="Times New Roman" w:hAnsi="Times New Roman" w:cs="Times New Roman"/>
                <w:b/>
                <w:bCs/>
                <w:sz w:val="24"/>
                <w:szCs w:val="24"/>
              </w:rPr>
              <w:t>Seguridad de Trabajo y Salud Ocupacional</w:t>
            </w:r>
          </w:p>
        </w:tc>
      </w:tr>
      <w:tr w:rsidR="00000B03" w:rsidRPr="00F06E97" w:rsidTr="000B4CB9">
        <w:trPr>
          <w:cnfStyle w:val="000000010000"/>
        </w:trPr>
        <w:tc>
          <w:tcPr>
            <w:cnfStyle w:val="001000000000"/>
            <w:tcW w:w="7810" w:type="dxa"/>
            <w:gridSpan w:val="4"/>
          </w:tcPr>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Una con líneas:</w:t>
            </w:r>
          </w:p>
          <w:p w:rsidR="00000B03" w:rsidRPr="00F06E97" w:rsidRDefault="00000B03" w:rsidP="000B4CB9">
            <w:pPr>
              <w:pStyle w:val="Prrafodelista"/>
              <w:tabs>
                <w:tab w:val="left" w:pos="284"/>
              </w:tabs>
              <w:spacing w:line="360" w:lineRule="auto"/>
              <w:ind w:left="284"/>
              <w:jc w:val="both"/>
              <w:rPr>
                <w:rFonts w:ascii="Arial" w:hAnsi="Arial" w:cs="Aria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110"/>
              <w:gridCol w:w="324"/>
              <w:gridCol w:w="4160"/>
            </w:tblGrid>
            <w:tr w:rsidR="00000B03" w:rsidRPr="00F06E97" w:rsidTr="000B4CB9">
              <w:trPr>
                <w:trHeight w:val="1159"/>
              </w:trPr>
              <w:tc>
                <w:tcPr>
                  <w:tcW w:w="2048"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Salud</w:t>
                  </w:r>
                </w:p>
              </w:tc>
              <w:tc>
                <w:tcPr>
                  <w:tcW w:w="213"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p>
              </w:tc>
              <w:tc>
                <w:tcPr>
                  <w:tcW w:w="2739"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Es un derecho consagrado en la Constitución y una necesidad humana</w:t>
                  </w:r>
                </w:p>
              </w:tc>
            </w:tr>
            <w:tr w:rsidR="00000B03" w:rsidRPr="00F06E97" w:rsidTr="000B4CB9">
              <w:trPr>
                <w:trHeight w:val="1417"/>
              </w:trPr>
              <w:tc>
                <w:tcPr>
                  <w:tcW w:w="2048"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Riesgo</w:t>
                  </w:r>
                </w:p>
              </w:tc>
              <w:tc>
                <w:tcPr>
                  <w:tcW w:w="213"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p>
              </w:tc>
              <w:tc>
                <w:tcPr>
                  <w:tcW w:w="2739"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Término general ó factor que tenga la capacidad o potencial de causar daño</w:t>
                  </w:r>
                </w:p>
              </w:tc>
            </w:tr>
            <w:tr w:rsidR="00000B03" w:rsidRPr="00F06E97" w:rsidTr="000B4CB9">
              <w:trPr>
                <w:trHeight w:val="2246"/>
              </w:trPr>
              <w:tc>
                <w:tcPr>
                  <w:tcW w:w="2048"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Peligro</w:t>
                  </w:r>
                </w:p>
              </w:tc>
              <w:tc>
                <w:tcPr>
                  <w:tcW w:w="213"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p>
              </w:tc>
              <w:tc>
                <w:tcPr>
                  <w:tcW w:w="2739"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lang w:val="es-ES_tradnl"/>
                    </w:rPr>
                    <w:t>Proceso dialéctico, biológico y social producto de la interrelación del hombre con el medio ambiente, influido por las relaciones de producción y que se expresa en niveles de bienestar físico, mental y social</w:t>
                  </w:r>
                </w:p>
              </w:tc>
            </w:tr>
            <w:tr w:rsidR="00000B03" w:rsidRPr="00F06E97" w:rsidTr="000B4CB9">
              <w:tc>
                <w:tcPr>
                  <w:tcW w:w="2048"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Trabajo</w:t>
                  </w:r>
                </w:p>
              </w:tc>
              <w:tc>
                <w:tcPr>
                  <w:tcW w:w="213"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p>
              </w:tc>
              <w:tc>
                <w:tcPr>
                  <w:tcW w:w="2739" w:type="pct"/>
                  <w:vAlign w:val="center"/>
                </w:tcPr>
                <w:p w:rsidR="00000B03" w:rsidRPr="00F06E97" w:rsidRDefault="00000B03" w:rsidP="000B4CB9">
                  <w:pPr>
                    <w:pStyle w:val="Prrafodelista"/>
                    <w:tabs>
                      <w:tab w:val="left" w:pos="284"/>
                    </w:tabs>
                    <w:spacing w:line="360" w:lineRule="auto"/>
                    <w:ind w:left="0"/>
                    <w:jc w:val="center"/>
                    <w:rPr>
                      <w:rFonts w:ascii="Arial" w:hAnsi="Arial" w:cs="Arial"/>
                    </w:rPr>
                  </w:pPr>
                  <w:r w:rsidRPr="00F06E97">
                    <w:rPr>
                      <w:rFonts w:ascii="Arial" w:hAnsi="Arial" w:cs="Arial"/>
                    </w:rPr>
                    <w:t xml:space="preserve">Es la probabilidad de que ocurra un </w:t>
                  </w:r>
                  <w:r w:rsidRPr="00F06E97">
                    <w:rPr>
                      <w:rFonts w:ascii="Arial" w:hAnsi="Arial" w:cs="Arial"/>
                      <w:lang w:val="es-ES"/>
                    </w:rPr>
                    <w:t>daño a la salud del trabajador</w:t>
                  </w:r>
                </w:p>
              </w:tc>
            </w:tr>
          </w:tbl>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5A769A" w:rsidRDefault="00000B03" w:rsidP="000B4CB9">
            <w:pPr>
              <w:tabs>
                <w:tab w:val="left" w:pos="284"/>
              </w:tabs>
              <w:spacing w:line="360" w:lineRule="auto"/>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 xml:space="preserve">Ubicar en el tempano de hielo los siguientes costos directos e indirectos </w:t>
            </w: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b w:val="0"/>
                <w:bCs w:val="0"/>
              </w:rPr>
              <w:object w:dxaOrig="8550" w:dyaOrig="6510">
                <v:shape id="_x0000_i1037" type="#_x0000_t75" style="width:363pt;height:277.5pt" o:ole="">
                  <v:imagedata r:id="rId156" o:title=""/>
                </v:shape>
                <o:OLEObject Type="Embed" ProgID="PBrush" ShapeID="_x0000_i1037" DrawAspect="Content" ObjectID="_1402559804" r:id="rId157"/>
              </w:objec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tabs>
                <w:tab w:val="left" w:pos="284"/>
              </w:tabs>
              <w:spacing w:line="360" w:lineRule="auto"/>
              <w:jc w:val="both"/>
              <w:rPr>
                <w:rFonts w:ascii="Arial" w:hAnsi="Arial" w:cs="Arial"/>
              </w:rPr>
            </w:pP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 xml:space="preserve">Horas perdidas por otros trabajadores. </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Otros costos inmediatos producidos como consecuencia del accidente o evento</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Pérdidas por daños a la propiedad y materia prima.</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Mala imagen de la empresa</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 xml:space="preserve">Gastos legales. </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 xml:space="preserve">Costos médicos y atención. </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Compensaciones.</w:t>
            </w:r>
          </w:p>
          <w:p w:rsidR="00000B03" w:rsidRPr="00F06E97"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Rotación del personal.</w:t>
            </w:r>
          </w:p>
          <w:p w:rsidR="00000B03" w:rsidRPr="005A769A" w:rsidRDefault="00000B03" w:rsidP="00000B03">
            <w:pPr>
              <w:pStyle w:val="Prrafodelista"/>
              <w:numPr>
                <w:ilvl w:val="0"/>
                <w:numId w:val="17"/>
              </w:numPr>
              <w:tabs>
                <w:tab w:val="left" w:pos="284"/>
              </w:tabs>
              <w:spacing w:line="360" w:lineRule="auto"/>
              <w:jc w:val="both"/>
              <w:rPr>
                <w:rFonts w:ascii="Arial" w:hAnsi="Arial" w:cs="Arial"/>
                <w:b w:val="0"/>
              </w:rPr>
            </w:pPr>
            <w:r w:rsidRPr="00F06E97">
              <w:rPr>
                <w:rFonts w:ascii="Arial" w:hAnsi="Arial" w:cs="Arial"/>
                <w:b w:val="0"/>
              </w:rPr>
              <w:t>Costos de capacitación.</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lastRenderedPageBreak/>
              <w:t>Ordenar según su importancia del 1 al 4</w:t>
            </w:r>
          </w:p>
          <w:p w:rsidR="00000B03" w:rsidRPr="00F06E97" w:rsidRDefault="00000B03" w:rsidP="000B4CB9">
            <w:pPr>
              <w:pStyle w:val="Prrafodelista"/>
              <w:tabs>
                <w:tab w:val="left" w:pos="284"/>
              </w:tabs>
              <w:spacing w:line="360" w:lineRule="auto"/>
              <w:ind w:left="284"/>
              <w:jc w:val="both"/>
              <w:rPr>
                <w:rFonts w:ascii="Arial" w:hAnsi="Arial" w:cs="Arial"/>
              </w:rPr>
            </w:pPr>
          </w:p>
          <w:tbl>
            <w:tblPr>
              <w:tblStyle w:val="Tablaconcuadrcula"/>
              <w:tblW w:w="0" w:type="auto"/>
              <w:jc w:val="center"/>
              <w:tblInd w:w="284" w:type="dxa"/>
              <w:tblLayout w:type="fixed"/>
              <w:tblLook w:val="04A0"/>
            </w:tblPr>
            <w:tblGrid>
              <w:gridCol w:w="1554"/>
              <w:gridCol w:w="1554"/>
            </w:tblGrid>
            <w:tr w:rsidR="00000B03" w:rsidRPr="00F06E97" w:rsidTr="000B4CB9">
              <w:trPr>
                <w:jc w:val="center"/>
              </w:trPr>
              <w:tc>
                <w:tcPr>
                  <w:tcW w:w="1554" w:type="dxa"/>
                </w:tcPr>
                <w:p w:rsidR="00000B03" w:rsidRPr="00F06E97" w:rsidRDefault="00000B03" w:rsidP="000B4CB9">
                  <w:pPr>
                    <w:pStyle w:val="Prrafodelista"/>
                    <w:tabs>
                      <w:tab w:val="left" w:pos="284"/>
                    </w:tabs>
                    <w:spacing w:line="360" w:lineRule="auto"/>
                    <w:ind w:left="0"/>
                    <w:jc w:val="both"/>
                    <w:rPr>
                      <w:rFonts w:ascii="Arial" w:hAnsi="Arial" w:cs="Arial"/>
                    </w:rPr>
                  </w:pPr>
                  <w:r w:rsidRPr="00F06E97">
                    <w:rPr>
                      <w:rFonts w:ascii="Arial" w:hAnsi="Arial" w:cs="Arial"/>
                    </w:rPr>
                    <w:t>Protección</w:t>
                  </w:r>
                </w:p>
              </w:tc>
              <w:tc>
                <w:tcPr>
                  <w:tcW w:w="1554" w:type="dxa"/>
                </w:tcPr>
                <w:p w:rsidR="00000B03" w:rsidRPr="00F06E97" w:rsidRDefault="00000B03" w:rsidP="000B4CB9">
                  <w:pPr>
                    <w:pStyle w:val="Prrafodelista"/>
                    <w:tabs>
                      <w:tab w:val="left" w:pos="284"/>
                    </w:tabs>
                    <w:spacing w:line="360" w:lineRule="auto"/>
                    <w:ind w:left="0"/>
                    <w:jc w:val="center"/>
                    <w:rPr>
                      <w:rFonts w:ascii="Arial" w:hAnsi="Arial" w:cs="Arial"/>
                    </w:rPr>
                  </w:pPr>
                </w:p>
              </w:tc>
            </w:tr>
            <w:tr w:rsidR="00000B03" w:rsidRPr="00F06E97" w:rsidTr="000B4CB9">
              <w:trPr>
                <w:jc w:val="center"/>
              </w:trPr>
              <w:tc>
                <w:tcPr>
                  <w:tcW w:w="1554" w:type="dxa"/>
                </w:tcPr>
                <w:p w:rsidR="00000B03" w:rsidRPr="00F06E97" w:rsidRDefault="00000B03" w:rsidP="000B4CB9">
                  <w:pPr>
                    <w:pStyle w:val="Prrafodelista"/>
                    <w:tabs>
                      <w:tab w:val="left" w:pos="284"/>
                    </w:tabs>
                    <w:spacing w:line="360" w:lineRule="auto"/>
                    <w:ind w:left="0"/>
                    <w:jc w:val="both"/>
                    <w:rPr>
                      <w:rFonts w:ascii="Arial" w:hAnsi="Arial" w:cs="Arial"/>
                    </w:rPr>
                  </w:pPr>
                  <w:r w:rsidRPr="00F06E97">
                    <w:rPr>
                      <w:rFonts w:ascii="Arial" w:hAnsi="Arial" w:cs="Arial"/>
                    </w:rPr>
                    <w:t>Control</w:t>
                  </w:r>
                </w:p>
              </w:tc>
              <w:tc>
                <w:tcPr>
                  <w:tcW w:w="1554" w:type="dxa"/>
                </w:tcPr>
                <w:p w:rsidR="00000B03" w:rsidRPr="00F06E97" w:rsidRDefault="00000B03" w:rsidP="000B4CB9">
                  <w:pPr>
                    <w:pStyle w:val="Prrafodelista"/>
                    <w:tabs>
                      <w:tab w:val="left" w:pos="284"/>
                    </w:tabs>
                    <w:spacing w:line="360" w:lineRule="auto"/>
                    <w:ind w:left="0"/>
                    <w:jc w:val="center"/>
                    <w:rPr>
                      <w:rFonts w:ascii="Arial" w:hAnsi="Arial" w:cs="Arial"/>
                    </w:rPr>
                  </w:pPr>
                </w:p>
              </w:tc>
            </w:tr>
            <w:tr w:rsidR="00000B03" w:rsidRPr="00F06E97" w:rsidTr="000B4CB9">
              <w:trPr>
                <w:jc w:val="center"/>
              </w:trPr>
              <w:tc>
                <w:tcPr>
                  <w:tcW w:w="1554" w:type="dxa"/>
                </w:tcPr>
                <w:p w:rsidR="00000B03" w:rsidRPr="00F06E97" w:rsidRDefault="00000B03" w:rsidP="000B4CB9">
                  <w:pPr>
                    <w:pStyle w:val="Prrafodelista"/>
                    <w:tabs>
                      <w:tab w:val="left" w:pos="284"/>
                    </w:tabs>
                    <w:spacing w:line="360" w:lineRule="auto"/>
                    <w:ind w:left="0"/>
                    <w:jc w:val="both"/>
                    <w:rPr>
                      <w:rFonts w:ascii="Arial" w:hAnsi="Arial" w:cs="Arial"/>
                    </w:rPr>
                  </w:pPr>
                  <w:r w:rsidRPr="00F06E97">
                    <w:rPr>
                      <w:rFonts w:ascii="Arial" w:hAnsi="Arial" w:cs="Arial"/>
                    </w:rPr>
                    <w:t>Análisis</w:t>
                  </w:r>
                </w:p>
              </w:tc>
              <w:tc>
                <w:tcPr>
                  <w:tcW w:w="1554" w:type="dxa"/>
                </w:tcPr>
                <w:p w:rsidR="00000B03" w:rsidRPr="00F06E97" w:rsidRDefault="00000B03" w:rsidP="000B4CB9">
                  <w:pPr>
                    <w:pStyle w:val="Prrafodelista"/>
                    <w:tabs>
                      <w:tab w:val="left" w:pos="284"/>
                    </w:tabs>
                    <w:spacing w:line="360" w:lineRule="auto"/>
                    <w:ind w:left="0"/>
                    <w:jc w:val="center"/>
                    <w:rPr>
                      <w:rFonts w:ascii="Arial" w:hAnsi="Arial" w:cs="Arial"/>
                    </w:rPr>
                  </w:pPr>
                </w:p>
              </w:tc>
            </w:tr>
            <w:tr w:rsidR="00000B03" w:rsidRPr="00F06E97" w:rsidTr="000B4CB9">
              <w:trPr>
                <w:jc w:val="center"/>
              </w:trPr>
              <w:tc>
                <w:tcPr>
                  <w:tcW w:w="1554" w:type="dxa"/>
                </w:tcPr>
                <w:p w:rsidR="00000B03" w:rsidRPr="00F06E97" w:rsidRDefault="00000B03" w:rsidP="000B4CB9">
                  <w:pPr>
                    <w:pStyle w:val="Prrafodelista"/>
                    <w:tabs>
                      <w:tab w:val="left" w:pos="284"/>
                    </w:tabs>
                    <w:spacing w:line="360" w:lineRule="auto"/>
                    <w:ind w:left="0"/>
                    <w:jc w:val="both"/>
                    <w:rPr>
                      <w:rFonts w:ascii="Arial" w:hAnsi="Arial" w:cs="Arial"/>
                    </w:rPr>
                  </w:pPr>
                  <w:r w:rsidRPr="00F06E97">
                    <w:rPr>
                      <w:rFonts w:ascii="Arial" w:hAnsi="Arial" w:cs="Arial"/>
                    </w:rPr>
                    <w:t>Prevención</w:t>
                  </w:r>
                </w:p>
              </w:tc>
              <w:tc>
                <w:tcPr>
                  <w:tcW w:w="1554" w:type="dxa"/>
                </w:tcPr>
                <w:p w:rsidR="00000B03" w:rsidRPr="00F06E97" w:rsidRDefault="00000B03" w:rsidP="000B4CB9">
                  <w:pPr>
                    <w:pStyle w:val="Prrafodelista"/>
                    <w:tabs>
                      <w:tab w:val="left" w:pos="284"/>
                    </w:tabs>
                    <w:spacing w:line="360" w:lineRule="auto"/>
                    <w:ind w:left="0"/>
                    <w:jc w:val="center"/>
                    <w:rPr>
                      <w:rFonts w:ascii="Arial" w:hAnsi="Arial" w:cs="Arial"/>
                    </w:rPr>
                  </w:pPr>
                </w:p>
              </w:tc>
            </w:tr>
          </w:tbl>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Mencionar el concepto de:</w:t>
            </w:r>
          </w:p>
          <w:p w:rsidR="00000B03" w:rsidRPr="005A769A"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Incidente.-</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Pr="00F06E97" w:rsidRDefault="00000B03" w:rsidP="000B4CB9">
            <w:pPr>
              <w:pStyle w:val="Prrafodelista"/>
              <w:tabs>
                <w:tab w:val="left" w:pos="284"/>
              </w:tabs>
              <w:spacing w:line="360" w:lineRule="auto"/>
              <w:ind w:left="284"/>
              <w:jc w:val="both"/>
              <w:rPr>
                <w:rFonts w:ascii="Arial" w:hAnsi="Arial" w:cs="Arial"/>
              </w:rPr>
            </w:pPr>
            <w:r w:rsidRPr="00F06E97">
              <w:rPr>
                <w:rFonts w:ascii="Arial" w:hAnsi="Arial" w:cs="Arial"/>
              </w:rPr>
              <w:t>Accidente.-</w:t>
            </w:r>
          </w:p>
          <w:p w:rsidR="00000B03" w:rsidRPr="00F06E97" w:rsidRDefault="00000B03" w:rsidP="000B4CB9">
            <w:pPr>
              <w:pStyle w:val="Prrafodelista"/>
              <w:tabs>
                <w:tab w:val="left" w:pos="284"/>
              </w:tabs>
              <w:spacing w:line="360" w:lineRule="auto"/>
              <w:ind w:left="284"/>
              <w:jc w:val="both"/>
              <w:rPr>
                <w:rFonts w:ascii="Arial" w:hAnsi="Arial" w:cs="Arial"/>
              </w:rPr>
            </w:pPr>
          </w:p>
          <w:p w:rsidR="00000B03" w:rsidRDefault="00000B03" w:rsidP="000B4CB9">
            <w:pPr>
              <w:tabs>
                <w:tab w:val="left" w:pos="284"/>
              </w:tabs>
              <w:spacing w:line="360" w:lineRule="auto"/>
              <w:jc w:val="both"/>
              <w:rPr>
                <w:rFonts w:ascii="Arial" w:hAnsi="Arial" w:cs="Arial"/>
              </w:rPr>
            </w:pPr>
          </w:p>
          <w:p w:rsidR="00000B03" w:rsidRPr="005A769A" w:rsidRDefault="00000B03" w:rsidP="000B4CB9">
            <w:pPr>
              <w:tabs>
                <w:tab w:val="left" w:pos="284"/>
              </w:tabs>
              <w:spacing w:line="360" w:lineRule="auto"/>
              <w:jc w:val="both"/>
              <w:rPr>
                <w:rFonts w:ascii="Arial" w:hAnsi="Arial" w:cs="Arial"/>
              </w:rPr>
            </w:pPr>
          </w:p>
        </w:tc>
      </w:tr>
      <w:tr w:rsidR="00000B03" w:rsidRPr="00F06E97" w:rsidTr="000B4CB9">
        <w:trPr>
          <w:cnfStyle w:val="000000100000"/>
          <w:trHeight w:val="251"/>
        </w:trPr>
        <w:tc>
          <w:tcPr>
            <w:cnfStyle w:val="001000000000"/>
            <w:tcW w:w="2619" w:type="dxa"/>
            <w:gridSpan w:val="2"/>
            <w:shd w:val="clear" w:color="auto" w:fill="auto"/>
          </w:tcPr>
          <w:p w:rsidR="00000B03" w:rsidRPr="00F06E97" w:rsidRDefault="00000B03" w:rsidP="000B4CB9">
            <w:pPr>
              <w:spacing w:line="360" w:lineRule="auto"/>
              <w:rPr>
                <w:rFonts w:ascii="Arial" w:hAnsi="Arial" w:cs="Arial"/>
                <w:b w:val="0"/>
              </w:rPr>
            </w:pPr>
            <w:r w:rsidRPr="00F06E97">
              <w:rPr>
                <w:rFonts w:ascii="Arial" w:hAnsi="Arial" w:cs="Arial"/>
              </w:rPr>
              <w:lastRenderedPageBreak/>
              <w:t>Responsable:</w:t>
            </w:r>
          </w:p>
        </w:tc>
        <w:tc>
          <w:tcPr>
            <w:tcW w:w="3252"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Revisado por:</w:t>
            </w:r>
          </w:p>
        </w:tc>
        <w:tc>
          <w:tcPr>
            <w:tcW w:w="1939" w:type="dxa"/>
            <w:shd w:val="clear" w:color="auto" w:fill="auto"/>
          </w:tcPr>
          <w:p w:rsidR="00000B03" w:rsidRPr="00F06E97" w:rsidRDefault="00000B03" w:rsidP="000B4CB9">
            <w:pPr>
              <w:spacing w:line="360" w:lineRule="auto"/>
              <w:cnfStyle w:val="000000100000"/>
              <w:rPr>
                <w:rFonts w:ascii="Arial" w:hAnsi="Arial" w:cs="Arial"/>
                <w:b/>
              </w:rPr>
            </w:pPr>
            <w:r w:rsidRPr="00F06E97">
              <w:rPr>
                <w:rFonts w:ascii="Arial" w:hAnsi="Arial" w:cs="Arial"/>
                <w:b/>
              </w:rPr>
              <w:t>Aprobado por:</w:t>
            </w:r>
          </w:p>
        </w:tc>
      </w:tr>
      <w:tr w:rsidR="00000B03" w:rsidRPr="00F06E97" w:rsidTr="000B4CB9">
        <w:trPr>
          <w:cnfStyle w:val="000000010000"/>
        </w:trPr>
        <w:tc>
          <w:tcPr>
            <w:cnfStyle w:val="001000000000"/>
            <w:tcW w:w="2619" w:type="dxa"/>
            <w:gridSpan w:val="2"/>
            <w:shd w:val="clear" w:color="auto" w:fill="auto"/>
          </w:tcPr>
          <w:p w:rsidR="00000B03" w:rsidRPr="00F06E97" w:rsidRDefault="00000B03" w:rsidP="000B4CB9">
            <w:pPr>
              <w:spacing w:line="360" w:lineRule="auto"/>
              <w:rPr>
                <w:rFonts w:ascii="Times New Roman" w:hAnsi="Times New Roman" w:cs="Times New Roman"/>
                <w:b w:val="0"/>
                <w:sz w:val="24"/>
                <w:szCs w:val="24"/>
              </w:rPr>
            </w:pPr>
            <w:r w:rsidRPr="00F06E97">
              <w:rPr>
                <w:rFonts w:ascii="Times New Roman" w:hAnsi="Times New Roman" w:cs="Times New Roman"/>
                <w:b w:val="0"/>
                <w:sz w:val="24"/>
                <w:szCs w:val="24"/>
              </w:rPr>
              <w:t>Diana Viteri</w:t>
            </w:r>
          </w:p>
        </w:tc>
        <w:tc>
          <w:tcPr>
            <w:tcW w:w="3252" w:type="dxa"/>
            <w:shd w:val="clear" w:color="auto" w:fill="auto"/>
          </w:tcPr>
          <w:p w:rsidR="00000B03" w:rsidRPr="00F06E97" w:rsidRDefault="00000B03" w:rsidP="000B4CB9">
            <w:pPr>
              <w:spacing w:line="360" w:lineRule="auto"/>
              <w:cnfStyle w:val="000000010000"/>
              <w:rPr>
                <w:rFonts w:ascii="Times New Roman" w:hAnsi="Times New Roman" w:cs="Times New Roman"/>
                <w:sz w:val="24"/>
                <w:szCs w:val="24"/>
              </w:rPr>
            </w:pPr>
            <w:r w:rsidRPr="00F06E97">
              <w:rPr>
                <w:rFonts w:ascii="Times New Roman" w:hAnsi="Times New Roman" w:cs="Times New Roman"/>
                <w:sz w:val="24"/>
                <w:szCs w:val="24"/>
              </w:rPr>
              <w:t>Johanna Salazar</w:t>
            </w:r>
          </w:p>
        </w:tc>
        <w:tc>
          <w:tcPr>
            <w:tcW w:w="1939" w:type="dxa"/>
            <w:shd w:val="clear" w:color="auto" w:fill="auto"/>
          </w:tcPr>
          <w:p w:rsidR="00000B03" w:rsidRPr="00F06E97" w:rsidRDefault="00000B03" w:rsidP="000B4CB9">
            <w:pPr>
              <w:spacing w:line="360" w:lineRule="auto"/>
              <w:cnfStyle w:val="000000010000"/>
              <w:rPr>
                <w:rFonts w:ascii="Arial" w:hAnsi="Arial" w:cs="Arial"/>
              </w:rPr>
            </w:pPr>
            <w:r>
              <w:rPr>
                <w:rFonts w:ascii="Arial" w:hAnsi="Arial" w:cs="Arial"/>
              </w:rPr>
              <w:t>Gabriela Rivera</w:t>
            </w:r>
          </w:p>
        </w:tc>
      </w:tr>
    </w:tbl>
    <w:p w:rsidR="00000B03" w:rsidRPr="00F06E97" w:rsidRDefault="00000B03" w:rsidP="00000B03">
      <w:pPr>
        <w:tabs>
          <w:tab w:val="left" w:pos="1276"/>
        </w:tabs>
        <w:spacing w:after="0" w:line="480" w:lineRule="auto"/>
        <w:rPr>
          <w:rFonts w:ascii="Times New Roman" w:hAnsi="Times New Roman"/>
          <w:b/>
          <w:sz w:val="24"/>
          <w:szCs w:val="24"/>
        </w:rPr>
        <w:sectPr w:rsidR="00000B03" w:rsidRPr="00F06E97" w:rsidSect="00515A7B">
          <w:footerReference w:type="default" r:id="rId158"/>
          <w:pgSz w:w="11907" w:h="16840" w:code="9"/>
          <w:pgMar w:top="2268" w:right="1361" w:bottom="2268" w:left="2268" w:header="709" w:footer="709" w:gutter="0"/>
          <w:cols w:space="708"/>
          <w:docGrid w:linePitch="360"/>
        </w:sectPr>
      </w:pPr>
    </w:p>
    <w:p w:rsidR="00000B03" w:rsidRPr="001D6C55" w:rsidRDefault="00000B03" w:rsidP="00000B03">
      <w:pPr>
        <w:tabs>
          <w:tab w:val="left" w:pos="0"/>
        </w:tabs>
        <w:spacing w:after="0" w:line="480" w:lineRule="auto"/>
        <w:jc w:val="both"/>
        <w:rPr>
          <w:rFonts w:ascii="Times New Roman" w:hAnsi="Times New Roman" w:cs="Times New Roman"/>
          <w:vanish/>
          <w:sz w:val="24"/>
          <w:szCs w:val="24"/>
          <w:lang w:val="es-ES"/>
        </w:rPr>
      </w:pPr>
    </w:p>
    <w:p w:rsidR="00000B03" w:rsidRPr="00F06E97" w:rsidRDefault="00000B03" w:rsidP="00000B03">
      <w:pPr>
        <w:tabs>
          <w:tab w:val="left" w:pos="770"/>
        </w:tabs>
        <w:spacing w:after="0" w:line="480" w:lineRule="auto"/>
        <w:ind w:left="770" w:hanging="770"/>
        <w:jc w:val="both"/>
        <w:rPr>
          <w:rFonts w:ascii="Times New Roman" w:hAnsi="Times New Roman" w:cs="Times New Roman"/>
          <w:b/>
          <w:sz w:val="24"/>
          <w:szCs w:val="24"/>
          <w:lang w:val="es-ES"/>
        </w:rPr>
      </w:pPr>
      <w:r>
        <w:rPr>
          <w:rFonts w:ascii="Times New Roman" w:hAnsi="Times New Roman" w:cs="Times New Roman"/>
          <w:b/>
          <w:sz w:val="24"/>
          <w:szCs w:val="24"/>
          <w:lang w:val="es-ES"/>
        </w:rPr>
        <w:t xml:space="preserve">4.8       </w:t>
      </w:r>
      <w:r w:rsidRPr="00F06E97">
        <w:rPr>
          <w:rFonts w:ascii="Times New Roman" w:hAnsi="Times New Roman" w:cs="Times New Roman"/>
          <w:b/>
          <w:sz w:val="24"/>
          <w:szCs w:val="24"/>
          <w:lang w:val="es-ES"/>
        </w:rPr>
        <w:t xml:space="preserve">Auditoría  </w:t>
      </w:r>
    </w:p>
    <w:p w:rsidR="00000B03" w:rsidRPr="00F06E97" w:rsidRDefault="00000B03" w:rsidP="00000B03">
      <w:pPr>
        <w:spacing w:after="0" w:line="480" w:lineRule="auto"/>
        <w:ind w:left="360"/>
        <w:jc w:val="both"/>
        <w:rPr>
          <w:rFonts w:ascii="Times New Roman" w:hAnsi="Times New Roman" w:cs="Times New Roman"/>
          <w:b/>
          <w:sz w:val="24"/>
          <w:szCs w:val="24"/>
          <w:lang w:val="es-ES"/>
        </w:rPr>
      </w:pPr>
    </w:p>
    <w:p w:rsidR="00000B03" w:rsidRPr="00F06E97" w:rsidRDefault="00000B03" w:rsidP="00000B03">
      <w:pPr>
        <w:spacing w:after="0" w:line="480" w:lineRule="auto"/>
        <w:ind w:left="708"/>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 xml:space="preserve">4.8.1 </w:t>
      </w:r>
      <w:r>
        <w:rPr>
          <w:rFonts w:ascii="Times New Roman" w:hAnsi="Times New Roman" w:cs="Times New Roman"/>
          <w:b/>
          <w:sz w:val="24"/>
          <w:szCs w:val="24"/>
          <w:lang w:val="es-ES"/>
        </w:rPr>
        <w:tab/>
      </w:r>
      <w:r w:rsidRPr="00F06E97">
        <w:rPr>
          <w:rFonts w:ascii="Times New Roman" w:hAnsi="Times New Roman" w:cs="Times New Roman"/>
          <w:b/>
          <w:sz w:val="24"/>
          <w:szCs w:val="24"/>
          <w:lang w:val="es-ES"/>
        </w:rPr>
        <w:t>Programa de Auditoría</w:t>
      </w:r>
    </w:p>
    <w:p w:rsidR="00000B03" w:rsidRPr="00F06E97" w:rsidRDefault="00000B03" w:rsidP="00000B03">
      <w:pPr>
        <w:spacing w:after="0" w:line="480" w:lineRule="auto"/>
        <w:ind w:left="708"/>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Arial" w:hAnsi="Arial" w:cs="Arial"/>
        </w:rPr>
      </w:pPr>
      <w:r w:rsidRPr="00F06E97">
        <w:rPr>
          <w:rFonts w:ascii="Times New Roman" w:hAnsi="Times New Roman" w:cs="Times New Roman"/>
          <w:sz w:val="24"/>
          <w:szCs w:val="24"/>
          <w:lang w:val="es-ES"/>
        </w:rPr>
        <w:t xml:space="preserve">Se elabora el programa de auditoría con la finalidad de evaluar el cumplimiento de las normativas legales vigentes de seguridad y salud ocupacional tales como: </w:t>
      </w:r>
      <w:r w:rsidRPr="00F06E97">
        <w:rPr>
          <w:rFonts w:ascii="Times New Roman" w:hAnsi="Times New Roman" w:cs="Times New Roman"/>
          <w:b/>
          <w:sz w:val="24"/>
          <w:szCs w:val="24"/>
        </w:rPr>
        <w:t xml:space="preserve">Reglamento CD 333 SART </w:t>
      </w:r>
      <w:r w:rsidRPr="00F06E97">
        <w:rPr>
          <w:rFonts w:ascii="Times New Roman" w:hAnsi="Times New Roman" w:cs="Times New Roman"/>
          <w:sz w:val="24"/>
          <w:szCs w:val="24"/>
        </w:rPr>
        <w:t xml:space="preserve">-  Requerimientos Técnicos y  Legales de obligado Cumplimiento enfocados al control operacional y el Reglamento de seguridad y salud de los trabajadores  y mejora del medio ambiente de trabajo - </w:t>
      </w:r>
      <w:r w:rsidRPr="00F06E97">
        <w:rPr>
          <w:rFonts w:ascii="Times New Roman" w:hAnsi="Times New Roman" w:cs="Times New Roman"/>
          <w:b/>
          <w:sz w:val="24"/>
          <w:szCs w:val="24"/>
        </w:rPr>
        <w:t>Decreto Ejecutivo 2393</w:t>
      </w:r>
      <w:r w:rsidRPr="00F06E97">
        <w:rPr>
          <w:rFonts w:ascii="Times New Roman" w:hAnsi="Times New Roman" w:cs="Times New Roman"/>
          <w:sz w:val="24"/>
          <w:szCs w:val="24"/>
        </w:rPr>
        <w:t xml:space="preserve">. </w:t>
      </w:r>
    </w:p>
    <w:p w:rsidR="00000B03" w:rsidRPr="00F06E97" w:rsidRDefault="00000B03" w:rsidP="00000B03">
      <w:pPr>
        <w:pStyle w:val="Prrafodelista"/>
        <w:spacing w:after="0" w:line="480" w:lineRule="auto"/>
        <w:ind w:left="1540"/>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Previo al inicio de la auditoría de la Organización se establece el programa de auditoría a seguir, el cual se detalla a continuación:</w:t>
      </w: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pStyle w:val="Prrafodelista"/>
        <w:spacing w:after="0" w:line="480" w:lineRule="auto"/>
        <w:ind w:left="792"/>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sectPr w:rsidR="00000B03" w:rsidRPr="00F06E97" w:rsidSect="00515A7B">
          <w:headerReference w:type="default" r:id="rId159"/>
          <w:pgSz w:w="11906" w:h="16838"/>
          <w:pgMar w:top="2268" w:right="1361" w:bottom="2268" w:left="2268" w:header="709" w:footer="709" w:gutter="0"/>
          <w:cols w:space="708"/>
          <w:docGrid w:linePitch="360"/>
        </w:sectPr>
      </w:pPr>
    </w:p>
    <w:tbl>
      <w:tblPr>
        <w:tblW w:w="4819" w:type="pct"/>
        <w:tblInd w:w="180" w:type="dxa"/>
        <w:tblLayout w:type="fixed"/>
        <w:tblCellMar>
          <w:left w:w="70" w:type="dxa"/>
          <w:right w:w="70" w:type="dxa"/>
        </w:tblCellMar>
        <w:tblLook w:val="04A0"/>
      </w:tblPr>
      <w:tblGrid>
        <w:gridCol w:w="1447"/>
        <w:gridCol w:w="1420"/>
        <w:gridCol w:w="1420"/>
        <w:gridCol w:w="1274"/>
        <w:gridCol w:w="1278"/>
        <w:gridCol w:w="1134"/>
        <w:gridCol w:w="1278"/>
        <w:gridCol w:w="1559"/>
        <w:gridCol w:w="1182"/>
      </w:tblGrid>
      <w:tr w:rsidR="00000B03" w:rsidRPr="00F06E97" w:rsidTr="000B4CB9">
        <w:trPr>
          <w:trHeight w:val="585"/>
        </w:trPr>
        <w:tc>
          <w:tcPr>
            <w:tcW w:w="5000" w:type="pct"/>
            <w:gridSpan w:val="9"/>
            <w:tcBorders>
              <w:top w:val="single" w:sz="8" w:space="0" w:color="auto"/>
              <w:left w:val="single" w:sz="8" w:space="0" w:color="auto"/>
              <w:bottom w:val="single" w:sz="8" w:space="0" w:color="auto"/>
              <w:right w:val="single" w:sz="8" w:space="0" w:color="000000"/>
            </w:tcBorders>
            <w:shd w:val="clear" w:color="000000" w:fill="8DB4E3"/>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32"/>
                <w:lang w:val="es-ES" w:eastAsia="es-ES"/>
              </w:rPr>
            </w:pPr>
            <w:r w:rsidRPr="00F06E97">
              <w:rPr>
                <w:rFonts w:ascii="Times New Roman" w:eastAsia="Times New Roman" w:hAnsi="Times New Roman" w:cs="Times New Roman"/>
                <w:b/>
                <w:bCs/>
                <w:color w:val="000000"/>
                <w:sz w:val="18"/>
                <w:szCs w:val="32"/>
                <w:lang w:val="es-ES" w:eastAsia="es-ES"/>
              </w:rPr>
              <w:lastRenderedPageBreak/>
              <w:t>PROGRAMA DE AUDITORÍA</w:t>
            </w:r>
          </w:p>
        </w:tc>
      </w:tr>
      <w:tr w:rsidR="00000B03" w:rsidRPr="00F06E97" w:rsidTr="000B4CB9">
        <w:trPr>
          <w:trHeight w:val="496"/>
        </w:trPr>
        <w:tc>
          <w:tcPr>
            <w:tcW w:w="603" w:type="pct"/>
            <w:tcBorders>
              <w:top w:val="single" w:sz="4" w:space="0" w:color="auto"/>
              <w:left w:val="single" w:sz="4" w:space="0" w:color="auto"/>
              <w:bottom w:val="nil"/>
              <w:right w:val="nil"/>
            </w:tcBorders>
            <w:shd w:val="clear" w:color="auto" w:fill="auto"/>
            <w:noWrap/>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Objetivo:</w:t>
            </w:r>
          </w:p>
        </w:tc>
        <w:tc>
          <w:tcPr>
            <w:tcW w:w="4397"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Determinar las responsabilidades y Requisitos para la Planificación y Realización de Auditorías, para informar de los resultados y para mantener los registros correspondientes.</w:t>
            </w:r>
          </w:p>
        </w:tc>
      </w:tr>
      <w:tr w:rsidR="00000B03" w:rsidRPr="00F06E97" w:rsidTr="000B4CB9">
        <w:trPr>
          <w:trHeight w:val="569"/>
        </w:trPr>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Alcance:</w:t>
            </w:r>
          </w:p>
        </w:tc>
        <w:tc>
          <w:tcPr>
            <w:tcW w:w="4397" w:type="pct"/>
            <w:gridSpan w:val="8"/>
            <w:tcBorders>
              <w:top w:val="single" w:sz="4" w:space="0" w:color="auto"/>
              <w:left w:val="nil"/>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Este programa es aplicable a las auditorías Internas que se realicen en las áreas de producción de la empresa productora de envases plásticos durante el período comprendido desde Abril 2012 a Febrero 2013</w:t>
            </w:r>
          </w:p>
        </w:tc>
      </w:tr>
      <w:tr w:rsidR="00000B03" w:rsidRPr="00F06E97" w:rsidTr="000B4CB9">
        <w:trPr>
          <w:trHeight w:val="267"/>
        </w:trPr>
        <w:tc>
          <w:tcPr>
            <w:tcW w:w="603" w:type="pct"/>
            <w:tcBorders>
              <w:top w:val="nil"/>
              <w:left w:val="single" w:sz="4" w:space="0" w:color="auto"/>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Recursos:</w:t>
            </w:r>
          </w:p>
        </w:tc>
        <w:tc>
          <w:tcPr>
            <w:tcW w:w="4397" w:type="pct"/>
            <w:gridSpan w:val="8"/>
            <w:tcBorders>
              <w:top w:val="single" w:sz="4" w:space="0" w:color="auto"/>
              <w:left w:val="nil"/>
              <w:bottom w:val="single" w:sz="4" w:space="0" w:color="auto"/>
              <w:right w:val="single" w:sz="4" w:space="0" w:color="auto"/>
            </w:tcBorders>
            <w:shd w:val="clear" w:color="auto" w:fill="auto"/>
            <w:noWrap/>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Humanos, Tecnológicos, Físicos y de Información</w:t>
            </w:r>
          </w:p>
        </w:tc>
      </w:tr>
      <w:tr w:rsidR="00000B03" w:rsidRPr="00F06E97" w:rsidTr="000B4CB9">
        <w:trPr>
          <w:trHeight w:val="322"/>
        </w:trPr>
        <w:tc>
          <w:tcPr>
            <w:tcW w:w="603" w:type="pct"/>
            <w:vMerge w:val="restart"/>
            <w:tcBorders>
              <w:top w:val="single" w:sz="8" w:space="0" w:color="auto"/>
              <w:left w:val="single" w:sz="8" w:space="0" w:color="auto"/>
              <w:bottom w:val="single" w:sz="4" w:space="0" w:color="auto"/>
              <w:right w:val="nil"/>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ÁREAS Y/O PROCESOS</w:t>
            </w:r>
          </w:p>
        </w:tc>
        <w:tc>
          <w:tcPr>
            <w:tcW w:w="1183" w:type="pct"/>
            <w:gridSpan w:val="2"/>
            <w:vMerge w:val="restart"/>
            <w:tcBorders>
              <w:top w:val="single" w:sz="8" w:space="0" w:color="auto"/>
              <w:left w:val="single" w:sz="8" w:space="0" w:color="auto"/>
              <w:bottom w:val="single" w:sz="4" w:space="0" w:color="auto"/>
              <w:right w:val="single" w:sz="8" w:space="0" w:color="000000"/>
            </w:tcBorders>
            <w:shd w:val="clear" w:color="000000" w:fill="C5D9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EQUIPO AUDITOR</w:t>
            </w:r>
          </w:p>
        </w:tc>
        <w:tc>
          <w:tcPr>
            <w:tcW w:w="1537" w:type="pct"/>
            <w:gridSpan w:val="3"/>
            <w:vMerge w:val="restart"/>
            <w:tcBorders>
              <w:top w:val="single" w:sz="8" w:space="0" w:color="auto"/>
              <w:left w:val="single" w:sz="8" w:space="0" w:color="auto"/>
              <w:bottom w:val="nil"/>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CRONOGRAMA AUDITORIA</w:t>
            </w:r>
          </w:p>
        </w:tc>
        <w:tc>
          <w:tcPr>
            <w:tcW w:w="1677" w:type="pct"/>
            <w:gridSpan w:val="3"/>
            <w:vMerge w:val="restart"/>
            <w:tcBorders>
              <w:top w:val="single" w:sz="8" w:space="0" w:color="auto"/>
              <w:left w:val="single" w:sz="8" w:space="0" w:color="auto"/>
              <w:bottom w:val="single" w:sz="4" w:space="0" w:color="auto"/>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TIEMPOS DE ENTREGA</w:t>
            </w:r>
          </w:p>
        </w:tc>
      </w:tr>
      <w:tr w:rsidR="00000B03" w:rsidRPr="00F06E97" w:rsidTr="000B4CB9">
        <w:trPr>
          <w:trHeight w:val="207"/>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1183" w:type="pct"/>
            <w:gridSpan w:val="2"/>
            <w:vMerge/>
            <w:tcBorders>
              <w:top w:val="single" w:sz="8" w:space="0" w:color="auto"/>
              <w:left w:val="single" w:sz="8" w:space="0" w:color="auto"/>
              <w:bottom w:val="single" w:sz="4"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537" w:type="pct"/>
            <w:gridSpan w:val="3"/>
            <w:vMerge/>
            <w:tcBorders>
              <w:top w:val="single" w:sz="8" w:space="0" w:color="auto"/>
              <w:left w:val="single" w:sz="8" w:space="0" w:color="auto"/>
              <w:bottom w:val="nil"/>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677" w:type="pct"/>
            <w:gridSpan w:val="3"/>
            <w:vMerge/>
            <w:tcBorders>
              <w:top w:val="single" w:sz="8" w:space="0" w:color="auto"/>
              <w:left w:val="single" w:sz="8" w:space="0" w:color="auto"/>
              <w:bottom w:val="single" w:sz="4"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r>
      <w:tr w:rsidR="00000B03" w:rsidRPr="00F06E97" w:rsidTr="000B4CB9">
        <w:trPr>
          <w:trHeight w:val="835"/>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592" w:type="pct"/>
            <w:tcBorders>
              <w:top w:val="single" w:sz="8" w:space="0" w:color="auto"/>
              <w:left w:val="single" w:sz="8" w:space="0" w:color="auto"/>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RESONSABLE</w:t>
            </w:r>
          </w:p>
        </w:tc>
        <w:tc>
          <w:tcPr>
            <w:tcW w:w="592"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AUXILIAR (ES)</w:t>
            </w:r>
          </w:p>
        </w:tc>
        <w:tc>
          <w:tcPr>
            <w:tcW w:w="531"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AUDITORIA</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AUDITORIA (MES)</w:t>
            </w:r>
          </w:p>
        </w:tc>
        <w:tc>
          <w:tcPr>
            <w:tcW w:w="47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 ADITORIA (HORAS)</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INFORME AUDITORIA</w:t>
            </w:r>
          </w:p>
        </w:tc>
        <w:tc>
          <w:tcPr>
            <w:tcW w:w="650"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ACCIONES CORRECTIVAS</w:t>
            </w:r>
          </w:p>
        </w:tc>
        <w:tc>
          <w:tcPr>
            <w:tcW w:w="49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CIERRE</w:t>
            </w:r>
          </w:p>
        </w:tc>
      </w:tr>
      <w:tr w:rsidR="00000B03" w:rsidRPr="00F06E97" w:rsidTr="000B4CB9">
        <w:trPr>
          <w:trHeight w:val="2325"/>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Almacenamiento materia prima</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17929" cy="832514"/>
                  <wp:effectExtent l="19050" t="0" r="5971" b="0"/>
                  <wp:docPr id="5281"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0" cstate="print"/>
                          <a:srcRect/>
                          <a:stretch>
                            <a:fillRect/>
                          </a:stretch>
                        </pic:blipFill>
                        <pic:spPr bwMode="auto">
                          <a:xfrm>
                            <a:off x="0" y="0"/>
                            <a:ext cx="720842" cy="835892"/>
                          </a:xfrm>
                          <a:prstGeom prst="rect">
                            <a:avLst/>
                          </a:prstGeom>
                          <a:noFill/>
                          <a:ln w="1">
                            <a:noFill/>
                            <a:miter lim="800000"/>
                            <a:headEnd/>
                            <a:tailEnd type="none" w="med" len="med"/>
                          </a:ln>
                          <a:effectLst/>
                        </pic:spPr>
                      </pic:pic>
                    </a:graphicData>
                  </a:graphic>
                </wp:inline>
              </w:drawing>
            </w:r>
          </w:p>
        </w:tc>
        <w:tc>
          <w:tcPr>
            <w:tcW w:w="5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Gabriela Rivera</w:t>
            </w:r>
          </w:p>
        </w:tc>
        <w:tc>
          <w:tcPr>
            <w:tcW w:w="592" w:type="pct"/>
            <w:tcBorders>
              <w:top w:val="single" w:sz="8" w:space="0" w:color="auto"/>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Johanna Salazar</w:t>
            </w:r>
          </w:p>
        </w:tc>
        <w:tc>
          <w:tcPr>
            <w:tcW w:w="531"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Auditoría 1</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3</w:t>
            </w:r>
          </w:p>
        </w:tc>
        <w:tc>
          <w:tcPr>
            <w:tcW w:w="533"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13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13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13 ene 2013</w:t>
            </w:r>
          </w:p>
        </w:tc>
        <w:tc>
          <w:tcPr>
            <w:tcW w:w="473" w:type="pct"/>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p>
        </w:tc>
        <w:tc>
          <w:tcPr>
            <w:tcW w:w="533"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20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20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20 ene 2013</w:t>
            </w:r>
          </w:p>
        </w:tc>
        <w:tc>
          <w:tcPr>
            <w:tcW w:w="650"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29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29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29ene 2013</w:t>
            </w:r>
          </w:p>
        </w:tc>
        <w:tc>
          <w:tcPr>
            <w:tcW w:w="493" w:type="pct"/>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07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r>
      <w:tr w:rsidR="00000B03" w:rsidRPr="00F06E97" w:rsidTr="000B4CB9">
        <w:trPr>
          <w:trHeight w:val="2100"/>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Pigmentación</w:t>
            </w:r>
            <w:r w:rsidRPr="00F06E97">
              <w:rPr>
                <w:rFonts w:ascii="Times New Roman" w:eastAsia="Times New Roman" w:hAnsi="Times New Roman" w:cs="Times New Roman"/>
                <w:b/>
                <w:bCs/>
                <w:noProof/>
                <w:color w:val="000000"/>
                <w:sz w:val="18"/>
                <w:szCs w:val="28"/>
                <w:lang w:val="en-US" w:eastAsia="en-US"/>
              </w:rPr>
              <w:drawing>
                <wp:inline distT="0" distB="0" distL="0" distR="0">
                  <wp:extent cx="628694" cy="663728"/>
                  <wp:effectExtent l="19050" t="0" r="0" b="0"/>
                  <wp:docPr id="5282" name="Imagen 3"/>
                  <wp:cNvGraphicFramePr/>
                  <a:graphic xmlns:a="http://schemas.openxmlformats.org/drawingml/2006/main">
                    <a:graphicData uri="http://schemas.openxmlformats.org/drawingml/2006/picture">
                      <pic:pic xmlns:pic="http://schemas.openxmlformats.org/drawingml/2006/picture">
                        <pic:nvPicPr>
                          <pic:cNvPr id="22" name="Picture 3"/>
                          <pic:cNvPicPr>
                            <a:picLocks noChangeAspect="1" noChangeArrowheads="1"/>
                          </pic:cNvPicPr>
                        </pic:nvPicPr>
                        <pic:blipFill>
                          <a:blip r:embed="rId161" cstate="print"/>
                          <a:srcRect/>
                          <a:stretch>
                            <a:fillRect/>
                          </a:stretch>
                        </pic:blipFill>
                        <pic:spPr bwMode="auto">
                          <a:xfrm>
                            <a:off x="0" y="0"/>
                            <a:ext cx="633142" cy="668424"/>
                          </a:xfrm>
                          <a:prstGeom prst="rect">
                            <a:avLst/>
                          </a:prstGeom>
                          <a:noFill/>
                          <a:ln w="1">
                            <a:noFill/>
                            <a:miter lim="800000"/>
                            <a:headEnd/>
                            <a:tailEnd type="none" w="med" len="med"/>
                          </a:ln>
                          <a:effectLst/>
                        </pic:spPr>
                      </pic:pic>
                    </a:graphicData>
                  </a:graphic>
                </wp:inline>
              </w:drawing>
            </w:r>
          </w:p>
        </w:tc>
        <w:tc>
          <w:tcPr>
            <w:tcW w:w="592" w:type="pct"/>
            <w:tcBorders>
              <w:top w:val="nil"/>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Johanna Salazar</w:t>
            </w:r>
          </w:p>
        </w:tc>
        <w:tc>
          <w:tcPr>
            <w:tcW w:w="592"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Gabriela Rivera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Diana Viteri </w:t>
            </w:r>
          </w:p>
        </w:tc>
        <w:tc>
          <w:tcPr>
            <w:tcW w:w="531"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73"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650"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93"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r>
    </w:tbl>
    <w:p w:rsidR="00000B03" w:rsidRPr="00F06E97" w:rsidRDefault="00000B03" w:rsidP="00000B03">
      <w:pPr>
        <w:spacing w:after="0" w:line="480" w:lineRule="auto"/>
        <w:jc w:val="both"/>
        <w:rPr>
          <w:rFonts w:ascii="Times New Roman" w:hAnsi="Times New Roman" w:cs="Times New Roman"/>
          <w:sz w:val="24"/>
          <w:szCs w:val="24"/>
          <w:lang w:val="es-ES"/>
        </w:rPr>
      </w:pPr>
    </w:p>
    <w:tbl>
      <w:tblPr>
        <w:tblW w:w="4818" w:type="pct"/>
        <w:tblInd w:w="180" w:type="dxa"/>
        <w:tblLayout w:type="fixed"/>
        <w:tblCellMar>
          <w:left w:w="70" w:type="dxa"/>
          <w:right w:w="70" w:type="dxa"/>
        </w:tblCellMar>
        <w:tblLook w:val="04A0"/>
      </w:tblPr>
      <w:tblGrid>
        <w:gridCol w:w="1449"/>
        <w:gridCol w:w="1419"/>
        <w:gridCol w:w="1419"/>
        <w:gridCol w:w="1276"/>
        <w:gridCol w:w="1278"/>
        <w:gridCol w:w="1134"/>
        <w:gridCol w:w="1278"/>
        <w:gridCol w:w="1559"/>
        <w:gridCol w:w="1177"/>
      </w:tblGrid>
      <w:tr w:rsidR="00000B03" w:rsidRPr="00F06E97" w:rsidTr="000B4CB9">
        <w:trPr>
          <w:trHeight w:val="322"/>
        </w:trPr>
        <w:tc>
          <w:tcPr>
            <w:tcW w:w="604" w:type="pct"/>
            <w:vMerge w:val="restart"/>
            <w:tcBorders>
              <w:top w:val="single" w:sz="8" w:space="0" w:color="auto"/>
              <w:left w:val="single" w:sz="8" w:space="0" w:color="auto"/>
              <w:bottom w:val="single" w:sz="4" w:space="0" w:color="auto"/>
              <w:right w:val="nil"/>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lastRenderedPageBreak/>
              <w:t>ÁREAS Y/O PROCESOS</w:t>
            </w:r>
          </w:p>
        </w:tc>
        <w:tc>
          <w:tcPr>
            <w:tcW w:w="1183" w:type="pct"/>
            <w:gridSpan w:val="2"/>
            <w:vMerge w:val="restart"/>
            <w:tcBorders>
              <w:top w:val="single" w:sz="8" w:space="0" w:color="auto"/>
              <w:left w:val="single" w:sz="8" w:space="0" w:color="auto"/>
              <w:bottom w:val="single" w:sz="4" w:space="0" w:color="auto"/>
              <w:right w:val="single" w:sz="8" w:space="0" w:color="000000"/>
            </w:tcBorders>
            <w:shd w:val="clear" w:color="000000" w:fill="C5D9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EQUIPO AUDITOR</w:t>
            </w:r>
          </w:p>
        </w:tc>
        <w:tc>
          <w:tcPr>
            <w:tcW w:w="1538" w:type="pct"/>
            <w:gridSpan w:val="3"/>
            <w:vMerge w:val="restart"/>
            <w:tcBorders>
              <w:top w:val="single" w:sz="8" w:space="0" w:color="auto"/>
              <w:left w:val="single" w:sz="8" w:space="0" w:color="auto"/>
              <w:bottom w:val="nil"/>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CRONOGRAMA AUDITORIA</w:t>
            </w:r>
          </w:p>
        </w:tc>
        <w:tc>
          <w:tcPr>
            <w:tcW w:w="1675" w:type="pct"/>
            <w:gridSpan w:val="3"/>
            <w:vMerge w:val="restart"/>
            <w:tcBorders>
              <w:top w:val="single" w:sz="8" w:space="0" w:color="auto"/>
              <w:left w:val="single" w:sz="8" w:space="0" w:color="auto"/>
              <w:bottom w:val="single" w:sz="4" w:space="0" w:color="auto"/>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TIEMPOS DE ENTREGA</w:t>
            </w:r>
          </w:p>
        </w:tc>
      </w:tr>
      <w:tr w:rsidR="00000B03" w:rsidRPr="00F06E97" w:rsidTr="000B4CB9">
        <w:trPr>
          <w:trHeight w:val="207"/>
        </w:trPr>
        <w:tc>
          <w:tcPr>
            <w:tcW w:w="604"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1183" w:type="pct"/>
            <w:gridSpan w:val="2"/>
            <w:vMerge/>
            <w:tcBorders>
              <w:top w:val="single" w:sz="8" w:space="0" w:color="auto"/>
              <w:left w:val="single" w:sz="8" w:space="0" w:color="auto"/>
              <w:bottom w:val="single" w:sz="8"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538" w:type="pct"/>
            <w:gridSpan w:val="3"/>
            <w:vMerge/>
            <w:tcBorders>
              <w:top w:val="single" w:sz="8" w:space="0" w:color="auto"/>
              <w:left w:val="single" w:sz="8" w:space="0" w:color="auto"/>
              <w:bottom w:val="nil"/>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675" w:type="pct"/>
            <w:gridSpan w:val="3"/>
            <w:vMerge/>
            <w:tcBorders>
              <w:top w:val="single" w:sz="8" w:space="0" w:color="auto"/>
              <w:left w:val="single" w:sz="8" w:space="0" w:color="auto"/>
              <w:bottom w:val="single" w:sz="4"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r>
      <w:tr w:rsidR="00000B03" w:rsidRPr="00F06E97" w:rsidTr="000B4CB9">
        <w:trPr>
          <w:trHeight w:val="835"/>
        </w:trPr>
        <w:tc>
          <w:tcPr>
            <w:tcW w:w="604"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592" w:type="pct"/>
            <w:tcBorders>
              <w:top w:val="single" w:sz="8" w:space="0" w:color="auto"/>
              <w:left w:val="single" w:sz="8" w:space="0" w:color="auto"/>
              <w:bottom w:val="single" w:sz="4" w:space="0" w:color="auto"/>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RESONSABLE</w:t>
            </w:r>
          </w:p>
        </w:tc>
        <w:tc>
          <w:tcPr>
            <w:tcW w:w="592" w:type="pct"/>
            <w:tcBorders>
              <w:top w:val="single" w:sz="8" w:space="0" w:color="auto"/>
              <w:left w:val="nil"/>
              <w:bottom w:val="single" w:sz="4"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AUXILIAR (ES)</w:t>
            </w:r>
          </w:p>
        </w:tc>
        <w:tc>
          <w:tcPr>
            <w:tcW w:w="532"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AUDITORIA</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AUDITORIA (MES)</w:t>
            </w:r>
          </w:p>
        </w:tc>
        <w:tc>
          <w:tcPr>
            <w:tcW w:w="47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 ADITORIA (HORAS)</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INFORME AUDITORIA</w:t>
            </w:r>
          </w:p>
        </w:tc>
        <w:tc>
          <w:tcPr>
            <w:tcW w:w="650"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ACCIONES CORRECTIVAS</w:t>
            </w:r>
          </w:p>
        </w:tc>
        <w:tc>
          <w:tcPr>
            <w:tcW w:w="492"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CIERRE</w:t>
            </w:r>
          </w:p>
        </w:tc>
      </w:tr>
      <w:tr w:rsidR="00000B03" w:rsidRPr="00F06E97" w:rsidTr="000B4CB9">
        <w:trPr>
          <w:trHeight w:val="2325"/>
        </w:trPr>
        <w:tc>
          <w:tcPr>
            <w:tcW w:w="604"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Inyección</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06164" cy="662151"/>
                  <wp:effectExtent l="19050" t="0" r="0" b="0"/>
                  <wp:docPr id="5283" name="Imagen 5"/>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62" cstate="print"/>
                          <a:srcRect/>
                          <a:stretch>
                            <a:fillRect/>
                          </a:stretch>
                        </pic:blipFill>
                        <pic:spPr bwMode="auto">
                          <a:xfrm>
                            <a:off x="0" y="0"/>
                            <a:ext cx="704390" cy="660488"/>
                          </a:xfrm>
                          <a:prstGeom prst="rect">
                            <a:avLst/>
                          </a:prstGeom>
                          <a:noFill/>
                          <a:ln w="1">
                            <a:noFill/>
                            <a:miter lim="800000"/>
                            <a:headEnd/>
                            <a:tailEnd type="none" w="med" len="med"/>
                          </a:ln>
                          <a:effectLst/>
                        </pic:spPr>
                      </pic:pic>
                    </a:graphicData>
                  </a:graphic>
                </wp:inline>
              </w:drawing>
            </w:r>
          </w:p>
        </w:tc>
        <w:tc>
          <w:tcPr>
            <w:tcW w:w="592"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p>
        </w:tc>
        <w:tc>
          <w:tcPr>
            <w:tcW w:w="592" w:type="pct"/>
            <w:tcBorders>
              <w:top w:val="single" w:sz="4" w:space="0" w:color="auto"/>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Gabriela Rivera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Johanna Salazar </w:t>
            </w:r>
          </w:p>
        </w:tc>
        <w:tc>
          <w:tcPr>
            <w:tcW w:w="532"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Auditoría 1</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3</w:t>
            </w:r>
          </w:p>
        </w:tc>
        <w:tc>
          <w:tcPr>
            <w:tcW w:w="533"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13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13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13 ene 2013</w:t>
            </w:r>
          </w:p>
        </w:tc>
        <w:tc>
          <w:tcPr>
            <w:tcW w:w="473" w:type="pct"/>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p>
        </w:tc>
        <w:tc>
          <w:tcPr>
            <w:tcW w:w="533"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20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20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20 ene 2013</w:t>
            </w:r>
          </w:p>
        </w:tc>
        <w:tc>
          <w:tcPr>
            <w:tcW w:w="650"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29 </w:t>
            </w:r>
            <w:proofErr w:type="spellStart"/>
            <w:r w:rsidRPr="00F06E97">
              <w:rPr>
                <w:rFonts w:ascii="Times New Roman" w:eastAsia="Times New Roman" w:hAnsi="Times New Roman" w:cs="Times New Roman"/>
                <w:color w:val="000000"/>
                <w:sz w:val="18"/>
                <w:szCs w:val="28"/>
                <w:lang w:val="es-ES" w:eastAsia="es-ES"/>
              </w:rPr>
              <w:t>abr</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29 </w:t>
            </w:r>
            <w:proofErr w:type="spellStart"/>
            <w:r w:rsidRPr="00F06E97">
              <w:rPr>
                <w:rFonts w:ascii="Times New Roman" w:eastAsia="Times New Roman" w:hAnsi="Times New Roman" w:cs="Times New Roman"/>
                <w:color w:val="000000"/>
                <w:sz w:val="18"/>
                <w:szCs w:val="28"/>
                <w:lang w:val="es-ES" w:eastAsia="es-ES"/>
              </w:rPr>
              <w:t>ago</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29ene 2013</w:t>
            </w:r>
          </w:p>
        </w:tc>
        <w:tc>
          <w:tcPr>
            <w:tcW w:w="492" w:type="pct"/>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07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r>
      <w:tr w:rsidR="00000B03" w:rsidRPr="00F06E97" w:rsidTr="000B4CB9">
        <w:trPr>
          <w:trHeight w:val="2100"/>
        </w:trPr>
        <w:tc>
          <w:tcPr>
            <w:tcW w:w="604"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Soplado</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53461" cy="756745"/>
                  <wp:effectExtent l="19050" t="0" r="8539" b="0"/>
                  <wp:docPr id="5284" name="Imagen 7"/>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63" cstate="print"/>
                          <a:srcRect/>
                          <a:stretch>
                            <a:fillRect/>
                          </a:stretch>
                        </pic:blipFill>
                        <pic:spPr bwMode="auto">
                          <a:xfrm>
                            <a:off x="0" y="0"/>
                            <a:ext cx="750779" cy="754051"/>
                          </a:xfrm>
                          <a:prstGeom prst="rect">
                            <a:avLst/>
                          </a:prstGeom>
                          <a:noFill/>
                          <a:ln w="1">
                            <a:noFill/>
                            <a:miter lim="800000"/>
                            <a:headEnd/>
                            <a:tailEnd type="none" w="med" len="med"/>
                          </a:ln>
                          <a:effectLst/>
                        </pic:spPr>
                      </pic:pic>
                    </a:graphicData>
                  </a:graphic>
                </wp:inline>
              </w:drawing>
            </w:r>
          </w:p>
        </w:tc>
        <w:tc>
          <w:tcPr>
            <w:tcW w:w="5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Gabriela Rivera</w:t>
            </w:r>
          </w:p>
        </w:tc>
        <w:tc>
          <w:tcPr>
            <w:tcW w:w="592"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Johanna Salazar </w:t>
            </w:r>
          </w:p>
        </w:tc>
        <w:tc>
          <w:tcPr>
            <w:tcW w:w="532"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73"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650"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92"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r>
    </w:tbl>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tbl>
      <w:tblPr>
        <w:tblW w:w="4819" w:type="pct"/>
        <w:tblInd w:w="180" w:type="dxa"/>
        <w:tblLayout w:type="fixed"/>
        <w:tblCellMar>
          <w:left w:w="70" w:type="dxa"/>
          <w:right w:w="70" w:type="dxa"/>
        </w:tblCellMar>
        <w:tblLook w:val="04A0"/>
      </w:tblPr>
      <w:tblGrid>
        <w:gridCol w:w="1447"/>
        <w:gridCol w:w="1420"/>
        <w:gridCol w:w="1420"/>
        <w:gridCol w:w="1274"/>
        <w:gridCol w:w="1278"/>
        <w:gridCol w:w="1134"/>
        <w:gridCol w:w="1278"/>
        <w:gridCol w:w="1559"/>
        <w:gridCol w:w="1182"/>
      </w:tblGrid>
      <w:tr w:rsidR="00000B03" w:rsidRPr="00F06E97" w:rsidTr="000B4CB9">
        <w:trPr>
          <w:trHeight w:val="322"/>
        </w:trPr>
        <w:tc>
          <w:tcPr>
            <w:tcW w:w="603" w:type="pct"/>
            <w:vMerge w:val="restart"/>
            <w:tcBorders>
              <w:top w:val="single" w:sz="8" w:space="0" w:color="auto"/>
              <w:left w:val="single" w:sz="8" w:space="0" w:color="auto"/>
              <w:bottom w:val="single" w:sz="4" w:space="0" w:color="auto"/>
              <w:right w:val="nil"/>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lastRenderedPageBreak/>
              <w:t>ÁREAS Y/O PROCESOS</w:t>
            </w:r>
          </w:p>
        </w:tc>
        <w:tc>
          <w:tcPr>
            <w:tcW w:w="1183" w:type="pct"/>
            <w:gridSpan w:val="2"/>
            <w:vMerge w:val="restart"/>
            <w:tcBorders>
              <w:top w:val="single" w:sz="8" w:space="0" w:color="auto"/>
              <w:left w:val="single" w:sz="8" w:space="0" w:color="auto"/>
              <w:bottom w:val="single" w:sz="4" w:space="0" w:color="auto"/>
              <w:right w:val="single" w:sz="8" w:space="0" w:color="000000"/>
            </w:tcBorders>
            <w:shd w:val="clear" w:color="000000" w:fill="C5D9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EQUIPO AUDITOR</w:t>
            </w:r>
          </w:p>
        </w:tc>
        <w:tc>
          <w:tcPr>
            <w:tcW w:w="1537" w:type="pct"/>
            <w:gridSpan w:val="3"/>
            <w:vMerge w:val="restart"/>
            <w:tcBorders>
              <w:top w:val="single" w:sz="8" w:space="0" w:color="auto"/>
              <w:left w:val="single" w:sz="8" w:space="0" w:color="auto"/>
              <w:bottom w:val="nil"/>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CRONOGRAMA AUDITORIA</w:t>
            </w:r>
          </w:p>
        </w:tc>
        <w:tc>
          <w:tcPr>
            <w:tcW w:w="1677" w:type="pct"/>
            <w:gridSpan w:val="3"/>
            <w:vMerge w:val="restart"/>
            <w:tcBorders>
              <w:top w:val="single" w:sz="8" w:space="0" w:color="auto"/>
              <w:left w:val="single" w:sz="8" w:space="0" w:color="auto"/>
              <w:bottom w:val="single" w:sz="4" w:space="0" w:color="auto"/>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TIEMPOS DE ENTREGA</w:t>
            </w:r>
          </w:p>
        </w:tc>
      </w:tr>
      <w:tr w:rsidR="00000B03" w:rsidRPr="00F06E97" w:rsidTr="000B4CB9">
        <w:trPr>
          <w:trHeight w:val="207"/>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1183" w:type="pct"/>
            <w:gridSpan w:val="2"/>
            <w:vMerge/>
            <w:tcBorders>
              <w:top w:val="single" w:sz="8" w:space="0" w:color="auto"/>
              <w:left w:val="single" w:sz="8" w:space="0" w:color="auto"/>
              <w:bottom w:val="single" w:sz="8"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537" w:type="pct"/>
            <w:gridSpan w:val="3"/>
            <w:vMerge/>
            <w:tcBorders>
              <w:top w:val="single" w:sz="8" w:space="0" w:color="auto"/>
              <w:left w:val="single" w:sz="8" w:space="0" w:color="auto"/>
              <w:bottom w:val="nil"/>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677" w:type="pct"/>
            <w:gridSpan w:val="3"/>
            <w:vMerge/>
            <w:tcBorders>
              <w:top w:val="single" w:sz="8" w:space="0" w:color="auto"/>
              <w:left w:val="single" w:sz="8" w:space="0" w:color="auto"/>
              <w:bottom w:val="single" w:sz="4"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r>
      <w:tr w:rsidR="00000B03" w:rsidRPr="00F06E97" w:rsidTr="000B4CB9">
        <w:trPr>
          <w:trHeight w:val="835"/>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592" w:type="pct"/>
            <w:tcBorders>
              <w:top w:val="single" w:sz="8" w:space="0" w:color="auto"/>
              <w:left w:val="single" w:sz="8" w:space="0" w:color="auto"/>
              <w:bottom w:val="single" w:sz="4" w:space="0" w:color="auto"/>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RESONSABLE</w:t>
            </w:r>
          </w:p>
        </w:tc>
        <w:tc>
          <w:tcPr>
            <w:tcW w:w="592" w:type="pct"/>
            <w:tcBorders>
              <w:top w:val="single" w:sz="8" w:space="0" w:color="auto"/>
              <w:left w:val="nil"/>
              <w:bottom w:val="single" w:sz="4"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AUXILIAR (ES)</w:t>
            </w:r>
          </w:p>
        </w:tc>
        <w:tc>
          <w:tcPr>
            <w:tcW w:w="531"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AUDITORIA</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AUDITORIA (MES)</w:t>
            </w:r>
          </w:p>
        </w:tc>
        <w:tc>
          <w:tcPr>
            <w:tcW w:w="47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 ADITORIA (HORAS)</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INFORME AUDITORIA</w:t>
            </w:r>
          </w:p>
        </w:tc>
        <w:tc>
          <w:tcPr>
            <w:tcW w:w="650"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ACCIONES CORRECTIVAS</w:t>
            </w:r>
          </w:p>
        </w:tc>
        <w:tc>
          <w:tcPr>
            <w:tcW w:w="49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CIERRE</w:t>
            </w:r>
          </w:p>
        </w:tc>
      </w:tr>
      <w:tr w:rsidR="00000B03" w:rsidRPr="00F06E97" w:rsidTr="000B4CB9">
        <w:trPr>
          <w:trHeight w:val="2325"/>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Rebabado</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76737" cy="772510"/>
                  <wp:effectExtent l="19050" t="0" r="4313" b="0"/>
                  <wp:docPr id="5285" name="Imagen 8"/>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64" cstate="print"/>
                          <a:srcRect/>
                          <a:stretch>
                            <a:fillRect/>
                          </a:stretch>
                        </pic:blipFill>
                        <pic:spPr bwMode="auto">
                          <a:xfrm>
                            <a:off x="0" y="0"/>
                            <a:ext cx="782131" cy="777875"/>
                          </a:xfrm>
                          <a:prstGeom prst="rect">
                            <a:avLst/>
                          </a:prstGeom>
                          <a:noFill/>
                          <a:ln w="1">
                            <a:noFill/>
                            <a:miter lim="800000"/>
                            <a:headEnd/>
                            <a:tailEnd type="none" w="med" len="med"/>
                          </a:ln>
                          <a:effectLst/>
                        </pic:spPr>
                      </pic:pic>
                    </a:graphicData>
                  </a:graphic>
                </wp:inline>
              </w:drawing>
            </w:r>
          </w:p>
        </w:tc>
        <w:tc>
          <w:tcPr>
            <w:tcW w:w="5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Johanna Salazar</w:t>
            </w:r>
          </w:p>
        </w:tc>
        <w:tc>
          <w:tcPr>
            <w:tcW w:w="592"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Gabriela Rivera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Diana Viteri </w:t>
            </w:r>
          </w:p>
        </w:tc>
        <w:tc>
          <w:tcPr>
            <w:tcW w:w="531" w:type="pct"/>
            <w:vMerge w:val="restart"/>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Auditoría 1</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3</w:t>
            </w:r>
          </w:p>
        </w:tc>
        <w:tc>
          <w:tcPr>
            <w:tcW w:w="533" w:type="pct"/>
            <w:vMerge w:val="restart"/>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13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13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15 ene 2013</w:t>
            </w:r>
          </w:p>
        </w:tc>
        <w:tc>
          <w:tcPr>
            <w:tcW w:w="473" w:type="pct"/>
            <w:vMerge w:val="restart"/>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p>
        </w:tc>
        <w:tc>
          <w:tcPr>
            <w:tcW w:w="533" w:type="pct"/>
            <w:vMerge w:val="restart"/>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20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20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22 ene 13</w:t>
            </w:r>
          </w:p>
        </w:tc>
        <w:tc>
          <w:tcPr>
            <w:tcW w:w="650" w:type="pct"/>
            <w:vMerge w:val="restart"/>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29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29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02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c>
          <w:tcPr>
            <w:tcW w:w="493" w:type="pct"/>
            <w:vMerge w:val="restart"/>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07 </w:t>
            </w:r>
            <w:proofErr w:type="spellStart"/>
            <w:r w:rsidRPr="00F06E97">
              <w:rPr>
                <w:rFonts w:ascii="Times New Roman" w:eastAsia="Times New Roman" w:hAnsi="Times New Roman" w:cs="Times New Roman"/>
                <w:color w:val="000000"/>
                <w:sz w:val="18"/>
                <w:szCs w:val="28"/>
                <w:lang w:val="es-ES" w:eastAsia="es-ES"/>
              </w:rPr>
              <w:t>jun</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10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r>
      <w:tr w:rsidR="00000B03" w:rsidRPr="00F06E97" w:rsidTr="000B4CB9">
        <w:trPr>
          <w:trHeight w:val="2535"/>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Revisión del producto</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53460" cy="658494"/>
                  <wp:effectExtent l="19050" t="0" r="8540" b="0"/>
                  <wp:docPr id="5286" name="Imagen 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65" cstate="print"/>
                          <a:srcRect/>
                          <a:stretch>
                            <a:fillRect/>
                          </a:stretch>
                        </pic:blipFill>
                        <pic:spPr bwMode="auto">
                          <a:xfrm>
                            <a:off x="0" y="0"/>
                            <a:ext cx="750657" cy="656044"/>
                          </a:xfrm>
                          <a:prstGeom prst="rect">
                            <a:avLst/>
                          </a:prstGeom>
                          <a:noFill/>
                          <a:ln w="1">
                            <a:noFill/>
                            <a:miter lim="800000"/>
                            <a:headEnd/>
                            <a:tailEnd type="none" w="med" len="med"/>
                          </a:ln>
                          <a:effectLst/>
                        </pic:spPr>
                      </pic:pic>
                    </a:graphicData>
                  </a:graphic>
                </wp:inline>
              </w:drawing>
            </w:r>
          </w:p>
        </w:tc>
        <w:tc>
          <w:tcPr>
            <w:tcW w:w="5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p>
        </w:tc>
        <w:tc>
          <w:tcPr>
            <w:tcW w:w="592"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Gabriela Rivera </w:t>
            </w:r>
          </w:p>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br/>
              <w:t xml:space="preserve">Johanna Salazar </w:t>
            </w:r>
          </w:p>
        </w:tc>
        <w:tc>
          <w:tcPr>
            <w:tcW w:w="531"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73"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top w:val="single" w:sz="8" w:space="0" w:color="auto"/>
              <w:left w:val="single" w:sz="8"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650" w:type="pct"/>
            <w:vMerge/>
            <w:tcBorders>
              <w:top w:val="single" w:sz="8" w:space="0" w:color="auto"/>
              <w:left w:val="single" w:sz="4" w:space="0" w:color="auto"/>
              <w:bottom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93" w:type="pct"/>
            <w:vMerge/>
            <w:tcBorders>
              <w:top w:val="single" w:sz="8" w:space="0" w:color="auto"/>
              <w:left w:val="single" w:sz="4" w:space="0" w:color="auto"/>
              <w:bottom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r>
    </w:tbl>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tbl>
      <w:tblPr>
        <w:tblW w:w="4819" w:type="pct"/>
        <w:tblInd w:w="180" w:type="dxa"/>
        <w:tblLayout w:type="fixed"/>
        <w:tblCellMar>
          <w:left w:w="70" w:type="dxa"/>
          <w:right w:w="70" w:type="dxa"/>
        </w:tblCellMar>
        <w:tblLook w:val="04A0"/>
      </w:tblPr>
      <w:tblGrid>
        <w:gridCol w:w="1447"/>
        <w:gridCol w:w="1418"/>
        <w:gridCol w:w="1422"/>
        <w:gridCol w:w="1276"/>
        <w:gridCol w:w="1278"/>
        <w:gridCol w:w="1132"/>
        <w:gridCol w:w="1278"/>
        <w:gridCol w:w="1559"/>
        <w:gridCol w:w="1182"/>
      </w:tblGrid>
      <w:tr w:rsidR="00000B03" w:rsidRPr="00F06E97" w:rsidTr="000B4CB9">
        <w:trPr>
          <w:trHeight w:val="322"/>
        </w:trPr>
        <w:tc>
          <w:tcPr>
            <w:tcW w:w="603" w:type="pct"/>
            <w:vMerge w:val="restart"/>
            <w:tcBorders>
              <w:top w:val="single" w:sz="8" w:space="0" w:color="auto"/>
              <w:left w:val="single" w:sz="8" w:space="0" w:color="auto"/>
              <w:bottom w:val="single" w:sz="4" w:space="0" w:color="auto"/>
              <w:right w:val="nil"/>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lastRenderedPageBreak/>
              <w:t>ÁREAS Y/O PROCESOS</w:t>
            </w:r>
          </w:p>
        </w:tc>
        <w:tc>
          <w:tcPr>
            <w:tcW w:w="1184" w:type="pct"/>
            <w:gridSpan w:val="2"/>
            <w:vMerge w:val="restart"/>
            <w:tcBorders>
              <w:top w:val="single" w:sz="8" w:space="0" w:color="auto"/>
              <w:left w:val="single" w:sz="8" w:space="0" w:color="auto"/>
              <w:bottom w:val="single" w:sz="4" w:space="0" w:color="auto"/>
              <w:right w:val="single" w:sz="8" w:space="0" w:color="000000"/>
            </w:tcBorders>
            <w:shd w:val="clear" w:color="000000" w:fill="C5D9F1"/>
            <w:noWrap/>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EQUIPO AUDITOR</w:t>
            </w:r>
          </w:p>
        </w:tc>
        <w:tc>
          <w:tcPr>
            <w:tcW w:w="1537" w:type="pct"/>
            <w:gridSpan w:val="3"/>
            <w:vMerge w:val="restart"/>
            <w:tcBorders>
              <w:top w:val="single" w:sz="8" w:space="0" w:color="auto"/>
              <w:left w:val="single" w:sz="8" w:space="0" w:color="auto"/>
              <w:bottom w:val="nil"/>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CRONOGRAMA AUDITORIA</w:t>
            </w:r>
          </w:p>
        </w:tc>
        <w:tc>
          <w:tcPr>
            <w:tcW w:w="1677" w:type="pct"/>
            <w:gridSpan w:val="3"/>
            <w:vMerge w:val="restart"/>
            <w:tcBorders>
              <w:top w:val="single" w:sz="8" w:space="0" w:color="auto"/>
              <w:left w:val="single" w:sz="8" w:space="0" w:color="auto"/>
              <w:bottom w:val="single" w:sz="4" w:space="0" w:color="auto"/>
              <w:right w:val="single" w:sz="8" w:space="0" w:color="000000"/>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TIEMPOS DE ENTREGA</w:t>
            </w:r>
          </w:p>
        </w:tc>
      </w:tr>
      <w:tr w:rsidR="00000B03" w:rsidRPr="00F06E97" w:rsidTr="000B4CB9">
        <w:trPr>
          <w:trHeight w:val="207"/>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1184" w:type="pct"/>
            <w:gridSpan w:val="2"/>
            <w:vMerge/>
            <w:tcBorders>
              <w:top w:val="single" w:sz="8" w:space="0" w:color="auto"/>
              <w:left w:val="single" w:sz="8" w:space="0" w:color="auto"/>
              <w:bottom w:val="single" w:sz="8"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537" w:type="pct"/>
            <w:gridSpan w:val="3"/>
            <w:vMerge/>
            <w:tcBorders>
              <w:top w:val="single" w:sz="8" w:space="0" w:color="auto"/>
              <w:left w:val="single" w:sz="8" w:space="0" w:color="auto"/>
              <w:bottom w:val="nil"/>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677" w:type="pct"/>
            <w:gridSpan w:val="3"/>
            <w:vMerge/>
            <w:tcBorders>
              <w:top w:val="single" w:sz="8" w:space="0" w:color="auto"/>
              <w:left w:val="single" w:sz="8" w:space="0" w:color="auto"/>
              <w:bottom w:val="single" w:sz="4" w:space="0" w:color="auto"/>
              <w:right w:val="single" w:sz="8" w:space="0" w:color="000000"/>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r>
      <w:tr w:rsidR="00000B03" w:rsidRPr="00F06E97" w:rsidTr="000B4CB9">
        <w:trPr>
          <w:trHeight w:val="835"/>
        </w:trPr>
        <w:tc>
          <w:tcPr>
            <w:tcW w:w="603" w:type="pct"/>
            <w:vMerge/>
            <w:tcBorders>
              <w:top w:val="single" w:sz="8" w:space="0" w:color="auto"/>
              <w:left w:val="single" w:sz="8" w:space="0" w:color="auto"/>
              <w:bottom w:val="single" w:sz="4" w:space="0" w:color="auto"/>
              <w:right w:val="nil"/>
            </w:tcBorders>
            <w:vAlign w:val="center"/>
            <w:hideMark/>
          </w:tcPr>
          <w:p w:rsidR="00000B03" w:rsidRPr="00F06E97" w:rsidRDefault="00000B03" w:rsidP="000B4CB9">
            <w:pPr>
              <w:spacing w:after="0" w:line="240" w:lineRule="auto"/>
              <w:rPr>
                <w:rFonts w:ascii="Times New Roman" w:eastAsia="Times New Roman" w:hAnsi="Times New Roman" w:cs="Times New Roman"/>
                <w:b/>
                <w:bCs/>
                <w:color w:val="000000"/>
                <w:sz w:val="18"/>
                <w:szCs w:val="28"/>
                <w:lang w:val="es-ES" w:eastAsia="es-ES"/>
              </w:rPr>
            </w:pPr>
          </w:p>
        </w:tc>
        <w:tc>
          <w:tcPr>
            <w:tcW w:w="591" w:type="pct"/>
            <w:tcBorders>
              <w:top w:val="single" w:sz="8" w:space="0" w:color="auto"/>
              <w:left w:val="single" w:sz="8" w:space="0" w:color="auto"/>
              <w:bottom w:val="single" w:sz="4" w:space="0" w:color="auto"/>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RESONSABLE</w:t>
            </w:r>
          </w:p>
        </w:tc>
        <w:tc>
          <w:tcPr>
            <w:tcW w:w="593" w:type="pct"/>
            <w:tcBorders>
              <w:top w:val="single" w:sz="8" w:space="0" w:color="auto"/>
              <w:left w:val="nil"/>
              <w:bottom w:val="single" w:sz="4" w:space="0" w:color="auto"/>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AUXILIAR (ES)</w:t>
            </w:r>
          </w:p>
        </w:tc>
        <w:tc>
          <w:tcPr>
            <w:tcW w:w="532"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AUDITORIA</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AUDITORIA (MES)</w:t>
            </w:r>
          </w:p>
        </w:tc>
        <w:tc>
          <w:tcPr>
            <w:tcW w:w="472"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TIEMPO ADITORIA (HORAS)</w:t>
            </w:r>
          </w:p>
        </w:tc>
        <w:tc>
          <w:tcPr>
            <w:tcW w:w="533"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INFORME AUDITORIA</w:t>
            </w:r>
          </w:p>
        </w:tc>
        <w:tc>
          <w:tcPr>
            <w:tcW w:w="650" w:type="pct"/>
            <w:tcBorders>
              <w:top w:val="single" w:sz="8" w:space="0" w:color="auto"/>
              <w:left w:val="nil"/>
              <w:bottom w:val="nil"/>
              <w:right w:val="single" w:sz="4"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ACCIONES CORRECTIVAS</w:t>
            </w:r>
          </w:p>
        </w:tc>
        <w:tc>
          <w:tcPr>
            <w:tcW w:w="493" w:type="pct"/>
            <w:tcBorders>
              <w:top w:val="single" w:sz="8" w:space="0" w:color="auto"/>
              <w:left w:val="nil"/>
              <w:bottom w:val="nil"/>
              <w:right w:val="single" w:sz="8" w:space="0" w:color="auto"/>
            </w:tcBorders>
            <w:shd w:val="clear" w:color="000000" w:fill="C5D9F1"/>
            <w:vAlign w:val="center"/>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F06E97">
              <w:rPr>
                <w:rFonts w:ascii="Times New Roman" w:eastAsia="Times New Roman" w:hAnsi="Times New Roman" w:cs="Times New Roman"/>
                <w:b/>
                <w:bCs/>
                <w:color w:val="000000"/>
                <w:sz w:val="18"/>
                <w:szCs w:val="24"/>
                <w:lang w:val="es-ES" w:eastAsia="es-ES"/>
              </w:rPr>
              <w:t>FECHA CIERRE</w:t>
            </w:r>
          </w:p>
        </w:tc>
      </w:tr>
      <w:tr w:rsidR="00000B03" w:rsidRPr="00F06E97" w:rsidTr="000B4CB9">
        <w:trPr>
          <w:trHeight w:val="1812"/>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Serigrafía</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84992" cy="435128"/>
                  <wp:effectExtent l="19050" t="0" r="0" b="0"/>
                  <wp:docPr id="5287" name="Imagen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66" cstate="print"/>
                          <a:srcRect r="8611"/>
                          <a:stretch>
                            <a:fillRect/>
                          </a:stretch>
                        </pic:blipFill>
                        <pic:spPr bwMode="auto">
                          <a:xfrm>
                            <a:off x="0" y="0"/>
                            <a:ext cx="789752" cy="437766"/>
                          </a:xfrm>
                          <a:prstGeom prst="rect">
                            <a:avLst/>
                          </a:prstGeom>
                          <a:noFill/>
                          <a:ln w="1">
                            <a:noFill/>
                            <a:miter lim="800000"/>
                            <a:headEnd/>
                            <a:tailEnd type="none" w="med" len="med"/>
                          </a:ln>
                          <a:effectLst/>
                        </pic:spPr>
                      </pic:pic>
                    </a:graphicData>
                  </a:graphic>
                </wp:inline>
              </w:drawing>
            </w:r>
          </w:p>
        </w:tc>
        <w:tc>
          <w:tcPr>
            <w:tcW w:w="59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Gabriela Rivera</w:t>
            </w:r>
          </w:p>
        </w:tc>
        <w:tc>
          <w:tcPr>
            <w:tcW w:w="593"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Johanna Salazar </w:t>
            </w:r>
          </w:p>
        </w:tc>
        <w:tc>
          <w:tcPr>
            <w:tcW w:w="532" w:type="pct"/>
            <w:vMerge w:val="restart"/>
            <w:tcBorders>
              <w:top w:val="single" w:sz="8" w:space="0" w:color="auto"/>
              <w:left w:val="single" w:sz="8"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Auditoría 1</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Auditoría 3</w:t>
            </w:r>
          </w:p>
        </w:tc>
        <w:tc>
          <w:tcPr>
            <w:tcW w:w="533" w:type="pct"/>
            <w:vMerge w:val="restart"/>
            <w:tcBorders>
              <w:top w:val="single" w:sz="8" w:space="0" w:color="auto"/>
              <w:left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13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13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15 ene 2013</w:t>
            </w:r>
          </w:p>
        </w:tc>
        <w:tc>
          <w:tcPr>
            <w:tcW w:w="472" w:type="pct"/>
            <w:vMerge w:val="restart"/>
            <w:tcBorders>
              <w:top w:val="single" w:sz="8" w:space="0" w:color="auto"/>
              <w:left w:val="single" w:sz="4" w:space="0" w:color="auto"/>
              <w:right w:val="single" w:sz="8"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 horas</w:t>
            </w:r>
          </w:p>
        </w:tc>
        <w:tc>
          <w:tcPr>
            <w:tcW w:w="533" w:type="pct"/>
            <w:vMerge w:val="restart"/>
            <w:tcBorders>
              <w:top w:val="single" w:sz="8" w:space="0" w:color="auto"/>
              <w:left w:val="single" w:sz="8"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20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20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22 ene 13</w:t>
            </w:r>
          </w:p>
        </w:tc>
        <w:tc>
          <w:tcPr>
            <w:tcW w:w="650" w:type="pct"/>
            <w:vMerge w:val="restart"/>
            <w:tcBorders>
              <w:top w:val="single" w:sz="8" w:space="0" w:color="auto"/>
              <w:left w:val="single" w:sz="4" w:space="0" w:color="auto"/>
              <w:right w:val="single" w:sz="4"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29 </w:t>
            </w:r>
            <w:proofErr w:type="spellStart"/>
            <w:r w:rsidRPr="00F06E97">
              <w:rPr>
                <w:rFonts w:ascii="Times New Roman" w:eastAsia="Times New Roman" w:hAnsi="Times New Roman" w:cs="Times New Roman"/>
                <w:color w:val="000000"/>
                <w:sz w:val="18"/>
                <w:szCs w:val="28"/>
                <w:lang w:val="es-ES" w:eastAsia="es-ES"/>
              </w:rPr>
              <w:t>may</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29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02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c>
          <w:tcPr>
            <w:tcW w:w="493" w:type="pct"/>
            <w:vMerge w:val="restart"/>
            <w:tcBorders>
              <w:top w:val="single" w:sz="8" w:space="0" w:color="auto"/>
              <w:left w:val="single" w:sz="4" w:space="0" w:color="auto"/>
              <w:right w:val="single" w:sz="8" w:space="0" w:color="auto"/>
            </w:tcBorders>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07 </w:t>
            </w:r>
            <w:proofErr w:type="spellStart"/>
            <w:r w:rsidRPr="00F06E97">
              <w:rPr>
                <w:rFonts w:ascii="Times New Roman" w:eastAsia="Times New Roman" w:hAnsi="Times New Roman" w:cs="Times New Roman"/>
                <w:color w:val="000000"/>
                <w:sz w:val="18"/>
                <w:szCs w:val="28"/>
                <w:lang w:val="es-ES" w:eastAsia="es-ES"/>
              </w:rPr>
              <w:t>jun</w:t>
            </w:r>
            <w:proofErr w:type="spellEnd"/>
            <w:r w:rsidRPr="00F06E97">
              <w:rPr>
                <w:rFonts w:ascii="Times New Roman" w:eastAsia="Times New Roman" w:hAnsi="Times New Roman" w:cs="Times New Roman"/>
                <w:color w:val="000000"/>
                <w:sz w:val="18"/>
                <w:szCs w:val="28"/>
                <w:lang w:val="es-ES" w:eastAsia="es-ES"/>
              </w:rPr>
              <w:t xml:space="preserve"> 2012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07 </w:t>
            </w:r>
            <w:proofErr w:type="spellStart"/>
            <w:r w:rsidRPr="00F06E97">
              <w:rPr>
                <w:rFonts w:ascii="Times New Roman" w:eastAsia="Times New Roman" w:hAnsi="Times New Roman" w:cs="Times New Roman"/>
                <w:color w:val="000000"/>
                <w:sz w:val="18"/>
                <w:szCs w:val="28"/>
                <w:lang w:val="es-ES" w:eastAsia="es-ES"/>
              </w:rPr>
              <w:t>sep</w:t>
            </w:r>
            <w:proofErr w:type="spellEnd"/>
            <w:r w:rsidRPr="00F06E97">
              <w:rPr>
                <w:rFonts w:ascii="Times New Roman" w:eastAsia="Times New Roman" w:hAnsi="Times New Roman" w:cs="Times New Roman"/>
                <w:color w:val="000000"/>
                <w:sz w:val="18"/>
                <w:szCs w:val="28"/>
                <w:lang w:val="es-ES" w:eastAsia="es-ES"/>
              </w:rPr>
              <w:t xml:space="preserve"> 12</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10 </w:t>
            </w:r>
            <w:proofErr w:type="spellStart"/>
            <w:r w:rsidRPr="00F06E97">
              <w:rPr>
                <w:rFonts w:ascii="Times New Roman" w:eastAsia="Times New Roman" w:hAnsi="Times New Roman" w:cs="Times New Roman"/>
                <w:color w:val="000000"/>
                <w:sz w:val="18"/>
                <w:szCs w:val="28"/>
                <w:lang w:val="es-ES" w:eastAsia="es-ES"/>
              </w:rPr>
              <w:t>feb</w:t>
            </w:r>
            <w:proofErr w:type="spellEnd"/>
            <w:r w:rsidRPr="00F06E97">
              <w:rPr>
                <w:rFonts w:ascii="Times New Roman" w:eastAsia="Times New Roman" w:hAnsi="Times New Roman" w:cs="Times New Roman"/>
                <w:color w:val="000000"/>
                <w:sz w:val="18"/>
                <w:szCs w:val="28"/>
                <w:lang w:val="es-ES" w:eastAsia="es-ES"/>
              </w:rPr>
              <w:t xml:space="preserve"> 2013</w:t>
            </w:r>
          </w:p>
        </w:tc>
      </w:tr>
      <w:tr w:rsidR="00000B03" w:rsidRPr="00F06E97" w:rsidTr="000B4CB9">
        <w:trPr>
          <w:trHeight w:val="1695"/>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Embalaje</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862658" cy="661681"/>
                  <wp:effectExtent l="19050" t="0" r="0" b="0"/>
                  <wp:docPr id="5288" name="Imagen 1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67" cstate="print"/>
                          <a:srcRect/>
                          <a:stretch>
                            <a:fillRect/>
                          </a:stretch>
                        </pic:blipFill>
                        <pic:spPr bwMode="auto">
                          <a:xfrm>
                            <a:off x="0" y="0"/>
                            <a:ext cx="858145" cy="658220"/>
                          </a:xfrm>
                          <a:prstGeom prst="rect">
                            <a:avLst/>
                          </a:prstGeom>
                          <a:noFill/>
                          <a:ln w="1">
                            <a:noFill/>
                            <a:miter lim="800000"/>
                            <a:headEnd/>
                            <a:tailEnd type="none" w="med" len="med"/>
                          </a:ln>
                          <a:effectLst/>
                        </pic:spPr>
                      </pic:pic>
                    </a:graphicData>
                  </a:graphic>
                </wp:inline>
              </w:drawing>
            </w:r>
          </w:p>
        </w:tc>
        <w:tc>
          <w:tcPr>
            <w:tcW w:w="59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Johanna Salazar</w:t>
            </w:r>
          </w:p>
        </w:tc>
        <w:tc>
          <w:tcPr>
            <w:tcW w:w="593"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Gabriela Rivera </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Diana Viteri </w:t>
            </w:r>
          </w:p>
        </w:tc>
        <w:tc>
          <w:tcPr>
            <w:tcW w:w="532" w:type="pct"/>
            <w:vMerge/>
            <w:tcBorders>
              <w:left w:val="single" w:sz="8"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left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72" w:type="pct"/>
            <w:vMerge/>
            <w:tcBorders>
              <w:left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533" w:type="pct"/>
            <w:vMerge/>
            <w:tcBorders>
              <w:left w:val="single" w:sz="8"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650" w:type="pct"/>
            <w:vMerge/>
            <w:tcBorders>
              <w:left w:val="single" w:sz="4" w:space="0" w:color="auto"/>
              <w:right w:val="single" w:sz="4"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c>
          <w:tcPr>
            <w:tcW w:w="493" w:type="pct"/>
            <w:vMerge/>
            <w:tcBorders>
              <w:left w:val="single" w:sz="4" w:space="0" w:color="auto"/>
              <w:right w:val="single" w:sz="8" w:space="0" w:color="auto"/>
            </w:tcBorders>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18"/>
                <w:szCs w:val="28"/>
                <w:lang w:val="es-ES" w:eastAsia="es-ES"/>
              </w:rPr>
            </w:pPr>
          </w:p>
        </w:tc>
      </w:tr>
      <w:tr w:rsidR="00000B03" w:rsidRPr="00F06E97" w:rsidTr="000B4CB9">
        <w:trPr>
          <w:trHeight w:val="1946"/>
        </w:trPr>
        <w:tc>
          <w:tcPr>
            <w:tcW w:w="603" w:type="pct"/>
            <w:tcBorders>
              <w:top w:val="nil"/>
              <w:left w:val="single" w:sz="8" w:space="0" w:color="auto"/>
              <w:bottom w:val="single" w:sz="4" w:space="0" w:color="auto"/>
              <w:right w:val="nil"/>
            </w:tcBorders>
            <w:shd w:val="clear" w:color="000000" w:fill="C5D9F1"/>
            <w:hideMark/>
          </w:tcPr>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color w:val="000000"/>
                <w:sz w:val="18"/>
                <w:szCs w:val="28"/>
                <w:lang w:val="es-ES" w:eastAsia="es-ES"/>
              </w:rPr>
              <w:t>Almacenamiento de productos terminados</w:t>
            </w:r>
          </w:p>
          <w:p w:rsidR="00000B03" w:rsidRPr="00F06E97" w:rsidRDefault="00000B03" w:rsidP="000B4CB9">
            <w:pPr>
              <w:spacing w:after="0" w:line="240" w:lineRule="auto"/>
              <w:jc w:val="center"/>
              <w:rPr>
                <w:rFonts w:ascii="Times New Roman" w:eastAsia="Times New Roman" w:hAnsi="Times New Roman" w:cs="Times New Roman"/>
                <w:b/>
                <w:bCs/>
                <w:color w:val="000000"/>
                <w:sz w:val="18"/>
                <w:szCs w:val="28"/>
                <w:lang w:val="es-ES" w:eastAsia="es-ES"/>
              </w:rPr>
            </w:pPr>
            <w:r w:rsidRPr="00F06E97">
              <w:rPr>
                <w:rFonts w:ascii="Times New Roman" w:eastAsia="Times New Roman" w:hAnsi="Times New Roman" w:cs="Times New Roman"/>
                <w:b/>
                <w:bCs/>
                <w:noProof/>
                <w:color w:val="000000"/>
                <w:sz w:val="18"/>
                <w:szCs w:val="28"/>
                <w:lang w:val="en-US" w:eastAsia="en-US"/>
              </w:rPr>
              <w:drawing>
                <wp:inline distT="0" distB="0" distL="0" distR="0">
                  <wp:extent cx="763807" cy="630621"/>
                  <wp:effectExtent l="19050" t="0" r="0" b="0"/>
                  <wp:docPr id="5289" name="Imagen 12"/>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68" cstate="print"/>
                          <a:srcRect/>
                          <a:stretch>
                            <a:fillRect/>
                          </a:stretch>
                        </pic:blipFill>
                        <pic:spPr bwMode="auto">
                          <a:xfrm>
                            <a:off x="0" y="0"/>
                            <a:ext cx="763750" cy="630574"/>
                          </a:xfrm>
                          <a:prstGeom prst="rect">
                            <a:avLst/>
                          </a:prstGeom>
                          <a:noFill/>
                          <a:ln w="1">
                            <a:noFill/>
                            <a:miter lim="800000"/>
                            <a:headEnd/>
                            <a:tailEnd type="none" w="med" len="med"/>
                          </a:ln>
                          <a:effectLst/>
                        </pic:spPr>
                      </pic:pic>
                    </a:graphicData>
                  </a:graphic>
                </wp:inline>
              </w:drawing>
            </w:r>
          </w:p>
        </w:tc>
        <w:tc>
          <w:tcPr>
            <w:tcW w:w="59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 xml:space="preserve">Diana Viteri </w:t>
            </w:r>
          </w:p>
        </w:tc>
        <w:tc>
          <w:tcPr>
            <w:tcW w:w="593" w:type="pct"/>
            <w:tcBorders>
              <w:top w:val="nil"/>
              <w:left w:val="nil"/>
              <w:bottom w:val="single" w:sz="4" w:space="0" w:color="auto"/>
              <w:right w:val="nil"/>
            </w:tcBorders>
            <w:shd w:val="clear" w:color="auto" w:fill="auto"/>
            <w:vAlign w:val="center"/>
            <w:hideMark/>
          </w:tcPr>
          <w:p w:rsidR="00000B03" w:rsidRPr="00F06E97" w:rsidRDefault="00000B03" w:rsidP="000B4CB9">
            <w:pPr>
              <w:spacing w:after="0" w:line="240" w:lineRule="auto"/>
              <w:jc w:val="center"/>
              <w:rPr>
                <w:rFonts w:ascii="Times New Roman" w:eastAsia="Times New Roman" w:hAnsi="Times New Roman" w:cs="Times New Roman"/>
                <w:color w:val="000000"/>
                <w:sz w:val="18"/>
                <w:szCs w:val="28"/>
                <w:lang w:val="es-ES" w:eastAsia="es-ES"/>
              </w:rPr>
            </w:pPr>
            <w:r w:rsidRPr="00F06E97">
              <w:rPr>
                <w:rFonts w:ascii="Times New Roman" w:eastAsia="Times New Roman" w:hAnsi="Times New Roman" w:cs="Times New Roman"/>
                <w:color w:val="000000"/>
                <w:sz w:val="18"/>
                <w:szCs w:val="28"/>
                <w:lang w:val="es-ES" w:eastAsia="es-ES"/>
              </w:rPr>
              <w:t>Gabriela Rivera</w:t>
            </w:r>
            <w:r w:rsidRPr="00F06E97">
              <w:rPr>
                <w:rFonts w:ascii="Times New Roman" w:eastAsia="Times New Roman" w:hAnsi="Times New Roman" w:cs="Times New Roman"/>
                <w:color w:val="000000"/>
                <w:sz w:val="18"/>
                <w:szCs w:val="28"/>
                <w:lang w:val="es-ES" w:eastAsia="es-ES"/>
              </w:rPr>
              <w:br/>
            </w:r>
            <w:r w:rsidRPr="00F06E97">
              <w:rPr>
                <w:rFonts w:ascii="Times New Roman" w:eastAsia="Times New Roman" w:hAnsi="Times New Roman" w:cs="Times New Roman"/>
                <w:color w:val="000000"/>
                <w:sz w:val="18"/>
                <w:szCs w:val="28"/>
                <w:lang w:val="es-ES" w:eastAsia="es-ES"/>
              </w:rPr>
              <w:br/>
              <w:t xml:space="preserve">Johanna Salazar </w:t>
            </w:r>
          </w:p>
        </w:tc>
        <w:tc>
          <w:tcPr>
            <w:tcW w:w="532" w:type="pct"/>
            <w:vMerge/>
            <w:tcBorders>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c>
          <w:tcPr>
            <w:tcW w:w="533" w:type="pct"/>
            <w:vMerge/>
            <w:tcBorders>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c>
          <w:tcPr>
            <w:tcW w:w="472" w:type="pct"/>
            <w:vMerge/>
            <w:tcBorders>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c>
          <w:tcPr>
            <w:tcW w:w="533" w:type="pct"/>
            <w:vMerge/>
            <w:tcBorders>
              <w:left w:val="single" w:sz="8"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c>
          <w:tcPr>
            <w:tcW w:w="650" w:type="pct"/>
            <w:vMerge/>
            <w:tcBorders>
              <w:left w:val="single" w:sz="4" w:space="0" w:color="auto"/>
              <w:bottom w:val="single" w:sz="4" w:space="0" w:color="auto"/>
              <w:right w:val="single" w:sz="4"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c>
          <w:tcPr>
            <w:tcW w:w="493" w:type="pct"/>
            <w:vMerge/>
            <w:tcBorders>
              <w:left w:val="single" w:sz="4" w:space="0" w:color="auto"/>
              <w:bottom w:val="single" w:sz="4" w:space="0" w:color="auto"/>
              <w:right w:val="single" w:sz="8" w:space="0" w:color="auto"/>
            </w:tcBorders>
            <w:shd w:val="clear" w:color="auto" w:fill="auto"/>
            <w:vAlign w:val="center"/>
            <w:hideMark/>
          </w:tcPr>
          <w:p w:rsidR="00000B03" w:rsidRPr="00F06E97" w:rsidRDefault="00000B03" w:rsidP="000B4CB9">
            <w:pPr>
              <w:spacing w:after="0" w:line="240" w:lineRule="auto"/>
              <w:rPr>
                <w:rFonts w:ascii="Times New Roman" w:eastAsia="Times New Roman" w:hAnsi="Times New Roman" w:cs="Times New Roman"/>
                <w:color w:val="000000"/>
                <w:sz w:val="28"/>
                <w:szCs w:val="28"/>
                <w:lang w:val="es-ES" w:eastAsia="es-ES"/>
              </w:rPr>
            </w:pPr>
          </w:p>
        </w:tc>
      </w:tr>
    </w:tbl>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pPr>
    </w:p>
    <w:p w:rsidR="00000B03" w:rsidRPr="00F06E97" w:rsidRDefault="00000B03" w:rsidP="00000B03">
      <w:pPr>
        <w:spacing w:after="0" w:line="480" w:lineRule="auto"/>
        <w:jc w:val="both"/>
        <w:rPr>
          <w:rFonts w:ascii="Times New Roman" w:hAnsi="Times New Roman" w:cs="Times New Roman"/>
          <w:sz w:val="24"/>
          <w:szCs w:val="24"/>
          <w:lang w:val="es-ES"/>
        </w:rPr>
        <w:sectPr w:rsidR="00000B03" w:rsidRPr="00F06E97" w:rsidSect="00515A7B">
          <w:pgSz w:w="16838" w:h="11906" w:orient="landscape"/>
          <w:pgMar w:top="2268" w:right="2268" w:bottom="1361" w:left="2268" w:header="709" w:footer="709" w:gutter="0"/>
          <w:cols w:space="708"/>
          <w:docGrid w:linePitch="360"/>
        </w:sectPr>
      </w:pPr>
    </w:p>
    <w:p w:rsidR="00000B03" w:rsidRPr="00F06E97" w:rsidRDefault="00000B03" w:rsidP="00000B03">
      <w:pPr>
        <w:pStyle w:val="Prrafodelista"/>
        <w:numPr>
          <w:ilvl w:val="2"/>
          <w:numId w:val="51"/>
        </w:numPr>
        <w:spacing w:after="0" w:line="480" w:lineRule="auto"/>
        <w:ind w:left="1540" w:hanging="77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lastRenderedPageBreak/>
        <w:t>Proceso de Auditoría</w:t>
      </w:r>
    </w:p>
    <w:p w:rsidR="00000B03" w:rsidRPr="00F06E97" w:rsidRDefault="00000B03" w:rsidP="00000B03">
      <w:pPr>
        <w:spacing w:after="0" w:line="480" w:lineRule="auto"/>
        <w:ind w:left="708"/>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El proceso de una auditoría se lo puede resumir de la siguiente manera: Inicia con el diagnóstico general de la Organización y culmina con el monitoreo de aplicación de las recomendaciones establecidas en el informe de auditoría.</w:t>
      </w:r>
    </w:p>
    <w:p w:rsidR="00000B03" w:rsidRPr="00F06E97" w:rsidRDefault="00000B03" w:rsidP="00000B03">
      <w:pPr>
        <w:spacing w:after="0" w:line="480" w:lineRule="auto"/>
        <w:ind w:left="1540"/>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Para realizar la auditoría se conforma un equipo de trabajo, considerando la disponibilidad del personal, la magnitud y la complejidad de las actividades a ser examinadas. Un auditor experimentado va a dirigir el equipo de trabajo y supervisar técnicamente las fases de la auditoría.</w:t>
      </w:r>
    </w:p>
    <w:p w:rsidR="00000B03" w:rsidRPr="00F06E97" w:rsidRDefault="00000B03" w:rsidP="00000B03">
      <w:pPr>
        <w:spacing w:after="0" w:line="480" w:lineRule="auto"/>
        <w:ind w:left="1320"/>
        <w:jc w:val="both"/>
        <w:rPr>
          <w:rFonts w:ascii="Times New Roman" w:hAnsi="Times New Roman" w:cs="Times New Roman"/>
          <w:sz w:val="24"/>
          <w:szCs w:val="24"/>
          <w:lang w:val="es-ES"/>
        </w:rPr>
      </w:pPr>
    </w:p>
    <w:p w:rsidR="00000B03" w:rsidRPr="00F06E97" w:rsidRDefault="00000B03" w:rsidP="00000B03">
      <w:pPr>
        <w:spacing w:after="0" w:line="480" w:lineRule="auto"/>
        <w:ind w:left="1320" w:firstLine="22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El proceso de auditoría comprende las fases de: </w:t>
      </w:r>
    </w:p>
    <w:p w:rsidR="00000B03" w:rsidRPr="00F06E97" w:rsidRDefault="00000B03" w:rsidP="00000B03">
      <w:pPr>
        <w:pStyle w:val="Prrafodelista"/>
        <w:numPr>
          <w:ilvl w:val="0"/>
          <w:numId w:val="18"/>
        </w:numPr>
        <w:tabs>
          <w:tab w:val="left" w:pos="2420"/>
        </w:tabs>
        <w:spacing w:after="0" w:line="480" w:lineRule="auto"/>
        <w:ind w:left="1760" w:firstLine="22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Planificación, </w:t>
      </w:r>
    </w:p>
    <w:p w:rsidR="00000B03" w:rsidRPr="00F06E97" w:rsidRDefault="00000B03" w:rsidP="00000B03">
      <w:pPr>
        <w:pStyle w:val="Prrafodelista"/>
        <w:numPr>
          <w:ilvl w:val="0"/>
          <w:numId w:val="18"/>
        </w:numPr>
        <w:tabs>
          <w:tab w:val="left" w:pos="2420"/>
        </w:tabs>
        <w:spacing w:after="0" w:line="480" w:lineRule="auto"/>
        <w:ind w:left="1760" w:firstLine="22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Ejecución del trabajo; y,</w:t>
      </w:r>
    </w:p>
    <w:p w:rsidR="00000B03" w:rsidRPr="00F06E97" w:rsidRDefault="00000B03" w:rsidP="00000B03">
      <w:pPr>
        <w:pStyle w:val="Prrafodelista"/>
        <w:numPr>
          <w:ilvl w:val="0"/>
          <w:numId w:val="18"/>
        </w:numPr>
        <w:tabs>
          <w:tab w:val="left" w:pos="2420"/>
        </w:tabs>
        <w:spacing w:after="0" w:line="480" w:lineRule="auto"/>
        <w:ind w:left="1760" w:firstLine="22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La comunicación de resultados.</w:t>
      </w:r>
    </w:p>
    <w:p w:rsidR="00000B03" w:rsidRPr="00F06E97" w:rsidRDefault="00000B03" w:rsidP="00000B03">
      <w:pPr>
        <w:spacing w:after="0" w:line="480" w:lineRule="auto"/>
        <w:ind w:left="1320"/>
        <w:jc w:val="both"/>
        <w:rPr>
          <w:rFonts w:ascii="Times New Roman" w:hAnsi="Times New Roman" w:cs="Times New Roman"/>
          <w:sz w:val="24"/>
          <w:szCs w:val="24"/>
          <w:lang w:val="es-ES"/>
        </w:rPr>
      </w:pPr>
    </w:p>
    <w:p w:rsidR="00000B03"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La planificación constituye la primera fase del proceso de auditoría, donde se establecen las relaciones entre auditores y la Organización para determinar alcance y objetivos.  Se hace un bosquejo de la situación de la entidad, acerca de su organización, procesos, </w:t>
      </w:r>
      <w:r w:rsidRPr="00F06E97">
        <w:rPr>
          <w:rFonts w:ascii="Times New Roman" w:hAnsi="Times New Roman" w:cs="Times New Roman"/>
          <w:sz w:val="24"/>
          <w:szCs w:val="24"/>
          <w:lang w:val="es-ES"/>
        </w:rPr>
        <w:lastRenderedPageBreak/>
        <w:t>identificación de peligros, análisis de tareas, evaluación de riesgos y demás elementos que le permitan al auditor elaborar el programa de auditoría que se llevará a efecto.</w:t>
      </w:r>
    </w:p>
    <w:p w:rsidR="00000B03" w:rsidRPr="00F06E97" w:rsidRDefault="00000B03" w:rsidP="00000B03">
      <w:pPr>
        <w:spacing w:after="0" w:line="480" w:lineRule="auto"/>
        <w:ind w:left="1540"/>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La ejecución es la fase central que donde se realizan los procedimientos establecidos en el programa de auditoría y se utilizan todas las técnicas o procedimientos para encontrar las evidencias de auditoría relacionadas con las áreas y componentes considerados como críticos, que </w:t>
      </w:r>
      <w:proofErr w:type="gramStart"/>
      <w:r w:rsidRPr="00F06E97">
        <w:rPr>
          <w:rFonts w:ascii="Times New Roman" w:hAnsi="Times New Roman" w:cs="Times New Roman"/>
          <w:sz w:val="24"/>
          <w:szCs w:val="24"/>
          <w:lang w:val="es-ES"/>
        </w:rPr>
        <w:t>sustenten</w:t>
      </w:r>
      <w:proofErr w:type="gramEnd"/>
      <w:r w:rsidRPr="00F06E97">
        <w:rPr>
          <w:rFonts w:ascii="Times New Roman" w:hAnsi="Times New Roman" w:cs="Times New Roman"/>
          <w:sz w:val="24"/>
          <w:szCs w:val="24"/>
          <w:lang w:val="es-ES"/>
        </w:rPr>
        <w:t xml:space="preserve"> el informe de auditoría.</w:t>
      </w:r>
    </w:p>
    <w:p w:rsidR="00000B03" w:rsidRPr="00F06E97" w:rsidRDefault="00000B03" w:rsidP="00000B03">
      <w:pPr>
        <w:spacing w:after="0" w:line="480" w:lineRule="auto"/>
        <w:ind w:left="708"/>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La comunicación de resultados es la última fase del proceso de auditoría que comprende la redacción y revisión del informe borrador y final donde se comunica las conclusiones y recomendaciones a las autoridades y empleados responsables de las actividades examinadas.</w:t>
      </w:r>
    </w:p>
    <w:p w:rsidR="00000B03" w:rsidRPr="00F06E97" w:rsidRDefault="00000B03" w:rsidP="00000B03">
      <w:pPr>
        <w:spacing w:after="0" w:line="480" w:lineRule="auto"/>
        <w:ind w:left="708"/>
        <w:jc w:val="both"/>
        <w:rPr>
          <w:rFonts w:ascii="Times New Roman" w:hAnsi="Times New Roman" w:cs="Times New Roman"/>
          <w:sz w:val="24"/>
          <w:szCs w:val="24"/>
          <w:lang w:val="es-ES"/>
        </w:rPr>
      </w:pPr>
    </w:p>
    <w:p w:rsidR="00000B03" w:rsidRPr="000E2A0F" w:rsidRDefault="00000B03" w:rsidP="00000B03">
      <w:pPr>
        <w:pStyle w:val="Prrafodelista"/>
        <w:numPr>
          <w:ilvl w:val="2"/>
          <w:numId w:val="51"/>
        </w:numPr>
        <w:spacing w:after="0" w:line="480" w:lineRule="auto"/>
        <w:jc w:val="both"/>
        <w:rPr>
          <w:rFonts w:ascii="Times New Roman" w:hAnsi="Times New Roman" w:cs="Times New Roman"/>
          <w:b/>
          <w:sz w:val="24"/>
          <w:szCs w:val="24"/>
          <w:lang w:val="es-ES"/>
        </w:rPr>
      </w:pPr>
      <w:r w:rsidRPr="000E2A0F">
        <w:rPr>
          <w:rFonts w:ascii="Times New Roman" w:hAnsi="Times New Roman" w:cs="Times New Roman"/>
          <w:b/>
          <w:sz w:val="24"/>
          <w:szCs w:val="24"/>
          <w:lang w:val="es-ES"/>
        </w:rPr>
        <w:t>Objetivos</w:t>
      </w:r>
    </w:p>
    <w:p w:rsidR="00000B03" w:rsidRPr="00F06E97" w:rsidRDefault="00000B03" w:rsidP="00000B03">
      <w:pPr>
        <w:spacing w:after="0" w:line="480" w:lineRule="auto"/>
        <w:ind w:left="708"/>
        <w:jc w:val="both"/>
        <w:rPr>
          <w:rFonts w:ascii="Times New Roman" w:hAnsi="Times New Roman" w:cs="Times New Roman"/>
          <w:b/>
          <w:sz w:val="24"/>
          <w:szCs w:val="24"/>
          <w:lang w:val="es-ES"/>
        </w:rPr>
      </w:pPr>
    </w:p>
    <w:p w:rsidR="00000B03"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Valorar la situación actual del área de producción identificando peligros, evaluar el cumplimiento de los aspectos legales y normativas vigentes en seguridad y salud ocupacional, identificar no conformidades y proponer acciones correctivas.</w:t>
      </w:r>
    </w:p>
    <w:p w:rsidR="00000B03" w:rsidRPr="00F06E97" w:rsidRDefault="00000B03" w:rsidP="00000B03">
      <w:pPr>
        <w:spacing w:after="0" w:line="480" w:lineRule="auto"/>
        <w:ind w:left="1320"/>
        <w:jc w:val="both"/>
        <w:rPr>
          <w:rFonts w:ascii="Times New Roman" w:hAnsi="Times New Roman" w:cs="Times New Roman"/>
          <w:b/>
          <w:sz w:val="24"/>
          <w:szCs w:val="24"/>
          <w:lang w:val="es-ES"/>
        </w:rPr>
      </w:pPr>
    </w:p>
    <w:p w:rsidR="00000B03" w:rsidRDefault="00000B03" w:rsidP="00000B03">
      <w:pPr>
        <w:spacing w:after="0" w:line="480" w:lineRule="auto"/>
        <w:ind w:firstLine="66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lastRenderedPageBreak/>
        <w:t>4.8.4</w:t>
      </w:r>
      <w:r>
        <w:rPr>
          <w:rFonts w:ascii="Times New Roman" w:hAnsi="Times New Roman" w:cs="Times New Roman"/>
          <w:b/>
          <w:sz w:val="24"/>
          <w:szCs w:val="24"/>
          <w:lang w:val="es-ES"/>
        </w:rPr>
        <w:t>.</w:t>
      </w:r>
      <w:r>
        <w:rPr>
          <w:rFonts w:ascii="Times New Roman" w:hAnsi="Times New Roman" w:cs="Times New Roman"/>
          <w:b/>
          <w:sz w:val="24"/>
          <w:szCs w:val="24"/>
          <w:lang w:val="es-ES"/>
        </w:rPr>
        <w:tab/>
      </w:r>
      <w:r w:rsidRPr="00F06E97">
        <w:rPr>
          <w:rFonts w:ascii="Times New Roman" w:hAnsi="Times New Roman" w:cs="Times New Roman"/>
          <w:b/>
          <w:sz w:val="24"/>
          <w:szCs w:val="24"/>
          <w:lang w:val="es-ES"/>
        </w:rPr>
        <w:t xml:space="preserve">Alcance </w:t>
      </w:r>
    </w:p>
    <w:p w:rsidR="00000B03" w:rsidRPr="00F06E97" w:rsidRDefault="00000B03" w:rsidP="00000B03">
      <w:pPr>
        <w:spacing w:after="0" w:line="480" w:lineRule="auto"/>
        <w:ind w:firstLine="660"/>
        <w:jc w:val="both"/>
        <w:rPr>
          <w:rFonts w:ascii="Times New Roman" w:hAnsi="Times New Roman" w:cs="Times New Roman"/>
          <w:b/>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Aplica a todas las áreas de producción de la Organización  y </w:t>
      </w:r>
      <w:r w:rsidRPr="00F06E97">
        <w:rPr>
          <w:rFonts w:ascii="Times New Roman" w:hAnsi="Times New Roman" w:cs="Times New Roman"/>
          <w:vanish/>
          <w:sz w:val="24"/>
          <w:szCs w:val="24"/>
          <w:lang w:val="es-ES"/>
        </w:rPr>
        <w:t xml:space="preserve"> a aaaa</w:t>
      </w:r>
      <w:r w:rsidRPr="00F06E97">
        <w:rPr>
          <w:rFonts w:ascii="Times New Roman" w:hAnsi="Times New Roman" w:cs="Times New Roman"/>
          <w:sz w:val="24"/>
          <w:szCs w:val="24"/>
          <w:lang w:val="es-ES"/>
        </w:rPr>
        <w:t>comprende el periodo desde  abril 2012 a febrero 2013.</w:t>
      </w:r>
    </w:p>
    <w:p w:rsidR="00000B03" w:rsidRPr="00F06E97" w:rsidRDefault="00000B03" w:rsidP="00000B03">
      <w:pPr>
        <w:spacing w:after="0" w:line="480" w:lineRule="auto"/>
        <w:ind w:left="1416"/>
        <w:jc w:val="both"/>
        <w:rPr>
          <w:rFonts w:ascii="Times New Roman" w:hAnsi="Times New Roman" w:cs="Times New Roman"/>
          <w:sz w:val="24"/>
          <w:szCs w:val="24"/>
          <w:lang w:val="es-ES"/>
        </w:rPr>
      </w:pPr>
    </w:p>
    <w:p w:rsidR="00000B03" w:rsidRPr="00F06E97" w:rsidRDefault="00000B03" w:rsidP="00000B03">
      <w:pPr>
        <w:spacing w:after="0" w:line="480" w:lineRule="auto"/>
        <w:ind w:left="708"/>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4.8.5</w:t>
      </w:r>
      <w:r>
        <w:rPr>
          <w:rFonts w:ascii="Times New Roman" w:hAnsi="Times New Roman" w:cs="Times New Roman"/>
          <w:b/>
          <w:sz w:val="24"/>
          <w:szCs w:val="24"/>
          <w:lang w:val="es-ES"/>
        </w:rPr>
        <w:tab/>
      </w:r>
      <w:r w:rsidRPr="00F06E97">
        <w:rPr>
          <w:rFonts w:ascii="Times New Roman" w:hAnsi="Times New Roman" w:cs="Times New Roman"/>
          <w:b/>
          <w:sz w:val="24"/>
          <w:szCs w:val="24"/>
          <w:lang w:val="es-ES"/>
        </w:rPr>
        <w:t xml:space="preserve"> Revisión documental preliminar</w:t>
      </w:r>
    </w:p>
    <w:p w:rsidR="00000B03" w:rsidRPr="00F06E97" w:rsidRDefault="00000B03" w:rsidP="00000B03">
      <w:pPr>
        <w:spacing w:after="0" w:line="480" w:lineRule="auto"/>
        <w:ind w:left="708"/>
        <w:jc w:val="both"/>
        <w:rPr>
          <w:rFonts w:ascii="Times New Roman" w:hAnsi="Times New Roman" w:cs="Times New Roman"/>
          <w:b/>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Para realizar la auditoría se requiere revisar los siguientes documentos:</w:t>
      </w:r>
    </w:p>
    <w:p w:rsidR="00000B03" w:rsidRPr="00F06E97" w:rsidRDefault="00000B03" w:rsidP="00000B03">
      <w:pPr>
        <w:numPr>
          <w:ilvl w:val="2"/>
          <w:numId w:val="50"/>
        </w:numPr>
        <w:spacing w:after="0" w:line="480" w:lineRule="auto"/>
        <w:ind w:left="1540" w:firstLine="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Norma ISO 18001:2007</w:t>
      </w:r>
    </w:p>
    <w:p w:rsidR="00000B03" w:rsidRPr="00F06E97" w:rsidRDefault="00000B03" w:rsidP="00000B03">
      <w:pPr>
        <w:numPr>
          <w:ilvl w:val="2"/>
          <w:numId w:val="50"/>
        </w:numPr>
        <w:spacing w:after="0" w:line="480" w:lineRule="auto"/>
        <w:ind w:left="1540" w:firstLine="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C.D. 333</w:t>
      </w:r>
    </w:p>
    <w:p w:rsidR="00000B03" w:rsidRPr="00F06E97" w:rsidRDefault="00000B03" w:rsidP="00000B03">
      <w:pPr>
        <w:numPr>
          <w:ilvl w:val="2"/>
          <w:numId w:val="50"/>
        </w:numPr>
        <w:spacing w:after="0" w:line="480" w:lineRule="auto"/>
        <w:ind w:left="1540" w:firstLine="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Reglamento e Instructivo de Reglamento SART</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Inspecciones programadas</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Listas de verificación</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Manual de Procedimientos</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Guías Operativas</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Indicadores</w:t>
      </w:r>
    </w:p>
    <w:p w:rsidR="00000B03" w:rsidRPr="00F06E97" w:rsidRDefault="00000B03" w:rsidP="00000B03">
      <w:pPr>
        <w:numPr>
          <w:ilvl w:val="0"/>
          <w:numId w:val="19"/>
        </w:numPr>
        <w:spacing w:after="0" w:line="480" w:lineRule="auto"/>
        <w:ind w:left="1540" w:firstLine="0"/>
        <w:jc w:val="both"/>
        <w:rPr>
          <w:rFonts w:ascii="Times New Roman" w:hAnsi="Times New Roman" w:cs="Times New Roman"/>
          <w:sz w:val="24"/>
          <w:szCs w:val="24"/>
          <w:u w:val="single"/>
          <w:lang w:val="es-ES"/>
        </w:rPr>
      </w:pPr>
      <w:r w:rsidRPr="00F06E97">
        <w:rPr>
          <w:rFonts w:ascii="Times New Roman" w:hAnsi="Times New Roman" w:cs="Times New Roman"/>
          <w:sz w:val="24"/>
          <w:szCs w:val="24"/>
          <w:lang w:val="es-ES"/>
        </w:rPr>
        <w:t>Auditorias previas</w:t>
      </w:r>
    </w:p>
    <w:p w:rsidR="00000B03" w:rsidRDefault="00000B03" w:rsidP="00000B03">
      <w:pPr>
        <w:spacing w:after="0" w:line="480" w:lineRule="auto"/>
        <w:ind w:left="708"/>
        <w:jc w:val="both"/>
        <w:rPr>
          <w:rFonts w:ascii="Times New Roman" w:hAnsi="Times New Roman" w:cs="Times New Roman"/>
          <w:b/>
          <w:sz w:val="24"/>
          <w:szCs w:val="24"/>
          <w:lang w:val="es-ES"/>
        </w:rPr>
      </w:pPr>
    </w:p>
    <w:p w:rsidR="00223CA2" w:rsidRDefault="00223CA2" w:rsidP="00000B03">
      <w:pPr>
        <w:spacing w:after="0" w:line="480" w:lineRule="auto"/>
        <w:ind w:left="708"/>
        <w:jc w:val="both"/>
        <w:rPr>
          <w:rFonts w:ascii="Times New Roman" w:hAnsi="Times New Roman" w:cs="Times New Roman"/>
          <w:b/>
          <w:sz w:val="24"/>
          <w:szCs w:val="24"/>
          <w:lang w:val="es-ES"/>
        </w:rPr>
      </w:pPr>
    </w:p>
    <w:p w:rsidR="00223CA2" w:rsidRDefault="00223CA2" w:rsidP="00000B03">
      <w:pPr>
        <w:spacing w:after="0" w:line="480" w:lineRule="auto"/>
        <w:ind w:left="708"/>
        <w:jc w:val="both"/>
        <w:rPr>
          <w:rFonts w:ascii="Times New Roman" w:hAnsi="Times New Roman" w:cs="Times New Roman"/>
          <w:b/>
          <w:sz w:val="24"/>
          <w:szCs w:val="24"/>
          <w:lang w:val="es-ES"/>
        </w:rPr>
      </w:pPr>
    </w:p>
    <w:p w:rsidR="00223CA2" w:rsidRPr="00F06E97" w:rsidRDefault="00223CA2" w:rsidP="00000B03">
      <w:pPr>
        <w:spacing w:after="0" w:line="480" w:lineRule="auto"/>
        <w:ind w:left="708"/>
        <w:jc w:val="both"/>
        <w:rPr>
          <w:rFonts w:ascii="Times New Roman" w:hAnsi="Times New Roman" w:cs="Times New Roman"/>
          <w:b/>
          <w:sz w:val="24"/>
          <w:szCs w:val="24"/>
          <w:lang w:val="es-ES"/>
        </w:rPr>
      </w:pPr>
    </w:p>
    <w:p w:rsidR="00000B03" w:rsidRPr="00F06E97" w:rsidRDefault="00000B03" w:rsidP="00000B03">
      <w:pPr>
        <w:spacing w:after="0" w:line="480" w:lineRule="auto"/>
        <w:ind w:left="708"/>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lastRenderedPageBreak/>
        <w:t>4.8.6</w:t>
      </w:r>
      <w:r w:rsidRPr="00F06E97">
        <w:rPr>
          <w:rFonts w:ascii="Times New Roman" w:hAnsi="Times New Roman" w:cs="Times New Roman"/>
          <w:b/>
          <w:sz w:val="24"/>
          <w:szCs w:val="24"/>
          <w:lang w:val="es-ES"/>
        </w:rPr>
        <w:tab/>
        <w:t>Descripción de actividades del equipo auditor</w:t>
      </w:r>
    </w:p>
    <w:p w:rsidR="00000B03" w:rsidRPr="00F06E97" w:rsidRDefault="00000B03" w:rsidP="00000B03">
      <w:pPr>
        <w:spacing w:after="0" w:line="480" w:lineRule="auto"/>
        <w:ind w:left="708"/>
        <w:jc w:val="both"/>
        <w:rPr>
          <w:rFonts w:ascii="Times New Roman" w:hAnsi="Times New Roman" w:cs="Times New Roman"/>
          <w:b/>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Se necesita realizar una serie de pasos secuenciales ordenados lógicamente para llevar a cabo una auditoría efectiva, los cuales se detallan a continuación:</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Reunión de apertura con los directivos de la Organización.</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Evaluar el cumplimiento de las normativas vigentes como el Instructivo de Aplicación del Reglamento para el Sistema de Auditoría de Riesgos del Trabajo SART.</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Identificar los peligros mediante observación física realizada a las instalaciones de la Organización.</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Revisar la existencia documental de l Procedimientos y Guías Operativas de los procesos.</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Entrevistar al personal encargado de cada área.</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Realizar inspecciones programadas para identificar las debilidades de los procesos y elaborar un plan de mejora posterior.</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Tomar pruebas de conocimiento a los operaros de la Organización.</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 xml:space="preserve">Verificar que el personal reciba las capacitaciones programadas en el Plan Anual de Capacitaciones. </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lastRenderedPageBreak/>
        <w:t>Diseñar un Programa de Auditoría detallado para la revisión de cada área.</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Presentar el Informe de Auditoría en un plazo mínimo de siete días hábiles.</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Comunicar a los directivos de la Organización sobre las no conformidades identificadas según las normativas analizadas.</w:t>
      </w:r>
    </w:p>
    <w:p w:rsidR="00000B03" w:rsidRPr="00F06E9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Realizar seguimiento a las acciones correctivas.</w:t>
      </w:r>
    </w:p>
    <w:p w:rsidR="00000B03" w:rsidRPr="00234667" w:rsidRDefault="00000B03" w:rsidP="00000B03">
      <w:pPr>
        <w:pStyle w:val="Prrafodelista"/>
        <w:numPr>
          <w:ilvl w:val="0"/>
          <w:numId w:val="20"/>
        </w:numPr>
        <w:spacing w:after="0" w:line="480" w:lineRule="auto"/>
        <w:ind w:left="1980" w:hanging="440"/>
        <w:jc w:val="both"/>
        <w:rPr>
          <w:rFonts w:ascii="Times New Roman" w:hAnsi="Times New Roman" w:cs="Times New Roman"/>
          <w:b/>
          <w:sz w:val="24"/>
          <w:szCs w:val="24"/>
          <w:lang w:val="es-ES"/>
        </w:rPr>
      </w:pPr>
      <w:r w:rsidRPr="00F06E97">
        <w:rPr>
          <w:rFonts w:ascii="Times New Roman" w:hAnsi="Times New Roman" w:cs="Times New Roman"/>
          <w:sz w:val="24"/>
          <w:szCs w:val="24"/>
          <w:lang w:val="es-ES"/>
        </w:rPr>
        <w:t>Elaborar papeles de trabajos necesarios como: Listas de verificaciones de identificación de peligros y cumplimiento de requisitos técnicos legales, guías operativas, reportes de accidentes e incidentes, planes de capacitación, evaluación de conocimiento de las charlas brindadas al personal, fichas de indicadores y tablero de control.</w:t>
      </w:r>
    </w:p>
    <w:p w:rsidR="00000B03" w:rsidRPr="00F06E97" w:rsidRDefault="00000B03" w:rsidP="00000B03">
      <w:pPr>
        <w:pStyle w:val="Prrafodelista"/>
        <w:spacing w:after="0" w:line="480" w:lineRule="auto"/>
        <w:ind w:left="1980"/>
        <w:jc w:val="both"/>
        <w:rPr>
          <w:rFonts w:ascii="Times New Roman" w:hAnsi="Times New Roman" w:cs="Times New Roman"/>
          <w:b/>
          <w:sz w:val="24"/>
          <w:szCs w:val="24"/>
          <w:lang w:val="es-ES"/>
        </w:rPr>
      </w:pPr>
    </w:p>
    <w:p w:rsidR="00000B03" w:rsidRPr="00F06E97" w:rsidRDefault="00000B03" w:rsidP="00000B03">
      <w:pPr>
        <w:spacing w:after="0" w:line="480" w:lineRule="auto"/>
        <w:ind w:left="708"/>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4.8.7</w:t>
      </w:r>
      <w:r>
        <w:rPr>
          <w:rFonts w:ascii="Times New Roman" w:hAnsi="Times New Roman" w:cs="Times New Roman"/>
          <w:b/>
          <w:sz w:val="24"/>
          <w:szCs w:val="24"/>
          <w:lang w:val="es-ES"/>
        </w:rPr>
        <w:tab/>
      </w:r>
      <w:r w:rsidRPr="00F06E97">
        <w:rPr>
          <w:rFonts w:ascii="Times New Roman" w:hAnsi="Times New Roman" w:cs="Times New Roman"/>
          <w:b/>
          <w:sz w:val="24"/>
          <w:szCs w:val="24"/>
          <w:lang w:val="es-ES"/>
        </w:rPr>
        <w:t>Plan de Auditoría</w:t>
      </w: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A continuación se presenta el plan de auditoría del proceso de  la elaboración del producto plástico diseñado por el equipo auditor:</w:t>
      </w:r>
    </w:p>
    <w:tbl>
      <w:tblPr>
        <w:tblStyle w:val="Tablaconcuadrcula"/>
        <w:tblW w:w="4727" w:type="pct"/>
        <w:tblInd w:w="218" w:type="dxa"/>
        <w:tblLayout w:type="fixed"/>
        <w:tblLook w:val="04A0"/>
      </w:tblPr>
      <w:tblGrid>
        <w:gridCol w:w="1980"/>
        <w:gridCol w:w="6049"/>
      </w:tblGrid>
      <w:tr w:rsidR="00000B03" w:rsidRPr="00F06E97" w:rsidTr="000B4CB9">
        <w:tc>
          <w:tcPr>
            <w:tcW w:w="5000" w:type="pct"/>
            <w:gridSpan w:val="2"/>
            <w:shd w:val="clear" w:color="auto" w:fill="0F243E" w:themeFill="text2" w:themeFillShade="80"/>
          </w:tcPr>
          <w:p w:rsidR="00000B03" w:rsidRPr="00F06E97" w:rsidRDefault="00000B03" w:rsidP="000B4CB9">
            <w:pPr>
              <w:jc w:val="center"/>
              <w:rPr>
                <w:rFonts w:ascii="Times New Roman" w:hAnsi="Times New Roman" w:cs="Times New Roman"/>
                <w:b/>
                <w:color w:val="FFFFFF" w:themeColor="background1"/>
                <w:sz w:val="28"/>
                <w:szCs w:val="24"/>
                <w:lang w:val="es-ES"/>
              </w:rPr>
            </w:pPr>
            <w:r w:rsidRPr="00F06E97">
              <w:rPr>
                <w:rFonts w:ascii="Times New Roman" w:hAnsi="Times New Roman" w:cs="Times New Roman"/>
                <w:b/>
                <w:color w:val="FFFFFF" w:themeColor="background1"/>
                <w:sz w:val="28"/>
                <w:szCs w:val="24"/>
                <w:lang w:val="es-ES"/>
              </w:rPr>
              <w:t>PLAN DE AUDITORIA</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Proceso</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Elaboración del producto plástico</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Fecha</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09-04-2012</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Objetivo</w:t>
            </w:r>
          </w:p>
        </w:tc>
        <w:tc>
          <w:tcPr>
            <w:tcW w:w="3767" w:type="pct"/>
          </w:tcPr>
          <w:p w:rsidR="00000B03" w:rsidRPr="00F06E97" w:rsidRDefault="00000B03" w:rsidP="00000B03">
            <w:pPr>
              <w:pStyle w:val="Prrafodelista"/>
              <w:numPr>
                <w:ilvl w:val="0"/>
                <w:numId w:val="21"/>
              </w:numPr>
              <w:rPr>
                <w:rFonts w:ascii="Times New Roman" w:hAnsi="Times New Roman" w:cs="Times New Roman"/>
                <w:sz w:val="24"/>
                <w:szCs w:val="24"/>
                <w:lang w:val="es-ES"/>
              </w:rPr>
            </w:pPr>
            <w:r w:rsidRPr="00F06E97">
              <w:rPr>
                <w:rFonts w:ascii="Times New Roman" w:hAnsi="Times New Roman" w:cs="Times New Roman"/>
                <w:sz w:val="24"/>
                <w:szCs w:val="24"/>
                <w:lang w:val="es-ES"/>
              </w:rPr>
              <w:t>Valorar la situación inicial del área de producción.</w:t>
            </w:r>
          </w:p>
          <w:p w:rsidR="00000B03" w:rsidRPr="00F06E97" w:rsidRDefault="00000B03" w:rsidP="00000B03">
            <w:pPr>
              <w:pStyle w:val="Prrafodelista"/>
              <w:numPr>
                <w:ilvl w:val="0"/>
                <w:numId w:val="21"/>
              </w:numPr>
              <w:rPr>
                <w:rFonts w:ascii="Times New Roman" w:hAnsi="Times New Roman" w:cs="Times New Roman"/>
                <w:sz w:val="24"/>
                <w:szCs w:val="24"/>
                <w:lang w:val="es-ES"/>
              </w:rPr>
            </w:pPr>
            <w:r w:rsidRPr="00F06E97">
              <w:rPr>
                <w:rFonts w:ascii="Times New Roman" w:hAnsi="Times New Roman" w:cs="Times New Roman"/>
                <w:sz w:val="24"/>
                <w:szCs w:val="24"/>
                <w:lang w:val="es-ES"/>
              </w:rPr>
              <w:t>Evaluar el cumplimiento de los aspectos legales y normativas vigentes.</w:t>
            </w:r>
          </w:p>
          <w:p w:rsidR="00000B03" w:rsidRPr="00F06E97" w:rsidRDefault="00000B03" w:rsidP="00000B03">
            <w:pPr>
              <w:pStyle w:val="Prrafodelista"/>
              <w:numPr>
                <w:ilvl w:val="0"/>
                <w:numId w:val="21"/>
              </w:numPr>
              <w:rPr>
                <w:rFonts w:ascii="Times New Roman" w:hAnsi="Times New Roman" w:cs="Times New Roman"/>
                <w:sz w:val="24"/>
                <w:szCs w:val="24"/>
                <w:lang w:val="es-ES"/>
              </w:rPr>
            </w:pPr>
            <w:r w:rsidRPr="00F06E97">
              <w:rPr>
                <w:rFonts w:ascii="Times New Roman" w:hAnsi="Times New Roman" w:cs="Times New Roman"/>
                <w:sz w:val="24"/>
                <w:szCs w:val="24"/>
                <w:lang w:val="es-ES"/>
              </w:rPr>
              <w:t>Identificar las No Conformidades encontradas en el proceso auditado.</w:t>
            </w:r>
          </w:p>
          <w:p w:rsidR="00000B03" w:rsidRPr="00F06E97" w:rsidRDefault="00000B03" w:rsidP="00000B03">
            <w:pPr>
              <w:pStyle w:val="Prrafodelista"/>
              <w:numPr>
                <w:ilvl w:val="0"/>
                <w:numId w:val="21"/>
              </w:numPr>
              <w:rPr>
                <w:rFonts w:ascii="Times New Roman" w:hAnsi="Times New Roman" w:cs="Times New Roman"/>
                <w:sz w:val="24"/>
                <w:szCs w:val="24"/>
                <w:lang w:val="es-ES"/>
              </w:rPr>
            </w:pPr>
            <w:r w:rsidRPr="00F06E97">
              <w:rPr>
                <w:rFonts w:ascii="Times New Roman" w:hAnsi="Times New Roman" w:cs="Times New Roman"/>
                <w:sz w:val="24"/>
                <w:szCs w:val="24"/>
                <w:lang w:val="es-ES"/>
              </w:rPr>
              <w:t>Proponer acciones correctivas para las no conformidades.</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lastRenderedPageBreak/>
              <w:t>Alcance</w:t>
            </w:r>
          </w:p>
        </w:tc>
        <w:tc>
          <w:tcPr>
            <w:tcW w:w="3767" w:type="pct"/>
          </w:tcPr>
          <w:p w:rsidR="00000B03"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Las áreas de producción, rebabado, revisión, serigrafía, embalaje y almacenaje de la Organización, en el período comprendido desde Abril 2012 a Febrero 2013. </w:t>
            </w:r>
          </w:p>
          <w:p w:rsidR="00000B03" w:rsidRPr="00F06E97" w:rsidRDefault="00000B03" w:rsidP="000B4CB9">
            <w:pPr>
              <w:rPr>
                <w:rFonts w:ascii="Times New Roman" w:hAnsi="Times New Roman" w:cs="Times New Roman"/>
                <w:sz w:val="24"/>
                <w:szCs w:val="24"/>
                <w:lang w:val="es-ES"/>
              </w:rPr>
            </w:pP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Personas involucradas</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Las personas a entrevistarse durante la auditoría son:</w:t>
            </w:r>
          </w:p>
          <w:p w:rsidR="00000B03" w:rsidRPr="00F06E97" w:rsidRDefault="00000B03" w:rsidP="00000B03">
            <w:pPr>
              <w:pStyle w:val="Prrafodelista"/>
              <w:numPr>
                <w:ilvl w:val="0"/>
                <w:numId w:val="23"/>
              </w:numPr>
              <w:rPr>
                <w:rFonts w:ascii="Times New Roman" w:hAnsi="Times New Roman" w:cs="Times New Roman"/>
                <w:sz w:val="24"/>
                <w:szCs w:val="24"/>
                <w:lang w:val="es-ES"/>
              </w:rPr>
            </w:pPr>
            <w:r w:rsidRPr="00F06E97">
              <w:rPr>
                <w:rFonts w:ascii="Times New Roman" w:hAnsi="Times New Roman" w:cs="Times New Roman"/>
                <w:sz w:val="24"/>
                <w:szCs w:val="24"/>
                <w:lang w:val="es-ES"/>
              </w:rPr>
              <w:t>Gerente General</w:t>
            </w:r>
          </w:p>
          <w:p w:rsidR="00000B03" w:rsidRPr="00F06E97" w:rsidRDefault="00000B03" w:rsidP="00000B03">
            <w:pPr>
              <w:pStyle w:val="Prrafodelista"/>
              <w:numPr>
                <w:ilvl w:val="0"/>
                <w:numId w:val="23"/>
              </w:numPr>
              <w:rPr>
                <w:rFonts w:ascii="Times New Roman" w:hAnsi="Times New Roman" w:cs="Times New Roman"/>
                <w:sz w:val="24"/>
                <w:szCs w:val="24"/>
                <w:lang w:val="es-ES"/>
              </w:rPr>
            </w:pPr>
            <w:r w:rsidRPr="00F06E97">
              <w:rPr>
                <w:rFonts w:ascii="Times New Roman" w:hAnsi="Times New Roman" w:cs="Times New Roman"/>
                <w:sz w:val="24"/>
                <w:szCs w:val="24"/>
                <w:lang w:val="es-ES"/>
              </w:rPr>
              <w:t>Gerente Administrativo</w:t>
            </w:r>
          </w:p>
          <w:p w:rsidR="00000B03" w:rsidRPr="00F06E97" w:rsidRDefault="00000B03" w:rsidP="00000B03">
            <w:pPr>
              <w:pStyle w:val="Prrafodelista"/>
              <w:numPr>
                <w:ilvl w:val="0"/>
                <w:numId w:val="23"/>
              </w:numPr>
              <w:rPr>
                <w:rFonts w:ascii="Times New Roman" w:hAnsi="Times New Roman" w:cs="Times New Roman"/>
                <w:sz w:val="24"/>
                <w:szCs w:val="24"/>
                <w:lang w:val="es-ES"/>
              </w:rPr>
            </w:pPr>
            <w:r w:rsidRPr="00F06E97">
              <w:rPr>
                <w:rFonts w:ascii="Times New Roman" w:hAnsi="Times New Roman" w:cs="Times New Roman"/>
                <w:sz w:val="24"/>
                <w:szCs w:val="24"/>
                <w:lang w:val="es-ES"/>
              </w:rPr>
              <w:t>Jefes Supervisores</w:t>
            </w:r>
          </w:p>
          <w:p w:rsidR="00000B03" w:rsidRPr="00F06E97" w:rsidRDefault="00000B03" w:rsidP="00000B03">
            <w:pPr>
              <w:pStyle w:val="Prrafodelista"/>
              <w:numPr>
                <w:ilvl w:val="0"/>
                <w:numId w:val="23"/>
              </w:numPr>
              <w:rPr>
                <w:rFonts w:ascii="Times New Roman" w:hAnsi="Times New Roman" w:cs="Times New Roman"/>
                <w:sz w:val="24"/>
                <w:szCs w:val="24"/>
                <w:lang w:val="es-ES"/>
              </w:rPr>
            </w:pPr>
            <w:r w:rsidRPr="00F06E97">
              <w:rPr>
                <w:rFonts w:ascii="Times New Roman" w:hAnsi="Times New Roman" w:cs="Times New Roman"/>
                <w:sz w:val="24"/>
                <w:szCs w:val="24"/>
                <w:lang w:val="es-ES"/>
              </w:rPr>
              <w:t>Operarios de Producción</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Miembros Equipo Auditor</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Las personas que realizarán las auditorías son:</w:t>
            </w:r>
          </w:p>
          <w:p w:rsidR="00000B03" w:rsidRPr="00F06E97" w:rsidRDefault="00000B03" w:rsidP="00000B03">
            <w:pPr>
              <w:pStyle w:val="Prrafodelista"/>
              <w:numPr>
                <w:ilvl w:val="0"/>
                <w:numId w:val="22"/>
              </w:numPr>
              <w:rPr>
                <w:rFonts w:ascii="Times New Roman" w:hAnsi="Times New Roman" w:cs="Times New Roman"/>
                <w:sz w:val="24"/>
                <w:szCs w:val="24"/>
                <w:lang w:val="es-ES"/>
              </w:rPr>
            </w:pPr>
            <w:r w:rsidRPr="00F06E97">
              <w:rPr>
                <w:rFonts w:ascii="Times New Roman" w:hAnsi="Times New Roman" w:cs="Times New Roman"/>
                <w:sz w:val="24"/>
                <w:szCs w:val="24"/>
                <w:lang w:val="es-ES"/>
              </w:rPr>
              <w:t>Diana Viteri</w:t>
            </w:r>
          </w:p>
          <w:p w:rsidR="00000B03" w:rsidRPr="00F06E97" w:rsidRDefault="00000B03" w:rsidP="00000B03">
            <w:pPr>
              <w:pStyle w:val="Prrafodelista"/>
              <w:numPr>
                <w:ilvl w:val="0"/>
                <w:numId w:val="22"/>
              </w:numPr>
              <w:rPr>
                <w:rFonts w:ascii="Times New Roman" w:hAnsi="Times New Roman" w:cs="Times New Roman"/>
                <w:sz w:val="24"/>
                <w:szCs w:val="24"/>
                <w:lang w:val="es-ES"/>
              </w:rPr>
            </w:pPr>
            <w:r w:rsidRPr="00F06E97">
              <w:rPr>
                <w:rFonts w:ascii="Times New Roman" w:hAnsi="Times New Roman" w:cs="Times New Roman"/>
                <w:sz w:val="24"/>
                <w:szCs w:val="24"/>
                <w:lang w:val="es-ES"/>
              </w:rPr>
              <w:t>Johanna Salazar</w:t>
            </w:r>
          </w:p>
          <w:p w:rsidR="00000B03" w:rsidRPr="00F06E97" w:rsidRDefault="00000B03" w:rsidP="00000B03">
            <w:pPr>
              <w:pStyle w:val="Prrafodelista"/>
              <w:numPr>
                <w:ilvl w:val="0"/>
                <w:numId w:val="22"/>
              </w:numPr>
              <w:rPr>
                <w:rFonts w:ascii="Times New Roman" w:hAnsi="Times New Roman" w:cs="Times New Roman"/>
                <w:sz w:val="24"/>
                <w:szCs w:val="24"/>
                <w:lang w:val="es-ES"/>
              </w:rPr>
            </w:pPr>
            <w:r w:rsidRPr="00F06E97">
              <w:rPr>
                <w:rFonts w:ascii="Times New Roman" w:hAnsi="Times New Roman" w:cs="Times New Roman"/>
                <w:sz w:val="24"/>
                <w:szCs w:val="24"/>
                <w:lang w:val="es-ES"/>
              </w:rPr>
              <w:t>Gabriela Rivera</w:t>
            </w:r>
          </w:p>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Quienes estarán encargados de elaborar el plan de auditoría, aplicar las listas de verificación y finalmente realizar el reporte final.</w:t>
            </w: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Documentos referencia</w:t>
            </w:r>
          </w:p>
        </w:tc>
        <w:tc>
          <w:tcPr>
            <w:tcW w:w="3767" w:type="pct"/>
          </w:tcPr>
          <w:p w:rsidR="00000B03" w:rsidRPr="00F06E97" w:rsidRDefault="00000B03" w:rsidP="00000B03">
            <w:pPr>
              <w:pStyle w:val="Prrafodelista"/>
              <w:numPr>
                <w:ilvl w:val="0"/>
                <w:numId w:val="24"/>
              </w:numPr>
              <w:rPr>
                <w:rFonts w:ascii="Times New Roman" w:hAnsi="Times New Roman" w:cs="Times New Roman"/>
                <w:sz w:val="24"/>
                <w:szCs w:val="24"/>
                <w:lang w:val="es-ES"/>
              </w:rPr>
            </w:pPr>
            <w:r w:rsidRPr="00F06E97">
              <w:rPr>
                <w:rFonts w:ascii="Times New Roman" w:hAnsi="Times New Roman" w:cs="Times New Roman"/>
                <w:sz w:val="24"/>
                <w:szCs w:val="24"/>
                <w:lang w:val="es-ES"/>
              </w:rPr>
              <w:t>Instructivo de Aplicación del Reglamento para el Sistema de Auditoría de Riesgos del Trabajo SART, Formulario 6</w:t>
            </w:r>
          </w:p>
          <w:p w:rsidR="00000B03" w:rsidRPr="00F06E97" w:rsidRDefault="00000B03" w:rsidP="00000B03">
            <w:pPr>
              <w:pStyle w:val="Prrafodelista"/>
              <w:numPr>
                <w:ilvl w:val="0"/>
                <w:numId w:val="24"/>
              </w:numPr>
              <w:rPr>
                <w:rFonts w:ascii="Times New Roman" w:hAnsi="Times New Roman" w:cs="Times New Roman"/>
                <w:sz w:val="24"/>
                <w:szCs w:val="24"/>
                <w:lang w:val="es-ES"/>
              </w:rPr>
            </w:pPr>
            <w:r w:rsidRPr="00F06E97">
              <w:rPr>
                <w:rFonts w:ascii="Times New Roman" w:hAnsi="Times New Roman" w:cs="Times New Roman"/>
                <w:sz w:val="24"/>
                <w:szCs w:val="24"/>
                <w:lang w:val="es-ES"/>
              </w:rPr>
              <w:t>Reglamento de seguridad y salud de los trabajadores  y mejora del medio ambiente de trabajo - Decreto Ejecutivo2393</w:t>
            </w:r>
          </w:p>
        </w:tc>
      </w:tr>
      <w:tr w:rsidR="00000B03" w:rsidRPr="00F06E97" w:rsidTr="000B4CB9">
        <w:trPr>
          <w:trHeight w:val="2590"/>
        </w:trPr>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p>
          <w:p w:rsidR="00000B03" w:rsidRPr="00F06E97" w:rsidRDefault="00000B03" w:rsidP="000B4CB9">
            <w:pPr>
              <w:jc w:val="center"/>
              <w:rPr>
                <w:rFonts w:ascii="Times New Roman" w:hAnsi="Times New Roman" w:cs="Times New Roman"/>
                <w:b/>
                <w:sz w:val="24"/>
                <w:szCs w:val="24"/>
                <w:lang w:val="es-ES"/>
              </w:rPr>
            </w:pPr>
          </w:p>
          <w:p w:rsidR="00000B03" w:rsidRPr="00F06E97" w:rsidRDefault="00000B03" w:rsidP="000B4CB9">
            <w:pPr>
              <w:jc w:val="center"/>
              <w:rPr>
                <w:rFonts w:ascii="Times New Roman" w:hAnsi="Times New Roman" w:cs="Times New Roman"/>
                <w:b/>
                <w:sz w:val="24"/>
                <w:szCs w:val="24"/>
                <w:lang w:val="es-ES"/>
              </w:rPr>
            </w:pPr>
          </w:p>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Criterios a auditar</w:t>
            </w:r>
          </w:p>
          <w:p w:rsidR="00000B03" w:rsidRPr="00F06E97" w:rsidRDefault="00000B03" w:rsidP="000B4CB9">
            <w:pPr>
              <w:jc w:val="center"/>
              <w:rPr>
                <w:rFonts w:ascii="Times New Roman" w:hAnsi="Times New Roman" w:cs="Times New Roman"/>
                <w:b/>
                <w:sz w:val="24"/>
                <w:szCs w:val="24"/>
                <w:lang w:val="es-ES"/>
              </w:rPr>
            </w:pPr>
          </w:p>
          <w:p w:rsidR="00000B03" w:rsidRPr="00F06E97" w:rsidRDefault="00000B03" w:rsidP="000B4CB9">
            <w:pPr>
              <w:rPr>
                <w:rFonts w:ascii="Times New Roman" w:hAnsi="Times New Roman" w:cs="Times New Roman"/>
                <w:b/>
                <w:sz w:val="24"/>
                <w:szCs w:val="24"/>
                <w:lang w:val="es-ES"/>
              </w:rPr>
            </w:pPr>
          </w:p>
        </w:tc>
        <w:tc>
          <w:tcPr>
            <w:tcW w:w="3767" w:type="pct"/>
          </w:tcPr>
          <w:p w:rsidR="00000B03" w:rsidRPr="00F06E97" w:rsidRDefault="00000B03" w:rsidP="000B4CB9">
            <w:pPr>
              <w:rPr>
                <w:rFonts w:ascii="Times New Roman" w:hAnsi="Times New Roman" w:cs="Times New Roman"/>
                <w:b/>
                <w:bCs/>
                <w:sz w:val="24"/>
                <w:szCs w:val="24"/>
                <w:u w:val="single"/>
                <w:lang w:val="es-ES"/>
              </w:rPr>
            </w:pPr>
            <w:r w:rsidRPr="00F06E97">
              <w:rPr>
                <w:rFonts w:ascii="Times New Roman" w:hAnsi="Times New Roman" w:cs="Times New Roman"/>
                <w:b/>
                <w:sz w:val="24"/>
                <w:szCs w:val="24"/>
                <w:u w:val="single"/>
                <w:lang w:val="es-ES"/>
              </w:rPr>
              <w:t>Resolución No. C.D. 333</w:t>
            </w:r>
          </w:p>
          <w:p w:rsidR="00000B03" w:rsidRPr="00F06E97" w:rsidRDefault="00000B03" w:rsidP="000B4CB9">
            <w:pPr>
              <w:ind w:left="317"/>
              <w:rPr>
                <w:rFonts w:ascii="Times New Roman" w:hAnsi="Times New Roman" w:cs="Times New Roman"/>
                <w:bCs/>
                <w:sz w:val="24"/>
                <w:szCs w:val="24"/>
                <w:lang w:val="es-ES"/>
              </w:rPr>
            </w:pPr>
            <w:r w:rsidRPr="00F06E97">
              <w:rPr>
                <w:rFonts w:ascii="Times New Roman" w:hAnsi="Times New Roman" w:cs="Times New Roman"/>
                <w:bCs/>
                <w:sz w:val="24"/>
                <w:szCs w:val="24"/>
                <w:lang w:val="es-ES"/>
              </w:rPr>
              <w:t>FORMATO DE AUDITORÍA No. 6:</w:t>
            </w:r>
          </w:p>
          <w:p w:rsidR="00000B03" w:rsidRPr="00F06E97" w:rsidRDefault="00000B03" w:rsidP="000B4CB9">
            <w:pPr>
              <w:ind w:left="317"/>
              <w:rPr>
                <w:rFonts w:ascii="Times New Roman" w:hAnsi="Times New Roman" w:cs="Times New Roman"/>
                <w:bCs/>
                <w:sz w:val="24"/>
                <w:szCs w:val="24"/>
                <w:lang w:val="es-ES"/>
              </w:rPr>
            </w:pPr>
            <w:r w:rsidRPr="00F06E97">
              <w:rPr>
                <w:rFonts w:ascii="Times New Roman" w:hAnsi="Times New Roman" w:cs="Times New Roman"/>
                <w:bCs/>
                <w:sz w:val="24"/>
                <w:szCs w:val="24"/>
                <w:lang w:val="es-ES"/>
              </w:rPr>
              <w:t>"Lista de Chequeo de requisitos técnico legales de obligado cumplimiento"</w:t>
            </w:r>
          </w:p>
          <w:p w:rsidR="00000B03" w:rsidRPr="00F06E97" w:rsidRDefault="00000B03" w:rsidP="000B4CB9">
            <w:pPr>
              <w:ind w:left="317"/>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Cláusulas: </w:t>
            </w:r>
          </w:p>
          <w:tbl>
            <w:tblPr>
              <w:tblStyle w:val="Tablaconcuadrcula"/>
              <w:tblW w:w="4167" w:type="pct"/>
              <w:jc w:val="center"/>
              <w:shd w:val="clear" w:color="auto" w:fill="C6D9F1" w:themeFill="text2" w:themeFillTint="33"/>
              <w:tblLayout w:type="fixed"/>
              <w:tblLook w:val="04A0"/>
            </w:tblPr>
            <w:tblGrid>
              <w:gridCol w:w="970"/>
              <w:gridCol w:w="970"/>
              <w:gridCol w:w="971"/>
              <w:gridCol w:w="971"/>
              <w:gridCol w:w="971"/>
            </w:tblGrid>
            <w:tr w:rsidR="00000B03" w:rsidRPr="00F06E97" w:rsidTr="000B4CB9">
              <w:trPr>
                <w:jc w:val="center"/>
              </w:trPr>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1.1</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1.3</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1.7</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2.1</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2.2</w:t>
                  </w:r>
                </w:p>
              </w:tc>
            </w:tr>
            <w:tr w:rsidR="00000B03" w:rsidRPr="00F06E97" w:rsidTr="000B4CB9">
              <w:trPr>
                <w:jc w:val="center"/>
              </w:trPr>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2.3</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2.4</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3.1</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3.4</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3.5</w:t>
                  </w:r>
                </w:p>
              </w:tc>
            </w:tr>
            <w:tr w:rsidR="00000B03" w:rsidRPr="00F06E97" w:rsidTr="000B4CB9">
              <w:trPr>
                <w:trHeight w:val="306"/>
                <w:jc w:val="center"/>
              </w:trPr>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4.5</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4.6</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4.7</w:t>
                  </w: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p>
              </w:tc>
              <w:tc>
                <w:tcPr>
                  <w:tcW w:w="1000" w:type="pct"/>
                  <w:shd w:val="clear" w:color="auto" w:fill="C6D9F1" w:themeFill="text2" w:themeFillTint="33"/>
                  <w:vAlign w:val="center"/>
                </w:tcPr>
                <w:p w:rsidR="00000B03" w:rsidRPr="00F06E97" w:rsidRDefault="00000B03" w:rsidP="000B4CB9">
                  <w:pPr>
                    <w:jc w:val="center"/>
                    <w:rPr>
                      <w:rFonts w:ascii="Times New Roman" w:hAnsi="Times New Roman" w:cs="Times New Roman"/>
                      <w:b/>
                      <w:sz w:val="24"/>
                      <w:szCs w:val="24"/>
                      <w:lang w:val="es-ES"/>
                    </w:rPr>
                  </w:pPr>
                </w:p>
              </w:tc>
            </w:tr>
          </w:tbl>
          <w:p w:rsidR="00000B03" w:rsidRPr="00F06E97" w:rsidRDefault="00000B03" w:rsidP="000B4CB9">
            <w:pPr>
              <w:tabs>
                <w:tab w:val="left" w:pos="972"/>
              </w:tabs>
              <w:rPr>
                <w:rFonts w:ascii="Times New Roman" w:hAnsi="Times New Roman" w:cs="Times New Roman"/>
                <w:sz w:val="24"/>
                <w:szCs w:val="24"/>
                <w:lang w:val="es-ES"/>
              </w:rPr>
            </w:pPr>
          </w:p>
        </w:tc>
      </w:tr>
      <w:tr w:rsidR="00000B03" w:rsidRPr="00F06E97" w:rsidTr="000B4CB9">
        <w:trPr>
          <w:trHeight w:val="693"/>
        </w:trPr>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Duración de las actividades</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La duración de las actividades será no más de dos horas para cada área.</w:t>
            </w:r>
          </w:p>
        </w:tc>
      </w:tr>
      <w:tr w:rsidR="00000B03" w:rsidRPr="00F06E97" w:rsidTr="000B4CB9">
        <w:trPr>
          <w:trHeight w:val="543"/>
        </w:trPr>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Programar las reuniones con la Administración</w:t>
            </w:r>
          </w:p>
        </w:tc>
        <w:tc>
          <w:tcPr>
            <w:tcW w:w="3767" w:type="pct"/>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Las reuniones con la administración serán como mínimo dos, una al iniciar la auditoría y otra al finalizar la misma.</w:t>
            </w:r>
          </w:p>
        </w:tc>
      </w:tr>
      <w:tr w:rsidR="00000B03" w:rsidRPr="00F06E97" w:rsidTr="000B4CB9">
        <w:trPr>
          <w:trHeight w:val="899"/>
        </w:trPr>
        <w:tc>
          <w:tcPr>
            <w:tcW w:w="5000" w:type="pct"/>
            <w:gridSpan w:val="2"/>
          </w:tcPr>
          <w:p w:rsidR="00000B03" w:rsidRPr="00F06E97" w:rsidRDefault="00000B03" w:rsidP="000B4CB9">
            <w:pPr>
              <w:rPr>
                <w:rFonts w:ascii="Times New Roman" w:hAnsi="Times New Roman" w:cs="Times New Roman"/>
                <w:sz w:val="24"/>
                <w:szCs w:val="24"/>
                <w:lang w:val="es-ES"/>
              </w:rPr>
            </w:pPr>
          </w:p>
          <w:p w:rsidR="00000B03" w:rsidRDefault="00000B03" w:rsidP="000B4CB9">
            <w:pPr>
              <w:jc w:val="both"/>
              <w:rPr>
                <w:rFonts w:ascii="Times New Roman" w:hAnsi="Times New Roman" w:cs="Times New Roman"/>
                <w:sz w:val="24"/>
                <w:szCs w:val="24"/>
                <w:lang w:val="es-ES"/>
              </w:rPr>
            </w:pPr>
          </w:p>
          <w:p w:rsidR="00000B03" w:rsidRPr="00F06E97" w:rsidRDefault="00000B03" w:rsidP="000B4CB9">
            <w:pPr>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Durante la auditoría a los diferentes procesos de la Organización se evalúa el cumplimiento de los siguientes requisitos técnicos legales agrupados en dos revisiones:</w:t>
            </w:r>
          </w:p>
          <w:p w:rsidR="00000B03" w:rsidRDefault="00000B03" w:rsidP="000B4CB9">
            <w:pPr>
              <w:jc w:val="center"/>
              <w:rPr>
                <w:rFonts w:ascii="Times New Roman" w:hAnsi="Times New Roman" w:cs="Times New Roman"/>
                <w:b/>
                <w:sz w:val="24"/>
                <w:szCs w:val="24"/>
                <w:lang w:val="es-ES"/>
              </w:rPr>
            </w:pPr>
          </w:p>
          <w:p w:rsidR="00000B03" w:rsidRDefault="00000B03" w:rsidP="000B4CB9">
            <w:pPr>
              <w:jc w:val="center"/>
              <w:rPr>
                <w:rFonts w:ascii="Times New Roman" w:hAnsi="Times New Roman" w:cs="Times New Roman"/>
                <w:b/>
                <w:sz w:val="24"/>
                <w:szCs w:val="24"/>
                <w:lang w:val="es-ES"/>
              </w:rPr>
            </w:pPr>
          </w:p>
          <w:p w:rsidR="00000B03" w:rsidRDefault="00000B03" w:rsidP="000B4CB9">
            <w:pPr>
              <w:jc w:val="center"/>
              <w:rPr>
                <w:rFonts w:ascii="Times New Roman" w:hAnsi="Times New Roman" w:cs="Times New Roman"/>
                <w:b/>
                <w:sz w:val="24"/>
                <w:szCs w:val="24"/>
                <w:lang w:val="es-ES"/>
              </w:rPr>
            </w:pPr>
          </w:p>
          <w:p w:rsidR="00000B03" w:rsidRDefault="00000B03" w:rsidP="000B4CB9">
            <w:pPr>
              <w:jc w:val="center"/>
              <w:rPr>
                <w:rFonts w:ascii="Times New Roman" w:hAnsi="Times New Roman" w:cs="Times New Roman"/>
                <w:b/>
                <w:sz w:val="24"/>
                <w:szCs w:val="24"/>
                <w:lang w:val="es-ES"/>
              </w:rPr>
            </w:pPr>
          </w:p>
          <w:p w:rsidR="00000B03"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1era. Revisión: Art. 9 SART</w:t>
            </w:r>
          </w:p>
          <w:p w:rsidR="00000B03" w:rsidRPr="00F06E97" w:rsidRDefault="00000B03" w:rsidP="000B4CB9">
            <w:pPr>
              <w:jc w:val="center"/>
              <w:rPr>
                <w:rFonts w:ascii="Times New Roman" w:hAnsi="Times New Roman" w:cs="Times New Roman"/>
                <w:b/>
                <w:sz w:val="24"/>
                <w:szCs w:val="24"/>
                <w:lang w:val="es-ES"/>
              </w:rPr>
            </w:pPr>
          </w:p>
          <w:tbl>
            <w:tblPr>
              <w:tblStyle w:val="Sombreadomedio1-nfasis11"/>
              <w:tblW w:w="4990" w:type="pct"/>
              <w:tblLayout w:type="fixed"/>
              <w:tblLook w:val="04A0"/>
            </w:tblPr>
            <w:tblGrid>
              <w:gridCol w:w="6155"/>
              <w:gridCol w:w="258"/>
              <w:gridCol w:w="1364"/>
            </w:tblGrid>
            <w:tr w:rsidR="00000B03" w:rsidRPr="00F06E97" w:rsidTr="000B4CB9">
              <w:trPr>
                <w:cnfStyle w:val="100000000000"/>
                <w:trHeight w:val="440"/>
              </w:trPr>
              <w:tc>
                <w:tcPr>
                  <w:cnfStyle w:val="001000000000"/>
                  <w:tcW w:w="3957" w:type="pct"/>
                </w:tcPr>
                <w:p w:rsidR="00000B03" w:rsidRPr="00F06E97" w:rsidRDefault="00000B03" w:rsidP="000B4CB9">
                  <w:pPr>
                    <w:jc w:val="center"/>
                    <w:rPr>
                      <w:rFonts w:ascii="Times New Roman" w:hAnsi="Times New Roman" w:cs="Times New Roman"/>
                      <w:sz w:val="24"/>
                      <w:szCs w:val="24"/>
                      <w:lang w:val="es-ES"/>
                    </w:rPr>
                  </w:pPr>
                  <w:r w:rsidRPr="00F06E97">
                    <w:rPr>
                      <w:rFonts w:ascii="Times New Roman" w:hAnsi="Times New Roman" w:cs="Times New Roman"/>
                      <w:sz w:val="24"/>
                      <w:szCs w:val="24"/>
                      <w:lang w:val="es-ES"/>
                    </w:rPr>
                    <w:t>Tema</w:t>
                  </w:r>
                </w:p>
              </w:tc>
              <w:tc>
                <w:tcPr>
                  <w:tcW w:w="1043" w:type="pct"/>
                  <w:gridSpan w:val="2"/>
                </w:tcPr>
                <w:p w:rsidR="00000B03" w:rsidRPr="00F06E97" w:rsidRDefault="00000B03" w:rsidP="000B4CB9">
                  <w:pPr>
                    <w:jc w:val="center"/>
                    <w:cnfStyle w:val="100000000000"/>
                    <w:rPr>
                      <w:rFonts w:ascii="Times New Roman" w:hAnsi="Times New Roman" w:cs="Times New Roman"/>
                      <w:sz w:val="24"/>
                      <w:szCs w:val="24"/>
                      <w:lang w:val="es-ES"/>
                    </w:rPr>
                  </w:pPr>
                  <w:r w:rsidRPr="00F06E97">
                    <w:rPr>
                      <w:rFonts w:ascii="Times New Roman" w:hAnsi="Times New Roman" w:cs="Times New Roman"/>
                      <w:sz w:val="24"/>
                      <w:szCs w:val="24"/>
                      <w:lang w:val="es-ES"/>
                    </w:rPr>
                    <w:t>Fecha</w:t>
                  </w:r>
                </w:p>
              </w:tc>
            </w:tr>
            <w:tr w:rsidR="00000B03" w:rsidRPr="00F06E97" w:rsidTr="000B4CB9">
              <w:trPr>
                <w:cnfStyle w:val="000000100000"/>
                <w:trHeight w:val="273"/>
              </w:trPr>
              <w:tc>
                <w:tcPr>
                  <w:cnfStyle w:val="001000000000"/>
                  <w:tcW w:w="4123" w:type="pct"/>
                  <w:gridSpan w:val="2"/>
                </w:tcPr>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b w:val="0"/>
                      <w:sz w:val="24"/>
                      <w:szCs w:val="24"/>
                      <w:lang w:val="es-ES"/>
                    </w:rPr>
                    <w:t>1.1 Política</w:t>
                  </w:r>
                </w:p>
              </w:tc>
              <w:tc>
                <w:tcPr>
                  <w:tcW w:w="877" w:type="pct"/>
                  <w:vMerge w:val="restart"/>
                  <w:vAlign w:val="center"/>
                </w:tcPr>
                <w:p w:rsidR="00000B03" w:rsidRPr="00F06E97" w:rsidRDefault="00000B03" w:rsidP="000B4CB9">
                  <w:pPr>
                    <w:jc w:val="center"/>
                    <w:cnfStyle w:val="000000100000"/>
                    <w:rPr>
                      <w:rFonts w:ascii="Times New Roman" w:hAnsi="Times New Roman" w:cs="Times New Roman"/>
                      <w:sz w:val="24"/>
                      <w:szCs w:val="24"/>
                      <w:lang w:val="es-ES"/>
                    </w:rPr>
                  </w:pPr>
                  <w:r w:rsidRPr="00F06E97">
                    <w:rPr>
                      <w:rFonts w:ascii="Times New Roman" w:hAnsi="Times New Roman" w:cs="Times New Roman"/>
                      <w:sz w:val="24"/>
                      <w:szCs w:val="24"/>
                      <w:lang w:val="es-ES"/>
                    </w:rPr>
                    <w:t>13/04/2012</w:t>
                  </w:r>
                </w:p>
              </w:tc>
            </w:tr>
            <w:tr w:rsidR="00000B03" w:rsidRPr="00F06E97" w:rsidTr="000B4CB9">
              <w:trPr>
                <w:cnfStyle w:val="000000010000"/>
                <w:trHeight w:val="273"/>
              </w:trPr>
              <w:tc>
                <w:tcPr>
                  <w:cnfStyle w:val="001000000000"/>
                  <w:tcW w:w="4123" w:type="pct"/>
                  <w:gridSpan w:val="2"/>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1.3 Organización</w:t>
                  </w:r>
                </w:p>
              </w:tc>
              <w:tc>
                <w:tcPr>
                  <w:tcW w:w="877" w:type="pct"/>
                  <w:vMerge/>
                  <w:vAlign w:val="center"/>
                </w:tcPr>
                <w:p w:rsidR="00000B03" w:rsidRPr="00F06E97" w:rsidRDefault="00000B03" w:rsidP="000B4CB9">
                  <w:pPr>
                    <w:jc w:val="center"/>
                    <w:cnfStyle w:val="000000010000"/>
                    <w:rPr>
                      <w:rFonts w:ascii="Times New Roman" w:hAnsi="Times New Roman" w:cs="Times New Roman"/>
                      <w:sz w:val="24"/>
                      <w:szCs w:val="24"/>
                      <w:lang w:val="es-ES"/>
                    </w:rPr>
                  </w:pPr>
                </w:p>
              </w:tc>
            </w:tr>
            <w:tr w:rsidR="00000B03" w:rsidRPr="00F06E97" w:rsidTr="000B4CB9">
              <w:trPr>
                <w:cnfStyle w:val="000000100000"/>
                <w:trHeight w:val="273"/>
              </w:trPr>
              <w:tc>
                <w:tcPr>
                  <w:cnfStyle w:val="001000000000"/>
                  <w:tcW w:w="4123" w:type="pct"/>
                  <w:gridSpan w:val="2"/>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(a) Identificación categorías de factores de riesgo</w:t>
                  </w:r>
                </w:p>
              </w:tc>
              <w:tc>
                <w:tcPr>
                  <w:tcW w:w="877" w:type="pct"/>
                  <w:vMerge/>
                  <w:vAlign w:val="center"/>
                </w:tcPr>
                <w:p w:rsidR="00000B03" w:rsidRPr="00F06E97" w:rsidRDefault="00000B03" w:rsidP="000B4CB9">
                  <w:pPr>
                    <w:jc w:val="center"/>
                    <w:cnfStyle w:val="000000100000"/>
                    <w:rPr>
                      <w:rFonts w:ascii="Times New Roman" w:hAnsi="Times New Roman" w:cs="Times New Roman"/>
                      <w:sz w:val="24"/>
                      <w:szCs w:val="24"/>
                      <w:lang w:val="es-ES"/>
                    </w:rPr>
                  </w:pPr>
                </w:p>
              </w:tc>
            </w:tr>
            <w:tr w:rsidR="00000B03" w:rsidRPr="00F06E97" w:rsidTr="000B4CB9">
              <w:trPr>
                <w:cnfStyle w:val="000000010000"/>
                <w:trHeight w:val="273"/>
              </w:trPr>
              <w:tc>
                <w:tcPr>
                  <w:cnfStyle w:val="001000000000"/>
                  <w:tcW w:w="4123" w:type="pct"/>
                  <w:gridSpan w:val="2"/>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(b) Diagramas de flujos de los procesos</w:t>
                  </w:r>
                </w:p>
              </w:tc>
              <w:tc>
                <w:tcPr>
                  <w:tcW w:w="877" w:type="pct"/>
                  <w:vMerge/>
                </w:tcPr>
                <w:p w:rsidR="00000B03" w:rsidRPr="00F06E97" w:rsidRDefault="00000B03" w:rsidP="000B4CB9">
                  <w:pPr>
                    <w:cnfStyle w:val="000000010000"/>
                    <w:rPr>
                      <w:rFonts w:ascii="Times New Roman" w:hAnsi="Times New Roman" w:cs="Times New Roman"/>
                      <w:sz w:val="24"/>
                      <w:szCs w:val="24"/>
                      <w:lang w:val="es-ES"/>
                    </w:rPr>
                  </w:pPr>
                </w:p>
              </w:tc>
            </w:tr>
            <w:tr w:rsidR="00000B03" w:rsidRPr="00F06E97" w:rsidTr="000B4CB9">
              <w:trPr>
                <w:cnfStyle w:val="000000100000"/>
                <w:trHeight w:val="273"/>
              </w:trPr>
              <w:tc>
                <w:tcPr>
                  <w:cnfStyle w:val="001000000000"/>
                  <w:tcW w:w="4123" w:type="pct"/>
                  <w:gridSpan w:val="2"/>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 xml:space="preserve">2.4. Control Operativo Integral </w:t>
                  </w:r>
                </w:p>
              </w:tc>
              <w:tc>
                <w:tcPr>
                  <w:tcW w:w="877" w:type="pct"/>
                  <w:vMerge/>
                </w:tcPr>
                <w:p w:rsidR="00000B03" w:rsidRPr="00F06E97" w:rsidRDefault="00000B03" w:rsidP="000B4CB9">
                  <w:pPr>
                    <w:cnfStyle w:val="000000100000"/>
                    <w:rPr>
                      <w:rFonts w:ascii="Times New Roman" w:hAnsi="Times New Roman" w:cs="Times New Roman"/>
                      <w:sz w:val="24"/>
                      <w:szCs w:val="24"/>
                      <w:lang w:val="es-ES"/>
                    </w:rPr>
                  </w:pPr>
                </w:p>
              </w:tc>
            </w:tr>
            <w:tr w:rsidR="00000B03" w:rsidRPr="00F06E97" w:rsidTr="000B4CB9">
              <w:trPr>
                <w:cnfStyle w:val="000000010000"/>
                <w:trHeight w:val="273"/>
              </w:trPr>
              <w:tc>
                <w:tcPr>
                  <w:cnfStyle w:val="001000000000"/>
                  <w:tcW w:w="4123" w:type="pct"/>
                  <w:gridSpan w:val="2"/>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 xml:space="preserve">4.7 Equipos de protección personal </w:t>
                  </w:r>
                </w:p>
              </w:tc>
              <w:tc>
                <w:tcPr>
                  <w:tcW w:w="877" w:type="pct"/>
                  <w:vMerge/>
                </w:tcPr>
                <w:p w:rsidR="00000B03" w:rsidRPr="00F06E97" w:rsidRDefault="00000B03" w:rsidP="000B4CB9">
                  <w:pPr>
                    <w:cnfStyle w:val="000000010000"/>
                    <w:rPr>
                      <w:rFonts w:ascii="Times New Roman" w:hAnsi="Times New Roman" w:cs="Times New Roman"/>
                      <w:sz w:val="24"/>
                      <w:szCs w:val="24"/>
                      <w:lang w:val="es-ES"/>
                    </w:rPr>
                  </w:pPr>
                </w:p>
              </w:tc>
            </w:tr>
          </w:tbl>
          <w:p w:rsidR="00000B03" w:rsidRDefault="00000B03" w:rsidP="000B4CB9">
            <w:pPr>
              <w:jc w:val="center"/>
              <w:rPr>
                <w:rFonts w:ascii="Times New Roman" w:hAnsi="Times New Roman" w:cs="Times New Roman"/>
                <w:b/>
                <w:sz w:val="24"/>
                <w:szCs w:val="24"/>
                <w:lang w:val="es-ES"/>
              </w:rPr>
            </w:pPr>
          </w:p>
          <w:p w:rsidR="00000B03"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2da. Revisión: Art. 9 SART</w:t>
            </w:r>
          </w:p>
          <w:p w:rsidR="00000B03" w:rsidRPr="00F06E97" w:rsidRDefault="00000B03" w:rsidP="000B4CB9">
            <w:pPr>
              <w:jc w:val="center"/>
              <w:rPr>
                <w:rFonts w:ascii="Times New Roman" w:hAnsi="Times New Roman" w:cs="Times New Roman"/>
                <w:b/>
                <w:sz w:val="24"/>
                <w:szCs w:val="24"/>
                <w:lang w:val="es-ES"/>
              </w:rPr>
            </w:pPr>
          </w:p>
          <w:tbl>
            <w:tblPr>
              <w:tblStyle w:val="Sombreadomedio1-nfasis11"/>
              <w:tblW w:w="4990" w:type="pct"/>
              <w:tblLayout w:type="fixed"/>
              <w:tblLook w:val="04A0"/>
            </w:tblPr>
            <w:tblGrid>
              <w:gridCol w:w="6413"/>
              <w:gridCol w:w="1364"/>
            </w:tblGrid>
            <w:tr w:rsidR="00000B03" w:rsidRPr="00F06E97" w:rsidTr="000B4CB9">
              <w:trPr>
                <w:cnfStyle w:val="100000000000"/>
                <w:trHeight w:val="424"/>
              </w:trPr>
              <w:tc>
                <w:tcPr>
                  <w:cnfStyle w:val="001000000000"/>
                  <w:tcW w:w="4123" w:type="pct"/>
                </w:tcPr>
                <w:p w:rsidR="00000B03" w:rsidRPr="00F06E97" w:rsidRDefault="00000B03" w:rsidP="000B4CB9">
                  <w:pPr>
                    <w:jc w:val="center"/>
                    <w:rPr>
                      <w:rFonts w:ascii="Times New Roman" w:hAnsi="Times New Roman" w:cs="Times New Roman"/>
                      <w:sz w:val="24"/>
                      <w:szCs w:val="24"/>
                      <w:lang w:val="es-ES"/>
                    </w:rPr>
                  </w:pPr>
                  <w:r w:rsidRPr="00F06E97">
                    <w:rPr>
                      <w:rFonts w:ascii="Times New Roman" w:hAnsi="Times New Roman" w:cs="Times New Roman"/>
                      <w:sz w:val="24"/>
                      <w:szCs w:val="24"/>
                      <w:lang w:val="es-ES"/>
                    </w:rPr>
                    <w:t>Tema</w:t>
                  </w:r>
                </w:p>
              </w:tc>
              <w:tc>
                <w:tcPr>
                  <w:tcW w:w="877" w:type="pct"/>
                </w:tcPr>
                <w:p w:rsidR="00000B03" w:rsidRPr="00F06E97" w:rsidRDefault="00000B03" w:rsidP="000B4CB9">
                  <w:pPr>
                    <w:jc w:val="center"/>
                    <w:cnfStyle w:val="100000000000"/>
                    <w:rPr>
                      <w:rFonts w:ascii="Times New Roman" w:hAnsi="Times New Roman" w:cs="Times New Roman"/>
                      <w:sz w:val="24"/>
                      <w:szCs w:val="24"/>
                      <w:lang w:val="es-ES"/>
                    </w:rPr>
                  </w:pPr>
                  <w:r w:rsidRPr="00F06E97">
                    <w:rPr>
                      <w:rFonts w:ascii="Times New Roman" w:hAnsi="Times New Roman" w:cs="Times New Roman"/>
                      <w:sz w:val="24"/>
                      <w:szCs w:val="24"/>
                      <w:lang w:val="es-ES"/>
                    </w:rPr>
                    <w:t>Fecha</w:t>
                  </w:r>
                </w:p>
              </w:tc>
            </w:tr>
            <w:tr w:rsidR="00000B03" w:rsidRPr="00F06E97" w:rsidTr="000B4CB9">
              <w:trPr>
                <w:cnfStyle w:val="000000100000"/>
                <w:trHeight w:val="265"/>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(c) Se tiene registro de materias primas.</w:t>
                  </w:r>
                </w:p>
              </w:tc>
              <w:tc>
                <w:tcPr>
                  <w:tcW w:w="877" w:type="pct"/>
                  <w:vMerge w:val="restart"/>
                  <w:vAlign w:val="center"/>
                </w:tcPr>
                <w:p w:rsidR="00000B03" w:rsidRPr="00F06E97" w:rsidRDefault="00000B03" w:rsidP="000B4CB9">
                  <w:pPr>
                    <w:jc w:val="center"/>
                    <w:cnfStyle w:val="000000100000"/>
                    <w:rPr>
                      <w:rFonts w:ascii="Times New Roman" w:hAnsi="Times New Roman" w:cs="Times New Roman"/>
                      <w:sz w:val="24"/>
                      <w:szCs w:val="24"/>
                      <w:lang w:val="es-ES"/>
                    </w:rPr>
                  </w:pPr>
                  <w:r w:rsidRPr="00F06E97">
                    <w:rPr>
                      <w:rFonts w:ascii="Times New Roman" w:hAnsi="Times New Roman" w:cs="Times New Roman"/>
                      <w:sz w:val="24"/>
                      <w:szCs w:val="24"/>
                      <w:lang w:val="es-ES"/>
                    </w:rPr>
                    <w:t>27/04/2012</w:t>
                  </w:r>
                </w:p>
              </w:tc>
            </w:tr>
            <w:tr w:rsidR="00000B03" w:rsidRPr="00F06E97" w:rsidTr="000B4CB9">
              <w:trPr>
                <w:cnfStyle w:val="000000010000"/>
                <w:trHeight w:val="550"/>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(d) Se dispone de los registros médicos de los trabajadores expuestos a riesgo.</w:t>
                  </w:r>
                </w:p>
              </w:tc>
              <w:tc>
                <w:tcPr>
                  <w:tcW w:w="877" w:type="pct"/>
                  <w:vMerge/>
                  <w:vAlign w:val="center"/>
                </w:tcPr>
                <w:p w:rsidR="00000B03" w:rsidRPr="00F06E97" w:rsidRDefault="00000B03" w:rsidP="000B4CB9">
                  <w:pPr>
                    <w:jc w:val="center"/>
                    <w:cnfStyle w:val="000000010000"/>
                    <w:rPr>
                      <w:rFonts w:ascii="Times New Roman" w:hAnsi="Times New Roman" w:cs="Times New Roman"/>
                      <w:sz w:val="24"/>
                      <w:szCs w:val="24"/>
                      <w:lang w:val="es-ES"/>
                    </w:rPr>
                  </w:pPr>
                </w:p>
              </w:tc>
            </w:tr>
            <w:tr w:rsidR="00000B03" w:rsidRPr="00F06E97" w:rsidTr="000B4CB9">
              <w:trPr>
                <w:cnfStyle w:val="000000100000"/>
                <w:trHeight w:val="526"/>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(e) Se tiene hojas técnicas de seguridad de los productos químicos.</w:t>
                  </w:r>
                </w:p>
              </w:tc>
              <w:tc>
                <w:tcPr>
                  <w:tcW w:w="877" w:type="pct"/>
                  <w:vMerge/>
                  <w:vAlign w:val="center"/>
                </w:tcPr>
                <w:p w:rsidR="00000B03" w:rsidRPr="00F06E97" w:rsidRDefault="00000B03" w:rsidP="000B4CB9">
                  <w:pPr>
                    <w:jc w:val="center"/>
                    <w:cnfStyle w:val="000000100000"/>
                    <w:rPr>
                      <w:rFonts w:ascii="Times New Roman" w:hAnsi="Times New Roman" w:cs="Times New Roman"/>
                      <w:sz w:val="24"/>
                      <w:szCs w:val="24"/>
                      <w:lang w:val="es-ES"/>
                    </w:rPr>
                  </w:pPr>
                </w:p>
              </w:tc>
            </w:tr>
            <w:tr w:rsidR="00000B03" w:rsidRPr="00F06E97" w:rsidTr="000B4CB9">
              <w:trPr>
                <w:cnfStyle w:val="000000010000"/>
                <w:trHeight w:val="526"/>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2.1 (f) Se registra el número de potenciales expuestos por puesto de trabajo.</w:t>
                  </w:r>
                </w:p>
              </w:tc>
              <w:tc>
                <w:tcPr>
                  <w:tcW w:w="877" w:type="pct"/>
                  <w:vMerge/>
                </w:tcPr>
                <w:p w:rsidR="00000B03" w:rsidRPr="00F06E97" w:rsidRDefault="00000B03" w:rsidP="000B4CB9">
                  <w:pPr>
                    <w:cnfStyle w:val="000000010000"/>
                    <w:rPr>
                      <w:rFonts w:ascii="Times New Roman" w:hAnsi="Times New Roman" w:cs="Times New Roman"/>
                      <w:sz w:val="24"/>
                      <w:szCs w:val="24"/>
                      <w:lang w:val="es-ES"/>
                    </w:rPr>
                  </w:pPr>
                </w:p>
              </w:tc>
            </w:tr>
            <w:tr w:rsidR="00000B03" w:rsidRPr="00F06E97" w:rsidTr="000B4CB9">
              <w:trPr>
                <w:cnfStyle w:val="000000100000"/>
                <w:trHeight w:val="263"/>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3.1 Selección de trabajadores</w:t>
                  </w:r>
                </w:p>
              </w:tc>
              <w:tc>
                <w:tcPr>
                  <w:tcW w:w="877" w:type="pct"/>
                  <w:vMerge/>
                </w:tcPr>
                <w:p w:rsidR="00000B03" w:rsidRPr="00F06E97" w:rsidRDefault="00000B03" w:rsidP="000B4CB9">
                  <w:pPr>
                    <w:cnfStyle w:val="000000100000"/>
                    <w:rPr>
                      <w:rFonts w:ascii="Times New Roman" w:hAnsi="Times New Roman" w:cs="Times New Roman"/>
                      <w:sz w:val="24"/>
                      <w:szCs w:val="24"/>
                      <w:lang w:val="es-ES"/>
                    </w:rPr>
                  </w:pPr>
                </w:p>
              </w:tc>
            </w:tr>
            <w:tr w:rsidR="00000B03" w:rsidRPr="00F06E97" w:rsidTr="000B4CB9">
              <w:trPr>
                <w:cnfStyle w:val="000000010000"/>
                <w:trHeight w:val="263"/>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3.4 Capacitación</w:t>
                  </w:r>
                </w:p>
              </w:tc>
              <w:tc>
                <w:tcPr>
                  <w:tcW w:w="877" w:type="pct"/>
                  <w:vMerge/>
                </w:tcPr>
                <w:p w:rsidR="00000B03" w:rsidRPr="00F06E97" w:rsidRDefault="00000B03" w:rsidP="000B4CB9">
                  <w:pPr>
                    <w:cnfStyle w:val="000000010000"/>
                    <w:rPr>
                      <w:rFonts w:ascii="Times New Roman" w:hAnsi="Times New Roman" w:cs="Times New Roman"/>
                      <w:sz w:val="24"/>
                      <w:szCs w:val="24"/>
                      <w:lang w:val="es-ES"/>
                    </w:rPr>
                  </w:pPr>
                </w:p>
              </w:tc>
            </w:tr>
            <w:tr w:rsidR="00000B03" w:rsidRPr="00F06E97" w:rsidTr="000B4CB9">
              <w:trPr>
                <w:cnfStyle w:val="000000100000"/>
                <w:trHeight w:val="263"/>
              </w:trPr>
              <w:tc>
                <w:tcPr>
                  <w:cnfStyle w:val="001000000000"/>
                  <w:tcW w:w="4123" w:type="pct"/>
                </w:tcPr>
                <w:p w:rsidR="00000B03" w:rsidRPr="00F06E97" w:rsidRDefault="00000B03" w:rsidP="000B4CB9">
                  <w:pPr>
                    <w:rPr>
                      <w:rFonts w:ascii="Times New Roman" w:hAnsi="Times New Roman" w:cs="Times New Roman"/>
                      <w:b w:val="0"/>
                      <w:sz w:val="24"/>
                      <w:szCs w:val="24"/>
                      <w:lang w:val="es-ES"/>
                    </w:rPr>
                  </w:pPr>
                  <w:r w:rsidRPr="00F06E97">
                    <w:rPr>
                      <w:rFonts w:ascii="Times New Roman" w:hAnsi="Times New Roman" w:cs="Times New Roman"/>
                      <w:b w:val="0"/>
                      <w:sz w:val="24"/>
                      <w:szCs w:val="24"/>
                      <w:lang w:val="es-ES"/>
                    </w:rPr>
                    <w:t xml:space="preserve">4.7 Equipos de protección personal </w:t>
                  </w:r>
                </w:p>
              </w:tc>
              <w:tc>
                <w:tcPr>
                  <w:tcW w:w="877" w:type="pct"/>
                  <w:vMerge/>
                </w:tcPr>
                <w:p w:rsidR="00000B03" w:rsidRPr="00F06E97" w:rsidRDefault="00000B03" w:rsidP="000B4CB9">
                  <w:pPr>
                    <w:cnfStyle w:val="000000100000"/>
                    <w:rPr>
                      <w:rFonts w:ascii="Times New Roman" w:hAnsi="Times New Roman" w:cs="Times New Roman"/>
                      <w:sz w:val="24"/>
                      <w:szCs w:val="24"/>
                      <w:lang w:val="es-ES"/>
                    </w:rPr>
                  </w:pPr>
                </w:p>
              </w:tc>
            </w:tr>
          </w:tbl>
          <w:p w:rsidR="00000B03" w:rsidRPr="00F06E97" w:rsidRDefault="00000B03" w:rsidP="000B4CB9">
            <w:pPr>
              <w:rPr>
                <w:rFonts w:ascii="Times New Roman" w:hAnsi="Times New Roman" w:cs="Times New Roman"/>
                <w:sz w:val="24"/>
                <w:szCs w:val="24"/>
                <w:lang w:val="es-ES"/>
              </w:rPr>
            </w:pPr>
          </w:p>
        </w:tc>
      </w:tr>
      <w:tr w:rsidR="00000B03" w:rsidRPr="00F06E97" w:rsidTr="000B4CB9">
        <w:trPr>
          <w:trHeight w:val="703"/>
        </w:trPr>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lastRenderedPageBreak/>
              <w:t>Requisitos de confidencialidad</w:t>
            </w:r>
          </w:p>
        </w:tc>
        <w:tc>
          <w:tcPr>
            <w:tcW w:w="3767" w:type="pct"/>
          </w:tcPr>
          <w:p w:rsidR="00000B03" w:rsidRPr="00F06E97" w:rsidRDefault="00000B03" w:rsidP="000B4CB9">
            <w:pPr>
              <w:rPr>
                <w:rFonts w:ascii="Times New Roman" w:hAnsi="Times New Roman" w:cs="Times New Roman"/>
                <w:sz w:val="24"/>
                <w:szCs w:val="24"/>
                <w:lang w:val="es-ES"/>
              </w:rPr>
            </w:pPr>
          </w:p>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La Organización ha solicitado un cuidado especial de la documentación proporcionada al equipo auditor. </w:t>
            </w:r>
          </w:p>
          <w:p w:rsidR="00000B03" w:rsidRPr="00F06E97" w:rsidRDefault="00000B03" w:rsidP="000B4CB9">
            <w:pPr>
              <w:rPr>
                <w:rFonts w:ascii="Times New Roman" w:hAnsi="Times New Roman" w:cs="Times New Roman"/>
                <w:sz w:val="24"/>
                <w:szCs w:val="24"/>
                <w:lang w:val="es-ES"/>
              </w:rPr>
            </w:pPr>
          </w:p>
        </w:tc>
      </w:tr>
      <w:tr w:rsidR="00000B03" w:rsidRPr="00F06E97" w:rsidTr="000B4CB9">
        <w:tc>
          <w:tcPr>
            <w:tcW w:w="1233" w:type="pct"/>
            <w:shd w:val="clear" w:color="auto" w:fill="B8CCE4" w:themeFill="accent1" w:themeFillTint="66"/>
            <w:vAlign w:val="center"/>
          </w:tcPr>
          <w:p w:rsidR="00000B03" w:rsidRPr="00F06E97" w:rsidRDefault="00000B03" w:rsidP="000B4CB9">
            <w:pPr>
              <w:jc w:val="center"/>
              <w:rPr>
                <w:rFonts w:ascii="Times New Roman" w:hAnsi="Times New Roman" w:cs="Times New Roman"/>
                <w:b/>
                <w:sz w:val="24"/>
                <w:szCs w:val="24"/>
                <w:lang w:val="es-ES"/>
              </w:rPr>
            </w:pPr>
          </w:p>
          <w:p w:rsidR="00000B03" w:rsidRPr="00F06E97" w:rsidRDefault="00000B03" w:rsidP="000B4CB9">
            <w:pPr>
              <w:jc w:val="center"/>
              <w:rPr>
                <w:rFonts w:ascii="Times New Roman" w:hAnsi="Times New Roman" w:cs="Times New Roman"/>
                <w:b/>
                <w:sz w:val="24"/>
                <w:szCs w:val="24"/>
                <w:lang w:val="es-ES"/>
              </w:rPr>
            </w:pPr>
            <w:r w:rsidRPr="00F06E97">
              <w:rPr>
                <w:rFonts w:ascii="Times New Roman" w:hAnsi="Times New Roman" w:cs="Times New Roman"/>
                <w:b/>
                <w:sz w:val="24"/>
                <w:szCs w:val="24"/>
                <w:lang w:val="es-ES"/>
              </w:rPr>
              <w:t>Distribución del informe de auditoría y fecha de emisión</w:t>
            </w:r>
          </w:p>
        </w:tc>
        <w:tc>
          <w:tcPr>
            <w:tcW w:w="3767" w:type="pct"/>
          </w:tcPr>
          <w:p w:rsidR="00000B03" w:rsidRPr="00F06E97" w:rsidRDefault="00000B03" w:rsidP="000B4CB9">
            <w:pPr>
              <w:rPr>
                <w:rFonts w:ascii="Times New Roman" w:hAnsi="Times New Roman" w:cs="Times New Roman"/>
                <w:sz w:val="24"/>
                <w:szCs w:val="24"/>
                <w:lang w:val="es-ES"/>
              </w:rPr>
            </w:pPr>
          </w:p>
          <w:p w:rsidR="00000B03" w:rsidRPr="00F06E97" w:rsidRDefault="00000B03" w:rsidP="000B4CB9">
            <w:pPr>
              <w:rPr>
                <w:rFonts w:ascii="Times New Roman" w:hAnsi="Times New Roman" w:cs="Times New Roman"/>
                <w:sz w:val="24"/>
                <w:szCs w:val="24"/>
                <w:lang w:val="es-ES"/>
              </w:rPr>
            </w:pPr>
            <w:r w:rsidRPr="00F06E97">
              <w:rPr>
                <w:rFonts w:ascii="Times New Roman" w:hAnsi="Times New Roman" w:cs="Times New Roman"/>
                <w:sz w:val="24"/>
                <w:szCs w:val="24"/>
                <w:lang w:val="es-ES"/>
              </w:rPr>
              <w:t>La entrega del reporte final está estimada para principios de febrero 2013. El reporte incluye las no conformidades detectadas así como también la propuesta a las acciones correctivas.</w:t>
            </w:r>
          </w:p>
          <w:p w:rsidR="00000B03" w:rsidRPr="00F06E97" w:rsidRDefault="00000B03" w:rsidP="000B4CB9">
            <w:pPr>
              <w:rPr>
                <w:rFonts w:ascii="Times New Roman" w:hAnsi="Times New Roman" w:cs="Times New Roman"/>
                <w:sz w:val="24"/>
                <w:szCs w:val="24"/>
                <w:lang w:val="es-ES"/>
              </w:rPr>
            </w:pPr>
          </w:p>
        </w:tc>
      </w:tr>
    </w:tbl>
    <w:p w:rsidR="00000B03" w:rsidRDefault="00000B03" w:rsidP="00000B03">
      <w:pPr>
        <w:spacing w:after="0" w:line="480" w:lineRule="auto"/>
        <w:ind w:firstLine="708"/>
        <w:jc w:val="both"/>
        <w:rPr>
          <w:rFonts w:ascii="Times New Roman" w:hAnsi="Times New Roman" w:cs="Times New Roman"/>
          <w:b/>
          <w:sz w:val="24"/>
          <w:szCs w:val="24"/>
          <w:lang w:val="es-ES"/>
        </w:rPr>
      </w:pPr>
    </w:p>
    <w:p w:rsidR="00000B03" w:rsidRDefault="00000B03" w:rsidP="00000B03">
      <w:pPr>
        <w:spacing w:after="0" w:line="480" w:lineRule="auto"/>
        <w:ind w:firstLine="708"/>
        <w:jc w:val="both"/>
        <w:rPr>
          <w:rFonts w:ascii="Times New Roman" w:hAnsi="Times New Roman" w:cs="Times New Roman"/>
          <w:b/>
          <w:sz w:val="24"/>
          <w:szCs w:val="24"/>
          <w:lang w:val="es-ES"/>
        </w:rPr>
      </w:pPr>
    </w:p>
    <w:p w:rsidR="00223CA2" w:rsidRDefault="00223CA2" w:rsidP="00000B03">
      <w:pPr>
        <w:spacing w:after="0" w:line="480" w:lineRule="auto"/>
        <w:ind w:firstLine="708"/>
        <w:jc w:val="both"/>
        <w:rPr>
          <w:rFonts w:ascii="Times New Roman" w:hAnsi="Times New Roman" w:cs="Times New Roman"/>
          <w:b/>
          <w:sz w:val="24"/>
          <w:szCs w:val="24"/>
          <w:lang w:val="es-ES"/>
        </w:rPr>
      </w:pPr>
    </w:p>
    <w:p w:rsidR="00000B03" w:rsidRDefault="00000B03" w:rsidP="00000B03">
      <w:pPr>
        <w:spacing w:after="0" w:line="480" w:lineRule="auto"/>
        <w:ind w:firstLine="708"/>
        <w:jc w:val="both"/>
        <w:rPr>
          <w:rFonts w:ascii="Times New Roman" w:hAnsi="Times New Roman" w:cs="Times New Roman"/>
          <w:b/>
          <w:sz w:val="24"/>
          <w:szCs w:val="24"/>
          <w:lang w:val="es-ES"/>
        </w:rPr>
      </w:pPr>
    </w:p>
    <w:p w:rsidR="00000B03" w:rsidRPr="000A0767" w:rsidRDefault="00000B03" w:rsidP="00000B03">
      <w:pPr>
        <w:tabs>
          <w:tab w:val="left" w:pos="4039"/>
        </w:tabs>
        <w:spacing w:after="0" w:line="480" w:lineRule="auto"/>
        <w:ind w:firstLine="708"/>
        <w:jc w:val="both"/>
        <w:rPr>
          <w:rFonts w:ascii="Times New Roman" w:hAnsi="Times New Roman" w:cs="Times New Roman"/>
          <w:b/>
          <w:sz w:val="24"/>
          <w:szCs w:val="24"/>
          <w:lang w:val="es-ES"/>
        </w:rPr>
      </w:pPr>
      <w:r w:rsidRPr="000A0767">
        <w:rPr>
          <w:rFonts w:ascii="Times New Roman" w:hAnsi="Times New Roman" w:cs="Times New Roman"/>
          <w:b/>
          <w:sz w:val="24"/>
          <w:szCs w:val="24"/>
          <w:lang w:val="es-ES"/>
        </w:rPr>
        <w:lastRenderedPageBreak/>
        <w:t xml:space="preserve">4.8.8 </w:t>
      </w:r>
      <w:r w:rsidR="005B0395">
        <w:rPr>
          <w:rFonts w:ascii="Times New Roman" w:hAnsi="Times New Roman" w:cs="Times New Roman"/>
          <w:b/>
          <w:sz w:val="24"/>
          <w:szCs w:val="24"/>
          <w:lang w:val="es-ES"/>
        </w:rPr>
        <w:t xml:space="preserve">    </w:t>
      </w:r>
      <w:r w:rsidRPr="000A0767">
        <w:rPr>
          <w:rFonts w:ascii="Times New Roman" w:hAnsi="Times New Roman" w:cs="Times New Roman"/>
          <w:b/>
          <w:sz w:val="24"/>
          <w:szCs w:val="24"/>
          <w:lang w:val="es-ES"/>
        </w:rPr>
        <w:t>Listas de verificación</w:t>
      </w:r>
      <w:r w:rsidRPr="000A0767">
        <w:rPr>
          <w:rFonts w:ascii="Times New Roman" w:hAnsi="Times New Roman" w:cs="Times New Roman"/>
          <w:b/>
          <w:sz w:val="24"/>
          <w:szCs w:val="24"/>
          <w:lang w:val="es-ES"/>
        </w:rPr>
        <w:tab/>
      </w:r>
    </w:p>
    <w:p w:rsidR="00000B03" w:rsidRPr="000A0767" w:rsidRDefault="00000B03" w:rsidP="00000B03">
      <w:pPr>
        <w:spacing w:after="0" w:line="480" w:lineRule="auto"/>
        <w:jc w:val="both"/>
        <w:rPr>
          <w:rFonts w:ascii="Times New Roman" w:hAnsi="Times New Roman" w:cs="Times New Roman"/>
          <w:sz w:val="24"/>
          <w:szCs w:val="24"/>
          <w:lang w:val="es-ES"/>
        </w:rPr>
      </w:pPr>
    </w:p>
    <w:p w:rsidR="00000B03" w:rsidRPr="000A0767" w:rsidRDefault="00000B03" w:rsidP="00000B03">
      <w:pPr>
        <w:pStyle w:val="Prrafodelista"/>
        <w:spacing w:after="0" w:line="480" w:lineRule="auto"/>
        <w:ind w:left="1540"/>
        <w:jc w:val="both"/>
        <w:rPr>
          <w:rFonts w:ascii="Times New Roman" w:hAnsi="Times New Roman" w:cs="Times New Roman"/>
          <w:sz w:val="24"/>
          <w:szCs w:val="24"/>
          <w:lang w:val="es-ES"/>
        </w:rPr>
      </w:pPr>
      <w:r w:rsidRPr="000A0767">
        <w:rPr>
          <w:rFonts w:ascii="Times New Roman" w:hAnsi="Times New Roman" w:cs="Times New Roman"/>
          <w:sz w:val="24"/>
          <w:szCs w:val="24"/>
          <w:lang w:val="es-ES"/>
        </w:rPr>
        <w:t>Son guías elaboradas en base a los criterios aplicables de evaluación, con el detalle de los documentos a revisar, registros a muestrear, personal administrativo y de producción a entrevistar, cronograma de actividades y anotar las observaciones durante el uso de las mismas.</w:t>
      </w:r>
    </w:p>
    <w:p w:rsidR="00000B03" w:rsidRPr="000A0767" w:rsidRDefault="00000B03" w:rsidP="00000B03">
      <w:pPr>
        <w:spacing w:after="0" w:line="480" w:lineRule="auto"/>
        <w:jc w:val="both"/>
        <w:rPr>
          <w:rFonts w:ascii="Times New Roman" w:hAnsi="Times New Roman" w:cs="Times New Roman"/>
          <w:sz w:val="24"/>
          <w:szCs w:val="24"/>
          <w:lang w:val="es-ES"/>
        </w:rPr>
      </w:pPr>
    </w:p>
    <w:p w:rsidR="00000B03" w:rsidRPr="000A0767" w:rsidRDefault="00000B03" w:rsidP="00000B03">
      <w:pPr>
        <w:pStyle w:val="Prrafodelista"/>
        <w:spacing w:after="0" w:line="480" w:lineRule="auto"/>
        <w:ind w:left="1540"/>
        <w:jc w:val="both"/>
        <w:rPr>
          <w:rFonts w:ascii="Times New Roman" w:hAnsi="Times New Roman" w:cs="Times New Roman"/>
          <w:sz w:val="24"/>
          <w:szCs w:val="24"/>
          <w:lang w:val="es-ES"/>
        </w:rPr>
      </w:pPr>
      <w:r w:rsidRPr="000A0767">
        <w:rPr>
          <w:rFonts w:ascii="Times New Roman" w:hAnsi="Times New Roman" w:cs="Times New Roman"/>
          <w:sz w:val="24"/>
          <w:szCs w:val="24"/>
          <w:lang w:val="es-ES"/>
        </w:rPr>
        <w:t>A continuación se presenta las listas de verificación aplicables a la primera auditoría de acuerdo a la programación prevista cumpliendo reglamentariamente con el 12% y 24% respectivamente:</w:t>
      </w:r>
    </w:p>
    <w:p w:rsidR="00000B03" w:rsidRPr="000A0767" w:rsidRDefault="00000B03" w:rsidP="00000B03">
      <w:pPr>
        <w:spacing w:after="0" w:line="480" w:lineRule="auto"/>
        <w:jc w:val="both"/>
        <w:rPr>
          <w:rFonts w:ascii="Times New Roman" w:hAnsi="Times New Roman" w:cs="Times New Roman"/>
          <w:sz w:val="24"/>
          <w:szCs w:val="24"/>
          <w:lang w:val="es-ES"/>
        </w:rPr>
        <w:sectPr w:rsidR="00000B03" w:rsidRPr="000A0767" w:rsidSect="00515A7B">
          <w:footerReference w:type="default" r:id="rId169"/>
          <w:pgSz w:w="11906" w:h="16838"/>
          <w:pgMar w:top="2268" w:right="1361" w:bottom="2268" w:left="2268" w:header="709" w:footer="709" w:gutter="0"/>
          <w:cols w:space="708"/>
          <w:docGrid w:linePitch="360"/>
        </w:sectPr>
      </w:pPr>
    </w:p>
    <w:tbl>
      <w:tblPr>
        <w:tblW w:w="4955" w:type="pct"/>
        <w:tblLayout w:type="fixed"/>
        <w:tblCellMar>
          <w:left w:w="70" w:type="dxa"/>
          <w:right w:w="70" w:type="dxa"/>
        </w:tblCellMar>
        <w:tblLook w:val="04A0"/>
      </w:tblPr>
      <w:tblGrid>
        <w:gridCol w:w="4361"/>
        <w:gridCol w:w="881"/>
        <w:gridCol w:w="872"/>
        <w:gridCol w:w="2227"/>
      </w:tblGrid>
      <w:tr w:rsidR="00000B03" w:rsidRPr="00606AAE" w:rsidTr="00606AAE">
        <w:trPr>
          <w:trHeight w:val="459"/>
        </w:trPr>
        <w:tc>
          <w:tcPr>
            <w:tcW w:w="5000" w:type="pct"/>
            <w:gridSpan w:val="4"/>
            <w:tcBorders>
              <w:top w:val="single" w:sz="4" w:space="0" w:color="auto"/>
              <w:left w:val="single" w:sz="4" w:space="0" w:color="auto"/>
              <w:bottom w:val="nil"/>
              <w:right w:val="single" w:sz="4" w:space="0" w:color="auto"/>
            </w:tcBorders>
            <w:shd w:val="clear" w:color="000000" w:fill="17375D"/>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FFFFFF"/>
                <w:sz w:val="20"/>
                <w:szCs w:val="24"/>
                <w:lang w:val="es-ES" w:eastAsia="es-ES"/>
              </w:rPr>
            </w:pPr>
            <w:r w:rsidRPr="00606AAE">
              <w:rPr>
                <w:rFonts w:ascii="Times New Roman" w:eastAsia="Times New Roman" w:hAnsi="Times New Roman" w:cs="Times New Roman"/>
                <w:b/>
                <w:bCs/>
                <w:color w:val="FFFFFF"/>
                <w:sz w:val="20"/>
                <w:szCs w:val="24"/>
                <w:lang w:val="es-ES" w:eastAsia="es-ES"/>
              </w:rPr>
              <w:lastRenderedPageBreak/>
              <w:t>LISTA DE CHEQUEO DE REQUISITOS TÉCNICO LEGALES DE OBLIGADO CUMPLIMIENTO</w:t>
            </w:r>
          </w:p>
        </w:tc>
      </w:tr>
      <w:tr w:rsidR="00606AAE" w:rsidRPr="00606AAE" w:rsidTr="00606AAE">
        <w:trPr>
          <w:trHeight w:val="220"/>
        </w:trPr>
        <w:tc>
          <w:tcPr>
            <w:tcW w:w="2614" w:type="pct"/>
            <w:tcBorders>
              <w:top w:val="single" w:sz="8" w:space="0" w:color="auto"/>
              <w:left w:val="single" w:sz="8" w:space="0" w:color="auto"/>
              <w:bottom w:val="single" w:sz="4" w:space="0" w:color="auto"/>
              <w:right w:val="single" w:sz="4" w:space="0" w:color="auto"/>
            </w:tcBorders>
            <w:shd w:val="clear" w:color="000000" w:fill="FDE9D9"/>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Fecha: </w:t>
            </w:r>
            <w:r w:rsidRPr="00606AAE">
              <w:rPr>
                <w:rFonts w:ascii="Times New Roman" w:eastAsia="Times New Roman" w:hAnsi="Times New Roman" w:cs="Times New Roman"/>
                <w:color w:val="000000"/>
                <w:sz w:val="20"/>
                <w:szCs w:val="24"/>
                <w:lang w:val="es-ES" w:eastAsia="es-ES"/>
              </w:rPr>
              <w:t>Guayaquil, 27 de abril del 2012</w:t>
            </w:r>
          </w:p>
        </w:tc>
        <w:tc>
          <w:tcPr>
            <w:tcW w:w="1050" w:type="pct"/>
            <w:gridSpan w:val="2"/>
            <w:tcBorders>
              <w:top w:val="single" w:sz="8" w:space="0" w:color="auto"/>
              <w:left w:val="nil"/>
              <w:bottom w:val="single" w:sz="4" w:space="0" w:color="auto"/>
              <w:right w:val="single" w:sz="4"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Hora Inicio:</w:t>
            </w:r>
          </w:p>
        </w:tc>
        <w:tc>
          <w:tcPr>
            <w:tcW w:w="1336" w:type="pct"/>
            <w:tcBorders>
              <w:top w:val="single" w:sz="8" w:space="0" w:color="auto"/>
              <w:left w:val="nil"/>
              <w:bottom w:val="single" w:sz="4" w:space="0" w:color="auto"/>
              <w:right w:val="single" w:sz="8"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09H00</w:t>
            </w:r>
          </w:p>
        </w:tc>
      </w:tr>
      <w:tr w:rsidR="00606AAE" w:rsidRPr="00606AAE" w:rsidTr="00606AAE">
        <w:trPr>
          <w:trHeight w:val="454"/>
        </w:trPr>
        <w:tc>
          <w:tcPr>
            <w:tcW w:w="2614" w:type="pct"/>
            <w:tcBorders>
              <w:top w:val="nil"/>
              <w:left w:val="single" w:sz="8" w:space="0" w:color="auto"/>
              <w:bottom w:val="single" w:sz="4" w:space="0" w:color="auto"/>
              <w:right w:val="single" w:sz="4" w:space="0" w:color="auto"/>
            </w:tcBorders>
            <w:shd w:val="clear" w:color="000000" w:fill="FDE9D9"/>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Equipo Auditor:  </w:t>
            </w:r>
            <w:r w:rsidRPr="00606AAE">
              <w:rPr>
                <w:rFonts w:ascii="Times New Roman" w:eastAsia="Times New Roman" w:hAnsi="Times New Roman" w:cs="Times New Roman"/>
                <w:color w:val="000000"/>
                <w:sz w:val="20"/>
                <w:szCs w:val="24"/>
                <w:lang w:val="es-ES" w:eastAsia="es-ES"/>
              </w:rPr>
              <w:t>Johanna Salazar/ Diana Viteri/ Gabriela Rivera</w:t>
            </w:r>
          </w:p>
        </w:tc>
        <w:tc>
          <w:tcPr>
            <w:tcW w:w="1050" w:type="pct"/>
            <w:gridSpan w:val="2"/>
            <w:tcBorders>
              <w:top w:val="nil"/>
              <w:left w:val="nil"/>
              <w:bottom w:val="single" w:sz="4" w:space="0" w:color="auto"/>
              <w:right w:val="single" w:sz="4"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Hora Fin:</w:t>
            </w:r>
          </w:p>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w:t>
            </w:r>
          </w:p>
        </w:tc>
        <w:tc>
          <w:tcPr>
            <w:tcW w:w="1336" w:type="pct"/>
            <w:tcBorders>
              <w:top w:val="nil"/>
              <w:left w:val="nil"/>
              <w:bottom w:val="single" w:sz="4" w:space="0" w:color="auto"/>
              <w:right w:val="single" w:sz="8"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11H00</w:t>
            </w:r>
          </w:p>
        </w:tc>
      </w:tr>
      <w:tr w:rsidR="00606AAE" w:rsidRPr="00606AAE" w:rsidTr="00606AAE">
        <w:trPr>
          <w:trHeight w:val="344"/>
        </w:trPr>
        <w:tc>
          <w:tcPr>
            <w:tcW w:w="2614" w:type="pct"/>
            <w:tcBorders>
              <w:top w:val="nil"/>
              <w:left w:val="single" w:sz="8" w:space="0" w:color="auto"/>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Requisitos Técnicos Legales</w:t>
            </w:r>
          </w:p>
        </w:tc>
        <w:tc>
          <w:tcPr>
            <w:tcW w:w="528" w:type="pct"/>
            <w:tcBorders>
              <w:top w:val="nil"/>
              <w:left w:val="nil"/>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Cumple</w:t>
            </w:r>
          </w:p>
        </w:tc>
        <w:tc>
          <w:tcPr>
            <w:tcW w:w="523" w:type="pct"/>
            <w:tcBorders>
              <w:top w:val="nil"/>
              <w:left w:val="nil"/>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No cumple</w:t>
            </w:r>
          </w:p>
        </w:tc>
        <w:tc>
          <w:tcPr>
            <w:tcW w:w="1336" w:type="pct"/>
            <w:tcBorders>
              <w:top w:val="nil"/>
              <w:left w:val="nil"/>
              <w:bottom w:val="single" w:sz="4" w:space="0" w:color="auto"/>
              <w:right w:val="single" w:sz="8"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Observaciones</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1.- Gestión Administrativa</w:t>
            </w:r>
          </w:p>
        </w:tc>
        <w:tc>
          <w:tcPr>
            <w:tcW w:w="1050" w:type="pct"/>
            <w:gridSpan w:val="2"/>
            <w:tcBorders>
              <w:top w:val="single" w:sz="4" w:space="0" w:color="auto"/>
              <w:left w:val="nil"/>
              <w:bottom w:val="single" w:sz="4" w:space="0" w:color="auto"/>
              <w:right w:val="single" w:sz="4" w:space="0" w:color="auto"/>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2%</w:t>
            </w:r>
          </w:p>
        </w:tc>
        <w:tc>
          <w:tcPr>
            <w:tcW w:w="1336" w:type="pct"/>
            <w:tcBorders>
              <w:top w:val="nil"/>
              <w:left w:val="nil"/>
              <w:bottom w:val="single" w:sz="4" w:space="0" w:color="auto"/>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1.1.- Política</w:t>
            </w:r>
          </w:p>
        </w:tc>
        <w:tc>
          <w:tcPr>
            <w:tcW w:w="528"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23"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36"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 Existe política.</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val="restart"/>
            <w:tcBorders>
              <w:top w:val="nil"/>
              <w:left w:val="single" w:sz="4" w:space="0" w:color="auto"/>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La Organización no cuenta con política documentada</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 Se ha dado a conocer a todos los trabajadores.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tcBorders>
              <w:top w:val="nil"/>
              <w:left w:val="single" w:sz="4" w:space="0" w:color="auto"/>
              <w:bottom w:val="single" w:sz="4" w:space="0" w:color="auto"/>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c)  Se la expone en lugares relevantes.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tcBorders>
              <w:top w:val="nil"/>
              <w:left w:val="single" w:sz="4" w:space="0" w:color="auto"/>
              <w:bottom w:val="single" w:sz="4" w:space="0" w:color="auto"/>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1.3.- Organización</w:t>
            </w:r>
          </w:p>
        </w:tc>
        <w:tc>
          <w:tcPr>
            <w:tcW w:w="528"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23"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36"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777"/>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 Tiene reglamento interno de seguridad y salud en el trabajo aprobado por el Ministerio de Relaciones Laborales.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tcBorders>
              <w:top w:val="nil"/>
              <w:left w:val="nil"/>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La Organización no tiene  reglamento interno MRL</w:t>
            </w:r>
          </w:p>
        </w:tc>
      </w:tr>
      <w:tr w:rsidR="00606AAE" w:rsidRPr="00606AAE" w:rsidTr="00606AAE">
        <w:trPr>
          <w:trHeight w:val="518"/>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 Están definidas las responsabilidades integradas de seguridad y salud en el trabajo, de los gerentes, jefes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1336" w:type="pct"/>
            <w:tcBorders>
              <w:top w:val="nil"/>
              <w:left w:val="nil"/>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518"/>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c) Existe manual, procedimientos, instrucciones y registros.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tcBorders>
              <w:top w:val="nil"/>
              <w:left w:val="nil"/>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La Organización no tiene  reglamento interno MRL</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2.-Gestión Técnica</w:t>
            </w:r>
          </w:p>
        </w:tc>
        <w:tc>
          <w:tcPr>
            <w:tcW w:w="1050" w:type="pct"/>
            <w:gridSpan w:val="2"/>
            <w:tcBorders>
              <w:top w:val="single" w:sz="4" w:space="0" w:color="auto"/>
              <w:left w:val="nil"/>
              <w:bottom w:val="single" w:sz="4" w:space="0" w:color="auto"/>
              <w:right w:val="single" w:sz="4" w:space="0" w:color="auto"/>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5%</w:t>
            </w:r>
          </w:p>
        </w:tc>
        <w:tc>
          <w:tcPr>
            <w:tcW w:w="1336" w:type="pct"/>
            <w:tcBorders>
              <w:top w:val="nil"/>
              <w:left w:val="nil"/>
              <w:bottom w:val="single" w:sz="4" w:space="0" w:color="auto"/>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2.1.-Identificación</w:t>
            </w:r>
          </w:p>
        </w:tc>
        <w:tc>
          <w:tcPr>
            <w:tcW w:w="528"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23"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36"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510"/>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 Se han identificado las categorías de riesgo ocupacional.</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tcBorders>
              <w:top w:val="nil"/>
              <w:left w:val="nil"/>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La Organización no ha identificado las categorías de riesgo.</w:t>
            </w:r>
          </w:p>
        </w:tc>
      </w:tr>
      <w:tr w:rsidR="00606AAE" w:rsidRPr="00606AAE" w:rsidTr="00606AAE">
        <w:trPr>
          <w:trHeight w:val="288"/>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 Tiene diagrama de flujos de los procesos.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color w:val="000000"/>
                <w:sz w:val="20"/>
                <w:szCs w:val="24"/>
                <w:lang w:val="es-ES" w:eastAsia="es-ES"/>
              </w:rPr>
            </w:pPr>
          </w:p>
        </w:tc>
        <w:tc>
          <w:tcPr>
            <w:tcW w:w="1336" w:type="pct"/>
            <w:tcBorders>
              <w:top w:val="nil"/>
              <w:left w:val="nil"/>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2.4.- Control Operativo Integral </w:t>
            </w:r>
          </w:p>
        </w:tc>
        <w:tc>
          <w:tcPr>
            <w:tcW w:w="528"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23"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36"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307"/>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 Existen procedimientos operativos.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val="restart"/>
            <w:tcBorders>
              <w:top w:val="nil"/>
              <w:left w:val="single" w:sz="4" w:space="0" w:color="auto"/>
              <w:bottom w:val="single" w:sz="4"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La Organización no cuenta con procedimientos operativos ni guías operativas.</w:t>
            </w:r>
          </w:p>
        </w:tc>
      </w:tr>
      <w:tr w:rsidR="00606AAE" w:rsidRPr="00606AAE" w:rsidTr="00606AAE">
        <w:trPr>
          <w:trHeight w:val="452"/>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 Existen guías operativas</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tcBorders>
              <w:top w:val="nil"/>
              <w:left w:val="single" w:sz="4" w:space="0" w:color="auto"/>
              <w:bottom w:val="single" w:sz="4" w:space="0" w:color="auto"/>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606AAE" w:rsidRPr="00606AAE" w:rsidTr="00606AAE">
        <w:trPr>
          <w:trHeight w:val="518"/>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4. - Procedimientos y programas operativos básicos</w:t>
            </w:r>
          </w:p>
        </w:tc>
        <w:tc>
          <w:tcPr>
            <w:tcW w:w="1050" w:type="pct"/>
            <w:gridSpan w:val="2"/>
            <w:tcBorders>
              <w:top w:val="single" w:sz="4" w:space="0" w:color="auto"/>
              <w:left w:val="nil"/>
              <w:bottom w:val="single" w:sz="4" w:space="0" w:color="auto"/>
              <w:right w:val="single" w:sz="4" w:space="0" w:color="auto"/>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5%</w:t>
            </w:r>
          </w:p>
        </w:tc>
        <w:tc>
          <w:tcPr>
            <w:tcW w:w="1336" w:type="pct"/>
            <w:tcBorders>
              <w:top w:val="nil"/>
              <w:left w:val="nil"/>
              <w:bottom w:val="single" w:sz="4" w:space="0" w:color="auto"/>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606AAE" w:rsidRPr="00606AAE" w:rsidTr="00606AAE">
        <w:trPr>
          <w:trHeight w:val="259"/>
        </w:trPr>
        <w:tc>
          <w:tcPr>
            <w:tcW w:w="2614"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4.7.- Equipos de protección personal </w:t>
            </w:r>
          </w:p>
        </w:tc>
        <w:tc>
          <w:tcPr>
            <w:tcW w:w="528"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23"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36"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606AAE" w:rsidRPr="00606AAE" w:rsidTr="00606AAE">
        <w:trPr>
          <w:trHeight w:val="777"/>
        </w:trPr>
        <w:tc>
          <w:tcPr>
            <w:tcW w:w="2614"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 Se tiene un procedimiento, para selección, capacitación, uso y mantenimiento de equipos de protección individual, integrado-implantado.</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p>
        </w:tc>
        <w:tc>
          <w:tcPr>
            <w:tcW w:w="1336" w:type="pct"/>
            <w:vMerge w:val="restart"/>
            <w:tcBorders>
              <w:top w:val="nil"/>
              <w:left w:val="single" w:sz="4" w:space="0" w:color="auto"/>
              <w:bottom w:val="single" w:sz="8" w:space="0" w:color="000000"/>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La organización no realiza inspecciones de uso adecuado con los equipos de protección.</w:t>
            </w:r>
          </w:p>
        </w:tc>
      </w:tr>
      <w:tr w:rsidR="00606AAE" w:rsidRPr="00606AAE" w:rsidTr="00606AAE">
        <w:trPr>
          <w:trHeight w:val="530"/>
        </w:trPr>
        <w:tc>
          <w:tcPr>
            <w:tcW w:w="2614" w:type="pct"/>
            <w:tcBorders>
              <w:top w:val="nil"/>
              <w:left w:val="single" w:sz="8" w:space="0" w:color="auto"/>
              <w:bottom w:val="single" w:sz="8"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 Ficha para el seguimiento del uso de EPI(s) y ropa de trabajo.</w:t>
            </w:r>
          </w:p>
        </w:tc>
        <w:tc>
          <w:tcPr>
            <w:tcW w:w="52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23"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CC"/>
                <w:sz w:val="20"/>
                <w:szCs w:val="24"/>
                <w:lang w:val="es-ES" w:eastAsia="es-ES"/>
              </w:rPr>
            </w:pPr>
            <w:r w:rsidRPr="00606AAE">
              <w:rPr>
                <w:rFonts w:ascii="Wingdings 2" w:eastAsia="Times New Roman" w:hAnsi="Wingdings 2" w:cs="Times New Roman"/>
                <w:b/>
                <w:bCs/>
                <w:color w:val="0000CC"/>
                <w:sz w:val="20"/>
                <w:szCs w:val="24"/>
                <w:lang w:val="es-ES" w:eastAsia="es-ES"/>
              </w:rPr>
              <w:t></w:t>
            </w:r>
          </w:p>
        </w:tc>
        <w:tc>
          <w:tcPr>
            <w:tcW w:w="1336" w:type="pct"/>
            <w:vMerge/>
            <w:tcBorders>
              <w:top w:val="nil"/>
              <w:left w:val="single" w:sz="4" w:space="0" w:color="auto"/>
              <w:bottom w:val="single" w:sz="8" w:space="0" w:color="000000"/>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606AAE" w:rsidRPr="00606AAE" w:rsidTr="00606AAE">
        <w:trPr>
          <w:trHeight w:val="259"/>
        </w:trPr>
        <w:tc>
          <w:tcPr>
            <w:tcW w:w="2614" w:type="pct"/>
            <w:tcBorders>
              <w:top w:val="nil"/>
              <w:left w:val="single" w:sz="8"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CUMPLIMIENTO</w:t>
            </w:r>
          </w:p>
        </w:tc>
        <w:tc>
          <w:tcPr>
            <w:tcW w:w="1050" w:type="pct"/>
            <w:gridSpan w:val="2"/>
            <w:tcBorders>
              <w:top w:val="single" w:sz="4" w:space="0" w:color="auto"/>
              <w:left w:val="single" w:sz="4" w:space="0" w:color="auto"/>
              <w:bottom w:val="single" w:sz="4" w:space="0" w:color="auto"/>
              <w:right w:val="single" w:sz="4" w:space="0" w:color="auto"/>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12%</w:t>
            </w:r>
          </w:p>
        </w:tc>
        <w:tc>
          <w:tcPr>
            <w:tcW w:w="1336" w:type="pct"/>
            <w:tcBorders>
              <w:top w:val="nil"/>
              <w:left w:val="single" w:sz="4" w:space="0" w:color="auto"/>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lang w:val="es-ES" w:eastAsia="es-ES"/>
              </w:rPr>
            </w:pPr>
            <w:r w:rsidRPr="00606AAE">
              <w:rPr>
                <w:rFonts w:ascii="Calibri" w:eastAsia="Times New Roman" w:hAnsi="Calibri" w:cs="Times New Roman"/>
                <w:color w:val="000000"/>
                <w:sz w:val="20"/>
                <w:lang w:val="es-ES" w:eastAsia="es-ES"/>
              </w:rPr>
              <w:t> </w:t>
            </w:r>
          </w:p>
        </w:tc>
      </w:tr>
      <w:tr w:rsidR="00606AAE" w:rsidRPr="00606AAE" w:rsidTr="00606AAE">
        <w:trPr>
          <w:trHeight w:val="259"/>
        </w:trPr>
        <w:tc>
          <w:tcPr>
            <w:tcW w:w="2614" w:type="pct"/>
            <w:tcBorders>
              <w:top w:val="nil"/>
              <w:left w:val="single" w:sz="8" w:space="0" w:color="auto"/>
              <w:bottom w:val="single" w:sz="12" w:space="0" w:color="auto"/>
              <w:right w:val="nil"/>
            </w:tcBorders>
            <w:shd w:val="clear" w:color="auto" w:fill="auto"/>
            <w:noWrap/>
            <w:vAlign w:val="bottom"/>
            <w:hideMark/>
          </w:tcPr>
          <w:p w:rsidR="00000B03" w:rsidRPr="00606AAE" w:rsidRDefault="00000B03" w:rsidP="00606AAE">
            <w:pPr>
              <w:spacing w:after="0" w:line="240" w:lineRule="auto"/>
              <w:ind w:firstLineChars="200" w:firstLine="402"/>
              <w:rPr>
                <w:rFonts w:ascii="Calibri" w:eastAsia="Times New Roman" w:hAnsi="Calibri" w:cs="Times New Roman"/>
                <w:b/>
                <w:bCs/>
                <w:color w:val="000000"/>
                <w:sz w:val="20"/>
                <w:szCs w:val="24"/>
                <w:lang w:val="es-ES" w:eastAsia="es-ES"/>
              </w:rPr>
            </w:pPr>
            <w:r w:rsidRPr="00606AAE">
              <w:rPr>
                <w:rFonts w:ascii="Calibri" w:eastAsia="Times New Roman" w:hAnsi="Calibri" w:cs="Times New Roman"/>
                <w:b/>
                <w:bCs/>
                <w:color w:val="000000"/>
                <w:sz w:val="20"/>
                <w:szCs w:val="24"/>
                <w:lang w:val="es-ES" w:eastAsia="es-ES"/>
              </w:rPr>
              <w:t xml:space="preserve">REALIZADO POR: </w:t>
            </w:r>
            <w:r w:rsidRPr="00606AAE">
              <w:rPr>
                <w:rFonts w:ascii="Calibri" w:eastAsia="Times New Roman" w:hAnsi="Calibri" w:cs="Times New Roman"/>
                <w:bCs/>
                <w:color w:val="000000"/>
                <w:sz w:val="20"/>
                <w:szCs w:val="24"/>
                <w:lang w:val="es-ES" w:eastAsia="es-ES"/>
              </w:rPr>
              <w:t>Diana Viteri</w:t>
            </w:r>
          </w:p>
        </w:tc>
        <w:tc>
          <w:tcPr>
            <w:tcW w:w="528" w:type="pct"/>
            <w:tcBorders>
              <w:top w:val="single" w:sz="4" w:space="0" w:color="auto"/>
              <w:left w:val="nil"/>
              <w:bottom w:val="single" w:sz="12"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b/>
                <w:bCs/>
                <w:color w:val="000000"/>
                <w:sz w:val="20"/>
                <w:szCs w:val="24"/>
                <w:lang w:val="es-ES" w:eastAsia="es-ES"/>
              </w:rPr>
            </w:pPr>
          </w:p>
        </w:tc>
        <w:tc>
          <w:tcPr>
            <w:tcW w:w="523" w:type="pct"/>
            <w:tcBorders>
              <w:top w:val="single" w:sz="4" w:space="0" w:color="auto"/>
              <w:left w:val="nil"/>
              <w:bottom w:val="single" w:sz="12"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c>
          <w:tcPr>
            <w:tcW w:w="1336" w:type="pct"/>
            <w:tcBorders>
              <w:top w:val="nil"/>
              <w:left w:val="nil"/>
              <w:bottom w:val="single" w:sz="12" w:space="0" w:color="auto"/>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b/>
                <w:bCs/>
                <w:color w:val="000000"/>
                <w:sz w:val="20"/>
                <w:szCs w:val="24"/>
                <w:lang w:val="es-ES" w:eastAsia="es-ES"/>
              </w:rPr>
            </w:pPr>
            <w:r w:rsidRPr="00606AAE">
              <w:rPr>
                <w:rFonts w:ascii="Calibri" w:eastAsia="Times New Roman" w:hAnsi="Calibri" w:cs="Times New Roman"/>
                <w:b/>
                <w:bCs/>
                <w:color w:val="000000"/>
                <w:sz w:val="20"/>
                <w:szCs w:val="24"/>
                <w:lang w:val="es-ES" w:eastAsia="es-ES"/>
              </w:rPr>
              <w:t>FIRMA:</w:t>
            </w:r>
            <w:r w:rsidRPr="00606AAE">
              <w:rPr>
                <w:rFonts w:ascii="Calibri" w:eastAsia="Times New Roman" w:hAnsi="Calibri" w:cs="Times New Roman"/>
                <w:b/>
                <w:bCs/>
                <w:noProof/>
                <w:color w:val="000000"/>
                <w:sz w:val="20"/>
                <w:szCs w:val="24"/>
                <w:lang w:val="en-US" w:eastAsia="en-US"/>
              </w:rPr>
              <w:drawing>
                <wp:inline distT="0" distB="0" distL="0" distR="0">
                  <wp:extent cx="649690" cy="544660"/>
                  <wp:effectExtent l="19050" t="0" r="0" b="0"/>
                  <wp:docPr id="110" name="Imagen 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70" cstate="print"/>
                          <a:srcRect/>
                          <a:stretch>
                            <a:fillRect/>
                          </a:stretch>
                        </pic:blipFill>
                        <pic:spPr bwMode="auto">
                          <a:xfrm>
                            <a:off x="0" y="0"/>
                            <a:ext cx="647580" cy="542891"/>
                          </a:xfrm>
                          <a:prstGeom prst="rect">
                            <a:avLst/>
                          </a:prstGeom>
                          <a:noFill/>
                        </pic:spPr>
                      </pic:pic>
                    </a:graphicData>
                  </a:graphic>
                </wp:inline>
              </w:drawing>
            </w:r>
          </w:p>
        </w:tc>
      </w:tr>
    </w:tbl>
    <w:p w:rsidR="00000B03" w:rsidRPr="000A0767" w:rsidRDefault="00000B03" w:rsidP="00000B03">
      <w:pPr>
        <w:spacing w:after="0" w:line="480" w:lineRule="auto"/>
        <w:jc w:val="both"/>
        <w:rPr>
          <w:rFonts w:ascii="Times New Roman" w:hAnsi="Times New Roman" w:cs="Times New Roman"/>
          <w:sz w:val="24"/>
          <w:szCs w:val="24"/>
          <w:lang w:val="es-ES"/>
        </w:rPr>
        <w:sectPr w:rsidR="00000B03" w:rsidRPr="000A0767" w:rsidSect="00606AAE">
          <w:pgSz w:w="11906" w:h="16838"/>
          <w:pgMar w:top="2268" w:right="1361" w:bottom="2268" w:left="2268" w:header="142" w:footer="414" w:gutter="0"/>
          <w:cols w:space="708"/>
          <w:docGrid w:linePitch="360"/>
        </w:sectPr>
      </w:pPr>
    </w:p>
    <w:tbl>
      <w:tblPr>
        <w:tblW w:w="4942" w:type="pct"/>
        <w:tblCellMar>
          <w:left w:w="70" w:type="dxa"/>
          <w:right w:w="70" w:type="dxa"/>
        </w:tblCellMar>
        <w:tblLook w:val="04A0"/>
      </w:tblPr>
      <w:tblGrid>
        <w:gridCol w:w="417"/>
        <w:gridCol w:w="3907"/>
        <w:gridCol w:w="892"/>
        <w:gridCol w:w="839"/>
        <w:gridCol w:w="2264"/>
      </w:tblGrid>
      <w:tr w:rsidR="00000B03" w:rsidRPr="00606AAE" w:rsidTr="00606AAE">
        <w:trPr>
          <w:trHeight w:val="596"/>
        </w:trPr>
        <w:tc>
          <w:tcPr>
            <w:tcW w:w="5000" w:type="pct"/>
            <w:gridSpan w:val="5"/>
            <w:tcBorders>
              <w:top w:val="nil"/>
              <w:left w:val="nil"/>
              <w:bottom w:val="nil"/>
              <w:right w:val="nil"/>
            </w:tcBorders>
            <w:shd w:val="clear" w:color="000000" w:fill="17375D"/>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FFFFFF"/>
                <w:sz w:val="20"/>
                <w:szCs w:val="24"/>
                <w:lang w:val="es-ES" w:eastAsia="es-ES"/>
              </w:rPr>
            </w:pPr>
            <w:r w:rsidRPr="00606AAE">
              <w:rPr>
                <w:rFonts w:ascii="Times New Roman" w:eastAsia="Times New Roman" w:hAnsi="Times New Roman" w:cs="Times New Roman"/>
                <w:b/>
                <w:bCs/>
                <w:color w:val="FFFFFF"/>
                <w:sz w:val="20"/>
                <w:szCs w:val="24"/>
                <w:lang w:val="es-ES" w:eastAsia="es-ES"/>
              </w:rPr>
              <w:lastRenderedPageBreak/>
              <w:t>LISTA DE CHEQUEO DE REQUISITOS TÉCNICOS LEGALES DE OBLIGADO CUMPLIMIENTO</w:t>
            </w:r>
          </w:p>
        </w:tc>
      </w:tr>
      <w:tr w:rsidR="00000B03" w:rsidRPr="00606AAE" w:rsidTr="00606AAE">
        <w:trPr>
          <w:trHeight w:val="257"/>
        </w:trPr>
        <w:tc>
          <w:tcPr>
            <w:tcW w:w="2599" w:type="pct"/>
            <w:gridSpan w:val="2"/>
            <w:tcBorders>
              <w:top w:val="single" w:sz="8" w:space="0" w:color="auto"/>
              <w:left w:val="single" w:sz="8" w:space="0" w:color="auto"/>
              <w:bottom w:val="single" w:sz="4" w:space="0" w:color="auto"/>
              <w:right w:val="single" w:sz="4" w:space="0" w:color="auto"/>
            </w:tcBorders>
            <w:shd w:val="clear" w:color="000000" w:fill="FDE9D9"/>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Fecha: </w:t>
            </w:r>
            <w:r w:rsidRPr="00606AAE">
              <w:rPr>
                <w:rFonts w:ascii="Times New Roman" w:eastAsia="Times New Roman" w:hAnsi="Times New Roman" w:cs="Times New Roman"/>
                <w:color w:val="000000"/>
                <w:sz w:val="20"/>
                <w:szCs w:val="24"/>
                <w:lang w:val="es-ES" w:eastAsia="es-ES"/>
              </w:rPr>
              <w:t>Guayaquil, 27 de abril del 2012</w:t>
            </w:r>
          </w:p>
        </w:tc>
        <w:tc>
          <w:tcPr>
            <w:tcW w:w="1040" w:type="pct"/>
            <w:gridSpan w:val="2"/>
            <w:tcBorders>
              <w:top w:val="single" w:sz="8" w:space="0" w:color="auto"/>
              <w:left w:val="nil"/>
              <w:bottom w:val="single" w:sz="4" w:space="0" w:color="auto"/>
              <w:right w:val="single" w:sz="4" w:space="0" w:color="auto"/>
            </w:tcBorders>
            <w:shd w:val="clear" w:color="000000" w:fill="FDE9D9"/>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Hora Inicio:</w:t>
            </w:r>
          </w:p>
        </w:tc>
        <w:tc>
          <w:tcPr>
            <w:tcW w:w="1361" w:type="pct"/>
            <w:tcBorders>
              <w:top w:val="single" w:sz="8" w:space="0" w:color="auto"/>
              <w:left w:val="nil"/>
              <w:bottom w:val="single" w:sz="4" w:space="0" w:color="auto"/>
              <w:right w:val="single" w:sz="8"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09H00</w:t>
            </w:r>
          </w:p>
        </w:tc>
      </w:tr>
      <w:tr w:rsidR="00000B03" w:rsidRPr="00606AAE" w:rsidTr="00606AAE">
        <w:trPr>
          <w:trHeight w:val="245"/>
        </w:trPr>
        <w:tc>
          <w:tcPr>
            <w:tcW w:w="2599" w:type="pct"/>
            <w:gridSpan w:val="2"/>
            <w:tcBorders>
              <w:top w:val="single" w:sz="4" w:space="0" w:color="auto"/>
              <w:left w:val="single" w:sz="8" w:space="0" w:color="auto"/>
              <w:bottom w:val="single" w:sz="4" w:space="0" w:color="auto"/>
              <w:right w:val="single" w:sz="4" w:space="0" w:color="auto"/>
            </w:tcBorders>
            <w:shd w:val="clear" w:color="000000" w:fill="FDE9D9"/>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xml:space="preserve">Equipo Auditor:  </w:t>
            </w:r>
            <w:r w:rsidRPr="00606AAE">
              <w:rPr>
                <w:rFonts w:ascii="Times New Roman" w:eastAsia="Times New Roman" w:hAnsi="Times New Roman" w:cs="Times New Roman"/>
                <w:color w:val="000000"/>
                <w:sz w:val="20"/>
                <w:szCs w:val="24"/>
                <w:lang w:val="es-ES" w:eastAsia="es-ES"/>
              </w:rPr>
              <w:t>Johanna Salazar/ Diana Viteri/ Gabriela Rivera</w:t>
            </w:r>
          </w:p>
        </w:tc>
        <w:tc>
          <w:tcPr>
            <w:tcW w:w="1040" w:type="pct"/>
            <w:gridSpan w:val="2"/>
            <w:tcBorders>
              <w:top w:val="single" w:sz="4" w:space="0" w:color="auto"/>
              <w:left w:val="nil"/>
              <w:bottom w:val="single" w:sz="4" w:space="0" w:color="auto"/>
              <w:right w:val="single" w:sz="4" w:space="0" w:color="auto"/>
            </w:tcBorders>
            <w:shd w:val="clear" w:color="000000" w:fill="FDE9D9"/>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Hora Fin:</w:t>
            </w:r>
          </w:p>
        </w:tc>
        <w:tc>
          <w:tcPr>
            <w:tcW w:w="1361" w:type="pct"/>
            <w:tcBorders>
              <w:top w:val="single" w:sz="8" w:space="0" w:color="auto"/>
              <w:left w:val="nil"/>
              <w:bottom w:val="single" w:sz="4" w:space="0" w:color="auto"/>
              <w:right w:val="single" w:sz="8" w:space="0" w:color="auto"/>
            </w:tcBorders>
            <w:shd w:val="clear" w:color="000000" w:fill="FDE9D9"/>
            <w:noWrap/>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11H00</w:t>
            </w:r>
          </w:p>
        </w:tc>
      </w:tr>
      <w:tr w:rsidR="00000B03" w:rsidRPr="00606AAE" w:rsidTr="00606AAE">
        <w:trPr>
          <w:trHeight w:val="526"/>
        </w:trPr>
        <w:tc>
          <w:tcPr>
            <w:tcW w:w="2599" w:type="pct"/>
            <w:gridSpan w:val="2"/>
            <w:tcBorders>
              <w:top w:val="single" w:sz="4" w:space="0" w:color="auto"/>
              <w:left w:val="single" w:sz="8" w:space="0" w:color="auto"/>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Requisitos Técnicos Legales</w:t>
            </w:r>
          </w:p>
        </w:tc>
        <w:tc>
          <w:tcPr>
            <w:tcW w:w="536" w:type="pct"/>
            <w:tcBorders>
              <w:top w:val="nil"/>
              <w:left w:val="nil"/>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Cumple</w:t>
            </w:r>
          </w:p>
        </w:tc>
        <w:tc>
          <w:tcPr>
            <w:tcW w:w="504" w:type="pct"/>
            <w:tcBorders>
              <w:top w:val="nil"/>
              <w:left w:val="nil"/>
              <w:bottom w:val="single" w:sz="4" w:space="0" w:color="auto"/>
              <w:right w:val="single" w:sz="4"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No cumple</w:t>
            </w:r>
          </w:p>
        </w:tc>
        <w:tc>
          <w:tcPr>
            <w:tcW w:w="1361" w:type="pct"/>
            <w:tcBorders>
              <w:top w:val="nil"/>
              <w:left w:val="nil"/>
              <w:bottom w:val="single" w:sz="4" w:space="0" w:color="auto"/>
              <w:right w:val="single" w:sz="8" w:space="0" w:color="auto"/>
            </w:tcBorders>
            <w:shd w:val="clear" w:color="000000" w:fill="FFFFCC"/>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u w:val="single"/>
                <w:lang w:val="es-ES" w:eastAsia="es-ES"/>
              </w:rPr>
            </w:pPr>
            <w:r w:rsidRPr="00606AAE">
              <w:rPr>
                <w:rFonts w:ascii="Times New Roman" w:eastAsia="Times New Roman" w:hAnsi="Times New Roman" w:cs="Times New Roman"/>
                <w:b/>
                <w:bCs/>
                <w:color w:val="000000"/>
                <w:sz w:val="20"/>
                <w:szCs w:val="24"/>
                <w:u w:val="single"/>
                <w:lang w:val="es-ES" w:eastAsia="es-ES"/>
              </w:rPr>
              <w:t>Observaciones</w:t>
            </w: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2.-</w:t>
            </w:r>
          </w:p>
        </w:tc>
        <w:tc>
          <w:tcPr>
            <w:tcW w:w="2348" w:type="pct"/>
            <w:tcBorders>
              <w:top w:val="nil"/>
              <w:left w:val="nil"/>
              <w:bottom w:val="single" w:sz="4" w:space="0" w:color="auto"/>
              <w:right w:val="single" w:sz="4" w:space="0" w:color="auto"/>
            </w:tcBorders>
            <w:shd w:val="clear" w:color="auto" w:fill="auto"/>
            <w:vAlign w:val="bottom"/>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Gestión técnica</w:t>
            </w:r>
          </w:p>
        </w:tc>
        <w:tc>
          <w:tcPr>
            <w:tcW w:w="1040" w:type="pct"/>
            <w:gridSpan w:val="2"/>
            <w:tcBorders>
              <w:top w:val="single" w:sz="4" w:space="0" w:color="auto"/>
              <w:left w:val="nil"/>
              <w:bottom w:val="single" w:sz="4" w:space="0" w:color="auto"/>
              <w:right w:val="single" w:sz="4" w:space="0" w:color="000000"/>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7%</w:t>
            </w:r>
          </w:p>
        </w:tc>
        <w:tc>
          <w:tcPr>
            <w:tcW w:w="1361" w:type="pct"/>
            <w:tcBorders>
              <w:top w:val="nil"/>
              <w:left w:val="nil"/>
              <w:bottom w:val="single" w:sz="4" w:space="0" w:color="auto"/>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2.1</w:t>
            </w:r>
          </w:p>
        </w:tc>
        <w:tc>
          <w:tcPr>
            <w:tcW w:w="2348" w:type="pct"/>
            <w:tcBorders>
              <w:top w:val="nil"/>
              <w:left w:val="nil"/>
              <w:bottom w:val="single" w:sz="4" w:space="0" w:color="auto"/>
              <w:right w:val="single" w:sz="4" w:space="0" w:color="auto"/>
            </w:tcBorders>
            <w:shd w:val="clear" w:color="000000" w:fill="D8D8D8"/>
            <w:vAlign w:val="bottom"/>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Identificación</w:t>
            </w:r>
          </w:p>
        </w:tc>
        <w:tc>
          <w:tcPr>
            <w:tcW w:w="536"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04"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tcBorders>
              <w:top w:val="nil"/>
              <w:left w:val="nil"/>
              <w:bottom w:val="single" w:sz="4" w:space="0" w:color="auto"/>
              <w:right w:val="single" w:sz="8" w:space="0" w:color="auto"/>
            </w:tcBorders>
            <w:shd w:val="clear" w:color="000000" w:fill="D8D8D8"/>
            <w:noWrap/>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c)</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tiene registro de materias primas, productos intermedios y terminados.</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1361" w:type="pct"/>
            <w:vMerge w:val="restart"/>
            <w:tcBorders>
              <w:top w:val="nil"/>
              <w:left w:val="single" w:sz="4" w:space="0" w:color="auto"/>
              <w:bottom w:val="single" w:sz="4" w:space="0" w:color="000000"/>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observa en forma parcial la implementación de hojas de seguridad de los productos químicos.</w:t>
            </w: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d)</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dispone de los registros médicos de los trabajadores expuestos a riesgo.</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1361" w:type="pct"/>
            <w:vMerge/>
            <w:tcBorders>
              <w:top w:val="nil"/>
              <w:left w:val="single" w:sz="4" w:space="0" w:color="auto"/>
              <w:bottom w:val="single" w:sz="4" w:space="0" w:color="000000"/>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e)</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tiene hojas técnicas de seguridad de los productos químicos.</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tcBorders>
              <w:top w:val="nil"/>
              <w:left w:val="single" w:sz="4" w:space="0" w:color="auto"/>
              <w:bottom w:val="single" w:sz="4" w:space="0" w:color="000000"/>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f)</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registra el número de potenciales expuestos por puesto de trabajo.</w:t>
            </w:r>
          </w:p>
        </w:tc>
        <w:tc>
          <w:tcPr>
            <w:tcW w:w="536"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Wingdings 2" w:eastAsia="Times New Roman" w:hAnsi="Wingdings 2" w:cs="Times New Roman"/>
                <w:color w:val="000000"/>
                <w:sz w:val="20"/>
                <w:szCs w:val="24"/>
                <w:lang w:val="es-ES" w:eastAsia="es-ES"/>
              </w:rPr>
            </w:pPr>
          </w:p>
        </w:tc>
        <w:tc>
          <w:tcPr>
            <w:tcW w:w="504"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1361" w:type="pct"/>
            <w:vMerge/>
            <w:tcBorders>
              <w:top w:val="nil"/>
              <w:left w:val="single" w:sz="4" w:space="0" w:color="auto"/>
              <w:bottom w:val="single" w:sz="4" w:space="0" w:color="000000"/>
              <w:right w:val="single" w:sz="8" w:space="0" w:color="auto"/>
            </w:tcBorders>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3.</w:t>
            </w:r>
          </w:p>
        </w:tc>
        <w:tc>
          <w:tcPr>
            <w:tcW w:w="2348" w:type="pct"/>
            <w:tcBorders>
              <w:top w:val="nil"/>
              <w:left w:val="nil"/>
              <w:bottom w:val="single" w:sz="4" w:space="0" w:color="auto"/>
              <w:right w:val="single" w:sz="4" w:space="0" w:color="auto"/>
            </w:tcBorders>
            <w:shd w:val="clear" w:color="auto" w:fill="auto"/>
            <w:vAlign w:val="bottom"/>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Gestión del talento humano</w:t>
            </w:r>
          </w:p>
        </w:tc>
        <w:tc>
          <w:tcPr>
            <w:tcW w:w="1040" w:type="pct"/>
            <w:gridSpan w:val="2"/>
            <w:tcBorders>
              <w:top w:val="single" w:sz="4" w:space="0" w:color="auto"/>
              <w:left w:val="nil"/>
              <w:bottom w:val="single" w:sz="4" w:space="0" w:color="auto"/>
              <w:right w:val="single" w:sz="4" w:space="0" w:color="000000"/>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8%</w:t>
            </w:r>
          </w:p>
        </w:tc>
        <w:tc>
          <w:tcPr>
            <w:tcW w:w="1361" w:type="pct"/>
            <w:tcBorders>
              <w:top w:val="nil"/>
              <w:left w:val="nil"/>
              <w:bottom w:val="single" w:sz="4" w:space="0" w:color="auto"/>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3.1</w:t>
            </w:r>
          </w:p>
        </w:tc>
        <w:tc>
          <w:tcPr>
            <w:tcW w:w="2348" w:type="pct"/>
            <w:tcBorders>
              <w:top w:val="nil"/>
              <w:left w:val="nil"/>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Selección de los trabajadores</w:t>
            </w:r>
          </w:p>
        </w:tc>
        <w:tc>
          <w:tcPr>
            <w:tcW w:w="536"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04"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tcBorders>
              <w:top w:val="nil"/>
              <w:left w:val="nil"/>
              <w:bottom w:val="single" w:sz="4" w:space="0" w:color="auto"/>
              <w:right w:val="single" w:sz="8"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000B03" w:rsidRPr="00606AAE" w:rsidTr="00606AAE">
        <w:trPr>
          <w:trHeight w:val="596"/>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Están definidos los factores de riesgo ocupacional por puesto de trabajo;</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val="restart"/>
            <w:tcBorders>
              <w:top w:val="nil"/>
              <w:left w:val="single" w:sz="4"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ha tomado la decisión de escoger al nuevo personal mediante perfiles de puestos de trabajo.</w:t>
            </w:r>
          </w:p>
        </w:tc>
      </w:tr>
      <w:tr w:rsidR="00000B03" w:rsidRPr="00606AAE" w:rsidTr="00606AAE">
        <w:trPr>
          <w:trHeight w:val="647"/>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Están definidas las competencias (perfiles) de los trabajadores en relación a los riesgos ocupacionales del puesto de trabajo.</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tcBorders>
              <w:left w:val="single" w:sz="4" w:space="0" w:color="auto"/>
              <w:bottom w:val="single" w:sz="4" w:space="0" w:color="000000"/>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3.4</w:t>
            </w:r>
          </w:p>
        </w:tc>
        <w:tc>
          <w:tcPr>
            <w:tcW w:w="2348" w:type="pct"/>
            <w:tcBorders>
              <w:top w:val="nil"/>
              <w:left w:val="nil"/>
              <w:bottom w:val="single" w:sz="4" w:space="0" w:color="auto"/>
              <w:right w:val="single" w:sz="4" w:space="0" w:color="auto"/>
            </w:tcBorders>
            <w:shd w:val="clear" w:color="000000" w:fill="D8D8D8"/>
            <w:vAlign w:val="bottom"/>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Capacitación</w:t>
            </w:r>
          </w:p>
        </w:tc>
        <w:tc>
          <w:tcPr>
            <w:tcW w:w="536"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504" w:type="pct"/>
            <w:tcBorders>
              <w:top w:val="nil"/>
              <w:left w:val="nil"/>
              <w:bottom w:val="single" w:sz="4" w:space="0" w:color="auto"/>
              <w:right w:val="single" w:sz="4" w:space="0" w:color="auto"/>
            </w:tcBorders>
            <w:shd w:val="clear" w:color="000000" w:fill="D8D8D8"/>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tcBorders>
              <w:top w:val="nil"/>
              <w:left w:val="nil"/>
              <w:bottom w:val="single" w:sz="4" w:space="0" w:color="auto"/>
              <w:right w:val="single" w:sz="8"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 </w:t>
            </w: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considera de prioridad tener un programa sistemático y documentado.</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Se implementa un programa sistemático y documentado.</w:t>
            </w: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4.</w:t>
            </w:r>
          </w:p>
        </w:tc>
        <w:tc>
          <w:tcPr>
            <w:tcW w:w="4749" w:type="pct"/>
            <w:gridSpan w:val="4"/>
            <w:tcBorders>
              <w:top w:val="single" w:sz="4" w:space="0" w:color="auto"/>
              <w:left w:val="nil"/>
              <w:bottom w:val="single" w:sz="4" w:space="0" w:color="auto"/>
              <w:right w:val="single" w:sz="8" w:space="0" w:color="000000"/>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Procedimientos y programas operativos básicos</w:t>
            </w:r>
          </w:p>
        </w:tc>
      </w:tr>
      <w:tr w:rsidR="00000B03" w:rsidRPr="00606AAE" w:rsidTr="00606AAE">
        <w:trPr>
          <w:trHeight w:val="491"/>
        </w:trPr>
        <w:tc>
          <w:tcPr>
            <w:tcW w:w="251" w:type="pct"/>
            <w:tcBorders>
              <w:top w:val="nil"/>
              <w:left w:val="single" w:sz="8" w:space="0" w:color="auto"/>
              <w:bottom w:val="single" w:sz="4" w:space="0" w:color="auto"/>
              <w:right w:val="single" w:sz="4" w:space="0" w:color="auto"/>
            </w:tcBorders>
            <w:shd w:val="clear" w:color="000000" w:fill="D8D8D8"/>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4.7</w:t>
            </w:r>
          </w:p>
        </w:tc>
        <w:tc>
          <w:tcPr>
            <w:tcW w:w="2348" w:type="pct"/>
            <w:tcBorders>
              <w:top w:val="nil"/>
              <w:left w:val="nil"/>
              <w:bottom w:val="single" w:sz="4" w:space="0" w:color="auto"/>
              <w:right w:val="single" w:sz="4" w:space="0" w:color="auto"/>
            </w:tcBorders>
            <w:shd w:val="clear" w:color="000000" w:fill="D8D8D8"/>
            <w:vAlign w:val="bottom"/>
            <w:hideMark/>
          </w:tcPr>
          <w:p w:rsidR="00000B03" w:rsidRPr="00606AAE" w:rsidRDefault="00000B03" w:rsidP="000B4CB9">
            <w:pPr>
              <w:spacing w:after="0" w:line="240" w:lineRule="auto"/>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Equipos de protección personal individual y ropa de trabajo</w:t>
            </w:r>
          </w:p>
        </w:tc>
        <w:tc>
          <w:tcPr>
            <w:tcW w:w="1040" w:type="pct"/>
            <w:gridSpan w:val="2"/>
            <w:tcBorders>
              <w:top w:val="single" w:sz="4" w:space="0" w:color="auto"/>
              <w:left w:val="nil"/>
              <w:bottom w:val="single" w:sz="4" w:space="0" w:color="auto"/>
              <w:right w:val="single" w:sz="4" w:space="0" w:color="000000"/>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c>
          <w:tcPr>
            <w:tcW w:w="1361" w:type="pct"/>
            <w:tcBorders>
              <w:top w:val="nil"/>
              <w:left w:val="nil"/>
              <w:right w:val="single" w:sz="8" w:space="0" w:color="auto"/>
            </w:tcBorders>
            <w:shd w:val="clear" w:color="auto" w:fill="auto"/>
            <w:noWrap/>
            <w:vAlign w:val="center"/>
            <w:hideMark/>
          </w:tcPr>
          <w:p w:rsidR="00000B03" w:rsidRPr="00606AAE" w:rsidRDefault="00000B03" w:rsidP="000B4CB9">
            <w:pPr>
              <w:spacing w:after="0" w:line="240" w:lineRule="auto"/>
              <w:jc w:val="right"/>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9%</w:t>
            </w:r>
          </w:p>
        </w:tc>
      </w:tr>
      <w:tr w:rsidR="00000B03" w:rsidRPr="00606AAE" w:rsidTr="00606AAE">
        <w:trPr>
          <w:trHeight w:val="245"/>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a)</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Objetivo y alcance.</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val="restart"/>
            <w:tcBorders>
              <w:top w:val="nil"/>
              <w:left w:val="single" w:sz="4" w:space="0" w:color="auto"/>
              <w:bottom w:val="single" w:sz="12" w:space="0" w:color="auto"/>
              <w:right w:val="single" w:sz="8" w:space="0" w:color="auto"/>
            </w:tcBorders>
            <w:shd w:val="clear" w:color="auto" w:fill="auto"/>
            <w:vAlign w:val="center"/>
            <w:hideMark/>
          </w:tcPr>
          <w:p w:rsidR="00000B03" w:rsidRPr="00606AAE" w:rsidRDefault="00000B03" w:rsidP="000B4CB9">
            <w:pPr>
              <w:spacing w:after="0" w:line="240" w:lineRule="auto"/>
              <w:jc w:val="center"/>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El personal operativo de la planta utiliza los equipos de protección personal en un 68% y se está elaborando el Manual de Procedimientos de la organización.</w:t>
            </w:r>
          </w:p>
        </w:tc>
      </w:tr>
      <w:tr w:rsidR="00000B03" w:rsidRPr="00606AAE" w:rsidTr="00606AAE">
        <w:trPr>
          <w:trHeight w:val="292"/>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b)</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Implicaciones y responsabilidades.</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tcBorders>
              <w:left w:val="single" w:sz="4" w:space="0" w:color="auto"/>
              <w:bottom w:val="single" w:sz="12" w:space="0" w:color="auto"/>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352"/>
        </w:trPr>
        <w:tc>
          <w:tcPr>
            <w:tcW w:w="251" w:type="pct"/>
            <w:tcBorders>
              <w:top w:val="nil"/>
              <w:left w:val="single" w:sz="8" w:space="0" w:color="auto"/>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jc w:val="right"/>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c)</w:t>
            </w:r>
          </w:p>
        </w:tc>
        <w:tc>
          <w:tcPr>
            <w:tcW w:w="2348" w:type="pct"/>
            <w:tcBorders>
              <w:top w:val="nil"/>
              <w:left w:val="nil"/>
              <w:bottom w:val="single" w:sz="4" w:space="0" w:color="auto"/>
              <w:right w:val="single" w:sz="4"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r w:rsidRPr="00606AAE">
              <w:rPr>
                <w:rFonts w:ascii="Times New Roman" w:eastAsia="Times New Roman" w:hAnsi="Times New Roman" w:cs="Times New Roman"/>
                <w:color w:val="000000"/>
                <w:sz w:val="20"/>
                <w:szCs w:val="24"/>
                <w:lang w:val="es-ES" w:eastAsia="es-ES"/>
              </w:rPr>
              <w:t>Vigilancia ambiental y biológica.</w:t>
            </w:r>
          </w:p>
        </w:tc>
        <w:tc>
          <w:tcPr>
            <w:tcW w:w="536"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r w:rsidRPr="00606AAE">
              <w:rPr>
                <w:rFonts w:ascii="Wingdings 2" w:eastAsia="Times New Roman" w:hAnsi="Wingdings 2" w:cs="Times New Roman"/>
                <w:b/>
                <w:bCs/>
                <w:color w:val="000099"/>
                <w:sz w:val="20"/>
                <w:szCs w:val="24"/>
                <w:lang w:val="es-ES" w:eastAsia="es-ES"/>
              </w:rPr>
              <w:t></w:t>
            </w:r>
          </w:p>
        </w:tc>
        <w:tc>
          <w:tcPr>
            <w:tcW w:w="504" w:type="pct"/>
            <w:tcBorders>
              <w:top w:val="nil"/>
              <w:left w:val="nil"/>
              <w:bottom w:val="single" w:sz="4" w:space="0" w:color="auto"/>
              <w:right w:val="single" w:sz="4" w:space="0" w:color="auto"/>
            </w:tcBorders>
            <w:shd w:val="clear" w:color="auto" w:fill="auto"/>
            <w:noWrap/>
            <w:vAlign w:val="center"/>
            <w:hideMark/>
          </w:tcPr>
          <w:p w:rsidR="00000B03" w:rsidRPr="00606AAE" w:rsidRDefault="00000B03" w:rsidP="000B4CB9">
            <w:pPr>
              <w:spacing w:after="0" w:line="240" w:lineRule="auto"/>
              <w:jc w:val="center"/>
              <w:rPr>
                <w:rFonts w:ascii="Wingdings 2" w:eastAsia="Times New Roman" w:hAnsi="Wingdings 2" w:cs="Times New Roman"/>
                <w:b/>
                <w:bCs/>
                <w:color w:val="000099"/>
                <w:sz w:val="20"/>
                <w:szCs w:val="24"/>
                <w:lang w:val="es-ES" w:eastAsia="es-ES"/>
              </w:rPr>
            </w:pPr>
          </w:p>
        </w:tc>
        <w:tc>
          <w:tcPr>
            <w:tcW w:w="1361" w:type="pct"/>
            <w:vMerge/>
            <w:tcBorders>
              <w:left w:val="single" w:sz="4" w:space="0" w:color="auto"/>
              <w:bottom w:val="single" w:sz="12" w:space="0" w:color="auto"/>
              <w:right w:val="single" w:sz="8" w:space="0" w:color="auto"/>
            </w:tcBorders>
            <w:shd w:val="clear" w:color="auto" w:fill="auto"/>
            <w:vAlign w:val="center"/>
            <w:hideMark/>
          </w:tcPr>
          <w:p w:rsidR="00000B03" w:rsidRPr="00606AAE" w:rsidRDefault="00000B03" w:rsidP="000B4CB9">
            <w:pPr>
              <w:spacing w:after="0" w:line="240" w:lineRule="auto"/>
              <w:rPr>
                <w:rFonts w:ascii="Times New Roman" w:eastAsia="Times New Roman" w:hAnsi="Times New Roman" w:cs="Times New Roman"/>
                <w:color w:val="000000"/>
                <w:sz w:val="20"/>
                <w:szCs w:val="24"/>
                <w:lang w:val="es-ES" w:eastAsia="es-ES"/>
              </w:rPr>
            </w:pPr>
          </w:p>
        </w:tc>
      </w:tr>
      <w:tr w:rsidR="00000B03" w:rsidRPr="00606AAE" w:rsidTr="00606AAE">
        <w:trPr>
          <w:trHeight w:val="257"/>
        </w:trPr>
        <w:tc>
          <w:tcPr>
            <w:tcW w:w="2599" w:type="pct"/>
            <w:gridSpan w:val="2"/>
            <w:tcBorders>
              <w:top w:val="nil"/>
              <w:left w:val="single" w:sz="8" w:space="0" w:color="auto"/>
              <w:bottom w:val="nil"/>
              <w:right w:val="nil"/>
            </w:tcBorders>
            <w:shd w:val="clear" w:color="auto" w:fill="auto"/>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00"/>
                <w:sz w:val="20"/>
                <w:szCs w:val="24"/>
                <w:lang w:val="es-ES" w:eastAsia="es-ES"/>
              </w:rPr>
            </w:pPr>
            <w:r w:rsidRPr="00606AAE">
              <w:rPr>
                <w:rFonts w:ascii="Times New Roman" w:eastAsia="Times New Roman" w:hAnsi="Times New Roman" w:cs="Times New Roman"/>
                <w:b/>
                <w:bCs/>
                <w:color w:val="000000"/>
                <w:sz w:val="20"/>
                <w:szCs w:val="24"/>
                <w:lang w:val="es-ES" w:eastAsia="es-ES"/>
              </w:rPr>
              <w:t>% CUMPLIMIENTO</w:t>
            </w:r>
          </w:p>
        </w:tc>
        <w:tc>
          <w:tcPr>
            <w:tcW w:w="1040" w:type="pct"/>
            <w:gridSpan w:val="2"/>
            <w:tcBorders>
              <w:top w:val="single" w:sz="8" w:space="0" w:color="auto"/>
              <w:left w:val="single" w:sz="8" w:space="0" w:color="auto"/>
              <w:bottom w:val="single" w:sz="8" w:space="0" w:color="auto"/>
              <w:right w:val="single" w:sz="8" w:space="0" w:color="000000"/>
            </w:tcBorders>
            <w:shd w:val="clear" w:color="000000" w:fill="D7E4BC"/>
            <w:noWrap/>
            <w:vAlign w:val="center"/>
            <w:hideMark/>
          </w:tcPr>
          <w:p w:rsidR="00000B03" w:rsidRPr="00606AAE" w:rsidRDefault="00000B03" w:rsidP="000B4CB9">
            <w:pPr>
              <w:spacing w:after="0" w:line="240" w:lineRule="auto"/>
              <w:jc w:val="center"/>
              <w:rPr>
                <w:rFonts w:ascii="Times New Roman" w:eastAsia="Times New Roman" w:hAnsi="Times New Roman" w:cs="Times New Roman"/>
                <w:b/>
                <w:bCs/>
                <w:color w:val="000099"/>
                <w:sz w:val="20"/>
                <w:szCs w:val="24"/>
                <w:lang w:val="es-ES" w:eastAsia="es-ES"/>
              </w:rPr>
            </w:pPr>
            <w:r w:rsidRPr="00606AAE">
              <w:rPr>
                <w:rFonts w:ascii="Times New Roman" w:eastAsia="Times New Roman" w:hAnsi="Times New Roman" w:cs="Times New Roman"/>
                <w:b/>
                <w:bCs/>
                <w:color w:val="000099"/>
                <w:sz w:val="20"/>
                <w:szCs w:val="24"/>
                <w:lang w:val="es-ES" w:eastAsia="es-ES"/>
              </w:rPr>
              <w:t>24%</w:t>
            </w:r>
          </w:p>
        </w:tc>
        <w:tc>
          <w:tcPr>
            <w:tcW w:w="1361" w:type="pct"/>
            <w:tcBorders>
              <w:top w:val="nil"/>
              <w:left w:val="nil"/>
              <w:bottom w:val="nil"/>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r>
      <w:tr w:rsidR="00000B03" w:rsidRPr="00606AAE" w:rsidTr="00606AAE">
        <w:trPr>
          <w:trHeight w:val="245"/>
        </w:trPr>
        <w:tc>
          <w:tcPr>
            <w:tcW w:w="251" w:type="pct"/>
            <w:tcBorders>
              <w:top w:val="nil"/>
              <w:left w:val="single" w:sz="8" w:space="0" w:color="auto"/>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c>
          <w:tcPr>
            <w:tcW w:w="2348" w:type="pct"/>
            <w:tcBorders>
              <w:top w:val="nil"/>
              <w:left w:val="nil"/>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c>
          <w:tcPr>
            <w:tcW w:w="536" w:type="pct"/>
            <w:tcBorders>
              <w:top w:val="nil"/>
              <w:left w:val="nil"/>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c>
          <w:tcPr>
            <w:tcW w:w="504" w:type="pct"/>
            <w:tcBorders>
              <w:top w:val="nil"/>
              <w:left w:val="nil"/>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c>
          <w:tcPr>
            <w:tcW w:w="1361" w:type="pct"/>
            <w:tcBorders>
              <w:top w:val="nil"/>
              <w:left w:val="nil"/>
              <w:bottom w:val="nil"/>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r>
      <w:tr w:rsidR="00000B03" w:rsidRPr="00606AAE" w:rsidTr="00606AAE">
        <w:trPr>
          <w:trHeight w:val="245"/>
        </w:trPr>
        <w:tc>
          <w:tcPr>
            <w:tcW w:w="2599" w:type="pct"/>
            <w:gridSpan w:val="2"/>
            <w:tcBorders>
              <w:top w:val="nil"/>
              <w:left w:val="single" w:sz="8" w:space="0" w:color="auto"/>
              <w:bottom w:val="nil"/>
              <w:right w:val="nil"/>
            </w:tcBorders>
            <w:shd w:val="clear" w:color="auto" w:fill="auto"/>
            <w:noWrap/>
            <w:vAlign w:val="bottom"/>
            <w:hideMark/>
          </w:tcPr>
          <w:p w:rsidR="00000B03" w:rsidRPr="00606AAE" w:rsidRDefault="00000B03" w:rsidP="00606AAE">
            <w:pPr>
              <w:spacing w:after="0" w:line="240" w:lineRule="auto"/>
              <w:ind w:firstLineChars="200" w:firstLine="402"/>
              <w:rPr>
                <w:rFonts w:ascii="Calibri" w:eastAsia="Times New Roman" w:hAnsi="Calibri" w:cs="Times New Roman"/>
                <w:b/>
                <w:bCs/>
                <w:color w:val="000000"/>
                <w:sz w:val="20"/>
                <w:szCs w:val="24"/>
                <w:lang w:val="es-ES" w:eastAsia="es-ES"/>
              </w:rPr>
            </w:pPr>
            <w:r w:rsidRPr="00606AAE">
              <w:rPr>
                <w:rFonts w:ascii="Calibri" w:eastAsia="Times New Roman" w:hAnsi="Calibri" w:cs="Times New Roman"/>
                <w:b/>
                <w:bCs/>
                <w:color w:val="000000"/>
                <w:sz w:val="20"/>
                <w:szCs w:val="24"/>
                <w:lang w:val="es-ES" w:eastAsia="es-ES"/>
              </w:rPr>
              <w:t xml:space="preserve">REALIZADO POR: </w:t>
            </w:r>
            <w:r w:rsidRPr="00606AAE">
              <w:rPr>
                <w:rFonts w:ascii="Calibri" w:eastAsia="Times New Roman" w:hAnsi="Calibri" w:cs="Times New Roman"/>
                <w:bCs/>
                <w:color w:val="000000"/>
                <w:sz w:val="20"/>
                <w:szCs w:val="24"/>
                <w:lang w:val="es-ES" w:eastAsia="es-ES"/>
              </w:rPr>
              <w:t>Diana Viteri</w:t>
            </w:r>
          </w:p>
        </w:tc>
        <w:tc>
          <w:tcPr>
            <w:tcW w:w="536" w:type="pct"/>
            <w:tcBorders>
              <w:top w:val="nil"/>
              <w:left w:val="nil"/>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p>
        </w:tc>
        <w:tc>
          <w:tcPr>
            <w:tcW w:w="504" w:type="pct"/>
            <w:tcBorders>
              <w:top w:val="nil"/>
              <w:left w:val="nil"/>
              <w:bottom w:val="nil"/>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b/>
                <w:bCs/>
                <w:color w:val="000000"/>
                <w:sz w:val="20"/>
                <w:szCs w:val="24"/>
                <w:lang w:val="es-ES" w:eastAsia="es-ES"/>
              </w:rPr>
            </w:pPr>
            <w:r w:rsidRPr="00606AAE">
              <w:rPr>
                <w:rFonts w:ascii="Calibri" w:eastAsia="Times New Roman" w:hAnsi="Calibri" w:cs="Times New Roman"/>
                <w:b/>
                <w:bCs/>
                <w:color w:val="000000"/>
                <w:sz w:val="20"/>
                <w:szCs w:val="24"/>
                <w:lang w:val="es-ES" w:eastAsia="es-ES"/>
              </w:rPr>
              <w:t>FIRMA:</w:t>
            </w:r>
          </w:p>
        </w:tc>
        <w:tc>
          <w:tcPr>
            <w:tcW w:w="1361" w:type="pct"/>
            <w:tcBorders>
              <w:top w:val="nil"/>
              <w:left w:val="nil"/>
              <w:bottom w:val="nil"/>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r w:rsidRPr="00606AAE">
              <w:rPr>
                <w:rFonts w:ascii="Calibri" w:eastAsia="Times New Roman" w:hAnsi="Calibri" w:cs="Times New Roman"/>
                <w:noProof/>
                <w:color w:val="000000"/>
                <w:sz w:val="20"/>
                <w:szCs w:val="24"/>
                <w:lang w:val="en-US" w:eastAsia="en-US"/>
              </w:rPr>
              <w:drawing>
                <wp:inline distT="0" distB="0" distL="0" distR="0">
                  <wp:extent cx="649690" cy="544660"/>
                  <wp:effectExtent l="19050" t="0" r="0" b="0"/>
                  <wp:docPr id="111" name="Imagen 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70" cstate="print"/>
                          <a:srcRect/>
                          <a:stretch>
                            <a:fillRect/>
                          </a:stretch>
                        </pic:blipFill>
                        <pic:spPr bwMode="auto">
                          <a:xfrm>
                            <a:off x="0" y="0"/>
                            <a:ext cx="647580" cy="542891"/>
                          </a:xfrm>
                          <a:prstGeom prst="rect">
                            <a:avLst/>
                          </a:prstGeom>
                          <a:noFill/>
                        </pic:spPr>
                      </pic:pic>
                    </a:graphicData>
                  </a:graphic>
                </wp:inline>
              </w:drawing>
            </w:r>
          </w:p>
        </w:tc>
      </w:tr>
      <w:tr w:rsidR="00000B03" w:rsidRPr="00606AAE" w:rsidTr="00606AAE">
        <w:trPr>
          <w:trHeight w:val="257"/>
        </w:trPr>
        <w:tc>
          <w:tcPr>
            <w:tcW w:w="251" w:type="pct"/>
            <w:tcBorders>
              <w:top w:val="nil"/>
              <w:left w:val="single" w:sz="8" w:space="0" w:color="auto"/>
              <w:bottom w:val="single" w:sz="8"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c>
          <w:tcPr>
            <w:tcW w:w="2348" w:type="pct"/>
            <w:tcBorders>
              <w:top w:val="nil"/>
              <w:left w:val="nil"/>
              <w:bottom w:val="single" w:sz="8"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c>
          <w:tcPr>
            <w:tcW w:w="536" w:type="pct"/>
            <w:tcBorders>
              <w:top w:val="nil"/>
              <w:left w:val="nil"/>
              <w:bottom w:val="single" w:sz="8"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c>
          <w:tcPr>
            <w:tcW w:w="504" w:type="pct"/>
            <w:tcBorders>
              <w:top w:val="nil"/>
              <w:left w:val="nil"/>
              <w:bottom w:val="single" w:sz="8" w:space="0" w:color="auto"/>
              <w:right w:val="nil"/>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c>
          <w:tcPr>
            <w:tcW w:w="1361" w:type="pct"/>
            <w:tcBorders>
              <w:top w:val="nil"/>
              <w:left w:val="nil"/>
              <w:bottom w:val="single" w:sz="8" w:space="0" w:color="auto"/>
              <w:right w:val="single" w:sz="8" w:space="0" w:color="auto"/>
            </w:tcBorders>
            <w:shd w:val="clear" w:color="auto" w:fill="auto"/>
            <w:noWrap/>
            <w:vAlign w:val="bottom"/>
            <w:hideMark/>
          </w:tcPr>
          <w:p w:rsidR="00000B03" w:rsidRPr="00606AAE" w:rsidRDefault="00000B03" w:rsidP="000B4CB9">
            <w:pPr>
              <w:spacing w:after="0" w:line="240" w:lineRule="auto"/>
              <w:rPr>
                <w:rFonts w:ascii="Calibri" w:eastAsia="Times New Roman" w:hAnsi="Calibri" w:cs="Times New Roman"/>
                <w:color w:val="000000"/>
                <w:sz w:val="20"/>
                <w:szCs w:val="24"/>
                <w:lang w:val="es-ES" w:eastAsia="es-ES"/>
              </w:rPr>
            </w:pPr>
            <w:r w:rsidRPr="00606AAE">
              <w:rPr>
                <w:rFonts w:ascii="Calibri" w:eastAsia="Times New Roman" w:hAnsi="Calibri" w:cs="Times New Roman"/>
                <w:color w:val="000000"/>
                <w:sz w:val="20"/>
                <w:szCs w:val="24"/>
                <w:lang w:val="es-ES" w:eastAsia="es-ES"/>
              </w:rPr>
              <w:t> </w:t>
            </w:r>
          </w:p>
        </w:tc>
      </w:tr>
    </w:tbl>
    <w:p w:rsidR="00000B03" w:rsidRPr="000A0767" w:rsidRDefault="00000B03" w:rsidP="00000B03">
      <w:pPr>
        <w:spacing w:after="0" w:line="480" w:lineRule="auto"/>
        <w:jc w:val="both"/>
        <w:rPr>
          <w:rFonts w:ascii="Times New Roman" w:hAnsi="Times New Roman" w:cs="Times New Roman"/>
          <w:b/>
          <w:sz w:val="24"/>
          <w:szCs w:val="24"/>
          <w:lang w:val="es-ES"/>
        </w:rPr>
        <w:sectPr w:rsidR="00000B03" w:rsidRPr="000A0767" w:rsidSect="00606AAE">
          <w:pgSz w:w="11906" w:h="16838"/>
          <w:pgMar w:top="2268" w:right="1361" w:bottom="2268" w:left="2268" w:header="142" w:footer="415" w:gutter="0"/>
          <w:cols w:space="708"/>
          <w:docGrid w:linePitch="360"/>
        </w:sectPr>
      </w:pPr>
    </w:p>
    <w:p w:rsidR="00000B03" w:rsidRPr="000A0767" w:rsidRDefault="00000B03" w:rsidP="00000B03">
      <w:pPr>
        <w:spacing w:after="0" w:line="480" w:lineRule="auto"/>
        <w:ind w:firstLine="708"/>
        <w:jc w:val="both"/>
        <w:rPr>
          <w:rFonts w:ascii="Times New Roman" w:hAnsi="Times New Roman" w:cs="Times New Roman"/>
          <w:b/>
          <w:sz w:val="24"/>
          <w:szCs w:val="24"/>
          <w:lang w:val="es-ES"/>
        </w:rPr>
      </w:pPr>
      <w:r w:rsidRPr="000A0767">
        <w:rPr>
          <w:rFonts w:ascii="Times New Roman" w:hAnsi="Times New Roman" w:cs="Times New Roman"/>
          <w:b/>
          <w:sz w:val="24"/>
          <w:szCs w:val="24"/>
          <w:lang w:val="es-ES"/>
        </w:rPr>
        <w:lastRenderedPageBreak/>
        <w:t xml:space="preserve">4.8.9 </w:t>
      </w:r>
      <w:r>
        <w:rPr>
          <w:rFonts w:ascii="Times New Roman" w:hAnsi="Times New Roman" w:cs="Times New Roman"/>
          <w:b/>
          <w:sz w:val="24"/>
          <w:szCs w:val="24"/>
          <w:lang w:val="es-ES"/>
        </w:rPr>
        <w:tab/>
      </w:r>
      <w:r w:rsidRPr="000A0767">
        <w:rPr>
          <w:rFonts w:ascii="Times New Roman" w:hAnsi="Times New Roman" w:cs="Times New Roman"/>
          <w:b/>
          <w:sz w:val="24"/>
          <w:szCs w:val="24"/>
          <w:lang w:val="es-ES"/>
        </w:rPr>
        <w:t>Hallazgos de Auditoría</w:t>
      </w:r>
    </w:p>
    <w:p w:rsidR="00000B03" w:rsidRPr="000A0767" w:rsidRDefault="00000B03" w:rsidP="00000B03">
      <w:pPr>
        <w:ind w:firstLine="660"/>
        <w:jc w:val="center"/>
        <w:rPr>
          <w:rFonts w:ascii="Times New Roman" w:hAnsi="Times New Roman" w:cs="Times New Roman"/>
          <w:b/>
          <w:sz w:val="20"/>
          <w:szCs w:val="20"/>
          <w:lang w:val="es-ES"/>
        </w:rPr>
      </w:pPr>
      <w:r w:rsidRPr="000A0767">
        <w:rPr>
          <w:rFonts w:ascii="Times New Roman" w:hAnsi="Times New Roman" w:cs="Times New Roman"/>
          <w:sz w:val="24"/>
          <w:szCs w:val="24"/>
          <w:lang w:val="es-ES"/>
        </w:rPr>
        <w:tab/>
        <w:t>Durante la auditoría se identificaron los siguientes hallazgos:</w:t>
      </w:r>
    </w:p>
    <w:tbl>
      <w:tblPr>
        <w:tblStyle w:val="Tablaconcuadrcula"/>
        <w:tblW w:w="4663" w:type="pct"/>
        <w:tblInd w:w="218" w:type="dxa"/>
        <w:tblLayout w:type="fixed"/>
        <w:tblLook w:val="04A0"/>
      </w:tblPr>
      <w:tblGrid>
        <w:gridCol w:w="550"/>
        <w:gridCol w:w="2305"/>
        <w:gridCol w:w="1657"/>
        <w:gridCol w:w="1765"/>
        <w:gridCol w:w="1644"/>
      </w:tblGrid>
      <w:tr w:rsidR="00000B03" w:rsidRPr="000A0767" w:rsidTr="000B4CB9">
        <w:trPr>
          <w:trHeight w:val="1206"/>
        </w:trPr>
        <w:tc>
          <w:tcPr>
            <w:tcW w:w="5000" w:type="pct"/>
            <w:gridSpan w:val="5"/>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noProof/>
                <w:sz w:val="20"/>
                <w:szCs w:val="20"/>
                <w:lang w:val="en-US" w:eastAsia="en-US"/>
              </w:rPr>
              <w:drawing>
                <wp:anchor distT="0" distB="0" distL="114300" distR="114300" simplePos="0" relativeHeight="251879424" behindDoc="0" locked="0" layoutInCell="1" allowOverlap="1">
                  <wp:simplePos x="0" y="0"/>
                  <wp:positionH relativeFrom="margin">
                    <wp:posOffset>252730</wp:posOffset>
                  </wp:positionH>
                  <wp:positionV relativeFrom="margin">
                    <wp:posOffset>62865</wp:posOffset>
                  </wp:positionV>
                  <wp:extent cx="879475" cy="661670"/>
                  <wp:effectExtent l="19050" t="0" r="0" b="0"/>
                  <wp:wrapSquare wrapText="bothSides"/>
                  <wp:docPr id="112" name="Picture 3" descr="http://www.iess.gob.ec/auditores_externos2011/images/img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ess.gob.ec/auditores_externos2011/images/img_home.jpg"/>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9475" cy="661670"/>
                          </a:xfrm>
                          <a:prstGeom prst="rect">
                            <a:avLst/>
                          </a:prstGeom>
                          <a:noFill/>
                          <a:ln>
                            <a:noFill/>
                          </a:ln>
                        </pic:spPr>
                      </pic:pic>
                    </a:graphicData>
                  </a:graphic>
                </wp:anchor>
              </w:drawing>
            </w:r>
          </w:p>
          <w:p w:rsidR="00000B03" w:rsidRPr="000A0767" w:rsidRDefault="00000B03" w:rsidP="000B4CB9">
            <w:pPr>
              <w:ind w:left="708"/>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REPORTE DE HALLAZGOS</w:t>
            </w:r>
          </w:p>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AUDITORIA SART</w:t>
            </w:r>
          </w:p>
          <w:p w:rsidR="00000B03" w:rsidRPr="000A0767" w:rsidRDefault="00000B03" w:rsidP="000B4CB9">
            <w:pPr>
              <w:jc w:val="center"/>
              <w:rPr>
                <w:rFonts w:ascii="Times New Roman" w:hAnsi="Times New Roman" w:cs="Times New Roman"/>
                <w:b/>
                <w:sz w:val="20"/>
                <w:szCs w:val="20"/>
                <w:lang w:val="es-ES"/>
              </w:rPr>
            </w:pPr>
          </w:p>
        </w:tc>
      </w:tr>
      <w:tr w:rsidR="00000B03" w:rsidRPr="000A0767" w:rsidTr="000B4CB9">
        <w:tc>
          <w:tcPr>
            <w:tcW w:w="347" w:type="pct"/>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No</w:t>
            </w:r>
          </w:p>
        </w:tc>
        <w:tc>
          <w:tcPr>
            <w:tcW w:w="1455" w:type="pct"/>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Descripción</w:t>
            </w:r>
          </w:p>
        </w:tc>
        <w:tc>
          <w:tcPr>
            <w:tcW w:w="1046" w:type="pct"/>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p>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No conformidad</w:t>
            </w:r>
          </w:p>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(Mayor/Menor/Observación)</w:t>
            </w:r>
          </w:p>
          <w:p w:rsidR="00000B03" w:rsidRPr="000A0767" w:rsidRDefault="00000B03" w:rsidP="000B4CB9">
            <w:pPr>
              <w:jc w:val="center"/>
              <w:rPr>
                <w:rFonts w:ascii="Times New Roman" w:hAnsi="Times New Roman" w:cs="Times New Roman"/>
                <w:b/>
                <w:sz w:val="20"/>
                <w:szCs w:val="20"/>
                <w:lang w:val="es-ES"/>
              </w:rPr>
            </w:pPr>
          </w:p>
        </w:tc>
        <w:tc>
          <w:tcPr>
            <w:tcW w:w="1114" w:type="pct"/>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Decreto 2393</w:t>
            </w:r>
          </w:p>
        </w:tc>
        <w:tc>
          <w:tcPr>
            <w:tcW w:w="1039" w:type="pct"/>
            <w:shd w:val="clear" w:color="auto" w:fill="B8CCE4" w:themeFill="accent1" w:themeFillTint="66"/>
            <w:vAlign w:val="center"/>
          </w:tcPr>
          <w:p w:rsidR="00000B03" w:rsidRPr="000A0767" w:rsidRDefault="00000B03" w:rsidP="000B4CB9">
            <w:pPr>
              <w:jc w:val="center"/>
              <w:rPr>
                <w:rFonts w:ascii="Times New Roman" w:hAnsi="Times New Roman" w:cs="Times New Roman"/>
                <w:b/>
                <w:sz w:val="20"/>
                <w:szCs w:val="20"/>
                <w:lang w:val="es-ES"/>
              </w:rPr>
            </w:pPr>
          </w:p>
          <w:p w:rsidR="00000B03" w:rsidRPr="000A0767" w:rsidRDefault="00000B03" w:rsidP="000B4CB9">
            <w:pPr>
              <w:jc w:val="center"/>
              <w:rPr>
                <w:rFonts w:ascii="Times New Roman" w:hAnsi="Times New Roman" w:cs="Times New Roman"/>
                <w:b/>
                <w:sz w:val="20"/>
                <w:szCs w:val="20"/>
                <w:lang w:val="es-ES"/>
              </w:rPr>
            </w:pPr>
            <w:r w:rsidRPr="000A0767">
              <w:rPr>
                <w:rFonts w:ascii="Times New Roman" w:hAnsi="Times New Roman" w:cs="Times New Roman"/>
                <w:b/>
                <w:sz w:val="20"/>
                <w:szCs w:val="20"/>
                <w:lang w:val="es-ES"/>
              </w:rPr>
              <w:t>Reglamento SART</w:t>
            </w:r>
          </w:p>
          <w:p w:rsidR="00000B03" w:rsidRPr="000A0767" w:rsidRDefault="00000B03" w:rsidP="000B4CB9">
            <w:pPr>
              <w:jc w:val="center"/>
              <w:rPr>
                <w:rFonts w:ascii="Times New Roman" w:hAnsi="Times New Roman" w:cs="Times New Roman"/>
                <w:b/>
                <w:sz w:val="20"/>
                <w:szCs w:val="20"/>
                <w:lang w:val="es-ES"/>
              </w:rPr>
            </w:pPr>
          </w:p>
        </w:tc>
      </w:tr>
      <w:tr w:rsidR="00000B03" w:rsidRPr="000A0767" w:rsidTr="000B4CB9">
        <w:tc>
          <w:tcPr>
            <w:tcW w:w="347" w:type="pct"/>
            <w:shd w:val="clear" w:color="auto" w:fill="B8CCE4" w:themeFill="accent1" w:themeFillTint="66"/>
            <w:vAlign w:val="center"/>
          </w:tcPr>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1</w:t>
            </w:r>
          </w:p>
        </w:tc>
        <w:tc>
          <w:tcPr>
            <w:tcW w:w="1455" w:type="pct"/>
            <w:vAlign w:val="center"/>
          </w:tcPr>
          <w:p w:rsidR="00000B03" w:rsidRDefault="00000B03" w:rsidP="000B4CB9">
            <w:pPr>
              <w:jc w:val="center"/>
              <w:rPr>
                <w:rFonts w:ascii="Times New Roman" w:hAnsi="Times New Roman" w:cs="Times New Roman"/>
                <w:color w:val="000000"/>
                <w:sz w:val="18"/>
                <w:szCs w:val="18"/>
                <w:lang w:val="es-ES"/>
              </w:rPr>
            </w:pPr>
          </w:p>
          <w:p w:rsidR="00000B03" w:rsidRDefault="00000B03" w:rsidP="000B4CB9">
            <w:pPr>
              <w:jc w:val="center"/>
              <w:rPr>
                <w:rFonts w:ascii="Times New Roman" w:hAnsi="Times New Roman" w:cs="Times New Roman"/>
                <w:color w:val="000000"/>
                <w:sz w:val="18"/>
                <w:szCs w:val="18"/>
                <w:lang w:val="es-ES"/>
              </w:rPr>
            </w:pPr>
            <w:r w:rsidRPr="000A0767">
              <w:rPr>
                <w:rFonts w:ascii="Times New Roman" w:hAnsi="Times New Roman" w:cs="Times New Roman"/>
                <w:color w:val="000000"/>
                <w:sz w:val="18"/>
                <w:szCs w:val="18"/>
                <w:lang w:val="es-ES"/>
              </w:rPr>
              <w:t>Presencia de calor en las instalaciones de la planta de producción.</w:t>
            </w:r>
          </w:p>
          <w:p w:rsidR="00000B03" w:rsidRPr="000A0767" w:rsidRDefault="00000B03" w:rsidP="000B4CB9">
            <w:pPr>
              <w:jc w:val="center"/>
              <w:rPr>
                <w:rFonts w:ascii="Times New Roman" w:hAnsi="Times New Roman" w:cs="Times New Roman"/>
                <w:sz w:val="18"/>
                <w:szCs w:val="18"/>
                <w:lang w:val="es-ES"/>
              </w:rPr>
            </w:pPr>
          </w:p>
        </w:tc>
        <w:tc>
          <w:tcPr>
            <w:tcW w:w="1046" w:type="pct"/>
            <w:vAlign w:val="center"/>
          </w:tcPr>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Menor</w:t>
            </w:r>
          </w:p>
        </w:tc>
        <w:tc>
          <w:tcPr>
            <w:tcW w:w="1114" w:type="pct"/>
            <w:vAlign w:val="center"/>
          </w:tcPr>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 xml:space="preserve">ART 53, NUMERAL 1  </w:t>
            </w:r>
          </w:p>
          <w:p w:rsidR="00000B03" w:rsidRPr="000A0767" w:rsidRDefault="00000B03" w:rsidP="000B4CB9">
            <w:pPr>
              <w:jc w:val="center"/>
              <w:rPr>
                <w:rFonts w:ascii="Times New Roman" w:hAnsi="Times New Roman" w:cs="Times New Roman"/>
                <w:sz w:val="18"/>
                <w:szCs w:val="18"/>
                <w:lang w:val="es-ES"/>
              </w:rPr>
            </w:pPr>
          </w:p>
        </w:tc>
        <w:tc>
          <w:tcPr>
            <w:tcW w:w="1039" w:type="pct"/>
            <w:vAlign w:val="center"/>
          </w:tcPr>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 xml:space="preserve">ART 9 GESTIÓN TÉCNICA 2.1 </w:t>
            </w:r>
          </w:p>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LIT A)</w:t>
            </w:r>
          </w:p>
          <w:p w:rsidR="00000B03" w:rsidRPr="000A0767" w:rsidRDefault="00000B03" w:rsidP="000B4CB9">
            <w:pPr>
              <w:jc w:val="center"/>
              <w:rPr>
                <w:rFonts w:ascii="Times New Roman" w:hAnsi="Times New Roman" w:cs="Times New Roman"/>
                <w:sz w:val="18"/>
                <w:szCs w:val="18"/>
                <w:lang w:val="es-ES"/>
              </w:rPr>
            </w:pPr>
          </w:p>
        </w:tc>
      </w:tr>
      <w:tr w:rsidR="00000B03" w:rsidRPr="000A0767" w:rsidTr="000B4CB9">
        <w:tc>
          <w:tcPr>
            <w:tcW w:w="347" w:type="pct"/>
            <w:shd w:val="clear" w:color="auto" w:fill="B8CCE4" w:themeFill="accent1" w:themeFillTint="66"/>
            <w:vAlign w:val="center"/>
          </w:tcPr>
          <w:p w:rsidR="00000B03" w:rsidRPr="000A0767" w:rsidRDefault="00000B03" w:rsidP="000B4CB9">
            <w:pP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2</w:t>
            </w:r>
          </w:p>
          <w:p w:rsidR="00000B03" w:rsidRPr="000A0767" w:rsidRDefault="00000B03" w:rsidP="000B4CB9">
            <w:pPr>
              <w:jc w:val="center"/>
              <w:rPr>
                <w:rFonts w:ascii="Times New Roman" w:hAnsi="Times New Roman" w:cs="Times New Roman"/>
                <w:sz w:val="18"/>
                <w:szCs w:val="18"/>
                <w:lang w:val="es-ES"/>
              </w:rPr>
            </w:pPr>
          </w:p>
        </w:tc>
        <w:tc>
          <w:tcPr>
            <w:tcW w:w="1455" w:type="pct"/>
            <w:shd w:val="clear" w:color="auto" w:fill="auto"/>
            <w:vAlign w:val="center"/>
          </w:tcPr>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Uso incorrecto de los medios de protección personal y colectiva por parte de los trabajadores</w:t>
            </w:r>
          </w:p>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p>
        </w:tc>
        <w:tc>
          <w:tcPr>
            <w:tcW w:w="1046" w:type="pct"/>
            <w:shd w:val="clear" w:color="auto" w:fill="auto"/>
            <w:vAlign w:val="center"/>
          </w:tcPr>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Mayor</w:t>
            </w:r>
          </w:p>
        </w:tc>
        <w:tc>
          <w:tcPr>
            <w:tcW w:w="1114" w:type="pct"/>
            <w:shd w:val="clear" w:color="auto" w:fill="auto"/>
            <w:vAlign w:val="center"/>
          </w:tcPr>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 xml:space="preserve">ARTÍCULO 13, NUMERAL 3 </w:t>
            </w:r>
          </w:p>
          <w:p w:rsidR="00000B03" w:rsidRPr="000A0767" w:rsidRDefault="00000B03" w:rsidP="000B4CB9">
            <w:pPr>
              <w:jc w:val="center"/>
              <w:rPr>
                <w:rFonts w:ascii="Times New Roman" w:hAnsi="Times New Roman" w:cs="Times New Roman"/>
                <w:sz w:val="18"/>
                <w:szCs w:val="18"/>
                <w:lang w:val="es-ES"/>
              </w:rPr>
            </w:pPr>
          </w:p>
        </w:tc>
        <w:tc>
          <w:tcPr>
            <w:tcW w:w="1039" w:type="pct"/>
          </w:tcPr>
          <w:p w:rsidR="00000B03" w:rsidRPr="000A0767" w:rsidRDefault="00000B03" w:rsidP="000B4CB9">
            <w:pPr>
              <w:jc w:val="center"/>
              <w:rPr>
                <w:rFonts w:ascii="Times New Roman" w:hAnsi="Times New Roman" w:cs="Times New Roman"/>
                <w:color w:val="000099"/>
                <w:sz w:val="18"/>
                <w:szCs w:val="18"/>
                <w:lang w:val="es-ES"/>
              </w:rPr>
            </w:pPr>
          </w:p>
          <w:p w:rsidR="00000B03" w:rsidRPr="000A0767" w:rsidRDefault="00000B03" w:rsidP="000B4CB9">
            <w:pPr>
              <w:jc w:val="center"/>
              <w:rPr>
                <w:rFonts w:ascii="Times New Roman" w:hAnsi="Times New Roman" w:cs="Times New Roman"/>
                <w:color w:val="000099"/>
                <w:sz w:val="18"/>
                <w:szCs w:val="18"/>
                <w:lang w:val="es-ES"/>
              </w:rPr>
            </w:pPr>
          </w:p>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 xml:space="preserve">ART 9, NUM. 4 PROCEDIMIENTOS Y PROGRAMAS OPERATIVOS BÁSICOS: </w:t>
            </w:r>
          </w:p>
          <w:p w:rsidR="00000B03" w:rsidRPr="000A0767" w:rsidRDefault="00000B03" w:rsidP="000B4CB9">
            <w:pPr>
              <w:jc w:val="center"/>
              <w:rPr>
                <w:rFonts w:ascii="Times New Roman" w:hAnsi="Times New Roman" w:cs="Times New Roman"/>
                <w:color w:val="000099"/>
                <w:sz w:val="18"/>
                <w:szCs w:val="18"/>
                <w:lang w:val="es-ES"/>
              </w:rPr>
            </w:pPr>
          </w:p>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LIT 4.7 EQUIPOS DE PROTECCION PERSONAL</w:t>
            </w:r>
          </w:p>
        </w:tc>
      </w:tr>
      <w:tr w:rsidR="00000B03" w:rsidRPr="00F06E97" w:rsidTr="000B4CB9">
        <w:tc>
          <w:tcPr>
            <w:tcW w:w="347" w:type="pct"/>
            <w:shd w:val="clear" w:color="auto" w:fill="B8CCE4" w:themeFill="accent1" w:themeFillTint="66"/>
            <w:vAlign w:val="center"/>
          </w:tcPr>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3</w:t>
            </w:r>
          </w:p>
        </w:tc>
        <w:tc>
          <w:tcPr>
            <w:tcW w:w="1455" w:type="pct"/>
            <w:vAlign w:val="center"/>
          </w:tcPr>
          <w:p w:rsidR="00000B03" w:rsidRPr="000A0767" w:rsidRDefault="00000B03" w:rsidP="000B4CB9">
            <w:pPr>
              <w:jc w:val="center"/>
              <w:rPr>
                <w:rFonts w:ascii="Times New Roman" w:hAnsi="Times New Roman" w:cs="Times New Roman"/>
                <w:sz w:val="18"/>
                <w:szCs w:val="18"/>
                <w:lang w:val="es-ES"/>
              </w:rPr>
            </w:pP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Las máquinas que producen ruido no se encuentran ubicadas aisladamente,</w:t>
            </w: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incumpliendo estándares de</w:t>
            </w:r>
          </w:p>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decibeles y el tiempo de exposición por jornada/hora para el trabajador</w:t>
            </w:r>
          </w:p>
          <w:p w:rsidR="00000B03" w:rsidRPr="000A0767" w:rsidRDefault="00000B03" w:rsidP="000B4CB9">
            <w:pPr>
              <w:jc w:val="center"/>
              <w:rPr>
                <w:rFonts w:ascii="Times New Roman" w:hAnsi="Times New Roman" w:cs="Times New Roman"/>
                <w:sz w:val="18"/>
                <w:szCs w:val="18"/>
                <w:lang w:val="es-ES"/>
              </w:rPr>
            </w:pPr>
          </w:p>
        </w:tc>
        <w:tc>
          <w:tcPr>
            <w:tcW w:w="1046" w:type="pct"/>
            <w:vAlign w:val="center"/>
          </w:tcPr>
          <w:p w:rsidR="00000B03" w:rsidRPr="000A0767" w:rsidRDefault="00000B03" w:rsidP="000B4CB9">
            <w:pPr>
              <w:jc w:val="center"/>
              <w:rPr>
                <w:rFonts w:ascii="Times New Roman" w:hAnsi="Times New Roman" w:cs="Times New Roman"/>
                <w:sz w:val="18"/>
                <w:szCs w:val="18"/>
                <w:lang w:val="es-ES"/>
              </w:rPr>
            </w:pPr>
            <w:r w:rsidRPr="000A0767">
              <w:rPr>
                <w:rFonts w:ascii="Times New Roman" w:hAnsi="Times New Roman" w:cs="Times New Roman"/>
                <w:sz w:val="18"/>
                <w:szCs w:val="18"/>
                <w:lang w:val="es-ES"/>
              </w:rPr>
              <w:t>Mayor</w:t>
            </w:r>
          </w:p>
        </w:tc>
        <w:tc>
          <w:tcPr>
            <w:tcW w:w="1114" w:type="pct"/>
            <w:vAlign w:val="center"/>
          </w:tcPr>
          <w:p w:rsidR="00000B03" w:rsidRPr="000A076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ARTÍCULO 55, NUMERAL 3</w:t>
            </w:r>
          </w:p>
          <w:p w:rsidR="00000B03" w:rsidRPr="000A0767" w:rsidRDefault="00000B03" w:rsidP="000B4CB9">
            <w:pPr>
              <w:jc w:val="center"/>
              <w:rPr>
                <w:rFonts w:ascii="Times New Roman" w:hAnsi="Times New Roman" w:cs="Times New Roman"/>
                <w:sz w:val="18"/>
                <w:szCs w:val="18"/>
                <w:lang w:val="es-ES"/>
              </w:rPr>
            </w:pPr>
          </w:p>
        </w:tc>
        <w:tc>
          <w:tcPr>
            <w:tcW w:w="1039" w:type="pct"/>
            <w:vAlign w:val="center"/>
          </w:tcPr>
          <w:p w:rsidR="00000B03" w:rsidRPr="000A0767" w:rsidRDefault="00000B03" w:rsidP="000B4CB9">
            <w:pPr>
              <w:jc w:val="center"/>
              <w:rPr>
                <w:rFonts w:ascii="Times New Roman" w:hAnsi="Times New Roman" w:cs="Times New Roman"/>
                <w:color w:val="000099"/>
                <w:sz w:val="18"/>
                <w:szCs w:val="18"/>
                <w:lang w:val="es-ES"/>
              </w:rPr>
            </w:pPr>
          </w:p>
          <w:p w:rsidR="00000B03" w:rsidRPr="000A0767" w:rsidRDefault="00000B03" w:rsidP="000B4CB9">
            <w:pPr>
              <w:jc w:val="center"/>
              <w:rPr>
                <w:rFonts w:ascii="Times New Roman" w:hAnsi="Times New Roman" w:cs="Times New Roman"/>
                <w:color w:val="000099"/>
                <w:sz w:val="18"/>
                <w:szCs w:val="18"/>
                <w:lang w:val="es-ES"/>
              </w:rPr>
            </w:pPr>
          </w:p>
          <w:p w:rsidR="00000B03" w:rsidRPr="00F06E97" w:rsidRDefault="00000B03" w:rsidP="000B4CB9">
            <w:pPr>
              <w:jc w:val="center"/>
              <w:rPr>
                <w:rFonts w:ascii="Times New Roman" w:hAnsi="Times New Roman" w:cs="Times New Roman"/>
                <w:color w:val="000099"/>
                <w:sz w:val="18"/>
                <w:szCs w:val="18"/>
                <w:lang w:val="es-ES"/>
              </w:rPr>
            </w:pPr>
            <w:r w:rsidRPr="000A0767">
              <w:rPr>
                <w:rFonts w:ascii="Times New Roman" w:hAnsi="Times New Roman" w:cs="Times New Roman"/>
                <w:color w:val="000099"/>
                <w:sz w:val="18"/>
                <w:szCs w:val="18"/>
                <w:lang w:val="es-ES"/>
              </w:rPr>
              <w:t>ART 9,GESTIÓN TECNICA 2.1 IDENTIFICACIÓN DE PELIGRO LIT A)</w:t>
            </w:r>
          </w:p>
          <w:p w:rsidR="00000B03" w:rsidRPr="00F06E97" w:rsidRDefault="00000B03" w:rsidP="000B4CB9">
            <w:pPr>
              <w:jc w:val="center"/>
              <w:rPr>
                <w:rFonts w:ascii="Times New Roman" w:hAnsi="Times New Roman" w:cs="Times New Roman"/>
                <w:sz w:val="18"/>
                <w:szCs w:val="18"/>
                <w:lang w:val="es-ES"/>
              </w:rPr>
            </w:pPr>
          </w:p>
        </w:tc>
      </w:tr>
    </w:tbl>
    <w:p w:rsidR="00000B03" w:rsidRPr="000A0767" w:rsidRDefault="00000B03" w:rsidP="00000B03">
      <w:pPr>
        <w:spacing w:after="0" w:line="480" w:lineRule="auto"/>
        <w:ind w:firstLine="708"/>
        <w:jc w:val="both"/>
        <w:rPr>
          <w:rFonts w:ascii="Times New Roman" w:hAnsi="Times New Roman" w:cs="Times New Roman"/>
          <w:b/>
          <w:sz w:val="24"/>
          <w:szCs w:val="24"/>
        </w:rPr>
      </w:pPr>
    </w:p>
    <w:p w:rsidR="00000B03" w:rsidRPr="00F06E97" w:rsidRDefault="00000B03" w:rsidP="00000B03">
      <w:pPr>
        <w:pStyle w:val="Prrafodelista"/>
        <w:numPr>
          <w:ilvl w:val="2"/>
          <w:numId w:val="52"/>
        </w:numPr>
        <w:spacing w:after="0" w:line="480" w:lineRule="auto"/>
        <w:ind w:left="1540" w:hanging="880"/>
        <w:jc w:val="both"/>
        <w:rPr>
          <w:rFonts w:ascii="Times New Roman" w:hAnsi="Times New Roman" w:cs="Times New Roman"/>
          <w:b/>
          <w:sz w:val="24"/>
          <w:szCs w:val="24"/>
          <w:lang w:val="es-ES"/>
        </w:rPr>
      </w:pPr>
      <w:r w:rsidRPr="00F06E97">
        <w:rPr>
          <w:rFonts w:ascii="Times New Roman" w:hAnsi="Times New Roman" w:cs="Times New Roman"/>
          <w:b/>
          <w:sz w:val="24"/>
          <w:szCs w:val="24"/>
          <w:lang w:val="es-ES"/>
        </w:rPr>
        <w:t>Registro de No Conformidades Mayores – Menores -  Observaciones.</w:t>
      </w:r>
    </w:p>
    <w:p w:rsidR="00000B03" w:rsidRPr="00F06E97" w:rsidRDefault="00000B03" w:rsidP="00000B03">
      <w:pPr>
        <w:spacing w:after="0" w:line="480" w:lineRule="auto"/>
        <w:ind w:left="708"/>
        <w:jc w:val="both"/>
        <w:rPr>
          <w:rFonts w:ascii="Times New Roman" w:hAnsi="Times New Roman" w:cs="Times New Roman"/>
          <w:sz w:val="24"/>
          <w:szCs w:val="24"/>
          <w:lang w:val="es-ES"/>
        </w:rPr>
      </w:pPr>
    </w:p>
    <w:p w:rsidR="00000B03" w:rsidRPr="00F06E97"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 xml:space="preserve">Dentro de la norma ISO 9000: 2005 se detalla en su terminología los siguientes conceptos: </w:t>
      </w:r>
    </w:p>
    <w:p w:rsidR="00000B03" w:rsidRPr="00F06E97" w:rsidRDefault="00000B03" w:rsidP="00000B03">
      <w:pPr>
        <w:pStyle w:val="Prrafodelista"/>
        <w:numPr>
          <w:ilvl w:val="0"/>
          <w:numId w:val="26"/>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b/>
          <w:sz w:val="24"/>
          <w:szCs w:val="24"/>
          <w:lang w:val="es-ES"/>
        </w:rPr>
        <w:lastRenderedPageBreak/>
        <w:t>No Conformidad</w:t>
      </w:r>
      <w:r w:rsidRPr="00F06E97">
        <w:rPr>
          <w:rFonts w:ascii="Times New Roman" w:hAnsi="Times New Roman" w:cs="Times New Roman"/>
          <w:sz w:val="24"/>
          <w:szCs w:val="24"/>
          <w:lang w:val="es-ES"/>
        </w:rPr>
        <w:t>.-  incumplimiento de un requisito.</w:t>
      </w:r>
    </w:p>
    <w:p w:rsidR="00000B03" w:rsidRPr="00F06E97" w:rsidRDefault="00000B03" w:rsidP="00000B03">
      <w:pPr>
        <w:pStyle w:val="Prrafodelista"/>
        <w:spacing w:after="0" w:line="480" w:lineRule="auto"/>
        <w:ind w:left="1980" w:hanging="440"/>
        <w:jc w:val="both"/>
        <w:rPr>
          <w:rFonts w:ascii="Times New Roman" w:hAnsi="Times New Roman" w:cs="Times New Roman"/>
          <w:sz w:val="24"/>
          <w:szCs w:val="24"/>
          <w:lang w:val="es-ES"/>
        </w:rPr>
      </w:pPr>
    </w:p>
    <w:p w:rsidR="00000B03" w:rsidRPr="00F06E97" w:rsidRDefault="00000B03" w:rsidP="00000B03">
      <w:pPr>
        <w:pStyle w:val="Prrafodelista"/>
        <w:numPr>
          <w:ilvl w:val="0"/>
          <w:numId w:val="26"/>
        </w:numPr>
        <w:spacing w:after="0" w:line="480" w:lineRule="auto"/>
        <w:ind w:left="1980" w:hanging="440"/>
        <w:jc w:val="both"/>
        <w:rPr>
          <w:color w:val="2A2A2A"/>
          <w:lang w:val="es-ES"/>
        </w:rPr>
      </w:pPr>
      <w:r w:rsidRPr="00F06E97">
        <w:rPr>
          <w:rFonts w:ascii="Times New Roman" w:hAnsi="Times New Roman" w:cs="Times New Roman"/>
          <w:b/>
          <w:sz w:val="24"/>
          <w:szCs w:val="24"/>
          <w:lang w:val="es-ES"/>
        </w:rPr>
        <w:t>No Conformidad Menor.-</w:t>
      </w:r>
      <w:r w:rsidRPr="00F06E97">
        <w:rPr>
          <w:rFonts w:ascii="Times New Roman" w:hAnsi="Times New Roman" w:cs="Times New Roman"/>
          <w:sz w:val="24"/>
          <w:szCs w:val="24"/>
          <w:lang w:val="es-ES"/>
        </w:rPr>
        <w:t xml:space="preserve">Desviación mínima en relación con requisitos normativos, propios de la  </w:t>
      </w:r>
      <w:r w:rsidRPr="00F06E97">
        <w:rPr>
          <w:rFonts w:ascii="Times New Roman" w:hAnsi="Times New Roman" w:cs="Times New Roman"/>
          <w:sz w:val="24"/>
          <w:szCs w:val="24"/>
          <w:lang w:val="es-ES"/>
        </w:rPr>
        <w:br/>
        <w:t xml:space="preserve">organización, estos incumplimientos, son esporádicos,  </w:t>
      </w:r>
      <w:r w:rsidRPr="00F06E97">
        <w:rPr>
          <w:rFonts w:ascii="Times New Roman" w:hAnsi="Times New Roman" w:cs="Times New Roman"/>
          <w:sz w:val="24"/>
          <w:szCs w:val="24"/>
          <w:lang w:val="es-ES"/>
        </w:rPr>
        <w:br/>
        <w:t xml:space="preserve">dispersos y parciales y no afecta mayormente la eficiencia e  </w:t>
      </w:r>
      <w:r w:rsidRPr="00F06E97">
        <w:rPr>
          <w:rFonts w:ascii="Times New Roman" w:hAnsi="Times New Roman" w:cs="Times New Roman"/>
          <w:sz w:val="24"/>
          <w:szCs w:val="24"/>
          <w:lang w:val="es-ES"/>
        </w:rPr>
        <w:br/>
        <w:t>integridad del sistema de gestión de la calidad</w:t>
      </w:r>
      <w:r w:rsidRPr="00F06E97">
        <w:rPr>
          <w:color w:val="2A2A2A"/>
          <w:lang w:val="es-ES"/>
        </w:rPr>
        <w:t>.</w:t>
      </w:r>
    </w:p>
    <w:p w:rsidR="00000B03" w:rsidRPr="00F06E97" w:rsidRDefault="00000B03" w:rsidP="00000B03">
      <w:pPr>
        <w:spacing w:after="0" w:line="480" w:lineRule="auto"/>
        <w:ind w:left="1980" w:hanging="440"/>
        <w:jc w:val="both"/>
        <w:rPr>
          <w:color w:val="2A2A2A"/>
          <w:lang w:val="es-ES"/>
        </w:rPr>
      </w:pPr>
    </w:p>
    <w:p w:rsidR="00000B03" w:rsidRPr="00F06E97" w:rsidRDefault="00000B03" w:rsidP="00000B03">
      <w:pPr>
        <w:pStyle w:val="Prrafodelista"/>
        <w:numPr>
          <w:ilvl w:val="0"/>
          <w:numId w:val="26"/>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b/>
          <w:sz w:val="24"/>
          <w:szCs w:val="24"/>
          <w:lang w:val="es-ES"/>
        </w:rPr>
        <w:t>No conformidad Mayor.-</w:t>
      </w:r>
      <w:r w:rsidRPr="00F06E97">
        <w:rPr>
          <w:rFonts w:ascii="Times New Roman" w:hAnsi="Times New Roman" w:cs="Times New Roman"/>
          <w:sz w:val="24"/>
          <w:szCs w:val="24"/>
          <w:lang w:val="es-ES"/>
        </w:rPr>
        <w:t xml:space="preserve">  Incumplimiento de un requisito normativo, propio de la organización, que vulnera o pone en serio riesgo la integridad del sistema de gestión. Puede corresponder a la no aplicación de una cláusula de una norma.</w:t>
      </w:r>
    </w:p>
    <w:p w:rsidR="00000B03" w:rsidRPr="00F06E97" w:rsidRDefault="00000B03" w:rsidP="00000B03">
      <w:pPr>
        <w:spacing w:after="0" w:line="480" w:lineRule="auto"/>
        <w:ind w:left="1980" w:hanging="440"/>
        <w:jc w:val="both"/>
        <w:rPr>
          <w:rFonts w:ascii="Times New Roman" w:hAnsi="Times New Roman" w:cs="Times New Roman"/>
          <w:sz w:val="24"/>
          <w:szCs w:val="24"/>
          <w:lang w:val="es-ES"/>
        </w:rPr>
      </w:pPr>
    </w:p>
    <w:p w:rsidR="00000B03" w:rsidRPr="00F06E97" w:rsidRDefault="00000B03" w:rsidP="00000B03">
      <w:pPr>
        <w:pStyle w:val="Prrafodelista"/>
        <w:numPr>
          <w:ilvl w:val="0"/>
          <w:numId w:val="26"/>
        </w:numPr>
        <w:spacing w:after="0" w:line="480" w:lineRule="auto"/>
        <w:ind w:left="1980" w:hanging="440"/>
        <w:jc w:val="both"/>
        <w:rPr>
          <w:rFonts w:ascii="Times New Roman" w:hAnsi="Times New Roman" w:cs="Times New Roman"/>
          <w:sz w:val="24"/>
          <w:szCs w:val="24"/>
          <w:lang w:val="es-ES"/>
        </w:rPr>
      </w:pPr>
      <w:r w:rsidRPr="00F06E97">
        <w:rPr>
          <w:rFonts w:ascii="Times New Roman" w:hAnsi="Times New Roman" w:cs="Times New Roman"/>
          <w:b/>
          <w:sz w:val="24"/>
          <w:szCs w:val="24"/>
          <w:lang w:val="es-ES"/>
        </w:rPr>
        <w:t>Observación.-</w:t>
      </w:r>
      <w:r w:rsidRPr="00F06E97">
        <w:rPr>
          <w:rFonts w:ascii="Times New Roman" w:hAnsi="Times New Roman" w:cs="Times New Roman"/>
          <w:sz w:val="24"/>
          <w:szCs w:val="24"/>
          <w:lang w:val="es-ES"/>
        </w:rPr>
        <w:t xml:space="preserve"> Situación específica que no implica desviación ni incumplimiento de  requisitos, pero que constituye una oportunidad de mejora.</w:t>
      </w:r>
      <w:r w:rsidRPr="00F06E97">
        <w:rPr>
          <w:rFonts w:ascii="Times New Roman" w:hAnsi="Times New Roman" w:cs="Times New Roman"/>
          <w:sz w:val="24"/>
          <w:szCs w:val="24"/>
          <w:lang w:val="es-ES"/>
        </w:rPr>
        <w:br/>
      </w:r>
    </w:p>
    <w:p w:rsidR="00000B03" w:rsidRDefault="00000B03" w:rsidP="00000B03">
      <w:pPr>
        <w:spacing w:after="0" w:line="480" w:lineRule="auto"/>
        <w:ind w:left="1540"/>
        <w:jc w:val="both"/>
        <w:rPr>
          <w:rFonts w:ascii="Times New Roman" w:hAnsi="Times New Roman" w:cs="Times New Roman"/>
          <w:sz w:val="24"/>
          <w:szCs w:val="24"/>
          <w:lang w:val="es-ES"/>
        </w:rPr>
      </w:pPr>
      <w:r w:rsidRPr="00F06E97">
        <w:rPr>
          <w:rFonts w:ascii="Times New Roman" w:hAnsi="Times New Roman" w:cs="Times New Roman"/>
          <w:sz w:val="24"/>
          <w:szCs w:val="24"/>
          <w:lang w:val="es-ES"/>
        </w:rPr>
        <w:t>La organización para efectos de  evidenciar los hechos que se originan de una Auditoria, evalúa mediante un reporte de No Conformidades los hallazgos encontrados; como a continuación se detalla:</w:t>
      </w:r>
    </w:p>
    <w:p w:rsidR="00000B03" w:rsidRPr="00F06E97" w:rsidRDefault="00000B03" w:rsidP="00000B03">
      <w:pPr>
        <w:spacing w:after="0" w:line="480" w:lineRule="auto"/>
        <w:jc w:val="both"/>
        <w:rPr>
          <w:rFonts w:ascii="Times New Roman" w:hAnsi="Times New Roman" w:cs="Times New Roman"/>
          <w:sz w:val="24"/>
          <w:szCs w:val="24"/>
          <w:lang w:val="es-ES"/>
        </w:rPr>
      </w:pPr>
    </w:p>
    <w:tbl>
      <w:tblPr>
        <w:tblStyle w:val="Tablaconcuadrcula"/>
        <w:tblW w:w="8250" w:type="dxa"/>
        <w:tblInd w:w="108" w:type="dxa"/>
        <w:tblLook w:val="04A0"/>
      </w:tblPr>
      <w:tblGrid>
        <w:gridCol w:w="2074"/>
        <w:gridCol w:w="29"/>
        <w:gridCol w:w="2037"/>
        <w:gridCol w:w="27"/>
        <w:gridCol w:w="997"/>
        <w:gridCol w:w="252"/>
        <w:gridCol w:w="66"/>
        <w:gridCol w:w="712"/>
        <w:gridCol w:w="29"/>
        <w:gridCol w:w="2027"/>
      </w:tblGrid>
      <w:tr w:rsidR="00000B03" w:rsidRPr="00F06E97" w:rsidTr="000B4CB9">
        <w:trPr>
          <w:trHeight w:val="899"/>
        </w:trPr>
        <w:tc>
          <w:tcPr>
            <w:tcW w:w="2103" w:type="dxa"/>
            <w:gridSpan w:val="2"/>
            <w:shd w:val="clear" w:color="auto" w:fill="548DD4" w:themeFill="text2" w:themeFillTint="99"/>
            <w:vAlign w:val="center"/>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object w:dxaOrig="3990" w:dyaOrig="3630">
                <v:shape id="_x0000_i1038" type="#_x0000_t75" style="width:67.5pt;height:46.5pt" o:ole="">
                  <v:imagedata r:id="rId108" o:title=""/>
                </v:shape>
                <o:OLEObject Type="Embed" ProgID="PBrush" ShapeID="_x0000_i1038" DrawAspect="Content" ObjectID="_1402559805" r:id="rId172"/>
              </w:object>
            </w:r>
          </w:p>
        </w:tc>
        <w:tc>
          <w:tcPr>
            <w:tcW w:w="6147" w:type="dxa"/>
            <w:gridSpan w:val="8"/>
            <w:shd w:val="clear" w:color="auto" w:fill="548DD4" w:themeFill="text2" w:themeFillTint="99"/>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REPORTE DE NO CONFORMIDAD AUDITORIA SART</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RNC #</w:t>
            </w:r>
          </w:p>
        </w:tc>
        <w:tc>
          <w:tcPr>
            <w:tcW w:w="3313" w:type="dxa"/>
            <w:gridSpan w:val="4"/>
            <w:vAlign w:val="center"/>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AI-001</w:t>
            </w:r>
          </w:p>
        </w:tc>
        <w:tc>
          <w:tcPr>
            <w:tcW w:w="2834" w:type="dxa"/>
            <w:gridSpan w:val="4"/>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Fecha:</w:t>
            </w:r>
            <w:r w:rsidRPr="00F06E97">
              <w:rPr>
                <w:rFonts w:ascii="Times New Roman" w:hAnsi="Times New Roman" w:cs="Times New Roman"/>
                <w:sz w:val="18"/>
                <w:szCs w:val="24"/>
                <w:lang w:val="es-ES"/>
              </w:rPr>
              <w:t>13/04/2012</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Área /Proceso</w:t>
            </w:r>
          </w:p>
        </w:tc>
        <w:tc>
          <w:tcPr>
            <w:tcW w:w="6147" w:type="dxa"/>
            <w:gridSpan w:val="8"/>
            <w:vAlign w:val="center"/>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Elaboración de producto plástico</w:t>
            </w:r>
          </w:p>
        </w:tc>
      </w:tr>
      <w:tr w:rsidR="00000B03" w:rsidRPr="00F06E97" w:rsidTr="000B4CB9">
        <w:trPr>
          <w:trHeight w:val="1229"/>
        </w:trPr>
        <w:tc>
          <w:tcPr>
            <w:tcW w:w="2103" w:type="dxa"/>
            <w:gridSpan w:val="2"/>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Norma y Clausula</w:t>
            </w:r>
          </w:p>
        </w:tc>
        <w:tc>
          <w:tcPr>
            <w:tcW w:w="6147" w:type="dxa"/>
            <w:gridSpan w:val="8"/>
            <w:shd w:val="clear" w:color="auto" w:fill="auto"/>
            <w:vAlign w:val="center"/>
          </w:tcPr>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4"/>
                <w:lang w:val="es-ES"/>
              </w:rPr>
            </w:pPr>
            <w:r w:rsidRPr="00F06E97">
              <w:rPr>
                <w:rFonts w:ascii="Times New Roman" w:hAnsi="Times New Roman" w:cs="Times New Roman"/>
                <w:bCs/>
                <w:sz w:val="18"/>
                <w:szCs w:val="24"/>
                <w:lang w:val="es-ES"/>
              </w:rPr>
              <w:t>Artículo 9, Reglamento para el Sistema de Auditoría de Riesgos del Trabajo - “SART” (Resolución No. C.D. 333)</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6"/>
                <w:lang w:val="es-ES"/>
              </w:rPr>
            </w:pPr>
            <w:r w:rsidRPr="00F06E97">
              <w:rPr>
                <w:rFonts w:ascii="Times New Roman" w:hAnsi="Times New Roman" w:cs="Times New Roman"/>
                <w:bCs/>
                <w:sz w:val="18"/>
                <w:szCs w:val="24"/>
                <w:lang w:val="es-ES"/>
              </w:rPr>
              <w:t xml:space="preserve">Formulario 6, </w:t>
            </w:r>
            <w:r w:rsidRPr="00F06E97">
              <w:rPr>
                <w:rFonts w:ascii="Times New Roman" w:hAnsi="Times New Roman" w:cs="Times New Roman"/>
                <w:bCs/>
                <w:sz w:val="18"/>
                <w:szCs w:val="26"/>
                <w:lang w:val="es-ES"/>
              </w:rPr>
              <w:t>Instructivo de Aplicación del Reglamento para el Sistema de Auditoría de Riesgos del Trabajo SART</w:t>
            </w:r>
          </w:p>
          <w:p w:rsidR="00000B03" w:rsidRPr="00F06E97" w:rsidRDefault="00000B03" w:rsidP="00000B03">
            <w:pPr>
              <w:pStyle w:val="Prrafodelista"/>
              <w:numPr>
                <w:ilvl w:val="0"/>
                <w:numId w:val="25"/>
              </w:numPr>
              <w:ind w:left="175" w:hanging="175"/>
              <w:rPr>
                <w:rFonts w:ascii="Times New Roman" w:hAnsi="Times New Roman" w:cs="Times New Roman"/>
                <w:sz w:val="18"/>
                <w:szCs w:val="24"/>
                <w:lang w:val="es-ES"/>
              </w:rPr>
            </w:pPr>
            <w:r w:rsidRPr="00F06E97">
              <w:rPr>
                <w:rFonts w:ascii="Times New Roman" w:hAnsi="Times New Roman" w:cs="Times New Roman"/>
                <w:sz w:val="18"/>
                <w:szCs w:val="24"/>
                <w:lang w:val="es-ES"/>
              </w:rPr>
              <w:t>Artículo 53, Numeral 1 – Decreto Ejecutivo 2393</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Responsable :</w:t>
            </w:r>
          </w:p>
        </w:tc>
        <w:tc>
          <w:tcPr>
            <w:tcW w:w="6147" w:type="dxa"/>
            <w:gridSpan w:val="8"/>
            <w:vAlign w:val="center"/>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 xml:space="preserve">Jefe Operativo: Ing. Francisco </w:t>
            </w:r>
            <w:proofErr w:type="spellStart"/>
            <w:r w:rsidRPr="00F06E97">
              <w:rPr>
                <w:rFonts w:ascii="Times New Roman" w:hAnsi="Times New Roman" w:cs="Times New Roman"/>
                <w:sz w:val="18"/>
                <w:szCs w:val="24"/>
                <w:lang w:val="es-ES"/>
              </w:rPr>
              <w:t>Hilzinger</w:t>
            </w:r>
            <w:proofErr w:type="spellEnd"/>
          </w:p>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Operarios de la Planta de Producción</w:t>
            </w:r>
          </w:p>
        </w:tc>
      </w:tr>
      <w:tr w:rsidR="00000B03" w:rsidRPr="00F06E97" w:rsidTr="000B4CB9">
        <w:trPr>
          <w:trHeight w:val="954"/>
        </w:trPr>
        <w:tc>
          <w:tcPr>
            <w:tcW w:w="2103" w:type="dxa"/>
            <w:gridSpan w:val="2"/>
            <w:vAlign w:val="center"/>
          </w:tcPr>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Conformidad</w:t>
            </w:r>
          </w:p>
          <w:p w:rsidR="00000B03" w:rsidRPr="00F06E97" w:rsidRDefault="00000B03" w:rsidP="000B4CB9">
            <w:pPr>
              <w:rPr>
                <w:rFonts w:ascii="Times New Roman" w:hAnsi="Times New Roman" w:cs="Times New Roman"/>
                <w:b/>
                <w:sz w:val="18"/>
                <w:szCs w:val="24"/>
                <w:lang w:val="es-ES"/>
              </w:rPr>
            </w:pPr>
          </w:p>
        </w:tc>
        <w:tc>
          <w:tcPr>
            <w:tcW w:w="6147" w:type="dxa"/>
            <w:gridSpan w:val="8"/>
            <w:vAlign w:val="center"/>
          </w:tcPr>
          <w:p w:rsidR="00000B03" w:rsidRPr="00F06E97" w:rsidRDefault="00000B03" w:rsidP="000B4CB9">
            <w:pPr>
              <w:rPr>
                <w:rFonts w:ascii="Times New Roman" w:hAnsi="Times New Roman" w:cs="Times New Roman"/>
                <w:b/>
                <w:noProof/>
                <w:sz w:val="18"/>
                <w:szCs w:val="24"/>
                <w:lang w:val="es-ES"/>
              </w:rPr>
            </w:pPr>
            <w:r w:rsidRPr="00F06E97">
              <w:rPr>
                <w:rFonts w:ascii="Times New Roman" w:hAnsi="Times New Roman" w:cs="Times New Roman"/>
                <w:b/>
                <w:sz w:val="18"/>
                <w:szCs w:val="24"/>
                <w:lang w:val="es-ES"/>
              </w:rPr>
              <w:t xml:space="preserve">Mayor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92" o:spid="_x0000_s1153" style="width:35.6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r w:rsidRPr="00F06E97">
              <w:rPr>
                <w:rFonts w:ascii="Times New Roman" w:hAnsi="Times New Roman" w:cs="Times New Roman"/>
                <w:b/>
                <w:sz w:val="18"/>
                <w:szCs w:val="24"/>
                <w:lang w:val="es-ES"/>
              </w:rPr>
              <w:t xml:space="preserve">   Menor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91" o:spid="_x0000_s1152"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DJj21BcgIAAEQ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r w:rsidRPr="001132EA">
                          <w:rPr>
                            <w:b/>
                            <w:lang w:val="es-ES_tradnl"/>
                          </w:rPr>
                          <w:t>X</w:t>
                        </w:r>
                      </w:p>
                    </w:txbxContent>
                  </v:textbox>
                  <w10:wrap type="none"/>
                  <w10:anchorlock/>
                </v:rect>
              </w:pict>
            </w:r>
            <w:r w:rsidRPr="00F06E97">
              <w:rPr>
                <w:rFonts w:ascii="Times New Roman" w:hAnsi="Times New Roman" w:cs="Times New Roman"/>
                <w:b/>
                <w:sz w:val="18"/>
                <w:szCs w:val="24"/>
                <w:lang w:val="es-ES"/>
              </w:rPr>
              <w:t xml:space="preserve">    Observación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90" o:spid="_x0000_s1151"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p>
        </w:tc>
      </w:tr>
      <w:tr w:rsidR="00000B03" w:rsidRPr="00F06E97" w:rsidTr="000B4CB9">
        <w:trPr>
          <w:trHeight w:val="419"/>
        </w:trPr>
        <w:tc>
          <w:tcPr>
            <w:tcW w:w="8250" w:type="dxa"/>
            <w:gridSpan w:val="10"/>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lang w:val="es-ES"/>
              </w:rPr>
            </w:pPr>
            <w:r w:rsidRPr="00F06E97">
              <w:rPr>
                <w:rFonts w:ascii="Times New Roman" w:hAnsi="Times New Roman" w:cs="Times New Roman"/>
                <w:b/>
                <w:sz w:val="18"/>
                <w:szCs w:val="24"/>
                <w:lang w:val="es-ES"/>
              </w:rPr>
              <w:t>Descripción del Hallazgo</w:t>
            </w:r>
          </w:p>
        </w:tc>
      </w:tr>
      <w:tr w:rsidR="00000B03" w:rsidRPr="00F06E97" w:rsidTr="000B4CB9">
        <w:trPr>
          <w:trHeight w:val="3040"/>
        </w:trPr>
        <w:tc>
          <w:tcPr>
            <w:tcW w:w="5416" w:type="dxa"/>
            <w:gridSpan w:val="6"/>
            <w:vAlign w:val="center"/>
          </w:tcPr>
          <w:p w:rsidR="00000B03" w:rsidRPr="00F06E97" w:rsidRDefault="00000B03" w:rsidP="000B4CB9">
            <w:pPr>
              <w:jc w:val="both"/>
              <w:rPr>
                <w:rFonts w:ascii="Times New Roman" w:hAnsi="Times New Roman" w:cs="Times New Roman"/>
                <w:b/>
                <w:sz w:val="18"/>
                <w:szCs w:val="24"/>
                <w:lang w:val="es-ES"/>
              </w:rPr>
            </w:pPr>
          </w:p>
          <w:p w:rsidR="00000B03" w:rsidRPr="00F06E97" w:rsidRDefault="00000B03" w:rsidP="000B4CB9">
            <w:pPr>
              <w:jc w:val="both"/>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Durante el turno de la mañana en el área de elaboración del producto plástico se evidenció que los operarios trabajan en presencia de condiciones no favorables, como es el calor en las instalaciones y no se evidencia de la existencia de un plan donde se realice el análisis de identificación de peligros.</w:t>
            </w:r>
          </w:p>
          <w:p w:rsidR="00000B03" w:rsidRPr="00F06E97" w:rsidRDefault="00000B03" w:rsidP="000B4CB9">
            <w:pPr>
              <w:jc w:val="both"/>
              <w:rPr>
                <w:rFonts w:ascii="Times New Roman" w:hAnsi="Times New Roman" w:cs="Times New Roman"/>
                <w:color w:val="000000"/>
                <w:sz w:val="18"/>
                <w:szCs w:val="24"/>
                <w:lang w:val="es-ES"/>
              </w:rPr>
            </w:pPr>
          </w:p>
          <w:p w:rsidR="00000B03" w:rsidRPr="00F06E97" w:rsidRDefault="00000B03" w:rsidP="000B4CB9">
            <w:pPr>
              <w:jc w:val="both"/>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 xml:space="preserve">El Art. 9 del C.D. 333, Gestión Técnica, 2.1: Identificación literal a) requiere que un profesional especializado se encargue de identificar las categorías de riesgo ocupacional de todos los puestos de la Organización. </w:t>
            </w:r>
          </w:p>
          <w:p w:rsidR="00000B03" w:rsidRPr="00F06E97" w:rsidRDefault="00000B03" w:rsidP="000B4CB9">
            <w:pPr>
              <w:jc w:val="both"/>
              <w:rPr>
                <w:rFonts w:ascii="Times New Roman" w:hAnsi="Times New Roman" w:cs="Times New Roman"/>
                <w:color w:val="000000"/>
                <w:sz w:val="18"/>
                <w:szCs w:val="24"/>
                <w:lang w:val="es-ES"/>
              </w:rPr>
            </w:pPr>
          </w:p>
          <w:p w:rsidR="00000B03" w:rsidRPr="00F06E97" w:rsidRDefault="00000B03" w:rsidP="000B4CB9">
            <w:pPr>
              <w:autoSpaceDE w:val="0"/>
              <w:autoSpaceDN w:val="0"/>
              <w:adjustRightInd w:val="0"/>
              <w:jc w:val="both"/>
              <w:rPr>
                <w:rFonts w:ascii="Times New Roman" w:hAnsi="Times New Roman" w:cs="Times New Roman"/>
                <w:sz w:val="18"/>
                <w:szCs w:val="24"/>
                <w:lang w:val="es-ES"/>
              </w:rPr>
            </w:pPr>
            <w:r w:rsidRPr="00F06E97">
              <w:rPr>
                <w:rFonts w:ascii="Times New Roman" w:hAnsi="Times New Roman" w:cs="Times New Roman"/>
                <w:color w:val="000000"/>
                <w:sz w:val="18"/>
                <w:szCs w:val="24"/>
                <w:lang w:val="es-ES"/>
              </w:rPr>
              <w:t xml:space="preserve">El Art. 53, numeral 1 del Decreto Ejecutivo 2393 requiere que </w:t>
            </w:r>
            <w:r w:rsidRPr="00F06E97">
              <w:rPr>
                <w:rFonts w:ascii="Times New Roman" w:hAnsi="Times New Roman" w:cs="Times New Roman"/>
                <w:sz w:val="18"/>
                <w:szCs w:val="24"/>
                <w:lang w:val="es-ES"/>
              </w:rPr>
              <w:t>en los locales de trabajo y sus anexos se procure mantener, por medios naturales o artificiales, condiciones atmosféricas que aseguren un ambiente cómodo y saludable para los trabajadores.</w:t>
            </w:r>
          </w:p>
        </w:tc>
        <w:tc>
          <w:tcPr>
            <w:tcW w:w="2834" w:type="dxa"/>
            <w:gridSpan w:val="4"/>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noProof/>
                <w:sz w:val="18"/>
                <w:szCs w:val="24"/>
                <w:lang w:val="en-US" w:eastAsia="en-US"/>
              </w:rPr>
              <w:drawing>
                <wp:inline distT="0" distB="0" distL="0" distR="0">
                  <wp:extent cx="1618681" cy="1842448"/>
                  <wp:effectExtent l="19050" t="0" r="569" b="0"/>
                  <wp:docPr id="168" name="Picture 15" descr="C:\Users\JOHANNA SALAZAR\AppData\Local\Microsoft\Windows\Temporary Internet Files\Content.Word\DSC09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HANNA SALAZAR\AppData\Local\Microsoft\Windows\Temporary Internet Files\Content.Word\DSC09131.jpg"/>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303"/>
                          <a:stretch>
                            <a:fillRect/>
                          </a:stretch>
                        </pic:blipFill>
                        <pic:spPr bwMode="auto">
                          <a:xfrm>
                            <a:off x="0" y="0"/>
                            <a:ext cx="1625338" cy="1850025"/>
                          </a:xfrm>
                          <a:prstGeom prst="rect">
                            <a:avLst/>
                          </a:prstGeom>
                          <a:noFill/>
                          <a:ln>
                            <a:noFill/>
                          </a:ln>
                        </pic:spPr>
                      </pic:pic>
                    </a:graphicData>
                  </a:graphic>
                </wp:inline>
              </w:drawing>
            </w:r>
          </w:p>
        </w:tc>
      </w:tr>
      <w:tr w:rsidR="00000B03" w:rsidRPr="00F06E97" w:rsidTr="000B4CB9">
        <w:trPr>
          <w:trHeight w:val="994"/>
        </w:trPr>
        <w:tc>
          <w:tcPr>
            <w:tcW w:w="8250" w:type="dxa"/>
            <w:gridSpan w:val="10"/>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 xml:space="preserve">Causas raíz </w:t>
            </w:r>
          </w:p>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Presencia de calor en las instalaciones de la planta producidas por las máquinas de inyección y soplado y la falta de ventilación apropiada.</w:t>
            </w:r>
          </w:p>
        </w:tc>
      </w:tr>
      <w:tr w:rsidR="00000B03" w:rsidRPr="00F06E97" w:rsidTr="000B4CB9">
        <w:tc>
          <w:tcPr>
            <w:tcW w:w="8250" w:type="dxa"/>
            <w:gridSpan w:val="10"/>
            <w:vAlign w:val="center"/>
          </w:tcPr>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Acción correctiva y propuesta</w:t>
            </w:r>
          </w:p>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La Gerencial General se encargará de contratar a un profesional especializado para que realice la Gestión Técnica  de identificar las categorías de riesgo ocupacional de las áreas de la Organización.</w:t>
            </w:r>
          </w:p>
          <w:p w:rsidR="00000B03" w:rsidRPr="00F06E97" w:rsidRDefault="00000B03" w:rsidP="000B4CB9">
            <w:pPr>
              <w:rPr>
                <w:rFonts w:ascii="Times New Roman" w:hAnsi="Times New Roman" w:cs="Times New Roman"/>
                <w:sz w:val="18"/>
                <w:szCs w:val="24"/>
                <w:lang w:val="es-ES"/>
              </w:rPr>
            </w:pPr>
          </w:p>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La Gerencia General gestionará la compra de 3 equipos de ventilación industrial y 3 equipos de ventilación estándar para que sean ubicadas en las áreas de producción</w:t>
            </w:r>
          </w:p>
          <w:p w:rsidR="00000B03" w:rsidRPr="00F06E97" w:rsidRDefault="00000B03" w:rsidP="000B4CB9">
            <w:pPr>
              <w:rPr>
                <w:rFonts w:ascii="Times New Roman" w:hAnsi="Times New Roman" w:cs="Times New Roman"/>
                <w:sz w:val="18"/>
                <w:szCs w:val="24"/>
                <w:lang w:val="es-ES"/>
              </w:rPr>
            </w:pPr>
          </w:p>
        </w:tc>
      </w:tr>
      <w:tr w:rsidR="00000B03" w:rsidRPr="00F06E97" w:rsidTr="000B4CB9">
        <w:tc>
          <w:tcPr>
            <w:tcW w:w="8250" w:type="dxa"/>
            <w:gridSpan w:val="10"/>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Revisión de la acción correctiva</w:t>
            </w:r>
          </w:p>
          <w:p w:rsidR="00000B03" w:rsidRPr="00F06E97" w:rsidRDefault="00000B03" w:rsidP="000B4CB9">
            <w:pPr>
              <w:rPr>
                <w:rFonts w:ascii="Times New Roman" w:hAnsi="Times New Roman" w:cs="Times New Roman"/>
                <w:sz w:val="18"/>
                <w:szCs w:val="24"/>
                <w:lang w:val="es-ES"/>
              </w:rPr>
            </w:pPr>
          </w:p>
        </w:tc>
      </w:tr>
      <w:tr w:rsidR="00000B03" w:rsidRPr="00F06E97" w:rsidTr="000B4CB9">
        <w:trPr>
          <w:trHeight w:val="935"/>
        </w:trPr>
        <w:tc>
          <w:tcPr>
            <w:tcW w:w="2074" w:type="dxa"/>
            <w:vAlign w:val="bottom"/>
          </w:tcPr>
          <w:p w:rsidR="00000B03" w:rsidRPr="00225787" w:rsidRDefault="00000B03" w:rsidP="000B4CB9">
            <w:pPr>
              <w:jc w:val="center"/>
              <w:rPr>
                <w:rFonts w:ascii="Times New Roman" w:hAnsi="Times New Roman" w:cs="Times New Roman"/>
                <w:sz w:val="18"/>
                <w:szCs w:val="18"/>
                <w:lang w:val="es-ES"/>
              </w:rPr>
            </w:pPr>
            <w:r w:rsidRPr="00225787">
              <w:rPr>
                <w:rFonts w:ascii="Times New Roman" w:hAnsi="Times New Roman" w:cs="Times New Roman"/>
                <w:sz w:val="18"/>
                <w:szCs w:val="18"/>
                <w:lang w:val="es-ES"/>
              </w:rPr>
              <w:t>Diana Viteri</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Auditor</w:t>
            </w:r>
          </w:p>
          <w:p w:rsidR="00000B03" w:rsidRPr="00F06E97" w:rsidRDefault="00000B03" w:rsidP="000B4CB9">
            <w:pPr>
              <w:jc w:val="center"/>
              <w:rPr>
                <w:rFonts w:ascii="Times New Roman" w:hAnsi="Times New Roman" w:cs="Times New Roman"/>
                <w:b/>
                <w:sz w:val="18"/>
                <w:szCs w:val="18"/>
                <w:lang w:val="es-ES"/>
              </w:rPr>
            </w:pPr>
          </w:p>
        </w:tc>
        <w:tc>
          <w:tcPr>
            <w:tcW w:w="2066" w:type="dxa"/>
            <w:gridSpan w:val="2"/>
            <w:vAlign w:val="bottom"/>
          </w:tcPr>
          <w:p w:rsidR="00000B03" w:rsidRPr="00225787" w:rsidRDefault="00000B03" w:rsidP="000B4CB9">
            <w:pPr>
              <w:jc w:val="center"/>
              <w:rPr>
                <w:rFonts w:ascii="Times New Roman" w:hAnsi="Times New Roman" w:cs="Times New Roman"/>
                <w:sz w:val="18"/>
                <w:szCs w:val="18"/>
                <w:lang w:val="es-ES"/>
              </w:rPr>
            </w:pPr>
            <w:r w:rsidRPr="00225787">
              <w:rPr>
                <w:rFonts w:ascii="Times New Roman" w:hAnsi="Times New Roman" w:cs="Times New Roman"/>
                <w:sz w:val="18"/>
                <w:szCs w:val="18"/>
                <w:lang w:val="es-ES"/>
              </w:rPr>
              <w:t>Gabriela Rivera</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Autorización</w:t>
            </w:r>
          </w:p>
          <w:p w:rsidR="00000B03" w:rsidRPr="00F06E97" w:rsidRDefault="00000B03" w:rsidP="000B4CB9">
            <w:pPr>
              <w:jc w:val="center"/>
              <w:rPr>
                <w:rFonts w:ascii="Times New Roman" w:hAnsi="Times New Roman" w:cs="Times New Roman"/>
                <w:b/>
                <w:sz w:val="18"/>
                <w:szCs w:val="18"/>
                <w:lang w:val="es-ES"/>
              </w:rPr>
            </w:pPr>
          </w:p>
        </w:tc>
        <w:tc>
          <w:tcPr>
            <w:tcW w:w="2054" w:type="dxa"/>
            <w:gridSpan w:val="5"/>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13-04-2012</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Fecha</w:t>
            </w:r>
          </w:p>
          <w:p w:rsidR="00000B03" w:rsidRPr="00F06E97" w:rsidRDefault="00000B03" w:rsidP="000B4CB9">
            <w:pPr>
              <w:jc w:val="center"/>
              <w:rPr>
                <w:rFonts w:ascii="Times New Roman" w:hAnsi="Times New Roman" w:cs="Times New Roman"/>
                <w:b/>
                <w:sz w:val="18"/>
                <w:szCs w:val="18"/>
                <w:lang w:val="es-ES"/>
              </w:rPr>
            </w:pPr>
          </w:p>
        </w:tc>
        <w:tc>
          <w:tcPr>
            <w:tcW w:w="2056" w:type="dxa"/>
            <w:gridSpan w:val="2"/>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Johanna Salazar</w:t>
            </w:r>
          </w:p>
          <w:p w:rsidR="00000B03" w:rsidRPr="00F06E97" w:rsidRDefault="00000B03" w:rsidP="000B4CB9">
            <w:pPr>
              <w:jc w:val="center"/>
              <w:rPr>
                <w:rFonts w:ascii="Times New Roman" w:hAnsi="Times New Roman" w:cs="Times New Roman"/>
                <w:b/>
                <w:sz w:val="18"/>
                <w:szCs w:val="18"/>
                <w:lang w:val="es-ES"/>
              </w:rPr>
            </w:pPr>
          </w:p>
          <w:p w:rsidR="00000B03" w:rsidRPr="00F06E97"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Responsable del Seguimiento del Hallazgo</w:t>
            </w:r>
          </w:p>
        </w:tc>
      </w:tr>
      <w:tr w:rsidR="00000B03" w:rsidRPr="00F06E97" w:rsidTr="000B4CB9">
        <w:trPr>
          <w:trHeight w:val="935"/>
        </w:trPr>
        <w:tc>
          <w:tcPr>
            <w:tcW w:w="2074" w:type="dxa"/>
            <w:shd w:val="clear" w:color="auto" w:fill="548DD4" w:themeFill="text2" w:themeFillTint="99"/>
            <w:vAlign w:val="center"/>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object w:dxaOrig="3990" w:dyaOrig="3630">
                <v:shape id="_x0000_i1042" type="#_x0000_t75" style="width:90pt;height:61.5pt" o:ole="">
                  <v:imagedata r:id="rId108" o:title=""/>
                </v:shape>
                <o:OLEObject Type="Embed" ProgID="PBrush" ShapeID="_x0000_i1042" DrawAspect="Content" ObjectID="_1402559806" r:id="rId174"/>
              </w:object>
            </w:r>
          </w:p>
        </w:tc>
        <w:tc>
          <w:tcPr>
            <w:tcW w:w="6176" w:type="dxa"/>
            <w:gridSpan w:val="9"/>
            <w:shd w:val="clear" w:color="auto" w:fill="548DD4" w:themeFill="text2" w:themeFillTint="99"/>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REPORTE DE NO CONFORMIDAD AUDITORIA SART</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RNC #</w:t>
            </w:r>
          </w:p>
        </w:tc>
        <w:tc>
          <w:tcPr>
            <w:tcW w:w="3379" w:type="dxa"/>
            <w:gridSpan w:val="5"/>
            <w:vAlign w:val="center"/>
          </w:tcPr>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AI-002</w:t>
            </w:r>
          </w:p>
        </w:tc>
        <w:tc>
          <w:tcPr>
            <w:tcW w:w="2768" w:type="dxa"/>
            <w:gridSpan w:val="3"/>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Fecha:</w:t>
            </w:r>
            <w:r w:rsidRPr="00F06E97">
              <w:rPr>
                <w:rFonts w:ascii="Times New Roman" w:hAnsi="Times New Roman" w:cs="Times New Roman"/>
                <w:sz w:val="18"/>
                <w:szCs w:val="18"/>
                <w:lang w:val="es-ES"/>
              </w:rPr>
              <w:t>13/04/2012</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Área /Proceso</w:t>
            </w:r>
          </w:p>
        </w:tc>
        <w:tc>
          <w:tcPr>
            <w:tcW w:w="6147" w:type="dxa"/>
            <w:gridSpan w:val="8"/>
            <w:vAlign w:val="center"/>
          </w:tcPr>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Inyección y Soplado de Botellas</w:t>
            </w:r>
          </w:p>
        </w:tc>
      </w:tr>
      <w:tr w:rsidR="00000B03" w:rsidRPr="00F06E97" w:rsidTr="000B4CB9">
        <w:trPr>
          <w:trHeight w:val="1228"/>
        </w:trPr>
        <w:tc>
          <w:tcPr>
            <w:tcW w:w="2103" w:type="dxa"/>
            <w:gridSpan w:val="2"/>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 xml:space="preserve">Norma y Clausula </w:t>
            </w:r>
          </w:p>
        </w:tc>
        <w:tc>
          <w:tcPr>
            <w:tcW w:w="6147" w:type="dxa"/>
            <w:gridSpan w:val="8"/>
            <w:shd w:val="clear" w:color="auto" w:fill="auto"/>
            <w:vAlign w:val="center"/>
          </w:tcPr>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Artículo 9, Reglamento para el Sistema de Auditoría de Riesgos del Trabajo - “SART” (Resolución No. C.D. 333)</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18"/>
                <w:lang w:val="es-ES"/>
              </w:rPr>
            </w:pPr>
            <w:r w:rsidRPr="00F06E97">
              <w:rPr>
                <w:rFonts w:ascii="Times New Roman" w:hAnsi="Times New Roman" w:cs="Times New Roman"/>
                <w:bCs/>
                <w:sz w:val="18"/>
                <w:szCs w:val="18"/>
                <w:lang w:val="es-ES"/>
              </w:rPr>
              <w:t>Formulario 6, Instructivo de Aplicación del Reglamento para el Sistema de Auditoría de Riesgos del Trabajo SART</w:t>
            </w:r>
          </w:p>
          <w:p w:rsidR="00000B03" w:rsidRPr="00F06E97" w:rsidRDefault="00000B03" w:rsidP="00000B03">
            <w:pPr>
              <w:pStyle w:val="Prrafodelista"/>
              <w:numPr>
                <w:ilvl w:val="0"/>
                <w:numId w:val="25"/>
              </w:numPr>
              <w:ind w:left="175" w:hanging="175"/>
              <w:rPr>
                <w:rFonts w:ascii="Times New Roman" w:hAnsi="Times New Roman" w:cs="Times New Roman"/>
                <w:sz w:val="18"/>
                <w:szCs w:val="18"/>
                <w:lang w:val="es-ES"/>
              </w:rPr>
            </w:pPr>
            <w:r w:rsidRPr="00F06E97">
              <w:rPr>
                <w:rFonts w:ascii="Times New Roman" w:hAnsi="Times New Roman" w:cs="Times New Roman"/>
                <w:sz w:val="18"/>
                <w:szCs w:val="18"/>
                <w:lang w:val="es-ES"/>
              </w:rPr>
              <w:t>Artículo 13, Numeral 2 – Decreto Ejecutivo 2393</w:t>
            </w:r>
          </w:p>
        </w:tc>
      </w:tr>
      <w:tr w:rsidR="00000B03" w:rsidRPr="00F06E97" w:rsidTr="000B4CB9">
        <w:tc>
          <w:tcPr>
            <w:tcW w:w="2103" w:type="dxa"/>
            <w:gridSpan w:val="2"/>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Responsable :</w:t>
            </w:r>
          </w:p>
        </w:tc>
        <w:tc>
          <w:tcPr>
            <w:tcW w:w="6147" w:type="dxa"/>
            <w:gridSpan w:val="8"/>
            <w:vAlign w:val="center"/>
          </w:tcPr>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 xml:space="preserve">Jefe Operativo: Ing. Francisco </w:t>
            </w:r>
            <w:proofErr w:type="spellStart"/>
            <w:r w:rsidRPr="00F06E97">
              <w:rPr>
                <w:rFonts w:ascii="Times New Roman" w:hAnsi="Times New Roman" w:cs="Times New Roman"/>
                <w:sz w:val="18"/>
                <w:szCs w:val="18"/>
                <w:lang w:val="es-ES"/>
              </w:rPr>
              <w:t>Hilzinger</w:t>
            </w:r>
            <w:proofErr w:type="spellEnd"/>
          </w:p>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Operarios de la Planta de Producción</w:t>
            </w:r>
          </w:p>
        </w:tc>
      </w:tr>
      <w:tr w:rsidR="00000B03" w:rsidRPr="00F06E97" w:rsidTr="000B4CB9">
        <w:trPr>
          <w:trHeight w:val="750"/>
        </w:trPr>
        <w:tc>
          <w:tcPr>
            <w:tcW w:w="2103" w:type="dxa"/>
            <w:gridSpan w:val="2"/>
            <w:vAlign w:val="center"/>
          </w:tcPr>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Conformidad</w:t>
            </w:r>
          </w:p>
          <w:p w:rsidR="00000B03" w:rsidRPr="00F06E97" w:rsidRDefault="00000B03" w:rsidP="000B4CB9">
            <w:pPr>
              <w:rPr>
                <w:rFonts w:ascii="Times New Roman" w:hAnsi="Times New Roman" w:cs="Times New Roman"/>
                <w:b/>
                <w:sz w:val="18"/>
                <w:szCs w:val="18"/>
                <w:lang w:val="es-ES"/>
              </w:rPr>
            </w:pPr>
          </w:p>
        </w:tc>
        <w:tc>
          <w:tcPr>
            <w:tcW w:w="6147" w:type="dxa"/>
            <w:gridSpan w:val="8"/>
            <w:vAlign w:val="center"/>
          </w:tcPr>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b/>
                <w:noProof/>
                <w:sz w:val="18"/>
                <w:szCs w:val="24"/>
                <w:lang w:val="es-ES"/>
              </w:rPr>
            </w:pPr>
            <w:r w:rsidRPr="00F06E97">
              <w:rPr>
                <w:rFonts w:ascii="Times New Roman" w:hAnsi="Times New Roman" w:cs="Times New Roman"/>
                <w:b/>
                <w:sz w:val="18"/>
                <w:szCs w:val="24"/>
                <w:lang w:val="es-ES"/>
              </w:rPr>
              <w:t xml:space="preserve">Mayor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89" o:spid="_x0000_s1149" style="width:35.6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r w:rsidRPr="001132EA">
                          <w:rPr>
                            <w:b/>
                            <w:lang w:val="es-ES_tradnl"/>
                          </w:rPr>
                          <w:t>X</w:t>
                        </w:r>
                      </w:p>
                      <w:p w:rsidR="002D483B" w:rsidRDefault="002D483B" w:rsidP="00000B03">
                        <w:pPr>
                          <w:jc w:val="center"/>
                        </w:pPr>
                      </w:p>
                    </w:txbxContent>
                  </v:textbox>
                  <w10:wrap type="none"/>
                  <w10:anchorlock/>
                </v:rect>
              </w:pict>
            </w:r>
            <w:r w:rsidRPr="00F06E97">
              <w:rPr>
                <w:rFonts w:ascii="Times New Roman" w:hAnsi="Times New Roman" w:cs="Times New Roman"/>
                <w:b/>
                <w:sz w:val="18"/>
                <w:szCs w:val="24"/>
                <w:lang w:val="es-ES"/>
              </w:rPr>
              <w:t xml:space="preserve">   Menor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88" o:spid="_x0000_s1148"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AtKFxocgIAAEQ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p>
                    </w:txbxContent>
                  </v:textbox>
                  <w10:wrap type="none"/>
                  <w10:anchorlock/>
                </v:rect>
              </w:pict>
            </w:r>
            <w:r w:rsidRPr="00F06E97">
              <w:rPr>
                <w:rFonts w:ascii="Times New Roman" w:hAnsi="Times New Roman" w:cs="Times New Roman"/>
                <w:b/>
                <w:sz w:val="18"/>
                <w:szCs w:val="24"/>
                <w:lang w:val="es-ES"/>
              </w:rPr>
              <w:t xml:space="preserve">    Observación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87" o:spid="_x0000_s1147"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BJ27mlcgIAAEQ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p>
          <w:p w:rsidR="00000B03" w:rsidRPr="00F06E97" w:rsidRDefault="00000B03" w:rsidP="000B4CB9">
            <w:pPr>
              <w:rPr>
                <w:rFonts w:ascii="Times New Roman" w:hAnsi="Times New Roman" w:cs="Times New Roman"/>
                <w:b/>
                <w:sz w:val="18"/>
                <w:szCs w:val="18"/>
                <w:lang w:val="es-ES"/>
              </w:rPr>
            </w:pPr>
          </w:p>
        </w:tc>
      </w:tr>
      <w:tr w:rsidR="00000B03" w:rsidRPr="00F06E97" w:rsidTr="000B4CB9">
        <w:trPr>
          <w:trHeight w:val="419"/>
        </w:trPr>
        <w:tc>
          <w:tcPr>
            <w:tcW w:w="8250" w:type="dxa"/>
            <w:gridSpan w:val="10"/>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Descripción del Hallazgo</w:t>
            </w:r>
          </w:p>
        </w:tc>
      </w:tr>
      <w:tr w:rsidR="00000B03" w:rsidRPr="00F06E97" w:rsidTr="000B4CB9">
        <w:trPr>
          <w:trHeight w:val="2615"/>
        </w:trPr>
        <w:tc>
          <w:tcPr>
            <w:tcW w:w="5164" w:type="dxa"/>
            <w:gridSpan w:val="5"/>
            <w:vAlign w:val="center"/>
          </w:tcPr>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Durante el turno de la noche, se pudo evidenciar que 5 de los 20 operarios no estaban usando el equipo de protección auditiva.</w:t>
            </w:r>
          </w:p>
          <w:p w:rsidR="00000B03" w:rsidRPr="00F06E97" w:rsidRDefault="00000B03" w:rsidP="000B4CB9">
            <w:pPr>
              <w:rPr>
                <w:rFonts w:ascii="Times New Roman" w:hAnsi="Times New Roman" w:cs="Times New Roman"/>
                <w:sz w:val="18"/>
                <w:szCs w:val="18"/>
                <w:lang w:val="es-ES"/>
              </w:rPr>
            </w:pPr>
          </w:p>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El Art. 9 del C.D. 333 Gestión Técnica  4.7  f) se requiere una ficha para el seguimiento del uso de equipos de protección individual y ropa de trabajo</w:t>
            </w:r>
          </w:p>
          <w:p w:rsidR="00000B03" w:rsidRPr="00F06E97" w:rsidRDefault="00000B03" w:rsidP="000B4CB9">
            <w:pPr>
              <w:rPr>
                <w:rFonts w:ascii="Times New Roman" w:hAnsi="Times New Roman" w:cs="Times New Roman"/>
                <w:sz w:val="18"/>
                <w:szCs w:val="18"/>
                <w:lang w:val="es-ES"/>
              </w:rPr>
            </w:pPr>
          </w:p>
          <w:p w:rsidR="00000B03" w:rsidRPr="00F06E97" w:rsidRDefault="00000B03" w:rsidP="000B4CB9">
            <w:pPr>
              <w:autoSpaceDE w:val="0"/>
              <w:autoSpaceDN w:val="0"/>
              <w:adjustRightInd w:val="0"/>
              <w:rPr>
                <w:rFonts w:ascii="Times New Roman" w:hAnsi="Times New Roman" w:cs="Times New Roman"/>
                <w:sz w:val="18"/>
                <w:szCs w:val="18"/>
                <w:lang w:val="es-ES"/>
              </w:rPr>
            </w:pPr>
            <w:r w:rsidRPr="00F06E97">
              <w:rPr>
                <w:rFonts w:ascii="Times New Roman" w:hAnsi="Times New Roman" w:cs="Times New Roman"/>
                <w:sz w:val="18"/>
                <w:szCs w:val="18"/>
                <w:lang w:val="es-ES"/>
              </w:rPr>
              <w:t>El Art. 13, numeral 2 del Decreto Ejecutivo 2393 requiere que se use correctamente los medios de protección personal y colectiva proporcionados por la empresa y cuidar de su conservación</w:t>
            </w:r>
          </w:p>
        </w:tc>
        <w:tc>
          <w:tcPr>
            <w:tcW w:w="3086" w:type="dxa"/>
            <w:gridSpan w:val="5"/>
            <w:vAlign w:val="center"/>
          </w:tcPr>
          <w:p w:rsidR="00000B03" w:rsidRPr="00F06E97" w:rsidRDefault="00000B03" w:rsidP="000B4CB9">
            <w:pPr>
              <w:jc w:val="center"/>
              <w:rPr>
                <w:rFonts w:ascii="Times New Roman" w:hAnsi="Times New Roman" w:cs="Times New Roman"/>
                <w:noProof/>
                <w:sz w:val="18"/>
                <w:szCs w:val="18"/>
                <w:lang w:val="es-ES"/>
              </w:rPr>
            </w:pPr>
            <w:r w:rsidRPr="00F06E97">
              <w:rPr>
                <w:noProof/>
                <w:lang w:val="en-US" w:eastAsia="en-US"/>
              </w:rPr>
              <w:drawing>
                <wp:inline distT="0" distB="0" distL="0" distR="0">
                  <wp:extent cx="1318161" cy="1460665"/>
                  <wp:effectExtent l="19050" t="0" r="0" b="0"/>
                  <wp:docPr id="169" name="Picture 14" descr="C:\Users\JOHANNA SALAZAR\AppData\Local\Microsoft\Windows\Temporary Internet Files\Content.Word\DSC09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ANNA SALAZAR\AppData\Local\Microsoft\Windows\Temporary Internet Files\Content.Word\DSC09156.jpg"/>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1435" cy="1464293"/>
                          </a:xfrm>
                          <a:prstGeom prst="rect">
                            <a:avLst/>
                          </a:prstGeom>
                          <a:noFill/>
                          <a:ln>
                            <a:noFill/>
                          </a:ln>
                        </pic:spPr>
                      </pic:pic>
                    </a:graphicData>
                  </a:graphic>
                </wp:inline>
              </w:drawing>
            </w:r>
          </w:p>
        </w:tc>
      </w:tr>
      <w:tr w:rsidR="00000B03" w:rsidRPr="00F06E97" w:rsidTr="000B4CB9">
        <w:tc>
          <w:tcPr>
            <w:tcW w:w="8250" w:type="dxa"/>
            <w:gridSpan w:val="10"/>
            <w:vAlign w:val="center"/>
          </w:tcPr>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Causas raíz</w:t>
            </w:r>
          </w:p>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 xml:space="preserve">Los operarios no utilizan de forma adecuada los equipos de Protección Personal, porque no existe un supervisor que vigile el correcto uso de los mismos. </w:t>
            </w:r>
          </w:p>
          <w:p w:rsidR="00000B03" w:rsidRPr="00F06E97" w:rsidRDefault="00000B03" w:rsidP="000B4CB9">
            <w:pPr>
              <w:rPr>
                <w:rFonts w:ascii="Times New Roman" w:hAnsi="Times New Roman" w:cs="Times New Roman"/>
                <w:sz w:val="18"/>
                <w:szCs w:val="18"/>
                <w:lang w:val="es-ES"/>
              </w:rPr>
            </w:pPr>
          </w:p>
        </w:tc>
      </w:tr>
      <w:tr w:rsidR="00000B03" w:rsidRPr="00F06E97" w:rsidTr="000B4CB9">
        <w:tc>
          <w:tcPr>
            <w:tcW w:w="8250" w:type="dxa"/>
            <w:gridSpan w:val="10"/>
            <w:vAlign w:val="center"/>
          </w:tcPr>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Acción correctiva y propuesta</w:t>
            </w:r>
          </w:p>
          <w:p w:rsidR="00000B03" w:rsidRPr="00F06E97" w:rsidRDefault="00000B03" w:rsidP="000B4CB9">
            <w:pPr>
              <w:rPr>
                <w:rFonts w:ascii="Times New Roman" w:hAnsi="Times New Roman" w:cs="Times New Roman"/>
                <w:b/>
                <w:sz w:val="18"/>
                <w:szCs w:val="18"/>
                <w:lang w:val="es-ES"/>
              </w:rPr>
            </w:pPr>
          </w:p>
          <w:p w:rsidR="00000B03" w:rsidRDefault="00000B03" w:rsidP="000B4CB9">
            <w:pPr>
              <w:jc w:val="both"/>
              <w:rPr>
                <w:rFonts w:ascii="Times New Roman" w:hAnsi="Times New Roman" w:cs="Times New Roman"/>
                <w:sz w:val="18"/>
                <w:szCs w:val="18"/>
                <w:lang w:val="es-ES"/>
              </w:rPr>
            </w:pPr>
            <w:r w:rsidRPr="00115139">
              <w:rPr>
                <w:rFonts w:ascii="Times New Roman" w:hAnsi="Times New Roman" w:cs="Times New Roman"/>
                <w:sz w:val="18"/>
                <w:szCs w:val="18"/>
                <w:lang w:val="es-ES"/>
              </w:rPr>
              <w:t>La gerencia se encargará de dar seguimiento de forma trimestral al correcto uso de los equipos de protección personal y colectiva a través de una ficha.</w:t>
            </w:r>
          </w:p>
          <w:p w:rsidR="00000B03" w:rsidRDefault="00000B03" w:rsidP="000B4CB9">
            <w:pPr>
              <w:jc w:val="both"/>
              <w:rPr>
                <w:rFonts w:ascii="Times New Roman" w:hAnsi="Times New Roman" w:cs="Times New Roman"/>
                <w:sz w:val="18"/>
                <w:szCs w:val="18"/>
                <w:lang w:val="es-ES"/>
              </w:rPr>
            </w:pPr>
          </w:p>
          <w:p w:rsidR="00000B03" w:rsidRPr="00F06E97" w:rsidRDefault="00000B03" w:rsidP="000B4CB9">
            <w:pPr>
              <w:rPr>
                <w:rFonts w:ascii="Times New Roman" w:hAnsi="Times New Roman" w:cs="Times New Roman"/>
                <w:sz w:val="18"/>
                <w:szCs w:val="18"/>
                <w:lang w:val="es-ES"/>
              </w:rPr>
            </w:pPr>
            <w:r w:rsidRPr="00F06E97">
              <w:rPr>
                <w:rFonts w:ascii="Times New Roman" w:hAnsi="Times New Roman" w:cs="Times New Roman"/>
                <w:sz w:val="18"/>
                <w:szCs w:val="18"/>
                <w:lang w:val="es-ES"/>
              </w:rPr>
              <w:t>La gerencia gestionará la compra de 2 casilleros metálicos con 20 casilleros por módulo</w:t>
            </w:r>
          </w:p>
          <w:p w:rsidR="00000B03" w:rsidRPr="00F06E97" w:rsidRDefault="00000B03" w:rsidP="000B4CB9">
            <w:pPr>
              <w:rPr>
                <w:rFonts w:ascii="Times New Roman" w:hAnsi="Times New Roman" w:cs="Times New Roman"/>
                <w:sz w:val="18"/>
                <w:szCs w:val="18"/>
                <w:lang w:val="es-ES"/>
              </w:rPr>
            </w:pPr>
          </w:p>
        </w:tc>
      </w:tr>
      <w:tr w:rsidR="00000B03" w:rsidRPr="00F06E97" w:rsidTr="000B4CB9">
        <w:tc>
          <w:tcPr>
            <w:tcW w:w="8250" w:type="dxa"/>
            <w:gridSpan w:val="10"/>
            <w:vAlign w:val="center"/>
          </w:tcPr>
          <w:p w:rsidR="00000B03" w:rsidRPr="00F06E97" w:rsidRDefault="00000B03" w:rsidP="000B4CB9">
            <w:pPr>
              <w:rPr>
                <w:rFonts w:ascii="Times New Roman" w:hAnsi="Times New Roman" w:cs="Times New Roman"/>
                <w:b/>
                <w:sz w:val="18"/>
                <w:szCs w:val="18"/>
                <w:lang w:val="es-ES"/>
              </w:rPr>
            </w:pPr>
            <w:r w:rsidRPr="00F06E97">
              <w:rPr>
                <w:rFonts w:ascii="Times New Roman" w:hAnsi="Times New Roman" w:cs="Times New Roman"/>
                <w:b/>
                <w:sz w:val="18"/>
                <w:szCs w:val="18"/>
                <w:lang w:val="es-ES"/>
              </w:rPr>
              <w:t>Revisión de la acción correctiva</w:t>
            </w:r>
          </w:p>
          <w:p w:rsidR="00000B03" w:rsidRPr="00F06E97" w:rsidRDefault="00000B03" w:rsidP="000B4CB9">
            <w:pPr>
              <w:rPr>
                <w:rFonts w:ascii="Times New Roman" w:hAnsi="Times New Roman" w:cs="Times New Roman"/>
                <w:b/>
                <w:sz w:val="18"/>
                <w:szCs w:val="18"/>
                <w:lang w:val="es-ES"/>
              </w:rPr>
            </w:pPr>
          </w:p>
          <w:p w:rsidR="00000B03" w:rsidRPr="00F06E97" w:rsidRDefault="00000B03" w:rsidP="000B4CB9">
            <w:pPr>
              <w:rPr>
                <w:rFonts w:ascii="Times New Roman" w:hAnsi="Times New Roman" w:cs="Times New Roman"/>
                <w:sz w:val="18"/>
                <w:szCs w:val="18"/>
                <w:lang w:val="es-ES"/>
              </w:rPr>
            </w:pPr>
          </w:p>
        </w:tc>
      </w:tr>
      <w:tr w:rsidR="00000B03" w:rsidRPr="00F06E97" w:rsidTr="000B4CB9">
        <w:trPr>
          <w:trHeight w:val="209"/>
        </w:trPr>
        <w:tc>
          <w:tcPr>
            <w:tcW w:w="2074" w:type="dxa"/>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Gabriela Rivera</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Auditor</w:t>
            </w:r>
          </w:p>
          <w:p w:rsidR="00000B03" w:rsidRPr="00F06E97" w:rsidRDefault="00000B03" w:rsidP="000B4CB9">
            <w:pPr>
              <w:jc w:val="center"/>
              <w:rPr>
                <w:rFonts w:ascii="Times New Roman" w:hAnsi="Times New Roman" w:cs="Times New Roman"/>
                <w:b/>
                <w:sz w:val="18"/>
                <w:szCs w:val="18"/>
                <w:lang w:val="es-ES"/>
              </w:rPr>
            </w:pPr>
          </w:p>
        </w:tc>
        <w:tc>
          <w:tcPr>
            <w:tcW w:w="2093" w:type="dxa"/>
            <w:gridSpan w:val="3"/>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 xml:space="preserve">Johanna Salazar </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Autorización</w:t>
            </w:r>
          </w:p>
          <w:p w:rsidR="00000B03" w:rsidRPr="00F06E97" w:rsidRDefault="00000B03" w:rsidP="000B4CB9">
            <w:pPr>
              <w:jc w:val="center"/>
              <w:rPr>
                <w:rFonts w:ascii="Times New Roman" w:hAnsi="Times New Roman" w:cs="Times New Roman"/>
                <w:b/>
                <w:sz w:val="18"/>
                <w:szCs w:val="18"/>
                <w:lang w:val="es-ES"/>
              </w:rPr>
            </w:pPr>
          </w:p>
        </w:tc>
        <w:tc>
          <w:tcPr>
            <w:tcW w:w="2056" w:type="dxa"/>
            <w:gridSpan w:val="5"/>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13-04-2012</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Fecha</w:t>
            </w:r>
          </w:p>
          <w:p w:rsidR="00000B03" w:rsidRPr="00F06E97" w:rsidRDefault="00000B03" w:rsidP="000B4CB9">
            <w:pPr>
              <w:jc w:val="center"/>
              <w:rPr>
                <w:rFonts w:ascii="Times New Roman" w:hAnsi="Times New Roman" w:cs="Times New Roman"/>
                <w:b/>
                <w:sz w:val="18"/>
                <w:szCs w:val="18"/>
                <w:lang w:val="es-ES"/>
              </w:rPr>
            </w:pPr>
          </w:p>
        </w:tc>
        <w:tc>
          <w:tcPr>
            <w:tcW w:w="2027" w:type="dxa"/>
            <w:vAlign w:val="bottom"/>
          </w:tcPr>
          <w:p w:rsidR="00000B03" w:rsidRPr="00C70064" w:rsidRDefault="00000B03" w:rsidP="000B4CB9">
            <w:pPr>
              <w:jc w:val="center"/>
              <w:rPr>
                <w:rFonts w:ascii="Times New Roman" w:hAnsi="Times New Roman" w:cs="Times New Roman"/>
                <w:sz w:val="18"/>
                <w:szCs w:val="18"/>
                <w:lang w:val="es-ES"/>
              </w:rPr>
            </w:pPr>
            <w:r w:rsidRPr="00C70064">
              <w:rPr>
                <w:rFonts w:ascii="Times New Roman" w:hAnsi="Times New Roman" w:cs="Times New Roman"/>
                <w:sz w:val="18"/>
                <w:szCs w:val="18"/>
                <w:lang w:val="es-ES"/>
              </w:rPr>
              <w:t>Diana Viteri</w:t>
            </w:r>
          </w:p>
          <w:p w:rsidR="00000B03" w:rsidRPr="00F06E97"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F06E97">
              <w:rPr>
                <w:rFonts w:ascii="Times New Roman" w:hAnsi="Times New Roman" w:cs="Times New Roman"/>
                <w:b/>
                <w:sz w:val="18"/>
                <w:szCs w:val="18"/>
                <w:lang w:val="es-ES"/>
              </w:rPr>
              <w:t>Responsable del Seguimiento del Hallazgo</w:t>
            </w:r>
          </w:p>
          <w:p w:rsidR="00000B03" w:rsidRPr="00F06E97" w:rsidRDefault="00000B03" w:rsidP="000B4CB9">
            <w:pPr>
              <w:jc w:val="center"/>
              <w:rPr>
                <w:rFonts w:ascii="Times New Roman" w:hAnsi="Times New Roman" w:cs="Times New Roman"/>
                <w:b/>
                <w:sz w:val="18"/>
                <w:szCs w:val="18"/>
                <w:lang w:val="es-ES"/>
              </w:rPr>
            </w:pPr>
          </w:p>
        </w:tc>
      </w:tr>
    </w:tbl>
    <w:tbl>
      <w:tblPr>
        <w:tblStyle w:val="Tablaconcuadrcula1"/>
        <w:tblW w:w="8250" w:type="dxa"/>
        <w:tblInd w:w="108" w:type="dxa"/>
        <w:tblLook w:val="04A0"/>
      </w:tblPr>
      <w:tblGrid>
        <w:gridCol w:w="2071"/>
        <w:gridCol w:w="29"/>
        <w:gridCol w:w="2049"/>
        <w:gridCol w:w="1258"/>
        <w:gridCol w:w="762"/>
        <w:gridCol w:w="2081"/>
      </w:tblGrid>
      <w:tr w:rsidR="00000B03" w:rsidRPr="00F06E97" w:rsidTr="000B4CB9">
        <w:tc>
          <w:tcPr>
            <w:tcW w:w="2100" w:type="dxa"/>
            <w:gridSpan w:val="2"/>
            <w:shd w:val="clear" w:color="auto" w:fill="548DD4" w:themeFill="text2" w:themeFillTint="99"/>
          </w:tcPr>
          <w:p w:rsidR="00000B03" w:rsidRPr="00F06E97" w:rsidRDefault="00000B03" w:rsidP="000B4CB9">
            <w:pPr>
              <w:rPr>
                <w:rFonts w:ascii="Times New Roman" w:hAnsi="Times New Roman" w:cs="Times New Roman"/>
                <w:sz w:val="18"/>
                <w:szCs w:val="24"/>
              </w:rPr>
            </w:pPr>
            <w:r w:rsidRPr="00F06E97">
              <w:rPr>
                <w:rFonts w:ascii="Times New Roman" w:eastAsiaTheme="minorHAnsi" w:hAnsi="Times New Roman" w:cs="Times New Roman"/>
                <w:sz w:val="18"/>
                <w:szCs w:val="24"/>
                <w:lang w:val="es-EC" w:eastAsia="es-EC"/>
              </w:rPr>
              <w:object w:dxaOrig="3990" w:dyaOrig="3630">
                <v:shape id="_x0000_i1046" type="#_x0000_t75" style="width:90pt;height:61.5pt" o:ole="">
                  <v:imagedata r:id="rId108" o:title=""/>
                </v:shape>
                <o:OLEObject Type="Embed" ProgID="PBrush" ShapeID="_x0000_i1046" DrawAspect="Content" ObjectID="_1402559807" r:id="rId176"/>
              </w:object>
            </w:r>
          </w:p>
        </w:tc>
        <w:tc>
          <w:tcPr>
            <w:tcW w:w="6150" w:type="dxa"/>
            <w:gridSpan w:val="4"/>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REPORTE DE NO CONFORMIDAD AUDITORIA SART</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RNC #</w:t>
            </w:r>
          </w:p>
        </w:tc>
        <w:tc>
          <w:tcPr>
            <w:tcW w:w="3307" w:type="dxa"/>
            <w:gridSpan w:val="2"/>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AI-002</w:t>
            </w:r>
          </w:p>
        </w:tc>
        <w:tc>
          <w:tcPr>
            <w:tcW w:w="2843"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Fecha:</w:t>
            </w:r>
            <w:r w:rsidRPr="00F06E97">
              <w:rPr>
                <w:rFonts w:ascii="Times New Roman" w:hAnsi="Times New Roman" w:cs="Times New Roman"/>
                <w:sz w:val="18"/>
                <w:szCs w:val="24"/>
              </w:rPr>
              <w:t>13/04/2012</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Área /Proceso</w:t>
            </w:r>
          </w:p>
        </w:tc>
        <w:tc>
          <w:tcPr>
            <w:tcW w:w="6150" w:type="dxa"/>
            <w:gridSpan w:val="4"/>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Elaboración de producto plástico</w:t>
            </w:r>
          </w:p>
        </w:tc>
      </w:tr>
      <w:tr w:rsidR="00000B03" w:rsidRPr="00F06E97" w:rsidTr="000B4CB9">
        <w:trPr>
          <w:trHeight w:val="1229"/>
        </w:trPr>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 xml:space="preserve">Norma y Clausula </w:t>
            </w:r>
          </w:p>
        </w:tc>
        <w:tc>
          <w:tcPr>
            <w:tcW w:w="6150" w:type="dxa"/>
            <w:gridSpan w:val="4"/>
            <w:shd w:val="clear" w:color="auto" w:fill="auto"/>
          </w:tcPr>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4"/>
              </w:rPr>
            </w:pPr>
            <w:r w:rsidRPr="00F06E97">
              <w:rPr>
                <w:rFonts w:ascii="Times New Roman" w:hAnsi="Times New Roman" w:cs="Times New Roman"/>
                <w:bCs/>
                <w:sz w:val="18"/>
                <w:szCs w:val="24"/>
              </w:rPr>
              <w:t>Artículo 9, Reglamento para el Sistema de Auditoría de Riesgos del Trabajo - “SART” (Resolución No. C.D. 333)</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6"/>
              </w:rPr>
            </w:pPr>
            <w:r w:rsidRPr="00F06E97">
              <w:rPr>
                <w:rFonts w:ascii="Times New Roman" w:hAnsi="Times New Roman" w:cs="Times New Roman"/>
                <w:bCs/>
                <w:sz w:val="18"/>
                <w:szCs w:val="24"/>
              </w:rPr>
              <w:t xml:space="preserve">Formulario 6, </w:t>
            </w:r>
            <w:r w:rsidRPr="00F06E97">
              <w:rPr>
                <w:rFonts w:ascii="Times New Roman" w:hAnsi="Times New Roman" w:cs="Times New Roman"/>
                <w:bCs/>
                <w:sz w:val="18"/>
                <w:szCs w:val="26"/>
              </w:rPr>
              <w:t>Instructivo de Aplicación del Reglamento para el Sistema de Auditoría de Riesgos del Trabajo SART</w:t>
            </w:r>
          </w:p>
          <w:p w:rsidR="00000B03" w:rsidRPr="00F06E97" w:rsidRDefault="00000B03" w:rsidP="00000B03">
            <w:pPr>
              <w:pStyle w:val="Prrafodelista"/>
              <w:numPr>
                <w:ilvl w:val="0"/>
                <w:numId w:val="25"/>
              </w:numPr>
              <w:ind w:left="175" w:hanging="175"/>
              <w:rPr>
                <w:rFonts w:ascii="Times New Roman" w:hAnsi="Times New Roman" w:cs="Times New Roman"/>
                <w:sz w:val="18"/>
                <w:szCs w:val="24"/>
              </w:rPr>
            </w:pPr>
            <w:r w:rsidRPr="00F06E97">
              <w:rPr>
                <w:rFonts w:ascii="Times New Roman" w:hAnsi="Times New Roman" w:cs="Times New Roman"/>
                <w:sz w:val="18"/>
                <w:szCs w:val="24"/>
              </w:rPr>
              <w:t>Artículo 55, Numeral 3 – Decreto Ejecutivo 2393</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Responsable :</w:t>
            </w:r>
          </w:p>
        </w:tc>
        <w:tc>
          <w:tcPr>
            <w:tcW w:w="6150" w:type="dxa"/>
            <w:gridSpan w:val="4"/>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 xml:space="preserve">Jefe Operativo: Ing. Francisco </w:t>
            </w:r>
            <w:proofErr w:type="spellStart"/>
            <w:r w:rsidRPr="00F06E97">
              <w:rPr>
                <w:rFonts w:ascii="Times New Roman" w:hAnsi="Times New Roman" w:cs="Times New Roman"/>
                <w:sz w:val="18"/>
                <w:szCs w:val="24"/>
              </w:rPr>
              <w:t>Hilzinger</w:t>
            </w:r>
            <w:proofErr w:type="spellEnd"/>
          </w:p>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Operarios de la Planta de Producción</w:t>
            </w:r>
          </w:p>
        </w:tc>
      </w:tr>
      <w:tr w:rsidR="00000B03" w:rsidRPr="00F06E97" w:rsidTr="000B4CB9">
        <w:trPr>
          <w:trHeight w:val="750"/>
        </w:trPr>
        <w:tc>
          <w:tcPr>
            <w:tcW w:w="2100" w:type="dxa"/>
            <w:gridSpan w:val="2"/>
            <w:vAlign w:val="center"/>
          </w:tcPr>
          <w:p w:rsidR="00000B03" w:rsidRPr="00F06E97" w:rsidRDefault="00000B03" w:rsidP="000B4CB9">
            <w:pPr>
              <w:rPr>
                <w:rFonts w:ascii="Times New Roman" w:hAnsi="Times New Roman" w:cs="Times New Roman"/>
                <w:b/>
                <w:sz w:val="18"/>
                <w:szCs w:val="24"/>
              </w:rPr>
            </w:pPr>
          </w:p>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Conformidad</w:t>
            </w:r>
          </w:p>
          <w:p w:rsidR="00000B03" w:rsidRPr="00F06E97" w:rsidRDefault="00000B03" w:rsidP="000B4CB9">
            <w:pPr>
              <w:rPr>
                <w:rFonts w:ascii="Times New Roman" w:hAnsi="Times New Roman" w:cs="Times New Roman"/>
                <w:b/>
                <w:sz w:val="18"/>
                <w:szCs w:val="24"/>
              </w:rPr>
            </w:pPr>
          </w:p>
        </w:tc>
        <w:tc>
          <w:tcPr>
            <w:tcW w:w="6150" w:type="dxa"/>
            <w:gridSpan w:val="4"/>
            <w:vAlign w:val="center"/>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 xml:space="preserve">Mayor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6" o:spid="_x0000_s1145" style="width:35.6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" fillcolor="#cdddac [1622]" strokecolor="#94b64e [3046]">
                  <v:fill color2="#f0f4e6 [502]" rotate="t" angle="180" colors="0 #dafda7;22938f #e4fdc2;1 #f5ffe6" focus="100%" type="gradient"/>
                  <v:shadow on="t" color="black" opacity="24903f" origin=",.5" offset="0,.55556mm"/>
                  <v:path arrowok="t"/>
                  <v:textbox>
                    <w:txbxContent>
                      <w:p w:rsidR="002D483B" w:rsidRPr="008A4E8D" w:rsidRDefault="002D483B" w:rsidP="00000B03">
                        <w:pPr>
                          <w:jc w:val="center"/>
                          <w:rPr>
                            <w:b/>
                            <w:sz w:val="28"/>
                            <w:szCs w:val="28"/>
                          </w:rPr>
                        </w:pPr>
                        <w:r w:rsidRPr="008A4E8D">
                          <w:rPr>
                            <w:b/>
                            <w:sz w:val="28"/>
                            <w:szCs w:val="28"/>
                            <w:lang w:val="es-ES"/>
                          </w:rPr>
                          <w:t>X</w:t>
                        </w:r>
                      </w:p>
                    </w:txbxContent>
                  </v:textbox>
                  <w10:wrap type="none"/>
                  <w10:anchorlock/>
                </v:rect>
              </w:pict>
            </w:r>
            <w:r w:rsidRPr="00F06E97">
              <w:rPr>
                <w:rFonts w:ascii="Times New Roman" w:hAnsi="Times New Roman" w:cs="Times New Roman"/>
                <w:b/>
                <w:sz w:val="18"/>
                <w:szCs w:val="24"/>
              </w:rPr>
              <w:t xml:space="preserve">   Menor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5" o:spid="_x0000_s1144"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p>
                    </w:txbxContent>
                  </v:textbox>
                  <w10:wrap type="none"/>
                  <w10:anchorlock/>
                </v:rect>
              </w:pict>
            </w:r>
            <w:r w:rsidRPr="00F06E97">
              <w:rPr>
                <w:rFonts w:ascii="Times New Roman" w:hAnsi="Times New Roman" w:cs="Times New Roman"/>
                <w:b/>
                <w:sz w:val="18"/>
                <w:szCs w:val="24"/>
              </w:rPr>
              <w:t xml:space="preserve">    Observación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4" o:spid="_x0000_s1143"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DUXjrGcgIAAEU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p>
        </w:tc>
      </w:tr>
      <w:tr w:rsidR="00000B03" w:rsidRPr="00F06E97" w:rsidTr="000B4CB9">
        <w:trPr>
          <w:trHeight w:val="419"/>
        </w:trPr>
        <w:tc>
          <w:tcPr>
            <w:tcW w:w="8250" w:type="dxa"/>
            <w:gridSpan w:val="6"/>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Descripción del Hallazgo</w:t>
            </w:r>
          </w:p>
        </w:tc>
      </w:tr>
      <w:tr w:rsidR="00000B03" w:rsidRPr="00F06E97" w:rsidTr="000B4CB9">
        <w:trPr>
          <w:trHeight w:val="3040"/>
        </w:trPr>
        <w:tc>
          <w:tcPr>
            <w:tcW w:w="5407" w:type="dxa"/>
            <w:gridSpan w:val="4"/>
            <w:vAlign w:val="center"/>
          </w:tcPr>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sz w:val="18"/>
                <w:szCs w:val="24"/>
              </w:rPr>
              <w:t>Al momento de la visita a las instalaciones, se pudo observar que las maquinarias producen fuertes  ruidos y se encuentran muy cerca de personal que no está relacionado con el uso de estos equipos.</w:t>
            </w:r>
          </w:p>
          <w:p w:rsidR="00000B03" w:rsidRPr="00F06E97" w:rsidRDefault="00000B03" w:rsidP="000B4CB9">
            <w:pPr>
              <w:jc w:val="both"/>
              <w:rPr>
                <w:rFonts w:ascii="Times New Roman" w:hAnsi="Times New Roman" w:cs="Times New Roman"/>
                <w:color w:val="000000"/>
                <w:sz w:val="18"/>
                <w:szCs w:val="24"/>
              </w:rPr>
            </w:pPr>
          </w:p>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color w:val="000000"/>
                <w:sz w:val="18"/>
                <w:szCs w:val="24"/>
              </w:rPr>
              <w:t>El Art. 9 del C.D. 333, Gestión Técnica, 2.1 Identificación de Peligro literal a) requiere que un profesional especializado se encargue de identificar las categorías de riesgo ocupacional de todos los puestos de la Organización.</w:t>
            </w:r>
          </w:p>
          <w:p w:rsidR="00000B03" w:rsidRPr="00F06E97" w:rsidRDefault="00000B03" w:rsidP="000B4CB9">
            <w:pPr>
              <w:jc w:val="both"/>
              <w:rPr>
                <w:rFonts w:ascii="Times New Roman" w:hAnsi="Times New Roman" w:cs="Times New Roman"/>
                <w:color w:val="000000"/>
                <w:sz w:val="18"/>
                <w:szCs w:val="18"/>
              </w:rPr>
            </w:pPr>
          </w:p>
          <w:p w:rsidR="00000B03" w:rsidRPr="00F06E97" w:rsidRDefault="00000B03" w:rsidP="000B4CB9">
            <w:pPr>
              <w:autoSpaceDE w:val="0"/>
              <w:autoSpaceDN w:val="0"/>
              <w:adjustRightInd w:val="0"/>
              <w:jc w:val="both"/>
              <w:rPr>
                <w:rFonts w:ascii="Times New Roman" w:hAnsi="Times New Roman" w:cs="Times New Roman"/>
                <w:sz w:val="18"/>
                <w:szCs w:val="18"/>
              </w:rPr>
            </w:pPr>
            <w:r w:rsidRPr="00F06E97">
              <w:rPr>
                <w:rFonts w:ascii="Times New Roman" w:hAnsi="Times New Roman" w:cs="Times New Roman"/>
                <w:color w:val="000000"/>
                <w:sz w:val="18"/>
                <w:szCs w:val="18"/>
              </w:rPr>
              <w:t xml:space="preserve">El Art. 55, numeral 3 del Decreto Ejecutivo 2393 requiere </w:t>
            </w:r>
            <w:r w:rsidRPr="00F06E97">
              <w:rPr>
                <w:rFonts w:ascii="Times New Roman" w:hAnsi="Times New Roman" w:cs="Times New Roman"/>
                <w:sz w:val="18"/>
                <w:szCs w:val="18"/>
              </w:rPr>
              <w:t>que las máquinas que produzcan ruidos o vibraciones se ubiquen en recintos aislados si el proceso de fabricación lo permite, y que sea objeto de un programa de mantenimiento adecuado que aminore en lo posible la emisión de tales contaminantes físicos.</w:t>
            </w:r>
          </w:p>
        </w:tc>
        <w:tc>
          <w:tcPr>
            <w:tcW w:w="2843" w:type="dxa"/>
            <w:gridSpan w:val="2"/>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noProof/>
                <w:sz w:val="18"/>
                <w:szCs w:val="24"/>
                <w:lang w:val="en-US" w:eastAsia="en-US"/>
              </w:rPr>
              <w:drawing>
                <wp:anchor distT="0" distB="0" distL="114300" distR="114300" simplePos="0" relativeHeight="251881472" behindDoc="0" locked="0" layoutInCell="1" allowOverlap="1">
                  <wp:simplePos x="0" y="0"/>
                  <wp:positionH relativeFrom="column">
                    <wp:posOffset>74295</wp:posOffset>
                  </wp:positionH>
                  <wp:positionV relativeFrom="paragraph">
                    <wp:posOffset>128270</wp:posOffset>
                  </wp:positionV>
                  <wp:extent cx="1612900" cy="1581150"/>
                  <wp:effectExtent l="19050" t="0" r="6350" b="0"/>
                  <wp:wrapSquare wrapText="bothSides"/>
                  <wp:docPr id="17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cstate="print"/>
                          <a:srcRect/>
                          <a:stretch>
                            <a:fillRect/>
                          </a:stretch>
                        </pic:blipFill>
                        <pic:spPr bwMode="auto">
                          <a:xfrm>
                            <a:off x="0" y="0"/>
                            <a:ext cx="1612900" cy="1581150"/>
                          </a:xfrm>
                          <a:prstGeom prst="rect">
                            <a:avLst/>
                          </a:prstGeom>
                          <a:noFill/>
                          <a:ln w="9525">
                            <a:noFill/>
                            <a:miter lim="800000"/>
                            <a:headEnd/>
                            <a:tailEnd/>
                          </a:ln>
                        </pic:spPr>
                      </pic:pic>
                    </a:graphicData>
                  </a:graphic>
                </wp:anchor>
              </w:drawing>
            </w:r>
          </w:p>
        </w:tc>
      </w:tr>
      <w:tr w:rsidR="00000B03" w:rsidRPr="00F06E97" w:rsidTr="000B4CB9">
        <w:trPr>
          <w:trHeight w:val="423"/>
        </w:trPr>
        <w:tc>
          <w:tcPr>
            <w:tcW w:w="8250" w:type="dxa"/>
            <w:gridSpan w:val="6"/>
            <w:vAlign w:val="center"/>
          </w:tcPr>
          <w:p w:rsidR="00000B03" w:rsidRPr="00F06E97" w:rsidRDefault="00000B03" w:rsidP="000B4CB9">
            <w:pPr>
              <w:rPr>
                <w:rFonts w:ascii="Times New Roman" w:hAnsi="Times New Roman" w:cs="Times New Roman"/>
                <w:color w:val="000000"/>
                <w:sz w:val="18"/>
                <w:szCs w:val="24"/>
              </w:rPr>
            </w:pPr>
            <w:r w:rsidRPr="00F06E97">
              <w:rPr>
                <w:rFonts w:ascii="Times New Roman" w:hAnsi="Times New Roman" w:cs="Times New Roman"/>
                <w:b/>
                <w:sz w:val="18"/>
                <w:szCs w:val="24"/>
              </w:rPr>
              <w:t>Causas raíz:</w:t>
            </w:r>
          </w:p>
          <w:p w:rsidR="00000B03" w:rsidRPr="00F06E97" w:rsidRDefault="00000B03" w:rsidP="000B4CB9">
            <w:pPr>
              <w:rPr>
                <w:rFonts w:ascii="Times New Roman" w:hAnsi="Times New Roman" w:cs="Times New Roman"/>
                <w:color w:val="000000"/>
                <w:sz w:val="18"/>
                <w:szCs w:val="24"/>
              </w:rPr>
            </w:pPr>
          </w:p>
          <w:p w:rsidR="00000B03" w:rsidRPr="00F06E97" w:rsidRDefault="00000B03" w:rsidP="000B4CB9">
            <w:pPr>
              <w:rPr>
                <w:rFonts w:ascii="Times New Roman" w:hAnsi="Times New Roman" w:cs="Times New Roman"/>
                <w:sz w:val="18"/>
                <w:szCs w:val="18"/>
              </w:rPr>
            </w:pPr>
            <w:r w:rsidRPr="00F06E97">
              <w:rPr>
                <w:rFonts w:ascii="Times New Roman" w:hAnsi="Times New Roman" w:cs="Times New Roman"/>
                <w:sz w:val="18"/>
                <w:szCs w:val="18"/>
              </w:rPr>
              <w:t>Las máquinas que producen ruido no se encuentran ubicadas aisladamente, incumpliendo estándares de decibeles y el tiempo de exposición por jornada/hora para el trabajador.</w:t>
            </w:r>
          </w:p>
          <w:p w:rsidR="00000B03" w:rsidRPr="00F06E97" w:rsidRDefault="00000B03" w:rsidP="000B4CB9">
            <w:pPr>
              <w:rPr>
                <w:rFonts w:ascii="Times New Roman" w:hAnsi="Times New Roman" w:cs="Times New Roman"/>
                <w:color w:val="000000"/>
                <w:sz w:val="18"/>
                <w:szCs w:val="24"/>
              </w:rPr>
            </w:pP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18"/>
              </w:rPr>
            </w:pPr>
            <w:r w:rsidRPr="00F06E97">
              <w:rPr>
                <w:rFonts w:ascii="Times New Roman" w:hAnsi="Times New Roman" w:cs="Times New Roman"/>
                <w:b/>
                <w:sz w:val="18"/>
                <w:szCs w:val="18"/>
              </w:rPr>
              <w:t>Acción correctiva y propuesta:</w:t>
            </w:r>
          </w:p>
          <w:p w:rsidR="00000B03" w:rsidRPr="00F06E97" w:rsidRDefault="00000B03" w:rsidP="000B4CB9">
            <w:pPr>
              <w:rPr>
                <w:rFonts w:ascii="Times New Roman" w:hAnsi="Times New Roman" w:cs="Times New Roman"/>
                <w:sz w:val="18"/>
                <w:szCs w:val="18"/>
              </w:rPr>
            </w:pPr>
          </w:p>
          <w:p w:rsidR="00000B03" w:rsidRPr="00F06E97" w:rsidRDefault="00000B03" w:rsidP="000B4CB9">
            <w:pPr>
              <w:rPr>
                <w:rFonts w:ascii="Times New Roman" w:hAnsi="Times New Roman" w:cs="Times New Roman"/>
                <w:sz w:val="18"/>
                <w:szCs w:val="18"/>
              </w:rPr>
            </w:pPr>
            <w:r w:rsidRPr="00F06E97">
              <w:rPr>
                <w:rFonts w:ascii="Times New Roman" w:hAnsi="Times New Roman" w:cs="Times New Roman"/>
                <w:sz w:val="18"/>
                <w:szCs w:val="18"/>
              </w:rPr>
              <w:t>La Gerencia General gestionará la construcción de un área especial para la ubicación de estas máquinas.</w:t>
            </w:r>
          </w:p>
          <w:p w:rsidR="00000B03" w:rsidRPr="00F06E97" w:rsidRDefault="00000B03" w:rsidP="000B4CB9">
            <w:pPr>
              <w:rPr>
                <w:rFonts w:ascii="Times New Roman" w:hAnsi="Times New Roman" w:cs="Times New Roman"/>
                <w:sz w:val="18"/>
                <w:szCs w:val="24"/>
              </w:rPr>
            </w:pP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Revisión de la acción correctiva:</w:t>
            </w:r>
          </w:p>
          <w:p w:rsidR="00000B03" w:rsidRPr="00F06E97" w:rsidRDefault="00000B03" w:rsidP="000B4CB9">
            <w:pPr>
              <w:rPr>
                <w:rFonts w:ascii="Times New Roman" w:hAnsi="Times New Roman" w:cs="Times New Roman"/>
                <w:sz w:val="18"/>
                <w:szCs w:val="24"/>
              </w:rPr>
            </w:pPr>
          </w:p>
          <w:p w:rsidR="00000B03" w:rsidRPr="00F06E97" w:rsidRDefault="00000B03" w:rsidP="000B4CB9">
            <w:pPr>
              <w:rPr>
                <w:rFonts w:ascii="Times New Roman" w:hAnsi="Times New Roman" w:cs="Times New Roman"/>
                <w:sz w:val="18"/>
                <w:szCs w:val="24"/>
              </w:rPr>
            </w:pPr>
          </w:p>
        </w:tc>
      </w:tr>
      <w:tr w:rsidR="00000B03" w:rsidRPr="00F06E97" w:rsidTr="000B4CB9">
        <w:trPr>
          <w:trHeight w:val="1363"/>
        </w:trPr>
        <w:tc>
          <w:tcPr>
            <w:tcW w:w="2071" w:type="dxa"/>
            <w:vAlign w:val="center"/>
          </w:tcPr>
          <w:p w:rsidR="00000B03" w:rsidRPr="00F06E97" w:rsidRDefault="00000B03" w:rsidP="000B4CB9">
            <w:pPr>
              <w:jc w:val="center"/>
              <w:rPr>
                <w:rFonts w:ascii="Times New Roman" w:hAnsi="Times New Roman" w:cs="Times New Roman"/>
                <w:b/>
                <w:sz w:val="18"/>
                <w:szCs w:val="24"/>
              </w:rPr>
            </w:pPr>
          </w:p>
          <w:p w:rsidR="00000B03" w:rsidRPr="00F06E97" w:rsidRDefault="00000B03" w:rsidP="000B4CB9">
            <w:pPr>
              <w:jc w:val="center"/>
              <w:rPr>
                <w:rFonts w:ascii="Times New Roman" w:hAnsi="Times New Roman" w:cs="Times New Roman"/>
                <w:b/>
                <w:sz w:val="18"/>
                <w:szCs w:val="24"/>
              </w:rPr>
            </w:pPr>
          </w:p>
          <w:p w:rsidR="00000B03" w:rsidRPr="00E610BD" w:rsidRDefault="00000B03" w:rsidP="000B4CB9">
            <w:pPr>
              <w:jc w:val="center"/>
              <w:rPr>
                <w:rFonts w:ascii="Times New Roman" w:hAnsi="Times New Roman" w:cs="Times New Roman"/>
                <w:sz w:val="18"/>
                <w:szCs w:val="24"/>
              </w:rPr>
            </w:pPr>
            <w:r w:rsidRPr="00E610BD">
              <w:rPr>
                <w:rFonts w:ascii="Times New Roman" w:hAnsi="Times New Roman" w:cs="Times New Roman"/>
                <w:sz w:val="18"/>
                <w:szCs w:val="24"/>
              </w:rPr>
              <w:t>Johanna Salazar</w:t>
            </w:r>
          </w:p>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Auditor</w:t>
            </w:r>
          </w:p>
          <w:p w:rsidR="00000B03" w:rsidRPr="00F06E97" w:rsidRDefault="00000B03" w:rsidP="000B4CB9">
            <w:pPr>
              <w:jc w:val="center"/>
              <w:rPr>
                <w:rFonts w:ascii="Times New Roman" w:hAnsi="Times New Roman" w:cs="Times New Roman"/>
                <w:b/>
                <w:sz w:val="18"/>
                <w:szCs w:val="24"/>
              </w:rPr>
            </w:pPr>
          </w:p>
        </w:tc>
        <w:tc>
          <w:tcPr>
            <w:tcW w:w="2078" w:type="dxa"/>
            <w:gridSpan w:val="2"/>
            <w:vAlign w:val="center"/>
          </w:tcPr>
          <w:p w:rsidR="00000B03" w:rsidRPr="00F06E97" w:rsidRDefault="00000B03" w:rsidP="000B4CB9">
            <w:pPr>
              <w:jc w:val="center"/>
              <w:rPr>
                <w:rFonts w:ascii="Times New Roman" w:hAnsi="Times New Roman" w:cs="Times New Roman"/>
                <w:b/>
                <w:sz w:val="18"/>
                <w:szCs w:val="24"/>
              </w:rPr>
            </w:pPr>
          </w:p>
          <w:p w:rsidR="00000B03" w:rsidRPr="00332996" w:rsidRDefault="00000B03" w:rsidP="000B4CB9">
            <w:pPr>
              <w:jc w:val="center"/>
              <w:rPr>
                <w:rFonts w:ascii="Times New Roman" w:hAnsi="Times New Roman" w:cs="Times New Roman"/>
                <w:sz w:val="18"/>
                <w:szCs w:val="24"/>
              </w:rPr>
            </w:pPr>
            <w:r>
              <w:rPr>
                <w:rFonts w:ascii="Times New Roman" w:hAnsi="Times New Roman" w:cs="Times New Roman"/>
                <w:sz w:val="18"/>
                <w:szCs w:val="24"/>
              </w:rPr>
              <w:t>Gabriela Rivera</w:t>
            </w:r>
          </w:p>
          <w:p w:rsidR="00000B03" w:rsidRPr="00F06E97" w:rsidRDefault="00000B03" w:rsidP="000B4CB9">
            <w:pPr>
              <w:jc w:val="center"/>
              <w:rPr>
                <w:rFonts w:ascii="Times New Roman" w:hAnsi="Times New Roman" w:cs="Times New Roman"/>
                <w:b/>
                <w:sz w:val="18"/>
                <w:szCs w:val="24"/>
              </w:rPr>
            </w:pPr>
          </w:p>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Autorización</w:t>
            </w:r>
          </w:p>
        </w:tc>
        <w:tc>
          <w:tcPr>
            <w:tcW w:w="2020" w:type="dxa"/>
            <w:gridSpan w:val="2"/>
            <w:vAlign w:val="center"/>
          </w:tcPr>
          <w:p w:rsidR="00000B03" w:rsidRPr="00E610BD" w:rsidRDefault="00000B03" w:rsidP="000B4CB9">
            <w:pPr>
              <w:jc w:val="center"/>
              <w:rPr>
                <w:rFonts w:ascii="Times New Roman" w:hAnsi="Times New Roman" w:cs="Times New Roman"/>
                <w:sz w:val="18"/>
                <w:szCs w:val="24"/>
              </w:rPr>
            </w:pPr>
            <w:r w:rsidRPr="00E610BD">
              <w:rPr>
                <w:rFonts w:ascii="Times New Roman" w:hAnsi="Times New Roman" w:cs="Times New Roman"/>
                <w:sz w:val="18"/>
                <w:szCs w:val="24"/>
              </w:rPr>
              <w:t>13-04-2012</w:t>
            </w:r>
          </w:p>
          <w:p w:rsidR="00000B03" w:rsidRPr="00F06E97" w:rsidRDefault="00000B03" w:rsidP="000B4CB9">
            <w:pPr>
              <w:jc w:val="center"/>
              <w:rPr>
                <w:rFonts w:ascii="Times New Roman" w:hAnsi="Times New Roman" w:cs="Times New Roman"/>
                <w:b/>
                <w:sz w:val="18"/>
                <w:szCs w:val="24"/>
              </w:rPr>
            </w:pPr>
          </w:p>
          <w:p w:rsidR="00000B03" w:rsidRPr="00332996"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Fecha</w:t>
            </w:r>
          </w:p>
        </w:tc>
        <w:tc>
          <w:tcPr>
            <w:tcW w:w="2081" w:type="dxa"/>
            <w:vAlign w:val="center"/>
          </w:tcPr>
          <w:p w:rsidR="00000B03" w:rsidRPr="00F06E97" w:rsidRDefault="00000B03" w:rsidP="000B4CB9">
            <w:pPr>
              <w:jc w:val="center"/>
              <w:rPr>
                <w:rFonts w:ascii="Times New Roman" w:hAnsi="Times New Roman" w:cs="Times New Roman"/>
                <w:b/>
                <w:sz w:val="18"/>
                <w:szCs w:val="24"/>
              </w:rPr>
            </w:pPr>
          </w:p>
          <w:p w:rsidR="00000B03" w:rsidRPr="00F06E97" w:rsidRDefault="00000B03" w:rsidP="000B4CB9">
            <w:pPr>
              <w:jc w:val="center"/>
              <w:rPr>
                <w:rFonts w:ascii="Times New Roman" w:hAnsi="Times New Roman" w:cs="Times New Roman"/>
                <w:b/>
                <w:sz w:val="18"/>
                <w:szCs w:val="24"/>
              </w:rPr>
            </w:pPr>
          </w:p>
          <w:p w:rsidR="00000B03" w:rsidRPr="00E610BD" w:rsidRDefault="00000B03" w:rsidP="000B4CB9">
            <w:pPr>
              <w:jc w:val="center"/>
              <w:rPr>
                <w:rFonts w:ascii="Times New Roman" w:hAnsi="Times New Roman" w:cs="Times New Roman"/>
                <w:sz w:val="18"/>
                <w:szCs w:val="24"/>
              </w:rPr>
            </w:pPr>
            <w:r w:rsidRPr="00E610BD">
              <w:rPr>
                <w:rFonts w:ascii="Times New Roman" w:hAnsi="Times New Roman" w:cs="Times New Roman"/>
                <w:sz w:val="18"/>
                <w:szCs w:val="24"/>
              </w:rPr>
              <w:t>Diana Viteri</w:t>
            </w:r>
          </w:p>
          <w:p w:rsidR="00000B03" w:rsidRPr="00F06E97" w:rsidRDefault="00000B03" w:rsidP="000B4CB9">
            <w:pPr>
              <w:jc w:val="center"/>
              <w:rPr>
                <w:rFonts w:ascii="Times New Roman" w:hAnsi="Times New Roman" w:cs="Times New Roman"/>
                <w:b/>
                <w:sz w:val="18"/>
                <w:szCs w:val="24"/>
              </w:rPr>
            </w:pPr>
          </w:p>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Responsable del Seguimiento del Hallazgo</w:t>
            </w:r>
          </w:p>
        </w:tc>
      </w:tr>
      <w:tr w:rsidR="00000B03" w:rsidRPr="00F06E97" w:rsidTr="000B4CB9">
        <w:tc>
          <w:tcPr>
            <w:tcW w:w="2100" w:type="dxa"/>
            <w:gridSpan w:val="2"/>
            <w:shd w:val="clear" w:color="auto" w:fill="548DD4" w:themeFill="text2" w:themeFillTint="99"/>
          </w:tcPr>
          <w:p w:rsidR="00000B03" w:rsidRPr="00F06E97" w:rsidRDefault="00000B03" w:rsidP="000B4CB9">
            <w:pPr>
              <w:rPr>
                <w:rFonts w:ascii="Times New Roman" w:hAnsi="Times New Roman" w:cs="Times New Roman"/>
                <w:sz w:val="18"/>
                <w:szCs w:val="24"/>
              </w:rPr>
            </w:pPr>
            <w:r w:rsidRPr="00F06E97">
              <w:rPr>
                <w:rFonts w:ascii="Times New Roman" w:eastAsiaTheme="minorHAnsi" w:hAnsi="Times New Roman" w:cs="Times New Roman"/>
                <w:sz w:val="18"/>
                <w:szCs w:val="24"/>
                <w:lang w:val="es-EC" w:eastAsia="es-EC"/>
              </w:rPr>
              <w:object w:dxaOrig="3990" w:dyaOrig="3630">
                <v:shape id="_x0000_i1050" type="#_x0000_t75" style="width:90pt;height:61.5pt" o:ole="">
                  <v:imagedata r:id="rId108" o:title=""/>
                </v:shape>
                <o:OLEObject Type="Embed" ProgID="PBrush" ShapeID="_x0000_i1050" DrawAspect="Content" ObjectID="_1402559808" r:id="rId178"/>
              </w:object>
            </w:r>
          </w:p>
        </w:tc>
        <w:tc>
          <w:tcPr>
            <w:tcW w:w="6150" w:type="dxa"/>
            <w:gridSpan w:val="4"/>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REPORTE DE NO CONFORMIDAD AUDITORIA SART</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RNC #</w:t>
            </w:r>
          </w:p>
        </w:tc>
        <w:tc>
          <w:tcPr>
            <w:tcW w:w="3307" w:type="dxa"/>
            <w:gridSpan w:val="2"/>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AI-005</w:t>
            </w:r>
          </w:p>
        </w:tc>
        <w:tc>
          <w:tcPr>
            <w:tcW w:w="2843"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Fecha:</w:t>
            </w:r>
            <w:r w:rsidRPr="00F06E97">
              <w:rPr>
                <w:rFonts w:ascii="Times New Roman" w:hAnsi="Times New Roman" w:cs="Times New Roman"/>
                <w:sz w:val="18"/>
                <w:szCs w:val="24"/>
              </w:rPr>
              <w:t>13/04/2012</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Área /Proceso</w:t>
            </w:r>
          </w:p>
        </w:tc>
        <w:tc>
          <w:tcPr>
            <w:tcW w:w="6150" w:type="dxa"/>
            <w:gridSpan w:val="4"/>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Elaboración de producto plástico</w:t>
            </w:r>
          </w:p>
        </w:tc>
      </w:tr>
      <w:tr w:rsidR="00000B03" w:rsidRPr="00F06E97" w:rsidTr="000B4CB9">
        <w:trPr>
          <w:trHeight w:val="1229"/>
        </w:trPr>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 xml:space="preserve">Norma y Clausula </w:t>
            </w:r>
          </w:p>
        </w:tc>
        <w:tc>
          <w:tcPr>
            <w:tcW w:w="6150" w:type="dxa"/>
            <w:gridSpan w:val="4"/>
            <w:shd w:val="clear" w:color="auto" w:fill="auto"/>
          </w:tcPr>
          <w:p w:rsidR="00000B03" w:rsidRPr="00F06E97" w:rsidRDefault="00000B03" w:rsidP="000B4CB9">
            <w:pPr>
              <w:pStyle w:val="Prrafodelista"/>
              <w:autoSpaceDE w:val="0"/>
              <w:autoSpaceDN w:val="0"/>
              <w:adjustRightInd w:val="0"/>
              <w:ind w:left="175"/>
              <w:rPr>
                <w:rFonts w:ascii="Times New Roman" w:hAnsi="Times New Roman" w:cs="Times New Roman"/>
                <w:bCs/>
                <w:sz w:val="18"/>
                <w:szCs w:val="24"/>
              </w:rPr>
            </w:pP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4"/>
              </w:rPr>
            </w:pPr>
            <w:r w:rsidRPr="00F06E97">
              <w:rPr>
                <w:rFonts w:ascii="Times New Roman" w:hAnsi="Times New Roman" w:cs="Times New Roman"/>
                <w:bCs/>
                <w:sz w:val="18"/>
                <w:szCs w:val="24"/>
              </w:rPr>
              <w:t>Artículo 9, Reglamento para el Sistema de Auditoría de Riesgos del Trabajo - “SART” (Resolución No. C.D. 333)</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6"/>
              </w:rPr>
            </w:pPr>
            <w:r w:rsidRPr="00F06E97">
              <w:rPr>
                <w:rFonts w:ascii="Times New Roman" w:hAnsi="Times New Roman" w:cs="Times New Roman"/>
                <w:bCs/>
                <w:sz w:val="18"/>
                <w:szCs w:val="24"/>
              </w:rPr>
              <w:t xml:space="preserve">Formulario 6, </w:t>
            </w:r>
            <w:r w:rsidRPr="00F06E97">
              <w:rPr>
                <w:rFonts w:ascii="Times New Roman" w:hAnsi="Times New Roman" w:cs="Times New Roman"/>
                <w:bCs/>
                <w:sz w:val="18"/>
                <w:szCs w:val="26"/>
              </w:rPr>
              <w:t>Instructivo de Aplicación del Reglamento para el Sistema de Auditoría de Riesgos del Trabajo SART</w:t>
            </w:r>
          </w:p>
        </w:tc>
      </w:tr>
      <w:tr w:rsidR="00000B03" w:rsidRPr="00F06E97" w:rsidTr="000B4CB9">
        <w:tc>
          <w:tcPr>
            <w:tcW w:w="2100" w:type="dxa"/>
            <w:gridSpan w:val="2"/>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Responsable :</w:t>
            </w:r>
          </w:p>
        </w:tc>
        <w:tc>
          <w:tcPr>
            <w:tcW w:w="6150" w:type="dxa"/>
            <w:gridSpan w:val="4"/>
          </w:tcPr>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 xml:space="preserve">Jefe Operativo: Ing. Francisco </w:t>
            </w:r>
            <w:proofErr w:type="spellStart"/>
            <w:r w:rsidRPr="00F06E97">
              <w:rPr>
                <w:rFonts w:ascii="Times New Roman" w:hAnsi="Times New Roman" w:cs="Times New Roman"/>
                <w:sz w:val="18"/>
                <w:szCs w:val="24"/>
              </w:rPr>
              <w:t>Hilzinger</w:t>
            </w:r>
            <w:proofErr w:type="spellEnd"/>
          </w:p>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Operarios de la Planta de Producción</w:t>
            </w:r>
          </w:p>
        </w:tc>
      </w:tr>
      <w:tr w:rsidR="00000B03" w:rsidRPr="00F06E97" w:rsidTr="000B4CB9">
        <w:trPr>
          <w:trHeight w:val="750"/>
        </w:trPr>
        <w:tc>
          <w:tcPr>
            <w:tcW w:w="2100" w:type="dxa"/>
            <w:gridSpan w:val="2"/>
            <w:vAlign w:val="center"/>
          </w:tcPr>
          <w:p w:rsidR="00000B03" w:rsidRPr="00F06E97" w:rsidRDefault="00000B03" w:rsidP="000B4CB9">
            <w:pPr>
              <w:rPr>
                <w:rFonts w:ascii="Times New Roman" w:hAnsi="Times New Roman" w:cs="Times New Roman"/>
                <w:b/>
                <w:sz w:val="18"/>
                <w:szCs w:val="24"/>
              </w:rPr>
            </w:pPr>
          </w:p>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Conformidad</w:t>
            </w:r>
          </w:p>
          <w:p w:rsidR="00000B03" w:rsidRPr="00F06E97" w:rsidRDefault="00000B03" w:rsidP="000B4CB9">
            <w:pPr>
              <w:rPr>
                <w:rFonts w:ascii="Times New Roman" w:hAnsi="Times New Roman" w:cs="Times New Roman"/>
                <w:b/>
                <w:sz w:val="18"/>
                <w:szCs w:val="24"/>
              </w:rPr>
            </w:pPr>
          </w:p>
        </w:tc>
        <w:tc>
          <w:tcPr>
            <w:tcW w:w="6150" w:type="dxa"/>
            <w:gridSpan w:val="4"/>
            <w:vAlign w:val="center"/>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 xml:space="preserve">Mayor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3" o:spid="_x0000_s1141" style="width:35.6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r w:rsidRPr="001132EA">
                          <w:rPr>
                            <w:b/>
                            <w:lang w:val="es-ES_tradnl"/>
                          </w:rPr>
                          <w:t>X</w:t>
                        </w:r>
                      </w:p>
                      <w:p w:rsidR="002D483B" w:rsidRDefault="002D483B" w:rsidP="00000B03">
                        <w:pPr>
                          <w:jc w:val="center"/>
                        </w:pPr>
                      </w:p>
                    </w:txbxContent>
                  </v:textbox>
                  <w10:wrap type="none"/>
                  <w10:anchorlock/>
                </v:rect>
              </w:pict>
            </w:r>
            <w:r w:rsidRPr="00F06E97">
              <w:rPr>
                <w:rFonts w:ascii="Times New Roman" w:hAnsi="Times New Roman" w:cs="Times New Roman"/>
                <w:b/>
                <w:sz w:val="18"/>
                <w:szCs w:val="24"/>
              </w:rPr>
              <w:t xml:space="preserve">   Menor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2" o:spid="_x0000_s1140"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BZUv3KcgIAAEU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p>
                    </w:txbxContent>
                  </v:textbox>
                  <w10:wrap type="none"/>
                  <w10:anchorlock/>
                </v:rect>
              </w:pict>
            </w:r>
            <w:r w:rsidRPr="00F06E97">
              <w:rPr>
                <w:rFonts w:ascii="Times New Roman" w:hAnsi="Times New Roman" w:cs="Times New Roman"/>
                <w:b/>
                <w:sz w:val="18"/>
                <w:szCs w:val="24"/>
              </w:rPr>
              <w:t xml:space="preserve">    Observación  </w:t>
            </w:r>
            <w:r w:rsidR="00E45EB5" w:rsidRPr="00E45EB5">
              <w:rPr>
                <w:rFonts w:ascii="Times New Roman" w:eastAsiaTheme="minorHAnsi" w:hAnsi="Times New Roman" w:cs="Times New Roman"/>
                <w:b/>
                <w:noProof/>
                <w:sz w:val="18"/>
                <w:szCs w:val="24"/>
                <w:lang w:val="es-EC" w:eastAsia="es-EC"/>
              </w:rPr>
            </w:r>
            <w:r w:rsidR="00E45EB5" w:rsidRPr="00E45EB5">
              <w:rPr>
                <w:rFonts w:ascii="Times New Roman" w:eastAsiaTheme="minorHAnsi" w:hAnsi="Times New Roman" w:cs="Times New Roman"/>
                <w:b/>
                <w:noProof/>
                <w:sz w:val="18"/>
                <w:szCs w:val="24"/>
                <w:lang w:val="es-EC" w:eastAsia="es-EC"/>
              </w:rPr>
              <w:pict>
                <v:rect id="Rectangle 181" o:spid="_x0000_s1139"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A/VyYhcgIAAEU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p>
        </w:tc>
      </w:tr>
      <w:tr w:rsidR="00000B03" w:rsidRPr="00F06E97" w:rsidTr="000B4CB9">
        <w:trPr>
          <w:trHeight w:val="419"/>
        </w:trPr>
        <w:tc>
          <w:tcPr>
            <w:tcW w:w="8250" w:type="dxa"/>
            <w:gridSpan w:val="6"/>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sz w:val="18"/>
                <w:szCs w:val="24"/>
              </w:rPr>
              <w:t>Descripción del Hallazgo</w:t>
            </w:r>
          </w:p>
        </w:tc>
      </w:tr>
      <w:tr w:rsidR="00000B03" w:rsidRPr="00F06E97" w:rsidTr="000B4CB9">
        <w:trPr>
          <w:trHeight w:val="2757"/>
        </w:trPr>
        <w:tc>
          <w:tcPr>
            <w:tcW w:w="5407" w:type="dxa"/>
            <w:gridSpan w:val="4"/>
            <w:vAlign w:val="center"/>
          </w:tcPr>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color w:val="000000"/>
                <w:sz w:val="18"/>
                <w:szCs w:val="24"/>
              </w:rPr>
              <w:t>Los Procedimientos Operativos no se encuentran soportados en Guías Operativas. La descripción de los procesos se da mediante visualización o inducción oral al trabajador por parte de la persona encargada.</w:t>
            </w:r>
          </w:p>
          <w:p w:rsidR="00000B03" w:rsidRPr="00F06E97" w:rsidRDefault="00000B03" w:rsidP="000B4CB9">
            <w:pPr>
              <w:jc w:val="both"/>
              <w:rPr>
                <w:rFonts w:ascii="Times New Roman" w:hAnsi="Times New Roman" w:cs="Times New Roman"/>
                <w:color w:val="000000"/>
                <w:sz w:val="18"/>
                <w:szCs w:val="24"/>
              </w:rPr>
            </w:pPr>
          </w:p>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color w:val="000000"/>
                <w:sz w:val="18"/>
                <w:szCs w:val="24"/>
              </w:rPr>
              <w:t>El Art. 9 del C.D. 333, Gestión Administrativa, 1.3 Organización requiere la existencia de manuales, procedimientos, instrucciones y registros.</w:t>
            </w:r>
          </w:p>
          <w:p w:rsidR="00000B03" w:rsidRPr="00F06E97" w:rsidRDefault="00000B03" w:rsidP="000B4CB9">
            <w:pPr>
              <w:jc w:val="both"/>
              <w:rPr>
                <w:rFonts w:ascii="Times New Roman" w:hAnsi="Times New Roman" w:cs="Times New Roman"/>
                <w:color w:val="000000"/>
                <w:sz w:val="18"/>
                <w:szCs w:val="24"/>
              </w:rPr>
            </w:pPr>
          </w:p>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color w:val="000000"/>
                <w:sz w:val="18"/>
                <w:szCs w:val="24"/>
              </w:rPr>
              <w:t>El Art. 9 del C.D. 333, Gestión Técnica, 2.4 Control Operativo Integral, literal a) requiere la existencia de procedimientos operativos.</w:t>
            </w:r>
          </w:p>
          <w:p w:rsidR="00000B03" w:rsidRPr="00F06E97" w:rsidRDefault="00000B03" w:rsidP="000B4CB9">
            <w:pPr>
              <w:jc w:val="both"/>
              <w:rPr>
                <w:rFonts w:ascii="Times New Roman" w:hAnsi="Times New Roman" w:cs="Times New Roman"/>
                <w:color w:val="000000"/>
                <w:sz w:val="18"/>
                <w:szCs w:val="24"/>
              </w:rPr>
            </w:pPr>
          </w:p>
          <w:p w:rsidR="00000B03" w:rsidRPr="00F06E97" w:rsidRDefault="00000B03" w:rsidP="000B4CB9">
            <w:pPr>
              <w:jc w:val="both"/>
              <w:rPr>
                <w:rFonts w:ascii="Times New Roman" w:hAnsi="Times New Roman" w:cs="Times New Roman"/>
                <w:color w:val="000000"/>
                <w:sz w:val="18"/>
                <w:szCs w:val="24"/>
              </w:rPr>
            </w:pPr>
            <w:r w:rsidRPr="00F06E97">
              <w:rPr>
                <w:rFonts w:ascii="Times New Roman" w:hAnsi="Times New Roman" w:cs="Times New Roman"/>
                <w:color w:val="000000"/>
                <w:sz w:val="18"/>
                <w:szCs w:val="24"/>
              </w:rPr>
              <w:t>El Art. 9 del C.D. 333, Gestión Técnica, 2.4 Control Operativo Integral, literal b) requiere la existencia de guías operativos.</w:t>
            </w:r>
          </w:p>
          <w:p w:rsidR="00000B03" w:rsidRPr="00F06E97" w:rsidRDefault="00000B03" w:rsidP="000B4CB9">
            <w:pPr>
              <w:autoSpaceDE w:val="0"/>
              <w:autoSpaceDN w:val="0"/>
              <w:adjustRightInd w:val="0"/>
              <w:rPr>
                <w:rFonts w:ascii="Times New Roman" w:hAnsi="Times New Roman" w:cs="Times New Roman"/>
                <w:sz w:val="18"/>
                <w:szCs w:val="24"/>
              </w:rPr>
            </w:pPr>
          </w:p>
        </w:tc>
        <w:tc>
          <w:tcPr>
            <w:tcW w:w="2843" w:type="dxa"/>
            <w:gridSpan w:val="2"/>
          </w:tcPr>
          <w:p w:rsidR="00000B03" w:rsidRPr="00F06E97" w:rsidRDefault="00000B03" w:rsidP="000B4CB9">
            <w:pPr>
              <w:jc w:val="center"/>
              <w:rPr>
                <w:rFonts w:ascii="Times New Roman" w:hAnsi="Times New Roman" w:cs="Times New Roman"/>
                <w:b/>
                <w:sz w:val="18"/>
                <w:szCs w:val="24"/>
              </w:rPr>
            </w:pPr>
            <w:r w:rsidRPr="00F06E97">
              <w:rPr>
                <w:rFonts w:ascii="Times New Roman" w:hAnsi="Times New Roman" w:cs="Times New Roman"/>
                <w:b/>
                <w:noProof/>
                <w:sz w:val="18"/>
                <w:szCs w:val="24"/>
                <w:lang w:val="en-US" w:eastAsia="en-US"/>
              </w:rPr>
              <w:drawing>
                <wp:anchor distT="0" distB="0" distL="114300" distR="114300" simplePos="0" relativeHeight="251880448" behindDoc="0" locked="0" layoutInCell="1" allowOverlap="1">
                  <wp:simplePos x="0" y="0"/>
                  <wp:positionH relativeFrom="column">
                    <wp:posOffset>293370</wp:posOffset>
                  </wp:positionH>
                  <wp:positionV relativeFrom="paragraph">
                    <wp:posOffset>61595</wp:posOffset>
                  </wp:positionV>
                  <wp:extent cx="1200150" cy="1600200"/>
                  <wp:effectExtent l="19050" t="0" r="0" b="0"/>
                  <wp:wrapSquare wrapText="bothSides"/>
                  <wp:docPr id="1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srcRect/>
                          <a:stretch>
                            <a:fillRect/>
                          </a:stretch>
                        </pic:blipFill>
                        <pic:spPr bwMode="auto">
                          <a:xfrm>
                            <a:off x="0" y="0"/>
                            <a:ext cx="1200150" cy="1600200"/>
                          </a:xfrm>
                          <a:prstGeom prst="rect">
                            <a:avLst/>
                          </a:prstGeom>
                          <a:noFill/>
                          <a:ln w="9525">
                            <a:noFill/>
                            <a:miter lim="800000"/>
                            <a:headEnd/>
                            <a:tailEnd/>
                          </a:ln>
                        </pic:spPr>
                      </pic:pic>
                    </a:graphicData>
                  </a:graphic>
                </wp:anchor>
              </w:drawing>
            </w:r>
          </w:p>
        </w:tc>
      </w:tr>
      <w:tr w:rsidR="00000B03" w:rsidRPr="00F06E97" w:rsidTr="000B4CB9">
        <w:trPr>
          <w:trHeight w:val="423"/>
        </w:trPr>
        <w:tc>
          <w:tcPr>
            <w:tcW w:w="8250" w:type="dxa"/>
            <w:gridSpan w:val="6"/>
            <w:vAlign w:val="center"/>
          </w:tcPr>
          <w:p w:rsidR="00000B03" w:rsidRPr="00F06E97" w:rsidRDefault="00000B03" w:rsidP="000B4CB9">
            <w:pPr>
              <w:rPr>
                <w:rFonts w:ascii="Times New Roman" w:hAnsi="Times New Roman" w:cs="Times New Roman"/>
                <w:color w:val="000000"/>
                <w:sz w:val="18"/>
                <w:szCs w:val="24"/>
              </w:rPr>
            </w:pPr>
            <w:r w:rsidRPr="00F06E97">
              <w:rPr>
                <w:rFonts w:ascii="Times New Roman" w:hAnsi="Times New Roman" w:cs="Times New Roman"/>
                <w:b/>
                <w:sz w:val="18"/>
                <w:szCs w:val="24"/>
              </w:rPr>
              <w:t>Causas raíz:</w:t>
            </w:r>
            <w:r w:rsidRPr="00F06E97">
              <w:rPr>
                <w:rFonts w:ascii="Times New Roman" w:hAnsi="Times New Roman" w:cs="Times New Roman"/>
                <w:color w:val="000000"/>
                <w:sz w:val="18"/>
                <w:szCs w:val="24"/>
              </w:rPr>
              <w:t xml:space="preserve"> Falta de Guías Operativas para la descripción de los procesos para captación más rápida del trabajador.</w:t>
            </w: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24"/>
              </w:rPr>
            </w:pPr>
          </w:p>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Acción correctiva y propuesta:</w:t>
            </w:r>
          </w:p>
          <w:p w:rsidR="00000B03" w:rsidRPr="00F06E97" w:rsidRDefault="00000B03" w:rsidP="000B4CB9">
            <w:pPr>
              <w:rPr>
                <w:rFonts w:ascii="Times New Roman" w:hAnsi="Times New Roman" w:cs="Times New Roman"/>
                <w:b/>
                <w:sz w:val="18"/>
                <w:szCs w:val="24"/>
              </w:rPr>
            </w:pPr>
          </w:p>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La Gerencial Administrativa se debe encargar de dar ejecución a la implementación del uso de Guías Operativas para la descripción de los procesos al trabajador, tal como se ha diseñado para los procesos de elaboración, rebabado, revisión, almacenaje y embalaje del producto.</w:t>
            </w:r>
          </w:p>
          <w:p w:rsidR="00000B03" w:rsidRPr="00F06E97" w:rsidRDefault="00000B03" w:rsidP="000B4CB9">
            <w:pPr>
              <w:rPr>
                <w:rFonts w:ascii="Times New Roman" w:hAnsi="Times New Roman" w:cs="Times New Roman"/>
                <w:sz w:val="18"/>
                <w:szCs w:val="24"/>
              </w:rPr>
            </w:pPr>
          </w:p>
          <w:p w:rsidR="00000B03" w:rsidRPr="00F06E97" w:rsidRDefault="00000B03" w:rsidP="000B4CB9">
            <w:pPr>
              <w:rPr>
                <w:rFonts w:ascii="Times New Roman" w:hAnsi="Times New Roman" w:cs="Times New Roman"/>
                <w:sz w:val="18"/>
                <w:szCs w:val="24"/>
              </w:rPr>
            </w:pPr>
            <w:r w:rsidRPr="00F06E97">
              <w:rPr>
                <w:rFonts w:ascii="Times New Roman" w:hAnsi="Times New Roman" w:cs="Times New Roman"/>
                <w:sz w:val="18"/>
                <w:szCs w:val="24"/>
              </w:rPr>
              <w:t>La Gerencia General gestionará que una vez incorporadas las Guías Operativas, sean conocidas por los trabajadores mediante capacitaciones, para que se rijan de acuerdo a éstas en los procesos productivos.</w:t>
            </w:r>
          </w:p>
          <w:p w:rsidR="00000B03" w:rsidRPr="00F06E97" w:rsidRDefault="00000B03" w:rsidP="000B4CB9">
            <w:pPr>
              <w:rPr>
                <w:rFonts w:ascii="Times New Roman" w:hAnsi="Times New Roman" w:cs="Times New Roman"/>
                <w:sz w:val="18"/>
                <w:szCs w:val="24"/>
              </w:rPr>
            </w:pP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24"/>
              </w:rPr>
            </w:pPr>
            <w:r w:rsidRPr="00F06E97">
              <w:rPr>
                <w:rFonts w:ascii="Times New Roman" w:hAnsi="Times New Roman" w:cs="Times New Roman"/>
                <w:b/>
                <w:sz w:val="18"/>
                <w:szCs w:val="24"/>
              </w:rPr>
              <w:t>Revisión de la acción correctiva:</w:t>
            </w:r>
          </w:p>
          <w:p w:rsidR="00000B03" w:rsidRPr="00F06E97" w:rsidRDefault="00000B03" w:rsidP="000B4CB9">
            <w:pPr>
              <w:rPr>
                <w:rFonts w:ascii="Times New Roman" w:hAnsi="Times New Roman" w:cs="Times New Roman"/>
                <w:sz w:val="18"/>
                <w:szCs w:val="24"/>
              </w:rPr>
            </w:pPr>
          </w:p>
          <w:p w:rsidR="00000B03" w:rsidRPr="00F06E97" w:rsidRDefault="00000B03" w:rsidP="000B4CB9">
            <w:pPr>
              <w:rPr>
                <w:rFonts w:ascii="Times New Roman" w:hAnsi="Times New Roman" w:cs="Times New Roman"/>
                <w:sz w:val="18"/>
                <w:szCs w:val="24"/>
              </w:rPr>
            </w:pPr>
          </w:p>
        </w:tc>
      </w:tr>
      <w:tr w:rsidR="00000B03" w:rsidRPr="00F06E97" w:rsidTr="000B4CB9">
        <w:trPr>
          <w:trHeight w:val="935"/>
        </w:trPr>
        <w:tc>
          <w:tcPr>
            <w:tcW w:w="2071" w:type="dxa"/>
            <w:vAlign w:val="center"/>
          </w:tcPr>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sz w:val="18"/>
                <w:szCs w:val="18"/>
              </w:rPr>
            </w:pPr>
            <w:r w:rsidRPr="00E610BD">
              <w:rPr>
                <w:rFonts w:ascii="Times New Roman" w:hAnsi="Times New Roman" w:cs="Times New Roman"/>
                <w:sz w:val="18"/>
                <w:szCs w:val="18"/>
              </w:rPr>
              <w:t>Johanna Salazar</w:t>
            </w:r>
          </w:p>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b/>
                <w:sz w:val="18"/>
                <w:szCs w:val="18"/>
              </w:rPr>
            </w:pPr>
            <w:r w:rsidRPr="00E610BD">
              <w:rPr>
                <w:rFonts w:ascii="Times New Roman" w:hAnsi="Times New Roman" w:cs="Times New Roman"/>
                <w:b/>
                <w:sz w:val="18"/>
                <w:szCs w:val="18"/>
              </w:rPr>
              <w:t>Auditor</w:t>
            </w:r>
          </w:p>
          <w:p w:rsidR="00000B03" w:rsidRPr="00E610BD" w:rsidRDefault="00000B03" w:rsidP="000B4CB9">
            <w:pPr>
              <w:jc w:val="center"/>
              <w:rPr>
                <w:rFonts w:ascii="Times New Roman" w:hAnsi="Times New Roman" w:cs="Times New Roman"/>
                <w:b/>
                <w:sz w:val="18"/>
                <w:szCs w:val="18"/>
              </w:rPr>
            </w:pPr>
          </w:p>
        </w:tc>
        <w:tc>
          <w:tcPr>
            <w:tcW w:w="2078" w:type="dxa"/>
            <w:gridSpan w:val="2"/>
            <w:vAlign w:val="center"/>
          </w:tcPr>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sz w:val="18"/>
                <w:szCs w:val="18"/>
              </w:rPr>
            </w:pPr>
            <w:r w:rsidRPr="00E610BD">
              <w:rPr>
                <w:rFonts w:ascii="Times New Roman" w:hAnsi="Times New Roman" w:cs="Times New Roman"/>
                <w:sz w:val="18"/>
                <w:szCs w:val="18"/>
              </w:rPr>
              <w:t>Diana Viteri</w:t>
            </w:r>
          </w:p>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b/>
                <w:sz w:val="18"/>
                <w:szCs w:val="18"/>
              </w:rPr>
            </w:pPr>
            <w:r w:rsidRPr="00E610BD">
              <w:rPr>
                <w:rFonts w:ascii="Times New Roman" w:hAnsi="Times New Roman" w:cs="Times New Roman"/>
                <w:b/>
                <w:sz w:val="18"/>
                <w:szCs w:val="18"/>
              </w:rPr>
              <w:t>Autorización</w:t>
            </w:r>
          </w:p>
        </w:tc>
        <w:tc>
          <w:tcPr>
            <w:tcW w:w="2020" w:type="dxa"/>
            <w:gridSpan w:val="2"/>
            <w:vAlign w:val="center"/>
          </w:tcPr>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sz w:val="18"/>
                <w:szCs w:val="18"/>
              </w:rPr>
            </w:pPr>
            <w:r w:rsidRPr="00E610BD">
              <w:rPr>
                <w:rFonts w:ascii="Times New Roman" w:hAnsi="Times New Roman" w:cs="Times New Roman"/>
                <w:sz w:val="18"/>
                <w:szCs w:val="18"/>
              </w:rPr>
              <w:t>13-04-2012</w:t>
            </w:r>
          </w:p>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b/>
                <w:sz w:val="18"/>
                <w:szCs w:val="18"/>
              </w:rPr>
            </w:pPr>
            <w:r w:rsidRPr="00E610BD">
              <w:rPr>
                <w:rFonts w:ascii="Times New Roman" w:hAnsi="Times New Roman" w:cs="Times New Roman"/>
                <w:b/>
                <w:sz w:val="18"/>
                <w:szCs w:val="18"/>
              </w:rPr>
              <w:t>Fecha</w:t>
            </w:r>
          </w:p>
        </w:tc>
        <w:tc>
          <w:tcPr>
            <w:tcW w:w="2081" w:type="dxa"/>
            <w:vAlign w:val="center"/>
          </w:tcPr>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sz w:val="18"/>
                <w:szCs w:val="18"/>
              </w:rPr>
            </w:pPr>
            <w:r w:rsidRPr="00E610BD">
              <w:rPr>
                <w:rFonts w:ascii="Times New Roman" w:hAnsi="Times New Roman" w:cs="Times New Roman"/>
                <w:sz w:val="18"/>
                <w:szCs w:val="18"/>
              </w:rPr>
              <w:t>Gabriela Rivera</w:t>
            </w:r>
          </w:p>
          <w:p w:rsidR="00000B03" w:rsidRPr="00E610BD" w:rsidRDefault="00000B03" w:rsidP="000B4CB9">
            <w:pPr>
              <w:jc w:val="center"/>
              <w:rPr>
                <w:rFonts w:ascii="Times New Roman" w:hAnsi="Times New Roman" w:cs="Times New Roman"/>
                <w:b/>
                <w:sz w:val="18"/>
                <w:szCs w:val="18"/>
              </w:rPr>
            </w:pPr>
          </w:p>
          <w:p w:rsidR="00000B03" w:rsidRPr="00E610BD" w:rsidRDefault="00000B03" w:rsidP="000B4CB9">
            <w:pPr>
              <w:jc w:val="center"/>
              <w:rPr>
                <w:rFonts w:ascii="Times New Roman" w:hAnsi="Times New Roman" w:cs="Times New Roman"/>
                <w:b/>
                <w:sz w:val="18"/>
                <w:szCs w:val="18"/>
              </w:rPr>
            </w:pPr>
            <w:r w:rsidRPr="00E610BD">
              <w:rPr>
                <w:rFonts w:ascii="Times New Roman" w:hAnsi="Times New Roman" w:cs="Times New Roman"/>
                <w:b/>
                <w:sz w:val="18"/>
                <w:szCs w:val="18"/>
              </w:rPr>
              <w:t>Responsable del Seguimiento del Hallazgo</w:t>
            </w:r>
          </w:p>
        </w:tc>
      </w:tr>
    </w:tbl>
    <w:p w:rsidR="00000B03" w:rsidRPr="00F06E97" w:rsidRDefault="00000B03" w:rsidP="00000B03">
      <w:pPr>
        <w:rPr>
          <w:rFonts w:ascii="Times New Roman" w:hAnsi="Times New Roman" w:cs="Times New Roman"/>
          <w:sz w:val="24"/>
          <w:szCs w:val="24"/>
          <w:lang w:val="es-ES"/>
        </w:rPr>
      </w:pPr>
    </w:p>
    <w:tbl>
      <w:tblPr>
        <w:tblStyle w:val="Tablaconcuadrcula"/>
        <w:tblW w:w="0" w:type="auto"/>
        <w:tblInd w:w="108" w:type="dxa"/>
        <w:tblLook w:val="04A0"/>
      </w:tblPr>
      <w:tblGrid>
        <w:gridCol w:w="2075"/>
        <w:gridCol w:w="29"/>
        <w:gridCol w:w="2057"/>
        <w:gridCol w:w="1297"/>
        <w:gridCol w:w="748"/>
        <w:gridCol w:w="2044"/>
      </w:tblGrid>
      <w:tr w:rsidR="00000B03" w:rsidRPr="00F06E97" w:rsidTr="000B4CB9">
        <w:tc>
          <w:tcPr>
            <w:tcW w:w="2104" w:type="dxa"/>
            <w:gridSpan w:val="2"/>
            <w:shd w:val="clear" w:color="auto" w:fill="548DD4" w:themeFill="text2" w:themeFillTint="99"/>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object w:dxaOrig="3990" w:dyaOrig="3630">
                <v:shape id="_x0000_i1054" type="#_x0000_t75" style="width:90pt;height:61.5pt" o:ole="">
                  <v:imagedata r:id="rId108" o:title=""/>
                </v:shape>
                <o:OLEObject Type="Embed" ProgID="PBrush" ShapeID="_x0000_i1054" DrawAspect="Content" ObjectID="_1402559809" r:id="rId180"/>
              </w:object>
            </w:r>
          </w:p>
        </w:tc>
        <w:tc>
          <w:tcPr>
            <w:tcW w:w="6146" w:type="dxa"/>
            <w:gridSpan w:val="4"/>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lang w:val="es-ES"/>
              </w:rPr>
            </w:pPr>
            <w:r w:rsidRPr="00F06E97">
              <w:rPr>
                <w:rFonts w:ascii="Times New Roman" w:hAnsi="Times New Roman" w:cs="Times New Roman"/>
                <w:b/>
                <w:sz w:val="18"/>
                <w:szCs w:val="24"/>
                <w:lang w:val="es-ES"/>
              </w:rPr>
              <w:t>REPORTE DE NO CONFORMIDAD AUDITORIA SART</w:t>
            </w:r>
          </w:p>
        </w:tc>
      </w:tr>
      <w:tr w:rsidR="00000B03" w:rsidRPr="00F06E97" w:rsidTr="000B4CB9">
        <w:tc>
          <w:tcPr>
            <w:tcW w:w="2104" w:type="dxa"/>
            <w:gridSpan w:val="2"/>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RNC #</w:t>
            </w:r>
          </w:p>
        </w:tc>
        <w:tc>
          <w:tcPr>
            <w:tcW w:w="3354" w:type="dxa"/>
            <w:gridSpan w:val="2"/>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AI-004</w:t>
            </w:r>
          </w:p>
        </w:tc>
        <w:tc>
          <w:tcPr>
            <w:tcW w:w="2792" w:type="dxa"/>
            <w:gridSpan w:val="2"/>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Fecha:</w:t>
            </w:r>
            <w:r w:rsidRPr="00F06E97">
              <w:rPr>
                <w:rFonts w:ascii="Times New Roman" w:hAnsi="Times New Roman" w:cs="Times New Roman"/>
                <w:sz w:val="18"/>
                <w:szCs w:val="24"/>
                <w:lang w:val="es-ES"/>
              </w:rPr>
              <w:t>13/04/2012</w:t>
            </w:r>
          </w:p>
        </w:tc>
      </w:tr>
      <w:tr w:rsidR="00000B03" w:rsidRPr="00F06E97" w:rsidTr="000B4CB9">
        <w:tc>
          <w:tcPr>
            <w:tcW w:w="2104" w:type="dxa"/>
            <w:gridSpan w:val="2"/>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Área /Proceso</w:t>
            </w:r>
          </w:p>
        </w:tc>
        <w:tc>
          <w:tcPr>
            <w:tcW w:w="6146" w:type="dxa"/>
            <w:gridSpan w:val="4"/>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Área de producción y administrativa</w:t>
            </w:r>
          </w:p>
        </w:tc>
      </w:tr>
      <w:tr w:rsidR="00000B03" w:rsidRPr="00F06E97" w:rsidTr="000B4CB9">
        <w:trPr>
          <w:trHeight w:val="931"/>
        </w:trPr>
        <w:tc>
          <w:tcPr>
            <w:tcW w:w="2104" w:type="dxa"/>
            <w:gridSpan w:val="2"/>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 xml:space="preserve">Norma y Clausula </w:t>
            </w:r>
          </w:p>
        </w:tc>
        <w:tc>
          <w:tcPr>
            <w:tcW w:w="6146" w:type="dxa"/>
            <w:gridSpan w:val="4"/>
            <w:shd w:val="clear" w:color="auto" w:fill="auto"/>
          </w:tcPr>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4"/>
                <w:lang w:val="es-ES"/>
              </w:rPr>
            </w:pPr>
            <w:r w:rsidRPr="00F06E97">
              <w:rPr>
                <w:rFonts w:ascii="Times New Roman" w:hAnsi="Times New Roman" w:cs="Times New Roman"/>
                <w:bCs/>
                <w:sz w:val="18"/>
                <w:szCs w:val="24"/>
                <w:lang w:val="es-ES"/>
              </w:rPr>
              <w:t>Artículo 9, Reglamento para el Sistema de Auditoría de Riesgos del Trabajo - “SART” (Resolución No. C.D. 333)</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6"/>
                <w:lang w:val="es-ES"/>
              </w:rPr>
            </w:pPr>
            <w:r w:rsidRPr="00F06E97">
              <w:rPr>
                <w:rFonts w:ascii="Times New Roman" w:hAnsi="Times New Roman" w:cs="Times New Roman"/>
                <w:bCs/>
                <w:sz w:val="18"/>
                <w:szCs w:val="24"/>
                <w:lang w:val="es-ES"/>
              </w:rPr>
              <w:t xml:space="preserve">Formulario 6, </w:t>
            </w:r>
            <w:r w:rsidRPr="00F06E97">
              <w:rPr>
                <w:rFonts w:ascii="Times New Roman" w:hAnsi="Times New Roman" w:cs="Times New Roman"/>
                <w:bCs/>
                <w:sz w:val="18"/>
                <w:szCs w:val="26"/>
                <w:lang w:val="es-ES"/>
              </w:rPr>
              <w:t>Instructivo de Aplicación del Reglamento para el Sistema de Auditoría de Riesgos del Trabajo SART</w:t>
            </w:r>
          </w:p>
          <w:p w:rsidR="00000B03" w:rsidRPr="00F06E97" w:rsidRDefault="00000B03" w:rsidP="00000B03">
            <w:pPr>
              <w:pStyle w:val="Prrafodelista"/>
              <w:numPr>
                <w:ilvl w:val="0"/>
                <w:numId w:val="25"/>
              </w:numPr>
              <w:autoSpaceDE w:val="0"/>
              <w:autoSpaceDN w:val="0"/>
              <w:adjustRightInd w:val="0"/>
              <w:ind w:left="175" w:hanging="175"/>
              <w:rPr>
                <w:rFonts w:ascii="Times New Roman" w:hAnsi="Times New Roman" w:cs="Times New Roman"/>
                <w:bCs/>
                <w:sz w:val="18"/>
                <w:szCs w:val="26"/>
                <w:lang w:val="es-ES"/>
              </w:rPr>
            </w:pPr>
            <w:r w:rsidRPr="00F06E97">
              <w:rPr>
                <w:rFonts w:ascii="Times New Roman" w:hAnsi="Times New Roman" w:cs="Times New Roman"/>
                <w:color w:val="000000"/>
                <w:sz w:val="18"/>
                <w:szCs w:val="24"/>
                <w:lang w:val="es-ES"/>
              </w:rPr>
              <w:t>Art. 11, numeral 8 del Decreto Ejecutivo 2393</w:t>
            </w:r>
          </w:p>
        </w:tc>
      </w:tr>
      <w:tr w:rsidR="00000B03" w:rsidRPr="00F06E97" w:rsidTr="000B4CB9">
        <w:tc>
          <w:tcPr>
            <w:tcW w:w="2104" w:type="dxa"/>
            <w:gridSpan w:val="2"/>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Responsable :</w:t>
            </w:r>
          </w:p>
        </w:tc>
        <w:tc>
          <w:tcPr>
            <w:tcW w:w="6146" w:type="dxa"/>
            <w:gridSpan w:val="4"/>
          </w:tcPr>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 xml:space="preserve">Jefe Operativo: Ing. Francisco </w:t>
            </w:r>
            <w:proofErr w:type="spellStart"/>
            <w:r w:rsidRPr="00F06E97">
              <w:rPr>
                <w:rFonts w:ascii="Times New Roman" w:hAnsi="Times New Roman" w:cs="Times New Roman"/>
                <w:sz w:val="18"/>
                <w:szCs w:val="24"/>
                <w:lang w:val="es-ES"/>
              </w:rPr>
              <w:t>Hilzinger</w:t>
            </w:r>
            <w:proofErr w:type="spellEnd"/>
          </w:p>
          <w:p w:rsidR="00000B03" w:rsidRPr="00F06E97" w:rsidRDefault="00000B03" w:rsidP="000B4CB9">
            <w:pPr>
              <w:rPr>
                <w:rFonts w:ascii="Times New Roman" w:hAnsi="Times New Roman" w:cs="Times New Roman"/>
                <w:sz w:val="18"/>
                <w:szCs w:val="24"/>
                <w:lang w:val="es-ES"/>
              </w:rPr>
            </w:pPr>
            <w:r w:rsidRPr="00F06E97">
              <w:rPr>
                <w:rFonts w:ascii="Times New Roman" w:hAnsi="Times New Roman" w:cs="Times New Roman"/>
                <w:sz w:val="18"/>
                <w:szCs w:val="24"/>
                <w:lang w:val="es-ES"/>
              </w:rPr>
              <w:t>Operarios de la Planta de Producción</w:t>
            </w:r>
          </w:p>
        </w:tc>
      </w:tr>
      <w:tr w:rsidR="00000B03" w:rsidRPr="00F06E97" w:rsidTr="000B4CB9">
        <w:trPr>
          <w:trHeight w:val="750"/>
        </w:trPr>
        <w:tc>
          <w:tcPr>
            <w:tcW w:w="2104" w:type="dxa"/>
            <w:gridSpan w:val="2"/>
            <w:vAlign w:val="center"/>
          </w:tcPr>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Conformidad</w:t>
            </w:r>
          </w:p>
          <w:p w:rsidR="00000B03" w:rsidRPr="00F06E97" w:rsidRDefault="00000B03" w:rsidP="000B4CB9">
            <w:pPr>
              <w:rPr>
                <w:rFonts w:ascii="Times New Roman" w:hAnsi="Times New Roman" w:cs="Times New Roman"/>
                <w:b/>
                <w:sz w:val="18"/>
                <w:szCs w:val="24"/>
                <w:lang w:val="es-ES"/>
              </w:rPr>
            </w:pPr>
          </w:p>
        </w:tc>
        <w:tc>
          <w:tcPr>
            <w:tcW w:w="6146" w:type="dxa"/>
            <w:gridSpan w:val="4"/>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 xml:space="preserve">Mayor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80" o:spid="_x0000_s1137" style="width:35.6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" fillcolor="#cdddac [1622]" strokecolor="#94b64e [3046]">
                  <v:fill color2="#f0f4e6 [502]" rotate="t" angle="180" colors="0 #dafda7;22938f #e4fdc2;1 #f5ffe6" focus="100%" type="gradient"/>
                  <v:shadow on="t" color="black" opacity="24903f" origin=",.5" offset="0,.55556mm"/>
                  <v:path arrowok="t"/>
                  <v:textbox>
                    <w:txbxContent>
                      <w:p w:rsidR="002D483B" w:rsidRPr="001132EA" w:rsidRDefault="002D483B" w:rsidP="00000B03">
                        <w:pPr>
                          <w:jc w:val="center"/>
                          <w:rPr>
                            <w:b/>
                            <w:lang w:val="es-ES_tradnl"/>
                          </w:rPr>
                        </w:pPr>
                        <w:r w:rsidRPr="001132EA">
                          <w:rPr>
                            <w:b/>
                            <w:lang w:val="es-ES_tradnl"/>
                          </w:rPr>
                          <w:t>X</w:t>
                        </w:r>
                      </w:p>
                      <w:p w:rsidR="002D483B" w:rsidRDefault="002D483B" w:rsidP="00000B03">
                        <w:pPr>
                          <w:jc w:val="center"/>
                        </w:pPr>
                      </w:p>
                    </w:txbxContent>
                  </v:textbox>
                  <w10:wrap type="none"/>
                  <w10:anchorlock/>
                </v:rect>
              </w:pict>
            </w:r>
            <w:r w:rsidRPr="00F06E97">
              <w:rPr>
                <w:rFonts w:ascii="Times New Roman" w:hAnsi="Times New Roman" w:cs="Times New Roman"/>
                <w:b/>
                <w:sz w:val="18"/>
                <w:szCs w:val="24"/>
                <w:lang w:val="es-ES"/>
              </w:rPr>
              <w:t xml:space="preserve">   Menor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79" o:spid="_x0000_s1136"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" fillcolor="#cdddac [1622]" strokecolor="#94b64e [3046]">
                  <v:fill color2="#f0f4e6 [502]" rotate="t" angle="180" colors="0 #dafda7;22938f #e4fdc2;1 #f5ffe6" focus="100%" type="gradient"/>
                  <v:shadow on="t" color="black" opacity="24903f" origin=",.5" offset="0,.55556mm"/>
                  <v:path arrowok="t"/>
                  <v:textbox>
                    <w:txbxContent>
                      <w:p w:rsidR="002D483B" w:rsidRPr="00B145C0" w:rsidRDefault="002D483B" w:rsidP="00000B03"/>
                    </w:txbxContent>
                  </v:textbox>
                  <w10:wrap type="none"/>
                  <w10:anchorlock/>
                </v:rect>
              </w:pict>
            </w:r>
            <w:r w:rsidRPr="00F06E97">
              <w:rPr>
                <w:rFonts w:ascii="Times New Roman" w:hAnsi="Times New Roman" w:cs="Times New Roman"/>
                <w:b/>
                <w:sz w:val="18"/>
                <w:szCs w:val="24"/>
                <w:lang w:val="es-ES"/>
              </w:rPr>
              <w:t xml:space="preserve">    Observación  </w:t>
            </w:r>
            <w:r w:rsidR="00E45EB5" w:rsidRPr="00E45EB5">
              <w:rPr>
                <w:rFonts w:ascii="Times New Roman" w:hAnsi="Times New Roman" w:cs="Times New Roman"/>
                <w:b/>
                <w:noProof/>
                <w:sz w:val="18"/>
                <w:szCs w:val="24"/>
              </w:rPr>
            </w:r>
            <w:r w:rsidR="00E45EB5" w:rsidRPr="00E45EB5">
              <w:rPr>
                <w:rFonts w:ascii="Times New Roman" w:hAnsi="Times New Roman" w:cs="Times New Roman"/>
                <w:b/>
                <w:noProof/>
                <w:sz w:val="18"/>
                <w:szCs w:val="24"/>
              </w:rPr>
              <w:pict>
                <v:rect id="Rectangle 178" o:spid="_x0000_s1135" style="width:34.85pt;height:23.25pt;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" fillcolor="#cdddac [1622]" strokecolor="#94b64e [3046]">
                  <v:fill color2="#f0f4e6 [502]" rotate="t" angle="180" colors="0 #dafda7;22938f #e4fdc2;1 #f5ffe6" focus="100%" type="gradient"/>
                  <v:shadow on="t" color="black" opacity="24903f" origin=",.5" offset="0,.55556mm"/>
                  <v:path arrowok="t"/>
                  <v:textbox>
                    <w:txbxContent>
                      <w:p w:rsidR="002D483B" w:rsidRDefault="002D483B" w:rsidP="00000B03">
                        <w:pPr>
                          <w:jc w:val="center"/>
                        </w:pPr>
                      </w:p>
                    </w:txbxContent>
                  </v:textbox>
                  <w10:wrap type="none"/>
                  <w10:anchorlock/>
                </v:rect>
              </w:pict>
            </w:r>
          </w:p>
        </w:tc>
      </w:tr>
      <w:tr w:rsidR="00000B03" w:rsidRPr="00F06E97" w:rsidTr="000B4CB9">
        <w:trPr>
          <w:trHeight w:val="419"/>
        </w:trPr>
        <w:tc>
          <w:tcPr>
            <w:tcW w:w="8250" w:type="dxa"/>
            <w:gridSpan w:val="6"/>
            <w:shd w:val="clear" w:color="auto" w:fill="548DD4" w:themeFill="text2" w:themeFillTint="99"/>
            <w:vAlign w:val="center"/>
          </w:tcPr>
          <w:p w:rsidR="00000B03" w:rsidRPr="00F06E97" w:rsidRDefault="00000B03" w:rsidP="000B4CB9">
            <w:pPr>
              <w:jc w:val="center"/>
              <w:rPr>
                <w:rFonts w:ascii="Times New Roman" w:hAnsi="Times New Roman" w:cs="Times New Roman"/>
                <w:b/>
                <w:sz w:val="18"/>
                <w:szCs w:val="24"/>
                <w:lang w:val="es-ES"/>
              </w:rPr>
            </w:pPr>
            <w:r w:rsidRPr="00F06E97">
              <w:rPr>
                <w:rFonts w:ascii="Times New Roman" w:hAnsi="Times New Roman" w:cs="Times New Roman"/>
                <w:b/>
                <w:sz w:val="18"/>
                <w:szCs w:val="24"/>
                <w:lang w:val="es-ES"/>
              </w:rPr>
              <w:t>Descripción del Hallazgo</w:t>
            </w:r>
          </w:p>
        </w:tc>
      </w:tr>
      <w:tr w:rsidR="00000B03" w:rsidRPr="00F06E97" w:rsidTr="000B4CB9">
        <w:trPr>
          <w:trHeight w:val="3040"/>
        </w:trPr>
        <w:tc>
          <w:tcPr>
            <w:tcW w:w="5458" w:type="dxa"/>
            <w:gridSpan w:val="4"/>
            <w:vAlign w:val="center"/>
          </w:tcPr>
          <w:p w:rsidR="00000B03" w:rsidRPr="00F06E97" w:rsidRDefault="00000B03" w:rsidP="000B4CB9">
            <w:pPr>
              <w:jc w:val="center"/>
              <w:rPr>
                <w:rFonts w:ascii="Times New Roman" w:hAnsi="Times New Roman" w:cs="Times New Roman"/>
                <w:b/>
                <w:sz w:val="18"/>
                <w:szCs w:val="24"/>
                <w:lang w:val="es-ES"/>
              </w:rPr>
            </w:pPr>
          </w:p>
          <w:p w:rsidR="00000B03" w:rsidRPr="00F06E97" w:rsidRDefault="00000B03" w:rsidP="000B4CB9">
            <w:pPr>
              <w:jc w:val="both"/>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 xml:space="preserve">Durante la entrevista realizada con el Jefe Operativo solicitamos los documentos necesarios para nuestra revisión, no se pudo evidenciar la existencia del Reglamento Interno de Seguridad y Salud en el trabajo aprobado por el Ministerio de Relaciones Laborales.  </w:t>
            </w:r>
          </w:p>
          <w:p w:rsidR="00000B03" w:rsidRPr="00F06E97" w:rsidRDefault="00000B03" w:rsidP="000B4CB9">
            <w:pPr>
              <w:jc w:val="both"/>
              <w:rPr>
                <w:rFonts w:ascii="Times New Roman" w:hAnsi="Times New Roman" w:cs="Times New Roman"/>
                <w:color w:val="000000"/>
                <w:sz w:val="18"/>
                <w:szCs w:val="24"/>
                <w:lang w:val="es-ES"/>
              </w:rPr>
            </w:pPr>
          </w:p>
          <w:p w:rsidR="00000B03" w:rsidRPr="00F06E97" w:rsidRDefault="00000B03" w:rsidP="000B4CB9">
            <w:pPr>
              <w:jc w:val="both"/>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El Art. 9 del C.D. 333, Gestión Técnica, 1.3 Organización a) requiere un reglamento interno de seguridad y salud en el trabajo aprobado por el Ministerio de Relaciones Laborales.</w:t>
            </w:r>
          </w:p>
          <w:p w:rsidR="00000B03" w:rsidRPr="00F06E97" w:rsidRDefault="00000B03" w:rsidP="000B4CB9">
            <w:pPr>
              <w:autoSpaceDE w:val="0"/>
              <w:autoSpaceDN w:val="0"/>
              <w:adjustRightInd w:val="0"/>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El Art. 11, numeral 8 del Decreto Ejecutivo 2393 requiere que se especifique en el Reglamento Interno de Seguridad e Higiene, las facultades y deberes del</w:t>
            </w:r>
          </w:p>
          <w:p w:rsidR="00000B03" w:rsidRPr="00F06E97" w:rsidRDefault="00000B03" w:rsidP="000B4CB9">
            <w:pPr>
              <w:autoSpaceDE w:val="0"/>
              <w:autoSpaceDN w:val="0"/>
              <w:adjustRightInd w:val="0"/>
              <w:rPr>
                <w:rFonts w:ascii="Times New Roman" w:hAnsi="Times New Roman" w:cs="Times New Roman"/>
                <w:color w:val="000000"/>
                <w:sz w:val="18"/>
                <w:szCs w:val="24"/>
                <w:lang w:val="es-ES"/>
              </w:rPr>
            </w:pPr>
            <w:proofErr w:type="gramStart"/>
            <w:r w:rsidRPr="00F06E97">
              <w:rPr>
                <w:rFonts w:ascii="Times New Roman" w:hAnsi="Times New Roman" w:cs="Times New Roman"/>
                <w:color w:val="000000"/>
                <w:sz w:val="18"/>
                <w:szCs w:val="24"/>
                <w:lang w:val="es-ES"/>
              </w:rPr>
              <w:t>personal</w:t>
            </w:r>
            <w:proofErr w:type="gramEnd"/>
            <w:r w:rsidRPr="00F06E97">
              <w:rPr>
                <w:rFonts w:ascii="Times New Roman" w:hAnsi="Times New Roman" w:cs="Times New Roman"/>
                <w:color w:val="000000"/>
                <w:sz w:val="18"/>
                <w:szCs w:val="24"/>
                <w:lang w:val="es-ES"/>
              </w:rPr>
              <w:t xml:space="preserve"> directivo, técnicos y mandos medios, en orden a la prevención de los riesgos de trabajo.</w:t>
            </w:r>
          </w:p>
          <w:p w:rsidR="00000B03" w:rsidRPr="00F06E97" w:rsidRDefault="00000B03" w:rsidP="000B4CB9">
            <w:pPr>
              <w:autoSpaceDE w:val="0"/>
              <w:autoSpaceDN w:val="0"/>
              <w:adjustRightInd w:val="0"/>
              <w:rPr>
                <w:rFonts w:ascii="Times New Roman" w:hAnsi="Times New Roman" w:cs="Times New Roman"/>
                <w:sz w:val="18"/>
                <w:szCs w:val="24"/>
                <w:lang w:val="es-ES"/>
              </w:rPr>
            </w:pPr>
          </w:p>
        </w:tc>
        <w:tc>
          <w:tcPr>
            <w:tcW w:w="2792" w:type="dxa"/>
            <w:gridSpan w:val="2"/>
          </w:tcPr>
          <w:p w:rsidR="00000B03" w:rsidRPr="00F06E97" w:rsidRDefault="00000B03" w:rsidP="000B4CB9">
            <w:pPr>
              <w:jc w:val="center"/>
              <w:rPr>
                <w:rFonts w:ascii="Times New Roman" w:hAnsi="Times New Roman" w:cs="Times New Roman"/>
                <w:b/>
                <w:sz w:val="18"/>
                <w:szCs w:val="24"/>
                <w:lang w:val="es-ES"/>
              </w:rPr>
            </w:pPr>
            <w:r w:rsidRPr="00F06E97">
              <w:rPr>
                <w:lang w:val="es-ES"/>
              </w:rPr>
              <w:object w:dxaOrig="5805" w:dyaOrig="5100">
                <v:shape id="_x0000_i1058" type="#_x0000_t75" style="width:106.5pt;height:121.5pt" o:ole="">
                  <v:imagedata r:id="rId181" o:title="" croptop="3400f" cropleft="14772f" cropright="12204f"/>
                </v:shape>
                <o:OLEObject Type="Embed" ProgID="PBrush" ShapeID="_x0000_i1058" DrawAspect="Content" ObjectID="_1402559810" r:id="rId182"/>
              </w:object>
            </w:r>
          </w:p>
        </w:tc>
      </w:tr>
      <w:tr w:rsidR="00000B03" w:rsidRPr="00F06E97" w:rsidTr="000B4CB9">
        <w:trPr>
          <w:trHeight w:val="423"/>
        </w:trPr>
        <w:tc>
          <w:tcPr>
            <w:tcW w:w="8250" w:type="dxa"/>
            <w:gridSpan w:val="6"/>
            <w:vAlign w:val="center"/>
          </w:tcPr>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Causas raíz</w:t>
            </w:r>
          </w:p>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color w:val="000000"/>
                <w:sz w:val="18"/>
                <w:szCs w:val="24"/>
                <w:lang w:val="es-ES"/>
              </w:rPr>
            </w:pPr>
            <w:r w:rsidRPr="00F06E97">
              <w:rPr>
                <w:rFonts w:ascii="Times New Roman" w:hAnsi="Times New Roman" w:cs="Times New Roman"/>
                <w:color w:val="000000"/>
                <w:sz w:val="18"/>
                <w:szCs w:val="24"/>
                <w:lang w:val="es-ES"/>
              </w:rPr>
              <w:t>Inexistencia del Reglamento Interno de Seguridad y Salud en el trabajo aprobado por el Ministerio de Relaciones Laborales.</w:t>
            </w:r>
          </w:p>
          <w:p w:rsidR="00000B03" w:rsidRPr="00F06E97" w:rsidRDefault="00000B03" w:rsidP="000B4CB9">
            <w:pPr>
              <w:rPr>
                <w:rFonts w:ascii="Times New Roman" w:hAnsi="Times New Roman" w:cs="Times New Roman"/>
                <w:color w:val="000000"/>
                <w:sz w:val="18"/>
                <w:szCs w:val="24"/>
                <w:lang w:val="es-ES"/>
              </w:rPr>
            </w:pP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24"/>
                <w:lang w:val="es-ES"/>
              </w:rPr>
            </w:pPr>
          </w:p>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Acción correctiva y propuesta</w:t>
            </w:r>
          </w:p>
          <w:p w:rsidR="00000B03" w:rsidRPr="00F06E97" w:rsidRDefault="00000B03" w:rsidP="000B4CB9">
            <w:pPr>
              <w:rPr>
                <w:rFonts w:ascii="Times New Roman" w:hAnsi="Times New Roman" w:cs="Times New Roman"/>
                <w:sz w:val="18"/>
                <w:szCs w:val="24"/>
                <w:lang w:val="es-ES"/>
              </w:rPr>
            </w:pPr>
          </w:p>
          <w:p w:rsidR="00000B03" w:rsidRPr="00F06E97" w:rsidRDefault="00000B03" w:rsidP="000B4CB9">
            <w:pPr>
              <w:rPr>
                <w:rFonts w:ascii="Times New Roman" w:hAnsi="Times New Roman" w:cs="Times New Roman"/>
                <w:color w:val="000000"/>
                <w:sz w:val="18"/>
                <w:szCs w:val="24"/>
                <w:lang w:val="es-ES"/>
              </w:rPr>
            </w:pPr>
            <w:r w:rsidRPr="00F06E97">
              <w:rPr>
                <w:rFonts w:ascii="Times New Roman" w:hAnsi="Times New Roman" w:cs="Times New Roman"/>
                <w:sz w:val="18"/>
                <w:szCs w:val="24"/>
                <w:lang w:val="es-ES"/>
              </w:rPr>
              <w:t xml:space="preserve">La Gerencial General se encargará de contratar a un profesional especializado para que realice la Gestión Administrativa de las áreas de la Organización. Cumplir con la elaboración del </w:t>
            </w:r>
            <w:r w:rsidRPr="00F06E97">
              <w:rPr>
                <w:rFonts w:ascii="Times New Roman" w:hAnsi="Times New Roman" w:cs="Times New Roman"/>
                <w:color w:val="000000"/>
                <w:sz w:val="18"/>
                <w:szCs w:val="24"/>
                <w:lang w:val="es-ES"/>
              </w:rPr>
              <w:t>Reglamento Interno de Seguridad y Salud en el trabajo aprobado por el Ministerio de Relaciones Laborales.</w:t>
            </w:r>
          </w:p>
          <w:p w:rsidR="00000B03" w:rsidRPr="00F06E97" w:rsidRDefault="00000B03" w:rsidP="000B4CB9">
            <w:pPr>
              <w:rPr>
                <w:rFonts w:ascii="Times New Roman" w:hAnsi="Times New Roman" w:cs="Times New Roman"/>
                <w:sz w:val="18"/>
                <w:szCs w:val="24"/>
                <w:lang w:val="es-ES"/>
              </w:rPr>
            </w:pPr>
          </w:p>
        </w:tc>
      </w:tr>
      <w:tr w:rsidR="00000B03" w:rsidRPr="00F06E97" w:rsidTr="000B4CB9">
        <w:tc>
          <w:tcPr>
            <w:tcW w:w="8250" w:type="dxa"/>
            <w:gridSpan w:val="6"/>
            <w:vAlign w:val="center"/>
          </w:tcPr>
          <w:p w:rsidR="00000B03" w:rsidRPr="00F06E97" w:rsidRDefault="00000B03" w:rsidP="000B4CB9">
            <w:pPr>
              <w:rPr>
                <w:rFonts w:ascii="Times New Roman" w:hAnsi="Times New Roman" w:cs="Times New Roman"/>
                <w:b/>
                <w:sz w:val="18"/>
                <w:szCs w:val="24"/>
                <w:lang w:val="es-ES"/>
              </w:rPr>
            </w:pPr>
            <w:r w:rsidRPr="00F06E97">
              <w:rPr>
                <w:rFonts w:ascii="Times New Roman" w:hAnsi="Times New Roman" w:cs="Times New Roman"/>
                <w:b/>
                <w:sz w:val="18"/>
                <w:szCs w:val="24"/>
                <w:lang w:val="es-ES"/>
              </w:rPr>
              <w:t>Revisión de la acción correctiva:</w:t>
            </w:r>
          </w:p>
          <w:p w:rsidR="00000B03" w:rsidRPr="00F06E97" w:rsidRDefault="00000B03" w:rsidP="000B4CB9">
            <w:pPr>
              <w:rPr>
                <w:rFonts w:ascii="Times New Roman" w:hAnsi="Times New Roman" w:cs="Times New Roman"/>
                <w:sz w:val="18"/>
                <w:szCs w:val="24"/>
                <w:lang w:val="es-ES"/>
              </w:rPr>
            </w:pPr>
          </w:p>
          <w:p w:rsidR="00000B03" w:rsidRPr="00F06E97" w:rsidRDefault="00000B03" w:rsidP="000B4CB9">
            <w:pPr>
              <w:rPr>
                <w:rFonts w:ascii="Times New Roman" w:hAnsi="Times New Roman" w:cs="Times New Roman"/>
                <w:sz w:val="18"/>
                <w:szCs w:val="24"/>
                <w:lang w:val="es-ES"/>
              </w:rPr>
            </w:pPr>
          </w:p>
        </w:tc>
      </w:tr>
      <w:tr w:rsidR="00000B03" w:rsidRPr="00F06E97" w:rsidTr="000B4CB9">
        <w:trPr>
          <w:trHeight w:val="935"/>
        </w:trPr>
        <w:tc>
          <w:tcPr>
            <w:tcW w:w="2075" w:type="dxa"/>
            <w:vAlign w:val="center"/>
          </w:tcPr>
          <w:p w:rsidR="00000B03" w:rsidRPr="00E610BD" w:rsidRDefault="00000B03" w:rsidP="000B4CB9">
            <w:pPr>
              <w:rPr>
                <w:rFonts w:ascii="Times New Roman" w:hAnsi="Times New Roman" w:cs="Times New Roman"/>
                <w:sz w:val="18"/>
                <w:szCs w:val="18"/>
                <w:lang w:val="es-ES"/>
              </w:rPr>
            </w:pPr>
          </w:p>
          <w:p w:rsidR="00000B03" w:rsidRPr="00E610BD" w:rsidRDefault="00000B03" w:rsidP="000B4CB9">
            <w:pPr>
              <w:jc w:val="center"/>
              <w:rPr>
                <w:rFonts w:ascii="Times New Roman" w:hAnsi="Times New Roman" w:cs="Times New Roman"/>
                <w:sz w:val="18"/>
                <w:szCs w:val="18"/>
                <w:lang w:val="es-ES"/>
              </w:rPr>
            </w:pPr>
            <w:r w:rsidRPr="00E610BD">
              <w:rPr>
                <w:rFonts w:ascii="Times New Roman" w:hAnsi="Times New Roman" w:cs="Times New Roman"/>
                <w:sz w:val="18"/>
                <w:szCs w:val="18"/>
                <w:lang w:val="es-ES"/>
              </w:rPr>
              <w:t>Gabriela Rivera</w:t>
            </w:r>
          </w:p>
          <w:p w:rsidR="00000B03" w:rsidRPr="00E610BD" w:rsidRDefault="00000B03" w:rsidP="000B4CB9">
            <w:pPr>
              <w:jc w:val="center"/>
              <w:rPr>
                <w:rFonts w:ascii="Times New Roman" w:hAnsi="Times New Roman" w:cs="Times New Roman"/>
                <w:b/>
                <w:sz w:val="18"/>
                <w:szCs w:val="18"/>
                <w:lang w:val="es-ES"/>
              </w:rPr>
            </w:pPr>
          </w:p>
          <w:p w:rsidR="00000B03" w:rsidRPr="00E610BD" w:rsidRDefault="00000B03" w:rsidP="000B4CB9">
            <w:pPr>
              <w:jc w:val="center"/>
              <w:rPr>
                <w:rFonts w:ascii="Times New Roman" w:hAnsi="Times New Roman" w:cs="Times New Roman"/>
                <w:b/>
                <w:sz w:val="18"/>
                <w:szCs w:val="18"/>
                <w:lang w:val="es-ES"/>
              </w:rPr>
            </w:pPr>
            <w:r w:rsidRPr="00E610BD">
              <w:rPr>
                <w:rFonts w:ascii="Times New Roman" w:hAnsi="Times New Roman" w:cs="Times New Roman"/>
                <w:b/>
                <w:sz w:val="18"/>
                <w:szCs w:val="18"/>
                <w:lang w:val="es-ES"/>
              </w:rPr>
              <w:t>Auditor</w:t>
            </w:r>
          </w:p>
        </w:tc>
        <w:tc>
          <w:tcPr>
            <w:tcW w:w="2086" w:type="dxa"/>
            <w:gridSpan w:val="2"/>
            <w:vAlign w:val="center"/>
          </w:tcPr>
          <w:p w:rsidR="00000B03" w:rsidRPr="00E610BD" w:rsidRDefault="00000B03" w:rsidP="000B4CB9">
            <w:pPr>
              <w:jc w:val="center"/>
              <w:rPr>
                <w:rFonts w:ascii="Times New Roman" w:hAnsi="Times New Roman" w:cs="Times New Roman"/>
                <w:sz w:val="18"/>
                <w:szCs w:val="18"/>
                <w:lang w:val="es-ES"/>
              </w:rPr>
            </w:pPr>
          </w:p>
          <w:p w:rsidR="00000B03" w:rsidRPr="00E610BD" w:rsidRDefault="00000B03" w:rsidP="000B4CB9">
            <w:pPr>
              <w:jc w:val="center"/>
              <w:rPr>
                <w:rFonts w:ascii="Times New Roman" w:hAnsi="Times New Roman" w:cs="Times New Roman"/>
                <w:sz w:val="18"/>
                <w:szCs w:val="18"/>
                <w:lang w:val="es-ES"/>
              </w:rPr>
            </w:pPr>
            <w:r w:rsidRPr="00E610BD">
              <w:rPr>
                <w:rFonts w:ascii="Times New Roman" w:hAnsi="Times New Roman" w:cs="Times New Roman"/>
                <w:sz w:val="18"/>
                <w:szCs w:val="18"/>
                <w:lang w:val="es-ES"/>
              </w:rPr>
              <w:t>Diana Viteri</w:t>
            </w:r>
          </w:p>
          <w:p w:rsidR="00000B03" w:rsidRPr="00E610BD" w:rsidRDefault="00000B03" w:rsidP="000B4CB9">
            <w:pPr>
              <w:jc w:val="center"/>
              <w:rPr>
                <w:rFonts w:ascii="Times New Roman" w:hAnsi="Times New Roman" w:cs="Times New Roman"/>
                <w:b/>
                <w:sz w:val="18"/>
                <w:szCs w:val="18"/>
                <w:lang w:val="es-ES"/>
              </w:rPr>
            </w:pPr>
          </w:p>
          <w:p w:rsidR="00000B03" w:rsidRPr="00E610BD" w:rsidRDefault="00000B03" w:rsidP="000B4CB9">
            <w:pPr>
              <w:jc w:val="center"/>
              <w:rPr>
                <w:rFonts w:ascii="Times New Roman" w:hAnsi="Times New Roman" w:cs="Times New Roman"/>
                <w:b/>
                <w:sz w:val="18"/>
                <w:szCs w:val="18"/>
                <w:lang w:val="es-ES"/>
              </w:rPr>
            </w:pPr>
            <w:r w:rsidRPr="00E610BD">
              <w:rPr>
                <w:rFonts w:ascii="Times New Roman" w:hAnsi="Times New Roman" w:cs="Times New Roman"/>
                <w:b/>
                <w:sz w:val="18"/>
                <w:szCs w:val="18"/>
                <w:lang w:val="es-ES"/>
              </w:rPr>
              <w:t>Autorización</w:t>
            </w:r>
          </w:p>
        </w:tc>
        <w:tc>
          <w:tcPr>
            <w:tcW w:w="2045" w:type="dxa"/>
            <w:gridSpan w:val="2"/>
            <w:vAlign w:val="center"/>
          </w:tcPr>
          <w:p w:rsidR="00000B03" w:rsidRPr="00E610BD" w:rsidRDefault="00000B03" w:rsidP="000B4CB9">
            <w:pPr>
              <w:jc w:val="center"/>
              <w:rPr>
                <w:rFonts w:ascii="Times New Roman" w:hAnsi="Times New Roman" w:cs="Times New Roman"/>
                <w:b/>
                <w:sz w:val="18"/>
                <w:szCs w:val="18"/>
                <w:lang w:val="es-ES"/>
              </w:rPr>
            </w:pPr>
          </w:p>
          <w:p w:rsidR="00000B03" w:rsidRPr="00E610BD" w:rsidRDefault="00000B03" w:rsidP="000B4CB9">
            <w:pPr>
              <w:jc w:val="center"/>
              <w:rPr>
                <w:rFonts w:ascii="Times New Roman" w:hAnsi="Times New Roman" w:cs="Times New Roman"/>
                <w:sz w:val="18"/>
                <w:szCs w:val="18"/>
                <w:lang w:val="es-ES"/>
              </w:rPr>
            </w:pPr>
            <w:r w:rsidRPr="00E610BD">
              <w:rPr>
                <w:rFonts w:ascii="Times New Roman" w:hAnsi="Times New Roman" w:cs="Times New Roman"/>
                <w:sz w:val="18"/>
                <w:szCs w:val="18"/>
                <w:lang w:val="es-ES"/>
              </w:rPr>
              <w:t>13-04-2012</w:t>
            </w:r>
          </w:p>
          <w:p w:rsidR="00000B03" w:rsidRPr="00E610BD" w:rsidRDefault="00000B03" w:rsidP="000B4CB9">
            <w:pPr>
              <w:jc w:val="center"/>
              <w:rPr>
                <w:rFonts w:ascii="Times New Roman" w:hAnsi="Times New Roman" w:cs="Times New Roman"/>
                <w:b/>
                <w:sz w:val="18"/>
                <w:szCs w:val="18"/>
                <w:lang w:val="es-ES"/>
              </w:rPr>
            </w:pPr>
          </w:p>
          <w:p w:rsidR="00000B03" w:rsidRPr="00E610BD" w:rsidRDefault="00000B03" w:rsidP="000B4CB9">
            <w:pPr>
              <w:jc w:val="center"/>
              <w:rPr>
                <w:rFonts w:ascii="Times New Roman" w:hAnsi="Times New Roman" w:cs="Times New Roman"/>
                <w:b/>
                <w:sz w:val="18"/>
                <w:szCs w:val="18"/>
                <w:lang w:val="es-ES"/>
              </w:rPr>
            </w:pPr>
            <w:r w:rsidRPr="00E610BD">
              <w:rPr>
                <w:rFonts w:ascii="Times New Roman" w:hAnsi="Times New Roman" w:cs="Times New Roman"/>
                <w:b/>
                <w:sz w:val="18"/>
                <w:szCs w:val="18"/>
                <w:lang w:val="es-ES"/>
              </w:rPr>
              <w:t>Fecha</w:t>
            </w:r>
          </w:p>
        </w:tc>
        <w:tc>
          <w:tcPr>
            <w:tcW w:w="2044" w:type="dxa"/>
            <w:vAlign w:val="center"/>
          </w:tcPr>
          <w:p w:rsidR="00000B03" w:rsidRPr="00E610BD" w:rsidRDefault="00000B03" w:rsidP="000B4CB9">
            <w:pPr>
              <w:rPr>
                <w:rFonts w:ascii="Times New Roman" w:hAnsi="Times New Roman" w:cs="Times New Roman"/>
                <w:b/>
                <w:sz w:val="18"/>
                <w:szCs w:val="18"/>
                <w:lang w:val="es-ES"/>
              </w:rPr>
            </w:pPr>
          </w:p>
          <w:p w:rsidR="00000B03" w:rsidRPr="00E610BD" w:rsidRDefault="00000B03" w:rsidP="000B4CB9">
            <w:pPr>
              <w:jc w:val="center"/>
              <w:rPr>
                <w:rFonts w:ascii="Times New Roman" w:hAnsi="Times New Roman" w:cs="Times New Roman"/>
                <w:sz w:val="18"/>
                <w:szCs w:val="18"/>
                <w:lang w:val="es-ES"/>
              </w:rPr>
            </w:pPr>
            <w:r w:rsidRPr="00E610BD">
              <w:rPr>
                <w:rFonts w:ascii="Times New Roman" w:hAnsi="Times New Roman" w:cs="Times New Roman"/>
                <w:sz w:val="18"/>
                <w:szCs w:val="18"/>
                <w:lang w:val="es-ES"/>
              </w:rPr>
              <w:t>Johanna Salazar</w:t>
            </w:r>
          </w:p>
          <w:p w:rsidR="00000B03" w:rsidRPr="00E610BD" w:rsidRDefault="00000B03" w:rsidP="000B4CB9">
            <w:pPr>
              <w:jc w:val="center"/>
              <w:rPr>
                <w:rFonts w:ascii="Times New Roman" w:hAnsi="Times New Roman" w:cs="Times New Roman"/>
                <w:b/>
                <w:sz w:val="18"/>
                <w:szCs w:val="18"/>
                <w:lang w:val="es-ES"/>
              </w:rPr>
            </w:pPr>
          </w:p>
          <w:p w:rsidR="00000B03" w:rsidRDefault="00000B03" w:rsidP="000B4CB9">
            <w:pPr>
              <w:jc w:val="center"/>
              <w:rPr>
                <w:rFonts w:ascii="Times New Roman" w:hAnsi="Times New Roman" w:cs="Times New Roman"/>
                <w:b/>
                <w:sz w:val="18"/>
                <w:szCs w:val="18"/>
                <w:lang w:val="es-ES"/>
              </w:rPr>
            </w:pPr>
            <w:r w:rsidRPr="00E610BD">
              <w:rPr>
                <w:rFonts w:ascii="Times New Roman" w:hAnsi="Times New Roman" w:cs="Times New Roman"/>
                <w:b/>
                <w:sz w:val="18"/>
                <w:szCs w:val="18"/>
                <w:lang w:val="es-ES"/>
              </w:rPr>
              <w:t xml:space="preserve">Responsable del </w:t>
            </w:r>
          </w:p>
          <w:p w:rsidR="00000B03" w:rsidRPr="00E610BD" w:rsidRDefault="00000B03" w:rsidP="000B4CB9">
            <w:pPr>
              <w:jc w:val="center"/>
              <w:rPr>
                <w:rFonts w:ascii="Times New Roman" w:hAnsi="Times New Roman" w:cs="Times New Roman"/>
                <w:b/>
                <w:sz w:val="18"/>
                <w:szCs w:val="18"/>
                <w:lang w:val="es-ES"/>
              </w:rPr>
            </w:pPr>
            <w:r>
              <w:rPr>
                <w:rFonts w:ascii="Times New Roman" w:hAnsi="Times New Roman" w:cs="Times New Roman"/>
                <w:b/>
                <w:sz w:val="18"/>
                <w:szCs w:val="18"/>
                <w:lang w:val="es-ES"/>
              </w:rPr>
              <w:t>Seguimiento del Hallazgo</w:t>
            </w:r>
          </w:p>
        </w:tc>
      </w:tr>
    </w:tbl>
    <w:p w:rsidR="00000B03" w:rsidRDefault="00000B03" w:rsidP="00000B03">
      <w:pPr>
        <w:spacing w:after="0" w:line="480" w:lineRule="auto"/>
        <w:rPr>
          <w:rFonts w:ascii="Times New Roman" w:hAnsi="Times New Roman" w:cs="Times New Roman"/>
          <w:b/>
          <w:sz w:val="24"/>
          <w:szCs w:val="24"/>
        </w:rPr>
      </w:pPr>
      <w:r w:rsidRPr="00497940">
        <w:rPr>
          <w:rFonts w:ascii="Times New Roman" w:hAnsi="Times New Roman" w:cs="Times New Roman"/>
          <w:b/>
          <w:sz w:val="24"/>
          <w:szCs w:val="24"/>
        </w:rPr>
        <w:lastRenderedPageBreak/>
        <w:t>4.9    Mejoramiento Continuo</w:t>
      </w:r>
    </w:p>
    <w:p w:rsidR="00000B03" w:rsidRPr="001D6C55" w:rsidRDefault="00000B03" w:rsidP="00000B03">
      <w:pPr>
        <w:spacing w:after="0" w:line="480" w:lineRule="auto"/>
        <w:rPr>
          <w:rFonts w:ascii="Times New Roman" w:hAnsi="Times New Roman" w:cs="Times New Roman"/>
          <w:b/>
          <w:sz w:val="24"/>
          <w:szCs w:val="24"/>
        </w:rPr>
      </w:pPr>
    </w:p>
    <w:p w:rsidR="00000B03" w:rsidRPr="00497940" w:rsidRDefault="00000B03" w:rsidP="0028042E">
      <w:pPr>
        <w:pStyle w:val="Prrafodelista"/>
        <w:numPr>
          <w:ilvl w:val="2"/>
          <w:numId w:val="53"/>
        </w:numPr>
        <w:tabs>
          <w:tab w:val="left" w:pos="1540"/>
        </w:tabs>
        <w:spacing w:after="0" w:line="480" w:lineRule="auto"/>
        <w:ind w:left="1100" w:hanging="440"/>
        <w:rPr>
          <w:rFonts w:ascii="Times New Roman" w:hAnsi="Times New Roman" w:cs="Times New Roman"/>
          <w:b/>
          <w:sz w:val="24"/>
          <w:szCs w:val="24"/>
        </w:rPr>
      </w:pPr>
      <w:r w:rsidRPr="00497940">
        <w:rPr>
          <w:rFonts w:ascii="Times New Roman" w:hAnsi="Times New Roman" w:cs="Times New Roman"/>
          <w:b/>
          <w:sz w:val="24"/>
          <w:szCs w:val="24"/>
        </w:rPr>
        <w:t>Indicadores</w:t>
      </w:r>
    </w:p>
    <w:p w:rsidR="00000B03" w:rsidRPr="00497940" w:rsidRDefault="00000B03" w:rsidP="00000B03">
      <w:pPr>
        <w:spacing w:after="0" w:line="480" w:lineRule="auto"/>
        <w:ind w:left="1100"/>
        <w:jc w:val="both"/>
        <w:rPr>
          <w:rFonts w:ascii="Times New Roman" w:hAnsi="Times New Roman" w:cs="Times New Roman"/>
          <w:sz w:val="24"/>
          <w:szCs w:val="24"/>
        </w:rPr>
      </w:pPr>
    </w:p>
    <w:p w:rsidR="00000B03"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Los indicadores de gestión son factores para establecer el logro y el cumplimiento de la misión, objetivos y metas de un determinado proceso.</w:t>
      </w:r>
      <w:r w:rsidRPr="00497940">
        <w:rPr>
          <w:rStyle w:val="Refdenotaalpie"/>
          <w:rFonts w:ascii="Times New Roman" w:hAnsi="Times New Roman" w:cs="Times New Roman"/>
          <w:sz w:val="24"/>
          <w:szCs w:val="24"/>
        </w:rPr>
        <w:footnoteReference w:id="9"/>
      </w:r>
    </w:p>
    <w:p w:rsidR="00000B03" w:rsidRPr="00497940" w:rsidRDefault="00000B03" w:rsidP="0028042E">
      <w:pPr>
        <w:spacing w:after="0" w:line="480" w:lineRule="auto"/>
        <w:ind w:left="1540"/>
        <w:jc w:val="both"/>
        <w:rPr>
          <w:rFonts w:ascii="Times New Roman" w:hAnsi="Times New Roman" w:cs="Times New Roman"/>
          <w:sz w:val="24"/>
          <w:szCs w:val="24"/>
        </w:rPr>
      </w:pPr>
    </w:p>
    <w:p w:rsidR="00000B03" w:rsidRPr="00497940"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Son cuadros estadísticos que nacen por la definición de variables, obtenidos mediante  la observación cualitativa o la medida cuantitativa, está conformado por uno o varios datos, permiten identificar los cambios en el tiempo de objetivos planteados e impactos.</w:t>
      </w:r>
    </w:p>
    <w:p w:rsidR="00000B03" w:rsidRPr="00497940" w:rsidRDefault="00000B03" w:rsidP="0028042E">
      <w:pPr>
        <w:spacing w:after="0" w:line="480" w:lineRule="auto"/>
        <w:ind w:left="1540"/>
        <w:jc w:val="both"/>
        <w:rPr>
          <w:rFonts w:ascii="Times New Roman" w:hAnsi="Times New Roman" w:cs="Times New Roman"/>
          <w:sz w:val="24"/>
          <w:szCs w:val="24"/>
        </w:rPr>
      </w:pPr>
    </w:p>
    <w:p w:rsidR="00000B03" w:rsidRPr="00497940"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empresa debe elaborar fichas de indicadores apropiadas que permitan realizar monitoreo periódico, las cuales se presentan a continuación:</w:t>
      </w: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lastRenderedPageBreak/>
        <w:t>TABLA 7.1 INDICADOR – CUMPLIMIENTO DEL PLAN DE CAPACITACIÓN</w:t>
      </w:r>
    </w:p>
    <w:tbl>
      <w:tblPr>
        <w:tblW w:w="4770" w:type="pct"/>
        <w:tblInd w:w="180" w:type="dxa"/>
        <w:tblLayout w:type="fixed"/>
        <w:tblCellMar>
          <w:left w:w="70" w:type="dxa"/>
          <w:right w:w="70" w:type="dxa"/>
        </w:tblCellMar>
        <w:tblLook w:val="04A0"/>
      </w:tblPr>
      <w:tblGrid>
        <w:gridCol w:w="1692"/>
        <w:gridCol w:w="607"/>
        <w:gridCol w:w="993"/>
        <w:gridCol w:w="851"/>
        <w:gridCol w:w="283"/>
        <w:gridCol w:w="708"/>
        <w:gridCol w:w="711"/>
        <w:gridCol w:w="707"/>
        <w:gridCol w:w="95"/>
        <w:gridCol w:w="1383"/>
      </w:tblGrid>
      <w:tr w:rsidR="00000B03" w:rsidRPr="00497940" w:rsidTr="000B4CB9">
        <w:trPr>
          <w:trHeight w:val="330"/>
        </w:trPr>
        <w:tc>
          <w:tcPr>
            <w:tcW w:w="5000" w:type="pct"/>
            <w:gridSpan w:val="10"/>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#1</w:t>
            </w:r>
          </w:p>
        </w:tc>
      </w:tr>
      <w:tr w:rsidR="00000B03" w:rsidRPr="00497940" w:rsidTr="000B4CB9">
        <w:trPr>
          <w:trHeight w:val="330"/>
        </w:trPr>
        <w:tc>
          <w:tcPr>
            <w:tcW w:w="1054"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3946"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Cumplimiento del Plan de Capacitación</w:t>
            </w:r>
          </w:p>
        </w:tc>
      </w:tr>
      <w:tr w:rsidR="00000B03" w:rsidRPr="00497940" w:rsidTr="000B4CB9">
        <w:trPr>
          <w:trHeight w:val="330"/>
        </w:trPr>
        <w:tc>
          <w:tcPr>
            <w:tcW w:w="1054"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3946"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Cumplir con el 100% de las capacitaciones planificadas</w:t>
            </w:r>
          </w:p>
        </w:tc>
      </w:tr>
      <w:tr w:rsidR="00000B03" w:rsidRPr="00497940" w:rsidTr="000B4CB9">
        <w:trPr>
          <w:trHeight w:val="330"/>
        </w:trPr>
        <w:tc>
          <w:tcPr>
            <w:tcW w:w="1054"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3946"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Jefe de Planta</w:t>
            </w:r>
          </w:p>
        </w:tc>
      </w:tr>
      <w:tr w:rsidR="00000B03" w:rsidRPr="00497940" w:rsidTr="000B4CB9">
        <w:trPr>
          <w:trHeight w:val="330"/>
        </w:trPr>
        <w:tc>
          <w:tcPr>
            <w:tcW w:w="2050" w:type="pct"/>
            <w:gridSpan w:val="3"/>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Fórmula</w:t>
            </w:r>
          </w:p>
        </w:tc>
        <w:tc>
          <w:tcPr>
            <w:tcW w:w="706"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Frecuencia</w:t>
            </w:r>
          </w:p>
        </w:tc>
        <w:tc>
          <w:tcPr>
            <w:tcW w:w="441"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Meta</w:t>
            </w:r>
          </w:p>
        </w:tc>
        <w:tc>
          <w:tcPr>
            <w:tcW w:w="443"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Mín</w:t>
            </w:r>
            <w:proofErr w:type="spellEnd"/>
          </w:p>
        </w:tc>
        <w:tc>
          <w:tcPr>
            <w:tcW w:w="440"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Máx</w:t>
            </w:r>
            <w:proofErr w:type="spellEnd"/>
          </w:p>
        </w:tc>
        <w:tc>
          <w:tcPr>
            <w:tcW w:w="920"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Fuente</w:t>
            </w:r>
          </w:p>
        </w:tc>
      </w:tr>
      <w:tr w:rsidR="00000B03" w:rsidRPr="00497940" w:rsidTr="000B4CB9">
        <w:trPr>
          <w:trHeight w:val="797"/>
        </w:trPr>
        <w:tc>
          <w:tcPr>
            <w:tcW w:w="2050" w:type="pct"/>
            <w:gridSpan w:val="3"/>
            <w:tcBorders>
              <w:top w:val="single" w:sz="8" w:space="0" w:color="auto"/>
              <w:left w:val="single" w:sz="4" w:space="0" w:color="auto"/>
              <w:right w:val="single" w:sz="8" w:space="0" w:color="000000"/>
            </w:tcBorders>
            <w:shd w:val="clear" w:color="auto" w:fill="auto"/>
            <w:noWrap/>
            <w:vAlign w:val="center"/>
            <w:hideMark/>
          </w:tcPr>
          <w:p w:rsidR="00000B03" w:rsidRPr="00F43024" w:rsidRDefault="00E45EB5" w:rsidP="000B4CB9">
            <w:pPr>
              <w:spacing w:before="240" w:line="240" w:lineRule="auto"/>
              <w:jc w:val="center"/>
              <w:rPr>
                <w:rFonts w:ascii="Calibri" w:eastAsia="Times New Roman" w:hAnsi="Calibri" w:cs="Times New Roman"/>
                <w:b/>
                <w:color w:val="000000"/>
                <w:sz w:val="20"/>
                <w:szCs w:val="20"/>
                <w:lang w:eastAsia="es-ES"/>
              </w:rPr>
            </w:pPr>
            <m:oMathPara>
              <m:oMath>
                <m:f>
                  <m:fPr>
                    <m:ctrlPr>
                      <w:rPr>
                        <w:rFonts w:ascii="Cambria Math" w:eastAsia="Times New Roman" w:hAnsi="Cambria Math" w:cs="Times New Roman"/>
                        <w:b/>
                        <w:i/>
                        <w:color w:val="000000"/>
                        <w:sz w:val="14"/>
                        <w:szCs w:val="20"/>
                        <w:lang w:eastAsia="es-ES"/>
                      </w:rPr>
                    </m:ctrlPr>
                  </m:fPr>
                  <m:num>
                    <m:r>
                      <m:rPr>
                        <m:sty m:val="bi"/>
                      </m:rPr>
                      <w:rPr>
                        <w:rFonts w:ascii="Cambria Math" w:eastAsia="Times New Roman" w:hAnsi="Cambria Math" w:cs="Times New Roman"/>
                        <w:color w:val="000000"/>
                        <w:sz w:val="14"/>
                        <w:szCs w:val="20"/>
                        <w:lang w:eastAsia="es-ES"/>
                      </w:rPr>
                      <m:t xml:space="preserve">Horas de capacitación realizadas ×100% </m:t>
                    </m:r>
                  </m:num>
                  <m:den>
                    <m:r>
                      <m:rPr>
                        <m:sty m:val="bi"/>
                      </m:rPr>
                      <w:rPr>
                        <w:rFonts w:ascii="Cambria Math" w:eastAsia="Times New Roman" w:hAnsi="Cambria Math" w:cs="Times New Roman"/>
                        <w:color w:val="000000"/>
                        <w:sz w:val="14"/>
                        <w:szCs w:val="20"/>
                        <w:lang w:eastAsia="es-ES"/>
                      </w:rPr>
                      <m:t>Horas de capacitación planificadas</m:t>
                    </m:r>
                  </m:den>
                </m:f>
              </m:oMath>
            </m:oMathPara>
          </w:p>
        </w:tc>
        <w:tc>
          <w:tcPr>
            <w:tcW w:w="706"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Mensual</w:t>
            </w:r>
          </w:p>
        </w:tc>
        <w:tc>
          <w:tcPr>
            <w:tcW w:w="441"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100%</w:t>
            </w:r>
          </w:p>
        </w:tc>
        <w:tc>
          <w:tcPr>
            <w:tcW w:w="443"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80%</w:t>
            </w:r>
          </w:p>
        </w:tc>
        <w:tc>
          <w:tcPr>
            <w:tcW w:w="440"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100%</w:t>
            </w:r>
          </w:p>
        </w:tc>
        <w:tc>
          <w:tcPr>
            <w:tcW w:w="920"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Plan de Capacitaciones</w:t>
            </w:r>
          </w:p>
        </w:tc>
      </w:tr>
      <w:tr w:rsidR="00000B03" w:rsidRPr="00497940" w:rsidTr="000B4CB9">
        <w:trPr>
          <w:trHeight w:val="120"/>
        </w:trPr>
        <w:tc>
          <w:tcPr>
            <w:tcW w:w="5000" w:type="pct"/>
            <w:gridSpan w:val="10"/>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 </w:t>
            </w:r>
          </w:p>
        </w:tc>
      </w:tr>
      <w:tr w:rsidR="00000B03" w:rsidRPr="00497940" w:rsidTr="000B4CB9">
        <w:trPr>
          <w:trHeight w:val="315"/>
        </w:trPr>
        <w:tc>
          <w:tcPr>
            <w:tcW w:w="5000" w:type="pct"/>
            <w:gridSpan w:val="10"/>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xml:space="preserve"> Nivel de medición del Valor Meta</w:t>
            </w:r>
          </w:p>
        </w:tc>
      </w:tr>
      <w:tr w:rsidR="00000B03" w:rsidRPr="00497940" w:rsidTr="000B4CB9">
        <w:trPr>
          <w:trHeight w:val="330"/>
        </w:trPr>
        <w:tc>
          <w:tcPr>
            <w:tcW w:w="1054"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78"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14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80%</w:t>
            </w:r>
          </w:p>
        </w:tc>
        <w:tc>
          <w:tcPr>
            <w:tcW w:w="1060" w:type="pct"/>
            <w:gridSpan w:val="3"/>
            <w:tcBorders>
              <w:top w:val="single" w:sz="4" w:space="0" w:color="auto"/>
              <w:left w:val="single" w:sz="4" w:space="0" w:color="auto"/>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49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61"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30"/>
        </w:trPr>
        <w:tc>
          <w:tcPr>
            <w:tcW w:w="1054"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78"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14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80% - 99%</w:t>
            </w:r>
          </w:p>
        </w:tc>
        <w:tc>
          <w:tcPr>
            <w:tcW w:w="1060" w:type="pct"/>
            <w:gridSpan w:val="3"/>
            <w:tcBorders>
              <w:top w:val="single" w:sz="4" w:space="0" w:color="auto"/>
              <w:left w:val="single" w:sz="4" w:space="0" w:color="auto"/>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49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61"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30"/>
        </w:trPr>
        <w:tc>
          <w:tcPr>
            <w:tcW w:w="1054"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78"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14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100%</w:t>
            </w:r>
          </w:p>
        </w:tc>
        <w:tc>
          <w:tcPr>
            <w:tcW w:w="1060" w:type="pct"/>
            <w:gridSpan w:val="3"/>
            <w:tcBorders>
              <w:top w:val="single" w:sz="4" w:space="0" w:color="auto"/>
              <w:left w:val="single" w:sz="4" w:space="0" w:color="auto"/>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49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61"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20"/>
        </w:trPr>
        <w:tc>
          <w:tcPr>
            <w:tcW w:w="5000" w:type="pct"/>
            <w:gridSpan w:val="10"/>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8"/>
                <w:szCs w:val="8"/>
                <w:lang w:val="es-ES" w:eastAsia="es-ES"/>
              </w:rPr>
            </w:pPr>
            <w:r w:rsidRPr="00497940">
              <w:rPr>
                <w:rFonts w:ascii="Times New Roman" w:eastAsia="Times New Roman" w:hAnsi="Times New Roman" w:cs="Times New Roman"/>
                <w:color w:val="FFFFFF"/>
                <w:sz w:val="8"/>
                <w:szCs w:val="8"/>
                <w:lang w:eastAsia="es-ES"/>
              </w:rPr>
              <w:t>.</w:t>
            </w:r>
          </w:p>
        </w:tc>
      </w:tr>
    </w:tbl>
    <w:p w:rsidR="00000B03" w:rsidRPr="00497940" w:rsidRDefault="00000B03" w:rsidP="00000B03">
      <w:pPr>
        <w:jc w:val="both"/>
        <w:rPr>
          <w:rFonts w:ascii="Times New Roman" w:hAnsi="Times New Roman" w:cs="Times New Roman"/>
          <w:b/>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t>TABLA 7.2 INDICADOR – CONOCIMIENTO DE USO CORRECTO DE EPP</w:t>
      </w:r>
    </w:p>
    <w:tbl>
      <w:tblPr>
        <w:tblW w:w="4770" w:type="pct"/>
        <w:tblInd w:w="180" w:type="dxa"/>
        <w:tblLayout w:type="fixed"/>
        <w:tblCellMar>
          <w:left w:w="70" w:type="dxa"/>
          <w:right w:w="70" w:type="dxa"/>
        </w:tblCellMar>
        <w:tblLook w:val="04A0"/>
      </w:tblPr>
      <w:tblGrid>
        <w:gridCol w:w="1731"/>
        <w:gridCol w:w="564"/>
        <w:gridCol w:w="997"/>
        <w:gridCol w:w="691"/>
        <w:gridCol w:w="421"/>
        <w:gridCol w:w="769"/>
        <w:gridCol w:w="660"/>
        <w:gridCol w:w="10"/>
        <w:gridCol w:w="713"/>
        <w:gridCol w:w="207"/>
        <w:gridCol w:w="1267"/>
      </w:tblGrid>
      <w:tr w:rsidR="00000B03" w:rsidRPr="00497940" w:rsidTr="000B4CB9">
        <w:trPr>
          <w:trHeight w:val="330"/>
        </w:trPr>
        <w:tc>
          <w:tcPr>
            <w:tcW w:w="5000" w:type="pct"/>
            <w:gridSpan w:val="11"/>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#2</w:t>
            </w:r>
          </w:p>
        </w:tc>
      </w:tr>
      <w:tr w:rsidR="00000B03" w:rsidRPr="00497940" w:rsidTr="000B4CB9">
        <w:trPr>
          <w:trHeight w:val="330"/>
        </w:trPr>
        <w:tc>
          <w:tcPr>
            <w:tcW w:w="1078"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3922"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Conocimiento de uso correcto de EPP</w:t>
            </w:r>
          </w:p>
        </w:tc>
      </w:tr>
      <w:tr w:rsidR="00000B03" w:rsidRPr="00497940" w:rsidTr="000B4CB9">
        <w:trPr>
          <w:trHeight w:val="630"/>
        </w:trPr>
        <w:tc>
          <w:tcPr>
            <w:tcW w:w="1078"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3922"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Lograr que el 100% de los trabajadores utilicen el EPP en sus puestos de trabajo</w:t>
            </w:r>
          </w:p>
        </w:tc>
      </w:tr>
      <w:tr w:rsidR="00000B03" w:rsidRPr="00497940" w:rsidTr="000B4CB9">
        <w:trPr>
          <w:trHeight w:val="330"/>
        </w:trPr>
        <w:tc>
          <w:tcPr>
            <w:tcW w:w="1078"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3922"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Jefe de Producción</w:t>
            </w:r>
          </w:p>
        </w:tc>
      </w:tr>
      <w:tr w:rsidR="00000B03" w:rsidRPr="00497940" w:rsidTr="000B4CB9">
        <w:trPr>
          <w:trHeight w:val="330"/>
        </w:trPr>
        <w:tc>
          <w:tcPr>
            <w:tcW w:w="2050" w:type="pct"/>
            <w:gridSpan w:val="3"/>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Fórmula</w:t>
            </w:r>
          </w:p>
        </w:tc>
        <w:tc>
          <w:tcPr>
            <w:tcW w:w="692"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Frecuencia</w:t>
            </w:r>
          </w:p>
        </w:tc>
        <w:tc>
          <w:tcPr>
            <w:tcW w:w="479"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Meta</w:t>
            </w:r>
          </w:p>
        </w:tc>
        <w:tc>
          <w:tcPr>
            <w:tcW w:w="411"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Mín</w:t>
            </w:r>
            <w:proofErr w:type="spellEnd"/>
          </w:p>
        </w:tc>
        <w:tc>
          <w:tcPr>
            <w:tcW w:w="450"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Máx</w:t>
            </w:r>
            <w:proofErr w:type="spellEnd"/>
          </w:p>
        </w:tc>
        <w:tc>
          <w:tcPr>
            <w:tcW w:w="919"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Fuente</w:t>
            </w:r>
          </w:p>
        </w:tc>
      </w:tr>
      <w:tr w:rsidR="00000B03" w:rsidRPr="00497940" w:rsidTr="000B4CB9">
        <w:trPr>
          <w:trHeight w:val="1031"/>
        </w:trPr>
        <w:tc>
          <w:tcPr>
            <w:tcW w:w="2050" w:type="pct"/>
            <w:gridSpan w:val="3"/>
            <w:tcBorders>
              <w:top w:val="single" w:sz="8" w:space="0" w:color="auto"/>
              <w:left w:val="single" w:sz="4" w:space="0" w:color="auto"/>
              <w:right w:val="single" w:sz="8" w:space="0" w:color="000000"/>
            </w:tcBorders>
            <w:shd w:val="clear" w:color="auto" w:fill="auto"/>
            <w:noWrap/>
            <w:vAlign w:val="center"/>
            <w:hideMark/>
          </w:tcPr>
          <w:p w:rsidR="00000B03" w:rsidRPr="00B819D1" w:rsidRDefault="00E45EB5" w:rsidP="000B4CB9">
            <w:pPr>
              <w:spacing w:before="240" w:line="240" w:lineRule="auto"/>
              <w:jc w:val="center"/>
              <w:rPr>
                <w:rFonts w:ascii="Calibri" w:eastAsia="Times New Roman" w:hAnsi="Calibri" w:cs="Times New Roman"/>
                <w:b/>
                <w:color w:val="000000"/>
                <w:sz w:val="16"/>
                <w:szCs w:val="20"/>
                <w:lang w:eastAsia="es-ES"/>
              </w:rPr>
            </w:pPr>
            <m:oMathPara>
              <m:oMathParaPr>
                <m:jc m:val="center"/>
              </m:oMathParaPr>
              <m:oMath>
                <m:f>
                  <m:fPr>
                    <m:ctrlPr>
                      <w:rPr>
                        <w:rFonts w:ascii="Cambria Math" w:eastAsia="Times New Roman" w:hAnsi="Cambria Math" w:cs="Times New Roman"/>
                        <w:b/>
                        <w:i/>
                        <w:color w:val="000000"/>
                        <w:sz w:val="14"/>
                        <w:szCs w:val="20"/>
                        <w:lang w:eastAsia="es-ES"/>
                      </w:rPr>
                    </m:ctrlPr>
                  </m:fPr>
                  <m:num>
                    <m:r>
                      <m:rPr>
                        <m:sty m:val="bi"/>
                      </m:rPr>
                      <w:rPr>
                        <w:rFonts w:ascii="Cambria Math" w:eastAsia="Times New Roman" w:hAnsi="Cambria Math" w:cs="Times New Roman"/>
                        <w:color w:val="000000"/>
                        <w:sz w:val="14"/>
                        <w:szCs w:val="20"/>
                        <w:lang w:eastAsia="es-ES"/>
                      </w:rPr>
                      <m:t>Personas que usan correctamente EPP×100%</m:t>
                    </m:r>
                  </m:num>
                  <m:den>
                    <m:r>
                      <m:rPr>
                        <m:sty m:val="bi"/>
                      </m:rPr>
                      <w:rPr>
                        <w:rFonts w:ascii="Cambria Math" w:eastAsia="Times New Roman" w:hAnsi="Cambria Math" w:cs="Times New Roman"/>
                        <w:color w:val="000000"/>
                        <w:sz w:val="14"/>
                        <w:szCs w:val="20"/>
                        <w:lang w:eastAsia="es-ES"/>
                      </w:rPr>
                      <m:t>Número de Operarios</m:t>
                    </m:r>
                  </m:den>
                </m:f>
              </m:oMath>
            </m:oMathPara>
          </w:p>
        </w:tc>
        <w:tc>
          <w:tcPr>
            <w:tcW w:w="692"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Diaria</w:t>
            </w:r>
          </w:p>
        </w:tc>
        <w:tc>
          <w:tcPr>
            <w:tcW w:w="479"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100%</w:t>
            </w:r>
          </w:p>
        </w:tc>
        <w:tc>
          <w:tcPr>
            <w:tcW w:w="411"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80%</w:t>
            </w:r>
          </w:p>
        </w:tc>
        <w:tc>
          <w:tcPr>
            <w:tcW w:w="450"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100%</w:t>
            </w:r>
          </w:p>
        </w:tc>
        <w:tc>
          <w:tcPr>
            <w:tcW w:w="919"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Inspecciones Programadas</w:t>
            </w:r>
          </w:p>
        </w:tc>
      </w:tr>
      <w:tr w:rsidR="00000B03" w:rsidRPr="00497940" w:rsidTr="000B4CB9">
        <w:trPr>
          <w:trHeight w:val="120"/>
        </w:trPr>
        <w:tc>
          <w:tcPr>
            <w:tcW w:w="5000" w:type="pct"/>
            <w:gridSpan w:val="11"/>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both"/>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w:t>
            </w:r>
          </w:p>
        </w:tc>
      </w:tr>
      <w:tr w:rsidR="00000B03" w:rsidRPr="00497940" w:rsidTr="000B4CB9">
        <w:trPr>
          <w:trHeight w:val="315"/>
        </w:trPr>
        <w:tc>
          <w:tcPr>
            <w:tcW w:w="5000" w:type="pct"/>
            <w:gridSpan w:val="11"/>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Nivel de medición del Valor Meta</w:t>
            </w:r>
          </w:p>
        </w:tc>
      </w:tr>
      <w:tr w:rsidR="00000B03" w:rsidRPr="00497940" w:rsidTr="000B4CB9">
        <w:trPr>
          <w:trHeight w:val="315"/>
        </w:trPr>
        <w:tc>
          <w:tcPr>
            <w:tcW w:w="1078"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51" w:type="pct"/>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51"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80%</w:t>
            </w:r>
          </w:p>
        </w:tc>
        <w:tc>
          <w:tcPr>
            <w:tcW w:w="1158" w:type="pct"/>
            <w:gridSpan w:val="4"/>
            <w:tcBorders>
              <w:top w:val="single" w:sz="4" w:space="0" w:color="auto"/>
              <w:left w:val="nil"/>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573"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789"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15"/>
        </w:trPr>
        <w:tc>
          <w:tcPr>
            <w:tcW w:w="1078"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51" w:type="pct"/>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51"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80% - 99%</w:t>
            </w:r>
          </w:p>
        </w:tc>
        <w:tc>
          <w:tcPr>
            <w:tcW w:w="1158" w:type="pct"/>
            <w:gridSpan w:val="4"/>
            <w:tcBorders>
              <w:top w:val="single" w:sz="4" w:space="0" w:color="auto"/>
              <w:left w:val="nil"/>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573"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789"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15"/>
        </w:trPr>
        <w:tc>
          <w:tcPr>
            <w:tcW w:w="1078"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351" w:type="pct"/>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51"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100%</w:t>
            </w:r>
          </w:p>
        </w:tc>
        <w:tc>
          <w:tcPr>
            <w:tcW w:w="1158" w:type="pct"/>
            <w:gridSpan w:val="4"/>
            <w:tcBorders>
              <w:top w:val="single" w:sz="4" w:space="0" w:color="auto"/>
              <w:left w:val="nil"/>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573"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789"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20"/>
        </w:trPr>
        <w:tc>
          <w:tcPr>
            <w:tcW w:w="5000" w:type="pct"/>
            <w:gridSpan w:val="11"/>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2"/>
                <w:szCs w:val="2"/>
                <w:lang w:val="es-ES" w:eastAsia="es-ES"/>
              </w:rPr>
            </w:pPr>
            <w:r w:rsidRPr="00497940">
              <w:rPr>
                <w:rFonts w:ascii="Times New Roman" w:eastAsia="Times New Roman" w:hAnsi="Times New Roman" w:cs="Times New Roman"/>
                <w:color w:val="FFFFFF"/>
                <w:sz w:val="2"/>
                <w:szCs w:val="2"/>
                <w:lang w:eastAsia="es-ES"/>
              </w:rPr>
              <w:t>.</w:t>
            </w:r>
          </w:p>
        </w:tc>
      </w:tr>
    </w:tbl>
    <w:p w:rsidR="00000B03" w:rsidRDefault="00000B03" w:rsidP="00000B03">
      <w:pPr>
        <w:spacing w:after="0" w:line="480" w:lineRule="auto"/>
        <w:jc w:val="both"/>
        <w:rPr>
          <w:rFonts w:ascii="Times New Roman" w:hAnsi="Times New Roman" w:cs="Times New Roman"/>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lastRenderedPageBreak/>
        <w:t>TABLA 7.3 INDICADOR – NÚMERO DE INCIDENTES REPORTADOS</w:t>
      </w:r>
    </w:p>
    <w:tbl>
      <w:tblPr>
        <w:tblW w:w="4770" w:type="pct"/>
        <w:tblInd w:w="180" w:type="dxa"/>
        <w:tblLayout w:type="fixed"/>
        <w:tblCellMar>
          <w:left w:w="70" w:type="dxa"/>
          <w:right w:w="70" w:type="dxa"/>
        </w:tblCellMar>
        <w:tblLook w:val="04A0"/>
      </w:tblPr>
      <w:tblGrid>
        <w:gridCol w:w="1422"/>
        <w:gridCol w:w="229"/>
        <w:gridCol w:w="654"/>
        <w:gridCol w:w="997"/>
        <w:gridCol w:w="477"/>
        <w:gridCol w:w="618"/>
        <w:gridCol w:w="774"/>
        <w:gridCol w:w="573"/>
        <w:gridCol w:w="88"/>
        <w:gridCol w:w="726"/>
        <w:gridCol w:w="43"/>
        <w:gridCol w:w="1429"/>
      </w:tblGrid>
      <w:tr w:rsidR="00000B03" w:rsidRPr="00497940" w:rsidTr="000B4CB9">
        <w:trPr>
          <w:trHeight w:val="330"/>
        </w:trPr>
        <w:tc>
          <w:tcPr>
            <w:tcW w:w="5000" w:type="pct"/>
            <w:gridSpan w:val="12"/>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#3</w:t>
            </w:r>
          </w:p>
        </w:tc>
      </w:tr>
      <w:tr w:rsidR="00000B03" w:rsidRPr="00497940" w:rsidTr="000B4CB9">
        <w:trPr>
          <w:trHeight w:val="3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3973"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 xml:space="preserve">Número de Incidentes Reportados </w:t>
            </w:r>
          </w:p>
        </w:tc>
      </w:tr>
      <w:tr w:rsidR="00000B03" w:rsidRPr="00497940" w:rsidTr="000B4CB9">
        <w:trPr>
          <w:trHeight w:val="3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3973"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Lograr que el personal reporte al menos 10 incidentes por mes</w:t>
            </w:r>
          </w:p>
        </w:tc>
      </w:tr>
      <w:tr w:rsidR="00000B03" w:rsidRPr="00497940" w:rsidTr="000B4CB9">
        <w:trPr>
          <w:trHeight w:val="3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3973"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Jefe de Producción</w:t>
            </w:r>
          </w:p>
        </w:tc>
      </w:tr>
      <w:tr w:rsidR="00000B03" w:rsidRPr="00497940" w:rsidTr="000B4CB9">
        <w:trPr>
          <w:trHeight w:val="330"/>
        </w:trPr>
        <w:tc>
          <w:tcPr>
            <w:tcW w:w="2055" w:type="pct"/>
            <w:gridSpan w:val="4"/>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Fórmula</w:t>
            </w:r>
          </w:p>
        </w:tc>
        <w:tc>
          <w:tcPr>
            <w:tcW w:w="682"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Frecuencia</w:t>
            </w:r>
          </w:p>
        </w:tc>
        <w:tc>
          <w:tcPr>
            <w:tcW w:w="482"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Meta</w:t>
            </w:r>
          </w:p>
        </w:tc>
        <w:tc>
          <w:tcPr>
            <w:tcW w:w="412"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Mín</w:t>
            </w:r>
            <w:proofErr w:type="spellEnd"/>
          </w:p>
        </w:tc>
        <w:tc>
          <w:tcPr>
            <w:tcW w:w="479"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Máx</w:t>
            </w:r>
            <w:proofErr w:type="spellEnd"/>
          </w:p>
        </w:tc>
        <w:tc>
          <w:tcPr>
            <w:tcW w:w="890"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Fuente</w:t>
            </w:r>
          </w:p>
        </w:tc>
      </w:tr>
      <w:tr w:rsidR="00000B03" w:rsidRPr="00497940" w:rsidTr="000B4CB9">
        <w:trPr>
          <w:trHeight w:val="960"/>
        </w:trPr>
        <w:tc>
          <w:tcPr>
            <w:tcW w:w="2055"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00B03" w:rsidRPr="00B819D1" w:rsidRDefault="00000B03" w:rsidP="000B4CB9">
            <w:pPr>
              <w:spacing w:after="0" w:line="240" w:lineRule="auto"/>
              <w:jc w:val="center"/>
              <w:rPr>
                <w:rFonts w:ascii="Times New Roman" w:eastAsia="Times New Roman" w:hAnsi="Times New Roman" w:cs="Times New Roman"/>
                <w:b/>
                <w:i/>
                <w:color w:val="000000"/>
                <w:sz w:val="20"/>
                <w:szCs w:val="20"/>
                <w:lang w:val="es-ES" w:eastAsia="es-ES"/>
              </w:rPr>
            </w:pPr>
            <w:r w:rsidRPr="00B819D1">
              <w:rPr>
                <w:rFonts w:ascii="Times New Roman" w:eastAsia="Times New Roman" w:hAnsi="Times New Roman" w:cs="Times New Roman"/>
                <w:b/>
                <w:i/>
                <w:noProof/>
                <w:color w:val="000000"/>
                <w:sz w:val="16"/>
                <w:szCs w:val="20"/>
                <w:lang w:eastAsia="es-ES"/>
              </w:rPr>
              <w:t>Número de Incidentes Reportados</w:t>
            </w:r>
          </w:p>
        </w:tc>
        <w:tc>
          <w:tcPr>
            <w:tcW w:w="682" w:type="pct"/>
            <w:gridSpan w:val="2"/>
            <w:tcBorders>
              <w:top w:val="nil"/>
              <w:left w:val="nil"/>
              <w:bottom w:val="single" w:sz="8" w:space="0" w:color="auto"/>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Mensual</w:t>
            </w:r>
          </w:p>
        </w:tc>
        <w:tc>
          <w:tcPr>
            <w:tcW w:w="482" w:type="pct"/>
            <w:tcBorders>
              <w:top w:val="nil"/>
              <w:left w:val="nil"/>
              <w:bottom w:val="single" w:sz="8" w:space="0" w:color="auto"/>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w:t>
            </w:r>
          </w:p>
        </w:tc>
        <w:tc>
          <w:tcPr>
            <w:tcW w:w="412" w:type="pct"/>
            <w:gridSpan w:val="2"/>
            <w:tcBorders>
              <w:top w:val="nil"/>
              <w:left w:val="nil"/>
              <w:bottom w:val="single" w:sz="8" w:space="0" w:color="auto"/>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5</w:t>
            </w:r>
          </w:p>
        </w:tc>
        <w:tc>
          <w:tcPr>
            <w:tcW w:w="479" w:type="pct"/>
            <w:gridSpan w:val="2"/>
            <w:tcBorders>
              <w:top w:val="nil"/>
              <w:left w:val="nil"/>
              <w:bottom w:val="single" w:sz="8" w:space="0" w:color="auto"/>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w:t>
            </w:r>
          </w:p>
        </w:tc>
        <w:tc>
          <w:tcPr>
            <w:tcW w:w="890" w:type="pct"/>
            <w:tcBorders>
              <w:top w:val="nil"/>
              <w:left w:val="nil"/>
              <w:bottom w:val="single" w:sz="8" w:space="0" w:color="auto"/>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Formulario Reporte de Incidentes</w:t>
            </w:r>
          </w:p>
        </w:tc>
      </w:tr>
      <w:tr w:rsidR="00000B03" w:rsidRPr="00497940" w:rsidTr="000B4CB9">
        <w:trPr>
          <w:trHeight w:val="315"/>
        </w:trPr>
        <w:tc>
          <w:tcPr>
            <w:tcW w:w="5000" w:type="pct"/>
            <w:gridSpan w:val="12"/>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w:t>
            </w:r>
          </w:p>
        </w:tc>
      </w:tr>
      <w:tr w:rsidR="00000B03" w:rsidRPr="00497940" w:rsidTr="000B4CB9">
        <w:trPr>
          <w:trHeight w:val="315"/>
        </w:trPr>
        <w:tc>
          <w:tcPr>
            <w:tcW w:w="5000" w:type="pct"/>
            <w:gridSpan w:val="12"/>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Nivel de medición del Valor Meta</w:t>
            </w:r>
          </w:p>
        </w:tc>
      </w:tr>
      <w:tr w:rsidR="00000B03" w:rsidRPr="00497940" w:rsidTr="000B4CB9">
        <w:trPr>
          <w:trHeight w:val="315"/>
        </w:trPr>
        <w:tc>
          <w:tcPr>
            <w:tcW w:w="88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49"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5</w:t>
            </w:r>
          </w:p>
        </w:tc>
        <w:tc>
          <w:tcPr>
            <w:tcW w:w="1224" w:type="pct"/>
            <w:gridSpan w:val="3"/>
            <w:tcBorders>
              <w:top w:val="single" w:sz="4" w:space="0" w:color="auto"/>
              <w:left w:val="nil"/>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15"/>
        </w:trPr>
        <w:tc>
          <w:tcPr>
            <w:tcW w:w="88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49"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eastAsia="es-ES"/>
              </w:rPr>
            </w:pPr>
            <w:r w:rsidRPr="00497940">
              <w:rPr>
                <w:rFonts w:ascii="Times New Roman" w:eastAsia="Times New Roman" w:hAnsi="Times New Roman" w:cs="Times New Roman"/>
                <w:b/>
                <w:bCs/>
                <w:color w:val="FFFFFF" w:themeColor="background1"/>
                <w:sz w:val="24"/>
                <w:szCs w:val="24"/>
                <w:lang w:eastAsia="es-ES"/>
              </w:rPr>
              <w:t>‘</w:t>
            </w:r>
            <w:r w:rsidRPr="00497940">
              <w:rPr>
                <w:rFonts w:ascii="Times New Roman" w:eastAsia="Times New Roman" w:hAnsi="Times New Roman" w:cs="Times New Roman"/>
                <w:b/>
                <w:bCs/>
                <w:color w:val="000000"/>
                <w:sz w:val="24"/>
                <w:szCs w:val="24"/>
                <w:lang w:eastAsia="es-ES"/>
              </w:rPr>
              <w:t>5 – 9</w:t>
            </w:r>
          </w:p>
        </w:tc>
        <w:tc>
          <w:tcPr>
            <w:tcW w:w="1224" w:type="pct"/>
            <w:gridSpan w:val="3"/>
            <w:tcBorders>
              <w:top w:val="single" w:sz="4" w:space="0" w:color="auto"/>
              <w:left w:val="nil"/>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15"/>
        </w:trPr>
        <w:tc>
          <w:tcPr>
            <w:tcW w:w="88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49"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&gt; 10</w:t>
            </w:r>
          </w:p>
        </w:tc>
        <w:tc>
          <w:tcPr>
            <w:tcW w:w="1224" w:type="pct"/>
            <w:gridSpan w:val="3"/>
            <w:tcBorders>
              <w:top w:val="single" w:sz="4" w:space="0" w:color="auto"/>
              <w:left w:val="nil"/>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18"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20"/>
        </w:trPr>
        <w:tc>
          <w:tcPr>
            <w:tcW w:w="5000" w:type="pct"/>
            <w:gridSpan w:val="12"/>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2"/>
                <w:szCs w:val="2"/>
                <w:lang w:val="es-ES" w:eastAsia="es-ES"/>
              </w:rPr>
            </w:pPr>
            <w:r w:rsidRPr="00497940">
              <w:rPr>
                <w:rFonts w:ascii="Times New Roman" w:eastAsia="Times New Roman" w:hAnsi="Times New Roman" w:cs="Times New Roman"/>
                <w:color w:val="FFFFFF"/>
                <w:sz w:val="2"/>
                <w:szCs w:val="2"/>
                <w:lang w:eastAsia="es-ES"/>
              </w:rPr>
              <w:t>.</w:t>
            </w:r>
          </w:p>
        </w:tc>
      </w:tr>
    </w:tbl>
    <w:p w:rsidR="00000B03" w:rsidRPr="00497940" w:rsidRDefault="00000B03" w:rsidP="00000B03">
      <w:pPr>
        <w:spacing w:after="0" w:line="480" w:lineRule="auto"/>
        <w:rPr>
          <w:rFonts w:ascii="Times New Roman" w:hAnsi="Times New Roman" w:cs="Times New Roman"/>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t>TABLA 7.4 INCIDENTES CRÍTICOS REPORTADOS Y PROCESADOS</w:t>
      </w:r>
    </w:p>
    <w:tbl>
      <w:tblPr>
        <w:tblW w:w="4770" w:type="pct"/>
        <w:tblInd w:w="180" w:type="dxa"/>
        <w:tblLayout w:type="fixed"/>
        <w:tblCellMar>
          <w:left w:w="70" w:type="dxa"/>
          <w:right w:w="70" w:type="dxa"/>
        </w:tblCellMar>
        <w:tblLook w:val="04A0"/>
      </w:tblPr>
      <w:tblGrid>
        <w:gridCol w:w="1502"/>
        <w:gridCol w:w="148"/>
        <w:gridCol w:w="681"/>
        <w:gridCol w:w="970"/>
        <w:gridCol w:w="557"/>
        <w:gridCol w:w="541"/>
        <w:gridCol w:w="769"/>
        <w:gridCol w:w="687"/>
        <w:gridCol w:w="745"/>
        <w:gridCol w:w="92"/>
        <w:gridCol w:w="1338"/>
      </w:tblGrid>
      <w:tr w:rsidR="00000B03" w:rsidRPr="00497940" w:rsidTr="000B4CB9">
        <w:trPr>
          <w:trHeight w:val="330"/>
        </w:trPr>
        <w:tc>
          <w:tcPr>
            <w:tcW w:w="5000" w:type="pct"/>
            <w:gridSpan w:val="11"/>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#4</w:t>
            </w:r>
          </w:p>
        </w:tc>
      </w:tr>
      <w:tr w:rsidR="00000B03" w:rsidRPr="00497940" w:rsidTr="000B4CB9">
        <w:trPr>
          <w:trHeight w:val="3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3973"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Incidentes Reportados y procesados</w:t>
            </w:r>
          </w:p>
        </w:tc>
      </w:tr>
      <w:tr w:rsidR="00000B03" w:rsidRPr="00497940" w:rsidTr="000B4CB9">
        <w:trPr>
          <w:trHeight w:val="6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3973"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Lograr que el 100% de los incidentes críticos que han sido reportados sean procesados oportunamente.</w:t>
            </w:r>
          </w:p>
        </w:tc>
      </w:tr>
      <w:tr w:rsidR="00000B03" w:rsidRPr="00497940" w:rsidTr="000B4CB9">
        <w:trPr>
          <w:trHeight w:val="330"/>
        </w:trPr>
        <w:tc>
          <w:tcPr>
            <w:tcW w:w="1027"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3973"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Jefe de Producción</w:t>
            </w:r>
          </w:p>
        </w:tc>
      </w:tr>
      <w:tr w:rsidR="00000B03" w:rsidRPr="00497940" w:rsidTr="000B4CB9">
        <w:trPr>
          <w:trHeight w:val="330"/>
        </w:trPr>
        <w:tc>
          <w:tcPr>
            <w:tcW w:w="2055" w:type="pct"/>
            <w:gridSpan w:val="4"/>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Fórmula</w:t>
            </w:r>
          </w:p>
        </w:tc>
        <w:tc>
          <w:tcPr>
            <w:tcW w:w="684"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Frecuencia</w:t>
            </w:r>
          </w:p>
        </w:tc>
        <w:tc>
          <w:tcPr>
            <w:tcW w:w="479"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Meta</w:t>
            </w:r>
          </w:p>
        </w:tc>
        <w:tc>
          <w:tcPr>
            <w:tcW w:w="428"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Mín</w:t>
            </w:r>
            <w:proofErr w:type="spellEnd"/>
          </w:p>
        </w:tc>
        <w:tc>
          <w:tcPr>
            <w:tcW w:w="464" w:type="pct"/>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7B1600">
              <w:rPr>
                <w:rFonts w:ascii="Times New Roman" w:eastAsia="Times New Roman" w:hAnsi="Times New Roman" w:cs="Times New Roman"/>
                <w:b/>
                <w:bCs/>
                <w:color w:val="000000"/>
                <w:sz w:val="20"/>
                <w:szCs w:val="20"/>
                <w:lang w:eastAsia="es-ES"/>
              </w:rPr>
              <w:t>Máx</w:t>
            </w:r>
            <w:proofErr w:type="spellEnd"/>
          </w:p>
        </w:tc>
        <w:tc>
          <w:tcPr>
            <w:tcW w:w="890" w:type="pct"/>
            <w:gridSpan w:val="2"/>
            <w:tcBorders>
              <w:top w:val="nil"/>
              <w:left w:val="nil"/>
              <w:bottom w:val="single" w:sz="8" w:space="0" w:color="auto"/>
              <w:right w:val="single" w:sz="8" w:space="0" w:color="auto"/>
            </w:tcBorders>
            <w:shd w:val="clear" w:color="000000" w:fill="8DB3E2"/>
            <w:vAlign w:val="center"/>
            <w:hideMark/>
          </w:tcPr>
          <w:p w:rsidR="00000B03" w:rsidRPr="007B1600"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7B1600">
              <w:rPr>
                <w:rFonts w:ascii="Times New Roman" w:eastAsia="Times New Roman" w:hAnsi="Times New Roman" w:cs="Times New Roman"/>
                <w:b/>
                <w:bCs/>
                <w:color w:val="000000"/>
                <w:sz w:val="20"/>
                <w:szCs w:val="20"/>
                <w:lang w:eastAsia="es-ES"/>
              </w:rPr>
              <w:t>Fuente</w:t>
            </w:r>
          </w:p>
        </w:tc>
      </w:tr>
      <w:tr w:rsidR="00000B03" w:rsidRPr="00497940" w:rsidTr="000B4CB9">
        <w:trPr>
          <w:trHeight w:val="805"/>
        </w:trPr>
        <w:tc>
          <w:tcPr>
            <w:tcW w:w="2055" w:type="pct"/>
            <w:gridSpan w:val="4"/>
            <w:tcBorders>
              <w:top w:val="nil"/>
              <w:left w:val="single" w:sz="8" w:space="0" w:color="auto"/>
              <w:right w:val="single" w:sz="8" w:space="0" w:color="000000"/>
            </w:tcBorders>
            <w:shd w:val="clear" w:color="auto" w:fill="auto"/>
            <w:noWrap/>
            <w:vAlign w:val="center"/>
            <w:hideMark/>
          </w:tcPr>
          <w:p w:rsidR="00000B03" w:rsidRPr="007B1600" w:rsidRDefault="00E45EB5" w:rsidP="000B4CB9">
            <w:pPr>
              <w:spacing w:before="240" w:line="240" w:lineRule="auto"/>
              <w:jc w:val="center"/>
              <w:rPr>
                <w:rFonts w:ascii="Times New Roman" w:eastAsia="Times New Roman" w:hAnsi="Times New Roman" w:cs="Times New Roman"/>
                <w:color w:val="000000"/>
                <w:sz w:val="20"/>
                <w:szCs w:val="20"/>
                <w:lang w:val="es-ES" w:eastAsia="es-ES"/>
              </w:rPr>
            </w:pPr>
            <m:oMathPara>
              <m:oMath>
                <m:f>
                  <m:fPr>
                    <m:ctrlPr>
                      <w:rPr>
                        <w:rFonts w:ascii="Cambria Math" w:eastAsia="Times New Roman" w:hAnsi="Cambria Math" w:cs="Times New Roman"/>
                        <w:b/>
                        <w:i/>
                        <w:color w:val="000000"/>
                        <w:sz w:val="14"/>
                        <w:szCs w:val="20"/>
                        <w:lang w:eastAsia="es-ES"/>
                      </w:rPr>
                    </m:ctrlPr>
                  </m:fPr>
                  <m:num>
                    <m:r>
                      <m:rPr>
                        <m:sty m:val="bi"/>
                      </m:rPr>
                      <w:rPr>
                        <w:rFonts w:ascii="Cambria Math" w:eastAsia="Times New Roman" w:hAnsi="Cambria Math" w:cs="Times New Roman"/>
                        <w:color w:val="000000"/>
                        <w:sz w:val="14"/>
                        <w:szCs w:val="20"/>
                        <w:lang w:eastAsia="es-ES"/>
                      </w:rPr>
                      <m:t xml:space="preserve">Nª de Incidentes procesados </m:t>
                    </m:r>
                  </m:num>
                  <m:den>
                    <m:r>
                      <m:rPr>
                        <m:sty m:val="bi"/>
                      </m:rPr>
                      <w:rPr>
                        <w:rFonts w:ascii="Cambria Math" w:eastAsia="Times New Roman" w:hAnsi="Cambria Math" w:cs="Times New Roman"/>
                        <w:color w:val="000000"/>
                        <w:sz w:val="14"/>
                        <w:szCs w:val="20"/>
                        <w:lang w:eastAsia="es-ES"/>
                      </w:rPr>
                      <m:t>Nª de Incidentes reportados</m:t>
                    </m:r>
                  </m:den>
                </m:f>
              </m:oMath>
            </m:oMathPara>
          </w:p>
        </w:tc>
        <w:tc>
          <w:tcPr>
            <w:tcW w:w="684"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Mensual</w:t>
            </w:r>
          </w:p>
        </w:tc>
        <w:tc>
          <w:tcPr>
            <w:tcW w:w="479"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80%</w:t>
            </w:r>
          </w:p>
        </w:tc>
        <w:tc>
          <w:tcPr>
            <w:tcW w:w="428"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60%</w:t>
            </w:r>
          </w:p>
        </w:tc>
        <w:tc>
          <w:tcPr>
            <w:tcW w:w="464" w:type="pct"/>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100%</w:t>
            </w:r>
          </w:p>
        </w:tc>
        <w:tc>
          <w:tcPr>
            <w:tcW w:w="890" w:type="pct"/>
            <w:gridSpan w:val="2"/>
            <w:tcBorders>
              <w:top w:val="nil"/>
              <w:left w:val="single" w:sz="8" w:space="0" w:color="auto"/>
              <w:bottom w:val="single" w:sz="8" w:space="0" w:color="000000"/>
              <w:right w:val="single" w:sz="8" w:space="0" w:color="auto"/>
            </w:tcBorders>
            <w:shd w:val="clear" w:color="auto" w:fill="auto"/>
            <w:vAlign w:val="center"/>
            <w:hideMark/>
          </w:tcPr>
          <w:p w:rsidR="00000B03" w:rsidRPr="007B1600"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7B1600">
              <w:rPr>
                <w:rFonts w:ascii="Times New Roman" w:eastAsia="Times New Roman" w:hAnsi="Times New Roman" w:cs="Times New Roman"/>
                <w:color w:val="000000"/>
                <w:sz w:val="20"/>
                <w:szCs w:val="20"/>
                <w:lang w:eastAsia="es-ES"/>
              </w:rPr>
              <w:t>Reporte de Incidentes</w:t>
            </w:r>
          </w:p>
        </w:tc>
      </w:tr>
      <w:tr w:rsidR="00000B03" w:rsidRPr="00497940" w:rsidTr="000B4CB9">
        <w:trPr>
          <w:trHeight w:val="120"/>
        </w:trPr>
        <w:tc>
          <w:tcPr>
            <w:tcW w:w="5000" w:type="pct"/>
            <w:gridSpan w:val="11"/>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w:t>
            </w:r>
          </w:p>
        </w:tc>
      </w:tr>
      <w:tr w:rsidR="00000B03" w:rsidRPr="00497940" w:rsidTr="000B4CB9">
        <w:trPr>
          <w:trHeight w:val="315"/>
        </w:trPr>
        <w:tc>
          <w:tcPr>
            <w:tcW w:w="5000" w:type="pct"/>
            <w:gridSpan w:val="11"/>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Nivel de medición del Valor Meta</w:t>
            </w:r>
          </w:p>
        </w:tc>
      </w:tr>
      <w:tr w:rsidR="00000B03" w:rsidRPr="00497940" w:rsidTr="000B4CB9">
        <w:trPr>
          <w:trHeight w:val="330"/>
        </w:trPr>
        <w:tc>
          <w:tcPr>
            <w:tcW w:w="93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16" w:type="pct"/>
            <w:gridSpan w:val="2"/>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51"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60%</w:t>
            </w:r>
          </w:p>
        </w:tc>
        <w:tc>
          <w:tcPr>
            <w:tcW w:w="1243" w:type="pct"/>
            <w:gridSpan w:val="3"/>
            <w:tcBorders>
              <w:top w:val="single" w:sz="4" w:space="0" w:color="auto"/>
              <w:left w:val="single" w:sz="4" w:space="0" w:color="auto"/>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521"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33"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30"/>
        </w:trPr>
        <w:tc>
          <w:tcPr>
            <w:tcW w:w="93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16" w:type="pct"/>
            <w:gridSpan w:val="2"/>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51"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61% - 84º%</w:t>
            </w:r>
          </w:p>
        </w:tc>
        <w:tc>
          <w:tcPr>
            <w:tcW w:w="1243" w:type="pct"/>
            <w:gridSpan w:val="3"/>
            <w:tcBorders>
              <w:top w:val="single" w:sz="4" w:space="0" w:color="auto"/>
              <w:left w:val="single" w:sz="4" w:space="0" w:color="auto"/>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521"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33"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330"/>
        </w:trPr>
        <w:tc>
          <w:tcPr>
            <w:tcW w:w="935"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16" w:type="pct"/>
            <w:gridSpan w:val="2"/>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951"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&gt; 85%</w:t>
            </w:r>
          </w:p>
        </w:tc>
        <w:tc>
          <w:tcPr>
            <w:tcW w:w="1243" w:type="pct"/>
            <w:gridSpan w:val="3"/>
            <w:tcBorders>
              <w:top w:val="single" w:sz="4" w:space="0" w:color="auto"/>
              <w:left w:val="single" w:sz="4" w:space="0" w:color="auto"/>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521"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33"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20"/>
        </w:trPr>
        <w:tc>
          <w:tcPr>
            <w:tcW w:w="5000" w:type="pct"/>
            <w:gridSpan w:val="11"/>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2"/>
                <w:szCs w:val="2"/>
                <w:lang w:val="es-ES" w:eastAsia="es-ES"/>
              </w:rPr>
            </w:pPr>
            <w:r w:rsidRPr="00497940">
              <w:rPr>
                <w:rFonts w:ascii="Times New Roman" w:eastAsia="Times New Roman" w:hAnsi="Times New Roman" w:cs="Times New Roman"/>
                <w:color w:val="FFFFFF"/>
                <w:sz w:val="2"/>
                <w:szCs w:val="2"/>
                <w:lang w:eastAsia="es-ES"/>
              </w:rPr>
              <w:t>.</w:t>
            </w:r>
          </w:p>
        </w:tc>
      </w:tr>
    </w:tbl>
    <w:p w:rsidR="00000B03" w:rsidRPr="00497940" w:rsidRDefault="00000B03" w:rsidP="00000B03">
      <w:pPr>
        <w:spacing w:after="0" w:line="480" w:lineRule="auto"/>
        <w:jc w:val="both"/>
        <w:rPr>
          <w:rFonts w:ascii="Times New Roman" w:hAnsi="Times New Roman" w:cs="Times New Roman"/>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lastRenderedPageBreak/>
        <w:t>TABLA 7.5 INDICADOR – EFICACIA DE LAS INSPECCIONES PROGRAMADAS</w:t>
      </w:r>
    </w:p>
    <w:tbl>
      <w:tblPr>
        <w:tblW w:w="4777" w:type="pct"/>
        <w:tblInd w:w="180" w:type="dxa"/>
        <w:tblLayout w:type="fixed"/>
        <w:tblCellMar>
          <w:left w:w="70" w:type="dxa"/>
          <w:right w:w="70" w:type="dxa"/>
        </w:tblCellMar>
        <w:tblLook w:val="04A0"/>
      </w:tblPr>
      <w:tblGrid>
        <w:gridCol w:w="1419"/>
        <w:gridCol w:w="230"/>
        <w:gridCol w:w="655"/>
        <w:gridCol w:w="996"/>
        <w:gridCol w:w="1100"/>
        <w:gridCol w:w="770"/>
        <w:gridCol w:w="659"/>
        <w:gridCol w:w="23"/>
        <w:gridCol w:w="748"/>
        <w:gridCol w:w="68"/>
        <w:gridCol w:w="1374"/>
      </w:tblGrid>
      <w:tr w:rsidR="00000B03" w:rsidRPr="00497940" w:rsidTr="000B4CB9">
        <w:trPr>
          <w:trHeight w:val="301"/>
        </w:trPr>
        <w:tc>
          <w:tcPr>
            <w:tcW w:w="5000" w:type="pct"/>
            <w:gridSpan w:val="11"/>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#5</w:t>
            </w:r>
          </w:p>
        </w:tc>
      </w:tr>
      <w:tr w:rsidR="00000B03" w:rsidRPr="00497940" w:rsidTr="000B4CB9">
        <w:trPr>
          <w:trHeight w:val="301"/>
        </w:trPr>
        <w:tc>
          <w:tcPr>
            <w:tcW w:w="1026"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3974"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Eficacia de las Inspecciones Programadas</w:t>
            </w:r>
          </w:p>
        </w:tc>
      </w:tr>
      <w:tr w:rsidR="00000B03" w:rsidRPr="00497940" w:rsidTr="000B4CB9">
        <w:trPr>
          <w:trHeight w:val="576"/>
        </w:trPr>
        <w:tc>
          <w:tcPr>
            <w:tcW w:w="1026"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3974"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Identificar el avance que se ha generado con cada inspección programada que se realizó y si fue o no el proceso modificado y mejorado.</w:t>
            </w:r>
          </w:p>
        </w:tc>
      </w:tr>
      <w:tr w:rsidR="00000B03" w:rsidRPr="00497940" w:rsidTr="000B4CB9">
        <w:trPr>
          <w:trHeight w:val="301"/>
        </w:trPr>
        <w:tc>
          <w:tcPr>
            <w:tcW w:w="1026" w:type="pct"/>
            <w:gridSpan w:val="2"/>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3974" w:type="pct"/>
            <w:gridSpan w:val="9"/>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Jefe de Producción</w:t>
            </w:r>
          </w:p>
        </w:tc>
      </w:tr>
      <w:tr w:rsidR="00000B03" w:rsidRPr="00497940" w:rsidTr="000B4CB9">
        <w:trPr>
          <w:trHeight w:val="301"/>
        </w:trPr>
        <w:tc>
          <w:tcPr>
            <w:tcW w:w="2052" w:type="pct"/>
            <w:gridSpan w:val="4"/>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Fórmula</w:t>
            </w:r>
          </w:p>
        </w:tc>
        <w:tc>
          <w:tcPr>
            <w:tcW w:w="684" w:type="pct"/>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Frecuencia</w:t>
            </w:r>
          </w:p>
        </w:tc>
        <w:tc>
          <w:tcPr>
            <w:tcW w:w="479" w:type="pct"/>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Meta</w:t>
            </w:r>
          </w:p>
        </w:tc>
        <w:tc>
          <w:tcPr>
            <w:tcW w:w="410" w:type="pct"/>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F43024">
              <w:rPr>
                <w:rFonts w:ascii="Times New Roman" w:eastAsia="Times New Roman" w:hAnsi="Times New Roman" w:cs="Times New Roman"/>
                <w:b/>
                <w:bCs/>
                <w:color w:val="000000"/>
                <w:sz w:val="20"/>
                <w:szCs w:val="20"/>
                <w:lang w:eastAsia="es-ES"/>
              </w:rPr>
              <w:t>Mín</w:t>
            </w:r>
            <w:proofErr w:type="spellEnd"/>
          </w:p>
        </w:tc>
        <w:tc>
          <w:tcPr>
            <w:tcW w:w="479" w:type="pct"/>
            <w:gridSpan w:val="2"/>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F43024">
              <w:rPr>
                <w:rFonts w:ascii="Times New Roman" w:eastAsia="Times New Roman" w:hAnsi="Times New Roman" w:cs="Times New Roman"/>
                <w:b/>
                <w:bCs/>
                <w:color w:val="000000"/>
                <w:sz w:val="20"/>
                <w:szCs w:val="20"/>
                <w:lang w:eastAsia="es-ES"/>
              </w:rPr>
              <w:t>Máx</w:t>
            </w:r>
            <w:proofErr w:type="spellEnd"/>
          </w:p>
        </w:tc>
        <w:tc>
          <w:tcPr>
            <w:tcW w:w="897" w:type="pct"/>
            <w:gridSpan w:val="2"/>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Fuente</w:t>
            </w:r>
          </w:p>
        </w:tc>
      </w:tr>
      <w:tr w:rsidR="00000B03" w:rsidRPr="00497940" w:rsidTr="000B4CB9">
        <w:trPr>
          <w:trHeight w:val="576"/>
        </w:trPr>
        <w:tc>
          <w:tcPr>
            <w:tcW w:w="2052"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00B03" w:rsidRPr="00B819D1" w:rsidRDefault="00000B03" w:rsidP="000B4CB9">
            <w:pPr>
              <w:spacing w:after="0" w:line="240" w:lineRule="auto"/>
              <w:jc w:val="center"/>
              <w:rPr>
                <w:rFonts w:ascii="Times New Roman" w:eastAsia="Times New Roman" w:hAnsi="Times New Roman" w:cs="Times New Roman"/>
                <w:b/>
                <w:i/>
                <w:color w:val="000000"/>
                <w:sz w:val="20"/>
                <w:szCs w:val="20"/>
                <w:lang w:val="es-ES" w:eastAsia="es-ES"/>
              </w:rPr>
            </w:pPr>
            <w:r w:rsidRPr="00B819D1">
              <w:rPr>
                <w:rFonts w:ascii="Times New Roman" w:eastAsia="Times New Roman" w:hAnsi="Times New Roman" w:cs="Times New Roman"/>
                <w:b/>
                <w:i/>
                <w:color w:val="000000"/>
                <w:sz w:val="16"/>
                <w:szCs w:val="20"/>
                <w:lang w:eastAsia="es-ES"/>
              </w:rPr>
              <w:t>Resultado Promedio de los puntajes obtenidos</w:t>
            </w:r>
          </w:p>
        </w:tc>
        <w:tc>
          <w:tcPr>
            <w:tcW w:w="684" w:type="pct"/>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Mensual</w:t>
            </w:r>
          </w:p>
        </w:tc>
        <w:tc>
          <w:tcPr>
            <w:tcW w:w="479" w:type="pct"/>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100%</w:t>
            </w:r>
          </w:p>
        </w:tc>
        <w:tc>
          <w:tcPr>
            <w:tcW w:w="410" w:type="pct"/>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75%</w:t>
            </w:r>
          </w:p>
        </w:tc>
        <w:tc>
          <w:tcPr>
            <w:tcW w:w="479"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100%</w:t>
            </w:r>
          </w:p>
        </w:tc>
        <w:tc>
          <w:tcPr>
            <w:tcW w:w="897" w:type="pct"/>
            <w:gridSpan w:val="2"/>
            <w:tcBorders>
              <w:top w:val="nil"/>
              <w:left w:val="nil"/>
              <w:bottom w:val="nil"/>
              <w:right w:val="single" w:sz="8" w:space="0" w:color="auto"/>
            </w:tcBorders>
            <w:shd w:val="clear" w:color="auto" w:fill="auto"/>
            <w:vAlign w:val="bottom"/>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Inspecciones Programadas</w:t>
            </w:r>
          </w:p>
        </w:tc>
      </w:tr>
      <w:tr w:rsidR="00000B03" w:rsidRPr="00497940" w:rsidTr="000B4CB9">
        <w:trPr>
          <w:trHeight w:val="301"/>
        </w:trPr>
        <w:tc>
          <w:tcPr>
            <w:tcW w:w="2052" w:type="pct"/>
            <w:gridSpan w:val="4"/>
            <w:vMerge/>
            <w:tcBorders>
              <w:top w:val="single" w:sz="8" w:space="0" w:color="auto"/>
              <w:left w:val="single" w:sz="8" w:space="0" w:color="auto"/>
              <w:bottom w:val="single" w:sz="8" w:space="0" w:color="000000"/>
              <w:right w:val="single" w:sz="8" w:space="0" w:color="000000"/>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684" w:type="pct"/>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10" w:type="pct"/>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897" w:type="pct"/>
            <w:gridSpan w:val="2"/>
            <w:tcBorders>
              <w:top w:val="nil"/>
              <w:left w:val="nil"/>
              <w:bottom w:val="single" w:sz="8" w:space="0" w:color="auto"/>
              <w:right w:val="single" w:sz="8" w:space="0" w:color="auto"/>
            </w:tcBorders>
            <w:shd w:val="clear" w:color="auto" w:fill="auto"/>
            <w:vAlign w:val="bottom"/>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Entrevistas</w:t>
            </w:r>
          </w:p>
        </w:tc>
      </w:tr>
      <w:tr w:rsidR="00000B03" w:rsidRPr="00497940" w:rsidTr="000B4CB9">
        <w:trPr>
          <w:trHeight w:val="288"/>
        </w:trPr>
        <w:tc>
          <w:tcPr>
            <w:tcW w:w="5000" w:type="pct"/>
            <w:gridSpan w:val="11"/>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 </w:t>
            </w:r>
          </w:p>
        </w:tc>
      </w:tr>
      <w:tr w:rsidR="00000B03" w:rsidRPr="00497940" w:rsidTr="000B4CB9">
        <w:trPr>
          <w:trHeight w:val="288"/>
        </w:trPr>
        <w:tc>
          <w:tcPr>
            <w:tcW w:w="5000" w:type="pct"/>
            <w:gridSpan w:val="11"/>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xml:space="preserve"> Nivel de medición del Valor Meta</w:t>
            </w:r>
          </w:p>
        </w:tc>
      </w:tr>
      <w:tr w:rsidR="00000B03" w:rsidRPr="00497940" w:rsidTr="000B4CB9">
        <w:trPr>
          <w:trHeight w:val="288"/>
        </w:trPr>
        <w:tc>
          <w:tcPr>
            <w:tcW w:w="883"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50"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303"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75%</w:t>
            </w:r>
          </w:p>
        </w:tc>
        <w:tc>
          <w:tcPr>
            <w:tcW w:w="903" w:type="pct"/>
            <w:gridSpan w:val="3"/>
            <w:tcBorders>
              <w:top w:val="single" w:sz="4" w:space="0" w:color="auto"/>
              <w:left w:val="nil"/>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54"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288"/>
        </w:trPr>
        <w:tc>
          <w:tcPr>
            <w:tcW w:w="883"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50"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303"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76% - 99%</w:t>
            </w:r>
          </w:p>
        </w:tc>
        <w:tc>
          <w:tcPr>
            <w:tcW w:w="903" w:type="pct"/>
            <w:gridSpan w:val="3"/>
            <w:tcBorders>
              <w:top w:val="single" w:sz="4" w:space="0" w:color="auto"/>
              <w:left w:val="nil"/>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54"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16"/>
        </w:trPr>
        <w:tc>
          <w:tcPr>
            <w:tcW w:w="883"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50"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303" w:type="pct"/>
            <w:gridSpan w:val="2"/>
            <w:tcBorders>
              <w:top w:val="nil"/>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100%</w:t>
            </w:r>
          </w:p>
        </w:tc>
        <w:tc>
          <w:tcPr>
            <w:tcW w:w="903" w:type="pct"/>
            <w:gridSpan w:val="3"/>
            <w:tcBorders>
              <w:top w:val="single" w:sz="4" w:space="0" w:color="auto"/>
              <w:left w:val="nil"/>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507" w:type="pct"/>
            <w:gridSpan w:val="2"/>
            <w:tcBorders>
              <w:top w:val="nil"/>
              <w:left w:val="nil"/>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54" w:type="pct"/>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09"/>
        </w:trPr>
        <w:tc>
          <w:tcPr>
            <w:tcW w:w="5000" w:type="pct"/>
            <w:gridSpan w:val="11"/>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8"/>
                <w:szCs w:val="8"/>
                <w:lang w:val="es-ES" w:eastAsia="es-ES"/>
              </w:rPr>
            </w:pPr>
            <w:r w:rsidRPr="00497940">
              <w:rPr>
                <w:rFonts w:ascii="Times New Roman" w:eastAsia="Times New Roman" w:hAnsi="Times New Roman" w:cs="Times New Roman"/>
                <w:color w:val="FFFFFF" w:themeColor="background1"/>
                <w:sz w:val="8"/>
                <w:szCs w:val="8"/>
                <w:lang w:eastAsia="es-ES"/>
              </w:rPr>
              <w:t>.</w:t>
            </w:r>
          </w:p>
        </w:tc>
      </w:tr>
    </w:tbl>
    <w:p w:rsidR="00000B03" w:rsidRDefault="00000B03" w:rsidP="00000B03">
      <w:pPr>
        <w:spacing w:after="0" w:line="360" w:lineRule="auto"/>
        <w:rPr>
          <w:rFonts w:ascii="Times New Roman" w:hAnsi="Times New Roman" w:cs="Times New Roman"/>
          <w:b/>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Pr="00497940" w:rsidRDefault="00000B03" w:rsidP="00000B03">
      <w:pPr>
        <w:spacing w:after="0" w:line="360" w:lineRule="auto"/>
        <w:jc w:val="center"/>
        <w:rPr>
          <w:rFonts w:ascii="Times New Roman" w:hAnsi="Times New Roman" w:cs="Times New Roman"/>
          <w:b/>
          <w:sz w:val="24"/>
          <w:szCs w:val="24"/>
        </w:rPr>
      </w:pPr>
      <w:r w:rsidRPr="00497940">
        <w:rPr>
          <w:rFonts w:ascii="Times New Roman" w:hAnsi="Times New Roman" w:cs="Times New Roman"/>
          <w:b/>
          <w:sz w:val="24"/>
          <w:szCs w:val="24"/>
        </w:rPr>
        <w:t>TABLA 7.6 INDICADOR – CUMPLIMIENTO DE LOS RTL SART APLICADO A CONTROL OPERACIONAL</w:t>
      </w:r>
    </w:p>
    <w:tbl>
      <w:tblPr>
        <w:tblW w:w="4777" w:type="pct"/>
        <w:tblInd w:w="180" w:type="dxa"/>
        <w:tblCellMar>
          <w:left w:w="70" w:type="dxa"/>
          <w:right w:w="70" w:type="dxa"/>
        </w:tblCellMar>
        <w:tblLook w:val="04A0"/>
      </w:tblPr>
      <w:tblGrid>
        <w:gridCol w:w="1609"/>
        <w:gridCol w:w="844"/>
        <w:gridCol w:w="844"/>
        <w:gridCol w:w="561"/>
        <w:gridCol w:w="540"/>
        <w:gridCol w:w="770"/>
        <w:gridCol w:w="219"/>
        <w:gridCol w:w="441"/>
        <w:gridCol w:w="555"/>
        <w:gridCol w:w="216"/>
        <w:gridCol w:w="1443"/>
      </w:tblGrid>
      <w:tr w:rsidR="00000B03" w:rsidRPr="00497940" w:rsidTr="000B4CB9">
        <w:trPr>
          <w:trHeight w:val="298"/>
        </w:trPr>
        <w:tc>
          <w:tcPr>
            <w:tcW w:w="5000" w:type="pct"/>
            <w:gridSpan w:val="11"/>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FICHA DE INDICADOR #6</w:t>
            </w:r>
          </w:p>
        </w:tc>
      </w:tr>
      <w:tr w:rsidR="00000B03" w:rsidRPr="00497940" w:rsidTr="000B4CB9">
        <w:trPr>
          <w:trHeight w:val="298"/>
        </w:trPr>
        <w:tc>
          <w:tcPr>
            <w:tcW w:w="1000"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Indicador:</w:t>
            </w:r>
          </w:p>
        </w:tc>
        <w:tc>
          <w:tcPr>
            <w:tcW w:w="4000"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Cumplimiento de los RTL SART aplicando a control operacional</w:t>
            </w:r>
          </w:p>
        </w:tc>
      </w:tr>
      <w:tr w:rsidR="00000B03" w:rsidRPr="00497940" w:rsidTr="000B4CB9">
        <w:trPr>
          <w:trHeight w:val="571"/>
        </w:trPr>
        <w:tc>
          <w:tcPr>
            <w:tcW w:w="1000"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Objetivo:</w:t>
            </w:r>
          </w:p>
        </w:tc>
        <w:tc>
          <w:tcPr>
            <w:tcW w:w="4000"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Medir el cumplimiento de los Requisitos Técnicos Legales dentro de la Organización</w:t>
            </w:r>
          </w:p>
        </w:tc>
      </w:tr>
      <w:tr w:rsidR="00000B03" w:rsidRPr="00497940" w:rsidTr="000B4CB9">
        <w:trPr>
          <w:trHeight w:val="298"/>
        </w:trPr>
        <w:tc>
          <w:tcPr>
            <w:tcW w:w="1000" w:type="pct"/>
            <w:tcBorders>
              <w:top w:val="nil"/>
              <w:left w:val="single" w:sz="8" w:space="0" w:color="auto"/>
              <w:bottom w:val="single" w:sz="8" w:space="0" w:color="auto"/>
              <w:right w:val="single" w:sz="8" w:space="0" w:color="auto"/>
            </w:tcBorders>
            <w:shd w:val="clear" w:color="000000" w:fill="8DB3E2"/>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Responsable:</w:t>
            </w:r>
          </w:p>
        </w:tc>
        <w:tc>
          <w:tcPr>
            <w:tcW w:w="4000" w:type="pct"/>
            <w:gridSpan w:val="10"/>
            <w:tcBorders>
              <w:top w:val="single" w:sz="8" w:space="0" w:color="auto"/>
              <w:left w:val="nil"/>
              <w:bottom w:val="single" w:sz="8" w:space="0" w:color="auto"/>
              <w:right w:val="single" w:sz="8" w:space="0" w:color="000000"/>
            </w:tcBorders>
            <w:shd w:val="clear" w:color="000000" w:fill="8DB3E2"/>
            <w:vAlign w:val="center"/>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s-ES" w:eastAsia="es-ES"/>
              </w:rPr>
            </w:pPr>
            <w:r w:rsidRPr="00497940">
              <w:rPr>
                <w:rFonts w:ascii="Times New Roman" w:eastAsia="Times New Roman" w:hAnsi="Times New Roman" w:cs="Times New Roman"/>
                <w:color w:val="000000"/>
                <w:sz w:val="24"/>
                <w:szCs w:val="24"/>
                <w:lang w:eastAsia="es-ES"/>
              </w:rPr>
              <w:t>Gerencia General</w:t>
            </w:r>
          </w:p>
        </w:tc>
      </w:tr>
      <w:tr w:rsidR="00000B03" w:rsidRPr="00497940" w:rsidTr="000B4CB9">
        <w:trPr>
          <w:trHeight w:val="298"/>
        </w:trPr>
        <w:tc>
          <w:tcPr>
            <w:tcW w:w="2050" w:type="pct"/>
            <w:gridSpan w:val="3"/>
            <w:tcBorders>
              <w:top w:val="single" w:sz="8" w:space="0" w:color="auto"/>
              <w:left w:val="single" w:sz="8" w:space="0" w:color="auto"/>
              <w:bottom w:val="single" w:sz="8" w:space="0" w:color="auto"/>
              <w:right w:val="single" w:sz="8" w:space="0" w:color="000000"/>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Fórmula</w:t>
            </w:r>
          </w:p>
        </w:tc>
        <w:tc>
          <w:tcPr>
            <w:tcW w:w="685" w:type="pct"/>
            <w:gridSpan w:val="2"/>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Frecuencia</w:t>
            </w:r>
          </w:p>
        </w:tc>
        <w:tc>
          <w:tcPr>
            <w:tcW w:w="479" w:type="pct"/>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Meta</w:t>
            </w:r>
          </w:p>
        </w:tc>
        <w:tc>
          <w:tcPr>
            <w:tcW w:w="410" w:type="pct"/>
            <w:gridSpan w:val="2"/>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F43024">
              <w:rPr>
                <w:rFonts w:ascii="Times New Roman" w:eastAsia="Times New Roman" w:hAnsi="Times New Roman" w:cs="Times New Roman"/>
                <w:b/>
                <w:bCs/>
                <w:color w:val="000000"/>
                <w:sz w:val="20"/>
                <w:szCs w:val="20"/>
                <w:lang w:eastAsia="es-ES"/>
              </w:rPr>
              <w:t>Mín</w:t>
            </w:r>
            <w:proofErr w:type="spellEnd"/>
          </w:p>
        </w:tc>
        <w:tc>
          <w:tcPr>
            <w:tcW w:w="479" w:type="pct"/>
            <w:gridSpan w:val="2"/>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proofErr w:type="spellStart"/>
            <w:r w:rsidRPr="00F43024">
              <w:rPr>
                <w:rFonts w:ascii="Times New Roman" w:eastAsia="Times New Roman" w:hAnsi="Times New Roman" w:cs="Times New Roman"/>
                <w:b/>
                <w:bCs/>
                <w:color w:val="000000"/>
                <w:sz w:val="20"/>
                <w:szCs w:val="20"/>
                <w:lang w:eastAsia="es-ES"/>
              </w:rPr>
              <w:t>Máx</w:t>
            </w:r>
            <w:proofErr w:type="spellEnd"/>
          </w:p>
        </w:tc>
        <w:tc>
          <w:tcPr>
            <w:tcW w:w="897" w:type="pct"/>
            <w:tcBorders>
              <w:top w:val="nil"/>
              <w:left w:val="nil"/>
              <w:bottom w:val="single" w:sz="8" w:space="0" w:color="auto"/>
              <w:right w:val="single" w:sz="8" w:space="0" w:color="auto"/>
            </w:tcBorders>
            <w:shd w:val="clear" w:color="000000" w:fill="8DB3E2"/>
            <w:vAlign w:val="center"/>
            <w:hideMark/>
          </w:tcPr>
          <w:p w:rsidR="00000B03" w:rsidRPr="00F43024" w:rsidRDefault="00000B03" w:rsidP="000B4CB9">
            <w:pPr>
              <w:spacing w:after="0" w:line="240" w:lineRule="auto"/>
              <w:jc w:val="center"/>
              <w:rPr>
                <w:rFonts w:ascii="Times New Roman" w:eastAsia="Times New Roman" w:hAnsi="Times New Roman" w:cs="Times New Roman"/>
                <w:b/>
                <w:bCs/>
                <w:color w:val="000000"/>
                <w:sz w:val="20"/>
                <w:szCs w:val="20"/>
                <w:lang w:val="es-ES" w:eastAsia="es-ES"/>
              </w:rPr>
            </w:pPr>
            <w:r w:rsidRPr="00F43024">
              <w:rPr>
                <w:rFonts w:ascii="Times New Roman" w:eastAsia="Times New Roman" w:hAnsi="Times New Roman" w:cs="Times New Roman"/>
                <w:b/>
                <w:bCs/>
                <w:color w:val="000000"/>
                <w:sz w:val="20"/>
                <w:szCs w:val="20"/>
                <w:lang w:eastAsia="es-ES"/>
              </w:rPr>
              <w:t>Fuente</w:t>
            </w:r>
          </w:p>
        </w:tc>
      </w:tr>
      <w:tr w:rsidR="00000B03" w:rsidRPr="00497940" w:rsidTr="000B4CB9">
        <w:trPr>
          <w:trHeight w:val="571"/>
        </w:trPr>
        <w:tc>
          <w:tcPr>
            <w:tcW w:w="2050" w:type="pct"/>
            <w:gridSpan w:val="3"/>
            <w:vMerge w:val="restart"/>
            <w:tcBorders>
              <w:top w:val="single" w:sz="8" w:space="0" w:color="auto"/>
              <w:left w:val="single" w:sz="4" w:space="0" w:color="auto"/>
              <w:right w:val="single" w:sz="8" w:space="0" w:color="000000"/>
            </w:tcBorders>
            <w:shd w:val="clear" w:color="auto" w:fill="auto"/>
            <w:noWrap/>
            <w:vAlign w:val="center"/>
            <w:hideMark/>
          </w:tcPr>
          <w:p w:rsidR="00000B03" w:rsidRPr="00F43024" w:rsidRDefault="00E45EB5" w:rsidP="000B4CB9">
            <w:pPr>
              <w:spacing w:before="240" w:line="240" w:lineRule="auto"/>
              <w:jc w:val="center"/>
              <w:rPr>
                <w:rFonts w:ascii="Calibri" w:eastAsia="Times New Roman" w:hAnsi="Calibri" w:cs="Times New Roman"/>
                <w:color w:val="000000"/>
                <w:sz w:val="20"/>
                <w:szCs w:val="20"/>
                <w:lang w:eastAsia="es-ES"/>
              </w:rPr>
            </w:pPr>
            <m:oMathPara>
              <m:oMath>
                <m:f>
                  <m:fPr>
                    <m:ctrlPr>
                      <w:rPr>
                        <w:rFonts w:ascii="Cambria Math" w:eastAsia="Times New Roman" w:hAnsi="Cambria Math" w:cs="Times New Roman"/>
                        <w:b/>
                        <w:i/>
                        <w:color w:val="000000"/>
                        <w:sz w:val="14"/>
                        <w:szCs w:val="20"/>
                        <w:lang w:eastAsia="es-ES"/>
                      </w:rPr>
                    </m:ctrlPr>
                  </m:fPr>
                  <m:num>
                    <m:r>
                      <m:rPr>
                        <m:sty m:val="bi"/>
                      </m:rPr>
                      <w:rPr>
                        <w:rFonts w:ascii="Cambria Math" w:eastAsia="Times New Roman" w:hAnsi="Cambria Math" w:cs="Times New Roman"/>
                        <w:color w:val="000000"/>
                        <w:sz w:val="14"/>
                        <w:szCs w:val="20"/>
                        <w:lang w:eastAsia="es-ES"/>
                      </w:rPr>
                      <m:t># RTL Integrados implantados en SST</m:t>
                    </m:r>
                  </m:num>
                  <m:den>
                    <m:r>
                      <m:rPr>
                        <m:sty m:val="bi"/>
                      </m:rPr>
                      <w:rPr>
                        <w:rFonts w:ascii="Cambria Math" w:eastAsia="Times New Roman" w:hAnsi="Cambria Math" w:cs="Times New Roman"/>
                        <w:color w:val="000000"/>
                        <w:sz w:val="14"/>
                        <w:szCs w:val="20"/>
                        <w:lang w:eastAsia="es-ES"/>
                      </w:rPr>
                      <m:t xml:space="preserve">Total RTL Aplicables </m:t>
                    </m:r>
                  </m:den>
                </m:f>
              </m:oMath>
            </m:oMathPara>
          </w:p>
        </w:tc>
        <w:tc>
          <w:tcPr>
            <w:tcW w:w="685"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Mensual</w:t>
            </w:r>
          </w:p>
        </w:tc>
        <w:tc>
          <w:tcPr>
            <w:tcW w:w="479" w:type="pct"/>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100%</w:t>
            </w:r>
          </w:p>
        </w:tc>
        <w:tc>
          <w:tcPr>
            <w:tcW w:w="410"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80%</w:t>
            </w:r>
          </w:p>
        </w:tc>
        <w:tc>
          <w:tcPr>
            <w:tcW w:w="479"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100%</w:t>
            </w:r>
          </w:p>
        </w:tc>
        <w:tc>
          <w:tcPr>
            <w:tcW w:w="897" w:type="pct"/>
            <w:tcBorders>
              <w:top w:val="nil"/>
              <w:left w:val="nil"/>
              <w:bottom w:val="nil"/>
              <w:right w:val="single" w:sz="8" w:space="0" w:color="auto"/>
            </w:tcBorders>
            <w:shd w:val="clear" w:color="auto" w:fill="auto"/>
            <w:vAlign w:val="bottom"/>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Inspecciones Programas</w:t>
            </w:r>
          </w:p>
        </w:tc>
      </w:tr>
      <w:tr w:rsidR="00000B03" w:rsidRPr="00497940" w:rsidTr="000B4CB9">
        <w:trPr>
          <w:trHeight w:val="285"/>
        </w:trPr>
        <w:tc>
          <w:tcPr>
            <w:tcW w:w="2050" w:type="pct"/>
            <w:gridSpan w:val="3"/>
            <w:vMerge/>
            <w:tcBorders>
              <w:left w:val="single" w:sz="4" w:space="0" w:color="auto"/>
              <w:right w:val="single" w:sz="8" w:space="0" w:color="000000"/>
            </w:tcBorders>
            <w:shd w:val="clear" w:color="auto" w:fill="auto"/>
            <w:noWrap/>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685"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10"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897" w:type="pct"/>
            <w:tcBorders>
              <w:top w:val="nil"/>
              <w:left w:val="nil"/>
              <w:bottom w:val="nil"/>
              <w:right w:val="single" w:sz="8" w:space="0" w:color="auto"/>
            </w:tcBorders>
            <w:shd w:val="clear" w:color="auto" w:fill="auto"/>
            <w:vAlign w:val="bottom"/>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Entrevista</w:t>
            </w:r>
          </w:p>
        </w:tc>
      </w:tr>
      <w:tr w:rsidR="00000B03" w:rsidRPr="00497940" w:rsidTr="000B4CB9">
        <w:trPr>
          <w:trHeight w:val="355"/>
        </w:trPr>
        <w:tc>
          <w:tcPr>
            <w:tcW w:w="2050" w:type="pct"/>
            <w:gridSpan w:val="3"/>
            <w:vMerge/>
            <w:tcBorders>
              <w:left w:val="single" w:sz="4" w:space="0" w:color="auto"/>
              <w:bottom w:val="single" w:sz="8" w:space="0" w:color="auto"/>
              <w:right w:val="single" w:sz="8" w:space="0" w:color="000000"/>
            </w:tcBorders>
            <w:shd w:val="clear" w:color="auto" w:fill="auto"/>
            <w:vAlign w:val="bottom"/>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685"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10"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479" w:type="pct"/>
            <w:gridSpan w:val="2"/>
            <w:vMerge/>
            <w:tcBorders>
              <w:top w:val="nil"/>
              <w:left w:val="single" w:sz="8" w:space="0" w:color="auto"/>
              <w:bottom w:val="single" w:sz="8" w:space="0" w:color="000000"/>
              <w:right w:val="single" w:sz="8" w:space="0" w:color="auto"/>
            </w:tcBorders>
            <w:vAlign w:val="center"/>
            <w:hideMark/>
          </w:tcPr>
          <w:p w:rsidR="00000B03" w:rsidRPr="00F43024" w:rsidRDefault="00000B03" w:rsidP="000B4CB9">
            <w:pPr>
              <w:spacing w:after="0" w:line="240" w:lineRule="auto"/>
              <w:rPr>
                <w:rFonts w:ascii="Times New Roman" w:eastAsia="Times New Roman" w:hAnsi="Times New Roman" w:cs="Times New Roman"/>
                <w:color w:val="000000"/>
                <w:sz w:val="20"/>
                <w:szCs w:val="20"/>
                <w:lang w:val="es-ES" w:eastAsia="es-ES"/>
              </w:rPr>
            </w:pPr>
          </w:p>
        </w:tc>
        <w:tc>
          <w:tcPr>
            <w:tcW w:w="897" w:type="pct"/>
            <w:tcBorders>
              <w:top w:val="nil"/>
              <w:left w:val="nil"/>
              <w:bottom w:val="single" w:sz="8" w:space="0" w:color="auto"/>
              <w:right w:val="single" w:sz="8" w:space="0" w:color="auto"/>
            </w:tcBorders>
            <w:shd w:val="clear" w:color="auto" w:fill="auto"/>
            <w:vAlign w:val="bottom"/>
            <w:hideMark/>
          </w:tcPr>
          <w:p w:rsidR="00000B03" w:rsidRPr="00F43024" w:rsidRDefault="00000B03" w:rsidP="000B4CB9">
            <w:pPr>
              <w:spacing w:after="0" w:line="240" w:lineRule="auto"/>
              <w:jc w:val="center"/>
              <w:rPr>
                <w:rFonts w:ascii="Times New Roman" w:eastAsia="Times New Roman" w:hAnsi="Times New Roman" w:cs="Times New Roman"/>
                <w:color w:val="000000"/>
                <w:sz w:val="20"/>
                <w:szCs w:val="20"/>
                <w:lang w:val="es-ES" w:eastAsia="es-ES"/>
              </w:rPr>
            </w:pPr>
            <w:r w:rsidRPr="00F43024">
              <w:rPr>
                <w:rFonts w:ascii="Times New Roman" w:eastAsia="Times New Roman" w:hAnsi="Times New Roman" w:cs="Times New Roman"/>
                <w:color w:val="000000"/>
                <w:sz w:val="20"/>
                <w:szCs w:val="20"/>
                <w:lang w:eastAsia="es-ES"/>
              </w:rPr>
              <w:t xml:space="preserve">Documentación </w:t>
            </w:r>
          </w:p>
        </w:tc>
      </w:tr>
      <w:tr w:rsidR="00000B03" w:rsidRPr="00497940" w:rsidTr="000B4CB9">
        <w:trPr>
          <w:trHeight w:val="285"/>
        </w:trPr>
        <w:tc>
          <w:tcPr>
            <w:tcW w:w="5000" w:type="pct"/>
            <w:gridSpan w:val="11"/>
            <w:tcBorders>
              <w:top w:val="single" w:sz="8" w:space="0" w:color="auto"/>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w:t>
            </w:r>
          </w:p>
        </w:tc>
      </w:tr>
      <w:tr w:rsidR="00000B03" w:rsidRPr="00497940" w:rsidTr="000B4CB9">
        <w:trPr>
          <w:trHeight w:val="285"/>
        </w:trPr>
        <w:tc>
          <w:tcPr>
            <w:tcW w:w="5000" w:type="pct"/>
            <w:gridSpan w:val="11"/>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Nivel de medición del Valor Meta</w:t>
            </w:r>
          </w:p>
        </w:tc>
      </w:tr>
      <w:tr w:rsidR="00000B03" w:rsidRPr="00497940" w:rsidTr="000B4CB9">
        <w:trPr>
          <w:trHeight w:val="109"/>
        </w:trPr>
        <w:tc>
          <w:tcPr>
            <w:tcW w:w="5000" w:type="pct"/>
            <w:gridSpan w:val="11"/>
            <w:tcBorders>
              <w:top w:val="nil"/>
              <w:left w:val="single" w:sz="8" w:space="0" w:color="auto"/>
              <w:bottom w:val="nil"/>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 </w:t>
            </w:r>
          </w:p>
        </w:tc>
      </w:tr>
      <w:tr w:rsidR="00000B03" w:rsidRPr="00497940" w:rsidTr="000B4CB9">
        <w:trPr>
          <w:trHeight w:val="298"/>
        </w:trPr>
        <w:tc>
          <w:tcPr>
            <w:tcW w:w="1000"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25"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74"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&lt; 80%</w:t>
            </w:r>
          </w:p>
        </w:tc>
        <w:tc>
          <w:tcPr>
            <w:tcW w:w="951" w:type="pct"/>
            <w:gridSpan w:val="3"/>
            <w:tcBorders>
              <w:top w:val="single" w:sz="4" w:space="0" w:color="auto"/>
              <w:left w:val="single" w:sz="4" w:space="0" w:color="auto"/>
              <w:bottom w:val="single" w:sz="4" w:space="0" w:color="auto"/>
              <w:right w:val="single" w:sz="4" w:space="0" w:color="auto"/>
            </w:tcBorders>
            <w:shd w:val="clear" w:color="000000" w:fill="FF00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Inaceptable</w:t>
            </w:r>
          </w:p>
        </w:tc>
        <w:tc>
          <w:tcPr>
            <w:tcW w:w="61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31"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298"/>
        </w:trPr>
        <w:tc>
          <w:tcPr>
            <w:tcW w:w="1000"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25"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74"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80% - 99%</w:t>
            </w:r>
          </w:p>
        </w:tc>
        <w:tc>
          <w:tcPr>
            <w:tcW w:w="951" w:type="pct"/>
            <w:gridSpan w:val="3"/>
            <w:tcBorders>
              <w:top w:val="single" w:sz="4" w:space="0" w:color="auto"/>
              <w:left w:val="single" w:sz="4" w:space="0" w:color="auto"/>
              <w:bottom w:val="single" w:sz="4" w:space="0" w:color="auto"/>
              <w:right w:val="single" w:sz="4" w:space="0" w:color="auto"/>
            </w:tcBorders>
            <w:shd w:val="clear" w:color="000000" w:fill="FFFF00"/>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Aceptable</w:t>
            </w:r>
          </w:p>
        </w:tc>
        <w:tc>
          <w:tcPr>
            <w:tcW w:w="61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31"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298"/>
        </w:trPr>
        <w:tc>
          <w:tcPr>
            <w:tcW w:w="1000" w:type="pct"/>
            <w:tcBorders>
              <w:top w:val="nil"/>
              <w:left w:val="single" w:sz="8" w:space="0" w:color="auto"/>
              <w:bottom w:val="nil"/>
              <w:right w:val="nil"/>
            </w:tcBorders>
            <w:shd w:val="clear" w:color="auto" w:fill="auto"/>
            <w:noWrap/>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c>
          <w:tcPr>
            <w:tcW w:w="525" w:type="pct"/>
            <w:tcBorders>
              <w:top w:val="nil"/>
              <w:left w:val="nil"/>
              <w:bottom w:val="nil"/>
              <w:right w:val="single" w:sz="4"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874" w:type="pct"/>
            <w:gridSpan w:val="2"/>
            <w:tcBorders>
              <w:top w:val="single" w:sz="4" w:space="0" w:color="auto"/>
              <w:left w:val="single" w:sz="4" w:space="0" w:color="auto"/>
              <w:bottom w:val="single" w:sz="4" w:space="0" w:color="auto"/>
              <w:right w:val="single" w:sz="4" w:space="0" w:color="auto"/>
            </w:tcBorders>
            <w:shd w:val="clear" w:color="auto" w:fill="auto"/>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100%</w:t>
            </w:r>
          </w:p>
        </w:tc>
        <w:tc>
          <w:tcPr>
            <w:tcW w:w="951" w:type="pct"/>
            <w:gridSpan w:val="3"/>
            <w:tcBorders>
              <w:top w:val="single" w:sz="4" w:space="0" w:color="auto"/>
              <w:left w:val="single" w:sz="4" w:space="0" w:color="auto"/>
              <w:bottom w:val="single" w:sz="4" w:space="0" w:color="auto"/>
              <w:right w:val="single" w:sz="4" w:space="0" w:color="auto"/>
            </w:tcBorders>
            <w:shd w:val="clear" w:color="000000" w:fill="33CC33"/>
            <w:vAlign w:val="bottom"/>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lang w:val="es-ES" w:eastAsia="es-ES"/>
              </w:rPr>
            </w:pPr>
            <w:r w:rsidRPr="00497940">
              <w:rPr>
                <w:rFonts w:ascii="Times New Roman" w:eastAsia="Times New Roman" w:hAnsi="Times New Roman" w:cs="Times New Roman"/>
                <w:b/>
                <w:bCs/>
                <w:color w:val="000000"/>
                <w:sz w:val="24"/>
                <w:szCs w:val="24"/>
                <w:lang w:eastAsia="es-ES"/>
              </w:rPr>
              <w:t>Excepcional</w:t>
            </w:r>
          </w:p>
        </w:tc>
        <w:tc>
          <w:tcPr>
            <w:tcW w:w="619" w:type="pct"/>
            <w:gridSpan w:val="2"/>
            <w:tcBorders>
              <w:top w:val="nil"/>
              <w:left w:val="single" w:sz="4" w:space="0" w:color="auto"/>
              <w:bottom w:val="nil"/>
              <w:right w:val="nil"/>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p>
        </w:tc>
        <w:tc>
          <w:tcPr>
            <w:tcW w:w="1031" w:type="pct"/>
            <w:gridSpan w:val="2"/>
            <w:tcBorders>
              <w:top w:val="nil"/>
              <w:left w:val="nil"/>
              <w:bottom w:val="nil"/>
              <w:right w:val="single" w:sz="8" w:space="0" w:color="auto"/>
            </w:tcBorders>
            <w:shd w:val="clear" w:color="auto" w:fill="auto"/>
            <w:noWrap/>
            <w:vAlign w:val="bottom"/>
            <w:hideMark/>
          </w:tcPr>
          <w:p w:rsidR="00000B03" w:rsidRPr="00497940" w:rsidRDefault="00000B03" w:rsidP="000B4CB9">
            <w:pPr>
              <w:spacing w:after="0" w:line="240" w:lineRule="auto"/>
              <w:rPr>
                <w:rFonts w:ascii="Calibri" w:eastAsia="Times New Roman" w:hAnsi="Calibri" w:cs="Times New Roman"/>
                <w:color w:val="000000"/>
                <w:lang w:val="es-ES" w:eastAsia="es-ES"/>
              </w:rPr>
            </w:pPr>
            <w:r w:rsidRPr="00497940">
              <w:rPr>
                <w:rFonts w:ascii="Calibri" w:eastAsia="Times New Roman" w:hAnsi="Calibri" w:cs="Times New Roman"/>
                <w:color w:val="000000"/>
                <w:lang w:val="es-ES" w:eastAsia="es-ES"/>
              </w:rPr>
              <w:t> </w:t>
            </w:r>
          </w:p>
        </w:tc>
      </w:tr>
      <w:tr w:rsidR="00000B03" w:rsidRPr="00497940" w:rsidTr="000B4CB9">
        <w:trPr>
          <w:trHeight w:val="109"/>
        </w:trPr>
        <w:tc>
          <w:tcPr>
            <w:tcW w:w="5000" w:type="pct"/>
            <w:gridSpan w:val="11"/>
            <w:tcBorders>
              <w:top w:val="nil"/>
              <w:left w:val="single" w:sz="8" w:space="0" w:color="auto"/>
              <w:bottom w:val="single" w:sz="8" w:space="0" w:color="auto"/>
              <w:right w:val="single" w:sz="8" w:space="0" w:color="000000"/>
            </w:tcBorders>
            <w:shd w:val="clear" w:color="auto" w:fill="auto"/>
            <w:hideMark/>
          </w:tcPr>
          <w:p w:rsidR="00000B03" w:rsidRPr="00497940" w:rsidRDefault="00000B03" w:rsidP="000B4CB9">
            <w:pPr>
              <w:spacing w:after="0" w:line="240" w:lineRule="auto"/>
              <w:rPr>
                <w:rFonts w:ascii="Times New Roman" w:eastAsia="Times New Roman" w:hAnsi="Times New Roman" w:cs="Times New Roman"/>
                <w:color w:val="FFFFFF"/>
                <w:sz w:val="8"/>
                <w:szCs w:val="8"/>
                <w:lang w:val="es-ES" w:eastAsia="es-ES"/>
              </w:rPr>
            </w:pPr>
            <w:r w:rsidRPr="00497940">
              <w:rPr>
                <w:rFonts w:ascii="Times New Roman" w:eastAsia="Times New Roman" w:hAnsi="Times New Roman" w:cs="Times New Roman"/>
                <w:color w:val="FFFFFF"/>
                <w:sz w:val="8"/>
                <w:szCs w:val="8"/>
                <w:lang w:eastAsia="es-ES"/>
              </w:rPr>
              <w:t>.</w:t>
            </w:r>
          </w:p>
        </w:tc>
      </w:tr>
    </w:tbl>
    <w:p w:rsidR="00000B03" w:rsidRPr="00497940" w:rsidRDefault="00000B03" w:rsidP="00000B03">
      <w:pPr>
        <w:spacing w:after="0" w:line="480" w:lineRule="auto"/>
        <w:jc w:val="both"/>
        <w:rPr>
          <w:rFonts w:ascii="Times New Roman" w:hAnsi="Times New Roman" w:cs="Times New Roman"/>
          <w:sz w:val="24"/>
          <w:szCs w:val="24"/>
        </w:rPr>
      </w:pPr>
      <w:r>
        <w:rPr>
          <w:rFonts w:ascii="Times New Roman" w:hAnsi="Times New Roman"/>
          <w:b/>
          <w:sz w:val="24"/>
          <w:szCs w:val="24"/>
        </w:rPr>
        <w:t xml:space="preserve">Elaborado por: </w:t>
      </w:r>
      <w:r w:rsidRPr="00CF34FA">
        <w:rPr>
          <w:rFonts w:ascii="Times New Roman" w:hAnsi="Times New Roman"/>
          <w:sz w:val="24"/>
          <w:szCs w:val="24"/>
        </w:rPr>
        <w:t>Autores</w:t>
      </w:r>
    </w:p>
    <w:p w:rsidR="0028042E" w:rsidRPr="0028042E" w:rsidRDefault="0028042E" w:rsidP="0028042E">
      <w:pPr>
        <w:pStyle w:val="Prrafodelista"/>
        <w:numPr>
          <w:ilvl w:val="1"/>
          <w:numId w:val="64"/>
        </w:numPr>
        <w:spacing w:after="0" w:line="480" w:lineRule="auto"/>
        <w:jc w:val="both"/>
        <w:rPr>
          <w:rFonts w:ascii="Times New Roman" w:hAnsi="Times New Roman" w:cs="Times New Roman"/>
          <w:b/>
          <w:vanish/>
          <w:sz w:val="24"/>
          <w:szCs w:val="24"/>
        </w:rPr>
      </w:pPr>
    </w:p>
    <w:p w:rsidR="0028042E" w:rsidRPr="0028042E" w:rsidRDefault="0028042E" w:rsidP="0028042E">
      <w:pPr>
        <w:pStyle w:val="Prrafodelista"/>
        <w:numPr>
          <w:ilvl w:val="1"/>
          <w:numId w:val="64"/>
        </w:numPr>
        <w:spacing w:after="0" w:line="480" w:lineRule="auto"/>
        <w:jc w:val="both"/>
        <w:rPr>
          <w:rFonts w:ascii="Times New Roman" w:hAnsi="Times New Roman" w:cs="Times New Roman"/>
          <w:b/>
          <w:vanish/>
          <w:sz w:val="24"/>
          <w:szCs w:val="24"/>
        </w:rPr>
      </w:pPr>
    </w:p>
    <w:p w:rsidR="0028042E" w:rsidRPr="0028042E" w:rsidRDefault="0028042E" w:rsidP="0028042E">
      <w:pPr>
        <w:pStyle w:val="Prrafodelista"/>
        <w:numPr>
          <w:ilvl w:val="1"/>
          <w:numId w:val="64"/>
        </w:numPr>
        <w:spacing w:after="0" w:line="480" w:lineRule="auto"/>
        <w:jc w:val="both"/>
        <w:rPr>
          <w:rFonts w:ascii="Times New Roman" w:hAnsi="Times New Roman" w:cs="Times New Roman"/>
          <w:b/>
          <w:vanish/>
          <w:sz w:val="24"/>
          <w:szCs w:val="24"/>
        </w:rPr>
      </w:pPr>
    </w:p>
    <w:p w:rsidR="0028042E" w:rsidRPr="0028042E" w:rsidRDefault="0028042E" w:rsidP="0028042E">
      <w:pPr>
        <w:pStyle w:val="Prrafodelista"/>
        <w:numPr>
          <w:ilvl w:val="1"/>
          <w:numId w:val="64"/>
        </w:numPr>
        <w:spacing w:after="0" w:line="480" w:lineRule="auto"/>
        <w:jc w:val="both"/>
        <w:rPr>
          <w:rFonts w:ascii="Times New Roman" w:hAnsi="Times New Roman" w:cs="Times New Roman"/>
          <w:b/>
          <w:vanish/>
          <w:sz w:val="24"/>
          <w:szCs w:val="24"/>
        </w:rPr>
      </w:pPr>
    </w:p>
    <w:p w:rsidR="0028042E" w:rsidRPr="0028042E" w:rsidRDefault="0028042E" w:rsidP="0028042E">
      <w:pPr>
        <w:pStyle w:val="Prrafodelista"/>
        <w:numPr>
          <w:ilvl w:val="2"/>
          <w:numId w:val="64"/>
        </w:numPr>
        <w:spacing w:after="0" w:line="480" w:lineRule="auto"/>
        <w:jc w:val="both"/>
        <w:rPr>
          <w:rFonts w:ascii="Times New Roman" w:hAnsi="Times New Roman" w:cs="Times New Roman"/>
          <w:b/>
          <w:vanish/>
          <w:sz w:val="24"/>
          <w:szCs w:val="24"/>
        </w:rPr>
      </w:pPr>
    </w:p>
    <w:p w:rsidR="00000B03" w:rsidRPr="00497940" w:rsidRDefault="00000B03" w:rsidP="0028042E">
      <w:pPr>
        <w:pStyle w:val="Prrafodelista"/>
        <w:numPr>
          <w:ilvl w:val="2"/>
          <w:numId w:val="64"/>
        </w:numPr>
        <w:spacing w:after="0" w:line="480" w:lineRule="auto"/>
        <w:ind w:left="1540" w:hanging="880"/>
        <w:jc w:val="both"/>
        <w:rPr>
          <w:rFonts w:ascii="Times New Roman" w:hAnsi="Times New Roman" w:cs="Times New Roman"/>
          <w:b/>
          <w:sz w:val="24"/>
          <w:szCs w:val="24"/>
        </w:rPr>
      </w:pPr>
      <w:r w:rsidRPr="00497940">
        <w:rPr>
          <w:rFonts w:ascii="Times New Roman" w:hAnsi="Times New Roman" w:cs="Times New Roman"/>
          <w:b/>
          <w:sz w:val="24"/>
          <w:szCs w:val="24"/>
        </w:rPr>
        <w:t>Tablero de Control de Indicadores</w:t>
      </w:r>
    </w:p>
    <w:p w:rsidR="00000B03" w:rsidRPr="00497940" w:rsidRDefault="00000B03" w:rsidP="00000B03">
      <w:pPr>
        <w:spacing w:after="0" w:line="480" w:lineRule="auto"/>
        <w:ind w:left="1540" w:hanging="880"/>
        <w:jc w:val="both"/>
        <w:rPr>
          <w:rFonts w:ascii="Times New Roman" w:hAnsi="Times New Roman" w:cs="Times New Roman"/>
          <w:sz w:val="24"/>
          <w:szCs w:val="24"/>
        </w:rPr>
      </w:pPr>
    </w:p>
    <w:p w:rsidR="00000B03" w:rsidRPr="00497940"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Mediante la compilación de los datos obtenidos de las fichas de indicadores se elabora un tablero de control cuyo fin es tener una visión global de los resultados obtenidos de l</w:t>
      </w:r>
      <w:r>
        <w:rPr>
          <w:rFonts w:ascii="Times New Roman" w:hAnsi="Times New Roman" w:cs="Times New Roman"/>
          <w:sz w:val="24"/>
          <w:szCs w:val="24"/>
        </w:rPr>
        <w:t>a aplicación de los indicadores desde el mes de Abril 2012 hasta Febrero 2013.</w:t>
      </w:r>
    </w:p>
    <w:p w:rsidR="00000B03" w:rsidRPr="00497940" w:rsidRDefault="00000B03" w:rsidP="0028042E">
      <w:pPr>
        <w:spacing w:after="0" w:line="480" w:lineRule="auto"/>
        <w:ind w:left="1540"/>
        <w:jc w:val="both"/>
        <w:rPr>
          <w:rFonts w:ascii="Times New Roman" w:hAnsi="Times New Roman" w:cs="Times New Roman"/>
          <w:sz w:val="24"/>
          <w:szCs w:val="24"/>
        </w:rPr>
      </w:pPr>
    </w:p>
    <w:p w:rsidR="00000B03" w:rsidRPr="00497940"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Se debe validar la confiablidad de los datos,  monitorear periódicamente el desempeño y analizar las tendencias respectivas de los resultados de los indicadores realizados semanalmente.</w:t>
      </w:r>
    </w:p>
    <w:p w:rsidR="00000B03" w:rsidRPr="00497940" w:rsidRDefault="00000B03" w:rsidP="0028042E">
      <w:pPr>
        <w:spacing w:after="0" w:line="480" w:lineRule="auto"/>
        <w:ind w:left="1540"/>
        <w:jc w:val="both"/>
        <w:rPr>
          <w:rFonts w:ascii="Times New Roman" w:hAnsi="Times New Roman" w:cs="Times New Roman"/>
          <w:sz w:val="24"/>
          <w:szCs w:val="24"/>
        </w:rPr>
      </w:pPr>
    </w:p>
    <w:p w:rsidR="00000B03" w:rsidRPr="00497940" w:rsidRDefault="00000B03" w:rsidP="0028042E">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 xml:space="preserve">A continuación se presenta el tablero de control </w:t>
      </w:r>
      <w:r>
        <w:rPr>
          <w:rFonts w:ascii="Times New Roman" w:hAnsi="Times New Roman" w:cs="Times New Roman"/>
          <w:sz w:val="24"/>
          <w:szCs w:val="24"/>
        </w:rPr>
        <w:t xml:space="preserve">con los resultados obtenidos en el período comprendido desde la tercera semana de Marzo hasta la última semana del mes de Abril del 2012, </w:t>
      </w:r>
      <w:r w:rsidRPr="00497940">
        <w:rPr>
          <w:rFonts w:ascii="Times New Roman" w:hAnsi="Times New Roman" w:cs="Times New Roman"/>
          <w:sz w:val="24"/>
          <w:szCs w:val="24"/>
        </w:rPr>
        <w:t>donde se visualiza el estado excepcional identificado con color verde, estado aceptable con color amarillo y estado inaceptable con color rojo:</w:t>
      </w: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sectPr w:rsidR="00000B03" w:rsidRPr="00497940" w:rsidSect="00515A7B">
          <w:pgSz w:w="11906" w:h="16838"/>
          <w:pgMar w:top="2268" w:right="1361" w:bottom="2268" w:left="2268" w:header="709" w:footer="709" w:gutter="0"/>
          <w:cols w:space="708"/>
          <w:docGrid w:linePitch="360"/>
        </w:sectPr>
      </w:pPr>
    </w:p>
    <w:p w:rsidR="00000B03" w:rsidRPr="00497940" w:rsidRDefault="00000B03" w:rsidP="00000B03">
      <w:pPr>
        <w:jc w:val="center"/>
        <w:rPr>
          <w:rFonts w:ascii="Times New Roman" w:hAnsi="Times New Roman" w:cs="Times New Roman"/>
          <w:b/>
          <w:sz w:val="24"/>
          <w:szCs w:val="24"/>
        </w:rPr>
      </w:pPr>
      <w:r w:rsidRPr="00497940">
        <w:rPr>
          <w:rFonts w:ascii="Times New Roman" w:hAnsi="Times New Roman" w:cs="Times New Roman"/>
          <w:b/>
          <w:sz w:val="24"/>
          <w:szCs w:val="24"/>
        </w:rPr>
        <w:lastRenderedPageBreak/>
        <w:t>TABLA 7.7 TABLERO DE CONTROL</w:t>
      </w:r>
    </w:p>
    <w:tbl>
      <w:tblPr>
        <w:tblW w:w="5000" w:type="pct"/>
        <w:tblLayout w:type="fixed"/>
        <w:tblCellMar>
          <w:left w:w="70" w:type="dxa"/>
          <w:right w:w="70" w:type="dxa"/>
        </w:tblCellMar>
        <w:tblLook w:val="04A0"/>
      </w:tblPr>
      <w:tblGrid>
        <w:gridCol w:w="327"/>
        <w:gridCol w:w="1362"/>
        <w:gridCol w:w="3626"/>
        <w:gridCol w:w="993"/>
        <w:gridCol w:w="567"/>
        <w:gridCol w:w="567"/>
        <w:gridCol w:w="567"/>
        <w:gridCol w:w="567"/>
        <w:gridCol w:w="557"/>
        <w:gridCol w:w="560"/>
        <w:gridCol w:w="550"/>
        <w:gridCol w:w="552"/>
        <w:gridCol w:w="470"/>
        <w:gridCol w:w="525"/>
        <w:gridCol w:w="652"/>
      </w:tblGrid>
      <w:tr w:rsidR="00000B03" w:rsidRPr="00B462D8" w:rsidTr="000B4CB9">
        <w:trPr>
          <w:trHeight w:val="434"/>
        </w:trPr>
        <w:tc>
          <w:tcPr>
            <w:tcW w:w="5000" w:type="pct"/>
            <w:gridSpan w:val="15"/>
            <w:tcBorders>
              <w:top w:val="single" w:sz="8" w:space="0" w:color="auto"/>
              <w:left w:val="single" w:sz="8" w:space="0" w:color="auto"/>
              <w:bottom w:val="single" w:sz="8" w:space="0" w:color="auto"/>
              <w:right w:val="single" w:sz="8" w:space="0" w:color="000000"/>
            </w:tcBorders>
            <w:shd w:val="clear" w:color="000000" w:fill="4F81BD"/>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TABLERO DE CONTROL</w:t>
            </w:r>
          </w:p>
        </w:tc>
      </w:tr>
      <w:tr w:rsidR="00000B03" w:rsidRPr="00B462D8" w:rsidTr="000B4CB9">
        <w:trPr>
          <w:trHeight w:val="288"/>
        </w:trPr>
        <w:tc>
          <w:tcPr>
            <w:tcW w:w="131" w:type="pct"/>
            <w:vMerge w:val="restart"/>
            <w:tcBorders>
              <w:top w:val="nil"/>
              <w:left w:val="single" w:sz="8" w:space="0" w:color="auto"/>
              <w:bottom w:val="single" w:sz="8" w:space="0" w:color="000000"/>
              <w:right w:val="single" w:sz="8"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Nª</w:t>
            </w:r>
          </w:p>
        </w:tc>
        <w:tc>
          <w:tcPr>
            <w:tcW w:w="547" w:type="pct"/>
            <w:vMerge w:val="restart"/>
            <w:tcBorders>
              <w:top w:val="nil"/>
              <w:left w:val="single" w:sz="8"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Indicadores</w:t>
            </w:r>
          </w:p>
        </w:tc>
        <w:tc>
          <w:tcPr>
            <w:tcW w:w="1457" w:type="pct"/>
            <w:vMerge w:val="restart"/>
            <w:tcBorders>
              <w:top w:val="nil"/>
              <w:left w:val="single" w:sz="4"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Métricas</w:t>
            </w:r>
          </w:p>
        </w:tc>
        <w:tc>
          <w:tcPr>
            <w:tcW w:w="399" w:type="pct"/>
            <w:vMerge w:val="restart"/>
            <w:tcBorders>
              <w:top w:val="nil"/>
              <w:left w:val="single" w:sz="4"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Frecuencia</w:t>
            </w:r>
          </w:p>
        </w:tc>
        <w:tc>
          <w:tcPr>
            <w:tcW w:w="228" w:type="pct"/>
            <w:vMerge w:val="restart"/>
            <w:tcBorders>
              <w:top w:val="nil"/>
              <w:left w:val="single" w:sz="4"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Meta</w:t>
            </w:r>
          </w:p>
        </w:tc>
        <w:tc>
          <w:tcPr>
            <w:tcW w:w="228" w:type="pct"/>
            <w:vMerge w:val="restart"/>
            <w:tcBorders>
              <w:top w:val="nil"/>
              <w:left w:val="single" w:sz="4"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proofErr w:type="spellStart"/>
            <w:r w:rsidRPr="00B462D8">
              <w:rPr>
                <w:rFonts w:ascii="Times New Roman" w:eastAsia="Times New Roman" w:hAnsi="Times New Roman" w:cs="Times New Roman"/>
                <w:b/>
                <w:bCs/>
                <w:color w:val="000000"/>
                <w:sz w:val="18"/>
                <w:szCs w:val="24"/>
                <w:lang w:val="es-ES" w:eastAsia="es-ES"/>
              </w:rPr>
              <w:t>Máx</w:t>
            </w:r>
            <w:proofErr w:type="spellEnd"/>
          </w:p>
        </w:tc>
        <w:tc>
          <w:tcPr>
            <w:tcW w:w="228" w:type="pct"/>
            <w:vMerge w:val="restart"/>
            <w:tcBorders>
              <w:top w:val="nil"/>
              <w:left w:val="single" w:sz="4" w:space="0" w:color="auto"/>
              <w:bottom w:val="single" w:sz="8" w:space="0" w:color="000000"/>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proofErr w:type="spellStart"/>
            <w:r w:rsidRPr="00B462D8">
              <w:rPr>
                <w:rFonts w:ascii="Times New Roman" w:eastAsia="Times New Roman" w:hAnsi="Times New Roman" w:cs="Times New Roman"/>
                <w:b/>
                <w:bCs/>
                <w:color w:val="000000"/>
                <w:sz w:val="18"/>
                <w:szCs w:val="24"/>
                <w:lang w:val="es-ES" w:eastAsia="es-ES"/>
              </w:rPr>
              <w:t>Mín</w:t>
            </w:r>
            <w:proofErr w:type="spellEnd"/>
          </w:p>
        </w:tc>
        <w:tc>
          <w:tcPr>
            <w:tcW w:w="677" w:type="pct"/>
            <w:gridSpan w:val="3"/>
            <w:tcBorders>
              <w:top w:val="nil"/>
              <w:left w:val="nil"/>
              <w:bottom w:val="single" w:sz="4" w:space="0" w:color="auto"/>
              <w:right w:val="single" w:sz="4" w:space="0" w:color="auto"/>
            </w:tcBorders>
            <w:shd w:val="clear" w:color="000000" w:fill="C5D9F1"/>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Marzo 2012</w:t>
            </w:r>
          </w:p>
        </w:tc>
        <w:tc>
          <w:tcPr>
            <w:tcW w:w="1105" w:type="pct"/>
            <w:gridSpan w:val="5"/>
            <w:tcBorders>
              <w:top w:val="nil"/>
              <w:left w:val="nil"/>
              <w:bottom w:val="single" w:sz="4" w:space="0" w:color="auto"/>
              <w:right w:val="single" w:sz="8" w:space="0" w:color="000000"/>
            </w:tcBorders>
            <w:shd w:val="clear" w:color="000000" w:fill="C5D9F1"/>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Abril 2012</w:t>
            </w:r>
          </w:p>
        </w:tc>
      </w:tr>
      <w:tr w:rsidR="00000B03" w:rsidRPr="00B462D8" w:rsidTr="000B4CB9">
        <w:trPr>
          <w:trHeight w:val="323"/>
        </w:trPr>
        <w:tc>
          <w:tcPr>
            <w:tcW w:w="131" w:type="pct"/>
            <w:vMerge/>
            <w:tcBorders>
              <w:top w:val="nil"/>
              <w:left w:val="single" w:sz="8" w:space="0" w:color="auto"/>
              <w:bottom w:val="single" w:sz="8" w:space="0" w:color="000000"/>
              <w:right w:val="single" w:sz="8"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547" w:type="pct"/>
            <w:vMerge/>
            <w:tcBorders>
              <w:top w:val="nil"/>
              <w:left w:val="single" w:sz="8"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1457" w:type="pct"/>
            <w:vMerge/>
            <w:tcBorders>
              <w:top w:val="nil"/>
              <w:left w:val="single" w:sz="4"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399" w:type="pct"/>
            <w:vMerge/>
            <w:tcBorders>
              <w:top w:val="nil"/>
              <w:left w:val="single" w:sz="4"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228" w:type="pct"/>
            <w:vMerge/>
            <w:tcBorders>
              <w:top w:val="nil"/>
              <w:left w:val="single" w:sz="4"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228" w:type="pct"/>
            <w:vMerge/>
            <w:tcBorders>
              <w:top w:val="nil"/>
              <w:left w:val="single" w:sz="4"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228" w:type="pct"/>
            <w:vMerge/>
            <w:tcBorders>
              <w:top w:val="nil"/>
              <w:left w:val="single" w:sz="4" w:space="0" w:color="auto"/>
              <w:bottom w:val="single" w:sz="8" w:space="0" w:color="000000"/>
              <w:right w:val="single" w:sz="4" w:space="0" w:color="auto"/>
            </w:tcBorders>
            <w:vAlign w:val="center"/>
            <w:hideMark/>
          </w:tcPr>
          <w:p w:rsidR="00000B03" w:rsidRPr="00B462D8" w:rsidRDefault="00000B03" w:rsidP="000B4CB9">
            <w:pPr>
              <w:spacing w:after="0" w:line="240" w:lineRule="auto"/>
              <w:rPr>
                <w:rFonts w:ascii="Times New Roman" w:eastAsia="Times New Roman" w:hAnsi="Times New Roman" w:cs="Times New Roman"/>
                <w:b/>
                <w:bCs/>
                <w:color w:val="000000"/>
                <w:sz w:val="18"/>
                <w:szCs w:val="24"/>
                <w:lang w:val="es-ES" w:eastAsia="es-ES"/>
              </w:rPr>
            </w:pPr>
          </w:p>
        </w:tc>
        <w:tc>
          <w:tcPr>
            <w:tcW w:w="228"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S3</w:t>
            </w:r>
          </w:p>
        </w:tc>
        <w:tc>
          <w:tcPr>
            <w:tcW w:w="224"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S4</w:t>
            </w:r>
          </w:p>
        </w:tc>
        <w:tc>
          <w:tcPr>
            <w:tcW w:w="225"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Total</w:t>
            </w:r>
          </w:p>
        </w:tc>
        <w:tc>
          <w:tcPr>
            <w:tcW w:w="221"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S1</w:t>
            </w:r>
          </w:p>
        </w:tc>
        <w:tc>
          <w:tcPr>
            <w:tcW w:w="222"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S2</w:t>
            </w:r>
          </w:p>
        </w:tc>
        <w:tc>
          <w:tcPr>
            <w:tcW w:w="189"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S3</w:t>
            </w:r>
          </w:p>
        </w:tc>
        <w:tc>
          <w:tcPr>
            <w:tcW w:w="211" w:type="pct"/>
            <w:tcBorders>
              <w:top w:val="nil"/>
              <w:left w:val="nil"/>
              <w:bottom w:val="single" w:sz="8" w:space="0" w:color="auto"/>
              <w:right w:val="single" w:sz="4"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S4</w:t>
            </w:r>
          </w:p>
        </w:tc>
        <w:tc>
          <w:tcPr>
            <w:tcW w:w="262" w:type="pct"/>
            <w:tcBorders>
              <w:top w:val="nil"/>
              <w:left w:val="nil"/>
              <w:bottom w:val="single" w:sz="8" w:space="0" w:color="auto"/>
              <w:right w:val="single" w:sz="8" w:space="0" w:color="auto"/>
            </w:tcBorders>
            <w:shd w:val="clear" w:color="000000" w:fill="C5D9F1"/>
            <w:noWrap/>
            <w:vAlign w:val="center"/>
            <w:hideMark/>
          </w:tcPr>
          <w:p w:rsidR="00000B03" w:rsidRPr="00B462D8" w:rsidRDefault="00000B03" w:rsidP="000B4CB9">
            <w:pPr>
              <w:spacing w:after="0" w:line="240" w:lineRule="auto"/>
              <w:jc w:val="center"/>
              <w:rPr>
                <w:rFonts w:ascii="Times New Roman" w:eastAsia="Times New Roman" w:hAnsi="Times New Roman" w:cs="Times New Roman"/>
                <w:b/>
                <w:bCs/>
                <w:color w:val="000000"/>
                <w:sz w:val="18"/>
                <w:szCs w:val="24"/>
                <w:lang w:val="es-ES" w:eastAsia="es-ES"/>
              </w:rPr>
            </w:pPr>
            <w:r w:rsidRPr="00B462D8">
              <w:rPr>
                <w:rFonts w:ascii="Times New Roman" w:eastAsia="Times New Roman" w:hAnsi="Times New Roman" w:cs="Times New Roman"/>
                <w:b/>
                <w:bCs/>
                <w:color w:val="000000"/>
                <w:sz w:val="18"/>
                <w:szCs w:val="24"/>
                <w:lang w:val="es-ES" w:eastAsia="es-ES"/>
              </w:rPr>
              <w:t>Total</w:t>
            </w:r>
          </w:p>
        </w:tc>
      </w:tr>
      <w:tr w:rsidR="00000B03" w:rsidRPr="00B462D8" w:rsidTr="000B4CB9">
        <w:trPr>
          <w:trHeight w:val="765"/>
        </w:trPr>
        <w:tc>
          <w:tcPr>
            <w:tcW w:w="131" w:type="pct"/>
            <w:tcBorders>
              <w:top w:val="nil"/>
              <w:left w:val="single" w:sz="8" w:space="0" w:color="auto"/>
              <w:bottom w:val="single" w:sz="4"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w:t>
            </w:r>
          </w:p>
        </w:tc>
        <w:tc>
          <w:tcPr>
            <w:tcW w:w="54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Cumplimiento del Plan de Capacitación</w:t>
            </w:r>
          </w:p>
        </w:tc>
        <w:tc>
          <w:tcPr>
            <w:tcW w:w="145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sidRPr="00B462D8">
              <w:rPr>
                <w:rFonts w:ascii="Times New Roman" w:eastAsia="Times New Roman" w:hAnsi="Times New Roman" w:cs="Times New Roman"/>
                <w:bCs/>
                <w:i/>
                <w:color w:val="000000"/>
                <w:sz w:val="18"/>
                <w:szCs w:val="24"/>
                <w:u w:val="single"/>
                <w:lang w:val="es-ES" w:eastAsia="es-ES"/>
              </w:rPr>
              <w:t>H</w:t>
            </w:r>
            <w:r>
              <w:rPr>
                <w:rFonts w:ascii="Times New Roman" w:eastAsia="Times New Roman" w:hAnsi="Times New Roman" w:cs="Times New Roman"/>
                <w:bCs/>
                <w:i/>
                <w:color w:val="000000"/>
                <w:sz w:val="18"/>
                <w:szCs w:val="24"/>
                <w:u w:val="single"/>
                <w:lang w:val="es-ES" w:eastAsia="es-ES"/>
              </w:rPr>
              <w:t>oras de capacitación realizadas</w:t>
            </w:r>
            <w:r w:rsidRPr="00B462D8">
              <w:rPr>
                <w:rFonts w:ascii="Times New Roman" w:eastAsia="Times New Roman" w:hAnsi="Times New Roman" w:cs="Times New Roman"/>
                <w:bCs/>
                <w:i/>
                <w:color w:val="000000"/>
                <w:sz w:val="18"/>
                <w:szCs w:val="24"/>
                <w:u w:val="single"/>
                <w:lang w:val="es-ES" w:eastAsia="es-ES"/>
              </w:rPr>
              <w:t>* 100%</w:t>
            </w:r>
            <w:r w:rsidRPr="00B462D8">
              <w:rPr>
                <w:rFonts w:ascii="Times New Roman" w:eastAsia="Times New Roman" w:hAnsi="Times New Roman" w:cs="Times New Roman"/>
                <w:bCs/>
                <w:i/>
                <w:color w:val="000000"/>
                <w:sz w:val="18"/>
                <w:szCs w:val="24"/>
                <w:lang w:val="es-ES" w:eastAsia="es-ES"/>
              </w:rPr>
              <w:br/>
              <w:t>Horas de capacitación planificadas</w:t>
            </w:r>
          </w:p>
        </w:tc>
        <w:tc>
          <w:tcPr>
            <w:tcW w:w="399"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Mensual</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80%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4"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5" w:type="pct"/>
            <w:tcBorders>
              <w:top w:val="nil"/>
              <w:left w:val="nil"/>
              <w:bottom w:val="single" w:sz="4" w:space="0" w:color="auto"/>
              <w:right w:val="single" w:sz="4"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0%</w:t>
            </w:r>
          </w:p>
        </w:tc>
        <w:tc>
          <w:tcPr>
            <w:tcW w:w="22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25%</w:t>
            </w:r>
          </w:p>
        </w:tc>
        <w:tc>
          <w:tcPr>
            <w:tcW w:w="222"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25%</w:t>
            </w:r>
          </w:p>
        </w:tc>
        <w:tc>
          <w:tcPr>
            <w:tcW w:w="18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25%</w:t>
            </w:r>
          </w:p>
        </w:tc>
        <w:tc>
          <w:tcPr>
            <w:tcW w:w="21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25%</w:t>
            </w:r>
          </w:p>
        </w:tc>
        <w:tc>
          <w:tcPr>
            <w:tcW w:w="262" w:type="pct"/>
            <w:tcBorders>
              <w:top w:val="nil"/>
              <w:left w:val="nil"/>
              <w:bottom w:val="single" w:sz="4" w:space="0" w:color="auto"/>
              <w:right w:val="single" w:sz="8" w:space="0" w:color="auto"/>
            </w:tcBorders>
            <w:shd w:val="clear" w:color="000000" w:fill="66FF66"/>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100%</w:t>
            </w:r>
          </w:p>
        </w:tc>
      </w:tr>
      <w:tr w:rsidR="00000B03" w:rsidRPr="00B462D8" w:rsidTr="000B4CB9">
        <w:trPr>
          <w:trHeight w:val="843"/>
        </w:trPr>
        <w:tc>
          <w:tcPr>
            <w:tcW w:w="131" w:type="pct"/>
            <w:tcBorders>
              <w:top w:val="nil"/>
              <w:left w:val="single" w:sz="8" w:space="0" w:color="auto"/>
              <w:bottom w:val="single" w:sz="4"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2</w:t>
            </w:r>
          </w:p>
        </w:tc>
        <w:tc>
          <w:tcPr>
            <w:tcW w:w="54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Conocimiento de uso correcto de EPP</w:t>
            </w:r>
          </w:p>
        </w:tc>
        <w:tc>
          <w:tcPr>
            <w:tcW w:w="145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Pr>
                <w:rFonts w:ascii="Times New Roman" w:eastAsia="Times New Roman" w:hAnsi="Times New Roman" w:cs="Times New Roman"/>
                <w:bCs/>
                <w:i/>
                <w:color w:val="000000"/>
                <w:sz w:val="18"/>
                <w:szCs w:val="24"/>
                <w:u w:val="single"/>
                <w:lang w:val="es-ES" w:eastAsia="es-ES"/>
              </w:rPr>
              <w:t>P</w:t>
            </w:r>
            <w:r w:rsidRPr="00B462D8">
              <w:rPr>
                <w:rFonts w:ascii="Times New Roman" w:eastAsia="Times New Roman" w:hAnsi="Times New Roman" w:cs="Times New Roman"/>
                <w:bCs/>
                <w:i/>
                <w:color w:val="000000"/>
                <w:sz w:val="18"/>
                <w:szCs w:val="24"/>
                <w:u w:val="single"/>
                <w:lang w:val="es-ES" w:eastAsia="es-ES"/>
              </w:rPr>
              <w:t xml:space="preserve">ersonas que usan correctamente EPP </w:t>
            </w:r>
            <w:r w:rsidRPr="00B462D8">
              <w:rPr>
                <w:rFonts w:ascii="Times New Roman" w:eastAsia="Times New Roman" w:hAnsi="Times New Roman" w:cs="Times New Roman"/>
                <w:bCs/>
                <w:i/>
                <w:color w:val="000000"/>
                <w:sz w:val="18"/>
                <w:szCs w:val="24"/>
                <w:u w:val="single"/>
                <w:lang w:val="es-ES" w:eastAsia="es-ES"/>
              </w:rPr>
              <w:br/>
            </w:r>
            <w:r w:rsidRPr="00B462D8">
              <w:rPr>
                <w:rFonts w:ascii="Times New Roman" w:eastAsia="Times New Roman" w:hAnsi="Times New Roman" w:cs="Times New Roman"/>
                <w:bCs/>
                <w:i/>
                <w:color w:val="000000"/>
                <w:sz w:val="18"/>
                <w:szCs w:val="24"/>
                <w:lang w:val="es-ES" w:eastAsia="es-ES"/>
              </w:rPr>
              <w:t>Nº Operarios</w:t>
            </w:r>
          </w:p>
        </w:tc>
        <w:tc>
          <w:tcPr>
            <w:tcW w:w="399"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Diaria</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80%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4"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5" w:type="pct"/>
            <w:tcBorders>
              <w:top w:val="nil"/>
              <w:left w:val="nil"/>
              <w:bottom w:val="single" w:sz="4" w:space="0" w:color="auto"/>
              <w:right w:val="single" w:sz="4"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0%</w:t>
            </w:r>
          </w:p>
        </w:tc>
        <w:tc>
          <w:tcPr>
            <w:tcW w:w="22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5%</w:t>
            </w:r>
          </w:p>
        </w:tc>
        <w:tc>
          <w:tcPr>
            <w:tcW w:w="222"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30%</w:t>
            </w:r>
          </w:p>
        </w:tc>
        <w:tc>
          <w:tcPr>
            <w:tcW w:w="18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60%</w:t>
            </w:r>
          </w:p>
        </w:tc>
        <w:tc>
          <w:tcPr>
            <w:tcW w:w="21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68%</w:t>
            </w:r>
          </w:p>
        </w:tc>
        <w:tc>
          <w:tcPr>
            <w:tcW w:w="262" w:type="pct"/>
            <w:tcBorders>
              <w:top w:val="nil"/>
              <w:left w:val="nil"/>
              <w:bottom w:val="single" w:sz="4" w:space="0" w:color="auto"/>
              <w:right w:val="single" w:sz="8"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41%</w:t>
            </w:r>
          </w:p>
        </w:tc>
      </w:tr>
      <w:tr w:rsidR="00000B03" w:rsidRPr="00B462D8" w:rsidTr="000B4CB9">
        <w:trPr>
          <w:trHeight w:val="826"/>
        </w:trPr>
        <w:tc>
          <w:tcPr>
            <w:tcW w:w="131" w:type="pct"/>
            <w:tcBorders>
              <w:top w:val="nil"/>
              <w:left w:val="single" w:sz="8" w:space="0" w:color="auto"/>
              <w:bottom w:val="single" w:sz="4"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 xml:space="preserve">Número de Incidentes Reportados </w:t>
            </w:r>
          </w:p>
        </w:tc>
        <w:tc>
          <w:tcPr>
            <w:tcW w:w="145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sidRPr="00B462D8">
              <w:rPr>
                <w:rFonts w:ascii="Times New Roman" w:eastAsia="Times New Roman" w:hAnsi="Times New Roman" w:cs="Times New Roman"/>
                <w:bCs/>
                <w:i/>
                <w:color w:val="000000"/>
                <w:sz w:val="18"/>
                <w:szCs w:val="24"/>
                <w:lang w:val="es-ES" w:eastAsia="es-ES"/>
              </w:rPr>
              <w:t>Número de Incidentes Reportados</w:t>
            </w:r>
          </w:p>
        </w:tc>
        <w:tc>
          <w:tcPr>
            <w:tcW w:w="39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Mensual</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5</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4"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5" w:type="pct"/>
            <w:tcBorders>
              <w:top w:val="nil"/>
              <w:left w:val="nil"/>
              <w:bottom w:val="single" w:sz="4" w:space="0" w:color="auto"/>
              <w:right w:val="single" w:sz="4"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2</w:t>
            </w:r>
          </w:p>
        </w:tc>
        <w:tc>
          <w:tcPr>
            <w:tcW w:w="22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2"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w:t>
            </w:r>
          </w:p>
        </w:tc>
        <w:tc>
          <w:tcPr>
            <w:tcW w:w="18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3</w:t>
            </w:r>
          </w:p>
        </w:tc>
        <w:tc>
          <w:tcPr>
            <w:tcW w:w="21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62" w:type="pct"/>
            <w:tcBorders>
              <w:top w:val="nil"/>
              <w:left w:val="nil"/>
              <w:bottom w:val="single" w:sz="4" w:space="0" w:color="auto"/>
              <w:right w:val="single" w:sz="8" w:space="0" w:color="auto"/>
            </w:tcBorders>
            <w:shd w:val="clear" w:color="000000" w:fill="FFFF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7</w:t>
            </w:r>
          </w:p>
        </w:tc>
      </w:tr>
      <w:tr w:rsidR="00000B03" w:rsidRPr="00B462D8" w:rsidTr="000B4CB9">
        <w:trPr>
          <w:trHeight w:val="1009"/>
        </w:trPr>
        <w:tc>
          <w:tcPr>
            <w:tcW w:w="131" w:type="pct"/>
            <w:tcBorders>
              <w:top w:val="nil"/>
              <w:left w:val="single" w:sz="8" w:space="0" w:color="auto"/>
              <w:bottom w:val="single" w:sz="4"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4</w:t>
            </w:r>
          </w:p>
        </w:tc>
        <w:tc>
          <w:tcPr>
            <w:tcW w:w="54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Incidentes Reportados y procesados</w:t>
            </w:r>
          </w:p>
        </w:tc>
        <w:tc>
          <w:tcPr>
            <w:tcW w:w="145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sidRPr="00B462D8">
              <w:rPr>
                <w:rFonts w:ascii="Times New Roman" w:eastAsia="Times New Roman" w:hAnsi="Times New Roman" w:cs="Times New Roman"/>
                <w:bCs/>
                <w:i/>
                <w:color w:val="000000"/>
                <w:sz w:val="18"/>
                <w:szCs w:val="24"/>
                <w:u w:val="single"/>
                <w:lang w:val="es-ES" w:eastAsia="es-ES"/>
              </w:rPr>
              <w:t>Nº de incidentes procesados</w:t>
            </w:r>
            <w:r w:rsidRPr="00B462D8">
              <w:rPr>
                <w:rFonts w:ascii="Times New Roman" w:eastAsia="Times New Roman" w:hAnsi="Times New Roman" w:cs="Times New Roman"/>
                <w:bCs/>
                <w:i/>
                <w:color w:val="000000"/>
                <w:sz w:val="18"/>
                <w:szCs w:val="24"/>
                <w:lang w:val="es-ES" w:eastAsia="es-ES"/>
              </w:rPr>
              <w:br/>
              <w:t>Nº de incidentes reportados</w:t>
            </w:r>
          </w:p>
        </w:tc>
        <w:tc>
          <w:tcPr>
            <w:tcW w:w="39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Mensual</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95%</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80%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4"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5" w:type="pct"/>
            <w:tcBorders>
              <w:top w:val="nil"/>
              <w:left w:val="nil"/>
              <w:bottom w:val="single" w:sz="4" w:space="0" w:color="auto"/>
              <w:right w:val="single" w:sz="4" w:space="0" w:color="auto"/>
            </w:tcBorders>
            <w:shd w:val="clear" w:color="000000" w:fill="66FF66"/>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100%</w:t>
            </w:r>
          </w:p>
        </w:tc>
        <w:tc>
          <w:tcPr>
            <w:tcW w:w="22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22"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w:t>
            </w:r>
          </w:p>
        </w:tc>
        <w:tc>
          <w:tcPr>
            <w:tcW w:w="18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w:t>
            </w:r>
          </w:p>
        </w:tc>
        <w:tc>
          <w:tcPr>
            <w:tcW w:w="21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w:t>
            </w:r>
          </w:p>
        </w:tc>
        <w:tc>
          <w:tcPr>
            <w:tcW w:w="262" w:type="pct"/>
            <w:tcBorders>
              <w:top w:val="nil"/>
              <w:left w:val="nil"/>
              <w:bottom w:val="single" w:sz="4" w:space="0" w:color="auto"/>
              <w:right w:val="single" w:sz="8" w:space="0" w:color="auto"/>
            </w:tcBorders>
            <w:shd w:val="clear" w:color="000000" w:fill="66FF66"/>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86%</w:t>
            </w:r>
          </w:p>
        </w:tc>
      </w:tr>
      <w:tr w:rsidR="00000B03" w:rsidRPr="00B462D8" w:rsidTr="000B4CB9">
        <w:trPr>
          <w:trHeight w:val="981"/>
        </w:trPr>
        <w:tc>
          <w:tcPr>
            <w:tcW w:w="131" w:type="pct"/>
            <w:tcBorders>
              <w:top w:val="nil"/>
              <w:left w:val="single" w:sz="8" w:space="0" w:color="auto"/>
              <w:bottom w:val="single" w:sz="4"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5</w:t>
            </w:r>
          </w:p>
        </w:tc>
        <w:tc>
          <w:tcPr>
            <w:tcW w:w="54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Eficacia de las Inspecciones Programadas</w:t>
            </w:r>
          </w:p>
        </w:tc>
        <w:tc>
          <w:tcPr>
            <w:tcW w:w="1457"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sidRPr="00B462D8">
              <w:rPr>
                <w:rFonts w:ascii="Times New Roman" w:eastAsia="Times New Roman" w:hAnsi="Times New Roman" w:cs="Times New Roman"/>
                <w:bCs/>
                <w:i/>
                <w:color w:val="000000"/>
                <w:sz w:val="18"/>
                <w:szCs w:val="24"/>
                <w:lang w:val="es-ES" w:eastAsia="es-ES"/>
              </w:rPr>
              <w:t>Resultado Promedio de los puntajes obtenidos</w:t>
            </w:r>
          </w:p>
        </w:tc>
        <w:tc>
          <w:tcPr>
            <w:tcW w:w="399" w:type="pct"/>
            <w:tcBorders>
              <w:top w:val="nil"/>
              <w:left w:val="nil"/>
              <w:bottom w:val="single" w:sz="4"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 xml:space="preserve">Mensual </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75%</w:t>
            </w:r>
          </w:p>
        </w:tc>
        <w:tc>
          <w:tcPr>
            <w:tcW w:w="228"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4"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64%</w:t>
            </w:r>
          </w:p>
        </w:tc>
        <w:tc>
          <w:tcPr>
            <w:tcW w:w="225" w:type="pct"/>
            <w:tcBorders>
              <w:top w:val="nil"/>
              <w:left w:val="nil"/>
              <w:bottom w:val="nil"/>
              <w:right w:val="nil"/>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64%</w:t>
            </w:r>
          </w:p>
        </w:tc>
        <w:tc>
          <w:tcPr>
            <w:tcW w:w="221" w:type="pct"/>
            <w:tcBorders>
              <w:top w:val="nil"/>
              <w:left w:val="single" w:sz="4" w:space="0" w:color="auto"/>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72%</w:t>
            </w:r>
          </w:p>
        </w:tc>
        <w:tc>
          <w:tcPr>
            <w:tcW w:w="222"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189"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84%</w:t>
            </w:r>
          </w:p>
        </w:tc>
        <w:tc>
          <w:tcPr>
            <w:tcW w:w="211" w:type="pct"/>
            <w:tcBorders>
              <w:top w:val="nil"/>
              <w:left w:val="nil"/>
              <w:bottom w:val="single" w:sz="4"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62" w:type="pct"/>
            <w:tcBorders>
              <w:top w:val="nil"/>
              <w:left w:val="nil"/>
              <w:bottom w:val="single" w:sz="4" w:space="0" w:color="auto"/>
              <w:right w:val="single" w:sz="8" w:space="0" w:color="auto"/>
            </w:tcBorders>
            <w:shd w:val="clear" w:color="000000" w:fill="FFFF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78%</w:t>
            </w:r>
          </w:p>
        </w:tc>
      </w:tr>
      <w:tr w:rsidR="00000B03" w:rsidRPr="00B462D8" w:rsidTr="000B4CB9">
        <w:trPr>
          <w:trHeight w:val="1099"/>
        </w:trPr>
        <w:tc>
          <w:tcPr>
            <w:tcW w:w="131" w:type="pct"/>
            <w:tcBorders>
              <w:top w:val="nil"/>
              <w:left w:val="single" w:sz="8" w:space="0" w:color="auto"/>
              <w:bottom w:val="single" w:sz="8" w:space="0" w:color="auto"/>
              <w:right w:val="single" w:sz="8"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6</w:t>
            </w:r>
          </w:p>
        </w:tc>
        <w:tc>
          <w:tcPr>
            <w:tcW w:w="547" w:type="pct"/>
            <w:tcBorders>
              <w:top w:val="nil"/>
              <w:left w:val="nil"/>
              <w:bottom w:val="single" w:sz="8"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Cumplimiento de los RTL SART aplicado a control operacional</w:t>
            </w:r>
          </w:p>
        </w:tc>
        <w:tc>
          <w:tcPr>
            <w:tcW w:w="1457" w:type="pct"/>
            <w:tcBorders>
              <w:top w:val="nil"/>
              <w:left w:val="nil"/>
              <w:bottom w:val="single" w:sz="8" w:space="0" w:color="auto"/>
              <w:right w:val="single" w:sz="4" w:space="0" w:color="auto"/>
            </w:tcBorders>
            <w:shd w:val="clear" w:color="auto" w:fill="auto"/>
            <w:vAlign w:val="center"/>
            <w:hideMark/>
          </w:tcPr>
          <w:p w:rsidR="00000B03" w:rsidRPr="00B462D8" w:rsidRDefault="00000B03" w:rsidP="000B4CB9">
            <w:pPr>
              <w:spacing w:after="0" w:line="240" w:lineRule="auto"/>
              <w:jc w:val="center"/>
              <w:rPr>
                <w:rFonts w:ascii="Times New Roman" w:eastAsia="Times New Roman" w:hAnsi="Times New Roman" w:cs="Times New Roman"/>
                <w:bCs/>
                <w:i/>
                <w:color w:val="000000"/>
                <w:sz w:val="18"/>
                <w:szCs w:val="24"/>
                <w:lang w:val="es-ES" w:eastAsia="es-ES"/>
              </w:rPr>
            </w:pPr>
            <w:r w:rsidRPr="00B462D8">
              <w:rPr>
                <w:rFonts w:ascii="Times New Roman" w:eastAsia="Times New Roman" w:hAnsi="Times New Roman" w:cs="Times New Roman"/>
                <w:bCs/>
                <w:i/>
                <w:color w:val="000000"/>
                <w:sz w:val="18"/>
                <w:szCs w:val="24"/>
                <w:u w:val="single"/>
                <w:lang w:val="es-ES" w:eastAsia="es-ES"/>
              </w:rPr>
              <w:t># RTL Integrados implantados en SST</w:t>
            </w:r>
            <w:r w:rsidRPr="00B462D8">
              <w:rPr>
                <w:rFonts w:ascii="Times New Roman" w:eastAsia="Times New Roman" w:hAnsi="Times New Roman" w:cs="Times New Roman"/>
                <w:bCs/>
                <w:i/>
                <w:color w:val="000000"/>
                <w:sz w:val="18"/>
                <w:szCs w:val="24"/>
                <w:u w:val="single"/>
                <w:lang w:val="es-ES" w:eastAsia="es-ES"/>
              </w:rPr>
              <w:br/>
            </w:r>
            <w:r w:rsidRPr="00B462D8">
              <w:rPr>
                <w:rFonts w:ascii="Times New Roman" w:eastAsia="Times New Roman" w:hAnsi="Times New Roman" w:cs="Times New Roman"/>
                <w:bCs/>
                <w:i/>
                <w:color w:val="000000"/>
                <w:sz w:val="18"/>
                <w:szCs w:val="24"/>
                <w:lang w:val="es-ES" w:eastAsia="es-ES"/>
              </w:rPr>
              <w:t>Total RTL Aplicables</w:t>
            </w:r>
          </w:p>
        </w:tc>
        <w:tc>
          <w:tcPr>
            <w:tcW w:w="399"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Mensual</w:t>
            </w:r>
          </w:p>
        </w:tc>
        <w:tc>
          <w:tcPr>
            <w:tcW w:w="228"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100%</w:t>
            </w:r>
          </w:p>
        </w:tc>
        <w:tc>
          <w:tcPr>
            <w:tcW w:w="228"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00"/>
                <w:sz w:val="18"/>
                <w:szCs w:val="24"/>
                <w:lang w:val="es-ES" w:eastAsia="es-ES"/>
              </w:rPr>
            </w:pPr>
            <w:r w:rsidRPr="00B462D8">
              <w:rPr>
                <w:rFonts w:ascii="Times New Roman" w:eastAsia="Times New Roman" w:hAnsi="Times New Roman" w:cs="Times New Roman"/>
                <w:bCs/>
                <w:color w:val="000000"/>
                <w:sz w:val="18"/>
                <w:szCs w:val="24"/>
                <w:lang w:val="es-ES" w:eastAsia="es-ES"/>
              </w:rPr>
              <w:t>80%</w:t>
            </w:r>
          </w:p>
        </w:tc>
        <w:tc>
          <w:tcPr>
            <w:tcW w:w="228"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24"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5%</w:t>
            </w:r>
          </w:p>
        </w:tc>
        <w:tc>
          <w:tcPr>
            <w:tcW w:w="225" w:type="pct"/>
            <w:tcBorders>
              <w:top w:val="single" w:sz="4" w:space="0" w:color="auto"/>
              <w:left w:val="nil"/>
              <w:bottom w:val="single" w:sz="8" w:space="0" w:color="auto"/>
              <w:right w:val="single" w:sz="4"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5%</w:t>
            </w:r>
          </w:p>
        </w:tc>
        <w:tc>
          <w:tcPr>
            <w:tcW w:w="221"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12%</w:t>
            </w:r>
          </w:p>
        </w:tc>
        <w:tc>
          <w:tcPr>
            <w:tcW w:w="222"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189"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24%</w:t>
            </w:r>
          </w:p>
        </w:tc>
        <w:tc>
          <w:tcPr>
            <w:tcW w:w="211" w:type="pct"/>
            <w:tcBorders>
              <w:top w:val="nil"/>
              <w:left w:val="nil"/>
              <w:bottom w:val="single" w:sz="8" w:space="0" w:color="auto"/>
              <w:right w:val="single" w:sz="4" w:space="0" w:color="auto"/>
            </w:tcBorders>
            <w:shd w:val="clear" w:color="auto" w:fill="auto"/>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000099"/>
                <w:sz w:val="18"/>
                <w:szCs w:val="24"/>
                <w:lang w:val="es-ES" w:eastAsia="es-ES"/>
              </w:rPr>
            </w:pPr>
            <w:r w:rsidRPr="00B462D8">
              <w:rPr>
                <w:rFonts w:ascii="Times New Roman" w:eastAsia="Times New Roman" w:hAnsi="Times New Roman" w:cs="Times New Roman"/>
                <w:bCs/>
                <w:color w:val="000099"/>
                <w:sz w:val="18"/>
                <w:szCs w:val="24"/>
                <w:lang w:val="es-ES" w:eastAsia="es-ES"/>
              </w:rPr>
              <w:t>0%</w:t>
            </w:r>
          </w:p>
        </w:tc>
        <w:tc>
          <w:tcPr>
            <w:tcW w:w="262" w:type="pct"/>
            <w:tcBorders>
              <w:top w:val="nil"/>
              <w:left w:val="nil"/>
              <w:bottom w:val="single" w:sz="8" w:space="0" w:color="auto"/>
              <w:right w:val="single" w:sz="8" w:space="0" w:color="auto"/>
            </w:tcBorders>
            <w:shd w:val="clear" w:color="000000" w:fill="FF0000"/>
            <w:noWrap/>
            <w:vAlign w:val="center"/>
            <w:hideMark/>
          </w:tcPr>
          <w:p w:rsidR="00000B03" w:rsidRPr="00B462D8" w:rsidRDefault="00000B03" w:rsidP="000B4CB9">
            <w:pPr>
              <w:spacing w:after="0" w:line="240" w:lineRule="auto"/>
              <w:jc w:val="center"/>
              <w:rPr>
                <w:rFonts w:ascii="Times New Roman" w:eastAsia="Times New Roman" w:hAnsi="Times New Roman" w:cs="Times New Roman"/>
                <w:bCs/>
                <w:color w:val="FFFFFF"/>
                <w:sz w:val="18"/>
                <w:szCs w:val="24"/>
                <w:lang w:val="es-ES" w:eastAsia="es-ES"/>
              </w:rPr>
            </w:pPr>
            <w:r w:rsidRPr="00B462D8">
              <w:rPr>
                <w:rFonts w:ascii="Times New Roman" w:eastAsia="Times New Roman" w:hAnsi="Times New Roman" w:cs="Times New Roman"/>
                <w:bCs/>
                <w:color w:val="FFFFFF"/>
                <w:sz w:val="18"/>
                <w:szCs w:val="24"/>
                <w:lang w:val="es-ES" w:eastAsia="es-ES"/>
              </w:rPr>
              <w:t>18%</w:t>
            </w:r>
          </w:p>
        </w:tc>
      </w:tr>
    </w:tbl>
    <w:p w:rsidR="00000B03" w:rsidRPr="00497940" w:rsidRDefault="00000B03" w:rsidP="00000B03">
      <w:pPr>
        <w:rPr>
          <w:rFonts w:ascii="Times New Roman" w:hAnsi="Times New Roman" w:cs="Times New Roman"/>
          <w:sz w:val="24"/>
          <w:szCs w:val="24"/>
        </w:rPr>
        <w:sectPr w:rsidR="00000B03" w:rsidRPr="00497940" w:rsidSect="000B4CB9">
          <w:pgSz w:w="16838" w:h="11906" w:orient="landscape"/>
          <w:pgMar w:top="2268" w:right="2268" w:bottom="1361" w:left="2268" w:header="284" w:footer="709" w:gutter="0"/>
          <w:cols w:space="708"/>
          <w:docGrid w:linePitch="360"/>
        </w:sectPr>
      </w:pPr>
      <w:r>
        <w:rPr>
          <w:rFonts w:ascii="Times New Roman" w:hAnsi="Times New Roman"/>
          <w:b/>
          <w:sz w:val="24"/>
          <w:szCs w:val="24"/>
        </w:rPr>
        <w:t xml:space="preserve">Elaborado por: </w:t>
      </w:r>
      <w:r w:rsidRPr="00CF34FA">
        <w:rPr>
          <w:rFonts w:ascii="Times New Roman" w:hAnsi="Times New Roman"/>
          <w:sz w:val="24"/>
          <w:szCs w:val="24"/>
        </w:rPr>
        <w:t>Autores</w:t>
      </w:r>
    </w:p>
    <w:p w:rsidR="00000B03" w:rsidRDefault="00000B03" w:rsidP="00000B03">
      <w:pPr>
        <w:jc w:val="center"/>
        <w:rPr>
          <w:rFonts w:ascii="Times New Roman" w:hAnsi="Times New Roman" w:cs="Times New Roman"/>
          <w:b/>
          <w:sz w:val="24"/>
          <w:szCs w:val="24"/>
        </w:rPr>
      </w:pPr>
    </w:p>
    <w:p w:rsidR="00000B03" w:rsidRPr="00497940" w:rsidRDefault="00000B03" w:rsidP="0028042E">
      <w:pPr>
        <w:pStyle w:val="Prrafodelista"/>
        <w:numPr>
          <w:ilvl w:val="2"/>
          <w:numId w:val="64"/>
        </w:numPr>
        <w:spacing w:after="0" w:line="480" w:lineRule="auto"/>
        <w:ind w:left="1540" w:hanging="880"/>
        <w:jc w:val="both"/>
        <w:rPr>
          <w:rFonts w:ascii="Times New Roman" w:hAnsi="Times New Roman" w:cs="Times New Roman"/>
          <w:b/>
          <w:sz w:val="24"/>
          <w:szCs w:val="24"/>
        </w:rPr>
      </w:pPr>
      <w:r w:rsidRPr="00497940">
        <w:rPr>
          <w:rFonts w:ascii="Times New Roman" w:hAnsi="Times New Roman" w:cs="Times New Roman"/>
          <w:b/>
          <w:sz w:val="24"/>
          <w:szCs w:val="24"/>
        </w:rPr>
        <w:t>Gráficos de Tendencia</w:t>
      </w:r>
    </w:p>
    <w:p w:rsidR="00000B03" w:rsidRPr="00497940" w:rsidRDefault="00000B03" w:rsidP="00000B03">
      <w:pPr>
        <w:pStyle w:val="Prrafodelista"/>
        <w:spacing w:after="0" w:line="480" w:lineRule="auto"/>
        <w:ind w:left="1416"/>
        <w:jc w:val="both"/>
        <w:rPr>
          <w:rFonts w:ascii="Times New Roman" w:hAnsi="Times New Roman" w:cs="Times New Roman"/>
          <w:b/>
          <w:sz w:val="24"/>
          <w:szCs w:val="24"/>
        </w:rPr>
      </w:pPr>
    </w:p>
    <w:p w:rsidR="00000B03" w:rsidRPr="00497940" w:rsidRDefault="00000B03" w:rsidP="00000B03">
      <w:pPr>
        <w:pStyle w:val="Prrafodelista"/>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Las gráficas de tendencia tienen como objetivo reflejar la evolución y el desempeño de los indicadores identificando el nivel de medición clasificados como: aceptable, regular e inaceptable.</w:t>
      </w:r>
    </w:p>
    <w:p w:rsidR="00000B03" w:rsidRPr="00497940" w:rsidRDefault="00000B03" w:rsidP="00000B03">
      <w:pPr>
        <w:pStyle w:val="Prrafodelista"/>
        <w:spacing w:after="0" w:line="480" w:lineRule="auto"/>
        <w:ind w:left="1540"/>
        <w:jc w:val="both"/>
        <w:rPr>
          <w:rFonts w:ascii="Times New Roman" w:hAnsi="Times New Roman" w:cs="Times New Roman"/>
          <w:b/>
          <w:sz w:val="24"/>
          <w:szCs w:val="24"/>
        </w:rPr>
      </w:pPr>
    </w:p>
    <w:p w:rsidR="00000B03" w:rsidRPr="00497940" w:rsidRDefault="00000B03" w:rsidP="00000B03">
      <w:pPr>
        <w:pStyle w:val="Prrafodelista"/>
        <w:spacing w:after="0" w:line="480" w:lineRule="auto"/>
        <w:ind w:left="1540"/>
        <w:jc w:val="both"/>
        <w:rPr>
          <w:rFonts w:ascii="Times New Roman" w:hAnsi="Times New Roman" w:cs="Times New Roman"/>
          <w:b/>
          <w:sz w:val="24"/>
          <w:szCs w:val="24"/>
          <w:lang w:val="es-ES_tradnl"/>
        </w:rPr>
      </w:pPr>
      <w:r w:rsidRPr="00497940">
        <w:rPr>
          <w:rFonts w:ascii="Times New Roman" w:hAnsi="Times New Roman" w:cs="Times New Roman"/>
          <w:sz w:val="24"/>
          <w:szCs w:val="24"/>
        </w:rPr>
        <w:t>A continuación se presentan las gráficas de tendencia de algunos indicadores de la Organización:</w:t>
      </w:r>
    </w:p>
    <w:p w:rsidR="00000B03" w:rsidRPr="00497940" w:rsidRDefault="00000B03" w:rsidP="00000B03">
      <w:pPr>
        <w:spacing w:after="0" w:line="480" w:lineRule="auto"/>
        <w:ind w:left="792"/>
        <w:jc w:val="center"/>
        <w:rPr>
          <w:rFonts w:ascii="Times New Roman" w:hAnsi="Times New Roman" w:cs="Times New Roman"/>
          <w:b/>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pPr>
    </w:p>
    <w:tbl>
      <w:tblPr>
        <w:tblW w:w="4715" w:type="pct"/>
        <w:tblInd w:w="180" w:type="dxa"/>
        <w:tblCellMar>
          <w:left w:w="70" w:type="dxa"/>
          <w:right w:w="70" w:type="dxa"/>
        </w:tblCellMar>
        <w:tblLook w:val="04A0"/>
      </w:tblPr>
      <w:tblGrid>
        <w:gridCol w:w="1634"/>
        <w:gridCol w:w="6304"/>
      </w:tblGrid>
      <w:tr w:rsidR="00000B03" w:rsidRPr="00497940" w:rsidTr="000B4CB9">
        <w:trPr>
          <w:trHeight w:val="617"/>
        </w:trPr>
        <w:tc>
          <w:tcPr>
            <w:tcW w:w="5000" w:type="pct"/>
            <w:gridSpan w:val="2"/>
            <w:tcBorders>
              <w:top w:val="single" w:sz="8" w:space="0" w:color="auto"/>
              <w:left w:val="single" w:sz="8" w:space="0" w:color="auto"/>
              <w:bottom w:val="nil"/>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GRÁFICO DE TENDENCIAS #1</w:t>
            </w:r>
          </w:p>
        </w:tc>
      </w:tr>
      <w:tr w:rsidR="00000B03" w:rsidRPr="00497940" w:rsidTr="000B4CB9">
        <w:trPr>
          <w:trHeight w:val="617"/>
        </w:trPr>
        <w:tc>
          <w:tcPr>
            <w:tcW w:w="961" w:type="pct"/>
            <w:tcBorders>
              <w:top w:val="single" w:sz="8" w:space="0" w:color="auto"/>
              <w:left w:val="single" w:sz="8" w:space="0" w:color="auto"/>
              <w:bottom w:val="single" w:sz="8" w:space="0" w:color="auto"/>
              <w:right w:val="nil"/>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4039" w:type="pct"/>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Cumplimiento del Plan de Capacitación</w:t>
            </w:r>
          </w:p>
        </w:tc>
      </w:tr>
      <w:tr w:rsidR="00000B03" w:rsidRPr="00497940" w:rsidTr="000B4CB9">
        <w:trPr>
          <w:trHeight w:val="603"/>
        </w:trPr>
        <w:tc>
          <w:tcPr>
            <w:tcW w:w="961"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4039" w:type="pct"/>
            <w:tcBorders>
              <w:top w:val="single" w:sz="8" w:space="0" w:color="auto"/>
              <w:left w:val="nil"/>
              <w:bottom w:val="single" w:sz="8" w:space="0" w:color="auto"/>
              <w:right w:val="single" w:sz="8" w:space="0" w:color="000000"/>
            </w:tcBorders>
            <w:shd w:val="clear" w:color="000000" w:fill="DBE5F1"/>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 xml:space="preserve">Cumplir con el 100% de las capacitaciones planificadas </w:t>
            </w:r>
          </w:p>
        </w:tc>
      </w:tr>
      <w:tr w:rsidR="00000B03" w:rsidRPr="00497940" w:rsidTr="000B4CB9">
        <w:trPr>
          <w:trHeight w:val="3665"/>
        </w:trPr>
        <w:tc>
          <w:tcPr>
            <w:tcW w:w="5000" w:type="pct"/>
            <w:gridSpan w:val="2"/>
            <w:tcBorders>
              <w:top w:val="single" w:sz="8" w:space="0" w:color="auto"/>
              <w:left w:val="single" w:sz="8" w:space="0" w:color="auto"/>
              <w:bottom w:val="single" w:sz="8" w:space="0" w:color="auto"/>
              <w:right w:val="single" w:sz="8" w:space="0" w:color="000000"/>
            </w:tcBorders>
            <w:shd w:val="clear" w:color="000000" w:fill="EAF1DD"/>
            <w:vAlign w:val="center"/>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rPr>
            </w:pPr>
            <w:r w:rsidRPr="00497940">
              <w:rPr>
                <w:rFonts w:ascii="Times New Roman" w:eastAsia="Times New Roman" w:hAnsi="Times New Roman" w:cs="Times New Roman"/>
                <w:color w:val="000000"/>
                <w:sz w:val="24"/>
                <w:szCs w:val="24"/>
              </w:rPr>
              <w:t> </w:t>
            </w:r>
            <w:r w:rsidRPr="00497940">
              <w:rPr>
                <w:rFonts w:ascii="Times New Roman" w:eastAsia="Times New Roman" w:hAnsi="Times New Roman" w:cs="Times New Roman"/>
                <w:noProof/>
                <w:color w:val="000000"/>
                <w:sz w:val="24"/>
                <w:szCs w:val="24"/>
                <w:lang w:val="en-US" w:eastAsia="en-US"/>
              </w:rPr>
              <w:drawing>
                <wp:inline distT="0" distB="0" distL="0" distR="0">
                  <wp:extent cx="3801979" cy="2237873"/>
                  <wp:effectExtent l="0" t="0" r="0" b="0"/>
                  <wp:docPr id="193"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c>
      </w:tr>
    </w:tbl>
    <w:p w:rsidR="00000B03" w:rsidRPr="00497940" w:rsidRDefault="00000B03" w:rsidP="00000B03">
      <w:pPr>
        <w:spacing w:after="0" w:line="240" w:lineRule="auto"/>
        <w:rPr>
          <w:rFonts w:ascii="Times New Roman" w:hAnsi="Times New Roman" w:cs="Times New Roman"/>
          <w:b/>
          <w:sz w:val="24"/>
          <w:szCs w:val="24"/>
        </w:rPr>
      </w:pPr>
    </w:p>
    <w:p w:rsidR="00000B03" w:rsidRPr="00497940" w:rsidRDefault="00000B03" w:rsidP="00000B03">
      <w:pPr>
        <w:spacing w:after="0" w:line="240" w:lineRule="auto"/>
        <w:jc w:val="center"/>
        <w:rPr>
          <w:rFonts w:ascii="Times New Roman" w:hAnsi="Times New Roman" w:cs="Times New Roman"/>
          <w:b/>
          <w:sz w:val="24"/>
          <w:szCs w:val="24"/>
        </w:rPr>
      </w:pPr>
      <w:r w:rsidRPr="00497940">
        <w:rPr>
          <w:rFonts w:ascii="Times New Roman" w:hAnsi="Times New Roman" w:cs="Times New Roman"/>
          <w:b/>
          <w:sz w:val="24"/>
          <w:szCs w:val="24"/>
        </w:rPr>
        <w:t>FIGURA 4.5 GRÁFICO DE TENDENCIA 1 – CUMPLIMIENTO DEL PLAN DE CAPACITACIÓN</w:t>
      </w:r>
    </w:p>
    <w:p w:rsidR="00000B03" w:rsidRPr="00497940" w:rsidRDefault="00000B03" w:rsidP="00000B03">
      <w:pPr>
        <w:spacing w:after="0" w:line="240" w:lineRule="auto"/>
        <w:jc w:val="center"/>
        <w:rPr>
          <w:rFonts w:ascii="Times New Roman" w:hAnsi="Times New Roman" w:cs="Times New Roman"/>
          <w:sz w:val="24"/>
          <w:szCs w:val="24"/>
        </w:rPr>
      </w:pPr>
    </w:p>
    <w:tbl>
      <w:tblPr>
        <w:tblW w:w="0" w:type="auto"/>
        <w:jc w:val="center"/>
        <w:tblInd w:w="-567" w:type="dxa"/>
        <w:tblLook w:val="04A0"/>
      </w:tblPr>
      <w:tblGrid>
        <w:gridCol w:w="4742"/>
        <w:gridCol w:w="1083"/>
        <w:gridCol w:w="936"/>
      </w:tblGrid>
      <w:tr w:rsidR="00000B03" w:rsidRPr="00497940" w:rsidTr="000B4CB9">
        <w:trPr>
          <w:trHeight w:val="315"/>
          <w:jc w:val="center"/>
        </w:trPr>
        <w:tc>
          <w:tcPr>
            <w:tcW w:w="4742" w:type="dxa"/>
            <w:tcBorders>
              <w:top w:val="single" w:sz="8" w:space="0" w:color="376091"/>
              <w:left w:val="single" w:sz="8" w:space="0" w:color="376091"/>
              <w:bottom w:val="nil"/>
              <w:right w:val="nil"/>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0" w:type="auto"/>
            <w:tcBorders>
              <w:top w:val="single" w:sz="8" w:space="0" w:color="376091"/>
              <w:left w:val="nil"/>
              <w:bottom w:val="nil"/>
              <w:right w:val="nil"/>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0" w:type="auto"/>
            <w:tcBorders>
              <w:top w:val="single" w:sz="8" w:space="0" w:color="376091"/>
              <w:left w:val="nil"/>
              <w:bottom w:val="nil"/>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315"/>
          <w:jc w:val="center"/>
        </w:trPr>
        <w:tc>
          <w:tcPr>
            <w:tcW w:w="4742"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CAPACITACIONES PLANIFICADAS</w:t>
            </w:r>
          </w:p>
        </w:tc>
        <w:tc>
          <w:tcPr>
            <w:tcW w:w="0" w:type="auto"/>
            <w:tcBorders>
              <w:top w:val="nil"/>
              <w:left w:val="nil"/>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w:t>
            </w:r>
          </w:p>
        </w:tc>
        <w:tc>
          <w:tcPr>
            <w:tcW w:w="0" w:type="auto"/>
            <w:tcBorders>
              <w:top w:val="nil"/>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4</w:t>
            </w:r>
          </w:p>
        </w:tc>
      </w:tr>
      <w:tr w:rsidR="00000B03" w:rsidRPr="00497940" w:rsidTr="000B4CB9">
        <w:trPr>
          <w:trHeight w:val="315"/>
          <w:jc w:val="center"/>
        </w:trPr>
        <w:tc>
          <w:tcPr>
            <w:tcW w:w="4742" w:type="dxa"/>
            <w:tcBorders>
              <w:top w:val="nil"/>
              <w:left w:val="single" w:sz="8" w:space="0" w:color="376091"/>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CAPACITACIONES REALIZADAS</w:t>
            </w:r>
          </w:p>
        </w:tc>
        <w:tc>
          <w:tcPr>
            <w:tcW w:w="0" w:type="auto"/>
            <w:tcBorders>
              <w:top w:val="nil"/>
              <w:left w:val="nil"/>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0" w:type="auto"/>
            <w:tcBorders>
              <w:top w:val="nil"/>
              <w:left w:val="nil"/>
              <w:bottom w:val="single" w:sz="4" w:space="0" w:color="auto"/>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4</w:t>
            </w:r>
          </w:p>
        </w:tc>
      </w:tr>
      <w:tr w:rsidR="00000B03" w:rsidRPr="00497940" w:rsidTr="000B4CB9">
        <w:trPr>
          <w:trHeight w:val="315"/>
          <w:jc w:val="center"/>
        </w:trPr>
        <w:tc>
          <w:tcPr>
            <w:tcW w:w="4742"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 CUMPLIMIENTO</w:t>
            </w:r>
          </w:p>
        </w:tc>
        <w:tc>
          <w:tcPr>
            <w:tcW w:w="0" w:type="auto"/>
            <w:tcBorders>
              <w:top w:val="nil"/>
              <w:left w:val="nil"/>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0" w:type="auto"/>
            <w:tcBorders>
              <w:top w:val="nil"/>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r w:rsidR="00000B03" w:rsidRPr="00497940" w:rsidTr="000B4CB9">
        <w:trPr>
          <w:trHeight w:val="315"/>
          <w:jc w:val="center"/>
        </w:trPr>
        <w:tc>
          <w:tcPr>
            <w:tcW w:w="4742" w:type="dxa"/>
            <w:tcBorders>
              <w:top w:val="nil"/>
              <w:left w:val="single" w:sz="8" w:space="0" w:color="376091"/>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w:t>
            </w:r>
            <w:r>
              <w:rPr>
                <w:rFonts w:ascii="Times New Roman" w:eastAsia="Times New Roman" w:hAnsi="Times New Roman" w:cs="Times New Roman"/>
                <w:color w:val="000000"/>
                <w:sz w:val="24"/>
                <w:szCs w:val="24"/>
                <w:lang w:val="en-US"/>
              </w:rPr>
              <w:t>I</w:t>
            </w:r>
            <w:r w:rsidRPr="00497940">
              <w:rPr>
                <w:rFonts w:ascii="Times New Roman" w:eastAsia="Times New Roman" w:hAnsi="Times New Roman" w:cs="Times New Roman"/>
                <w:color w:val="000000"/>
                <w:sz w:val="24"/>
                <w:szCs w:val="24"/>
                <w:lang w:val="en-US"/>
              </w:rPr>
              <w:t>MO</w:t>
            </w:r>
          </w:p>
        </w:tc>
        <w:tc>
          <w:tcPr>
            <w:tcW w:w="0" w:type="auto"/>
            <w:gridSpan w:val="2"/>
            <w:tcBorders>
              <w:top w:val="single" w:sz="4" w:space="0" w:color="auto"/>
              <w:left w:val="nil"/>
              <w:bottom w:val="single" w:sz="4" w:space="0" w:color="auto"/>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80%</w:t>
            </w:r>
          </w:p>
        </w:tc>
      </w:tr>
      <w:tr w:rsidR="00000B03" w:rsidRPr="00497940" w:rsidTr="000B4CB9">
        <w:trPr>
          <w:trHeight w:val="315"/>
          <w:jc w:val="center"/>
        </w:trPr>
        <w:tc>
          <w:tcPr>
            <w:tcW w:w="4742"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0" w:type="auto"/>
            <w:gridSpan w:val="2"/>
            <w:tcBorders>
              <w:top w:val="single" w:sz="4" w:space="0" w:color="auto"/>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r w:rsidR="00000B03" w:rsidRPr="00497940" w:rsidTr="000B4CB9">
        <w:trPr>
          <w:trHeight w:val="330"/>
          <w:jc w:val="center"/>
        </w:trPr>
        <w:tc>
          <w:tcPr>
            <w:tcW w:w="4742" w:type="dxa"/>
            <w:tcBorders>
              <w:top w:val="nil"/>
              <w:left w:val="single" w:sz="8" w:space="0" w:color="376091"/>
              <w:bottom w:val="single" w:sz="8" w:space="0" w:color="376091"/>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0" w:type="auto"/>
            <w:gridSpan w:val="2"/>
            <w:tcBorders>
              <w:top w:val="single" w:sz="4" w:space="0" w:color="auto"/>
              <w:left w:val="nil"/>
              <w:bottom w:val="single" w:sz="8"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bl>
    <w:p w:rsidR="00000B03" w:rsidRPr="00497940" w:rsidRDefault="00000B03" w:rsidP="00000B03">
      <w:pPr>
        <w:spacing w:after="0" w:line="480" w:lineRule="auto"/>
        <w:ind w:left="792"/>
        <w:rPr>
          <w:rFonts w:ascii="Times New Roman" w:hAnsi="Times New Roman" w:cs="Times New Roman"/>
          <w:b/>
          <w:sz w:val="24"/>
          <w:szCs w:val="24"/>
        </w:rPr>
      </w:pPr>
    </w:p>
    <w:p w:rsidR="00000B03" w:rsidRPr="00497940"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gráfica de tendencia #1 muestra el porcentaje de cumplimiento del plan de capacitaciones, obteniendo el 100% en el mes de Abril según la planificación previa.</w:t>
      </w:r>
    </w:p>
    <w:p w:rsidR="00000B03" w:rsidRPr="00497940" w:rsidRDefault="00000B03" w:rsidP="00000B03">
      <w:pPr>
        <w:spacing w:after="0" w:line="480" w:lineRule="auto"/>
        <w:ind w:left="792"/>
        <w:rPr>
          <w:rFonts w:ascii="Times New Roman" w:hAnsi="Times New Roman" w:cs="Times New Roman"/>
          <w:sz w:val="24"/>
          <w:szCs w:val="24"/>
        </w:rPr>
      </w:pPr>
    </w:p>
    <w:tbl>
      <w:tblPr>
        <w:tblW w:w="4840" w:type="pct"/>
        <w:tblInd w:w="180" w:type="dxa"/>
        <w:tblLayout w:type="fixed"/>
        <w:tblCellMar>
          <w:left w:w="70" w:type="dxa"/>
          <w:right w:w="70" w:type="dxa"/>
        </w:tblCellMar>
        <w:tblLook w:val="04A0"/>
      </w:tblPr>
      <w:tblGrid>
        <w:gridCol w:w="1732"/>
        <w:gridCol w:w="6417"/>
      </w:tblGrid>
      <w:tr w:rsidR="00000B03" w:rsidRPr="00497940" w:rsidTr="000B4CB9">
        <w:trPr>
          <w:trHeight w:val="640"/>
        </w:trPr>
        <w:tc>
          <w:tcPr>
            <w:tcW w:w="4999" w:type="pct"/>
            <w:gridSpan w:val="2"/>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lastRenderedPageBreak/>
              <w:t>GRÁFICO DE TENDENCIAS #2</w:t>
            </w:r>
          </w:p>
        </w:tc>
      </w:tr>
      <w:tr w:rsidR="00000B03" w:rsidRPr="00497940" w:rsidTr="000B4CB9">
        <w:trPr>
          <w:trHeight w:val="640"/>
        </w:trPr>
        <w:tc>
          <w:tcPr>
            <w:tcW w:w="1063" w:type="pct"/>
            <w:tcBorders>
              <w:top w:val="nil"/>
              <w:left w:val="single" w:sz="8" w:space="0" w:color="auto"/>
              <w:bottom w:val="single" w:sz="8" w:space="0" w:color="auto"/>
              <w:right w:val="nil"/>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3937" w:type="pct"/>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Conocimiento de uso correcto de EPP</w:t>
            </w:r>
          </w:p>
        </w:tc>
      </w:tr>
      <w:tr w:rsidR="00000B03" w:rsidRPr="00497940" w:rsidTr="000B4CB9">
        <w:trPr>
          <w:trHeight w:val="625"/>
        </w:trPr>
        <w:tc>
          <w:tcPr>
            <w:tcW w:w="1063"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3937" w:type="pct"/>
            <w:tcBorders>
              <w:top w:val="single" w:sz="8" w:space="0" w:color="auto"/>
              <w:left w:val="nil"/>
              <w:bottom w:val="single" w:sz="8" w:space="0" w:color="auto"/>
              <w:right w:val="single" w:sz="8" w:space="0" w:color="000000"/>
            </w:tcBorders>
            <w:shd w:val="clear" w:color="000000" w:fill="DBE5F1"/>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Lograr que el 100% de los trabajadores utilicen el EPP en sus puestos de trabajo</w:t>
            </w:r>
          </w:p>
        </w:tc>
      </w:tr>
      <w:tr w:rsidR="00000B03" w:rsidRPr="00497940" w:rsidTr="000B4CB9">
        <w:trPr>
          <w:trHeight w:val="3784"/>
        </w:trPr>
        <w:tc>
          <w:tcPr>
            <w:tcW w:w="4999" w:type="pct"/>
            <w:gridSpan w:val="2"/>
            <w:tcBorders>
              <w:top w:val="single" w:sz="8" w:space="0" w:color="auto"/>
              <w:left w:val="single" w:sz="8" w:space="0" w:color="auto"/>
              <w:bottom w:val="single" w:sz="8" w:space="0" w:color="auto"/>
              <w:right w:val="single" w:sz="8" w:space="0" w:color="000000"/>
            </w:tcBorders>
            <w:shd w:val="clear" w:color="000000" w:fill="EAF1DD"/>
            <w:vAlign w:val="center"/>
            <w:hideMark/>
          </w:tcPr>
          <w:p w:rsidR="00000B03" w:rsidRPr="00497940" w:rsidRDefault="00E45EB5" w:rsidP="000B4CB9">
            <w:pPr>
              <w:spacing w:after="0" w:line="240" w:lineRule="auto"/>
              <w:jc w:val="center"/>
              <w:rPr>
                <w:rFonts w:ascii="Times New Roman" w:eastAsia="Times New Roman" w:hAnsi="Times New Roman" w:cs="Times New Roman"/>
                <w:color w:val="000000"/>
                <w:sz w:val="24"/>
                <w:szCs w:val="24"/>
              </w:rPr>
            </w:pPr>
            <w:r w:rsidRPr="00E45EB5">
              <w:rPr>
                <w:rFonts w:ascii="Times New Roman" w:eastAsia="Times New Roman" w:hAnsi="Times New Roman" w:cs="Times New Roman"/>
                <w:noProof/>
                <w:color w:val="000000"/>
                <w:sz w:val="24"/>
                <w:szCs w:val="24"/>
              </w:rPr>
            </w:r>
            <w:r>
              <w:rPr>
                <w:rFonts w:ascii="Times New Roman" w:eastAsia="Times New Roman" w:hAnsi="Times New Roman" w:cs="Times New Roman"/>
                <w:noProof/>
                <w:color w:val="000000"/>
                <w:sz w:val="24"/>
                <w:szCs w:val="24"/>
              </w:rPr>
              <w:pict>
                <v:group id="_x0000_s1048" style="width:396.1pt;height:175.15pt;mso-position-horizontal-relative:char;mso-position-vertical-relative:line" coordsize="58708,29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">
                  <v:shape id="10 Gráfico" o:spid="_x0000_s1049" type="#_x0000_t75" style="position:absolute;width:58704;height:29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BTzvEAAAA2wAAAA8AAABkcnMvZG93bnJldi54bWxEj91qAjEQhe8LfYcwBW+kZi1W2q1RRCiU&#10;gmi1hV4Om+lmMZksSVzXtzeC0MvD+fk4s0XvrOgoxMazgvGoAEFced1wreB7//74AiImZI3WMyk4&#10;U4TF/P5uhqX2J/6ibpdqkUc4lqjApNSWUsbKkMM48i1x9v58cJiyDLXUAU953Fn5VBRT6bDhTDDY&#10;0spQddgdXeYewnltxq/D7Wc33Pxu7U/bOavU4KFfvoFI1Kf/8K39oRU8T+D6Jf8AO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BTzvEAAAA2wAAAA8AAAAAAAAAAAAAAAAA&#10;nwIAAGRycy9kb3ducmV2LnhtbFBLBQYAAAAABAAEAPcAAACQAwAAAAA=&#10;">
                    <v:imagedata r:id="rId184" o:title=""/>
                    <o:lock v:ext="edit" aspectratio="f"/>
                  </v:shape>
                  <v:line id="Line 46" o:spid="_x0000_s1050" style="position:absolute;visibility:visible" from="6851,6862" to="44507,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8sCcIAAADbAAAADwAAAGRycy9kb3ducmV2LnhtbESPQWvCQBSE74L/YXmCN91YMGjqKlEQ&#10;pbeq2Osj+9ykzb6N2a2m/74rCB6HmfmGWaw6W4sbtb5yrGAyTkAQF05XbBScjtvRDIQPyBprx6Tg&#10;jzyslv3eAjPt7vxJt0MwIkLYZ6igDKHJpPRFSRb92DXE0bu41mKIsjVSt3iPcFvLtyRJpcWK40KJ&#10;DW1KKn4Ov1ZBMHhZyzPm6fw73+6+0qs57z+UGg66/B1EoC68ws/2XiuYTuHxJf4A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8sCcIAAADbAAAADwAAAAAAAAAAAAAA&#10;AAChAgAAZHJzL2Rvd25yZXYueG1sUEsFBgAAAAAEAAQA+QAAAJADAAAAAA==&#10;" strokecolor="yellow" strokeweight="2.25pt"/>
                  <v:line id="1 Conector recto" o:spid="_x0000_s1051" style="position:absolute;visibility:visible" from="6927,9178" to="46412,9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nYF8QAAADbAAAADwAAAGRycy9kb3ducmV2LnhtbESPQWsCMRSE74X+h/AK3mq2xYpdzUoV&#10;hIVSilrw+kyeu2s3L8smavz3plDwOMzMN8xsHm0rztT7xrGCl2EGglg703Cl4Ge7ep6A8AHZYOuY&#10;FFzJw7x4fJhhbtyF13TehEokCPscFdQhdLmUXtdk0Q9dR5y8g+sthiT7SpoeLwluW/maZWNpseG0&#10;UGNHy5r07+ZkFeyO7/vv2Ggz4v36c1T6+KUXC6UGT/FjCiJQDPfwf7s0Ct7G8Pcl/QBZ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SdgXxAAAANsAAAAPAAAAAAAAAAAA&#10;AAAAAKECAABkcnMvZG93bnJldi54bWxQSwUGAAAAAAQABAD5AAAAkgMAAAAA&#10;" strokecolor="red" strokeweight="2.25pt"/>
                  <v:line id="1 Conector recto" o:spid="_x0000_s1052" style="position:absolute;visibility:visible" from="6927,5368" to="46412,5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UJ4cIAAADbAAAADwAAAGRycy9kb3ducmV2LnhtbESPQYvCMBSE7wv+h/AEL8uaKtR1u0YR&#10;QRAPgq6410fzTIvNS2lirf/eCILHYWa+YWaLzlaipcaXjhWMhgkI4tzpko2C49/6awrCB2SNlWNS&#10;cCcPi3nvY4aZdjfeU3sIRkQI+wwVFCHUmZQ+L8iiH7qaOHpn11gMUTZG6gZvEW4rOU6SibRYclwo&#10;sKZVQfnlcLUKdtJs/k2Ypj51+8/tz6ntEn9WatDvlr8gAnXhHX61N1pB+g3PL/E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6UJ4cIAAADbAAAADwAAAAAAAAAAAAAA&#10;AAChAgAAZHJzL2Rvd25yZXYueG1sUEsFBgAAAAAEAAQA+QAAAJADAAAAAA==&#10;" strokecolor="#6f6" strokeweight="2.25pt"/>
                  <w10:wrap type="none"/>
                  <w10:anchorlock/>
                </v:group>
              </w:pict>
            </w:r>
            <w:r w:rsidR="00000B03" w:rsidRPr="00497940">
              <w:rPr>
                <w:rFonts w:ascii="Times New Roman" w:eastAsia="Times New Roman" w:hAnsi="Times New Roman" w:cs="Times New Roman"/>
                <w:color w:val="000000"/>
                <w:sz w:val="24"/>
                <w:szCs w:val="24"/>
              </w:rPr>
              <w:t> </w:t>
            </w:r>
          </w:p>
        </w:tc>
      </w:tr>
    </w:tbl>
    <w:p w:rsidR="00000B03" w:rsidRPr="00497940" w:rsidRDefault="00000B03" w:rsidP="00000B03">
      <w:pPr>
        <w:spacing w:after="0" w:line="240" w:lineRule="auto"/>
        <w:rPr>
          <w:rFonts w:ascii="Times New Roman" w:hAnsi="Times New Roman" w:cs="Times New Roman"/>
          <w:b/>
          <w:sz w:val="24"/>
          <w:szCs w:val="24"/>
        </w:rPr>
      </w:pPr>
    </w:p>
    <w:p w:rsidR="00000B03" w:rsidRPr="00497940" w:rsidRDefault="00000B03" w:rsidP="00000B03">
      <w:pPr>
        <w:spacing w:after="0" w:line="240" w:lineRule="auto"/>
        <w:jc w:val="center"/>
        <w:rPr>
          <w:rFonts w:ascii="Times New Roman" w:hAnsi="Times New Roman" w:cs="Times New Roman"/>
          <w:b/>
          <w:sz w:val="24"/>
          <w:szCs w:val="24"/>
        </w:rPr>
      </w:pPr>
      <w:r w:rsidRPr="00497940">
        <w:rPr>
          <w:rFonts w:ascii="Times New Roman" w:hAnsi="Times New Roman" w:cs="Times New Roman"/>
          <w:b/>
          <w:sz w:val="24"/>
          <w:szCs w:val="24"/>
        </w:rPr>
        <w:t xml:space="preserve">FIGURA 4.6 GRÁFICO DE TENDENCIA 2 - </w:t>
      </w:r>
      <w:r w:rsidRPr="00497940">
        <w:rPr>
          <w:rFonts w:ascii="Times New Roman" w:eastAsia="Times New Roman" w:hAnsi="Times New Roman" w:cs="Times New Roman"/>
          <w:b/>
          <w:bCs/>
          <w:color w:val="000000"/>
          <w:sz w:val="24"/>
          <w:szCs w:val="24"/>
        </w:rPr>
        <w:t>CONOCIMIENTO DE USO CORRECTO DE EPP</w:t>
      </w:r>
    </w:p>
    <w:tbl>
      <w:tblPr>
        <w:tblpPr w:leftFromText="141" w:rightFromText="141" w:vertAnchor="text" w:horzAnchor="page" w:tblpX="3701" w:tblpY="45"/>
        <w:tblW w:w="5442" w:type="dxa"/>
        <w:tblLook w:val="04A0"/>
      </w:tblPr>
      <w:tblGrid>
        <w:gridCol w:w="2551"/>
        <w:gridCol w:w="1443"/>
        <w:gridCol w:w="1448"/>
      </w:tblGrid>
      <w:tr w:rsidR="00000B03" w:rsidRPr="00497940" w:rsidTr="000B4CB9">
        <w:trPr>
          <w:trHeight w:val="315"/>
        </w:trPr>
        <w:tc>
          <w:tcPr>
            <w:tcW w:w="2551" w:type="dxa"/>
            <w:tcBorders>
              <w:top w:val="single" w:sz="8" w:space="0" w:color="376091"/>
              <w:left w:val="single" w:sz="8" w:space="0" w:color="376091"/>
              <w:bottom w:val="nil"/>
              <w:right w:val="nil"/>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1443" w:type="dxa"/>
            <w:tcBorders>
              <w:top w:val="single" w:sz="8" w:space="0" w:color="376091"/>
              <w:left w:val="nil"/>
              <w:bottom w:val="nil"/>
              <w:right w:val="nil"/>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1448" w:type="dxa"/>
            <w:tcBorders>
              <w:top w:val="single" w:sz="8" w:space="0" w:color="376091"/>
              <w:left w:val="nil"/>
              <w:bottom w:val="nil"/>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INSPECCION 1</w:t>
            </w:r>
          </w:p>
        </w:tc>
        <w:tc>
          <w:tcPr>
            <w:tcW w:w="1443" w:type="dxa"/>
            <w:tcBorders>
              <w:top w:val="nil"/>
              <w:left w:val="nil"/>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1448" w:type="dxa"/>
            <w:tcBorders>
              <w:top w:val="nil"/>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5%</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INSPECCION 2</w:t>
            </w:r>
          </w:p>
        </w:tc>
        <w:tc>
          <w:tcPr>
            <w:tcW w:w="1443" w:type="dxa"/>
            <w:tcBorders>
              <w:top w:val="nil"/>
              <w:left w:val="nil"/>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1448" w:type="dxa"/>
            <w:tcBorders>
              <w:top w:val="nil"/>
              <w:left w:val="nil"/>
              <w:bottom w:val="single" w:sz="4" w:space="0" w:color="auto"/>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30%</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INSPECCION 3</w:t>
            </w:r>
          </w:p>
        </w:tc>
        <w:tc>
          <w:tcPr>
            <w:tcW w:w="1443" w:type="dxa"/>
            <w:tcBorders>
              <w:top w:val="nil"/>
              <w:left w:val="nil"/>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1448" w:type="dxa"/>
            <w:tcBorders>
              <w:top w:val="nil"/>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60%</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INSPECCIÓN 4</w:t>
            </w:r>
          </w:p>
        </w:tc>
        <w:tc>
          <w:tcPr>
            <w:tcW w:w="1443" w:type="dxa"/>
            <w:tcBorders>
              <w:top w:val="nil"/>
              <w:left w:val="nil"/>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w:t>
            </w:r>
          </w:p>
        </w:tc>
        <w:tc>
          <w:tcPr>
            <w:tcW w:w="1448" w:type="dxa"/>
            <w:tcBorders>
              <w:top w:val="nil"/>
              <w:left w:val="nil"/>
              <w:bottom w:val="single" w:sz="4" w:space="0" w:color="auto"/>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68%</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w:t>
            </w:r>
            <w:r>
              <w:rPr>
                <w:rFonts w:ascii="Times New Roman" w:eastAsia="Times New Roman" w:hAnsi="Times New Roman" w:cs="Times New Roman"/>
                <w:color w:val="000000"/>
                <w:sz w:val="24"/>
                <w:szCs w:val="24"/>
                <w:lang w:val="en-US"/>
              </w:rPr>
              <w:t>I</w:t>
            </w:r>
            <w:r w:rsidRPr="00497940">
              <w:rPr>
                <w:rFonts w:ascii="Times New Roman" w:eastAsia="Times New Roman" w:hAnsi="Times New Roman" w:cs="Times New Roman"/>
                <w:color w:val="000000"/>
                <w:sz w:val="24"/>
                <w:szCs w:val="24"/>
                <w:lang w:val="en-US"/>
              </w:rPr>
              <w:t>MO</w:t>
            </w:r>
          </w:p>
        </w:tc>
        <w:tc>
          <w:tcPr>
            <w:tcW w:w="2891" w:type="dxa"/>
            <w:gridSpan w:val="2"/>
            <w:tcBorders>
              <w:top w:val="single" w:sz="4" w:space="0" w:color="auto"/>
              <w:left w:val="nil"/>
              <w:bottom w:val="single" w:sz="4" w:space="0" w:color="auto"/>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80%</w:t>
            </w:r>
          </w:p>
        </w:tc>
      </w:tr>
      <w:tr w:rsidR="00000B03" w:rsidRPr="00497940" w:rsidTr="000B4CB9">
        <w:trPr>
          <w:trHeight w:val="315"/>
        </w:trPr>
        <w:tc>
          <w:tcPr>
            <w:tcW w:w="2551" w:type="dxa"/>
            <w:tcBorders>
              <w:top w:val="nil"/>
              <w:left w:val="single" w:sz="8" w:space="0" w:color="376091"/>
              <w:bottom w:val="single" w:sz="4" w:space="0" w:color="auto"/>
              <w:right w:val="single" w:sz="4" w:space="0" w:color="auto"/>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2891" w:type="dxa"/>
            <w:gridSpan w:val="2"/>
            <w:tcBorders>
              <w:top w:val="single" w:sz="4" w:space="0" w:color="auto"/>
              <w:left w:val="nil"/>
              <w:bottom w:val="single" w:sz="4" w:space="0" w:color="auto"/>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r w:rsidR="00000B03" w:rsidRPr="00497940" w:rsidTr="000B4CB9">
        <w:trPr>
          <w:trHeight w:val="330"/>
        </w:trPr>
        <w:tc>
          <w:tcPr>
            <w:tcW w:w="2551" w:type="dxa"/>
            <w:tcBorders>
              <w:top w:val="nil"/>
              <w:left w:val="single" w:sz="8" w:space="0" w:color="376091"/>
              <w:bottom w:val="single" w:sz="8" w:space="0" w:color="376091"/>
              <w:right w:val="single" w:sz="4" w:space="0" w:color="auto"/>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2891" w:type="dxa"/>
            <w:gridSpan w:val="2"/>
            <w:tcBorders>
              <w:top w:val="single" w:sz="4" w:space="0" w:color="auto"/>
              <w:left w:val="nil"/>
              <w:bottom w:val="single" w:sz="8"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bl>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Default="00000B03" w:rsidP="00000B03">
      <w:pPr>
        <w:spacing w:after="0" w:line="240" w:lineRule="auto"/>
        <w:jc w:val="center"/>
        <w:rPr>
          <w:rFonts w:ascii="Times New Roman" w:hAnsi="Times New Roman" w:cs="Times New Roman"/>
          <w:b/>
          <w:sz w:val="24"/>
          <w:szCs w:val="24"/>
        </w:rPr>
      </w:pPr>
    </w:p>
    <w:p w:rsidR="00000B03" w:rsidRPr="00497940" w:rsidRDefault="00000B03" w:rsidP="00000B03">
      <w:pPr>
        <w:spacing w:after="0" w:line="240" w:lineRule="auto"/>
        <w:jc w:val="center"/>
        <w:rPr>
          <w:rFonts w:ascii="Times New Roman" w:hAnsi="Times New Roman" w:cs="Times New Roman"/>
          <w:b/>
          <w:sz w:val="24"/>
          <w:szCs w:val="24"/>
        </w:rPr>
      </w:pPr>
    </w:p>
    <w:p w:rsidR="00000B03" w:rsidRPr="00497940"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 xml:space="preserve">La gráfica de tendencia #2 muestra el comportamiento de los trabajadores en relación al uso apropiado de los equipos de protección individual, </w:t>
      </w:r>
      <w:proofErr w:type="spellStart"/>
      <w:r w:rsidRPr="00497940">
        <w:rPr>
          <w:rFonts w:ascii="Times New Roman" w:hAnsi="Times New Roman" w:cs="Times New Roman"/>
          <w:sz w:val="24"/>
          <w:szCs w:val="24"/>
        </w:rPr>
        <w:t>elcual</w:t>
      </w:r>
      <w:proofErr w:type="spellEnd"/>
      <w:r w:rsidRPr="00497940">
        <w:rPr>
          <w:rFonts w:ascii="Times New Roman" w:hAnsi="Times New Roman" w:cs="Times New Roman"/>
          <w:sz w:val="24"/>
          <w:szCs w:val="24"/>
        </w:rPr>
        <w:t xml:space="preserve"> evidencia resultados aceptables debido a que los operarios han sido capacitados sobre el correcto uso y mantenimiento de los EPP.</w:t>
      </w:r>
    </w:p>
    <w:tbl>
      <w:tblPr>
        <w:tblW w:w="4704" w:type="pct"/>
        <w:tblInd w:w="180" w:type="dxa"/>
        <w:tblCellMar>
          <w:left w:w="70" w:type="dxa"/>
          <w:right w:w="70" w:type="dxa"/>
        </w:tblCellMar>
        <w:tblLook w:val="04A0"/>
      </w:tblPr>
      <w:tblGrid>
        <w:gridCol w:w="1634"/>
        <w:gridCol w:w="6526"/>
      </w:tblGrid>
      <w:tr w:rsidR="00000B03" w:rsidRPr="00497940" w:rsidTr="000B4CB9">
        <w:trPr>
          <w:trHeight w:val="649"/>
        </w:trPr>
        <w:tc>
          <w:tcPr>
            <w:tcW w:w="5000" w:type="pct"/>
            <w:gridSpan w:val="2"/>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lastRenderedPageBreak/>
              <w:t>GRÁFICO DE TENDENCIAS #3</w:t>
            </w:r>
          </w:p>
        </w:tc>
      </w:tr>
      <w:tr w:rsidR="00000B03" w:rsidRPr="00497940" w:rsidTr="000B4CB9">
        <w:trPr>
          <w:trHeight w:val="649"/>
        </w:trPr>
        <w:tc>
          <w:tcPr>
            <w:tcW w:w="1032" w:type="pct"/>
            <w:tcBorders>
              <w:top w:val="nil"/>
              <w:left w:val="single" w:sz="8" w:space="0" w:color="auto"/>
              <w:bottom w:val="single" w:sz="8" w:space="0" w:color="auto"/>
              <w:right w:val="single" w:sz="8" w:space="0" w:color="auto"/>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3968" w:type="pct"/>
            <w:tcBorders>
              <w:top w:val="nil"/>
              <w:left w:val="nil"/>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 xml:space="preserve">Número de Incidentes Reportados </w:t>
            </w:r>
          </w:p>
        </w:tc>
      </w:tr>
      <w:tr w:rsidR="00000B03" w:rsidRPr="00497940" w:rsidTr="000B4CB9">
        <w:trPr>
          <w:trHeight w:val="634"/>
        </w:trPr>
        <w:tc>
          <w:tcPr>
            <w:tcW w:w="1032"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3968" w:type="pct"/>
            <w:tcBorders>
              <w:top w:val="single" w:sz="8" w:space="0" w:color="auto"/>
              <w:left w:val="nil"/>
              <w:bottom w:val="single" w:sz="8" w:space="0" w:color="auto"/>
              <w:right w:val="single" w:sz="8" w:space="0" w:color="000000"/>
            </w:tcBorders>
            <w:shd w:val="clear" w:color="000000" w:fill="DBE5F1"/>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Lograr que el personal reporte al menos 10 incidentes por mes</w:t>
            </w:r>
          </w:p>
        </w:tc>
      </w:tr>
      <w:tr w:rsidR="00000B03" w:rsidRPr="00497940" w:rsidTr="000B4CB9">
        <w:trPr>
          <w:trHeight w:val="4115"/>
        </w:trPr>
        <w:tc>
          <w:tcPr>
            <w:tcW w:w="5000" w:type="pct"/>
            <w:gridSpan w:val="2"/>
            <w:tcBorders>
              <w:top w:val="single" w:sz="8" w:space="0" w:color="auto"/>
              <w:left w:val="single" w:sz="8" w:space="0" w:color="auto"/>
              <w:bottom w:val="single" w:sz="8" w:space="0" w:color="auto"/>
              <w:right w:val="single" w:sz="8" w:space="0" w:color="000000"/>
            </w:tcBorders>
            <w:shd w:val="clear" w:color="000000" w:fill="EAF1DD"/>
            <w:noWrap/>
            <w:vAlign w:val="bottom"/>
            <w:hideMark/>
          </w:tcPr>
          <w:p w:rsidR="00000B03" w:rsidRPr="00497940" w:rsidRDefault="00E45EB5" w:rsidP="000B4CB9">
            <w:pPr>
              <w:spacing w:after="0" w:line="240" w:lineRule="auto"/>
              <w:jc w:val="center"/>
              <w:rPr>
                <w:rFonts w:ascii="Times New Roman" w:eastAsia="Times New Roman" w:hAnsi="Times New Roman" w:cs="Times New Roman"/>
                <w:noProof/>
                <w:color w:val="000000"/>
                <w:sz w:val="24"/>
                <w:szCs w:val="24"/>
                <w:lang w:val="en-US"/>
              </w:rPr>
            </w:pPr>
            <w:r w:rsidRPr="00E45EB5">
              <w:rPr>
                <w:rFonts w:ascii="Times New Roman" w:eastAsia="Times New Roman" w:hAnsi="Times New Roman" w:cs="Times New Roman"/>
                <w:noProof/>
                <w:color w:val="000000"/>
                <w:sz w:val="24"/>
                <w:szCs w:val="24"/>
              </w:rPr>
            </w:r>
            <w:r w:rsidRPr="00E45EB5">
              <w:rPr>
                <w:rFonts w:ascii="Times New Roman" w:eastAsia="Times New Roman" w:hAnsi="Times New Roman" w:cs="Times New Roman"/>
                <w:noProof/>
                <w:color w:val="000000"/>
                <w:sz w:val="24"/>
                <w:szCs w:val="24"/>
              </w:rPr>
              <w:pict>
                <v:group id="_x0000_s1043" style="width:357.65pt;height:180pt;mso-position-horizontal-relative:char;mso-position-vertical-relative:line" coordsize="60613,3325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">
                  <v:shape id="10 Gráfico" o:spid="_x0000_s1044" type="#_x0000_t75" style="position:absolute;width:60605;height:332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">
                    <v:imagedata r:id="rId185" o:title=""/>
                    <o:lock v:ext="edit" aspectratio="f"/>
                  </v:shape>
                  <v:line id="1 Conector recto" o:spid="_x0000_s1045" style="position:absolute;visibility:visible" from="4849,17664" to="44334,17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fNbsIAAADcAAAADwAAAGRycy9kb3ducmV2LnhtbERPXWvCMBR9H/gfwhX2NlNXGbMzih0M&#10;hCHDKvh6Te7abs1NaTKN/948CHs8nO/FKtpOnGnwrWMF00kGglg703Kt4LD/eHoF4QOywc4xKbiS&#10;h9Vy9LDAwrgL7+hchVqkEPYFKmhC6AspvW7Iop+4njhx326wGBIcamkGvKRw28nnLHuRFltODQ32&#10;9N6Q/q3+rILjz/z0FVttZnzafc42Pm51WSr1OI7rNxCBYvgX390boyDP09p0Jh0B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fNbsIAAADcAAAADwAAAAAAAAAAAAAA&#10;AAChAgAAZHJzL2Rvd25yZXYueG1sUEsFBgAAAAAEAAQA+QAAAJADAAAAAA==&#10;" strokecolor="red" strokeweight="2.25pt"/>
                  <v:line id="1 Conector recto" o:spid="_x0000_s1046" style="position:absolute;visibility:visible" from="4814,8624" to="44299,8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jY3MQAAADcAAAADwAAAGRycy9kb3ducmV2LnhtbESPQWvCQBSE70L/w/KE3urGCqGJWSUt&#10;SKU3bdHrI/uyiWbfptmtpv/eLRQ8DjPzDVOsR9uJCw2+daxgPktAEFdOt2wUfH1unl5A+ICssXNM&#10;Cn7Jw3r1MCkw1+7KO7rsgxERwj5HBU0IfS6lrxqy6GeuJ45e7QaLIcrBSD3gNcJtJ5+TJJUWW44L&#10;Dfb01lB13v9YBcFg/SoPWKbZqdy8H9Nvc9h+KPU4HcsliEBjuIf/21utYLHI4O9MP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2NjcxAAAANwAAAAPAAAAAAAAAAAA&#10;AAAAAKECAABkcnMvZG93bnJldi54bWxQSwUGAAAAAAQABAD5AAAAkgMAAAAA&#10;" strokecolor="yellow" strokeweight="2.25pt"/>
                  <v:line id="1 Conector recto" o:spid="_x0000_s1047" style="position:absolute;visibility:visible" from="4779,5992" to="44265,5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DXksEAAADcAAAADwAAAGRycy9kb3ducmV2LnhtbERPy4rCMBTdC/5DuAOzEU0dH2g1igwM&#10;iAuhKjPbS3NNyzQ3pYm1/r1ZCC4P573edrYSLTW+dKxgPEpAEOdOl2wUXM4/wwUIH5A1Vo5JwYM8&#10;bDf93hpT7e6cUXsKRsQQ9ikqKEKoUyl9XpBFP3I1ceSurrEYImyM1A3eY7it5FeSzKXFkmNDgTV9&#10;F5T/n25WwVGa/Z8Ji5mfuWxwWP62XeKvSn1+dLsViEBdeItf7r1WMJnG+fFMPAJy8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kNeSwQAAANwAAAAPAAAAAAAAAAAAAAAA&#10;AKECAABkcnMvZG93bnJldi54bWxQSwUGAAAAAAQABAD5AAAAjwMAAAAA&#10;" strokecolor="#6f6" strokeweight="2.25pt"/>
                  <w10:wrap type="none"/>
                  <w10:anchorlock/>
                </v:group>
              </w:pict>
            </w:r>
          </w:p>
          <w:p w:rsidR="00000B03" w:rsidRPr="00497940" w:rsidRDefault="00000B03" w:rsidP="000B4CB9">
            <w:pPr>
              <w:spacing w:after="0" w:line="240" w:lineRule="auto"/>
              <w:jc w:val="center"/>
              <w:rPr>
                <w:rFonts w:ascii="Times New Roman" w:eastAsia="Times New Roman" w:hAnsi="Times New Roman" w:cs="Times New Roman"/>
                <w:color w:val="000000"/>
                <w:sz w:val="24"/>
                <w:szCs w:val="24"/>
              </w:rPr>
            </w:pPr>
          </w:p>
        </w:tc>
      </w:tr>
    </w:tbl>
    <w:p w:rsidR="00000B03" w:rsidRPr="00497940" w:rsidRDefault="00000B03" w:rsidP="00000B03">
      <w:pPr>
        <w:spacing w:after="0" w:line="240" w:lineRule="auto"/>
        <w:jc w:val="center"/>
        <w:rPr>
          <w:rFonts w:ascii="Times New Roman" w:hAnsi="Times New Roman" w:cs="Times New Roman"/>
          <w:sz w:val="8"/>
          <w:szCs w:val="8"/>
        </w:rPr>
      </w:pPr>
    </w:p>
    <w:p w:rsidR="00000B03" w:rsidRPr="00497940" w:rsidRDefault="00000B03" w:rsidP="00000B03">
      <w:pPr>
        <w:spacing w:after="0" w:line="240" w:lineRule="auto"/>
        <w:jc w:val="center"/>
        <w:rPr>
          <w:rFonts w:ascii="Times New Roman" w:hAnsi="Times New Roman" w:cs="Times New Roman"/>
          <w:b/>
          <w:sz w:val="24"/>
          <w:szCs w:val="24"/>
        </w:rPr>
      </w:pPr>
      <w:r w:rsidRPr="00497940">
        <w:rPr>
          <w:rFonts w:ascii="Times New Roman" w:hAnsi="Times New Roman" w:cs="Times New Roman"/>
          <w:b/>
          <w:sz w:val="24"/>
          <w:szCs w:val="24"/>
        </w:rPr>
        <w:t xml:space="preserve">FIGURA 4.7 GRÁFICO DE TENDENCIA 3 - </w:t>
      </w:r>
      <w:r w:rsidRPr="00497940">
        <w:rPr>
          <w:rFonts w:ascii="Times New Roman" w:eastAsia="Times New Roman" w:hAnsi="Times New Roman" w:cs="Times New Roman"/>
          <w:b/>
          <w:bCs/>
          <w:color w:val="000000"/>
          <w:sz w:val="24"/>
          <w:szCs w:val="24"/>
        </w:rPr>
        <w:t>NÚMERO DE INCIDENTES REPORTADOS</w:t>
      </w:r>
    </w:p>
    <w:p w:rsidR="00000B03" w:rsidRPr="00497940" w:rsidRDefault="00000B03" w:rsidP="00000B03">
      <w:pPr>
        <w:spacing w:after="0" w:line="240" w:lineRule="auto"/>
        <w:jc w:val="center"/>
        <w:rPr>
          <w:rFonts w:ascii="Times New Roman" w:hAnsi="Times New Roman" w:cs="Times New Roman"/>
          <w:sz w:val="24"/>
          <w:szCs w:val="24"/>
        </w:rPr>
      </w:pPr>
    </w:p>
    <w:tbl>
      <w:tblPr>
        <w:tblW w:w="7030" w:type="dxa"/>
        <w:jc w:val="center"/>
        <w:tblInd w:w="-297" w:type="dxa"/>
        <w:tblLook w:val="04A0"/>
      </w:tblPr>
      <w:tblGrid>
        <w:gridCol w:w="4150"/>
        <w:gridCol w:w="1440"/>
        <w:gridCol w:w="1440"/>
      </w:tblGrid>
      <w:tr w:rsidR="00000B03" w:rsidRPr="00497940" w:rsidTr="000B4CB9">
        <w:trPr>
          <w:trHeight w:val="315"/>
          <w:jc w:val="center"/>
        </w:trPr>
        <w:tc>
          <w:tcPr>
            <w:tcW w:w="4150" w:type="dxa"/>
            <w:tcBorders>
              <w:top w:val="single" w:sz="8" w:space="0" w:color="376091"/>
              <w:left w:val="single" w:sz="8" w:space="0" w:color="376091"/>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1440" w:type="dxa"/>
            <w:tcBorders>
              <w:top w:val="single" w:sz="8" w:space="0" w:color="376091"/>
              <w:left w:val="nil"/>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1440" w:type="dxa"/>
            <w:tcBorders>
              <w:top w:val="single" w:sz="8" w:space="0" w:color="376091"/>
              <w:left w:val="nil"/>
              <w:bottom w:val="single" w:sz="4" w:space="0" w:color="376091"/>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315"/>
          <w:jc w:val="center"/>
        </w:trPr>
        <w:tc>
          <w:tcPr>
            <w:tcW w:w="4150" w:type="dxa"/>
            <w:tcBorders>
              <w:top w:val="nil"/>
              <w:left w:val="single" w:sz="8" w:space="0" w:color="376091"/>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INCIDENTES REPORTADOS</w:t>
            </w:r>
          </w:p>
        </w:tc>
        <w:tc>
          <w:tcPr>
            <w:tcW w:w="1440" w:type="dxa"/>
            <w:tcBorders>
              <w:top w:val="nil"/>
              <w:left w:val="nil"/>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2</w:t>
            </w:r>
          </w:p>
        </w:tc>
        <w:tc>
          <w:tcPr>
            <w:tcW w:w="1440" w:type="dxa"/>
            <w:tcBorders>
              <w:top w:val="nil"/>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7</w:t>
            </w:r>
          </w:p>
        </w:tc>
      </w:tr>
      <w:tr w:rsidR="00000B03" w:rsidRPr="00497940" w:rsidTr="000B4CB9">
        <w:trPr>
          <w:trHeight w:val="315"/>
          <w:jc w:val="center"/>
        </w:trPr>
        <w:tc>
          <w:tcPr>
            <w:tcW w:w="4150" w:type="dxa"/>
            <w:tcBorders>
              <w:top w:val="nil"/>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MÍNIMO</w:t>
            </w:r>
          </w:p>
        </w:tc>
        <w:tc>
          <w:tcPr>
            <w:tcW w:w="2880" w:type="dxa"/>
            <w:gridSpan w:val="2"/>
            <w:tcBorders>
              <w:top w:val="single" w:sz="4" w:space="0" w:color="376091"/>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5</w:t>
            </w:r>
          </w:p>
        </w:tc>
      </w:tr>
      <w:tr w:rsidR="00000B03" w:rsidRPr="00497940" w:rsidTr="000B4CB9">
        <w:trPr>
          <w:trHeight w:val="315"/>
          <w:jc w:val="center"/>
        </w:trPr>
        <w:tc>
          <w:tcPr>
            <w:tcW w:w="4150" w:type="dxa"/>
            <w:tcBorders>
              <w:top w:val="nil"/>
              <w:left w:val="single" w:sz="8" w:space="0" w:color="376091"/>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2880" w:type="dxa"/>
            <w:gridSpan w:val="2"/>
            <w:tcBorders>
              <w:top w:val="single" w:sz="4" w:space="0" w:color="376091"/>
              <w:left w:val="single" w:sz="4" w:space="0" w:color="376091"/>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w:t>
            </w:r>
          </w:p>
        </w:tc>
      </w:tr>
      <w:tr w:rsidR="00000B03" w:rsidRPr="00497940" w:rsidTr="000B4CB9">
        <w:trPr>
          <w:trHeight w:val="330"/>
          <w:jc w:val="center"/>
        </w:trPr>
        <w:tc>
          <w:tcPr>
            <w:tcW w:w="4150" w:type="dxa"/>
            <w:tcBorders>
              <w:top w:val="nil"/>
              <w:left w:val="single" w:sz="8" w:space="0" w:color="376091"/>
              <w:bottom w:val="single" w:sz="8" w:space="0" w:color="376091"/>
              <w:right w:val="single" w:sz="4" w:space="0" w:color="376091"/>
            </w:tcBorders>
            <w:shd w:val="clear" w:color="000000" w:fill="DBEEF3"/>
            <w:noWrap/>
            <w:vAlign w:val="bottom"/>
            <w:hideMark/>
          </w:tcPr>
          <w:p w:rsidR="00000B03" w:rsidRPr="00497940" w:rsidRDefault="00000B03" w:rsidP="000B4CB9">
            <w:pPr>
              <w:spacing w:after="0" w:line="240" w:lineRule="auto"/>
              <w:ind w:firstLineChars="200" w:firstLine="48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2880" w:type="dxa"/>
            <w:gridSpan w:val="2"/>
            <w:tcBorders>
              <w:top w:val="single" w:sz="4" w:space="0" w:color="376091"/>
              <w:left w:val="nil"/>
              <w:bottom w:val="single" w:sz="8"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w:t>
            </w:r>
          </w:p>
        </w:tc>
      </w:tr>
    </w:tbl>
    <w:p w:rsidR="00000B03" w:rsidRPr="00497940" w:rsidRDefault="00000B03" w:rsidP="00000B03">
      <w:pPr>
        <w:spacing w:after="0" w:line="480" w:lineRule="auto"/>
        <w:ind w:left="792"/>
        <w:jc w:val="both"/>
        <w:rPr>
          <w:rFonts w:ascii="Times New Roman" w:hAnsi="Times New Roman" w:cs="Times New Roman"/>
          <w:sz w:val="8"/>
          <w:szCs w:val="24"/>
        </w:rPr>
      </w:pPr>
    </w:p>
    <w:p w:rsidR="00000B03" w:rsidRPr="00497940"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gráfica de tendencia #3 muestra la comunicación directa de los incidentes reportados en la Organización, donde se evidencia un resultado favorable aunque no el resultado esperado, debido a los resultados del programa de capacitaciones donde se entrena a los operarios sobre cómo reportar incidentes y en el momento apr</w:t>
      </w:r>
      <w:r>
        <w:rPr>
          <w:rFonts w:ascii="Times New Roman" w:hAnsi="Times New Roman" w:cs="Times New Roman"/>
          <w:sz w:val="24"/>
          <w:szCs w:val="24"/>
        </w:rPr>
        <w:t>opiado. (Ver Anexo D)</w:t>
      </w:r>
    </w:p>
    <w:tbl>
      <w:tblPr>
        <w:tblW w:w="4717" w:type="pct"/>
        <w:tblInd w:w="290" w:type="dxa"/>
        <w:tblCellMar>
          <w:left w:w="70" w:type="dxa"/>
          <w:right w:w="70" w:type="dxa"/>
        </w:tblCellMar>
        <w:tblLook w:val="04A0"/>
      </w:tblPr>
      <w:tblGrid>
        <w:gridCol w:w="1634"/>
        <w:gridCol w:w="6308"/>
      </w:tblGrid>
      <w:tr w:rsidR="00000B03" w:rsidRPr="00497940" w:rsidTr="000B4CB9">
        <w:trPr>
          <w:trHeight w:val="518"/>
        </w:trPr>
        <w:tc>
          <w:tcPr>
            <w:tcW w:w="5000" w:type="pct"/>
            <w:gridSpan w:val="2"/>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lastRenderedPageBreak/>
              <w:t>GRÁFICO DE TENDENCIAS #4</w:t>
            </w:r>
          </w:p>
        </w:tc>
      </w:tr>
      <w:tr w:rsidR="00000B03" w:rsidRPr="00497940" w:rsidTr="000B4CB9">
        <w:trPr>
          <w:trHeight w:val="518"/>
        </w:trPr>
        <w:tc>
          <w:tcPr>
            <w:tcW w:w="1017" w:type="pct"/>
            <w:tcBorders>
              <w:top w:val="nil"/>
              <w:left w:val="single" w:sz="8" w:space="0" w:color="auto"/>
              <w:bottom w:val="single" w:sz="8" w:space="0" w:color="auto"/>
              <w:right w:val="single" w:sz="8" w:space="0" w:color="auto"/>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3983" w:type="pct"/>
            <w:tcBorders>
              <w:top w:val="nil"/>
              <w:left w:val="nil"/>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Incidentes Reportados y procesados</w:t>
            </w:r>
          </w:p>
        </w:tc>
      </w:tr>
      <w:tr w:rsidR="00000B03" w:rsidRPr="00497940" w:rsidTr="000B4CB9">
        <w:trPr>
          <w:trHeight w:val="506"/>
        </w:trPr>
        <w:tc>
          <w:tcPr>
            <w:tcW w:w="1017"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3983" w:type="pct"/>
            <w:tcBorders>
              <w:top w:val="single" w:sz="8" w:space="0" w:color="auto"/>
              <w:left w:val="nil"/>
              <w:bottom w:val="single" w:sz="8" w:space="0" w:color="auto"/>
              <w:right w:val="single" w:sz="8" w:space="0" w:color="000000"/>
            </w:tcBorders>
            <w:shd w:val="clear" w:color="000000" w:fill="DBE5F1"/>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Lograr que el 100% de los incidentes que han sido reportados sean procesados oportunamente</w:t>
            </w:r>
          </w:p>
        </w:tc>
      </w:tr>
      <w:tr w:rsidR="00000B03" w:rsidRPr="00497940" w:rsidTr="00A0462E">
        <w:trPr>
          <w:trHeight w:val="3842"/>
        </w:trPr>
        <w:tc>
          <w:tcPr>
            <w:tcW w:w="5000" w:type="pct"/>
            <w:gridSpan w:val="2"/>
            <w:tcBorders>
              <w:top w:val="single" w:sz="8" w:space="0" w:color="auto"/>
              <w:left w:val="single" w:sz="8" w:space="0" w:color="auto"/>
              <w:bottom w:val="single" w:sz="8" w:space="0" w:color="auto"/>
              <w:right w:val="single" w:sz="8" w:space="0" w:color="000000"/>
            </w:tcBorders>
            <w:shd w:val="clear" w:color="000000" w:fill="EAF1DD"/>
            <w:vAlign w:val="center"/>
            <w:hideMark/>
          </w:tcPr>
          <w:p w:rsidR="00000B03" w:rsidRPr="00497940" w:rsidRDefault="00E45EB5" w:rsidP="000B4CB9">
            <w:pPr>
              <w:spacing w:after="0" w:line="240" w:lineRule="auto"/>
              <w:jc w:val="center"/>
              <w:rPr>
                <w:rFonts w:ascii="Times New Roman" w:eastAsia="Times New Roman" w:hAnsi="Times New Roman" w:cs="Times New Roman"/>
                <w:color w:val="000000"/>
                <w:sz w:val="24"/>
                <w:szCs w:val="24"/>
              </w:rPr>
            </w:pPr>
            <w:r w:rsidRPr="00E45EB5">
              <w:rPr>
                <w:rFonts w:ascii="Times New Roman" w:eastAsia="Times New Roman" w:hAnsi="Times New Roman" w:cs="Times New Roman"/>
                <w:noProof/>
                <w:color w:val="000000"/>
                <w:sz w:val="24"/>
                <w:szCs w:val="24"/>
              </w:rPr>
            </w:r>
            <w:r>
              <w:rPr>
                <w:rFonts w:ascii="Times New Roman" w:eastAsia="Times New Roman" w:hAnsi="Times New Roman" w:cs="Times New Roman"/>
                <w:noProof/>
                <w:color w:val="000000"/>
                <w:sz w:val="24"/>
                <w:szCs w:val="24"/>
              </w:rPr>
              <w:pict>
                <v:group id="Group 253" o:spid="_x0000_s1038" style="width:378.4pt;height:167.55pt;mso-position-horizontal-relative:char;mso-position-vertical-relative:line" coordsize="56110,31519"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">
                  <v:shape id="11 Gráfico" o:spid="_x0000_s1039" type="#_x0000_t75" style="position:absolute;width:56100;height:315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">
                    <v:imagedata r:id="rId186" o:title=""/>
                    <o:lock v:ext="edit" aspectratio="f"/>
                  </v:shape>
                  <v:line id="1 Conector recto" o:spid="_x0000_s1040" style="position:absolute;visibility:visible" from="5888,6927" to="45373,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UsYsUAAADcAAAADwAAAGRycy9kb3ducmV2LnhtbESP3WoCMRSE7wu+QzhC72pWXYquRtFC&#10;QSil+APeHpPj7urmZNmkmr59Uyh4OczMN8x8GW0jbtT52rGC4SADQaydqblUcNi/v0xA+IBssHFM&#10;Cn7Iw3LRe5pjYdydt3TbhVIkCPsCFVQhtIWUXldk0Q9cS5y8s+sshiS7UpoO7wluGznKsldpsea0&#10;UGFLbxXp6+7bKjhepqevWGuT82n7kW98/NTrtVLP/biagQgUwyP8394YBeN8DH9n0h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UsYsUAAADcAAAADwAAAAAAAAAA&#10;AAAAAAChAgAAZHJzL2Rvd25yZXYueG1sUEsFBgAAAAAEAAQA+QAAAJMDAAAAAA==&#10;" strokecolor="red" strokeweight="2.25pt"/>
                  <v:line id="1 Conector recto" o:spid="_x0000_s1041" style="position:absolute;visibility:visible" from="5680,5334" to="45165,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8EP8QAAADcAAAADwAAAGRycy9kb3ducmV2LnhtbESPQWvCQBSE74L/YXmCN920SmhTV0kF&#10;UXpTi70+ss9N2uzbmF01/nu3IHgcZuYbZrbobC0u1PrKsYKXcQKCuHC6YqPge78avYHwAVlj7ZgU&#10;3MjDYt7vzTDT7spbuuyCERHCPkMFZQhNJqUvSrLox64hjt7RtRZDlK2RusVrhNtaviZJKi1WHBdK&#10;bGhZUvG3O1sFweDxUx4wT99/89X6Jz2Zw+ZLqeGgyz9ABOrCM/xob7SCyXQK/2fi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3wQ/xAAAANwAAAAPAAAAAAAAAAAA&#10;AAAAAKECAABkcnMvZG93bnJldi54bWxQSwUGAAAAAAQABAD5AAAAkgMAAAAA&#10;" strokecolor="yellow" strokeweight="2.25pt"/>
                  <v:line id="1 Conector recto" o:spid="_x0000_s1042" style="position:absolute;visibility:visible" from="5645,2701" to="45131,2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d0CsUAAADcAAAADwAAAGRycy9kb3ducmV2LnhtbESPQWvCQBSE70L/w/IKXsRsWo3Y1FWk&#10;IEgPQmxpr4/syyY0+zZk1xj/fbdQ8DjMzDfMZjfaVgzU+8axgqckBUFcOt2wUfD5cZivQfiArLF1&#10;TApu5GG3fZhsMNfuygUN52BEhLDPUUEdQpdL6cuaLPrEdcTRq1xvMUTZG6l7vEa4beVzmq6kxYbj&#10;Qo0dvdVU/pwvVsFJmuO3CevMZ66Yvb98DWPqK6Wmj+P+FUSgMdzD/+2jVrBYZvB3Jh4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d0CsUAAADcAAAADwAAAAAAAAAA&#10;AAAAAAChAgAAZHJzL2Rvd25yZXYueG1sUEsFBgAAAAAEAAQA+QAAAJMDAAAAAA==&#10;" strokecolor="#6f6" strokeweight="2.25pt"/>
                  <w10:wrap type="none"/>
                  <w10:anchorlock/>
                </v:group>
              </w:pict>
            </w:r>
            <w:r w:rsidR="00000B03" w:rsidRPr="00497940">
              <w:rPr>
                <w:rFonts w:ascii="Times New Roman" w:eastAsia="Times New Roman" w:hAnsi="Times New Roman" w:cs="Times New Roman"/>
                <w:color w:val="000000"/>
                <w:sz w:val="24"/>
                <w:szCs w:val="24"/>
              </w:rPr>
              <w:t> </w:t>
            </w:r>
          </w:p>
        </w:tc>
      </w:tr>
    </w:tbl>
    <w:p w:rsidR="00000B03" w:rsidRPr="00497940" w:rsidRDefault="00000B03" w:rsidP="00000B03">
      <w:pPr>
        <w:spacing w:after="0" w:line="240" w:lineRule="auto"/>
        <w:jc w:val="center"/>
        <w:rPr>
          <w:rFonts w:ascii="Times New Roman" w:hAnsi="Times New Roman" w:cs="Times New Roman"/>
          <w:sz w:val="8"/>
          <w:szCs w:val="24"/>
        </w:rPr>
      </w:pPr>
    </w:p>
    <w:p w:rsidR="00000B03" w:rsidRPr="00497940" w:rsidRDefault="00000B03" w:rsidP="00000B03">
      <w:pPr>
        <w:spacing w:after="0" w:line="240" w:lineRule="auto"/>
        <w:jc w:val="center"/>
        <w:rPr>
          <w:rFonts w:ascii="Times New Roman" w:eastAsia="Times New Roman" w:hAnsi="Times New Roman" w:cs="Times New Roman"/>
          <w:b/>
          <w:bCs/>
          <w:color w:val="000000"/>
          <w:sz w:val="24"/>
          <w:szCs w:val="24"/>
        </w:rPr>
      </w:pPr>
      <w:r w:rsidRPr="00497940">
        <w:rPr>
          <w:rFonts w:ascii="Times New Roman" w:hAnsi="Times New Roman" w:cs="Times New Roman"/>
          <w:b/>
          <w:sz w:val="24"/>
          <w:szCs w:val="24"/>
        </w:rPr>
        <w:t xml:space="preserve">FIGURA 4.8 GRÁFICO DE TENDENCIA 4 - </w:t>
      </w:r>
      <w:r w:rsidRPr="00497940">
        <w:rPr>
          <w:rFonts w:ascii="Times New Roman" w:eastAsia="Times New Roman" w:hAnsi="Times New Roman" w:cs="Times New Roman"/>
          <w:b/>
          <w:bCs/>
          <w:color w:val="000000"/>
          <w:sz w:val="24"/>
          <w:szCs w:val="24"/>
        </w:rPr>
        <w:t>INCIDENTES CRÍTICOS REPORTADOS Y</w:t>
      </w:r>
      <w:r>
        <w:rPr>
          <w:rFonts w:ascii="Times New Roman" w:eastAsia="Times New Roman" w:hAnsi="Times New Roman" w:cs="Times New Roman"/>
          <w:b/>
          <w:bCs/>
          <w:color w:val="000000"/>
          <w:sz w:val="24"/>
          <w:szCs w:val="24"/>
        </w:rPr>
        <w:t xml:space="preserve"> PROCESADO</w:t>
      </w:r>
    </w:p>
    <w:p w:rsidR="00000B03" w:rsidRPr="00497940" w:rsidRDefault="00000B03" w:rsidP="00000B03">
      <w:pPr>
        <w:spacing w:after="0" w:line="240" w:lineRule="auto"/>
        <w:jc w:val="center"/>
        <w:rPr>
          <w:rFonts w:ascii="Times New Roman" w:hAnsi="Times New Roman" w:cs="Times New Roman"/>
          <w:sz w:val="8"/>
          <w:szCs w:val="24"/>
        </w:rPr>
      </w:pPr>
    </w:p>
    <w:tbl>
      <w:tblPr>
        <w:tblW w:w="7560" w:type="dxa"/>
        <w:jc w:val="center"/>
        <w:tblInd w:w="98" w:type="dxa"/>
        <w:tblLook w:val="04A0"/>
      </w:tblPr>
      <w:tblGrid>
        <w:gridCol w:w="4900"/>
        <w:gridCol w:w="1220"/>
        <w:gridCol w:w="1440"/>
      </w:tblGrid>
      <w:tr w:rsidR="00000B03" w:rsidRPr="00497940" w:rsidTr="000B4CB9">
        <w:trPr>
          <w:trHeight w:val="330"/>
          <w:jc w:val="center"/>
        </w:trPr>
        <w:tc>
          <w:tcPr>
            <w:tcW w:w="4900" w:type="dxa"/>
            <w:tcBorders>
              <w:top w:val="single" w:sz="8" w:space="0" w:color="376091"/>
              <w:left w:val="single" w:sz="8" w:space="0" w:color="376091"/>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1220" w:type="dxa"/>
            <w:tcBorders>
              <w:top w:val="single" w:sz="8" w:space="0" w:color="376091"/>
              <w:left w:val="nil"/>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1440" w:type="dxa"/>
            <w:tcBorders>
              <w:top w:val="single" w:sz="8" w:space="0" w:color="376091"/>
              <w:left w:val="nil"/>
              <w:bottom w:val="single" w:sz="4" w:space="0" w:color="376091"/>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315"/>
          <w:jc w:val="center"/>
        </w:trPr>
        <w:tc>
          <w:tcPr>
            <w:tcW w:w="4900" w:type="dxa"/>
            <w:tcBorders>
              <w:top w:val="nil"/>
              <w:left w:val="single" w:sz="8" w:space="0" w:color="376091"/>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INCIDENTES REPORTADOS</w:t>
            </w:r>
          </w:p>
        </w:tc>
        <w:tc>
          <w:tcPr>
            <w:tcW w:w="1220" w:type="dxa"/>
            <w:tcBorders>
              <w:top w:val="nil"/>
              <w:left w:val="nil"/>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2</w:t>
            </w:r>
          </w:p>
        </w:tc>
        <w:tc>
          <w:tcPr>
            <w:tcW w:w="1440" w:type="dxa"/>
            <w:tcBorders>
              <w:top w:val="nil"/>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7</w:t>
            </w:r>
          </w:p>
        </w:tc>
      </w:tr>
      <w:tr w:rsidR="00000B03" w:rsidRPr="00497940" w:rsidTr="000B4CB9">
        <w:trPr>
          <w:trHeight w:val="315"/>
          <w:jc w:val="center"/>
        </w:trPr>
        <w:tc>
          <w:tcPr>
            <w:tcW w:w="4900" w:type="dxa"/>
            <w:tcBorders>
              <w:top w:val="nil"/>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INCIDENTES PROCESADOS</w:t>
            </w:r>
          </w:p>
        </w:tc>
        <w:tc>
          <w:tcPr>
            <w:tcW w:w="1220" w:type="dxa"/>
            <w:tcBorders>
              <w:top w:val="nil"/>
              <w:left w:val="nil"/>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2</w:t>
            </w:r>
          </w:p>
        </w:tc>
        <w:tc>
          <w:tcPr>
            <w:tcW w:w="1440" w:type="dxa"/>
            <w:tcBorders>
              <w:top w:val="nil"/>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6</w:t>
            </w:r>
          </w:p>
        </w:tc>
      </w:tr>
      <w:tr w:rsidR="00000B03" w:rsidRPr="00497940" w:rsidTr="000B4CB9">
        <w:trPr>
          <w:trHeight w:val="315"/>
          <w:jc w:val="center"/>
        </w:trPr>
        <w:tc>
          <w:tcPr>
            <w:tcW w:w="4900" w:type="dxa"/>
            <w:tcBorders>
              <w:top w:val="nil"/>
              <w:left w:val="single" w:sz="8" w:space="0" w:color="376091"/>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 INCID. REPORTADOS Y PROCESADOS</w:t>
            </w:r>
          </w:p>
        </w:tc>
        <w:tc>
          <w:tcPr>
            <w:tcW w:w="1220" w:type="dxa"/>
            <w:tcBorders>
              <w:top w:val="nil"/>
              <w:left w:val="nil"/>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c>
          <w:tcPr>
            <w:tcW w:w="1440" w:type="dxa"/>
            <w:tcBorders>
              <w:top w:val="nil"/>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86%</w:t>
            </w:r>
          </w:p>
        </w:tc>
      </w:tr>
      <w:tr w:rsidR="00000B03" w:rsidRPr="00497940" w:rsidTr="000B4CB9">
        <w:trPr>
          <w:trHeight w:val="315"/>
          <w:jc w:val="center"/>
        </w:trPr>
        <w:tc>
          <w:tcPr>
            <w:tcW w:w="4900" w:type="dxa"/>
            <w:tcBorders>
              <w:top w:val="nil"/>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MÍNIMO</w:t>
            </w:r>
          </w:p>
        </w:tc>
        <w:tc>
          <w:tcPr>
            <w:tcW w:w="2660" w:type="dxa"/>
            <w:gridSpan w:val="2"/>
            <w:tcBorders>
              <w:top w:val="single" w:sz="4" w:space="0" w:color="376091"/>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80%</w:t>
            </w:r>
          </w:p>
        </w:tc>
      </w:tr>
      <w:tr w:rsidR="00000B03" w:rsidRPr="00497940" w:rsidTr="000B4CB9">
        <w:trPr>
          <w:trHeight w:val="315"/>
          <w:jc w:val="center"/>
        </w:trPr>
        <w:tc>
          <w:tcPr>
            <w:tcW w:w="4900" w:type="dxa"/>
            <w:tcBorders>
              <w:top w:val="nil"/>
              <w:left w:val="single" w:sz="8" w:space="0" w:color="376091"/>
              <w:bottom w:val="single" w:sz="4" w:space="0" w:color="376091"/>
              <w:right w:val="single" w:sz="4" w:space="0" w:color="376091"/>
            </w:tcBorders>
            <w:shd w:val="clear" w:color="auto" w:fill="auto"/>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2660" w:type="dxa"/>
            <w:gridSpan w:val="2"/>
            <w:tcBorders>
              <w:top w:val="single" w:sz="4" w:space="0" w:color="376091"/>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w:t>
            </w:r>
          </w:p>
        </w:tc>
      </w:tr>
      <w:tr w:rsidR="00000B03" w:rsidRPr="00497940" w:rsidTr="000B4CB9">
        <w:trPr>
          <w:trHeight w:val="330"/>
          <w:jc w:val="center"/>
        </w:trPr>
        <w:tc>
          <w:tcPr>
            <w:tcW w:w="4900" w:type="dxa"/>
            <w:tcBorders>
              <w:top w:val="nil"/>
              <w:left w:val="single" w:sz="8" w:space="0" w:color="376091"/>
              <w:bottom w:val="single" w:sz="8" w:space="0" w:color="376091"/>
              <w:right w:val="single" w:sz="4" w:space="0" w:color="376091"/>
            </w:tcBorders>
            <w:shd w:val="clear" w:color="000000" w:fill="DBEEF3"/>
            <w:noWrap/>
            <w:vAlign w:val="bottom"/>
            <w:hideMark/>
          </w:tcPr>
          <w:p w:rsidR="00000B03" w:rsidRPr="00497940" w:rsidRDefault="00000B03" w:rsidP="000B4CB9">
            <w:pPr>
              <w:spacing w:after="0" w:line="240" w:lineRule="auto"/>
              <w:ind w:firstLineChars="41" w:firstLine="98"/>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2660" w:type="dxa"/>
            <w:gridSpan w:val="2"/>
            <w:tcBorders>
              <w:top w:val="single" w:sz="4" w:space="0" w:color="376091"/>
              <w:left w:val="nil"/>
              <w:bottom w:val="single" w:sz="8"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95%</w:t>
            </w:r>
          </w:p>
        </w:tc>
      </w:tr>
    </w:tbl>
    <w:p w:rsidR="00000B03" w:rsidRPr="00497940" w:rsidRDefault="00000B03" w:rsidP="00000B03">
      <w:pPr>
        <w:spacing w:after="0" w:line="480" w:lineRule="auto"/>
        <w:jc w:val="both"/>
        <w:rPr>
          <w:rFonts w:ascii="Times New Roman" w:hAnsi="Times New Roman" w:cs="Times New Roman"/>
          <w:b/>
          <w:sz w:val="24"/>
          <w:szCs w:val="24"/>
        </w:rPr>
      </w:pPr>
    </w:p>
    <w:p w:rsidR="00000B03"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gráfica de tendencias #4 muestra porcentualmente el resultado de los incidentes críticos que han sido previamente comunicados y que han sido procesados oportunamente, para prevenir en el futuro que ocurran lesiones o accidentes graves.</w:t>
      </w:r>
    </w:p>
    <w:p w:rsidR="00000B03" w:rsidRPr="00497940" w:rsidRDefault="00000B03" w:rsidP="00000B03">
      <w:pPr>
        <w:spacing w:after="0" w:line="480" w:lineRule="auto"/>
        <w:ind w:left="1100"/>
        <w:jc w:val="both"/>
        <w:rPr>
          <w:rFonts w:ascii="Times New Roman" w:hAnsi="Times New Roman" w:cs="Times New Roman"/>
          <w:sz w:val="24"/>
          <w:szCs w:val="24"/>
        </w:rPr>
      </w:pPr>
    </w:p>
    <w:tbl>
      <w:tblPr>
        <w:tblW w:w="4770" w:type="pct"/>
        <w:tblInd w:w="180" w:type="dxa"/>
        <w:tblLayout w:type="fixed"/>
        <w:tblCellMar>
          <w:left w:w="70" w:type="dxa"/>
          <w:right w:w="70" w:type="dxa"/>
        </w:tblCellMar>
        <w:tblLook w:val="04A0"/>
      </w:tblPr>
      <w:tblGrid>
        <w:gridCol w:w="1760"/>
        <w:gridCol w:w="6271"/>
      </w:tblGrid>
      <w:tr w:rsidR="00000B03" w:rsidRPr="00497940" w:rsidTr="000B4CB9">
        <w:trPr>
          <w:trHeight w:val="660"/>
        </w:trPr>
        <w:tc>
          <w:tcPr>
            <w:tcW w:w="5000" w:type="pct"/>
            <w:gridSpan w:val="2"/>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lastRenderedPageBreak/>
              <w:t>GRÁFICO DE TENDENCIAS #5</w:t>
            </w:r>
          </w:p>
        </w:tc>
      </w:tr>
      <w:tr w:rsidR="00000B03" w:rsidRPr="00497940" w:rsidTr="000B4CB9">
        <w:trPr>
          <w:trHeight w:val="660"/>
        </w:trPr>
        <w:tc>
          <w:tcPr>
            <w:tcW w:w="1096" w:type="pct"/>
            <w:tcBorders>
              <w:top w:val="nil"/>
              <w:left w:val="single" w:sz="8" w:space="0" w:color="auto"/>
              <w:bottom w:val="single" w:sz="8" w:space="0" w:color="auto"/>
              <w:right w:val="nil"/>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3904" w:type="pct"/>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Eficacia de las Inspecciones Programadas</w:t>
            </w:r>
          </w:p>
        </w:tc>
      </w:tr>
      <w:tr w:rsidR="00000B03" w:rsidRPr="00497940" w:rsidTr="000B4CB9">
        <w:trPr>
          <w:trHeight w:val="645"/>
        </w:trPr>
        <w:tc>
          <w:tcPr>
            <w:tcW w:w="1096"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3904" w:type="pct"/>
            <w:tcBorders>
              <w:top w:val="single" w:sz="8" w:space="0" w:color="auto"/>
              <w:left w:val="nil"/>
              <w:bottom w:val="single" w:sz="8" w:space="0" w:color="auto"/>
              <w:right w:val="single" w:sz="8" w:space="0" w:color="000000"/>
            </w:tcBorders>
            <w:shd w:val="clear" w:color="000000" w:fill="DBE5F1"/>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Identificar el avance que se ha generado con cada inspección programada que se realizó y si fue o no el proceso modificado y mejorado</w:t>
            </w:r>
          </w:p>
        </w:tc>
      </w:tr>
      <w:tr w:rsidR="00000B03" w:rsidRPr="00497940" w:rsidTr="000B4CB9">
        <w:trPr>
          <w:trHeight w:val="4019"/>
        </w:trPr>
        <w:tc>
          <w:tcPr>
            <w:tcW w:w="5000" w:type="pct"/>
            <w:gridSpan w:val="2"/>
            <w:tcBorders>
              <w:top w:val="single" w:sz="8" w:space="0" w:color="auto"/>
              <w:left w:val="single" w:sz="8" w:space="0" w:color="auto"/>
              <w:bottom w:val="single" w:sz="8" w:space="0" w:color="auto"/>
              <w:right w:val="single" w:sz="8" w:space="0" w:color="000000"/>
            </w:tcBorders>
            <w:shd w:val="clear" w:color="000000" w:fill="EAF1DD"/>
            <w:vAlign w:val="center"/>
            <w:hideMark/>
          </w:tcPr>
          <w:p w:rsidR="00000B03" w:rsidRPr="00497940" w:rsidRDefault="00E45EB5" w:rsidP="000B4CB9">
            <w:pPr>
              <w:spacing w:after="0" w:line="240" w:lineRule="auto"/>
              <w:jc w:val="center"/>
              <w:rPr>
                <w:rFonts w:ascii="Times New Roman" w:eastAsia="Times New Roman" w:hAnsi="Times New Roman" w:cs="Times New Roman"/>
                <w:color w:val="000000"/>
                <w:sz w:val="24"/>
                <w:szCs w:val="24"/>
              </w:rPr>
            </w:pPr>
            <w:r w:rsidRPr="00E45EB5">
              <w:rPr>
                <w:rFonts w:ascii="Times New Roman" w:eastAsia="Times New Roman" w:hAnsi="Times New Roman" w:cs="Times New Roman"/>
                <w:noProof/>
                <w:color w:val="000000"/>
                <w:sz w:val="24"/>
                <w:szCs w:val="24"/>
              </w:rPr>
            </w:r>
            <w:r>
              <w:rPr>
                <w:rFonts w:ascii="Times New Roman" w:eastAsia="Times New Roman" w:hAnsi="Times New Roman" w:cs="Times New Roman"/>
                <w:noProof/>
                <w:color w:val="000000"/>
                <w:sz w:val="24"/>
                <w:szCs w:val="24"/>
              </w:rPr>
              <w:pict>
                <v:group id="7 Grupo" o:spid="_x0000_s1033" style="width:362.1pt;height:195.6pt;mso-position-horizontal-relative:char;mso-position-vertical-relative:line" coordsize="62172,3186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">
                  <v:shape id="8 Gráfico" o:spid="_x0000_s1034" type="#_x0000_t75" style="position:absolute;width:62198;height:3182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">
                    <v:imagedata r:id="rId187" o:title=""/>
                    <o:lock v:ext="edit" aspectratio="f"/>
                  </v:shape>
                  <v:line id="1 Conector recto" o:spid="_x0000_s1035" style="position:absolute;visibility:visible" from="8312,7100" to="47798,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IOOsEAAADcAAAADwAAAGRycy9kb3ducmV2LnhtbERPy4rCMBTdD/gP4QqzG1OdoTjVKFWQ&#10;EXc+cLaX5ppWm5vaZLTz92YhuDyc93Te2VrcqPWVYwXDQQKCuHC6YqPgsF99jEH4gKyxdkwK/snD&#10;fNZ7m2Km3Z23dNsFI2II+wwVlCE0mZS+KMmiH7iGOHIn11oMEbZG6hbvMdzWcpQkqbRYcWwosaFl&#10;ScVl92cVBIOnhTxinn6f89XPb3o1x/VGqfd+l09ABOrCS/x0r7WCz6+4Np6JR0DO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kg46wQAAANwAAAAPAAAAAAAAAAAAAAAA&#10;AKECAABkcnMvZG93bnJldi54bWxQSwUGAAAAAAQABAD5AAAAjwMAAAAA&#10;" strokecolor="yellow" strokeweight="2.25pt"/>
                  <v:line id="1 Conector recto" o:spid="_x0000_s1036" style="position:absolute;visibility:visible" from="8104,2909" to="47590,2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p+D8QAAADcAAAADwAAAGRycy9kb3ducmV2LnhtbESPT4vCMBTE7wt+h/CEvSya6q6i1Sgi&#10;LIiHBf+g10fzTIvNS2li7X57Iwgeh5n5DTNftrYUDdW+cKxg0E9AEGdOF2wUHA+/vQkIH5A1lo5J&#10;wT95WC46H3NMtbvzjpp9MCJC2KeoIA+hSqX0WU4Wfd9VxNG7uNpiiLI2Utd4j3BbymGSjKXFguNC&#10;jhWtc8qu+5tV8CfN5mzCZORHbve1nZ6aNvEXpT677WoGIlAb3uFXe6MVfP9M4X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qn4PxAAAANwAAAAPAAAAAAAAAAAA&#10;AAAAAKECAABkcnMvZG93bnJldi54bWxQSwUGAAAAAAQABAD5AAAAkgMAAAAA&#10;" strokecolor="#6f6" strokeweight="2.25pt"/>
                  <v:line id="1 Conector recto" o:spid="_x0000_s1037" style="position:absolute;visibility:visible" from="8243,12053" to="47728,1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4kyMIAAADcAAAADwAAAGRycy9kb3ducmV2LnhtbERPXWvCMBR9F/Yfwh34puk2HVvXVOZA&#10;EESGTvD1mty13Zqb0kSN/948CD4ezncxi7YVJ+p941jB0zgDQaydabhSsPtZjN5A+IBssHVMCi7k&#10;YVY+DArMjTvzhk7bUIkUwj5HBXUIXS6l1zVZ9GPXESfu1/UWQ4J9JU2P5xRuW/mcZa/SYsOpocaO&#10;vmrS/9ujVbD/ez98x0abCR82q8nSx7Wez5UaPsbPDxCBYriLb+6lUfAyTfPTmXQEZH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4kyMIAAADcAAAADwAAAAAAAAAAAAAA&#10;AAChAgAAZHJzL2Rvd25yZXYueG1sUEsFBgAAAAAEAAQA+QAAAJADAAAAAA==&#10;" strokecolor="red" strokeweight="2.25pt"/>
                  <w10:wrap type="none"/>
                  <w10:anchorlock/>
                </v:group>
              </w:pict>
            </w:r>
            <w:r w:rsidR="00000B03" w:rsidRPr="00497940">
              <w:rPr>
                <w:rFonts w:ascii="Times New Roman" w:eastAsia="Times New Roman" w:hAnsi="Times New Roman" w:cs="Times New Roman"/>
                <w:color w:val="000000"/>
                <w:sz w:val="24"/>
                <w:szCs w:val="24"/>
              </w:rPr>
              <w:t> </w:t>
            </w:r>
          </w:p>
        </w:tc>
      </w:tr>
    </w:tbl>
    <w:p w:rsidR="00000B03" w:rsidRPr="00497940" w:rsidRDefault="00000B03" w:rsidP="00000B03">
      <w:pPr>
        <w:spacing w:after="0" w:line="240" w:lineRule="auto"/>
        <w:jc w:val="center"/>
        <w:rPr>
          <w:rFonts w:ascii="Times New Roman" w:hAnsi="Times New Roman" w:cs="Times New Roman"/>
          <w:sz w:val="8"/>
          <w:szCs w:val="24"/>
        </w:rPr>
      </w:pPr>
    </w:p>
    <w:p w:rsidR="00000B03" w:rsidRDefault="00000B03" w:rsidP="00000B03">
      <w:pPr>
        <w:spacing w:after="0" w:line="240" w:lineRule="auto"/>
        <w:jc w:val="center"/>
        <w:rPr>
          <w:rFonts w:ascii="Times New Roman" w:eastAsia="Times New Roman" w:hAnsi="Times New Roman" w:cs="Times New Roman"/>
          <w:b/>
          <w:bCs/>
          <w:color w:val="000000"/>
          <w:sz w:val="24"/>
          <w:szCs w:val="24"/>
        </w:rPr>
      </w:pPr>
      <w:r w:rsidRPr="00497940">
        <w:rPr>
          <w:rFonts w:ascii="Times New Roman" w:hAnsi="Times New Roman" w:cs="Times New Roman"/>
          <w:b/>
          <w:sz w:val="24"/>
          <w:szCs w:val="24"/>
        </w:rPr>
        <w:t xml:space="preserve">FIGURA 4.9  GRÁFICO DE TENDENCIA 5 - </w:t>
      </w:r>
      <w:r w:rsidRPr="00497940">
        <w:rPr>
          <w:rFonts w:ascii="Times New Roman" w:eastAsia="Times New Roman" w:hAnsi="Times New Roman" w:cs="Times New Roman"/>
          <w:b/>
          <w:bCs/>
          <w:color w:val="000000"/>
          <w:sz w:val="24"/>
          <w:szCs w:val="24"/>
        </w:rPr>
        <w:t>EFICACIA DE LAS INSPECCIONES PROGRAMADAS</w:t>
      </w:r>
    </w:p>
    <w:p w:rsidR="00000B03" w:rsidRPr="00497940" w:rsidRDefault="00000B03" w:rsidP="00000B03">
      <w:pPr>
        <w:spacing w:after="0" w:line="240" w:lineRule="auto"/>
        <w:jc w:val="center"/>
        <w:rPr>
          <w:rFonts w:ascii="Times New Roman" w:eastAsia="Times New Roman" w:hAnsi="Times New Roman" w:cs="Times New Roman"/>
          <w:b/>
          <w:bCs/>
          <w:color w:val="000000"/>
          <w:sz w:val="24"/>
          <w:szCs w:val="24"/>
        </w:rPr>
      </w:pPr>
    </w:p>
    <w:p w:rsidR="00000B03" w:rsidRPr="00497940" w:rsidRDefault="00000B03" w:rsidP="00000B03">
      <w:pPr>
        <w:spacing w:after="0" w:line="240" w:lineRule="auto"/>
        <w:jc w:val="center"/>
        <w:rPr>
          <w:rFonts w:ascii="Times New Roman" w:hAnsi="Times New Roman" w:cs="Times New Roman"/>
          <w:sz w:val="8"/>
          <w:szCs w:val="24"/>
        </w:rPr>
      </w:pPr>
    </w:p>
    <w:tbl>
      <w:tblPr>
        <w:tblW w:w="7000" w:type="dxa"/>
        <w:jc w:val="center"/>
        <w:tblInd w:w="98" w:type="dxa"/>
        <w:tblLook w:val="04A0"/>
      </w:tblPr>
      <w:tblGrid>
        <w:gridCol w:w="4400"/>
        <w:gridCol w:w="1300"/>
        <w:gridCol w:w="1300"/>
      </w:tblGrid>
      <w:tr w:rsidR="00000B03" w:rsidRPr="00497940" w:rsidTr="000B4CB9">
        <w:trPr>
          <w:trHeight w:val="315"/>
          <w:jc w:val="center"/>
        </w:trPr>
        <w:tc>
          <w:tcPr>
            <w:tcW w:w="4400" w:type="dxa"/>
            <w:tcBorders>
              <w:top w:val="single" w:sz="8" w:space="0" w:color="376091"/>
              <w:left w:val="single" w:sz="8" w:space="0" w:color="376091"/>
              <w:bottom w:val="nil"/>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1300" w:type="dxa"/>
            <w:tcBorders>
              <w:top w:val="single" w:sz="8" w:space="0" w:color="376091"/>
              <w:left w:val="nil"/>
              <w:bottom w:val="nil"/>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1300" w:type="dxa"/>
            <w:tcBorders>
              <w:top w:val="single" w:sz="8" w:space="0" w:color="376091"/>
              <w:left w:val="nil"/>
              <w:bottom w:val="nil"/>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315"/>
          <w:jc w:val="center"/>
        </w:trPr>
        <w:tc>
          <w:tcPr>
            <w:tcW w:w="4400" w:type="dxa"/>
            <w:tcBorders>
              <w:top w:val="single" w:sz="4" w:space="0" w:color="376091"/>
              <w:left w:val="single" w:sz="8" w:space="0" w:color="376091"/>
              <w:bottom w:val="single" w:sz="4" w:space="0" w:color="376091"/>
              <w:right w:val="single" w:sz="4" w:space="0" w:color="376091"/>
            </w:tcBorders>
            <w:shd w:val="clear" w:color="auto" w:fill="auto"/>
            <w:vAlign w:val="bottom"/>
            <w:hideMark/>
          </w:tcPr>
          <w:p w:rsidR="00000B03" w:rsidRPr="00497940" w:rsidRDefault="00000B03" w:rsidP="000B4CB9">
            <w:pPr>
              <w:spacing w:after="0" w:line="240" w:lineRule="auto"/>
              <w:ind w:firstLineChars="300" w:firstLine="72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INSPECCION PROGRAMADA</w:t>
            </w:r>
          </w:p>
        </w:tc>
        <w:tc>
          <w:tcPr>
            <w:tcW w:w="1300" w:type="dxa"/>
            <w:tcBorders>
              <w:top w:val="single" w:sz="4" w:space="0" w:color="376091"/>
              <w:left w:val="nil"/>
              <w:bottom w:val="single" w:sz="4" w:space="0" w:color="376091"/>
              <w:right w:val="single" w:sz="4" w:space="0" w:color="376091"/>
            </w:tcBorders>
            <w:shd w:val="clear" w:color="auto" w:fill="auto"/>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64%</w:t>
            </w:r>
          </w:p>
        </w:tc>
        <w:tc>
          <w:tcPr>
            <w:tcW w:w="1300" w:type="dxa"/>
            <w:tcBorders>
              <w:top w:val="single" w:sz="4" w:space="0" w:color="376091"/>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78%</w:t>
            </w:r>
          </w:p>
        </w:tc>
      </w:tr>
      <w:tr w:rsidR="00000B03" w:rsidRPr="00497940" w:rsidTr="000B4CB9">
        <w:trPr>
          <w:trHeight w:val="315"/>
          <w:jc w:val="center"/>
        </w:trPr>
        <w:tc>
          <w:tcPr>
            <w:tcW w:w="4400" w:type="dxa"/>
            <w:tcBorders>
              <w:top w:val="nil"/>
              <w:left w:val="single" w:sz="8" w:space="0" w:color="376091"/>
              <w:bottom w:val="single" w:sz="4" w:space="0" w:color="376091"/>
              <w:right w:val="nil"/>
            </w:tcBorders>
            <w:shd w:val="clear" w:color="000000" w:fill="DBEEF3"/>
            <w:noWrap/>
            <w:vAlign w:val="bottom"/>
            <w:hideMark/>
          </w:tcPr>
          <w:p w:rsidR="00000B03" w:rsidRPr="00497940" w:rsidRDefault="00000B03" w:rsidP="000B4CB9">
            <w:pPr>
              <w:spacing w:after="0" w:line="240" w:lineRule="auto"/>
              <w:ind w:firstLineChars="300" w:firstLine="72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MÍNIMO</w:t>
            </w:r>
          </w:p>
        </w:tc>
        <w:tc>
          <w:tcPr>
            <w:tcW w:w="2600" w:type="dxa"/>
            <w:gridSpan w:val="2"/>
            <w:tcBorders>
              <w:top w:val="single" w:sz="4" w:space="0" w:color="376091"/>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75%</w:t>
            </w:r>
          </w:p>
        </w:tc>
      </w:tr>
      <w:tr w:rsidR="00000B03" w:rsidRPr="00497940" w:rsidTr="000B4CB9">
        <w:trPr>
          <w:trHeight w:val="315"/>
          <w:jc w:val="center"/>
        </w:trPr>
        <w:tc>
          <w:tcPr>
            <w:tcW w:w="4400" w:type="dxa"/>
            <w:tcBorders>
              <w:top w:val="nil"/>
              <w:left w:val="single" w:sz="8" w:space="0" w:color="376091"/>
              <w:bottom w:val="single" w:sz="4" w:space="0" w:color="376091"/>
              <w:right w:val="nil"/>
            </w:tcBorders>
            <w:shd w:val="clear" w:color="auto" w:fill="auto"/>
            <w:noWrap/>
            <w:vAlign w:val="bottom"/>
            <w:hideMark/>
          </w:tcPr>
          <w:p w:rsidR="00000B03" w:rsidRPr="00497940" w:rsidRDefault="00000B03" w:rsidP="000B4CB9">
            <w:pPr>
              <w:spacing w:after="0" w:line="240" w:lineRule="auto"/>
              <w:ind w:firstLineChars="300" w:firstLine="72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2600" w:type="dxa"/>
            <w:gridSpan w:val="2"/>
            <w:tcBorders>
              <w:top w:val="single" w:sz="4" w:space="0" w:color="376091"/>
              <w:left w:val="nil"/>
              <w:bottom w:val="single" w:sz="4" w:space="0" w:color="376091"/>
              <w:right w:val="single" w:sz="8" w:space="0" w:color="376091"/>
            </w:tcBorders>
            <w:shd w:val="clear" w:color="auto" w:fill="auto"/>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r w:rsidR="00000B03" w:rsidRPr="00497940" w:rsidTr="000B4CB9">
        <w:trPr>
          <w:trHeight w:val="330"/>
          <w:jc w:val="center"/>
        </w:trPr>
        <w:tc>
          <w:tcPr>
            <w:tcW w:w="4400" w:type="dxa"/>
            <w:tcBorders>
              <w:top w:val="nil"/>
              <w:left w:val="single" w:sz="8" w:space="0" w:color="376091"/>
              <w:bottom w:val="single" w:sz="8" w:space="0" w:color="376091"/>
              <w:right w:val="nil"/>
            </w:tcBorders>
            <w:shd w:val="clear" w:color="000000" w:fill="DBEEF3"/>
            <w:noWrap/>
            <w:vAlign w:val="bottom"/>
            <w:hideMark/>
          </w:tcPr>
          <w:p w:rsidR="00000B03" w:rsidRPr="00497940" w:rsidRDefault="00000B03" w:rsidP="000B4CB9">
            <w:pPr>
              <w:spacing w:after="0" w:line="240" w:lineRule="auto"/>
              <w:ind w:firstLineChars="300" w:firstLine="720"/>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2600" w:type="dxa"/>
            <w:gridSpan w:val="2"/>
            <w:tcBorders>
              <w:top w:val="single" w:sz="4" w:space="0" w:color="376091"/>
              <w:left w:val="nil"/>
              <w:bottom w:val="single" w:sz="8"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bl>
    <w:p w:rsidR="00000B03" w:rsidRPr="00497940" w:rsidRDefault="00000B03" w:rsidP="00000B03">
      <w:pPr>
        <w:spacing w:after="0" w:line="480" w:lineRule="auto"/>
        <w:jc w:val="both"/>
        <w:rPr>
          <w:rFonts w:ascii="Times New Roman" w:hAnsi="Times New Roman" w:cs="Times New Roman"/>
          <w:b/>
          <w:sz w:val="24"/>
          <w:szCs w:val="24"/>
        </w:rPr>
      </w:pPr>
    </w:p>
    <w:p w:rsidR="00000B03" w:rsidRPr="00497940"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gráfica de tendencias #5  muestra el comportamiento del indicador de la eficiencia de las inspecciones programadas planificadas, ya que mediante su correcto uso nos ayuda a detectar los incidentes por condiciones y actos inseguros de los operarios y a generar una cultura de prevención.</w:t>
      </w:r>
    </w:p>
    <w:tbl>
      <w:tblPr>
        <w:tblW w:w="4519" w:type="pct"/>
        <w:tblInd w:w="290" w:type="dxa"/>
        <w:tblLayout w:type="fixed"/>
        <w:tblCellMar>
          <w:left w:w="70" w:type="dxa"/>
          <w:right w:w="70" w:type="dxa"/>
        </w:tblCellMar>
        <w:tblLook w:val="04A0"/>
      </w:tblPr>
      <w:tblGrid>
        <w:gridCol w:w="1730"/>
        <w:gridCol w:w="5878"/>
      </w:tblGrid>
      <w:tr w:rsidR="00000B03" w:rsidRPr="00497940" w:rsidTr="000B4CB9">
        <w:trPr>
          <w:trHeight w:val="541"/>
        </w:trPr>
        <w:tc>
          <w:tcPr>
            <w:tcW w:w="5000" w:type="pct"/>
            <w:gridSpan w:val="2"/>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lastRenderedPageBreak/>
              <w:t>GRÁFICO DE TENDENCIAS #6</w:t>
            </w:r>
          </w:p>
        </w:tc>
      </w:tr>
      <w:tr w:rsidR="00000B03" w:rsidRPr="00497940" w:rsidTr="000B4CB9">
        <w:trPr>
          <w:trHeight w:val="541"/>
        </w:trPr>
        <w:tc>
          <w:tcPr>
            <w:tcW w:w="1137" w:type="pct"/>
            <w:tcBorders>
              <w:top w:val="nil"/>
              <w:left w:val="single" w:sz="8" w:space="0" w:color="auto"/>
              <w:bottom w:val="single" w:sz="8" w:space="0" w:color="auto"/>
              <w:right w:val="nil"/>
            </w:tcBorders>
            <w:shd w:val="clear" w:color="000000" w:fill="8DB4E3"/>
            <w:noWrap/>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INDICADOR:</w:t>
            </w:r>
          </w:p>
        </w:tc>
        <w:tc>
          <w:tcPr>
            <w:tcW w:w="3863" w:type="pct"/>
            <w:tcBorders>
              <w:top w:val="single" w:sz="8" w:space="0" w:color="auto"/>
              <w:left w:val="single" w:sz="8" w:space="0" w:color="auto"/>
              <w:bottom w:val="single" w:sz="8" w:space="0" w:color="auto"/>
              <w:right w:val="single" w:sz="8" w:space="0" w:color="000000"/>
            </w:tcBorders>
            <w:shd w:val="clear" w:color="000000" w:fill="8DB4E3"/>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Cumplimiento de los RTL SART aplicado a control operacional</w:t>
            </w:r>
          </w:p>
        </w:tc>
      </w:tr>
      <w:tr w:rsidR="00000B03" w:rsidRPr="00497940" w:rsidTr="000B4CB9">
        <w:trPr>
          <w:trHeight w:val="529"/>
        </w:trPr>
        <w:tc>
          <w:tcPr>
            <w:tcW w:w="1137" w:type="pct"/>
            <w:tcBorders>
              <w:top w:val="nil"/>
              <w:left w:val="single" w:sz="8" w:space="0" w:color="auto"/>
              <w:bottom w:val="nil"/>
              <w:right w:val="single" w:sz="8" w:space="0" w:color="auto"/>
            </w:tcBorders>
            <w:shd w:val="clear" w:color="000000" w:fill="DBE5F1"/>
            <w:noWrap/>
            <w:vAlign w:val="center"/>
            <w:hideMark/>
          </w:tcPr>
          <w:p w:rsidR="00000B03" w:rsidRPr="00497940" w:rsidRDefault="00000B03" w:rsidP="000B4CB9">
            <w:pPr>
              <w:spacing w:after="0" w:line="240" w:lineRule="auto"/>
              <w:jc w:val="center"/>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OBJETIVO</w:t>
            </w:r>
          </w:p>
        </w:tc>
        <w:tc>
          <w:tcPr>
            <w:tcW w:w="3863" w:type="pct"/>
            <w:tcBorders>
              <w:top w:val="single" w:sz="8" w:space="0" w:color="auto"/>
              <w:left w:val="nil"/>
              <w:bottom w:val="single" w:sz="8" w:space="0" w:color="auto"/>
              <w:right w:val="single" w:sz="8" w:space="0" w:color="000000"/>
            </w:tcBorders>
            <w:shd w:val="clear" w:color="000000" w:fill="DBE5F1"/>
            <w:vAlign w:val="center"/>
            <w:hideMark/>
          </w:tcPr>
          <w:p w:rsidR="00000B03" w:rsidRPr="00497940" w:rsidRDefault="00000B03" w:rsidP="000B4CB9">
            <w:pPr>
              <w:spacing w:after="0" w:line="240" w:lineRule="auto"/>
              <w:rPr>
                <w:rFonts w:ascii="Times New Roman" w:eastAsia="Times New Roman" w:hAnsi="Times New Roman" w:cs="Times New Roman"/>
                <w:b/>
                <w:bCs/>
                <w:color w:val="000000"/>
                <w:sz w:val="24"/>
                <w:szCs w:val="24"/>
              </w:rPr>
            </w:pPr>
            <w:r w:rsidRPr="00497940">
              <w:rPr>
                <w:rFonts w:ascii="Times New Roman" w:eastAsia="Times New Roman" w:hAnsi="Times New Roman" w:cs="Times New Roman"/>
                <w:b/>
                <w:bCs/>
                <w:color w:val="000000"/>
                <w:sz w:val="24"/>
                <w:szCs w:val="24"/>
              </w:rPr>
              <w:t>Medir el cumplimiento de los Requisitos Técnicos Legales dentro de la Organización</w:t>
            </w:r>
          </w:p>
        </w:tc>
      </w:tr>
      <w:tr w:rsidR="00000B03" w:rsidRPr="00497940" w:rsidTr="000B4CB9">
        <w:trPr>
          <w:trHeight w:val="3663"/>
        </w:trPr>
        <w:tc>
          <w:tcPr>
            <w:tcW w:w="5000" w:type="pct"/>
            <w:gridSpan w:val="2"/>
            <w:tcBorders>
              <w:top w:val="single" w:sz="8" w:space="0" w:color="auto"/>
              <w:left w:val="single" w:sz="8" w:space="0" w:color="auto"/>
              <w:bottom w:val="single" w:sz="8" w:space="0" w:color="auto"/>
              <w:right w:val="single" w:sz="8" w:space="0" w:color="000000"/>
            </w:tcBorders>
            <w:shd w:val="clear" w:color="000000" w:fill="EAF1DD"/>
            <w:vAlign w:val="center"/>
            <w:hideMark/>
          </w:tcPr>
          <w:p w:rsidR="00000B03" w:rsidRPr="00497940" w:rsidRDefault="005B0395" w:rsidP="000B4CB9">
            <w:pPr>
              <w:spacing w:after="0" w:line="240" w:lineRule="auto"/>
              <w:jc w:val="center"/>
              <w:rPr>
                <w:rFonts w:ascii="Times New Roman" w:eastAsia="Times New Roman" w:hAnsi="Times New Roman" w:cs="Times New Roman"/>
                <w:color w:val="000000"/>
                <w:sz w:val="24"/>
                <w:szCs w:val="24"/>
              </w:rPr>
            </w:pPr>
            <w:r>
              <w:object w:dxaOrig="10020" w:dyaOrig="6900">
                <v:shape id="_x0000_i1063" type="#_x0000_t75" style="width:372pt;height:189pt" o:ole="">
                  <v:imagedata r:id="rId188" o:title=""/>
                </v:shape>
                <o:OLEObject Type="Embed" ProgID="PBrush" ShapeID="_x0000_i1063" DrawAspect="Content" ObjectID="_1402559811" r:id="rId189"/>
              </w:object>
            </w:r>
          </w:p>
        </w:tc>
      </w:tr>
    </w:tbl>
    <w:p w:rsidR="00000B03" w:rsidRPr="00497940" w:rsidRDefault="00000B03" w:rsidP="00000B03">
      <w:pPr>
        <w:spacing w:after="0" w:line="240" w:lineRule="auto"/>
        <w:jc w:val="center"/>
        <w:rPr>
          <w:rFonts w:ascii="Times New Roman" w:hAnsi="Times New Roman" w:cs="Times New Roman"/>
          <w:sz w:val="8"/>
          <w:szCs w:val="24"/>
        </w:rPr>
      </w:pPr>
    </w:p>
    <w:p w:rsidR="00000B03" w:rsidRDefault="00000B03" w:rsidP="00000B03">
      <w:pPr>
        <w:spacing w:after="0" w:line="240" w:lineRule="auto"/>
        <w:jc w:val="center"/>
        <w:rPr>
          <w:rFonts w:ascii="Times New Roman" w:eastAsia="Times New Roman" w:hAnsi="Times New Roman" w:cs="Times New Roman"/>
          <w:b/>
          <w:bCs/>
          <w:color w:val="000000"/>
          <w:sz w:val="24"/>
          <w:szCs w:val="24"/>
        </w:rPr>
      </w:pPr>
      <w:r w:rsidRPr="00497940">
        <w:rPr>
          <w:rFonts w:ascii="Times New Roman" w:hAnsi="Times New Roman" w:cs="Times New Roman"/>
          <w:b/>
          <w:sz w:val="24"/>
          <w:szCs w:val="24"/>
        </w:rPr>
        <w:t xml:space="preserve">FIGURA 4.10 GRÁFICO DE TENDENCIA 6 - </w:t>
      </w:r>
      <w:r w:rsidRPr="00497940">
        <w:rPr>
          <w:rFonts w:ascii="Times New Roman" w:eastAsia="Times New Roman" w:hAnsi="Times New Roman" w:cs="Times New Roman"/>
          <w:b/>
          <w:bCs/>
          <w:color w:val="000000"/>
          <w:sz w:val="24"/>
          <w:szCs w:val="24"/>
        </w:rPr>
        <w:t>CUMPLIMIENTO DE LOS RTL SART APLICADO A CONTROL OPERACIONAL</w:t>
      </w:r>
    </w:p>
    <w:p w:rsidR="00000B03" w:rsidRPr="00497940" w:rsidRDefault="00000B03" w:rsidP="00000B03">
      <w:pPr>
        <w:spacing w:after="0" w:line="240" w:lineRule="auto"/>
        <w:jc w:val="center"/>
        <w:rPr>
          <w:rFonts w:ascii="Times New Roman" w:eastAsia="Times New Roman" w:hAnsi="Times New Roman" w:cs="Times New Roman"/>
          <w:bCs/>
          <w:color w:val="000000"/>
          <w:sz w:val="8"/>
          <w:szCs w:val="24"/>
        </w:rPr>
      </w:pPr>
    </w:p>
    <w:tbl>
      <w:tblPr>
        <w:tblW w:w="6101" w:type="dxa"/>
        <w:jc w:val="center"/>
        <w:tblInd w:w="98" w:type="dxa"/>
        <w:tblLook w:val="04A0"/>
      </w:tblPr>
      <w:tblGrid>
        <w:gridCol w:w="3856"/>
        <w:gridCol w:w="1172"/>
        <w:gridCol w:w="1073"/>
      </w:tblGrid>
      <w:tr w:rsidR="00000B03" w:rsidRPr="00497940" w:rsidTr="000B4CB9">
        <w:trPr>
          <w:trHeight w:val="294"/>
          <w:jc w:val="center"/>
        </w:trPr>
        <w:tc>
          <w:tcPr>
            <w:tcW w:w="3856" w:type="dxa"/>
            <w:tcBorders>
              <w:top w:val="single" w:sz="8" w:space="0" w:color="376091"/>
              <w:left w:val="single" w:sz="8" w:space="0" w:color="376091"/>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MES</w:t>
            </w:r>
          </w:p>
        </w:tc>
        <w:tc>
          <w:tcPr>
            <w:tcW w:w="1172" w:type="dxa"/>
            <w:tcBorders>
              <w:top w:val="single" w:sz="8" w:space="0" w:color="376091"/>
              <w:left w:val="nil"/>
              <w:bottom w:val="single" w:sz="4" w:space="0" w:color="376091"/>
              <w:right w:val="single" w:sz="4"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MARZO</w:t>
            </w:r>
          </w:p>
        </w:tc>
        <w:tc>
          <w:tcPr>
            <w:tcW w:w="1073" w:type="dxa"/>
            <w:tcBorders>
              <w:top w:val="single" w:sz="8" w:space="0" w:color="376091"/>
              <w:left w:val="nil"/>
              <w:bottom w:val="single" w:sz="4" w:space="0" w:color="376091"/>
              <w:right w:val="single" w:sz="8" w:space="0" w:color="376091"/>
            </w:tcBorders>
            <w:shd w:val="clear" w:color="000000" w:fill="254061"/>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FFFFFF"/>
                <w:sz w:val="24"/>
                <w:szCs w:val="24"/>
                <w:lang w:val="en-US"/>
              </w:rPr>
            </w:pPr>
            <w:r w:rsidRPr="00497940">
              <w:rPr>
                <w:rFonts w:ascii="Times New Roman" w:eastAsia="Times New Roman" w:hAnsi="Times New Roman" w:cs="Times New Roman"/>
                <w:color w:val="FFFFFF"/>
                <w:sz w:val="24"/>
                <w:szCs w:val="24"/>
                <w:lang w:val="en-US"/>
              </w:rPr>
              <w:t>ABRIL</w:t>
            </w:r>
          </w:p>
        </w:tc>
      </w:tr>
      <w:tr w:rsidR="00000B03" w:rsidRPr="00497940" w:rsidTr="000B4CB9">
        <w:trPr>
          <w:trHeight w:val="294"/>
          <w:jc w:val="center"/>
        </w:trPr>
        <w:tc>
          <w:tcPr>
            <w:tcW w:w="3856" w:type="dxa"/>
            <w:tcBorders>
              <w:top w:val="nil"/>
              <w:left w:val="single" w:sz="8" w:space="0" w:color="376091"/>
              <w:bottom w:val="single" w:sz="4" w:space="0" w:color="376091"/>
              <w:right w:val="single" w:sz="4" w:space="0" w:color="376091"/>
            </w:tcBorders>
            <w:shd w:val="clear" w:color="000000" w:fill="FFFFFF"/>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RTL IMPLEMENTADOS</w:t>
            </w:r>
          </w:p>
        </w:tc>
        <w:tc>
          <w:tcPr>
            <w:tcW w:w="1172" w:type="dxa"/>
            <w:tcBorders>
              <w:top w:val="nil"/>
              <w:left w:val="nil"/>
              <w:bottom w:val="single" w:sz="4" w:space="0" w:color="376091"/>
              <w:right w:val="single" w:sz="4" w:space="0" w:color="376091"/>
            </w:tcBorders>
            <w:shd w:val="clear" w:color="000000" w:fill="FFFFFF"/>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0,5</w:t>
            </w:r>
          </w:p>
        </w:tc>
        <w:tc>
          <w:tcPr>
            <w:tcW w:w="1073" w:type="dxa"/>
            <w:tcBorders>
              <w:top w:val="nil"/>
              <w:left w:val="nil"/>
              <w:bottom w:val="single" w:sz="4" w:space="0" w:color="376091"/>
              <w:right w:val="single" w:sz="8" w:space="0" w:color="376091"/>
            </w:tcBorders>
            <w:shd w:val="clear" w:color="000000" w:fill="FFFFFF"/>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2</w:t>
            </w:r>
          </w:p>
        </w:tc>
      </w:tr>
      <w:tr w:rsidR="00000B03" w:rsidRPr="00497940" w:rsidTr="000B4CB9">
        <w:trPr>
          <w:trHeight w:val="294"/>
          <w:jc w:val="center"/>
        </w:trPr>
        <w:tc>
          <w:tcPr>
            <w:tcW w:w="3856" w:type="dxa"/>
            <w:tcBorders>
              <w:top w:val="nil"/>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RTL CONTROL OPERACIONAL</w:t>
            </w:r>
          </w:p>
        </w:tc>
        <w:tc>
          <w:tcPr>
            <w:tcW w:w="1172" w:type="dxa"/>
            <w:tcBorders>
              <w:top w:val="nil"/>
              <w:left w:val="nil"/>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11</w:t>
            </w:r>
          </w:p>
        </w:tc>
        <w:tc>
          <w:tcPr>
            <w:tcW w:w="1073" w:type="dxa"/>
            <w:tcBorders>
              <w:top w:val="nil"/>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11</w:t>
            </w:r>
          </w:p>
        </w:tc>
      </w:tr>
      <w:tr w:rsidR="00000B03" w:rsidRPr="00497940" w:rsidTr="000B4CB9">
        <w:trPr>
          <w:trHeight w:val="294"/>
          <w:jc w:val="center"/>
        </w:trPr>
        <w:tc>
          <w:tcPr>
            <w:tcW w:w="3856" w:type="dxa"/>
            <w:tcBorders>
              <w:top w:val="nil"/>
              <w:left w:val="single" w:sz="8" w:space="0" w:color="376091"/>
              <w:bottom w:val="single" w:sz="4" w:space="0" w:color="376091"/>
              <w:right w:val="single" w:sz="4" w:space="0" w:color="376091"/>
            </w:tcBorders>
            <w:shd w:val="clear" w:color="000000" w:fill="FFFFFF"/>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 CUMPLIMIENTO</w:t>
            </w:r>
          </w:p>
        </w:tc>
        <w:tc>
          <w:tcPr>
            <w:tcW w:w="1172" w:type="dxa"/>
            <w:tcBorders>
              <w:top w:val="nil"/>
              <w:left w:val="nil"/>
              <w:bottom w:val="single" w:sz="4" w:space="0" w:color="376091"/>
              <w:right w:val="single" w:sz="4" w:space="0" w:color="376091"/>
            </w:tcBorders>
            <w:shd w:val="clear" w:color="000000" w:fill="FFFFFF"/>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5%</w:t>
            </w:r>
          </w:p>
        </w:tc>
        <w:tc>
          <w:tcPr>
            <w:tcW w:w="1073" w:type="dxa"/>
            <w:tcBorders>
              <w:top w:val="nil"/>
              <w:left w:val="nil"/>
              <w:bottom w:val="single" w:sz="4" w:space="0" w:color="376091"/>
              <w:right w:val="single" w:sz="8" w:space="0" w:color="376091"/>
            </w:tcBorders>
            <w:shd w:val="clear" w:color="000000" w:fill="FFFFFF"/>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18%</w:t>
            </w:r>
          </w:p>
        </w:tc>
      </w:tr>
      <w:tr w:rsidR="00000B03" w:rsidRPr="00497940" w:rsidTr="000B4CB9">
        <w:trPr>
          <w:trHeight w:val="294"/>
          <w:jc w:val="center"/>
        </w:trPr>
        <w:tc>
          <w:tcPr>
            <w:tcW w:w="3856" w:type="dxa"/>
            <w:tcBorders>
              <w:top w:val="nil"/>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MÍNIMO</w:t>
            </w:r>
          </w:p>
        </w:tc>
        <w:tc>
          <w:tcPr>
            <w:tcW w:w="2245" w:type="dxa"/>
            <w:gridSpan w:val="2"/>
            <w:tcBorders>
              <w:top w:val="single" w:sz="4" w:space="0" w:color="376091"/>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80%</w:t>
            </w:r>
          </w:p>
        </w:tc>
      </w:tr>
      <w:tr w:rsidR="00000B03" w:rsidRPr="00497940" w:rsidTr="000B4CB9">
        <w:trPr>
          <w:trHeight w:val="294"/>
          <w:jc w:val="center"/>
        </w:trPr>
        <w:tc>
          <w:tcPr>
            <w:tcW w:w="3856" w:type="dxa"/>
            <w:tcBorders>
              <w:top w:val="nil"/>
              <w:left w:val="single" w:sz="8" w:space="0" w:color="376091"/>
              <w:bottom w:val="single" w:sz="4" w:space="0" w:color="376091"/>
              <w:right w:val="single" w:sz="4" w:space="0" w:color="376091"/>
            </w:tcBorders>
            <w:shd w:val="clear" w:color="000000" w:fill="FFFFFF"/>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MÁXIMO</w:t>
            </w:r>
          </w:p>
        </w:tc>
        <w:tc>
          <w:tcPr>
            <w:tcW w:w="2245" w:type="dxa"/>
            <w:gridSpan w:val="2"/>
            <w:tcBorders>
              <w:top w:val="single" w:sz="4" w:space="0" w:color="376091"/>
              <w:left w:val="nil"/>
              <w:bottom w:val="single" w:sz="4" w:space="0" w:color="376091"/>
              <w:right w:val="single" w:sz="8" w:space="0" w:color="376091"/>
            </w:tcBorders>
            <w:shd w:val="clear" w:color="000000" w:fill="FFFFFF"/>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r w:rsidR="00000B03" w:rsidRPr="00497940" w:rsidTr="000B4CB9">
        <w:trPr>
          <w:trHeight w:val="308"/>
          <w:jc w:val="center"/>
        </w:trPr>
        <w:tc>
          <w:tcPr>
            <w:tcW w:w="3856" w:type="dxa"/>
            <w:tcBorders>
              <w:top w:val="single" w:sz="4" w:space="0" w:color="376091"/>
              <w:left w:val="single" w:sz="8" w:space="0" w:color="376091"/>
              <w:bottom w:val="single" w:sz="4" w:space="0" w:color="376091"/>
              <w:right w:val="single" w:sz="4" w:space="0" w:color="376091"/>
            </w:tcBorders>
            <w:shd w:val="clear" w:color="000000" w:fill="DBEEF3"/>
            <w:noWrap/>
            <w:vAlign w:val="bottom"/>
            <w:hideMark/>
          </w:tcPr>
          <w:p w:rsidR="00000B03" w:rsidRPr="00497940" w:rsidRDefault="00000B03" w:rsidP="000B4CB9">
            <w:pPr>
              <w:spacing w:after="0" w:line="240" w:lineRule="auto"/>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META</w:t>
            </w:r>
          </w:p>
        </w:tc>
        <w:tc>
          <w:tcPr>
            <w:tcW w:w="2245" w:type="dxa"/>
            <w:gridSpan w:val="2"/>
            <w:tcBorders>
              <w:top w:val="single" w:sz="4" w:space="0" w:color="376091"/>
              <w:left w:val="nil"/>
              <w:bottom w:val="single" w:sz="4" w:space="0" w:color="376091"/>
              <w:right w:val="single" w:sz="8" w:space="0" w:color="376091"/>
            </w:tcBorders>
            <w:shd w:val="clear" w:color="000000" w:fill="DBEEF3"/>
            <w:noWrap/>
            <w:vAlign w:val="bottom"/>
            <w:hideMark/>
          </w:tcPr>
          <w:p w:rsidR="00000B03" w:rsidRPr="00497940" w:rsidRDefault="00000B03" w:rsidP="000B4CB9">
            <w:pPr>
              <w:spacing w:after="0" w:line="240" w:lineRule="auto"/>
              <w:jc w:val="center"/>
              <w:rPr>
                <w:rFonts w:ascii="Times New Roman" w:eastAsia="Times New Roman" w:hAnsi="Times New Roman" w:cs="Times New Roman"/>
                <w:color w:val="000000"/>
                <w:sz w:val="24"/>
                <w:szCs w:val="24"/>
                <w:lang w:val="en-US"/>
              </w:rPr>
            </w:pPr>
            <w:r w:rsidRPr="00497940">
              <w:rPr>
                <w:rFonts w:ascii="Times New Roman" w:eastAsia="Times New Roman" w:hAnsi="Times New Roman" w:cs="Times New Roman"/>
                <w:color w:val="000000"/>
                <w:sz w:val="24"/>
                <w:szCs w:val="24"/>
                <w:lang w:val="en-US"/>
              </w:rPr>
              <w:t>100%</w:t>
            </w:r>
          </w:p>
        </w:tc>
      </w:tr>
    </w:tbl>
    <w:p w:rsidR="00000B03" w:rsidRDefault="00000B03" w:rsidP="00000B03">
      <w:pPr>
        <w:spacing w:after="0" w:line="480" w:lineRule="auto"/>
        <w:ind w:left="1540"/>
        <w:jc w:val="both"/>
        <w:rPr>
          <w:rFonts w:ascii="Times New Roman" w:hAnsi="Times New Roman" w:cs="Times New Roman"/>
          <w:sz w:val="24"/>
          <w:szCs w:val="24"/>
        </w:rPr>
      </w:pPr>
    </w:p>
    <w:p w:rsidR="00000B03" w:rsidRPr="00497940" w:rsidRDefault="00000B03" w:rsidP="00000B03">
      <w:pPr>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La gráfica de tendencias #6 muestra el comportamiento del índice de cumplimiento de los Requisitos Técnicos Legales SART, cabe mencionar que no se encuentran totalmente implementados en la Organización, pero la Alta Dirección se encuentra preocupada por cumplir con las normativas legales vigentes y evitar la existencia de multas y sanciones por incumplimiento de las mismas.</w:t>
      </w:r>
    </w:p>
    <w:p w:rsidR="00000B03" w:rsidRPr="00497940" w:rsidRDefault="00000B03" w:rsidP="0028042E">
      <w:pPr>
        <w:pStyle w:val="Prrafodelista"/>
        <w:numPr>
          <w:ilvl w:val="2"/>
          <w:numId w:val="64"/>
        </w:numPr>
        <w:spacing w:after="0" w:line="480" w:lineRule="auto"/>
        <w:ind w:left="1540" w:hanging="880"/>
        <w:jc w:val="both"/>
        <w:rPr>
          <w:rFonts w:ascii="Times New Roman" w:hAnsi="Times New Roman" w:cs="Times New Roman"/>
          <w:b/>
          <w:sz w:val="24"/>
          <w:szCs w:val="24"/>
        </w:rPr>
      </w:pPr>
      <w:r w:rsidRPr="00497940">
        <w:rPr>
          <w:rFonts w:ascii="Times New Roman" w:hAnsi="Times New Roman" w:cs="Times New Roman"/>
          <w:b/>
          <w:sz w:val="24"/>
          <w:szCs w:val="24"/>
        </w:rPr>
        <w:lastRenderedPageBreak/>
        <w:t>Matriz de Seguimiento de Actividades de Mejora</w:t>
      </w:r>
    </w:p>
    <w:p w:rsidR="00000B03" w:rsidRPr="00497940" w:rsidRDefault="00000B03" w:rsidP="00000B03">
      <w:pPr>
        <w:pStyle w:val="Prrafodelista"/>
        <w:spacing w:after="0" w:line="480" w:lineRule="auto"/>
        <w:ind w:left="792"/>
        <w:jc w:val="both"/>
        <w:rPr>
          <w:rFonts w:ascii="Times New Roman" w:hAnsi="Times New Roman" w:cs="Times New Roman"/>
          <w:sz w:val="24"/>
          <w:szCs w:val="24"/>
        </w:rPr>
      </w:pPr>
    </w:p>
    <w:p w:rsidR="00000B03" w:rsidRPr="0034481E" w:rsidRDefault="00000B03" w:rsidP="00000B03">
      <w:pPr>
        <w:pStyle w:val="Prrafodelista"/>
        <w:spacing w:after="0" w:line="480" w:lineRule="auto"/>
        <w:ind w:left="1540"/>
        <w:jc w:val="both"/>
        <w:rPr>
          <w:rFonts w:ascii="Times New Roman" w:hAnsi="Times New Roman" w:cs="Times New Roman"/>
          <w:sz w:val="24"/>
          <w:szCs w:val="24"/>
        </w:rPr>
      </w:pPr>
      <w:r w:rsidRPr="00497940">
        <w:rPr>
          <w:rFonts w:ascii="Times New Roman" w:hAnsi="Times New Roman" w:cs="Times New Roman"/>
          <w:sz w:val="24"/>
          <w:szCs w:val="24"/>
        </w:rPr>
        <w:t>Con el fin de cumplir con los objetivos planteados en la planificación, se realiza una matriz de seguimiento que establece los plazos establecidos para cada responsable asignado a la actividad a llevar a cabo. A través de la elaboración de la matriz que se muestra a continuación posteriormente se procede a identificar anomalías durante la ejecución de las actividades como parte de un seguimiento efectivo y con el fin de contr</w:t>
      </w:r>
      <w:r>
        <w:rPr>
          <w:rFonts w:ascii="Times New Roman" w:hAnsi="Times New Roman" w:cs="Times New Roman"/>
          <w:sz w:val="24"/>
          <w:szCs w:val="24"/>
        </w:rPr>
        <w:t xml:space="preserve">ibuir al </w:t>
      </w:r>
      <w:r w:rsidRPr="0034481E">
        <w:rPr>
          <w:rFonts w:ascii="Times New Roman" w:hAnsi="Times New Roman" w:cs="Times New Roman"/>
          <w:sz w:val="24"/>
          <w:szCs w:val="24"/>
        </w:rPr>
        <w:t>mejoramiento continuo.</w:t>
      </w: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000B03" w:rsidRDefault="00000B03" w:rsidP="00000B03">
      <w:pPr>
        <w:pStyle w:val="Prrafodelista"/>
        <w:spacing w:after="0" w:line="480" w:lineRule="auto"/>
        <w:ind w:left="1100"/>
        <w:jc w:val="both"/>
        <w:rPr>
          <w:rFonts w:ascii="Times New Roman" w:hAnsi="Times New Roman" w:cs="Times New Roman"/>
          <w:sz w:val="24"/>
          <w:szCs w:val="24"/>
        </w:rPr>
      </w:pPr>
    </w:p>
    <w:p w:rsidR="00855621" w:rsidRPr="007A33D3" w:rsidRDefault="00855621" w:rsidP="00000B03">
      <w:pPr>
        <w:pStyle w:val="Prrafodelista"/>
        <w:spacing w:after="0" w:line="480" w:lineRule="auto"/>
        <w:ind w:left="1100"/>
        <w:jc w:val="both"/>
        <w:rPr>
          <w:rFonts w:ascii="Times New Roman" w:hAnsi="Times New Roman" w:cs="Times New Roman"/>
          <w:sz w:val="24"/>
          <w:szCs w:val="24"/>
        </w:rPr>
      </w:pPr>
    </w:p>
    <w:p w:rsidR="00000B03" w:rsidRPr="00497940" w:rsidRDefault="00000B03" w:rsidP="00000B03">
      <w:pPr>
        <w:spacing w:after="0" w:line="480" w:lineRule="auto"/>
        <w:jc w:val="center"/>
        <w:rPr>
          <w:rFonts w:ascii="Times New Roman" w:hAnsi="Times New Roman" w:cs="Times New Roman"/>
          <w:b/>
          <w:sz w:val="24"/>
          <w:szCs w:val="24"/>
        </w:rPr>
      </w:pPr>
      <w:r w:rsidRPr="00497940">
        <w:rPr>
          <w:rFonts w:ascii="Times New Roman" w:hAnsi="Times New Roman" w:cs="Times New Roman"/>
          <w:b/>
          <w:sz w:val="24"/>
          <w:szCs w:val="24"/>
        </w:rPr>
        <w:lastRenderedPageBreak/>
        <w:t>TABLA 7.8 MATRIZ DE SEGUIMIENTO</w:t>
      </w:r>
    </w:p>
    <w:tbl>
      <w:tblPr>
        <w:tblStyle w:val="Tablaconcuadrcula"/>
        <w:tblW w:w="4403" w:type="pct"/>
        <w:jc w:val="center"/>
        <w:tblLayout w:type="fixed"/>
        <w:tblLook w:val="04A0"/>
      </w:tblPr>
      <w:tblGrid>
        <w:gridCol w:w="1524"/>
        <w:gridCol w:w="3403"/>
        <w:gridCol w:w="1278"/>
        <w:gridCol w:w="1275"/>
      </w:tblGrid>
      <w:tr w:rsidR="00000B03" w:rsidRPr="00497940" w:rsidTr="000B4CB9">
        <w:trPr>
          <w:trHeight w:val="471"/>
          <w:jc w:val="center"/>
        </w:trPr>
        <w:tc>
          <w:tcPr>
            <w:tcW w:w="5000" w:type="pct"/>
            <w:gridSpan w:val="4"/>
            <w:shd w:val="clear" w:color="auto" w:fill="0F243E" w:themeFill="text2" w:themeFillShade="80"/>
            <w:vAlign w:val="center"/>
          </w:tcPr>
          <w:p w:rsidR="00000B03" w:rsidRPr="00497940" w:rsidRDefault="00000B03" w:rsidP="000B4CB9">
            <w:pPr>
              <w:pStyle w:val="Prrafodelista"/>
              <w:ind w:left="0"/>
              <w:jc w:val="center"/>
              <w:rPr>
                <w:rFonts w:ascii="Times New Roman" w:hAnsi="Times New Roman" w:cs="Times New Roman"/>
                <w:b/>
                <w:sz w:val="18"/>
                <w:szCs w:val="24"/>
              </w:rPr>
            </w:pPr>
            <w:r w:rsidRPr="00497940">
              <w:rPr>
                <w:rFonts w:ascii="Times New Roman" w:hAnsi="Times New Roman" w:cs="Times New Roman"/>
                <w:b/>
                <w:sz w:val="18"/>
                <w:szCs w:val="24"/>
              </w:rPr>
              <w:t>MATRIZ DE SEGUIMIENTO</w:t>
            </w:r>
          </w:p>
        </w:tc>
      </w:tr>
      <w:tr w:rsidR="00000B03" w:rsidRPr="00497940" w:rsidTr="000B4CB9">
        <w:trPr>
          <w:trHeight w:val="519"/>
          <w:jc w:val="center"/>
        </w:trPr>
        <w:tc>
          <w:tcPr>
            <w:tcW w:w="1019" w:type="pct"/>
            <w:shd w:val="clear" w:color="auto" w:fill="C6D9F1" w:themeFill="text2" w:themeFillTint="33"/>
            <w:vAlign w:val="center"/>
          </w:tcPr>
          <w:p w:rsidR="00000B03" w:rsidRPr="00497940" w:rsidRDefault="00000B03" w:rsidP="000B4CB9">
            <w:pPr>
              <w:pStyle w:val="Prrafodelista"/>
              <w:ind w:left="0"/>
              <w:jc w:val="center"/>
              <w:rPr>
                <w:rFonts w:ascii="Times New Roman" w:hAnsi="Times New Roman" w:cs="Times New Roman"/>
                <w:b/>
                <w:sz w:val="16"/>
                <w:szCs w:val="24"/>
              </w:rPr>
            </w:pPr>
            <w:r w:rsidRPr="00497940">
              <w:rPr>
                <w:rFonts w:ascii="Times New Roman" w:hAnsi="Times New Roman" w:cs="Times New Roman"/>
                <w:b/>
                <w:sz w:val="16"/>
                <w:szCs w:val="24"/>
              </w:rPr>
              <w:t>RESPONSABLE</w:t>
            </w:r>
          </w:p>
        </w:tc>
        <w:tc>
          <w:tcPr>
            <w:tcW w:w="2275" w:type="pct"/>
            <w:shd w:val="clear" w:color="auto" w:fill="C6D9F1" w:themeFill="text2" w:themeFillTint="33"/>
            <w:vAlign w:val="center"/>
          </w:tcPr>
          <w:p w:rsidR="00000B03" w:rsidRPr="00497940" w:rsidRDefault="00000B03" w:rsidP="000B4CB9">
            <w:pPr>
              <w:pStyle w:val="Prrafodelista"/>
              <w:ind w:left="0"/>
              <w:jc w:val="center"/>
              <w:rPr>
                <w:rFonts w:ascii="Times New Roman" w:hAnsi="Times New Roman" w:cs="Times New Roman"/>
                <w:b/>
                <w:sz w:val="16"/>
                <w:szCs w:val="24"/>
              </w:rPr>
            </w:pPr>
            <w:r w:rsidRPr="00497940">
              <w:rPr>
                <w:rFonts w:ascii="Times New Roman" w:hAnsi="Times New Roman" w:cs="Times New Roman"/>
                <w:b/>
                <w:sz w:val="16"/>
                <w:szCs w:val="24"/>
              </w:rPr>
              <w:t>ACTIVIDAD</w:t>
            </w:r>
          </w:p>
        </w:tc>
        <w:tc>
          <w:tcPr>
            <w:tcW w:w="854" w:type="pct"/>
            <w:shd w:val="clear" w:color="auto" w:fill="C6D9F1" w:themeFill="text2" w:themeFillTint="33"/>
            <w:vAlign w:val="center"/>
          </w:tcPr>
          <w:p w:rsidR="00000B03" w:rsidRPr="00497940" w:rsidRDefault="00000B03" w:rsidP="000B4CB9">
            <w:pPr>
              <w:pStyle w:val="Prrafodelista"/>
              <w:ind w:left="0"/>
              <w:jc w:val="center"/>
              <w:rPr>
                <w:rFonts w:ascii="Times New Roman" w:hAnsi="Times New Roman" w:cs="Times New Roman"/>
                <w:b/>
                <w:sz w:val="16"/>
                <w:szCs w:val="24"/>
              </w:rPr>
            </w:pPr>
            <w:r w:rsidRPr="00497940">
              <w:rPr>
                <w:rFonts w:ascii="Times New Roman" w:hAnsi="Times New Roman" w:cs="Times New Roman"/>
                <w:b/>
                <w:sz w:val="16"/>
                <w:szCs w:val="24"/>
              </w:rPr>
              <w:t>FECHA INICIO</w:t>
            </w:r>
          </w:p>
        </w:tc>
        <w:tc>
          <w:tcPr>
            <w:tcW w:w="852" w:type="pct"/>
            <w:shd w:val="clear" w:color="auto" w:fill="C6D9F1" w:themeFill="text2" w:themeFillTint="33"/>
            <w:vAlign w:val="center"/>
          </w:tcPr>
          <w:p w:rsidR="00000B03" w:rsidRPr="00497940" w:rsidRDefault="00000B03" w:rsidP="000B4CB9">
            <w:pPr>
              <w:pStyle w:val="Prrafodelista"/>
              <w:ind w:left="0"/>
              <w:jc w:val="center"/>
              <w:rPr>
                <w:rFonts w:ascii="Times New Roman" w:hAnsi="Times New Roman" w:cs="Times New Roman"/>
                <w:b/>
                <w:sz w:val="16"/>
                <w:szCs w:val="24"/>
              </w:rPr>
            </w:pPr>
            <w:r w:rsidRPr="00497940">
              <w:rPr>
                <w:rFonts w:ascii="Times New Roman" w:hAnsi="Times New Roman" w:cs="Times New Roman"/>
                <w:b/>
                <w:sz w:val="16"/>
                <w:szCs w:val="24"/>
              </w:rPr>
              <w:t>FECHA FINAL</w:t>
            </w:r>
          </w:p>
        </w:tc>
      </w:tr>
      <w:tr w:rsidR="00000B03" w:rsidRPr="00497940" w:rsidTr="000B4CB9">
        <w:trPr>
          <w:trHeight w:val="406"/>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Jefe de Producción</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Realizas Inspecciones Programadas semanalmente cumpliendo con el Cronograma establecido y aprobado por la Administración.</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09-04-2012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09-05-2012</w:t>
            </w:r>
          </w:p>
        </w:tc>
      </w:tr>
      <w:tr w:rsidR="00000B03" w:rsidRPr="00497940" w:rsidTr="000B4CB9">
        <w:trPr>
          <w:trHeight w:val="428"/>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Gerente General</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Evaluar al personal trimestralmente sobre las capacitaciones brindadas en el período de evaluación según lo establece el Plan de Capacitaciones mensuales.</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09-04-2012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09-12-2012</w:t>
            </w:r>
          </w:p>
        </w:tc>
      </w:tr>
      <w:tr w:rsidR="00000B03" w:rsidRPr="00497940" w:rsidTr="000B4CB9">
        <w:trPr>
          <w:trHeight w:val="400"/>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Jefe de Producción</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Dar mantenimiento a los EPP que utilizan los obreros de la planta mensualmente.</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16-04-2012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28-02-2013</w:t>
            </w:r>
          </w:p>
        </w:tc>
      </w:tr>
      <w:tr w:rsidR="00000B03" w:rsidRPr="00497940" w:rsidTr="000B4CB9">
        <w:trPr>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Gerente General</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Adecuación del área para ubicación de máquinas ruidosas, mediante la contratación de personal de construcción para llevar a cabo el proyecto de aislamiento de máquinas ruidosas.</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02-07-2012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28-12-2012</w:t>
            </w:r>
          </w:p>
        </w:tc>
      </w:tr>
      <w:tr w:rsidR="00000B03" w:rsidRPr="00497940" w:rsidTr="000B4CB9">
        <w:trPr>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Gerente General</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Revisar la Lista de Asistencia de las Capacitaciones, identificar personal sin capacitar y planificar los nuevos horarios a la Organización para el total cumplimiento de charlas hacia los operarios.</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04-05-2012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28-06-2012</w:t>
            </w:r>
          </w:p>
        </w:tc>
      </w:tr>
      <w:tr w:rsidR="00000B03" w:rsidRPr="00497940" w:rsidTr="000B4CB9">
        <w:trPr>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Jefe de Recursos Humanos</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Elaborar un Reglamento Interno de Seguridad y Salud en el trabajo.</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02-05-2012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02-10-2012</w:t>
            </w:r>
          </w:p>
        </w:tc>
      </w:tr>
      <w:tr w:rsidR="00000B03" w:rsidRPr="00497940" w:rsidTr="000B4CB9">
        <w:trPr>
          <w:jc w:val="center"/>
        </w:trPr>
        <w:tc>
          <w:tcPr>
            <w:tcW w:w="1019" w:type="pct"/>
            <w:vAlign w:val="center"/>
          </w:tcPr>
          <w:p w:rsidR="00000B03" w:rsidRPr="00497940" w:rsidRDefault="00000B03" w:rsidP="000B4CB9">
            <w:pPr>
              <w:pStyle w:val="Prrafodelista"/>
              <w:spacing w:line="360" w:lineRule="auto"/>
              <w:ind w:left="0"/>
              <w:jc w:val="center"/>
              <w:rPr>
                <w:rFonts w:ascii="Times New Roman" w:hAnsi="Times New Roman" w:cs="Times New Roman"/>
                <w:sz w:val="18"/>
                <w:szCs w:val="24"/>
              </w:rPr>
            </w:pPr>
            <w:r w:rsidRPr="00497940">
              <w:rPr>
                <w:rFonts w:ascii="Times New Roman" w:hAnsi="Times New Roman" w:cs="Times New Roman"/>
                <w:sz w:val="18"/>
                <w:szCs w:val="24"/>
              </w:rPr>
              <w:t>Jefe de Recursos Humanos</w:t>
            </w:r>
          </w:p>
        </w:tc>
        <w:tc>
          <w:tcPr>
            <w:tcW w:w="2275" w:type="pct"/>
            <w:vAlign w:val="center"/>
          </w:tcPr>
          <w:p w:rsidR="00000B03" w:rsidRPr="00497940" w:rsidRDefault="00000B03" w:rsidP="000B4CB9">
            <w:pPr>
              <w:pStyle w:val="Prrafodelista"/>
              <w:spacing w:line="360" w:lineRule="auto"/>
              <w:ind w:left="0"/>
              <w:rPr>
                <w:rFonts w:ascii="Times New Roman" w:hAnsi="Times New Roman" w:cs="Times New Roman"/>
                <w:sz w:val="18"/>
                <w:szCs w:val="24"/>
              </w:rPr>
            </w:pPr>
            <w:r w:rsidRPr="00497940">
              <w:rPr>
                <w:rFonts w:ascii="Times New Roman" w:hAnsi="Times New Roman" w:cs="Times New Roman"/>
                <w:sz w:val="18"/>
                <w:szCs w:val="24"/>
              </w:rPr>
              <w:t>Elaborar el Manual de Políticas y Procedimientos de la Organización.</w:t>
            </w:r>
          </w:p>
        </w:tc>
        <w:tc>
          <w:tcPr>
            <w:tcW w:w="854"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02-05-2012</w:t>
            </w:r>
          </w:p>
        </w:tc>
        <w:tc>
          <w:tcPr>
            <w:tcW w:w="852" w:type="pct"/>
            <w:vAlign w:val="center"/>
          </w:tcPr>
          <w:p w:rsidR="00000B03" w:rsidRPr="00497940" w:rsidRDefault="00000B03" w:rsidP="000B4CB9">
            <w:pPr>
              <w:pStyle w:val="Prrafodelista"/>
              <w:spacing w:line="360" w:lineRule="auto"/>
              <w:ind w:left="0"/>
              <w:jc w:val="center"/>
              <w:rPr>
                <w:rFonts w:ascii="Times New Roman" w:hAnsi="Times New Roman" w:cs="Times New Roman"/>
                <w:b/>
                <w:sz w:val="16"/>
                <w:szCs w:val="24"/>
              </w:rPr>
            </w:pPr>
            <w:r w:rsidRPr="00497940">
              <w:rPr>
                <w:rFonts w:ascii="Times New Roman" w:hAnsi="Times New Roman" w:cs="Times New Roman"/>
                <w:b/>
                <w:sz w:val="16"/>
                <w:szCs w:val="24"/>
              </w:rPr>
              <w:t>02-10-2012</w:t>
            </w:r>
          </w:p>
        </w:tc>
      </w:tr>
    </w:tbl>
    <w:p w:rsidR="00000B03" w:rsidRPr="00497940" w:rsidRDefault="00855621" w:rsidP="00000B03">
      <w:pPr>
        <w:tabs>
          <w:tab w:val="left" w:pos="1276"/>
        </w:tabs>
        <w:spacing w:after="0" w:line="480" w:lineRule="auto"/>
        <w:rPr>
          <w:rFonts w:ascii="Times New Roman" w:hAnsi="Times New Roman"/>
          <w:b/>
          <w:sz w:val="24"/>
          <w:szCs w:val="24"/>
        </w:rPr>
      </w:pPr>
      <w:r>
        <w:rPr>
          <w:rFonts w:ascii="Times New Roman" w:hAnsi="Times New Roman"/>
          <w:b/>
          <w:sz w:val="24"/>
          <w:szCs w:val="24"/>
        </w:rPr>
        <w:t xml:space="preserve">      </w:t>
      </w:r>
      <w:r w:rsidR="00000B03">
        <w:rPr>
          <w:rFonts w:ascii="Times New Roman" w:hAnsi="Times New Roman"/>
          <w:b/>
          <w:sz w:val="24"/>
          <w:szCs w:val="24"/>
        </w:rPr>
        <w:t xml:space="preserve">Elaborado por: </w:t>
      </w:r>
      <w:r w:rsidR="00000B03" w:rsidRPr="00CF34FA">
        <w:rPr>
          <w:rFonts w:ascii="Times New Roman" w:hAnsi="Times New Roman"/>
          <w:sz w:val="24"/>
          <w:szCs w:val="24"/>
        </w:rPr>
        <w:t>Autores</w:t>
      </w:r>
    </w:p>
    <w:p w:rsidR="00000B03" w:rsidRPr="006F244A" w:rsidRDefault="00000B03" w:rsidP="00000B03">
      <w:pPr>
        <w:spacing w:after="0" w:line="480" w:lineRule="auto"/>
        <w:jc w:val="both"/>
        <w:rPr>
          <w:rFonts w:ascii="Times New Roman" w:hAnsi="Times New Roman" w:cs="Times New Roman"/>
          <w:sz w:val="24"/>
          <w:szCs w:val="24"/>
        </w:rPr>
      </w:pPr>
    </w:p>
    <w:p w:rsidR="00000B03" w:rsidRPr="00497940" w:rsidRDefault="00000B03" w:rsidP="00000B03">
      <w:pPr>
        <w:pStyle w:val="Prrafodelista"/>
        <w:spacing w:after="0" w:line="480" w:lineRule="auto"/>
        <w:ind w:left="792"/>
        <w:jc w:val="both"/>
        <w:rPr>
          <w:rFonts w:ascii="Times New Roman" w:hAnsi="Times New Roman" w:cs="Times New Roman"/>
          <w:sz w:val="24"/>
          <w:szCs w:val="24"/>
        </w:rPr>
      </w:pPr>
    </w:p>
    <w:p w:rsidR="00000B03" w:rsidRPr="00497940" w:rsidRDefault="00000B03" w:rsidP="00000B03">
      <w:pPr>
        <w:spacing w:after="0" w:line="480" w:lineRule="auto"/>
        <w:jc w:val="both"/>
        <w:rPr>
          <w:rFonts w:ascii="Times New Roman" w:hAnsi="Times New Roman" w:cs="Times New Roman"/>
          <w:sz w:val="24"/>
          <w:szCs w:val="24"/>
        </w:rPr>
        <w:sectPr w:rsidR="00000B03" w:rsidRPr="00497940" w:rsidSect="00515A7B">
          <w:pgSz w:w="11907" w:h="16840" w:code="9"/>
          <w:pgMar w:top="2268" w:right="1361" w:bottom="2268" w:left="2268" w:header="709" w:footer="709" w:gutter="0"/>
          <w:cols w:space="708"/>
          <w:docGrid w:linePitch="360"/>
        </w:sectPr>
      </w:pPr>
    </w:p>
    <w:p w:rsidR="00000B03" w:rsidRPr="001C3932" w:rsidRDefault="00000B03" w:rsidP="00000B03">
      <w:pPr>
        <w:spacing w:after="0" w:line="480" w:lineRule="auto"/>
        <w:jc w:val="center"/>
        <w:rPr>
          <w:rFonts w:ascii="Times New Roman" w:hAnsi="Times New Roman" w:cs="Times New Roman"/>
          <w:b/>
          <w:sz w:val="32"/>
          <w:szCs w:val="32"/>
        </w:rPr>
      </w:pPr>
      <w:r w:rsidRPr="001C3932">
        <w:rPr>
          <w:rFonts w:ascii="Times New Roman" w:hAnsi="Times New Roman" w:cs="Times New Roman"/>
          <w:b/>
          <w:sz w:val="32"/>
          <w:szCs w:val="32"/>
        </w:rPr>
        <w:lastRenderedPageBreak/>
        <w:t>CAPÍTULO 5</w:t>
      </w:r>
    </w:p>
    <w:p w:rsidR="00000B03" w:rsidRPr="00497940" w:rsidRDefault="00000B03" w:rsidP="00000B03">
      <w:pPr>
        <w:spacing w:after="0" w:line="480" w:lineRule="auto"/>
        <w:jc w:val="center"/>
        <w:rPr>
          <w:rFonts w:ascii="Times New Roman" w:hAnsi="Times New Roman" w:cs="Times New Roman"/>
          <w:b/>
          <w:sz w:val="28"/>
          <w:szCs w:val="28"/>
        </w:rPr>
      </w:pPr>
      <w:r w:rsidRPr="00497940">
        <w:rPr>
          <w:rFonts w:ascii="Times New Roman" w:hAnsi="Times New Roman" w:cs="Times New Roman"/>
          <w:b/>
          <w:sz w:val="28"/>
          <w:szCs w:val="28"/>
        </w:rPr>
        <w:t>ANÁLISIS DE RESULTADOS</w:t>
      </w:r>
    </w:p>
    <w:p w:rsidR="00000B03" w:rsidRPr="00497940" w:rsidRDefault="00000B03" w:rsidP="00000B03">
      <w:pPr>
        <w:spacing w:after="0" w:line="480" w:lineRule="auto"/>
        <w:jc w:val="center"/>
        <w:rPr>
          <w:rFonts w:ascii="Times New Roman" w:hAnsi="Times New Roman" w:cs="Times New Roman"/>
          <w:b/>
          <w:sz w:val="28"/>
          <w:szCs w:val="28"/>
        </w:rPr>
      </w:pPr>
    </w:p>
    <w:p w:rsidR="00000B03" w:rsidRPr="00497940" w:rsidRDefault="00000B03" w:rsidP="00000B03">
      <w:pPr>
        <w:spacing w:after="0" w:line="480" w:lineRule="auto"/>
        <w:jc w:val="both"/>
        <w:rPr>
          <w:rFonts w:ascii="Times New Roman" w:hAnsi="Times New Roman" w:cs="Times New Roman"/>
          <w:b/>
          <w:sz w:val="24"/>
          <w:szCs w:val="24"/>
        </w:rPr>
      </w:pPr>
      <w:r w:rsidRPr="00497940">
        <w:rPr>
          <w:rFonts w:ascii="Times New Roman" w:hAnsi="Times New Roman" w:cs="Times New Roman"/>
          <w:b/>
          <w:sz w:val="24"/>
          <w:szCs w:val="24"/>
        </w:rPr>
        <w:t xml:space="preserve">5.1 </w:t>
      </w:r>
      <w:r>
        <w:rPr>
          <w:rFonts w:ascii="Times New Roman" w:hAnsi="Times New Roman" w:cs="Times New Roman"/>
          <w:b/>
          <w:sz w:val="24"/>
          <w:szCs w:val="24"/>
        </w:rPr>
        <w:tab/>
      </w:r>
      <w:r w:rsidRPr="00497940">
        <w:rPr>
          <w:rFonts w:ascii="Times New Roman" w:hAnsi="Times New Roman" w:cs="Times New Roman"/>
          <w:b/>
          <w:sz w:val="24"/>
          <w:szCs w:val="24"/>
        </w:rPr>
        <w:t>Análisis de Resultados de los indicadores claves</w:t>
      </w:r>
    </w:p>
    <w:p w:rsidR="009E2F77" w:rsidRDefault="009E2F77" w:rsidP="00000B03">
      <w:pPr>
        <w:spacing w:after="0" w:line="480" w:lineRule="auto"/>
        <w:ind w:left="708"/>
        <w:jc w:val="both"/>
        <w:rPr>
          <w:rFonts w:ascii="Times New Roman" w:hAnsi="Times New Roman" w:cs="Times New Roman"/>
          <w:sz w:val="24"/>
          <w:szCs w:val="24"/>
        </w:rPr>
      </w:pPr>
    </w:p>
    <w:p w:rsidR="00000B03" w:rsidRPr="00497940" w:rsidRDefault="00000B03" w:rsidP="00000B03">
      <w:pPr>
        <w:spacing w:after="0" w:line="480" w:lineRule="auto"/>
        <w:ind w:left="708"/>
        <w:jc w:val="both"/>
        <w:rPr>
          <w:rFonts w:ascii="Times New Roman" w:hAnsi="Times New Roman" w:cs="Times New Roman"/>
          <w:sz w:val="24"/>
          <w:szCs w:val="24"/>
        </w:rPr>
      </w:pPr>
      <w:r w:rsidRPr="00497940">
        <w:rPr>
          <w:rFonts w:ascii="Times New Roman" w:hAnsi="Times New Roman" w:cs="Times New Roman"/>
          <w:sz w:val="24"/>
          <w:szCs w:val="24"/>
        </w:rPr>
        <w:t>En la siguiente tabla se presentan los resultados obtenidos de los indicadores claves con la aplicación del sistema de control operacional SART exponiendo la situación antes y después del diseño.</w:t>
      </w:r>
    </w:p>
    <w:tbl>
      <w:tblPr>
        <w:tblStyle w:val="Tablaconcuadrcula"/>
        <w:tblW w:w="0" w:type="auto"/>
        <w:tblInd w:w="218" w:type="dxa"/>
        <w:tblLayout w:type="fixed"/>
        <w:tblLook w:val="04A0"/>
      </w:tblPr>
      <w:tblGrid>
        <w:gridCol w:w="2300"/>
        <w:gridCol w:w="1660"/>
        <w:gridCol w:w="1276"/>
        <w:gridCol w:w="1417"/>
        <w:gridCol w:w="1377"/>
      </w:tblGrid>
      <w:tr w:rsidR="00000B03" w:rsidRPr="006F244A" w:rsidTr="000B4CB9">
        <w:tc>
          <w:tcPr>
            <w:tcW w:w="8030"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000B03" w:rsidRPr="006F244A" w:rsidRDefault="000B4CB9" w:rsidP="000B4CB9">
            <w:pPr>
              <w:rPr>
                <w:rFonts w:ascii="Times New Roman" w:hAnsi="Times New Roman" w:cs="Times New Roman"/>
                <w:sz w:val="24"/>
                <w:szCs w:val="28"/>
              </w:rPr>
            </w:pPr>
            <w:r>
              <w:rPr>
                <w:noProof/>
                <w:sz w:val="24"/>
                <w:lang w:val="en-US" w:eastAsia="en-US"/>
              </w:rPr>
              <w:drawing>
                <wp:anchor distT="0" distB="0" distL="114300" distR="114300" simplePos="0" relativeHeight="251883520" behindDoc="0" locked="0" layoutInCell="1" allowOverlap="1">
                  <wp:simplePos x="0" y="0"/>
                  <wp:positionH relativeFrom="column">
                    <wp:posOffset>3169920</wp:posOffset>
                  </wp:positionH>
                  <wp:positionV relativeFrom="paragraph">
                    <wp:posOffset>80645</wp:posOffset>
                  </wp:positionV>
                  <wp:extent cx="762000" cy="598805"/>
                  <wp:effectExtent l="19050" t="0" r="0" b="0"/>
                  <wp:wrapSquare wrapText="bothSides"/>
                  <wp:docPr id="196" name="Picture 1" descr="http://www.cesarpietri.com/wp-content/uploads/2010/10/posicionamiento-web-tener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esarpietri.com/wp-content/uploads/2010/10/posicionamiento-web-tenerife.jpg"/>
                          <pic:cNvPicPr>
                            <a:picLocks noChangeAspect="1" noChangeArrowheads="1"/>
                          </pic:cNvPicPr>
                        </pic:nvPicPr>
                        <pic:blipFill>
                          <a:blip r:embed="rId190" cstate="print"/>
                          <a:srcRect/>
                          <a:stretch>
                            <a:fillRect/>
                          </a:stretch>
                        </pic:blipFill>
                        <pic:spPr bwMode="auto">
                          <a:xfrm>
                            <a:off x="0" y="0"/>
                            <a:ext cx="762000" cy="598805"/>
                          </a:xfrm>
                          <a:prstGeom prst="rect">
                            <a:avLst/>
                          </a:prstGeom>
                          <a:noFill/>
                        </pic:spPr>
                      </pic:pic>
                    </a:graphicData>
                  </a:graphic>
                </wp:anchor>
              </w:drawing>
            </w:r>
            <w:r w:rsidR="00000B03" w:rsidRPr="006F244A">
              <w:rPr>
                <w:noProof/>
                <w:sz w:val="24"/>
                <w:lang w:val="en-US" w:eastAsia="en-US"/>
              </w:rPr>
              <w:drawing>
                <wp:anchor distT="0" distB="0" distL="114300" distR="114300" simplePos="0" relativeHeight="251882496" behindDoc="0" locked="0" layoutInCell="1" allowOverlap="1">
                  <wp:simplePos x="0" y="0"/>
                  <wp:positionH relativeFrom="column">
                    <wp:posOffset>-916305</wp:posOffset>
                  </wp:positionH>
                  <wp:positionV relativeFrom="paragraph">
                    <wp:posOffset>90805</wp:posOffset>
                  </wp:positionV>
                  <wp:extent cx="913130" cy="667385"/>
                  <wp:effectExtent l="19050" t="0" r="1270" b="0"/>
                  <wp:wrapSquare wrapText="bothSides"/>
                  <wp:docPr id="195" name="Picture 3" descr="http://www.iess.gob.ec/auditores_externos2011/images/img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ess.gob.ec/auditores_externos2011/images/img_home.jpg"/>
                          <pic:cNvPicPr>
                            <a:picLocks noChangeAspect="1" noChangeArrowheads="1"/>
                          </pic:cNvPicPr>
                        </pic:nvPicPr>
                        <pic:blipFill>
                          <a:blip r:embed="rId191" cstate="print"/>
                          <a:srcRect/>
                          <a:stretch>
                            <a:fillRect/>
                          </a:stretch>
                        </pic:blipFill>
                        <pic:spPr bwMode="auto">
                          <a:xfrm>
                            <a:off x="0" y="0"/>
                            <a:ext cx="913130" cy="667385"/>
                          </a:xfrm>
                          <a:prstGeom prst="rect">
                            <a:avLst/>
                          </a:prstGeom>
                          <a:noFill/>
                        </pic:spPr>
                      </pic:pic>
                    </a:graphicData>
                  </a:graphic>
                </wp:anchor>
              </w:drawing>
            </w:r>
          </w:p>
          <w:p w:rsidR="00000B03" w:rsidRPr="006F244A" w:rsidRDefault="00000B03" w:rsidP="000B4CB9">
            <w:pPr>
              <w:jc w:val="center"/>
              <w:rPr>
                <w:rFonts w:ascii="Times New Roman" w:hAnsi="Times New Roman" w:cs="Times New Roman"/>
                <w:b/>
                <w:noProof/>
                <w:sz w:val="24"/>
                <w:szCs w:val="24"/>
              </w:rPr>
            </w:pPr>
            <w:r w:rsidRPr="006F244A">
              <w:rPr>
                <w:rFonts w:ascii="Times New Roman" w:hAnsi="Times New Roman" w:cs="Times New Roman"/>
                <w:b/>
                <w:sz w:val="24"/>
                <w:szCs w:val="28"/>
              </w:rPr>
              <w:t>RESULTADOS OBTENIDOS</w:t>
            </w: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Resultados Proyectados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Indicador</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00B03" w:rsidRPr="006F244A" w:rsidRDefault="00000B03" w:rsidP="000B4CB9">
            <w:pPr>
              <w:jc w:val="center"/>
              <w:rPr>
                <w:rFonts w:ascii="Times New Roman" w:hAnsi="Times New Roman" w:cs="Times New Roman"/>
                <w:b/>
                <w:sz w:val="24"/>
              </w:rPr>
            </w:pPr>
          </w:p>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Situación Actual</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Resultado Obtenido</w:t>
            </w:r>
          </w:p>
        </w:tc>
        <w:tc>
          <w:tcPr>
            <w:tcW w:w="13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Resultado Proyectado</w:t>
            </w:r>
          </w:p>
        </w:tc>
      </w:tr>
      <w:tr w:rsidR="00000B03" w:rsidRPr="006F244A" w:rsidTr="009E2F77">
        <w:trPr>
          <w:trHeight w:val="417"/>
        </w:trPr>
        <w:tc>
          <w:tcPr>
            <w:tcW w:w="230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Objetivos</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b/>
                <w:sz w:val="24"/>
              </w:rPr>
            </w:pP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Marzo</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Abril</w:t>
            </w:r>
          </w:p>
        </w:tc>
        <w:tc>
          <w:tcPr>
            <w:tcW w:w="13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000B03" w:rsidRPr="006F244A" w:rsidRDefault="00000B03" w:rsidP="000B4CB9">
            <w:pPr>
              <w:jc w:val="center"/>
              <w:rPr>
                <w:rFonts w:ascii="Times New Roman" w:hAnsi="Times New Roman" w:cs="Times New Roman"/>
                <w:b/>
                <w:sz w:val="24"/>
              </w:rPr>
            </w:pPr>
            <w:r w:rsidRPr="006F244A">
              <w:rPr>
                <w:rFonts w:ascii="Times New Roman" w:hAnsi="Times New Roman" w:cs="Times New Roman"/>
                <w:b/>
                <w:sz w:val="24"/>
              </w:rPr>
              <w:t>Febrero 2013</w:t>
            </w:r>
          </w:p>
        </w:tc>
      </w:tr>
      <w:tr w:rsidR="00000B03" w:rsidRPr="006F244A" w:rsidTr="009E2F77">
        <w:trPr>
          <w:trHeight w:val="1195"/>
        </w:trPr>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rPr>
                <w:rFonts w:ascii="Times New Roman" w:hAnsi="Times New Roman" w:cs="Times New Roman"/>
                <w:color w:val="000000"/>
                <w:sz w:val="24"/>
                <w:szCs w:val="20"/>
              </w:rPr>
            </w:pPr>
            <w:r w:rsidRPr="006F244A">
              <w:rPr>
                <w:rFonts w:ascii="Times New Roman" w:hAnsi="Times New Roman" w:cs="Times New Roman"/>
                <w:color w:val="000000"/>
                <w:sz w:val="24"/>
                <w:szCs w:val="20"/>
              </w:rPr>
              <w:t>Cumplir con el 100% de las capacitaciones planificadas</w:t>
            </w:r>
          </w:p>
        </w:tc>
        <w:tc>
          <w:tcPr>
            <w:tcW w:w="1660" w:type="dxa"/>
            <w:tcBorders>
              <w:top w:val="single" w:sz="4" w:space="0" w:color="auto"/>
              <w:left w:val="single" w:sz="4" w:space="0" w:color="auto"/>
              <w:bottom w:val="single" w:sz="4" w:space="0" w:color="auto"/>
              <w:right w:val="single" w:sz="4" w:space="0" w:color="auto"/>
            </w:tcBorders>
            <w:vAlign w:val="center"/>
          </w:tcPr>
          <w:p w:rsidR="00000B03" w:rsidRPr="006F244A" w:rsidRDefault="00000B03" w:rsidP="000B4CB9">
            <w:pPr>
              <w:jc w:val="center"/>
              <w:rPr>
                <w:rFonts w:ascii="Times New Roman" w:hAnsi="Times New Roman" w:cs="Times New Roman"/>
                <w:color w:val="000000"/>
                <w:sz w:val="24"/>
                <w:szCs w:val="20"/>
              </w:rPr>
            </w:pPr>
          </w:p>
          <w:p w:rsidR="00000B03" w:rsidRPr="006F244A" w:rsidRDefault="00000B03" w:rsidP="000B4CB9">
            <w:pPr>
              <w:jc w:val="center"/>
              <w:rPr>
                <w:rFonts w:ascii="Times New Roman" w:hAnsi="Times New Roman" w:cs="Times New Roman"/>
                <w:color w:val="000000"/>
                <w:sz w:val="24"/>
                <w:szCs w:val="20"/>
              </w:rPr>
            </w:pPr>
            <w:r w:rsidRPr="006F244A">
              <w:rPr>
                <w:rFonts w:ascii="Times New Roman" w:hAnsi="Times New Roman" w:cs="Times New Roman"/>
                <w:color w:val="000000"/>
                <w:sz w:val="24"/>
                <w:szCs w:val="20"/>
              </w:rPr>
              <w:t>Cumplimiento del Plan de Capacitación</w:t>
            </w:r>
          </w:p>
        </w:tc>
        <w:tc>
          <w:tcPr>
            <w:tcW w:w="1276"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c>
          <w:tcPr>
            <w:tcW w:w="137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rPr>
                <w:rFonts w:ascii="Times New Roman" w:hAnsi="Times New Roman" w:cs="Times New Roman"/>
                <w:color w:val="000000"/>
                <w:sz w:val="24"/>
                <w:szCs w:val="20"/>
              </w:rPr>
            </w:pPr>
            <w:r w:rsidRPr="006F244A">
              <w:rPr>
                <w:rFonts w:ascii="Times New Roman" w:hAnsi="Times New Roman" w:cs="Times New Roman"/>
                <w:color w:val="000000"/>
                <w:sz w:val="24"/>
                <w:szCs w:val="20"/>
              </w:rPr>
              <w:t>Lograr que el 100% de los trabajadores utilicen el EPP en sus puestos de trabajo</w:t>
            </w:r>
          </w:p>
        </w:tc>
        <w:tc>
          <w:tcPr>
            <w:tcW w:w="166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color w:val="000000"/>
                <w:sz w:val="24"/>
                <w:szCs w:val="20"/>
              </w:rPr>
            </w:pPr>
            <w:r w:rsidRPr="006F244A">
              <w:rPr>
                <w:rFonts w:ascii="Times New Roman" w:hAnsi="Times New Roman" w:cs="Times New Roman"/>
                <w:color w:val="000000"/>
                <w:sz w:val="24"/>
                <w:szCs w:val="20"/>
              </w:rPr>
              <w:t>Conocimiento de uso correcto de EPP</w:t>
            </w:r>
          </w:p>
        </w:tc>
        <w:tc>
          <w:tcPr>
            <w:tcW w:w="1276"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41%</w:t>
            </w:r>
          </w:p>
        </w:tc>
        <w:tc>
          <w:tcPr>
            <w:tcW w:w="137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rPr>
                <w:rFonts w:ascii="Times New Roman" w:hAnsi="Times New Roman" w:cs="Times New Roman"/>
                <w:color w:val="000000"/>
                <w:sz w:val="24"/>
                <w:szCs w:val="20"/>
              </w:rPr>
            </w:pPr>
            <w:r w:rsidRPr="006F244A">
              <w:rPr>
                <w:rFonts w:ascii="Times New Roman" w:hAnsi="Times New Roman" w:cs="Times New Roman"/>
                <w:color w:val="000000"/>
                <w:sz w:val="24"/>
                <w:szCs w:val="20"/>
              </w:rPr>
              <w:t>Lograr que el personal reporte al menos 10 incidentes por mes</w:t>
            </w:r>
          </w:p>
        </w:tc>
        <w:tc>
          <w:tcPr>
            <w:tcW w:w="166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color w:val="000000"/>
                <w:sz w:val="24"/>
                <w:szCs w:val="20"/>
              </w:rPr>
            </w:pPr>
            <w:r w:rsidRPr="006F244A">
              <w:rPr>
                <w:rFonts w:ascii="Times New Roman" w:hAnsi="Times New Roman" w:cs="Times New Roman"/>
                <w:color w:val="000000"/>
                <w:sz w:val="24"/>
                <w:szCs w:val="20"/>
              </w:rPr>
              <w:t>Número de Incidentes Reportados</w:t>
            </w:r>
          </w:p>
        </w:tc>
        <w:tc>
          <w:tcPr>
            <w:tcW w:w="1276"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2 incidentes</w:t>
            </w:r>
          </w:p>
        </w:tc>
        <w:tc>
          <w:tcPr>
            <w:tcW w:w="141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7  incidentes</w:t>
            </w:r>
          </w:p>
        </w:tc>
        <w:tc>
          <w:tcPr>
            <w:tcW w:w="137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 incidentes</w:t>
            </w: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9E2F77">
            <w:pPr>
              <w:rPr>
                <w:rFonts w:ascii="Times New Roman" w:hAnsi="Times New Roman" w:cs="Times New Roman"/>
                <w:color w:val="000000"/>
                <w:sz w:val="24"/>
                <w:szCs w:val="20"/>
              </w:rPr>
            </w:pPr>
            <w:r w:rsidRPr="006F244A">
              <w:rPr>
                <w:rFonts w:ascii="Times New Roman" w:hAnsi="Times New Roman" w:cs="Times New Roman"/>
                <w:color w:val="000000"/>
                <w:sz w:val="24"/>
                <w:szCs w:val="20"/>
              </w:rPr>
              <w:t>Que el 100% de los incidentes que han sido reportados sean procesados oportunamente</w:t>
            </w:r>
            <w:r w:rsidR="009E2F77">
              <w:rPr>
                <w:rFonts w:ascii="Times New Roman" w:hAnsi="Times New Roman" w:cs="Times New Roman"/>
                <w:color w:val="000000"/>
                <w:sz w:val="24"/>
                <w:szCs w:val="20"/>
              </w:rPr>
              <w:t>.</w:t>
            </w:r>
          </w:p>
        </w:tc>
        <w:tc>
          <w:tcPr>
            <w:tcW w:w="166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color w:val="000000"/>
                <w:sz w:val="24"/>
                <w:szCs w:val="20"/>
              </w:rPr>
            </w:pPr>
            <w:r w:rsidRPr="006F244A">
              <w:rPr>
                <w:rFonts w:ascii="Times New Roman" w:hAnsi="Times New Roman" w:cs="Times New Roman"/>
                <w:color w:val="000000"/>
                <w:sz w:val="24"/>
                <w:szCs w:val="20"/>
              </w:rPr>
              <w:t>Incidentes  Reportados y procesados</w:t>
            </w:r>
          </w:p>
        </w:tc>
        <w:tc>
          <w:tcPr>
            <w:tcW w:w="1276"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86%</w:t>
            </w:r>
          </w:p>
        </w:tc>
        <w:tc>
          <w:tcPr>
            <w:tcW w:w="1377" w:type="dxa"/>
            <w:tcBorders>
              <w:top w:val="single" w:sz="4" w:space="0" w:color="auto"/>
              <w:left w:val="single" w:sz="4" w:space="0" w:color="auto"/>
              <w:bottom w:val="single" w:sz="4" w:space="0" w:color="auto"/>
              <w:right w:val="single" w:sz="4" w:space="0" w:color="auto"/>
            </w:tcBorders>
            <w:vAlign w:val="center"/>
          </w:tcPr>
          <w:p w:rsidR="00000B03" w:rsidRDefault="00000B03" w:rsidP="000B4CB9">
            <w:pPr>
              <w:jc w:val="center"/>
              <w:rPr>
                <w:rFonts w:ascii="Times New Roman" w:hAnsi="Times New Roman" w:cs="Times New Roman"/>
                <w:sz w:val="24"/>
                <w:szCs w:val="20"/>
              </w:rPr>
            </w:pPr>
          </w:p>
          <w:p w:rsidR="00000B03"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95%</w:t>
            </w:r>
          </w:p>
          <w:p w:rsidR="00000B03" w:rsidRPr="006F244A" w:rsidRDefault="00000B03" w:rsidP="000B4CB9">
            <w:pPr>
              <w:jc w:val="center"/>
              <w:rPr>
                <w:rFonts w:ascii="Times New Roman" w:hAnsi="Times New Roman" w:cs="Times New Roman"/>
                <w:sz w:val="24"/>
                <w:szCs w:val="20"/>
              </w:rPr>
            </w:pP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rPr>
                <w:rFonts w:ascii="Times New Roman" w:hAnsi="Times New Roman" w:cs="Times New Roman"/>
                <w:color w:val="000000"/>
                <w:sz w:val="24"/>
                <w:szCs w:val="20"/>
              </w:rPr>
            </w:pPr>
            <w:r w:rsidRPr="006F244A">
              <w:rPr>
                <w:rFonts w:ascii="Times New Roman" w:hAnsi="Times New Roman" w:cs="Times New Roman"/>
                <w:color w:val="000000"/>
                <w:sz w:val="24"/>
                <w:szCs w:val="20"/>
              </w:rPr>
              <w:lastRenderedPageBreak/>
              <w:t>Identificar el avance que se ha generado con cada inspección programada que se realizó y si fue o no el proceso modificado y mejorado</w:t>
            </w:r>
          </w:p>
        </w:tc>
        <w:tc>
          <w:tcPr>
            <w:tcW w:w="1660" w:type="dxa"/>
            <w:tcBorders>
              <w:top w:val="single" w:sz="4" w:space="0" w:color="auto"/>
              <w:left w:val="single" w:sz="4" w:space="0" w:color="auto"/>
              <w:bottom w:val="single" w:sz="4" w:space="0" w:color="auto"/>
              <w:right w:val="single" w:sz="4" w:space="0" w:color="auto"/>
            </w:tcBorders>
            <w:vAlign w:val="center"/>
          </w:tcPr>
          <w:p w:rsidR="00000B03" w:rsidRPr="006F244A" w:rsidRDefault="00000B03" w:rsidP="000B4CB9">
            <w:pPr>
              <w:jc w:val="center"/>
              <w:rPr>
                <w:rFonts w:ascii="Times New Roman" w:hAnsi="Times New Roman" w:cs="Times New Roman"/>
                <w:color w:val="000000"/>
                <w:sz w:val="24"/>
                <w:szCs w:val="20"/>
              </w:rPr>
            </w:pPr>
          </w:p>
          <w:p w:rsidR="00000B03" w:rsidRPr="006F244A" w:rsidRDefault="00000B03" w:rsidP="000B4CB9">
            <w:pPr>
              <w:jc w:val="center"/>
              <w:rPr>
                <w:rFonts w:ascii="Times New Roman" w:hAnsi="Times New Roman" w:cs="Times New Roman"/>
                <w:color w:val="000000"/>
                <w:sz w:val="24"/>
                <w:szCs w:val="20"/>
              </w:rPr>
            </w:pPr>
            <w:r w:rsidRPr="006F244A">
              <w:rPr>
                <w:rFonts w:ascii="Times New Roman" w:hAnsi="Times New Roman" w:cs="Times New Roman"/>
                <w:color w:val="000000"/>
                <w:sz w:val="24"/>
                <w:szCs w:val="20"/>
              </w:rPr>
              <w:t>Eficacia de las Inspecciones Programadas</w:t>
            </w:r>
          </w:p>
        </w:tc>
        <w:tc>
          <w:tcPr>
            <w:tcW w:w="1276" w:type="dxa"/>
            <w:tcBorders>
              <w:top w:val="single" w:sz="4" w:space="0" w:color="auto"/>
              <w:left w:val="single" w:sz="4" w:space="0" w:color="auto"/>
              <w:bottom w:val="single" w:sz="4" w:space="0" w:color="auto"/>
              <w:right w:val="single" w:sz="4" w:space="0" w:color="auto"/>
            </w:tcBorders>
            <w:vAlign w:val="center"/>
          </w:tcPr>
          <w:p w:rsidR="00000B03" w:rsidRPr="006F244A" w:rsidRDefault="00000B03" w:rsidP="000B4CB9">
            <w:pPr>
              <w:jc w:val="center"/>
              <w:rPr>
                <w:rFonts w:ascii="Times New Roman" w:hAnsi="Times New Roman" w:cs="Times New Roman"/>
                <w:sz w:val="24"/>
                <w:szCs w:val="20"/>
              </w:rPr>
            </w:pPr>
          </w:p>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64%</w:t>
            </w:r>
          </w:p>
        </w:tc>
        <w:tc>
          <w:tcPr>
            <w:tcW w:w="1417" w:type="dxa"/>
            <w:tcBorders>
              <w:top w:val="single" w:sz="4" w:space="0" w:color="auto"/>
              <w:left w:val="single" w:sz="4" w:space="0" w:color="auto"/>
              <w:bottom w:val="single" w:sz="4" w:space="0" w:color="auto"/>
              <w:right w:val="single" w:sz="4" w:space="0" w:color="auto"/>
            </w:tcBorders>
            <w:vAlign w:val="center"/>
          </w:tcPr>
          <w:p w:rsidR="00000B03" w:rsidRPr="006F244A" w:rsidRDefault="00000B03" w:rsidP="000B4CB9">
            <w:pPr>
              <w:jc w:val="center"/>
              <w:rPr>
                <w:rFonts w:ascii="Times New Roman" w:hAnsi="Times New Roman" w:cs="Times New Roman"/>
                <w:sz w:val="24"/>
                <w:szCs w:val="20"/>
              </w:rPr>
            </w:pPr>
          </w:p>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78%</w:t>
            </w:r>
          </w:p>
        </w:tc>
        <w:tc>
          <w:tcPr>
            <w:tcW w:w="1377" w:type="dxa"/>
            <w:tcBorders>
              <w:top w:val="single" w:sz="4" w:space="0" w:color="auto"/>
              <w:left w:val="single" w:sz="4" w:space="0" w:color="auto"/>
              <w:bottom w:val="single" w:sz="4" w:space="0" w:color="auto"/>
              <w:right w:val="single" w:sz="4" w:space="0" w:color="auto"/>
            </w:tcBorders>
            <w:vAlign w:val="center"/>
          </w:tcPr>
          <w:p w:rsidR="00000B03" w:rsidRPr="006F244A" w:rsidRDefault="00000B03" w:rsidP="000B4CB9">
            <w:pPr>
              <w:jc w:val="center"/>
              <w:rPr>
                <w:rFonts w:ascii="Times New Roman" w:hAnsi="Times New Roman" w:cs="Times New Roman"/>
                <w:sz w:val="24"/>
                <w:szCs w:val="20"/>
              </w:rPr>
            </w:pPr>
          </w:p>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r>
      <w:tr w:rsidR="00000B03" w:rsidRPr="006F244A" w:rsidTr="009E2F77">
        <w:tc>
          <w:tcPr>
            <w:tcW w:w="230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rPr>
                <w:rFonts w:ascii="Times New Roman" w:hAnsi="Times New Roman" w:cs="Times New Roman"/>
                <w:color w:val="000000"/>
                <w:sz w:val="24"/>
                <w:szCs w:val="20"/>
              </w:rPr>
            </w:pPr>
            <w:r w:rsidRPr="006F244A">
              <w:rPr>
                <w:rFonts w:ascii="Times New Roman" w:hAnsi="Times New Roman" w:cs="Times New Roman"/>
                <w:color w:val="000000"/>
                <w:sz w:val="24"/>
                <w:szCs w:val="20"/>
              </w:rPr>
              <w:t>Medir el cumplimiento de los Requisitos Técnicos Legales dentro de la Organización</w:t>
            </w:r>
          </w:p>
        </w:tc>
        <w:tc>
          <w:tcPr>
            <w:tcW w:w="1660"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4"/>
              </w:rPr>
            </w:pPr>
            <w:r w:rsidRPr="006F244A">
              <w:rPr>
                <w:rFonts w:ascii="Times New Roman" w:hAnsi="Times New Roman" w:cs="Times New Roman"/>
                <w:sz w:val="24"/>
                <w:szCs w:val="24"/>
              </w:rPr>
              <w:t>Cumplimiento de los RTL SART aplicando a control operacional</w:t>
            </w:r>
          </w:p>
        </w:tc>
        <w:tc>
          <w:tcPr>
            <w:tcW w:w="1276"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5%</w:t>
            </w:r>
          </w:p>
        </w:tc>
        <w:tc>
          <w:tcPr>
            <w:tcW w:w="141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18%</w:t>
            </w:r>
          </w:p>
        </w:tc>
        <w:tc>
          <w:tcPr>
            <w:tcW w:w="1377" w:type="dxa"/>
            <w:tcBorders>
              <w:top w:val="single" w:sz="4" w:space="0" w:color="auto"/>
              <w:left w:val="single" w:sz="4" w:space="0" w:color="auto"/>
              <w:bottom w:val="single" w:sz="4" w:space="0" w:color="auto"/>
              <w:right w:val="single" w:sz="4" w:space="0" w:color="auto"/>
            </w:tcBorders>
            <w:vAlign w:val="center"/>
            <w:hideMark/>
          </w:tcPr>
          <w:p w:rsidR="00000B03" w:rsidRPr="006F244A" w:rsidRDefault="00000B03" w:rsidP="000B4CB9">
            <w:pPr>
              <w:jc w:val="center"/>
              <w:rPr>
                <w:rFonts w:ascii="Times New Roman" w:hAnsi="Times New Roman" w:cs="Times New Roman"/>
                <w:sz w:val="24"/>
                <w:szCs w:val="20"/>
              </w:rPr>
            </w:pPr>
            <w:r w:rsidRPr="006F244A">
              <w:rPr>
                <w:rFonts w:ascii="Times New Roman" w:hAnsi="Times New Roman" w:cs="Times New Roman"/>
                <w:sz w:val="24"/>
                <w:szCs w:val="20"/>
              </w:rPr>
              <w:t>100%</w:t>
            </w:r>
          </w:p>
        </w:tc>
      </w:tr>
    </w:tbl>
    <w:p w:rsidR="00000B03" w:rsidRPr="00B91601" w:rsidRDefault="00855621" w:rsidP="00000B03">
      <w:pPr>
        <w:spacing w:after="0"/>
        <w:rPr>
          <w:rFonts w:ascii="Times New Roman" w:hAnsi="Times New Roman" w:cs="Times New Roman"/>
          <w:sz w:val="28"/>
          <w:szCs w:val="28"/>
        </w:rPr>
      </w:pPr>
      <w:r>
        <w:rPr>
          <w:rFonts w:ascii="Times New Roman" w:hAnsi="Times New Roman" w:cs="Times New Roman"/>
          <w:b/>
          <w:sz w:val="28"/>
          <w:szCs w:val="28"/>
        </w:rPr>
        <w:t xml:space="preserve">  </w:t>
      </w:r>
      <w:r w:rsidR="00000B03" w:rsidRPr="00B91601">
        <w:rPr>
          <w:rFonts w:ascii="Times New Roman" w:hAnsi="Times New Roman" w:cs="Times New Roman"/>
          <w:b/>
          <w:sz w:val="28"/>
          <w:szCs w:val="28"/>
        </w:rPr>
        <w:t>Elaborado por</w:t>
      </w:r>
      <w:r w:rsidR="00000B03" w:rsidRPr="00B91601">
        <w:rPr>
          <w:rFonts w:ascii="Times New Roman" w:hAnsi="Times New Roman" w:cs="Times New Roman"/>
          <w:sz w:val="28"/>
          <w:szCs w:val="28"/>
        </w:rPr>
        <w:t>: Autores</w:t>
      </w:r>
    </w:p>
    <w:p w:rsidR="00000B03" w:rsidRPr="00497940" w:rsidRDefault="00000B03" w:rsidP="00000B03">
      <w:pPr>
        <w:spacing w:after="0"/>
        <w:jc w:val="both"/>
        <w:rPr>
          <w:rFonts w:ascii="Times New Roman" w:hAnsi="Times New Roman" w:cs="Times New Roman"/>
          <w:sz w:val="28"/>
          <w:szCs w:val="28"/>
        </w:rPr>
      </w:pPr>
    </w:p>
    <w:p w:rsidR="00000B03" w:rsidRPr="00497940" w:rsidRDefault="00000B03" w:rsidP="00000B03">
      <w:pPr>
        <w:spacing w:after="0" w:line="480" w:lineRule="auto"/>
        <w:jc w:val="both"/>
        <w:rPr>
          <w:rFonts w:ascii="Times New Roman" w:hAnsi="Times New Roman" w:cs="Times New Roman"/>
          <w:b/>
          <w:sz w:val="24"/>
          <w:szCs w:val="24"/>
        </w:rPr>
      </w:pPr>
      <w:r w:rsidRPr="00497940">
        <w:rPr>
          <w:rFonts w:ascii="Times New Roman" w:hAnsi="Times New Roman" w:cs="Times New Roman"/>
          <w:b/>
          <w:sz w:val="24"/>
          <w:szCs w:val="24"/>
        </w:rPr>
        <w:t xml:space="preserve">5.2 </w:t>
      </w:r>
      <w:r>
        <w:rPr>
          <w:rFonts w:ascii="Times New Roman" w:hAnsi="Times New Roman" w:cs="Times New Roman"/>
          <w:b/>
          <w:sz w:val="24"/>
          <w:szCs w:val="24"/>
        </w:rPr>
        <w:tab/>
      </w:r>
      <w:r w:rsidRPr="00497940">
        <w:rPr>
          <w:rFonts w:ascii="Times New Roman" w:hAnsi="Times New Roman" w:cs="Times New Roman"/>
          <w:b/>
          <w:sz w:val="24"/>
          <w:szCs w:val="24"/>
        </w:rPr>
        <w:t>Análisis de Resultados de las condiciones inseguras (hallazgos)</w:t>
      </w:r>
    </w:p>
    <w:p w:rsidR="009E2F77" w:rsidRDefault="009E2F77" w:rsidP="00000B03">
      <w:pPr>
        <w:spacing w:after="0" w:line="480" w:lineRule="auto"/>
        <w:ind w:left="708"/>
        <w:jc w:val="both"/>
        <w:rPr>
          <w:rFonts w:ascii="Times New Roman" w:hAnsi="Times New Roman" w:cs="Times New Roman"/>
          <w:sz w:val="24"/>
          <w:szCs w:val="24"/>
        </w:rPr>
      </w:pPr>
    </w:p>
    <w:p w:rsidR="00000B03" w:rsidRPr="00497940" w:rsidRDefault="00000B03" w:rsidP="00000B03">
      <w:pPr>
        <w:spacing w:after="0" w:line="480" w:lineRule="auto"/>
        <w:ind w:left="708"/>
        <w:jc w:val="both"/>
        <w:rPr>
          <w:rFonts w:ascii="Times New Roman" w:hAnsi="Times New Roman" w:cs="Times New Roman"/>
          <w:sz w:val="24"/>
          <w:szCs w:val="24"/>
        </w:rPr>
      </w:pPr>
      <w:r w:rsidRPr="00497940">
        <w:rPr>
          <w:rFonts w:ascii="Times New Roman" w:hAnsi="Times New Roman" w:cs="Times New Roman"/>
          <w:sz w:val="24"/>
          <w:szCs w:val="24"/>
        </w:rPr>
        <w:t>A continuación se detallan los hallazgos de las condiciones inseguras que se detectaron en la Planta y los costos que se deben incurrir para solucionar estos problemas:</w:t>
      </w:r>
    </w:p>
    <w:p w:rsidR="00000B03" w:rsidRPr="00DA3F85" w:rsidRDefault="00000B03" w:rsidP="00000B03">
      <w:pPr>
        <w:spacing w:after="0" w:line="480" w:lineRule="auto"/>
        <w:jc w:val="both"/>
        <w:rPr>
          <w:rFonts w:ascii="Times New Roman" w:hAnsi="Times New Roman" w:cs="Times New Roman"/>
          <w:sz w:val="24"/>
          <w:szCs w:val="24"/>
          <w:highlight w:val="yellow"/>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2968"/>
      </w:tblGrid>
      <w:tr w:rsidR="00000B03" w:rsidRPr="00AC7080" w:rsidTr="000B4CB9">
        <w:trPr>
          <w:cnfStyle w:val="100000000000"/>
          <w:trHeight w:val="373"/>
        </w:trPr>
        <w:tc>
          <w:tcPr>
            <w:cnfStyle w:val="001000000000"/>
            <w:tcW w:w="2968" w:type="dxa"/>
            <w:tcBorders>
              <w:top w:val="single" w:sz="4" w:space="0" w:color="auto"/>
              <w:left w:val="single" w:sz="4" w:space="0" w:color="auto"/>
              <w:bottom w:val="single" w:sz="4" w:space="0" w:color="auto"/>
              <w:right w:val="single" w:sz="4" w:space="0" w:color="auto"/>
            </w:tcBorders>
          </w:tcPr>
          <w:p w:rsidR="00000B03" w:rsidRPr="00AC7080" w:rsidRDefault="00000B03" w:rsidP="000B4CB9">
            <w:pPr>
              <w:rPr>
                <w:rFonts w:ascii="Times New Roman" w:hAnsi="Times New Roman" w:cs="Times New Roman"/>
                <w:color w:val="000000" w:themeColor="text1"/>
                <w:sz w:val="24"/>
                <w:szCs w:val="24"/>
                <w:lang w:val="es-ES_tradnl"/>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Presencia de calor en las instalaciones de la planta de producción.</w:t>
            </w:r>
          </w:p>
          <w:p w:rsidR="00000B03" w:rsidRPr="00AC7080" w:rsidRDefault="00000B03" w:rsidP="000B4CB9">
            <w:pPr>
              <w:rPr>
                <w:rFonts w:ascii="Times New Roman" w:hAnsi="Times New Roman" w:cs="Times New Roman"/>
                <w:color w:val="000000"/>
                <w:lang w:val="es-ES_tradnl"/>
              </w:rPr>
            </w:pPr>
            <w:r w:rsidRPr="00AC7080">
              <w:rPr>
                <w:noProof/>
                <w:color w:val="000000" w:themeColor="text1"/>
                <w:lang w:val="en-US" w:eastAsia="en-US"/>
              </w:rPr>
              <w:drawing>
                <wp:anchor distT="0" distB="0" distL="114300" distR="114300" simplePos="0" relativeHeight="251884544" behindDoc="0" locked="0" layoutInCell="1" allowOverlap="1">
                  <wp:simplePos x="0" y="0"/>
                  <wp:positionH relativeFrom="column">
                    <wp:posOffset>309245</wp:posOffset>
                  </wp:positionH>
                  <wp:positionV relativeFrom="paragraph">
                    <wp:posOffset>57785</wp:posOffset>
                  </wp:positionV>
                  <wp:extent cx="1173480" cy="1331595"/>
                  <wp:effectExtent l="19050" t="0" r="7620" b="0"/>
                  <wp:wrapSquare wrapText="bothSides"/>
                  <wp:docPr id="288" name="Picture 15" descr="DSC0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9131"/>
                          <pic:cNvPicPr>
                            <a:picLocks noChangeAspect="1" noChangeArrowheads="1"/>
                          </pic:cNvPicPr>
                        </pic:nvPicPr>
                        <pic:blipFill>
                          <a:blip r:embed="rId192" cstate="print"/>
                          <a:srcRect b="33302"/>
                          <a:stretch>
                            <a:fillRect/>
                          </a:stretch>
                        </pic:blipFill>
                        <pic:spPr bwMode="auto">
                          <a:xfrm>
                            <a:off x="0" y="0"/>
                            <a:ext cx="1173480" cy="1331595"/>
                          </a:xfrm>
                          <a:prstGeom prst="rect">
                            <a:avLst/>
                          </a:prstGeom>
                          <a:noFill/>
                        </pic:spPr>
                      </pic:pic>
                    </a:graphicData>
                  </a:graphic>
                </wp:anchor>
              </w:drawing>
            </w:r>
          </w:p>
          <w:p w:rsidR="00000B03" w:rsidRPr="00AC7080" w:rsidRDefault="00000B03" w:rsidP="000B4CB9">
            <w:pPr>
              <w:rPr>
                <w:rFonts w:ascii="Times New Roman" w:hAnsi="Times New Roman" w:cs="Times New Roman"/>
                <w:color w:val="000000"/>
                <w:lang w:val="es-ES_tradnl"/>
              </w:rPr>
            </w:pPr>
          </w:p>
        </w:tc>
      </w:tr>
      <w:tr w:rsidR="00000B03" w:rsidRPr="00B23794" w:rsidTr="000B4CB9">
        <w:trPr>
          <w:cnfStyle w:val="000000100000"/>
          <w:trHeight w:val="453"/>
        </w:trPr>
        <w:tc>
          <w:tcPr>
            <w:cnfStyle w:val="001000000000"/>
            <w:tcW w:w="296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000B03" w:rsidRPr="00AC7080" w:rsidRDefault="00000B03" w:rsidP="000B4CB9">
            <w:pPr>
              <w:jc w:val="center"/>
              <w:rPr>
                <w:rFonts w:ascii="Times New Roman" w:hAnsi="Times New Roman" w:cs="Times New Roman"/>
                <w:bCs/>
                <w:color w:val="000000" w:themeColor="text1"/>
                <w:shd w:val="clear" w:color="auto" w:fill="8DB3E2" w:themeFill="text2" w:themeFillTint="66"/>
                <w:lang w:val="en-US"/>
              </w:rPr>
            </w:pPr>
            <w:proofErr w:type="spellStart"/>
            <w:r w:rsidRPr="00AC7080">
              <w:rPr>
                <w:rFonts w:ascii="Times New Roman" w:hAnsi="Times New Roman" w:cs="Times New Roman"/>
                <w:bCs/>
                <w:color w:val="000000" w:themeColor="text1"/>
                <w:shd w:val="clear" w:color="auto" w:fill="8DB3E2" w:themeFill="text2" w:themeFillTint="66"/>
                <w:lang w:val="en-US"/>
              </w:rPr>
              <w:t>Decreto</w:t>
            </w:r>
            <w:proofErr w:type="spellEnd"/>
            <w:r w:rsidRPr="00AC7080">
              <w:rPr>
                <w:rFonts w:ascii="Times New Roman" w:hAnsi="Times New Roman" w:cs="Times New Roman"/>
                <w:bCs/>
                <w:color w:val="000000" w:themeColor="text1"/>
                <w:shd w:val="clear" w:color="auto" w:fill="8DB3E2" w:themeFill="text2" w:themeFillTint="66"/>
                <w:lang w:val="en-US"/>
              </w:rPr>
              <w:t xml:space="preserve"> 2393 Art.53 # 1</w:t>
            </w:r>
          </w:p>
          <w:p w:rsidR="00000B03" w:rsidRPr="00AC7080" w:rsidRDefault="00000B03" w:rsidP="000B4CB9">
            <w:pPr>
              <w:jc w:val="center"/>
              <w:rPr>
                <w:rFonts w:ascii="Times New Roman" w:hAnsi="Times New Roman" w:cs="Times New Roman"/>
                <w:b/>
                <w:color w:val="000000" w:themeColor="text1"/>
                <w:sz w:val="24"/>
                <w:szCs w:val="24"/>
                <w:lang w:val="en-US"/>
              </w:rPr>
            </w:pPr>
            <w:r w:rsidRPr="00AC7080">
              <w:rPr>
                <w:rFonts w:ascii="Times New Roman" w:hAnsi="Times New Roman" w:cs="Times New Roman"/>
                <w:bCs/>
                <w:color w:val="000000" w:themeColor="text1"/>
                <w:shd w:val="clear" w:color="auto" w:fill="8DB3E2" w:themeFill="text2" w:themeFillTint="66"/>
                <w:lang w:val="en-US"/>
              </w:rPr>
              <w:t xml:space="preserve">ART 9 </w:t>
            </w:r>
            <w:proofErr w:type="spellStart"/>
            <w:r w:rsidRPr="00AC7080">
              <w:rPr>
                <w:rFonts w:ascii="Times New Roman" w:hAnsi="Times New Roman" w:cs="Times New Roman"/>
                <w:bCs/>
                <w:color w:val="000000" w:themeColor="text1"/>
                <w:shd w:val="clear" w:color="auto" w:fill="8DB3E2" w:themeFill="text2" w:themeFillTint="66"/>
                <w:lang w:val="en-US"/>
              </w:rPr>
              <w:t>Reglamento</w:t>
            </w:r>
            <w:proofErr w:type="spellEnd"/>
            <w:r w:rsidRPr="00AC7080">
              <w:rPr>
                <w:rFonts w:ascii="Times New Roman" w:hAnsi="Times New Roman" w:cs="Times New Roman"/>
                <w:bCs/>
                <w:color w:val="000000" w:themeColor="text1"/>
                <w:shd w:val="clear" w:color="auto" w:fill="8DB3E2" w:themeFill="text2" w:themeFillTint="66"/>
                <w:lang w:val="en-US"/>
              </w:rPr>
              <w:t xml:space="preserve"> SART</w:t>
            </w:r>
          </w:p>
        </w:tc>
      </w:tr>
    </w:tbl>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jc w:val="center"/>
        <w:rPr>
          <w:rFonts w:ascii="Times New Roman" w:hAnsi="Times New Roman" w:cs="Times New Roman"/>
          <w:b/>
          <w:sz w:val="28"/>
          <w:szCs w:val="28"/>
          <w:lang w:val="en-US"/>
        </w:rPr>
      </w:pPr>
      <w:r w:rsidRPr="00E45EB5">
        <w:rPr>
          <w:noProof/>
        </w:rPr>
        <w:pict>
          <v:shape id="Text Box 19" o:spid="_x0000_s1072" type="#_x0000_t202" style="position:absolute;left:0;text-align:left;margin-left:87.35pt;margin-top:10.45pt;width:156.15pt;height:136.5pt;z-index:251891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" fillcolor="white [3201]" strokecolor="#4f81bd [3204]" strokeweight="2pt">
            <v:textbox>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adquirieron 3 equipos de ventilación industrial a un costo de $ 600.00 y 3 equipos de ventilación estándar a un costo de $ 180.00 para la eliminación de ésta condición insegura </w:t>
                  </w:r>
                </w:p>
              </w:txbxContent>
            </v:textbox>
          </v:shape>
        </w:pict>
      </w:r>
    </w:p>
    <w:p w:rsidR="00000B03" w:rsidRPr="00AC7080" w:rsidRDefault="00000B03" w:rsidP="00000B03">
      <w:pPr>
        <w:spacing w:after="0"/>
        <w:rPr>
          <w:rFonts w:ascii="Times New Roman" w:hAnsi="Times New Roman" w:cs="Times New Roman"/>
          <w:sz w:val="28"/>
          <w:szCs w:val="28"/>
          <w:lang w:val="en-US"/>
        </w:rPr>
      </w:pPr>
    </w:p>
    <w:p w:rsidR="00000B03" w:rsidRPr="00AC7080" w:rsidRDefault="00E45EB5" w:rsidP="00000B03">
      <w:pPr>
        <w:spacing w:after="0"/>
        <w:rPr>
          <w:rFonts w:ascii="Times New Roman" w:hAnsi="Times New Roman" w:cs="Times New Roman"/>
          <w:sz w:val="28"/>
          <w:szCs w:val="28"/>
          <w:lang w:val="en-US"/>
        </w:rPr>
      </w:pPr>
      <w:r w:rsidRPr="00E45EB5">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71" type="#_x0000_t13" style="position:absolute;margin-left:-2.1pt;margin-top:11.2pt;width:81.95pt;height:45.15pt;z-index:251890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" adj="15650" fillcolor="white [3201]" strokecolor="#243f60 [1604]" strokeweight="2pt">
            <v:path arrowok="t"/>
          </v:shape>
        </w:pict>
      </w:r>
    </w:p>
    <w:p w:rsidR="00000B03" w:rsidRPr="00AC7080" w:rsidRDefault="00000B03" w:rsidP="00000B03">
      <w:pPr>
        <w:tabs>
          <w:tab w:val="left" w:pos="1961"/>
        </w:tabs>
        <w:spacing w:after="0"/>
        <w:rPr>
          <w:rFonts w:ascii="Times New Roman" w:hAnsi="Times New Roman" w:cs="Times New Roman"/>
          <w:b/>
          <w:sz w:val="28"/>
          <w:szCs w:val="28"/>
          <w:lang w:val="en-US"/>
        </w:rPr>
      </w:pPr>
      <w:r w:rsidRPr="00AC7080">
        <w:rPr>
          <w:rFonts w:ascii="Times New Roman" w:hAnsi="Times New Roman" w:cs="Times New Roman"/>
          <w:b/>
          <w:sz w:val="28"/>
          <w:szCs w:val="28"/>
          <w:lang w:val="en-US"/>
        </w:rPr>
        <w:tab/>
      </w: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p w:rsidR="00000B03" w:rsidRPr="00AC7080" w:rsidRDefault="00000B03" w:rsidP="00000B03">
      <w:pPr>
        <w:tabs>
          <w:tab w:val="left" w:pos="1961"/>
        </w:tabs>
        <w:spacing w:after="0"/>
        <w:rPr>
          <w:rFonts w:ascii="Times New Roman" w:hAnsi="Times New Roman" w:cs="Times New Roman"/>
          <w:b/>
          <w:sz w:val="28"/>
          <w:szCs w:val="28"/>
          <w:lang w:val="en-US"/>
        </w:rPr>
      </w:pPr>
    </w:p>
    <w:tbl>
      <w:tblPr>
        <w:tblStyle w:val="Cuadrculavistosa-nfasis5"/>
        <w:tblpPr w:leftFromText="141" w:rightFromText="141" w:vertAnchor="text" w:tblpX="21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2968"/>
      </w:tblGrid>
      <w:tr w:rsidR="00000B03" w:rsidRPr="00AC7080" w:rsidTr="000B4CB9">
        <w:trPr>
          <w:cnfStyle w:val="100000000000"/>
          <w:trHeight w:val="373"/>
        </w:trPr>
        <w:tc>
          <w:tcPr>
            <w:cnfStyle w:val="001000000000"/>
            <w:tcW w:w="2968" w:type="dxa"/>
            <w:tcBorders>
              <w:top w:val="single" w:sz="4" w:space="0" w:color="auto"/>
              <w:left w:val="single" w:sz="4" w:space="0" w:color="auto"/>
              <w:bottom w:val="single" w:sz="4" w:space="0" w:color="auto"/>
              <w:right w:val="single" w:sz="4" w:space="0" w:color="auto"/>
            </w:tcBorders>
          </w:tcPr>
          <w:p w:rsidR="00000B03" w:rsidRPr="00AC7080" w:rsidRDefault="00000B03" w:rsidP="000B4CB9">
            <w:pPr>
              <w:jc w:val="center"/>
              <w:rPr>
                <w:rFonts w:ascii="Times New Roman" w:hAnsi="Times New Roman" w:cs="Times New Roman"/>
                <w:b w:val="0"/>
                <w:color w:val="000000" w:themeColor="text1"/>
                <w:lang w:val="en-US"/>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noProof/>
                <w:color w:val="000000" w:themeColor="text1"/>
                <w:lang w:val="en-US" w:eastAsia="en-US"/>
              </w:rPr>
              <w:drawing>
                <wp:anchor distT="0" distB="0" distL="114300" distR="114300" simplePos="0" relativeHeight="251887616" behindDoc="0" locked="0" layoutInCell="1" allowOverlap="1">
                  <wp:simplePos x="0" y="0"/>
                  <wp:positionH relativeFrom="column">
                    <wp:posOffset>323850</wp:posOffset>
                  </wp:positionH>
                  <wp:positionV relativeFrom="paragraph">
                    <wp:posOffset>636905</wp:posOffset>
                  </wp:positionV>
                  <wp:extent cx="1132840" cy="1570990"/>
                  <wp:effectExtent l="19050" t="0" r="0" b="0"/>
                  <wp:wrapSquare wrapText="bothSides"/>
                  <wp:docPr id="291" name="Picture 18" descr="DSC0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9119"/>
                          <pic:cNvPicPr>
                            <a:picLocks noChangeAspect="1" noChangeArrowheads="1"/>
                          </pic:cNvPicPr>
                        </pic:nvPicPr>
                        <pic:blipFill>
                          <a:blip r:embed="rId193" cstate="print"/>
                          <a:srcRect/>
                          <a:stretch>
                            <a:fillRect/>
                          </a:stretch>
                        </pic:blipFill>
                        <pic:spPr bwMode="auto">
                          <a:xfrm>
                            <a:off x="0" y="0"/>
                            <a:ext cx="1132840" cy="1570990"/>
                          </a:xfrm>
                          <a:prstGeom prst="rect">
                            <a:avLst/>
                          </a:prstGeom>
                          <a:noFill/>
                        </pic:spPr>
                      </pic:pic>
                    </a:graphicData>
                  </a:graphic>
                </wp:anchor>
              </w:drawing>
            </w:r>
            <w:r w:rsidRPr="00AC7080">
              <w:rPr>
                <w:rFonts w:ascii="Times New Roman" w:hAnsi="Times New Roman" w:cs="Times New Roman"/>
                <w:color w:val="000000" w:themeColor="text1"/>
                <w:sz w:val="24"/>
                <w:szCs w:val="24"/>
                <w:lang w:val="es-ES_tradnl"/>
              </w:rPr>
              <w:t>Falta de limpieza en los puestos de trabajo e instalaciones de la planta</w:t>
            </w:r>
          </w:p>
          <w:p w:rsidR="00000B03" w:rsidRPr="00AC7080" w:rsidRDefault="00000B03" w:rsidP="000B4CB9">
            <w:pPr>
              <w:rPr>
                <w:rFonts w:ascii="Times New Roman" w:hAnsi="Times New Roman" w:cs="Times New Roman"/>
                <w:color w:val="000000" w:themeColor="text1"/>
                <w:lang w:val="es-ES_tradnl"/>
              </w:rPr>
            </w:pPr>
          </w:p>
          <w:p w:rsidR="00000B03" w:rsidRPr="00AC7080" w:rsidRDefault="00000B03" w:rsidP="000B4CB9">
            <w:pPr>
              <w:rPr>
                <w:rFonts w:ascii="Times New Roman" w:hAnsi="Times New Roman" w:cs="Times New Roman"/>
                <w:sz w:val="18"/>
                <w:szCs w:val="18"/>
                <w:lang w:val="es-ES_tradnl"/>
              </w:rPr>
            </w:pPr>
          </w:p>
          <w:p w:rsidR="00000B03" w:rsidRPr="009E410E" w:rsidRDefault="00000B03" w:rsidP="000B4CB9">
            <w:pPr>
              <w:jc w:val="center"/>
              <w:rPr>
                <w:rFonts w:ascii="Times New Roman" w:hAnsi="Times New Roman" w:cs="Times New Roman"/>
                <w:lang w:val="es-ES_tradnl"/>
              </w:rPr>
            </w:pPr>
          </w:p>
        </w:tc>
      </w:tr>
      <w:tr w:rsidR="00000B03" w:rsidRPr="00B23794" w:rsidTr="000B4CB9">
        <w:trPr>
          <w:cnfStyle w:val="000000100000"/>
          <w:trHeight w:val="453"/>
        </w:trPr>
        <w:tc>
          <w:tcPr>
            <w:cnfStyle w:val="001000000000"/>
            <w:tcW w:w="296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shd w:val="clear" w:color="auto" w:fill="8DB3E2" w:themeFill="text2" w:themeFillTint="66"/>
                <w:lang w:val="en-US"/>
              </w:rPr>
            </w:pPr>
            <w:proofErr w:type="spellStart"/>
            <w:r w:rsidRPr="00AC7080">
              <w:rPr>
                <w:rFonts w:ascii="Times New Roman" w:hAnsi="Times New Roman" w:cs="Times New Roman"/>
                <w:bCs/>
                <w:color w:val="000000" w:themeColor="text1"/>
                <w:shd w:val="clear" w:color="auto" w:fill="8DB3E2" w:themeFill="text2" w:themeFillTint="66"/>
                <w:lang w:val="en-US"/>
              </w:rPr>
              <w:t>Decreto</w:t>
            </w:r>
            <w:proofErr w:type="spellEnd"/>
            <w:r w:rsidRPr="00AC7080">
              <w:rPr>
                <w:rFonts w:ascii="Times New Roman" w:hAnsi="Times New Roman" w:cs="Times New Roman"/>
                <w:bCs/>
                <w:color w:val="000000" w:themeColor="text1"/>
                <w:shd w:val="clear" w:color="auto" w:fill="8DB3E2" w:themeFill="text2" w:themeFillTint="66"/>
                <w:lang w:val="en-US"/>
              </w:rPr>
              <w:t xml:space="preserve"> 2393 Art.55 # 5</w:t>
            </w:r>
          </w:p>
          <w:p w:rsidR="00000B03" w:rsidRPr="00AC7080" w:rsidRDefault="00000B03" w:rsidP="000B4CB9">
            <w:pPr>
              <w:jc w:val="center"/>
              <w:rPr>
                <w:rFonts w:ascii="Times New Roman" w:hAnsi="Times New Roman" w:cs="Times New Roman"/>
                <w:b/>
                <w:color w:val="000000" w:themeColor="text1"/>
                <w:sz w:val="28"/>
                <w:szCs w:val="28"/>
                <w:lang w:val="en-US"/>
              </w:rPr>
            </w:pPr>
            <w:r w:rsidRPr="00AC7080">
              <w:rPr>
                <w:rFonts w:ascii="Times New Roman" w:hAnsi="Times New Roman" w:cs="Times New Roman"/>
                <w:bCs/>
                <w:color w:val="000000" w:themeColor="text1"/>
                <w:shd w:val="clear" w:color="auto" w:fill="8DB3E2" w:themeFill="text2" w:themeFillTint="66"/>
                <w:lang w:val="en-US"/>
              </w:rPr>
              <w:t xml:space="preserve">ART 9 </w:t>
            </w:r>
            <w:proofErr w:type="spellStart"/>
            <w:r w:rsidRPr="00AC7080">
              <w:rPr>
                <w:rFonts w:ascii="Times New Roman" w:hAnsi="Times New Roman" w:cs="Times New Roman"/>
                <w:bCs/>
                <w:color w:val="000000" w:themeColor="text1"/>
                <w:shd w:val="clear" w:color="auto" w:fill="8DB3E2" w:themeFill="text2" w:themeFillTint="66"/>
                <w:lang w:val="en-US"/>
              </w:rPr>
              <w:t>Reglamento</w:t>
            </w:r>
            <w:proofErr w:type="spellEnd"/>
            <w:r w:rsidRPr="00AC7080">
              <w:rPr>
                <w:rFonts w:ascii="Times New Roman" w:hAnsi="Times New Roman" w:cs="Times New Roman"/>
                <w:bCs/>
                <w:color w:val="000000" w:themeColor="text1"/>
                <w:shd w:val="clear" w:color="auto" w:fill="8DB3E2" w:themeFill="text2" w:themeFillTint="66"/>
                <w:lang w:val="en-US"/>
              </w:rPr>
              <w:t xml:space="preserve"> SART</w:t>
            </w:r>
          </w:p>
        </w:tc>
      </w:tr>
    </w:tbl>
    <w:p w:rsidR="00000B03" w:rsidRPr="00AC7080" w:rsidRDefault="00000B03" w:rsidP="00000B03">
      <w:pPr>
        <w:spacing w:after="0"/>
        <w:jc w:val="both"/>
        <w:rPr>
          <w:rFonts w:ascii="Times New Roman" w:hAnsi="Times New Roman" w:cs="Times New Roman"/>
          <w:b/>
          <w:sz w:val="28"/>
          <w:szCs w:val="28"/>
          <w:lang w:val="en-US"/>
        </w:rPr>
      </w:pPr>
    </w:p>
    <w:p w:rsidR="00000B03" w:rsidRPr="00AC7080" w:rsidRDefault="00E45EB5" w:rsidP="00000B03">
      <w:pPr>
        <w:spacing w:after="0"/>
        <w:rPr>
          <w:rFonts w:ascii="Times New Roman" w:hAnsi="Times New Roman" w:cs="Times New Roman"/>
          <w:sz w:val="28"/>
          <w:szCs w:val="28"/>
          <w:lang w:val="en-US"/>
        </w:rPr>
      </w:pPr>
      <w:r w:rsidRPr="00E45EB5">
        <w:rPr>
          <w:noProof/>
        </w:rPr>
        <w:pict>
          <v:shape id="Text Box 17" o:spid="_x0000_s1074" type="#_x0000_t202" style="position:absolute;margin-left:79.85pt;margin-top:7.95pt;width:162.55pt;height:136.15pt;z-index:25189376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ha contratado 2 personas para realizar solo la limpieza, con sueldo básico. Esto tiene un costo anual aprox. de $ 7.000,00 por los dos trabajadores, para la eliminación de esta condición insegura. </w:t>
                  </w:r>
                </w:p>
              </w:txbxContent>
            </v:textbox>
          </v:shape>
        </w:pict>
      </w: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spacing w:after="0"/>
        <w:rPr>
          <w:rFonts w:ascii="Times New Roman" w:hAnsi="Times New Roman" w:cs="Times New Roman"/>
          <w:sz w:val="28"/>
          <w:szCs w:val="28"/>
          <w:lang w:val="en-US"/>
        </w:rPr>
      </w:pPr>
    </w:p>
    <w:p w:rsidR="00000B03" w:rsidRPr="00AC7080" w:rsidRDefault="00E45EB5" w:rsidP="00000B03">
      <w:pPr>
        <w:spacing w:after="0"/>
        <w:rPr>
          <w:rFonts w:ascii="Times New Roman" w:hAnsi="Times New Roman" w:cs="Times New Roman"/>
          <w:sz w:val="28"/>
          <w:szCs w:val="28"/>
          <w:lang w:val="en-US"/>
        </w:rPr>
      </w:pPr>
      <w:r w:rsidRPr="00E45EB5">
        <w:rPr>
          <w:noProof/>
        </w:rPr>
        <w:pict>
          <v:shape id="Right Arrow 18" o:spid="_x0000_s1073" type="#_x0000_t13" style="position:absolute;margin-left:3.4pt;margin-top:3.6pt;width:76.45pt;height:45.15pt;z-index:251892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" adj="15222" fillcolor="white [3201]" strokecolor="#243f60 [1604]" strokeweight="2pt">
            <v:path arrowok="t"/>
          </v:shape>
        </w:pict>
      </w: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3078"/>
      </w:tblGrid>
      <w:tr w:rsidR="00000B03" w:rsidRPr="00AC7080" w:rsidTr="000B4CB9">
        <w:trPr>
          <w:cnfStyle w:val="100000000000"/>
          <w:trHeight w:val="373"/>
        </w:trPr>
        <w:tc>
          <w:tcPr>
            <w:cnfStyle w:val="001000000000"/>
            <w:tcW w:w="3078" w:type="dxa"/>
            <w:tcBorders>
              <w:top w:val="single" w:sz="4" w:space="0" w:color="auto"/>
              <w:left w:val="single" w:sz="4" w:space="0" w:color="auto"/>
              <w:bottom w:val="single" w:sz="4" w:space="0" w:color="auto"/>
              <w:right w:val="single" w:sz="4" w:space="0" w:color="auto"/>
            </w:tcBorders>
          </w:tcPr>
          <w:p w:rsidR="00000B03" w:rsidRPr="00AC7080" w:rsidRDefault="00000B03" w:rsidP="000B4CB9">
            <w:pPr>
              <w:jc w:val="center"/>
              <w:rPr>
                <w:rFonts w:ascii="Times New Roman" w:hAnsi="Times New Roman" w:cs="Times New Roman"/>
                <w:color w:val="000000" w:themeColor="text1"/>
                <w:sz w:val="24"/>
                <w:szCs w:val="24"/>
                <w:lang w:val="en-US"/>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Las máquinas que producen ruido no se encuentran ubicadas aisladamente,</w:t>
            </w: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incumpliendo estándares de</w:t>
            </w: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decibeles y el tiempo de exposición por jornada/hora para el trabajador</w:t>
            </w:r>
          </w:p>
          <w:p w:rsidR="00000B03" w:rsidRPr="00AC7080" w:rsidRDefault="00000B03" w:rsidP="000B4CB9">
            <w:pPr>
              <w:jc w:val="center"/>
              <w:rPr>
                <w:rFonts w:ascii="Times New Roman" w:hAnsi="Times New Roman" w:cs="Times New Roman"/>
                <w:color w:val="000000" w:themeColor="text1"/>
                <w:lang w:val="es-ES_tradnl"/>
              </w:rPr>
            </w:pPr>
            <w:r>
              <w:rPr>
                <w:rFonts w:ascii="Times New Roman" w:hAnsi="Times New Roman" w:cs="Times New Roman"/>
                <w:noProof/>
                <w:color w:val="000000" w:themeColor="text1"/>
                <w:lang w:val="en-US" w:eastAsia="en-US"/>
              </w:rPr>
              <w:drawing>
                <wp:anchor distT="0" distB="0" distL="114300" distR="114300" simplePos="0" relativeHeight="251885568" behindDoc="0" locked="0" layoutInCell="1" allowOverlap="1">
                  <wp:simplePos x="0" y="0"/>
                  <wp:positionH relativeFrom="column">
                    <wp:posOffset>71755</wp:posOffset>
                  </wp:positionH>
                  <wp:positionV relativeFrom="paragraph">
                    <wp:posOffset>18415</wp:posOffset>
                  </wp:positionV>
                  <wp:extent cx="1473200" cy="1450340"/>
                  <wp:effectExtent l="19050" t="0" r="0" b="0"/>
                  <wp:wrapSquare wrapText="bothSides"/>
                  <wp:docPr id="28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94" cstate="print"/>
                          <a:srcRect/>
                          <a:stretch>
                            <a:fillRect/>
                          </a:stretch>
                        </pic:blipFill>
                        <pic:spPr bwMode="auto">
                          <a:xfrm>
                            <a:off x="0" y="0"/>
                            <a:ext cx="1473200" cy="1450340"/>
                          </a:xfrm>
                          <a:prstGeom prst="rect">
                            <a:avLst/>
                          </a:prstGeom>
                          <a:noFill/>
                        </pic:spPr>
                      </pic:pic>
                    </a:graphicData>
                  </a:graphic>
                </wp:anchor>
              </w:drawing>
            </w:r>
          </w:p>
          <w:p w:rsidR="00000B03" w:rsidRPr="00AC7080" w:rsidRDefault="00000B03" w:rsidP="000B4CB9">
            <w:pPr>
              <w:rPr>
                <w:rFonts w:ascii="Times New Roman" w:hAnsi="Times New Roman" w:cs="Times New Roman"/>
                <w:color w:val="000000" w:themeColor="text1"/>
                <w:lang w:val="es-ES_tradnl"/>
              </w:rPr>
            </w:pPr>
          </w:p>
        </w:tc>
      </w:tr>
      <w:tr w:rsidR="00000B03" w:rsidRPr="00AC7080" w:rsidTr="000B4CB9">
        <w:trPr>
          <w:cnfStyle w:val="000000100000"/>
          <w:trHeight w:val="453"/>
        </w:trPr>
        <w:tc>
          <w:tcPr>
            <w:cnfStyle w:val="001000000000"/>
            <w:tcW w:w="307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shd w:val="clear" w:color="auto" w:fill="8DB3E2" w:themeFill="text2" w:themeFillTint="66"/>
                <w:lang w:val="en-US"/>
              </w:rPr>
            </w:pPr>
            <w:proofErr w:type="spellStart"/>
            <w:r w:rsidRPr="00AC7080">
              <w:rPr>
                <w:rFonts w:ascii="Times New Roman" w:hAnsi="Times New Roman" w:cs="Times New Roman"/>
                <w:bCs/>
                <w:color w:val="000000" w:themeColor="text1"/>
                <w:shd w:val="clear" w:color="auto" w:fill="8DB3E2" w:themeFill="text2" w:themeFillTint="66"/>
                <w:lang w:val="en-US"/>
              </w:rPr>
              <w:t>Decreto</w:t>
            </w:r>
            <w:proofErr w:type="spellEnd"/>
            <w:r w:rsidRPr="00AC7080">
              <w:rPr>
                <w:rFonts w:ascii="Times New Roman" w:hAnsi="Times New Roman" w:cs="Times New Roman"/>
                <w:bCs/>
                <w:color w:val="000000" w:themeColor="text1"/>
                <w:shd w:val="clear" w:color="auto" w:fill="8DB3E2" w:themeFill="text2" w:themeFillTint="66"/>
                <w:lang w:val="en-US"/>
              </w:rPr>
              <w:t xml:space="preserve"> 2393 Art.55 # 3 y</w:t>
            </w:r>
          </w:p>
          <w:p w:rsidR="00000B03" w:rsidRPr="00AC7080" w:rsidRDefault="00000B03" w:rsidP="000B4CB9">
            <w:pPr>
              <w:jc w:val="center"/>
              <w:rPr>
                <w:rFonts w:ascii="Times New Roman" w:hAnsi="Times New Roman" w:cs="Times New Roman"/>
                <w:b/>
                <w:bCs/>
                <w:color w:val="000000" w:themeColor="text1"/>
                <w:lang w:val="en-US"/>
              </w:rPr>
            </w:pPr>
            <w:r w:rsidRPr="00AC7080">
              <w:rPr>
                <w:rFonts w:ascii="Times New Roman" w:hAnsi="Times New Roman" w:cs="Times New Roman"/>
                <w:bCs/>
                <w:color w:val="000000" w:themeColor="text1"/>
                <w:shd w:val="clear" w:color="auto" w:fill="8DB3E2" w:themeFill="text2" w:themeFillTint="66"/>
                <w:lang w:val="en-US"/>
              </w:rPr>
              <w:t xml:space="preserve">ART 9 </w:t>
            </w:r>
            <w:proofErr w:type="spellStart"/>
            <w:r w:rsidRPr="00AC7080">
              <w:rPr>
                <w:rFonts w:ascii="Times New Roman" w:hAnsi="Times New Roman" w:cs="Times New Roman"/>
                <w:bCs/>
                <w:color w:val="000000" w:themeColor="text1"/>
                <w:shd w:val="clear" w:color="auto" w:fill="8DB3E2" w:themeFill="text2" w:themeFillTint="66"/>
                <w:lang w:val="en-US"/>
              </w:rPr>
              <w:t>Reglamento</w:t>
            </w:r>
            <w:proofErr w:type="spellEnd"/>
            <w:r w:rsidRPr="00AC7080">
              <w:rPr>
                <w:rFonts w:ascii="Times New Roman" w:hAnsi="Times New Roman" w:cs="Times New Roman"/>
                <w:bCs/>
                <w:color w:val="000000" w:themeColor="text1"/>
                <w:shd w:val="clear" w:color="auto" w:fill="8DB3E2" w:themeFill="text2" w:themeFillTint="66"/>
                <w:lang w:val="en-US"/>
              </w:rPr>
              <w:t xml:space="preserve"> SART</w:t>
            </w:r>
          </w:p>
        </w:tc>
      </w:tr>
    </w:tbl>
    <w:p w:rsidR="00000B03" w:rsidRPr="00AC7080" w:rsidRDefault="00000B03" w:rsidP="00000B03">
      <w:pPr>
        <w:tabs>
          <w:tab w:val="left" w:pos="1142"/>
        </w:tabs>
        <w:spacing w:after="0"/>
        <w:rPr>
          <w:rFonts w:ascii="Times New Roman" w:hAnsi="Times New Roman" w:cs="Times New Roman"/>
          <w:b/>
          <w:bCs/>
          <w:lang w:val="en-US"/>
        </w:rPr>
      </w:pPr>
    </w:p>
    <w:p w:rsidR="00000B03" w:rsidRPr="00AC7080" w:rsidRDefault="00000B03" w:rsidP="00000B03">
      <w:pPr>
        <w:tabs>
          <w:tab w:val="left" w:pos="1142"/>
        </w:tabs>
        <w:spacing w:after="0"/>
        <w:rPr>
          <w:rFonts w:ascii="Times New Roman" w:hAnsi="Times New Roman" w:cs="Times New Roman"/>
          <w:b/>
          <w:bCs/>
          <w:lang w:val="en-US"/>
        </w:rPr>
      </w:pPr>
    </w:p>
    <w:p w:rsidR="00000B03" w:rsidRPr="00AC7080" w:rsidRDefault="00E45EB5" w:rsidP="00000B03">
      <w:pPr>
        <w:tabs>
          <w:tab w:val="left" w:pos="1142"/>
        </w:tabs>
        <w:spacing w:after="0"/>
        <w:rPr>
          <w:rFonts w:ascii="Times New Roman" w:hAnsi="Times New Roman" w:cs="Times New Roman"/>
          <w:sz w:val="28"/>
          <w:szCs w:val="28"/>
          <w:lang w:val="en-US"/>
        </w:rPr>
      </w:pPr>
      <w:r w:rsidRPr="00E45EB5">
        <w:rPr>
          <w:noProof/>
        </w:rPr>
        <w:pict>
          <v:shape id="Text Box 16" o:spid="_x0000_s1076" type="#_x0000_t202" style="position:absolute;margin-left:76.4pt;margin-top:16.7pt;width:162.5pt;height:167.9pt;z-index:2518958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Construir un área especial para la ubicación de estas máquinas. Esto  tiene un costo aprox. $7.000,00 incluido mano de obra y materiales a utilizarse en la construcción de la misma.</w:t>
                  </w:r>
                </w:p>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Ésta programada para terminar la ejecución de ésta obra en Diciembre del 2012</w:t>
                  </w:r>
                </w:p>
              </w:txbxContent>
            </v:textbox>
          </v:shape>
        </w:pict>
      </w:r>
    </w:p>
    <w:p w:rsidR="00000B03" w:rsidRPr="00AC7080" w:rsidRDefault="00000B03" w:rsidP="00000B03">
      <w:pPr>
        <w:tabs>
          <w:tab w:val="left" w:pos="3307"/>
        </w:tabs>
        <w:spacing w:after="0"/>
        <w:rPr>
          <w:rFonts w:ascii="Times New Roman" w:hAnsi="Times New Roman" w:cs="Times New Roman"/>
          <w:sz w:val="28"/>
          <w:szCs w:val="28"/>
          <w:lang w:val="en-US"/>
        </w:rPr>
      </w:pPr>
      <w:r w:rsidRPr="00AC7080">
        <w:rPr>
          <w:rFonts w:ascii="Times New Roman" w:hAnsi="Times New Roman" w:cs="Times New Roman"/>
          <w:sz w:val="28"/>
          <w:szCs w:val="28"/>
          <w:lang w:val="en-US"/>
        </w:rPr>
        <w:tab/>
      </w: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000B03" w:rsidP="00000B03">
      <w:pPr>
        <w:tabs>
          <w:tab w:val="left" w:pos="1142"/>
        </w:tabs>
        <w:spacing w:after="0"/>
        <w:rPr>
          <w:rFonts w:ascii="Times New Roman" w:hAnsi="Times New Roman" w:cs="Times New Roman"/>
          <w:sz w:val="28"/>
          <w:szCs w:val="28"/>
          <w:lang w:val="en-US"/>
        </w:rPr>
      </w:pPr>
    </w:p>
    <w:p w:rsidR="00000B03" w:rsidRPr="00AC7080" w:rsidRDefault="00E45EB5" w:rsidP="00000B03">
      <w:pPr>
        <w:spacing w:after="0"/>
        <w:rPr>
          <w:rFonts w:ascii="Times New Roman" w:hAnsi="Times New Roman" w:cs="Times New Roman"/>
          <w:sz w:val="28"/>
          <w:szCs w:val="28"/>
          <w:lang w:val="en-US"/>
        </w:rPr>
      </w:pPr>
      <w:r w:rsidRPr="00E45EB5">
        <w:rPr>
          <w:noProof/>
        </w:rPr>
        <w:pict>
          <v:shape id="Right Arrow 15" o:spid="_x0000_s1075" type="#_x0000_t13" style="position:absolute;margin-left:3.85pt;margin-top:3.6pt;width:72.5pt;height:45.15pt;z-index:251894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" adj="14874" fillcolor="white [3201]" strokecolor="#243f60 [1604]" strokeweight="2pt">
            <v:path arrowok="t"/>
          </v:shape>
        </w:pict>
      </w: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spacing w:after="0"/>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jc w:val="center"/>
        <w:rPr>
          <w:rFonts w:ascii="Times New Roman" w:hAnsi="Times New Roman" w:cs="Times New Roman"/>
          <w:sz w:val="28"/>
          <w:szCs w:val="28"/>
          <w:lang w:val="en-US"/>
        </w:rPr>
      </w:pPr>
    </w:p>
    <w:p w:rsidR="00000B03" w:rsidRPr="00AC7080" w:rsidRDefault="00000B03" w:rsidP="00000B03">
      <w:pPr>
        <w:spacing w:after="0" w:line="240" w:lineRule="auto"/>
        <w:rPr>
          <w:rFonts w:ascii="Times New Roman" w:hAnsi="Times New Roman" w:cs="Times New Roman"/>
          <w:sz w:val="28"/>
          <w:szCs w:val="28"/>
          <w:lang w:val="en-US"/>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2916"/>
      </w:tblGrid>
      <w:tr w:rsidR="00000B03" w:rsidRPr="00AC7080" w:rsidTr="000B4CB9">
        <w:trPr>
          <w:cnfStyle w:val="100000000000"/>
          <w:trHeight w:val="373"/>
        </w:trPr>
        <w:tc>
          <w:tcPr>
            <w:cnfStyle w:val="001000000000"/>
            <w:tcW w:w="2867" w:type="dxa"/>
            <w:tcBorders>
              <w:top w:val="single" w:sz="4" w:space="0" w:color="auto"/>
              <w:left w:val="single" w:sz="4" w:space="0" w:color="auto"/>
              <w:bottom w:val="single" w:sz="4" w:space="0" w:color="auto"/>
              <w:right w:val="single" w:sz="4" w:space="0" w:color="auto"/>
            </w:tcBorders>
          </w:tcPr>
          <w:p w:rsidR="00000B03" w:rsidRPr="00AC7080" w:rsidRDefault="00000B03" w:rsidP="000B4CB9">
            <w:pPr>
              <w:rPr>
                <w:rFonts w:ascii="Times New Roman" w:hAnsi="Times New Roman" w:cs="Times New Roman"/>
                <w:b w:val="0"/>
                <w:noProof/>
                <w:sz w:val="18"/>
                <w:szCs w:val="24"/>
                <w:lang w:val="es-ES"/>
              </w:rPr>
            </w:pPr>
          </w:p>
          <w:p w:rsidR="00000B03" w:rsidRPr="00AC7080" w:rsidRDefault="00000B03" w:rsidP="000B4CB9">
            <w:pPr>
              <w:rPr>
                <w:rFonts w:ascii="Times New Roman" w:hAnsi="Times New Roman" w:cs="Times New Roman"/>
                <w:b w:val="0"/>
                <w:noProof/>
                <w:color w:val="000000" w:themeColor="text1"/>
                <w:sz w:val="24"/>
                <w:szCs w:val="24"/>
                <w:lang w:val="es-ES"/>
              </w:rPr>
            </w:pPr>
          </w:p>
          <w:p w:rsidR="00000B03" w:rsidRPr="00AC7080" w:rsidRDefault="00000B03" w:rsidP="000B4CB9">
            <w:pPr>
              <w:jc w:val="center"/>
              <w:rPr>
                <w:rFonts w:ascii="Times New Roman" w:hAnsi="Times New Roman" w:cs="Times New Roman"/>
                <w:b w:val="0"/>
                <w:noProof/>
                <w:color w:val="000000" w:themeColor="text1"/>
                <w:sz w:val="24"/>
                <w:szCs w:val="24"/>
              </w:rPr>
            </w:pPr>
            <w:r w:rsidRPr="00AC7080">
              <w:rPr>
                <w:rFonts w:ascii="Times New Roman" w:hAnsi="Times New Roman" w:cs="Times New Roman"/>
                <w:color w:val="000000" w:themeColor="text1"/>
                <w:sz w:val="24"/>
                <w:szCs w:val="24"/>
                <w:lang w:val="es-ES_tradnl"/>
              </w:rPr>
              <w:t>Las instalaciones no están dotadas de suficiente iluminación</w:t>
            </w:r>
          </w:p>
          <w:p w:rsidR="00000B03" w:rsidRPr="00AC7080" w:rsidRDefault="00000B03" w:rsidP="000B4CB9">
            <w:pPr>
              <w:rPr>
                <w:rFonts w:ascii="Times New Roman" w:hAnsi="Times New Roman" w:cs="Times New Roman"/>
                <w:b w:val="0"/>
                <w:noProof/>
                <w:sz w:val="18"/>
                <w:szCs w:val="24"/>
              </w:rPr>
            </w:pPr>
            <w:r w:rsidRPr="00AC7080">
              <w:rPr>
                <w:noProof/>
                <w:color w:val="000000" w:themeColor="text1"/>
                <w:lang w:val="en-US" w:eastAsia="en-US"/>
              </w:rPr>
              <w:drawing>
                <wp:anchor distT="0" distB="0" distL="114300" distR="114300" simplePos="0" relativeHeight="251886592" behindDoc="0" locked="0" layoutInCell="1" allowOverlap="1">
                  <wp:simplePos x="0" y="0"/>
                  <wp:positionH relativeFrom="column">
                    <wp:posOffset>86995</wp:posOffset>
                  </wp:positionH>
                  <wp:positionV relativeFrom="paragraph">
                    <wp:posOffset>41275</wp:posOffset>
                  </wp:positionV>
                  <wp:extent cx="1690370" cy="1261745"/>
                  <wp:effectExtent l="19050" t="0" r="5080" b="0"/>
                  <wp:wrapSquare wrapText="bothSides"/>
                  <wp:docPr id="290" name="Picture 17" descr="DSC0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9061"/>
                          <pic:cNvPicPr>
                            <a:picLocks noChangeAspect="1" noChangeArrowheads="1"/>
                          </pic:cNvPicPr>
                        </pic:nvPicPr>
                        <pic:blipFill>
                          <a:blip r:embed="rId195" cstate="print"/>
                          <a:srcRect/>
                          <a:stretch>
                            <a:fillRect/>
                          </a:stretch>
                        </pic:blipFill>
                        <pic:spPr bwMode="auto">
                          <a:xfrm>
                            <a:off x="0" y="0"/>
                            <a:ext cx="1690370" cy="1261745"/>
                          </a:xfrm>
                          <a:prstGeom prst="rect">
                            <a:avLst/>
                          </a:prstGeom>
                          <a:noFill/>
                        </pic:spPr>
                      </pic:pic>
                    </a:graphicData>
                  </a:graphic>
                </wp:anchor>
              </w:drawing>
            </w:r>
            <w:r w:rsidRPr="00AC7080">
              <w:rPr>
                <w:rFonts w:ascii="Times New Roman" w:hAnsi="Times New Roman" w:cs="Times New Roman"/>
                <w:noProof/>
              </w:rPr>
              <w:t>.</w:t>
            </w:r>
          </w:p>
          <w:p w:rsidR="00000B03" w:rsidRPr="00AC7080" w:rsidRDefault="00000B03" w:rsidP="000B4CB9">
            <w:pPr>
              <w:rPr>
                <w:rFonts w:ascii="Times New Roman" w:hAnsi="Times New Roman" w:cs="Times New Roman"/>
                <w:color w:val="000000" w:themeColor="text1"/>
                <w:lang w:val="es-ES_tradnl"/>
              </w:rPr>
            </w:pPr>
          </w:p>
        </w:tc>
      </w:tr>
      <w:tr w:rsidR="00000B03" w:rsidRPr="00AC7080" w:rsidTr="000B4CB9">
        <w:trPr>
          <w:cnfStyle w:val="000000100000"/>
          <w:trHeight w:val="453"/>
        </w:trPr>
        <w:tc>
          <w:tcPr>
            <w:cnfStyle w:val="001000000000"/>
            <w:tcW w:w="286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shd w:val="clear" w:color="auto" w:fill="8DB3E2" w:themeFill="text2" w:themeFillTint="66"/>
                <w:lang w:val="en-US"/>
              </w:rPr>
            </w:pPr>
            <w:proofErr w:type="spellStart"/>
            <w:r w:rsidRPr="00AC7080">
              <w:rPr>
                <w:rFonts w:ascii="Times New Roman" w:hAnsi="Times New Roman" w:cs="Times New Roman"/>
                <w:bCs/>
                <w:color w:val="000000" w:themeColor="text1"/>
                <w:shd w:val="clear" w:color="auto" w:fill="8DB3E2" w:themeFill="text2" w:themeFillTint="66"/>
                <w:lang w:val="en-US"/>
              </w:rPr>
              <w:t>Decreto</w:t>
            </w:r>
            <w:proofErr w:type="spellEnd"/>
            <w:r w:rsidRPr="00AC7080">
              <w:rPr>
                <w:rFonts w:ascii="Times New Roman" w:hAnsi="Times New Roman" w:cs="Times New Roman"/>
                <w:bCs/>
                <w:color w:val="000000" w:themeColor="text1"/>
                <w:shd w:val="clear" w:color="auto" w:fill="8DB3E2" w:themeFill="text2" w:themeFillTint="66"/>
                <w:lang w:val="en-US"/>
              </w:rPr>
              <w:t xml:space="preserve"> 2393 Art.55 # 3 y</w:t>
            </w:r>
          </w:p>
          <w:p w:rsidR="00000B03" w:rsidRPr="00AC7080" w:rsidRDefault="00000B03" w:rsidP="000B4CB9">
            <w:pPr>
              <w:jc w:val="center"/>
              <w:rPr>
                <w:rFonts w:ascii="Times New Roman" w:hAnsi="Times New Roman" w:cs="Times New Roman"/>
                <w:b/>
                <w:bCs/>
                <w:color w:val="000000" w:themeColor="text1"/>
                <w:lang w:val="en-US"/>
              </w:rPr>
            </w:pPr>
            <w:r w:rsidRPr="00AC7080">
              <w:rPr>
                <w:rFonts w:ascii="Times New Roman" w:hAnsi="Times New Roman" w:cs="Times New Roman"/>
                <w:bCs/>
                <w:color w:val="000000" w:themeColor="text1"/>
                <w:shd w:val="clear" w:color="auto" w:fill="8DB3E2" w:themeFill="text2" w:themeFillTint="66"/>
                <w:lang w:val="en-US"/>
              </w:rPr>
              <w:t xml:space="preserve">ART 9 </w:t>
            </w:r>
            <w:proofErr w:type="spellStart"/>
            <w:r w:rsidRPr="00AC7080">
              <w:rPr>
                <w:rFonts w:ascii="Times New Roman" w:hAnsi="Times New Roman" w:cs="Times New Roman"/>
                <w:bCs/>
                <w:color w:val="000000" w:themeColor="text1"/>
                <w:shd w:val="clear" w:color="auto" w:fill="8DB3E2" w:themeFill="text2" w:themeFillTint="66"/>
                <w:lang w:val="en-US"/>
              </w:rPr>
              <w:t>Reglamento</w:t>
            </w:r>
            <w:proofErr w:type="spellEnd"/>
            <w:r w:rsidRPr="00AC7080">
              <w:rPr>
                <w:rFonts w:ascii="Times New Roman" w:hAnsi="Times New Roman" w:cs="Times New Roman"/>
                <w:bCs/>
                <w:color w:val="000000" w:themeColor="text1"/>
                <w:shd w:val="clear" w:color="auto" w:fill="8DB3E2" w:themeFill="text2" w:themeFillTint="66"/>
                <w:lang w:val="en-US"/>
              </w:rPr>
              <w:t xml:space="preserve"> SART</w:t>
            </w:r>
          </w:p>
        </w:tc>
      </w:tr>
    </w:tbl>
    <w:p w:rsidR="00000B03" w:rsidRPr="00AC7080" w:rsidRDefault="00000B03" w:rsidP="00000B03">
      <w:pPr>
        <w:spacing w:after="0"/>
        <w:rPr>
          <w:rFonts w:ascii="Times New Roman" w:hAnsi="Times New Roman" w:cs="Times New Roman"/>
          <w:sz w:val="28"/>
          <w:szCs w:val="28"/>
          <w:lang w:val="en-US"/>
        </w:rPr>
      </w:pPr>
    </w:p>
    <w:p w:rsidR="00000B03" w:rsidRPr="00AC7080" w:rsidRDefault="00E45EB5" w:rsidP="00000B03">
      <w:pPr>
        <w:spacing w:after="0"/>
        <w:rPr>
          <w:rFonts w:ascii="Times New Roman" w:hAnsi="Times New Roman" w:cs="Times New Roman"/>
          <w:sz w:val="28"/>
          <w:szCs w:val="28"/>
          <w:lang w:val="en-US"/>
        </w:rPr>
      </w:pPr>
      <w:r w:rsidRPr="00E45EB5">
        <w:rPr>
          <w:noProof/>
        </w:rPr>
        <w:pict>
          <v:shape id="Text Box 13" o:spid="_x0000_s1078" type="#_x0000_t202" style="position:absolute;margin-left:82.9pt;margin-top:9.4pt;width:162.45pt;height:136.15pt;z-index:25189785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solucionar esta condición insegura se compraron 10 equipos de luminarias nuevas       (lámparas fluorescentes de 2 tubos).</w:t>
                  </w:r>
                </w:p>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Dando un costo total aproximado de $150.00</w:t>
                  </w:r>
                </w:p>
              </w:txbxContent>
            </v:textbox>
          </v:shape>
        </w:pict>
      </w:r>
    </w:p>
    <w:p w:rsidR="00000B03" w:rsidRPr="00AC7080" w:rsidRDefault="00000B03" w:rsidP="00000B03">
      <w:pPr>
        <w:spacing w:after="0"/>
        <w:jc w:val="center"/>
        <w:rPr>
          <w:rFonts w:ascii="Times New Roman" w:hAnsi="Times New Roman" w:cs="Times New Roman"/>
          <w:sz w:val="28"/>
          <w:szCs w:val="28"/>
          <w:lang w:val="en-US"/>
        </w:rPr>
      </w:pPr>
    </w:p>
    <w:p w:rsidR="00000B03" w:rsidRPr="00AC7080" w:rsidRDefault="00E45EB5" w:rsidP="00000B03">
      <w:pPr>
        <w:spacing w:after="0"/>
        <w:jc w:val="center"/>
        <w:rPr>
          <w:rFonts w:ascii="Times New Roman" w:hAnsi="Times New Roman" w:cs="Times New Roman"/>
          <w:sz w:val="28"/>
          <w:szCs w:val="28"/>
          <w:lang w:val="en-US"/>
        </w:rPr>
      </w:pPr>
      <w:r w:rsidRPr="00E45EB5">
        <w:rPr>
          <w:noProof/>
        </w:rPr>
        <w:pict>
          <v:shape id="Right Arrow 14" o:spid="_x0000_s1077" type="#_x0000_t13" style="position:absolute;left:0;text-align:left;margin-left:.95pt;margin-top:.75pt;width:71.5pt;height:45.15pt;z-index:251896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" adj="14780" fillcolor="white [3201]" strokecolor="#243f60 [1604]" strokeweight="2pt">
            <v:path arrowok="t"/>
          </v:shape>
        </w:pict>
      </w:r>
    </w:p>
    <w:p w:rsidR="00000B03" w:rsidRPr="00AC7080" w:rsidRDefault="00000B03" w:rsidP="00000B03">
      <w:pPr>
        <w:spacing w:after="0"/>
        <w:jc w:val="center"/>
        <w:rPr>
          <w:rFonts w:ascii="Times New Roman" w:hAnsi="Times New Roman" w:cs="Times New Roman"/>
          <w:sz w:val="28"/>
          <w:szCs w:val="28"/>
          <w:lang w:val="en-US"/>
        </w:rPr>
      </w:pPr>
    </w:p>
    <w:p w:rsidR="00000B03" w:rsidRPr="00AC7080" w:rsidRDefault="00000B03" w:rsidP="00000B03">
      <w:pPr>
        <w:spacing w:after="0"/>
        <w:jc w:val="center"/>
        <w:rPr>
          <w:rFonts w:ascii="Times New Roman" w:hAnsi="Times New Roman" w:cs="Times New Roman"/>
          <w:sz w:val="28"/>
          <w:szCs w:val="28"/>
          <w:lang w:val="en-US"/>
        </w:rPr>
      </w:pPr>
    </w:p>
    <w:p w:rsidR="00000B03" w:rsidRPr="00AC7080" w:rsidRDefault="00000B03" w:rsidP="00000B03">
      <w:pPr>
        <w:spacing w:after="0"/>
        <w:jc w:val="center"/>
        <w:rPr>
          <w:rFonts w:ascii="Times New Roman" w:hAnsi="Times New Roman" w:cs="Times New Roman"/>
          <w:sz w:val="28"/>
          <w:szCs w:val="28"/>
          <w:lang w:val="en-US"/>
        </w:rPr>
      </w:pPr>
    </w:p>
    <w:p w:rsidR="00000B03" w:rsidRPr="00AC7080" w:rsidRDefault="00000B03" w:rsidP="00000B03">
      <w:pPr>
        <w:tabs>
          <w:tab w:val="left" w:pos="1399"/>
        </w:tabs>
        <w:spacing w:after="0"/>
        <w:rPr>
          <w:rFonts w:ascii="Times New Roman" w:hAnsi="Times New Roman" w:cs="Times New Roman"/>
          <w:sz w:val="28"/>
          <w:szCs w:val="28"/>
          <w:lang w:val="en-US"/>
        </w:rPr>
      </w:pPr>
      <w:r w:rsidRPr="00AC7080">
        <w:rPr>
          <w:rFonts w:ascii="Times New Roman" w:hAnsi="Times New Roman" w:cs="Times New Roman"/>
          <w:sz w:val="28"/>
          <w:szCs w:val="28"/>
          <w:lang w:val="en-US"/>
        </w:rPr>
        <w:tab/>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2867"/>
      </w:tblGrid>
      <w:tr w:rsidR="00000B03" w:rsidRPr="00AC7080" w:rsidTr="000B4CB9">
        <w:trPr>
          <w:cnfStyle w:val="100000000000"/>
          <w:trHeight w:val="373"/>
        </w:trPr>
        <w:tc>
          <w:tcPr>
            <w:cnfStyle w:val="001000000000"/>
            <w:tcW w:w="2867" w:type="dxa"/>
            <w:tcBorders>
              <w:top w:val="single" w:sz="4" w:space="0" w:color="auto"/>
              <w:left w:val="single" w:sz="4" w:space="0" w:color="auto"/>
              <w:bottom w:val="single" w:sz="4" w:space="0" w:color="auto"/>
              <w:right w:val="single" w:sz="4" w:space="0" w:color="auto"/>
            </w:tcBorders>
          </w:tcPr>
          <w:p w:rsidR="00000B03" w:rsidRPr="00AC7080" w:rsidRDefault="00000B03" w:rsidP="000B4CB9">
            <w:pPr>
              <w:jc w:val="center"/>
              <w:rPr>
                <w:rFonts w:ascii="Times New Roman" w:hAnsi="Times New Roman" w:cs="Times New Roman"/>
                <w:color w:val="000000" w:themeColor="text1"/>
                <w:sz w:val="24"/>
                <w:szCs w:val="24"/>
                <w:lang w:val="es-ES_tradnl"/>
              </w:rPr>
            </w:pPr>
          </w:p>
          <w:p w:rsidR="00000B03" w:rsidRPr="00AC7080" w:rsidRDefault="00000B03" w:rsidP="000B4CB9">
            <w:pPr>
              <w:jc w:val="center"/>
              <w:rPr>
                <w:rFonts w:ascii="Times New Roman" w:hAnsi="Times New Roman" w:cs="Times New Roman"/>
                <w:color w:val="000000" w:themeColor="text1"/>
                <w:lang w:val="es-ES_tradnl"/>
              </w:rPr>
            </w:pPr>
            <w:r w:rsidRPr="00AC7080">
              <w:rPr>
                <w:rFonts w:ascii="Times New Roman" w:hAnsi="Times New Roman" w:cs="Times New Roman"/>
                <w:color w:val="000000" w:themeColor="text1"/>
                <w:sz w:val="24"/>
                <w:szCs w:val="24"/>
                <w:lang w:val="es-ES_tradnl"/>
              </w:rPr>
              <w:t>Existen aberturas en el piso que no están protegidas por cubiertas o barandillas.</w:t>
            </w:r>
          </w:p>
          <w:p w:rsidR="00000B03" w:rsidRPr="00AC7080" w:rsidRDefault="00000B03" w:rsidP="000B4CB9">
            <w:pPr>
              <w:rPr>
                <w:rFonts w:ascii="Times New Roman" w:hAnsi="Times New Roman" w:cs="Times New Roman"/>
                <w:noProof/>
                <w:sz w:val="18"/>
                <w:szCs w:val="24"/>
              </w:rPr>
            </w:pPr>
          </w:p>
          <w:p w:rsidR="00000B03" w:rsidRPr="00AC7080" w:rsidRDefault="00000B03" w:rsidP="000B4CB9">
            <w:pPr>
              <w:rPr>
                <w:rFonts w:ascii="Times New Roman" w:hAnsi="Times New Roman" w:cs="Times New Roman"/>
                <w:noProof/>
                <w:sz w:val="18"/>
                <w:szCs w:val="24"/>
              </w:rPr>
            </w:pPr>
            <w:r w:rsidRPr="00AC7080">
              <w:rPr>
                <w:noProof/>
                <w:color w:val="000000" w:themeColor="text1"/>
                <w:lang w:val="en-US" w:eastAsia="en-US"/>
              </w:rPr>
              <w:drawing>
                <wp:anchor distT="0" distB="0" distL="114300" distR="114300" simplePos="0" relativeHeight="251888640" behindDoc="0" locked="0" layoutInCell="1" allowOverlap="1">
                  <wp:simplePos x="0" y="0"/>
                  <wp:positionH relativeFrom="column">
                    <wp:posOffset>1905</wp:posOffset>
                  </wp:positionH>
                  <wp:positionV relativeFrom="paragraph">
                    <wp:posOffset>40640</wp:posOffset>
                  </wp:positionV>
                  <wp:extent cx="1644650" cy="1513205"/>
                  <wp:effectExtent l="19050" t="0" r="0" b="0"/>
                  <wp:wrapSquare wrapText="bothSides"/>
                  <wp:docPr id="292" name="Picture 9" descr="DSC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9066"/>
                          <pic:cNvPicPr>
                            <a:picLocks noChangeAspect="1" noChangeArrowheads="1"/>
                          </pic:cNvPicPr>
                        </pic:nvPicPr>
                        <pic:blipFill>
                          <a:blip r:embed="rId196" cstate="print"/>
                          <a:srcRect/>
                          <a:stretch>
                            <a:fillRect/>
                          </a:stretch>
                        </pic:blipFill>
                        <pic:spPr bwMode="auto">
                          <a:xfrm>
                            <a:off x="0" y="0"/>
                            <a:ext cx="1644650" cy="1513205"/>
                          </a:xfrm>
                          <a:prstGeom prst="rect">
                            <a:avLst/>
                          </a:prstGeom>
                          <a:noFill/>
                        </pic:spPr>
                      </pic:pic>
                    </a:graphicData>
                  </a:graphic>
                </wp:anchor>
              </w:drawing>
            </w:r>
          </w:p>
          <w:p w:rsidR="00000B03" w:rsidRPr="00AC7080" w:rsidRDefault="00000B03" w:rsidP="000B4CB9">
            <w:pPr>
              <w:rPr>
                <w:rFonts w:ascii="Times New Roman" w:hAnsi="Times New Roman" w:cs="Times New Roman"/>
                <w:noProof/>
                <w:sz w:val="18"/>
                <w:szCs w:val="24"/>
              </w:rPr>
            </w:pPr>
          </w:p>
        </w:tc>
      </w:tr>
      <w:tr w:rsidR="00000B03" w:rsidRPr="00AC7080" w:rsidTr="000B4CB9">
        <w:trPr>
          <w:cnfStyle w:val="000000100000"/>
          <w:trHeight w:val="453"/>
        </w:trPr>
        <w:tc>
          <w:tcPr>
            <w:cnfStyle w:val="001000000000"/>
            <w:tcW w:w="286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lang w:val="en-US"/>
              </w:rPr>
            </w:pPr>
            <w:proofErr w:type="spellStart"/>
            <w:r w:rsidRPr="00AC7080">
              <w:rPr>
                <w:rFonts w:ascii="Times New Roman" w:hAnsi="Times New Roman" w:cs="Times New Roman"/>
                <w:bCs/>
                <w:color w:val="000000" w:themeColor="text1"/>
                <w:lang w:val="en-US"/>
              </w:rPr>
              <w:t>Decreto</w:t>
            </w:r>
            <w:proofErr w:type="spellEnd"/>
            <w:r w:rsidRPr="00AC7080">
              <w:rPr>
                <w:rFonts w:ascii="Times New Roman" w:hAnsi="Times New Roman" w:cs="Times New Roman"/>
                <w:bCs/>
                <w:color w:val="000000" w:themeColor="text1"/>
                <w:lang w:val="en-US"/>
              </w:rPr>
              <w:t xml:space="preserve"> 2393 Art.55 # 3 y</w:t>
            </w:r>
          </w:p>
          <w:p w:rsidR="00000B03" w:rsidRPr="00AC7080" w:rsidRDefault="00000B03" w:rsidP="000B4CB9">
            <w:pPr>
              <w:jc w:val="center"/>
              <w:rPr>
                <w:rFonts w:ascii="Times New Roman" w:hAnsi="Times New Roman" w:cs="Times New Roman"/>
                <w:b/>
                <w:bCs/>
                <w:color w:val="000000" w:themeColor="text1"/>
                <w:lang w:val="en-US"/>
              </w:rPr>
            </w:pPr>
            <w:r w:rsidRPr="00AC7080">
              <w:rPr>
                <w:rFonts w:ascii="Times New Roman" w:hAnsi="Times New Roman" w:cs="Times New Roman"/>
                <w:bCs/>
                <w:color w:val="000000" w:themeColor="text1"/>
                <w:shd w:val="clear" w:color="auto" w:fill="8DB3E2" w:themeFill="text2" w:themeFillTint="66"/>
                <w:lang w:val="en-US"/>
              </w:rPr>
              <w:t xml:space="preserve">ART 9  </w:t>
            </w:r>
            <w:proofErr w:type="spellStart"/>
            <w:r w:rsidRPr="00AC7080">
              <w:rPr>
                <w:rFonts w:ascii="Times New Roman" w:hAnsi="Times New Roman" w:cs="Times New Roman"/>
                <w:bCs/>
                <w:color w:val="000000" w:themeColor="text1"/>
                <w:shd w:val="clear" w:color="auto" w:fill="8DB3E2" w:themeFill="text2" w:themeFillTint="66"/>
                <w:lang w:val="en-US"/>
              </w:rPr>
              <w:t>Reglamento</w:t>
            </w:r>
            <w:proofErr w:type="spellEnd"/>
            <w:r w:rsidRPr="00AC7080">
              <w:rPr>
                <w:rFonts w:ascii="Times New Roman" w:hAnsi="Times New Roman" w:cs="Times New Roman"/>
                <w:bCs/>
                <w:color w:val="000000" w:themeColor="text1"/>
                <w:shd w:val="clear" w:color="auto" w:fill="8DB3E2" w:themeFill="text2" w:themeFillTint="66"/>
                <w:lang w:val="en-US"/>
              </w:rPr>
              <w:t xml:space="preserve"> SART</w:t>
            </w:r>
          </w:p>
        </w:tc>
      </w:tr>
    </w:tbl>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jc w:val="center"/>
        <w:rPr>
          <w:rFonts w:ascii="Times New Roman" w:hAnsi="Times New Roman" w:cs="Times New Roman"/>
          <w:b/>
          <w:sz w:val="28"/>
          <w:szCs w:val="28"/>
          <w:lang w:val="en-US"/>
        </w:rPr>
      </w:pPr>
      <w:r w:rsidRPr="00E45EB5">
        <w:rPr>
          <w:noProof/>
        </w:rPr>
        <w:pict>
          <v:shape id="Text Box 11" o:spid="_x0000_s1080" type="#_x0000_t202" style="position:absolute;left:0;text-align:left;margin-left:86.4pt;margin-top:.8pt;width:163.3pt;height:152pt;z-index:25189990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ha contratado 2 personas para la readecuación del piso que se encuentra en mal estado. Esto tiene un costo aprox. por mano de obra $ 100,00 más los materiales a utilizarse $200,00 ésta condición insegura se ha solucionado.</w:t>
                  </w:r>
                </w:p>
              </w:txbxContent>
            </v:textbox>
          </v:shape>
        </w:pict>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jc w:val="center"/>
        <w:rPr>
          <w:rFonts w:ascii="Times New Roman" w:hAnsi="Times New Roman" w:cs="Times New Roman"/>
          <w:b/>
          <w:sz w:val="28"/>
          <w:szCs w:val="28"/>
          <w:lang w:val="en-US"/>
        </w:rPr>
      </w:pPr>
      <w:r w:rsidRPr="00E45EB5">
        <w:rPr>
          <w:noProof/>
        </w:rPr>
        <w:pict>
          <v:shape id="Right Arrow 12" o:spid="_x0000_s1079" type="#_x0000_t13" style="position:absolute;left:0;text-align:left;margin-left:3.4pt;margin-top:3.35pt;width:81.95pt;height:45.15pt;z-index:251898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" adj="15650" fillcolor="white [3201]" strokecolor="#243f60 [1604]" strokeweight="2pt">
            <v:path arrowok="t"/>
          </v:shape>
        </w:pict>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r w:rsidRPr="00AC7080">
        <w:rPr>
          <w:rFonts w:ascii="Times New Roman" w:hAnsi="Times New Roman" w:cs="Times New Roman"/>
          <w:b/>
          <w:sz w:val="28"/>
          <w:szCs w:val="28"/>
          <w:lang w:val="en-US"/>
        </w:rPr>
        <w:tab/>
      </w: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p w:rsidR="00000B03" w:rsidRPr="00AC7080" w:rsidRDefault="00000B03" w:rsidP="00000B03">
      <w:pPr>
        <w:tabs>
          <w:tab w:val="left" w:pos="568"/>
        </w:tabs>
        <w:spacing w:after="0"/>
        <w:rPr>
          <w:rFonts w:ascii="Times New Roman" w:hAnsi="Times New Roman" w:cs="Times New Roman"/>
          <w:b/>
          <w:sz w:val="28"/>
          <w:szCs w:val="28"/>
          <w:lang w:val="en-US"/>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3078"/>
      </w:tblGrid>
      <w:tr w:rsidR="00000B03" w:rsidRPr="00AC7080" w:rsidTr="000B4CB9">
        <w:trPr>
          <w:cnfStyle w:val="100000000000"/>
          <w:trHeight w:val="373"/>
        </w:trPr>
        <w:tc>
          <w:tcPr>
            <w:cnfStyle w:val="001000000000"/>
            <w:tcW w:w="3078" w:type="dxa"/>
            <w:tcBorders>
              <w:top w:val="single" w:sz="4" w:space="0" w:color="auto"/>
              <w:left w:val="single" w:sz="4" w:space="0" w:color="auto"/>
              <w:bottom w:val="single" w:sz="4" w:space="0" w:color="auto"/>
              <w:right w:val="single" w:sz="4" w:space="0" w:color="auto"/>
            </w:tcBorders>
            <w:vAlign w:val="center"/>
          </w:tcPr>
          <w:p w:rsidR="00000B03" w:rsidRPr="00AC7080" w:rsidRDefault="00000B03" w:rsidP="000B4CB9">
            <w:pPr>
              <w:jc w:val="center"/>
              <w:rPr>
                <w:rFonts w:ascii="Times New Roman" w:hAnsi="Times New Roman" w:cs="Times New Roman"/>
                <w:color w:val="000000" w:themeColor="text1"/>
                <w:sz w:val="24"/>
                <w:szCs w:val="24"/>
                <w:lang w:val="es-ES_tradnl"/>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Señalización inadecuada en la planta de producción</w:t>
            </w:r>
          </w:p>
          <w:p w:rsidR="00000B03" w:rsidRPr="00AC7080" w:rsidRDefault="00000B03" w:rsidP="000B4CB9">
            <w:pPr>
              <w:rPr>
                <w:rFonts w:ascii="Times New Roman" w:hAnsi="Times New Roman" w:cs="Times New Roman"/>
                <w:b w:val="0"/>
                <w:color w:val="000000" w:themeColor="text1"/>
                <w:sz w:val="24"/>
                <w:szCs w:val="24"/>
                <w:lang w:val="es-ES_tradnl"/>
              </w:rPr>
            </w:pPr>
          </w:p>
          <w:p w:rsidR="00000B03" w:rsidRPr="00AC7080" w:rsidRDefault="00000B03" w:rsidP="000B4CB9">
            <w:pPr>
              <w:rPr>
                <w:rFonts w:ascii="Times New Roman" w:hAnsi="Times New Roman" w:cs="Times New Roman"/>
                <w:b w:val="0"/>
                <w:color w:val="000000" w:themeColor="text1"/>
                <w:sz w:val="24"/>
                <w:szCs w:val="24"/>
                <w:lang w:val="es-ES_tradnl"/>
              </w:rPr>
            </w:pPr>
            <w:r w:rsidRPr="00AC7080">
              <w:rPr>
                <w:noProof/>
                <w:color w:val="000000" w:themeColor="text1"/>
                <w:lang w:val="en-US" w:eastAsia="en-US"/>
              </w:rPr>
              <w:drawing>
                <wp:anchor distT="0" distB="0" distL="114300" distR="114300" simplePos="0" relativeHeight="251889664" behindDoc="0" locked="0" layoutInCell="1" allowOverlap="1">
                  <wp:simplePos x="0" y="0"/>
                  <wp:positionH relativeFrom="column">
                    <wp:posOffset>1905</wp:posOffset>
                  </wp:positionH>
                  <wp:positionV relativeFrom="paragraph">
                    <wp:posOffset>-1905</wp:posOffset>
                  </wp:positionV>
                  <wp:extent cx="1583690" cy="1182370"/>
                  <wp:effectExtent l="19050" t="0" r="0" b="0"/>
                  <wp:wrapSquare wrapText="bothSides"/>
                  <wp:docPr id="293" name="Picture 29" descr="DSC0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9117"/>
                          <pic:cNvPicPr>
                            <a:picLocks noChangeAspect="1" noChangeArrowheads="1"/>
                          </pic:cNvPicPr>
                        </pic:nvPicPr>
                        <pic:blipFill>
                          <a:blip r:embed="rId197" cstate="print"/>
                          <a:srcRect/>
                          <a:stretch>
                            <a:fillRect/>
                          </a:stretch>
                        </pic:blipFill>
                        <pic:spPr bwMode="auto">
                          <a:xfrm>
                            <a:off x="0" y="0"/>
                            <a:ext cx="1583690" cy="1182370"/>
                          </a:xfrm>
                          <a:prstGeom prst="rect">
                            <a:avLst/>
                          </a:prstGeom>
                          <a:noFill/>
                        </pic:spPr>
                      </pic:pic>
                    </a:graphicData>
                  </a:graphic>
                </wp:anchor>
              </w:drawing>
            </w:r>
          </w:p>
        </w:tc>
      </w:tr>
      <w:tr w:rsidR="00000B03" w:rsidRPr="00AC7080" w:rsidTr="000B4CB9">
        <w:trPr>
          <w:cnfStyle w:val="000000100000"/>
          <w:trHeight w:val="453"/>
        </w:trPr>
        <w:tc>
          <w:tcPr>
            <w:cnfStyle w:val="001000000000"/>
            <w:tcW w:w="307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lang w:val="en-US"/>
              </w:rPr>
            </w:pPr>
            <w:proofErr w:type="spellStart"/>
            <w:r w:rsidRPr="00AC7080">
              <w:rPr>
                <w:rFonts w:ascii="Times New Roman" w:hAnsi="Times New Roman" w:cs="Times New Roman"/>
                <w:bCs/>
                <w:color w:val="000000" w:themeColor="text1"/>
                <w:lang w:val="en-US"/>
              </w:rPr>
              <w:t>Decreto</w:t>
            </w:r>
            <w:proofErr w:type="spellEnd"/>
            <w:r w:rsidRPr="00AC7080">
              <w:rPr>
                <w:rFonts w:ascii="Times New Roman" w:hAnsi="Times New Roman" w:cs="Times New Roman"/>
                <w:bCs/>
                <w:color w:val="000000" w:themeColor="text1"/>
                <w:lang w:val="en-US"/>
              </w:rPr>
              <w:t xml:space="preserve"> 2393 Art.164 # 3  y</w:t>
            </w:r>
          </w:p>
          <w:p w:rsidR="00000B03" w:rsidRPr="00AC7080" w:rsidRDefault="00000B03" w:rsidP="000B4CB9">
            <w:pPr>
              <w:jc w:val="center"/>
              <w:rPr>
                <w:rFonts w:ascii="Times New Roman" w:hAnsi="Times New Roman" w:cs="Times New Roman"/>
                <w:b/>
                <w:bCs/>
                <w:color w:val="000000" w:themeColor="text1"/>
                <w:lang w:val="en-US"/>
              </w:rPr>
            </w:pPr>
            <w:r w:rsidRPr="00AC7080">
              <w:rPr>
                <w:rFonts w:ascii="Times New Roman" w:hAnsi="Times New Roman" w:cs="Times New Roman"/>
                <w:bCs/>
                <w:color w:val="000000" w:themeColor="text1"/>
                <w:lang w:val="en-US"/>
              </w:rPr>
              <w:t xml:space="preserve">ART 9  </w:t>
            </w:r>
            <w:proofErr w:type="spellStart"/>
            <w:r w:rsidRPr="00AC7080">
              <w:rPr>
                <w:rFonts w:ascii="Times New Roman" w:hAnsi="Times New Roman" w:cs="Times New Roman"/>
                <w:bCs/>
                <w:color w:val="000000" w:themeColor="text1"/>
                <w:lang w:val="en-US"/>
              </w:rPr>
              <w:t>Reglamento</w:t>
            </w:r>
            <w:proofErr w:type="spellEnd"/>
            <w:r w:rsidRPr="00AC7080">
              <w:rPr>
                <w:rFonts w:ascii="Times New Roman" w:hAnsi="Times New Roman" w:cs="Times New Roman"/>
                <w:bCs/>
                <w:color w:val="000000" w:themeColor="text1"/>
                <w:lang w:val="en-US"/>
              </w:rPr>
              <w:t xml:space="preserve"> SART</w:t>
            </w:r>
          </w:p>
        </w:tc>
      </w:tr>
    </w:tbl>
    <w:p w:rsidR="00000B03" w:rsidRPr="00AC7080" w:rsidRDefault="00E45EB5" w:rsidP="00000B03">
      <w:pPr>
        <w:tabs>
          <w:tab w:val="left" w:pos="568"/>
        </w:tabs>
        <w:spacing w:after="0"/>
        <w:rPr>
          <w:rFonts w:ascii="Times New Roman" w:hAnsi="Times New Roman" w:cs="Times New Roman"/>
          <w:b/>
          <w:sz w:val="28"/>
          <w:szCs w:val="28"/>
          <w:lang w:val="en-US"/>
        </w:rPr>
      </w:pPr>
      <w:r w:rsidRPr="00E45EB5">
        <w:rPr>
          <w:noProof/>
        </w:rPr>
        <w:pict>
          <v:shape id="Text Box 10" o:spid="_x0000_s1082" type="#_x0000_t202" style="position:absolute;margin-left:75.35pt;margin-top:17.5pt;width:162.5pt;height:152pt;z-index:251901952;visibility:visibl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 condición insegura se ha solucionado con la adquisición de elementos de señalización para las 5 áreas de la planta, a un costo </w:t>
                  </w:r>
                  <w:proofErr w:type="spellStart"/>
                  <w:r>
                    <w:rPr>
                      <w:rFonts w:ascii="Times New Roman" w:eastAsia="Times New Roman" w:hAnsi="Times New Roman" w:cs="Times New Roman"/>
                      <w:sz w:val="24"/>
                      <w:szCs w:val="24"/>
                    </w:rPr>
                    <w:t>aprox</w:t>
                  </w:r>
                  <w:proofErr w:type="spellEnd"/>
                  <w:r>
                    <w:rPr>
                      <w:rFonts w:ascii="Times New Roman" w:eastAsia="Times New Roman" w:hAnsi="Times New Roman" w:cs="Times New Roman"/>
                      <w:sz w:val="24"/>
                      <w:szCs w:val="24"/>
                    </w:rPr>
                    <w:t xml:space="preserve"> de $ 50,00 por cada área de producción.</w:t>
                  </w:r>
                </w:p>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Dando un costo total de $350,00</w:t>
                  </w:r>
                </w:p>
              </w:txbxContent>
            </v:textbox>
          </v:shape>
        </w:pict>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rPr>
          <w:rFonts w:ascii="Times New Roman" w:hAnsi="Times New Roman" w:cs="Times New Roman"/>
          <w:b/>
          <w:sz w:val="28"/>
          <w:szCs w:val="28"/>
          <w:lang w:val="en-US"/>
        </w:rPr>
      </w:pPr>
      <w:r w:rsidRPr="00E45EB5">
        <w:rPr>
          <w:noProof/>
        </w:rPr>
        <w:pict>
          <v:shape id="Right Arrow 5" o:spid="_x0000_s1081" type="#_x0000_t13" style="position:absolute;margin-left:3.15pt;margin-top:8.75pt;width:72.2pt;height:45.15pt;z-index:251900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" adj="14846" fillcolor="white [3201]" strokecolor="#243f60 [1604]" strokeweight="2pt">
            <v:path arrowok="t"/>
          </v:shape>
        </w:pict>
      </w: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tbl>
      <w:tblPr>
        <w:tblStyle w:val="Cuadrculavistosa-nfasis5"/>
        <w:tblpPr w:leftFromText="141" w:rightFromText="141" w:vertAnchor="text" w:tblpX="21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3078"/>
      </w:tblGrid>
      <w:tr w:rsidR="00000B03" w:rsidRPr="00AC7080" w:rsidTr="000B4CB9">
        <w:trPr>
          <w:cnfStyle w:val="100000000000"/>
          <w:trHeight w:val="373"/>
        </w:trPr>
        <w:tc>
          <w:tcPr>
            <w:cnfStyle w:val="001000000000"/>
            <w:tcW w:w="3078" w:type="dxa"/>
            <w:tcBorders>
              <w:top w:val="single" w:sz="4" w:space="0" w:color="auto"/>
              <w:left w:val="single" w:sz="4" w:space="0" w:color="auto"/>
              <w:bottom w:val="single" w:sz="4" w:space="0" w:color="auto"/>
              <w:right w:val="single" w:sz="4" w:space="0" w:color="auto"/>
            </w:tcBorders>
            <w:vAlign w:val="center"/>
          </w:tcPr>
          <w:p w:rsidR="00000B03" w:rsidRPr="00AC7080" w:rsidRDefault="00000B03" w:rsidP="000B4CB9">
            <w:pPr>
              <w:jc w:val="center"/>
              <w:rPr>
                <w:rFonts w:ascii="Times New Roman" w:hAnsi="Times New Roman" w:cs="Times New Roman"/>
                <w:color w:val="000000" w:themeColor="text1"/>
                <w:sz w:val="24"/>
                <w:szCs w:val="24"/>
                <w:lang w:val="es-ES_tradnl"/>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Equipos de protección personal no conservados en buen estado</w:t>
            </w:r>
          </w:p>
          <w:p w:rsidR="00000B03" w:rsidRPr="00AC7080" w:rsidRDefault="00000B03" w:rsidP="000B4CB9">
            <w:pPr>
              <w:rPr>
                <w:rFonts w:ascii="Times New Roman" w:hAnsi="Times New Roman" w:cs="Times New Roman"/>
                <w:color w:val="000000" w:themeColor="text1"/>
                <w:sz w:val="24"/>
                <w:szCs w:val="24"/>
                <w:lang w:val="es-ES_tradnl"/>
              </w:rPr>
            </w:pPr>
            <w:r>
              <w:rPr>
                <w:rFonts w:ascii="Times New Roman" w:hAnsi="Times New Roman" w:cs="Times New Roman"/>
                <w:noProof/>
                <w:color w:val="000000" w:themeColor="text1"/>
                <w:sz w:val="24"/>
                <w:szCs w:val="24"/>
                <w:lang w:val="en-US" w:eastAsia="en-US"/>
              </w:rPr>
              <w:drawing>
                <wp:anchor distT="0" distB="0" distL="114300" distR="114300" simplePos="0" relativeHeight="251907072" behindDoc="0" locked="0" layoutInCell="1" allowOverlap="1">
                  <wp:simplePos x="0" y="0"/>
                  <wp:positionH relativeFrom="column">
                    <wp:posOffset>62230</wp:posOffset>
                  </wp:positionH>
                  <wp:positionV relativeFrom="page">
                    <wp:posOffset>835660</wp:posOffset>
                  </wp:positionV>
                  <wp:extent cx="1525905" cy="1134745"/>
                  <wp:effectExtent l="19050" t="0" r="0" b="0"/>
                  <wp:wrapSquare wrapText="bothSides"/>
                  <wp:docPr id="312" name="Picture 30" descr="DSC0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9223"/>
                          <pic:cNvPicPr>
                            <a:picLocks noChangeAspect="1" noChangeArrowheads="1"/>
                          </pic:cNvPicPr>
                        </pic:nvPicPr>
                        <pic:blipFill>
                          <a:blip r:embed="rId198" cstate="print"/>
                          <a:srcRect/>
                          <a:stretch>
                            <a:fillRect/>
                          </a:stretch>
                        </pic:blipFill>
                        <pic:spPr bwMode="auto">
                          <a:xfrm>
                            <a:off x="0" y="0"/>
                            <a:ext cx="1525905" cy="1134745"/>
                          </a:xfrm>
                          <a:prstGeom prst="rect">
                            <a:avLst/>
                          </a:prstGeom>
                          <a:noFill/>
                        </pic:spPr>
                      </pic:pic>
                    </a:graphicData>
                  </a:graphic>
                </wp:anchor>
              </w:drawing>
            </w:r>
          </w:p>
          <w:p w:rsidR="00000B03" w:rsidRPr="00AC7080" w:rsidRDefault="00000B03" w:rsidP="000B4CB9">
            <w:pPr>
              <w:rPr>
                <w:rFonts w:ascii="Times New Roman" w:hAnsi="Times New Roman" w:cs="Times New Roman"/>
                <w:color w:val="000000" w:themeColor="text1"/>
                <w:sz w:val="24"/>
                <w:szCs w:val="24"/>
                <w:lang w:val="es-ES_tradnl"/>
              </w:rPr>
            </w:pPr>
          </w:p>
        </w:tc>
      </w:tr>
      <w:tr w:rsidR="00000B03" w:rsidRPr="00AC7080" w:rsidTr="000B4CB9">
        <w:trPr>
          <w:cnfStyle w:val="000000100000"/>
          <w:trHeight w:val="453"/>
        </w:trPr>
        <w:tc>
          <w:tcPr>
            <w:cnfStyle w:val="001000000000"/>
            <w:tcW w:w="307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lang w:val="en-US"/>
              </w:rPr>
            </w:pPr>
            <w:proofErr w:type="spellStart"/>
            <w:r w:rsidRPr="00AC7080">
              <w:rPr>
                <w:rFonts w:ascii="Times New Roman" w:hAnsi="Times New Roman" w:cs="Times New Roman"/>
                <w:bCs/>
                <w:color w:val="000000" w:themeColor="text1"/>
                <w:lang w:val="en-US"/>
              </w:rPr>
              <w:t>Decreto</w:t>
            </w:r>
            <w:proofErr w:type="spellEnd"/>
            <w:r w:rsidRPr="00AC7080">
              <w:rPr>
                <w:rFonts w:ascii="Times New Roman" w:hAnsi="Times New Roman" w:cs="Times New Roman"/>
                <w:bCs/>
                <w:color w:val="000000" w:themeColor="text1"/>
                <w:lang w:val="en-US"/>
              </w:rPr>
              <w:t xml:space="preserve"> 2393 Art.13 # 3  y</w:t>
            </w:r>
          </w:p>
          <w:p w:rsidR="00000B03" w:rsidRPr="00AC7080" w:rsidRDefault="00000B03" w:rsidP="000B4CB9">
            <w:pPr>
              <w:jc w:val="center"/>
              <w:rPr>
                <w:rFonts w:ascii="Times New Roman" w:hAnsi="Times New Roman" w:cs="Times New Roman"/>
                <w:b/>
                <w:bCs/>
                <w:color w:val="000000" w:themeColor="text1"/>
                <w:lang w:val="en-US"/>
              </w:rPr>
            </w:pPr>
            <w:r w:rsidRPr="00AC7080">
              <w:rPr>
                <w:rFonts w:ascii="Times New Roman" w:hAnsi="Times New Roman" w:cs="Times New Roman"/>
                <w:bCs/>
                <w:color w:val="000000" w:themeColor="text1"/>
                <w:lang w:val="en-US"/>
              </w:rPr>
              <w:t xml:space="preserve">ART 9  </w:t>
            </w:r>
            <w:proofErr w:type="spellStart"/>
            <w:r w:rsidRPr="00AC7080">
              <w:rPr>
                <w:rFonts w:ascii="Times New Roman" w:hAnsi="Times New Roman" w:cs="Times New Roman"/>
                <w:bCs/>
                <w:color w:val="000000" w:themeColor="text1"/>
                <w:lang w:val="en-US"/>
              </w:rPr>
              <w:t>Reglamento</w:t>
            </w:r>
            <w:proofErr w:type="spellEnd"/>
            <w:r w:rsidRPr="00AC7080">
              <w:rPr>
                <w:rFonts w:ascii="Times New Roman" w:hAnsi="Times New Roman" w:cs="Times New Roman"/>
                <w:bCs/>
                <w:color w:val="000000" w:themeColor="text1"/>
                <w:lang w:val="en-US"/>
              </w:rPr>
              <w:t xml:space="preserve"> SART</w:t>
            </w:r>
          </w:p>
        </w:tc>
      </w:tr>
    </w:tbl>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jc w:val="center"/>
        <w:rPr>
          <w:rFonts w:ascii="Times New Roman" w:hAnsi="Times New Roman" w:cs="Times New Roman"/>
          <w:b/>
          <w:sz w:val="28"/>
          <w:szCs w:val="28"/>
          <w:lang w:val="en-US"/>
        </w:rPr>
      </w:pPr>
      <w:r w:rsidRPr="00E45EB5">
        <w:rPr>
          <w:noProof/>
        </w:rPr>
        <w:pict>
          <v:shape id="Text Box 3" o:spid="_x0000_s1084" type="#_x0000_t202" style="position:absolute;left:0;text-align:left;margin-left:76.4pt;margin-top:1.3pt;width:162.45pt;height:120.3pt;z-index:25190400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compraron 2 módulos metálicos con 20 casilleros por cada módulo con un costo total aprox. de $ 400,00 para la eliminación de esta condición insegura.</w:t>
                  </w:r>
                </w:p>
                <w:p w:rsidR="002D483B" w:rsidRDefault="002D483B" w:rsidP="00000B03">
                  <w:pPr>
                    <w:spacing w:after="0"/>
                    <w:jc w:val="both"/>
                    <w:rPr>
                      <w:rFonts w:ascii="Times New Roman" w:eastAsia="Times New Roman" w:hAnsi="Times New Roman" w:cs="Times New Roman"/>
                      <w:sz w:val="24"/>
                      <w:szCs w:val="24"/>
                    </w:rPr>
                  </w:pPr>
                </w:p>
              </w:txbxContent>
            </v:textbox>
          </v:shape>
        </w:pict>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E45EB5" w:rsidP="00000B03">
      <w:pPr>
        <w:spacing w:after="0"/>
        <w:jc w:val="center"/>
        <w:rPr>
          <w:rFonts w:ascii="Times New Roman" w:hAnsi="Times New Roman" w:cs="Times New Roman"/>
          <w:b/>
          <w:sz w:val="28"/>
          <w:szCs w:val="28"/>
          <w:lang w:val="en-US"/>
        </w:rPr>
      </w:pPr>
      <w:r w:rsidRPr="00E45EB5">
        <w:rPr>
          <w:noProof/>
        </w:rPr>
        <w:pict>
          <v:shape id="Right Arrow 4" o:spid="_x0000_s1083" type="#_x0000_t13" style="position:absolute;left:0;text-align:left;margin-left:3.15pt;margin-top:7.75pt;width:73.2pt;height:45.15pt;z-index:2519029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" adj="14939" fillcolor="white [3201]" strokecolor="#243f60 [1604]" strokeweight="2pt">
            <v:path arrowok="t"/>
          </v:shape>
        </w:pict>
      </w: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Default="00000B03" w:rsidP="00000B03">
      <w:pPr>
        <w:spacing w:after="0"/>
        <w:jc w:val="center"/>
        <w:rPr>
          <w:rFonts w:ascii="Times New Roman" w:hAnsi="Times New Roman" w:cs="Times New Roman"/>
          <w:b/>
          <w:sz w:val="28"/>
          <w:szCs w:val="28"/>
          <w:lang w:val="en-US"/>
        </w:rPr>
      </w:pPr>
    </w:p>
    <w:p w:rsidR="000B4CB9" w:rsidRPr="00AC7080" w:rsidRDefault="000B4CB9" w:rsidP="00000B03">
      <w:pPr>
        <w:spacing w:after="0"/>
        <w:jc w:val="center"/>
        <w:rPr>
          <w:rFonts w:ascii="Times New Roman" w:hAnsi="Times New Roman" w:cs="Times New Roman"/>
          <w:b/>
          <w:sz w:val="28"/>
          <w:szCs w:val="28"/>
          <w:lang w:val="en-US"/>
        </w:rPr>
      </w:pPr>
    </w:p>
    <w:p w:rsidR="00000B03" w:rsidRPr="00AC7080" w:rsidRDefault="00000B03" w:rsidP="00000B03">
      <w:pPr>
        <w:spacing w:after="0"/>
        <w:jc w:val="center"/>
        <w:rPr>
          <w:rFonts w:ascii="Times New Roman" w:hAnsi="Times New Roman" w:cs="Times New Roman"/>
          <w:b/>
          <w:sz w:val="28"/>
          <w:szCs w:val="28"/>
          <w:lang w:val="en-US"/>
        </w:rPr>
      </w:pPr>
    </w:p>
    <w:p w:rsidR="00000B03" w:rsidRPr="00AC7080" w:rsidRDefault="00000B03" w:rsidP="000B4CB9">
      <w:pPr>
        <w:spacing w:after="0"/>
        <w:rPr>
          <w:rFonts w:ascii="Times New Roman" w:hAnsi="Times New Roman" w:cs="Times New Roman"/>
          <w:b/>
          <w:sz w:val="28"/>
          <w:szCs w:val="28"/>
          <w:lang w:val="en-US"/>
        </w:rPr>
      </w:pPr>
    </w:p>
    <w:tbl>
      <w:tblPr>
        <w:tblStyle w:val="Cuadrculavistosa-nfasis5"/>
        <w:tblpPr w:leftFromText="141" w:rightFromText="141" w:vertAnchor="text" w:tblpX="21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tblPr>
      <w:tblGrid>
        <w:gridCol w:w="3059"/>
      </w:tblGrid>
      <w:tr w:rsidR="00000B03" w:rsidRPr="00AC7080" w:rsidTr="000B4CB9">
        <w:trPr>
          <w:cnfStyle w:val="100000000000"/>
          <w:trHeight w:val="325"/>
        </w:trPr>
        <w:tc>
          <w:tcPr>
            <w:cnfStyle w:val="001000000000"/>
            <w:tcW w:w="3059" w:type="dxa"/>
            <w:tcBorders>
              <w:top w:val="single" w:sz="4" w:space="0" w:color="auto"/>
              <w:left w:val="single" w:sz="4" w:space="0" w:color="auto"/>
              <w:bottom w:val="single" w:sz="4" w:space="0" w:color="auto"/>
              <w:right w:val="single" w:sz="4" w:space="0" w:color="auto"/>
            </w:tcBorders>
            <w:vAlign w:val="center"/>
          </w:tcPr>
          <w:p w:rsidR="00000B03" w:rsidRPr="00AC7080" w:rsidRDefault="00000B03" w:rsidP="000B4CB9">
            <w:pPr>
              <w:jc w:val="center"/>
              <w:rPr>
                <w:rFonts w:ascii="Times New Roman" w:hAnsi="Times New Roman" w:cs="Times New Roman"/>
                <w:color w:val="000000" w:themeColor="text1"/>
                <w:sz w:val="24"/>
                <w:szCs w:val="24"/>
                <w:lang w:val="es-ES_tradnl"/>
              </w:rPr>
            </w:pPr>
          </w:p>
          <w:p w:rsidR="00000B03" w:rsidRPr="00AC7080" w:rsidRDefault="00000B03" w:rsidP="000B4CB9">
            <w:pPr>
              <w:jc w:val="center"/>
              <w:rPr>
                <w:rFonts w:ascii="Times New Roman" w:hAnsi="Times New Roman" w:cs="Times New Roman"/>
                <w:color w:val="000000" w:themeColor="text1"/>
                <w:sz w:val="24"/>
                <w:szCs w:val="24"/>
                <w:lang w:val="es-ES_tradnl"/>
              </w:rPr>
            </w:pPr>
            <w:r w:rsidRPr="00AC7080">
              <w:rPr>
                <w:rFonts w:ascii="Times New Roman" w:hAnsi="Times New Roman" w:cs="Times New Roman"/>
                <w:color w:val="000000" w:themeColor="text1"/>
                <w:sz w:val="24"/>
                <w:szCs w:val="24"/>
                <w:lang w:val="es-ES_tradnl"/>
              </w:rPr>
              <w:t>Uso incorrecto de los medios de protección personal y colectiva por parte de los trabajadores.</w:t>
            </w:r>
          </w:p>
          <w:p w:rsidR="00000B03" w:rsidRPr="00AC7080" w:rsidRDefault="00000B03" w:rsidP="000B4CB9">
            <w:pPr>
              <w:rPr>
                <w:rFonts w:ascii="Times New Roman" w:hAnsi="Times New Roman" w:cs="Times New Roman"/>
                <w:b w:val="0"/>
                <w:color w:val="000000" w:themeColor="text1"/>
                <w:sz w:val="24"/>
                <w:szCs w:val="24"/>
                <w:lang w:val="es-ES_tradnl"/>
              </w:rPr>
            </w:pPr>
          </w:p>
          <w:p w:rsidR="00000B03" w:rsidRPr="00AC7080" w:rsidRDefault="00000B03" w:rsidP="000B4CB9">
            <w:pPr>
              <w:jc w:val="center"/>
              <w:rPr>
                <w:rFonts w:ascii="Times New Roman" w:hAnsi="Times New Roman" w:cs="Times New Roman"/>
                <w:b w:val="0"/>
                <w:color w:val="000000" w:themeColor="text1"/>
                <w:sz w:val="24"/>
                <w:szCs w:val="24"/>
                <w:lang w:val="es-ES_tradnl"/>
              </w:rPr>
            </w:pPr>
            <w:r w:rsidRPr="00AC7080">
              <w:rPr>
                <w:rFonts w:ascii="Times New Roman" w:hAnsi="Times New Roman" w:cs="Times New Roman"/>
                <w:noProof/>
                <w:lang w:val="en-US" w:eastAsia="en-US"/>
              </w:rPr>
              <w:drawing>
                <wp:inline distT="0" distB="0" distL="0" distR="0">
                  <wp:extent cx="1555750" cy="1116330"/>
                  <wp:effectExtent l="19050" t="0" r="6350" b="0"/>
                  <wp:docPr id="176" name="Picture 31" descr="DSC0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9214"/>
                          <pic:cNvPicPr>
                            <a:picLocks noChangeAspect="1" noChangeArrowheads="1"/>
                          </pic:cNvPicPr>
                        </pic:nvPicPr>
                        <pic:blipFill>
                          <a:blip r:embed="rId199" cstate="print"/>
                          <a:srcRect/>
                          <a:stretch>
                            <a:fillRect/>
                          </a:stretch>
                        </pic:blipFill>
                        <pic:spPr bwMode="auto">
                          <a:xfrm>
                            <a:off x="0" y="0"/>
                            <a:ext cx="1555750" cy="1116330"/>
                          </a:xfrm>
                          <a:prstGeom prst="rect">
                            <a:avLst/>
                          </a:prstGeom>
                          <a:noFill/>
                          <a:ln w="9525">
                            <a:noFill/>
                            <a:miter lim="800000"/>
                            <a:headEnd/>
                            <a:tailEnd/>
                          </a:ln>
                        </pic:spPr>
                      </pic:pic>
                    </a:graphicData>
                  </a:graphic>
                </wp:inline>
              </w:drawing>
            </w:r>
          </w:p>
          <w:p w:rsidR="00000B03" w:rsidRPr="00AC7080" w:rsidRDefault="00000B03" w:rsidP="000B4CB9">
            <w:pPr>
              <w:rPr>
                <w:rFonts w:ascii="Times New Roman" w:hAnsi="Times New Roman" w:cs="Times New Roman"/>
                <w:b w:val="0"/>
                <w:color w:val="000000" w:themeColor="text1"/>
                <w:sz w:val="24"/>
                <w:szCs w:val="24"/>
                <w:lang w:val="es-ES_tradnl"/>
              </w:rPr>
            </w:pPr>
          </w:p>
          <w:p w:rsidR="00000B03" w:rsidRPr="00AC7080" w:rsidRDefault="00000B03" w:rsidP="000B4CB9">
            <w:pPr>
              <w:rPr>
                <w:rFonts w:ascii="Times New Roman" w:hAnsi="Times New Roman" w:cs="Times New Roman"/>
                <w:b w:val="0"/>
                <w:color w:val="000000" w:themeColor="text1"/>
                <w:sz w:val="24"/>
                <w:szCs w:val="24"/>
                <w:lang w:val="es-ES_tradnl"/>
              </w:rPr>
            </w:pPr>
          </w:p>
        </w:tc>
      </w:tr>
      <w:tr w:rsidR="00000B03" w:rsidRPr="00AC7080" w:rsidTr="000B4CB9">
        <w:trPr>
          <w:cnfStyle w:val="000000100000"/>
          <w:trHeight w:val="395"/>
        </w:trPr>
        <w:tc>
          <w:tcPr>
            <w:cnfStyle w:val="001000000000"/>
            <w:tcW w:w="305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000B03" w:rsidRPr="00AC7080" w:rsidRDefault="00000B03" w:rsidP="000B4CB9">
            <w:pPr>
              <w:jc w:val="center"/>
              <w:rPr>
                <w:rFonts w:ascii="Times New Roman" w:hAnsi="Times New Roman" w:cs="Times New Roman"/>
                <w:bCs/>
                <w:color w:val="000000" w:themeColor="text1"/>
                <w:lang w:val="es-ES_tradnl"/>
              </w:rPr>
            </w:pPr>
            <w:r w:rsidRPr="00AC7080">
              <w:rPr>
                <w:rFonts w:ascii="Times New Roman" w:hAnsi="Times New Roman" w:cs="Times New Roman"/>
                <w:bCs/>
                <w:color w:val="000000" w:themeColor="text1"/>
                <w:lang w:val="es-ES_tradnl"/>
              </w:rPr>
              <w:t xml:space="preserve">Decreto 2393 Art.164 # 3 y </w:t>
            </w:r>
          </w:p>
          <w:p w:rsidR="00000B03" w:rsidRPr="00AC7080" w:rsidRDefault="00000B03" w:rsidP="000B4CB9">
            <w:pPr>
              <w:jc w:val="center"/>
              <w:rPr>
                <w:rFonts w:ascii="Times New Roman" w:hAnsi="Times New Roman" w:cs="Times New Roman"/>
                <w:bCs/>
                <w:color w:val="000000" w:themeColor="text1"/>
                <w:lang w:val="es-ES_tradnl"/>
              </w:rPr>
            </w:pPr>
            <w:r w:rsidRPr="00AC7080">
              <w:rPr>
                <w:rFonts w:ascii="Times New Roman" w:hAnsi="Times New Roman" w:cs="Times New Roman"/>
                <w:bCs/>
                <w:color w:val="000000" w:themeColor="text1"/>
                <w:lang w:val="es-ES_tradnl"/>
              </w:rPr>
              <w:t>ART  9 Reglamento SART</w:t>
            </w:r>
          </w:p>
        </w:tc>
      </w:tr>
    </w:tbl>
    <w:p w:rsidR="00000B03" w:rsidRPr="00AC7080" w:rsidRDefault="00000B03" w:rsidP="00000B03">
      <w:pPr>
        <w:spacing w:after="0"/>
        <w:jc w:val="center"/>
        <w:rPr>
          <w:rFonts w:ascii="Times New Roman" w:hAnsi="Times New Roman" w:cs="Times New Roman"/>
          <w:b/>
          <w:sz w:val="28"/>
          <w:szCs w:val="28"/>
        </w:rPr>
      </w:pPr>
    </w:p>
    <w:p w:rsidR="00000B03" w:rsidRPr="00AC7080" w:rsidRDefault="00000B03" w:rsidP="00000B03">
      <w:pPr>
        <w:spacing w:after="0"/>
        <w:jc w:val="center"/>
        <w:rPr>
          <w:rFonts w:ascii="Times New Roman" w:hAnsi="Times New Roman" w:cs="Times New Roman"/>
          <w:b/>
          <w:sz w:val="28"/>
          <w:szCs w:val="28"/>
        </w:rPr>
      </w:pPr>
    </w:p>
    <w:p w:rsidR="00000B03" w:rsidRPr="00AC7080" w:rsidRDefault="00E45EB5" w:rsidP="00000B03">
      <w:pPr>
        <w:spacing w:after="0"/>
        <w:jc w:val="center"/>
        <w:rPr>
          <w:rFonts w:ascii="Times New Roman" w:hAnsi="Times New Roman" w:cs="Times New Roman"/>
          <w:b/>
          <w:sz w:val="28"/>
          <w:szCs w:val="28"/>
        </w:rPr>
      </w:pPr>
      <w:r w:rsidRPr="00E45EB5">
        <w:rPr>
          <w:noProof/>
        </w:rPr>
        <w:pict>
          <v:shape id="Text Box 1" o:spid="_x0000_s1086" type="#_x0000_t202" style="position:absolute;left:0;text-align:left;margin-left:81.35pt;margin-top:7.45pt;width:163.2pt;height:104.4pt;z-index:25190604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" fillcolor="white [3201]" strokecolor="#4f81bd [3204]" strokeweight="2pt">
            <v:textbox style="mso-fit-shape-to-text:t">
              <w:txbxContent>
                <w:p w:rsidR="002D483B" w:rsidRDefault="002D483B" w:rsidP="00000B03">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aplica un control periódico por parte del jefe de producción debido al uso inapropiado de estos equipos por falta de inspección.</w:t>
                  </w:r>
                </w:p>
                <w:p w:rsidR="002D483B" w:rsidRDefault="002D483B" w:rsidP="00000B03">
                  <w:pPr>
                    <w:spacing w:after="0"/>
                    <w:jc w:val="both"/>
                    <w:rPr>
                      <w:rFonts w:ascii="Times New Roman" w:eastAsia="Times New Roman" w:hAnsi="Times New Roman" w:cs="Times New Roman"/>
                      <w:sz w:val="24"/>
                      <w:szCs w:val="24"/>
                    </w:rPr>
                  </w:pPr>
                </w:p>
              </w:txbxContent>
            </v:textbox>
          </v:shape>
        </w:pict>
      </w:r>
    </w:p>
    <w:p w:rsidR="00000B03" w:rsidRPr="00AC7080" w:rsidRDefault="00E45EB5" w:rsidP="00000B03">
      <w:pPr>
        <w:spacing w:after="0"/>
        <w:jc w:val="center"/>
        <w:rPr>
          <w:rFonts w:ascii="Times New Roman" w:hAnsi="Times New Roman" w:cs="Times New Roman"/>
          <w:b/>
          <w:sz w:val="28"/>
          <w:szCs w:val="28"/>
        </w:rPr>
      </w:pPr>
      <w:r w:rsidRPr="00E45EB5">
        <w:rPr>
          <w:noProof/>
        </w:rPr>
        <w:pict>
          <v:shape id="Right Arrow 2" o:spid="_x0000_s1085" type="#_x0000_t13" style="position:absolute;left:0;text-align:left;margin-left:-.6pt;margin-top:3.8pt;width:81.95pt;height:45.15pt;z-index:251905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" adj="15650" fillcolor="white [3201]" strokecolor="#243f60 [1604]" strokeweight="2pt">
            <v:path arrowok="t"/>
          </v:shape>
        </w:pict>
      </w:r>
    </w:p>
    <w:p w:rsidR="00000B03" w:rsidRPr="00AC7080" w:rsidRDefault="00000B03" w:rsidP="00000B03">
      <w:pPr>
        <w:spacing w:after="0"/>
        <w:jc w:val="center"/>
        <w:rPr>
          <w:rFonts w:ascii="Times New Roman" w:hAnsi="Times New Roman" w:cs="Times New Roman"/>
          <w:b/>
          <w:sz w:val="28"/>
          <w:szCs w:val="28"/>
        </w:rPr>
      </w:pPr>
    </w:p>
    <w:p w:rsidR="00000B03" w:rsidRPr="00AC7080" w:rsidRDefault="00000B03" w:rsidP="00000B03">
      <w:pPr>
        <w:spacing w:after="0"/>
        <w:rPr>
          <w:rFonts w:ascii="Times New Roman" w:hAnsi="Times New Roman" w:cs="Times New Roman"/>
          <w:b/>
          <w:sz w:val="28"/>
          <w:szCs w:val="28"/>
        </w:rPr>
      </w:pPr>
    </w:p>
    <w:p w:rsidR="00000B03" w:rsidRPr="00AC7080" w:rsidRDefault="00000B03" w:rsidP="00000B03">
      <w:pPr>
        <w:spacing w:after="0"/>
        <w:jc w:val="center"/>
        <w:rPr>
          <w:rFonts w:ascii="Times New Roman" w:hAnsi="Times New Roman" w:cs="Times New Roman"/>
          <w:b/>
          <w:sz w:val="28"/>
          <w:szCs w:val="28"/>
        </w:rPr>
      </w:pPr>
    </w:p>
    <w:p w:rsidR="00000B03" w:rsidRPr="00AC7080" w:rsidRDefault="00000B03" w:rsidP="00000B03">
      <w:pPr>
        <w:spacing w:after="0"/>
        <w:jc w:val="center"/>
        <w:rPr>
          <w:rFonts w:ascii="Times New Roman" w:hAnsi="Times New Roman" w:cs="Times New Roman"/>
          <w:b/>
          <w:sz w:val="28"/>
          <w:szCs w:val="28"/>
        </w:rPr>
      </w:pPr>
    </w:p>
    <w:p w:rsidR="00000B03" w:rsidRPr="00AC7080" w:rsidRDefault="00000B03" w:rsidP="00000B03">
      <w:pPr>
        <w:spacing w:after="0"/>
        <w:jc w:val="center"/>
        <w:rPr>
          <w:rFonts w:ascii="Times New Roman" w:hAnsi="Times New Roman" w:cs="Times New Roman"/>
          <w:b/>
          <w:sz w:val="28"/>
          <w:szCs w:val="28"/>
        </w:rPr>
      </w:pPr>
    </w:p>
    <w:p w:rsidR="00000B03" w:rsidRPr="00AC7080" w:rsidRDefault="00000B03" w:rsidP="00000B03">
      <w:pPr>
        <w:spacing w:after="0"/>
        <w:jc w:val="center"/>
        <w:rPr>
          <w:rFonts w:ascii="Times New Roman" w:hAnsi="Times New Roman" w:cs="Times New Roman"/>
          <w:b/>
          <w:sz w:val="28"/>
          <w:szCs w:val="28"/>
        </w:rPr>
      </w:pPr>
    </w:p>
    <w:p w:rsidR="00000B03" w:rsidRPr="00497940" w:rsidRDefault="00000B03" w:rsidP="000B4CB9">
      <w:pPr>
        <w:spacing w:after="0"/>
        <w:rPr>
          <w:rFonts w:ascii="Times New Roman" w:hAnsi="Times New Roman" w:cs="Times New Roman"/>
          <w:b/>
          <w:sz w:val="28"/>
          <w:szCs w:val="28"/>
        </w:rPr>
      </w:pPr>
    </w:p>
    <w:p w:rsidR="00000B03" w:rsidRPr="00497940" w:rsidRDefault="00000B03" w:rsidP="00000B03">
      <w:pPr>
        <w:spacing w:after="0"/>
        <w:jc w:val="center"/>
        <w:rPr>
          <w:rFonts w:ascii="Times New Roman" w:hAnsi="Times New Roman" w:cs="Times New Roman"/>
          <w:b/>
          <w:sz w:val="28"/>
          <w:szCs w:val="28"/>
        </w:rPr>
      </w:pPr>
    </w:p>
    <w:p w:rsidR="00000B03" w:rsidRPr="00497940" w:rsidRDefault="00000B03" w:rsidP="00000B03">
      <w:pPr>
        <w:spacing w:after="0"/>
        <w:jc w:val="center"/>
        <w:rPr>
          <w:rFonts w:ascii="Times New Roman" w:hAnsi="Times New Roman" w:cs="Times New Roman"/>
          <w:b/>
          <w:sz w:val="28"/>
          <w:szCs w:val="28"/>
        </w:rPr>
      </w:pPr>
    </w:p>
    <w:p w:rsidR="00000B03" w:rsidRPr="00497940" w:rsidRDefault="00000B03" w:rsidP="00000B03">
      <w:pPr>
        <w:spacing w:after="0" w:line="480" w:lineRule="auto"/>
        <w:rPr>
          <w:rFonts w:ascii="Times New Roman" w:hAnsi="Times New Roman" w:cs="Times New Roman"/>
          <w:b/>
          <w:sz w:val="28"/>
          <w:szCs w:val="28"/>
        </w:rPr>
      </w:pPr>
    </w:p>
    <w:tbl>
      <w:tblPr>
        <w:tblStyle w:val="Cuadrculamedia2-nfasis1"/>
        <w:tblpPr w:leftFromText="141" w:rightFromText="141" w:vertAnchor="page" w:horzAnchor="page" w:tblpX="4440" w:tblpY="7808"/>
        <w:tblW w:w="0" w:type="auto"/>
        <w:tblLook w:val="04A0"/>
      </w:tblPr>
      <w:tblGrid>
        <w:gridCol w:w="2660"/>
        <w:gridCol w:w="1630"/>
      </w:tblGrid>
      <w:tr w:rsidR="000B4CB9" w:rsidRPr="00AC7080" w:rsidTr="000B4CB9">
        <w:trPr>
          <w:cnfStyle w:val="100000000000"/>
          <w:trHeight w:val="678"/>
        </w:trPr>
        <w:tc>
          <w:tcPr>
            <w:cnfStyle w:val="001000000100"/>
            <w:tcW w:w="2660" w:type="dxa"/>
            <w:tcBorders>
              <w:top w:val="single" w:sz="8" w:space="0" w:color="4F81BD" w:themeColor="accent1"/>
              <w:left w:val="single" w:sz="8" w:space="0" w:color="4F81BD" w:themeColor="accent1"/>
              <w:bottom w:val="single" w:sz="8" w:space="0" w:color="4F81BD" w:themeColor="accent1"/>
            </w:tcBorders>
            <w:vAlign w:val="center"/>
            <w:hideMark/>
          </w:tcPr>
          <w:p w:rsidR="000B4CB9" w:rsidRPr="00AC7080" w:rsidRDefault="000B4CB9" w:rsidP="000B4CB9">
            <w:pPr>
              <w:jc w:val="center"/>
              <w:rPr>
                <w:rFonts w:ascii="Times New Roman" w:hAnsi="Times New Roman" w:cs="Times New Roman"/>
                <w:sz w:val="24"/>
                <w:szCs w:val="24"/>
              </w:rPr>
            </w:pPr>
            <w:r w:rsidRPr="00AC7080">
              <w:rPr>
                <w:rFonts w:ascii="Times New Roman" w:hAnsi="Times New Roman" w:cs="Times New Roman"/>
                <w:sz w:val="24"/>
                <w:szCs w:val="24"/>
              </w:rPr>
              <w:t>Total de Condiciones Inseguras</w:t>
            </w:r>
          </w:p>
        </w:tc>
        <w:tc>
          <w:tcPr>
            <w:tcW w:w="16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hideMark/>
          </w:tcPr>
          <w:p w:rsidR="000B4CB9" w:rsidRPr="00AC7080" w:rsidRDefault="000B4CB9" w:rsidP="000B4CB9">
            <w:pPr>
              <w:jc w:val="center"/>
              <w:cnfStyle w:val="100000000000"/>
              <w:rPr>
                <w:rFonts w:ascii="Times New Roman" w:hAnsi="Times New Roman" w:cs="Times New Roman"/>
                <w:sz w:val="24"/>
                <w:szCs w:val="24"/>
              </w:rPr>
            </w:pPr>
            <w:r w:rsidRPr="00AC7080">
              <w:rPr>
                <w:rFonts w:ascii="Times New Roman" w:hAnsi="Times New Roman" w:cs="Times New Roman"/>
                <w:sz w:val="24"/>
                <w:szCs w:val="24"/>
              </w:rPr>
              <w:t>10</w:t>
            </w:r>
          </w:p>
        </w:tc>
      </w:tr>
      <w:tr w:rsidR="000B4CB9" w:rsidRPr="00AC7080" w:rsidTr="000B4CB9">
        <w:trPr>
          <w:cnfStyle w:val="000000100000"/>
          <w:trHeight w:val="720"/>
        </w:trPr>
        <w:tc>
          <w:tcPr>
            <w:cnfStyle w:val="001000000000"/>
            <w:tcW w:w="2660" w:type="dxa"/>
            <w:tcBorders>
              <w:top w:val="single" w:sz="8" w:space="0" w:color="4F81BD" w:themeColor="accent1"/>
              <w:left w:val="single" w:sz="8" w:space="0" w:color="4F81BD" w:themeColor="accent1"/>
              <w:bottom w:val="single" w:sz="8" w:space="0" w:color="4F81BD" w:themeColor="accent1"/>
            </w:tcBorders>
            <w:vAlign w:val="center"/>
            <w:hideMark/>
          </w:tcPr>
          <w:p w:rsidR="000B4CB9" w:rsidRPr="00AC7080" w:rsidRDefault="000B4CB9" w:rsidP="000B4CB9">
            <w:pPr>
              <w:jc w:val="center"/>
              <w:rPr>
                <w:rFonts w:ascii="Times New Roman" w:hAnsi="Times New Roman" w:cs="Times New Roman"/>
                <w:sz w:val="24"/>
                <w:szCs w:val="24"/>
              </w:rPr>
            </w:pPr>
            <w:r w:rsidRPr="00AC7080">
              <w:rPr>
                <w:rFonts w:ascii="Times New Roman" w:hAnsi="Times New Roman" w:cs="Times New Roman"/>
                <w:sz w:val="24"/>
                <w:szCs w:val="24"/>
              </w:rPr>
              <w:t>Eliminados</w:t>
            </w:r>
          </w:p>
        </w:tc>
        <w:tc>
          <w:tcPr>
            <w:tcW w:w="1630" w:type="dxa"/>
            <w:tcBorders>
              <w:top w:val="single" w:sz="8" w:space="0" w:color="4F81BD" w:themeColor="accent1"/>
              <w:bottom w:val="single" w:sz="8" w:space="0" w:color="4F81BD" w:themeColor="accent1"/>
              <w:right w:val="single" w:sz="8" w:space="0" w:color="4F81BD" w:themeColor="accent1"/>
            </w:tcBorders>
            <w:vAlign w:val="center"/>
            <w:hideMark/>
          </w:tcPr>
          <w:p w:rsidR="000B4CB9" w:rsidRPr="00AC7080" w:rsidRDefault="000B4CB9" w:rsidP="000B4CB9">
            <w:pPr>
              <w:jc w:val="center"/>
              <w:cnfStyle w:val="000000100000"/>
              <w:rPr>
                <w:rFonts w:ascii="Times New Roman" w:hAnsi="Times New Roman" w:cs="Times New Roman"/>
                <w:sz w:val="24"/>
                <w:szCs w:val="24"/>
              </w:rPr>
            </w:pPr>
            <w:r w:rsidRPr="00AC7080">
              <w:rPr>
                <w:rFonts w:ascii="Times New Roman" w:hAnsi="Times New Roman" w:cs="Times New Roman"/>
                <w:sz w:val="24"/>
                <w:szCs w:val="24"/>
              </w:rPr>
              <w:t>8</w:t>
            </w:r>
          </w:p>
        </w:tc>
      </w:tr>
      <w:tr w:rsidR="000B4CB9" w:rsidRPr="00AC7080" w:rsidTr="000B4CB9">
        <w:trPr>
          <w:trHeight w:val="720"/>
        </w:trPr>
        <w:tc>
          <w:tcPr>
            <w:cnfStyle w:val="001000000000"/>
            <w:tcW w:w="2660" w:type="dxa"/>
            <w:tcBorders>
              <w:top w:val="single" w:sz="8" w:space="0" w:color="4F81BD" w:themeColor="accent1"/>
              <w:left w:val="single" w:sz="8" w:space="0" w:color="4F81BD" w:themeColor="accent1"/>
              <w:bottom w:val="single" w:sz="8" w:space="0" w:color="4F81BD" w:themeColor="accent1"/>
            </w:tcBorders>
            <w:vAlign w:val="center"/>
            <w:hideMark/>
          </w:tcPr>
          <w:p w:rsidR="000B4CB9" w:rsidRPr="00AC7080" w:rsidRDefault="000B4CB9" w:rsidP="000B4CB9">
            <w:pPr>
              <w:jc w:val="center"/>
              <w:rPr>
                <w:rFonts w:ascii="Times New Roman" w:hAnsi="Times New Roman" w:cs="Times New Roman"/>
                <w:sz w:val="24"/>
                <w:szCs w:val="24"/>
              </w:rPr>
            </w:pPr>
            <w:r w:rsidRPr="00AC7080">
              <w:rPr>
                <w:rFonts w:ascii="Times New Roman" w:hAnsi="Times New Roman" w:cs="Times New Roman"/>
                <w:sz w:val="24"/>
                <w:szCs w:val="24"/>
              </w:rPr>
              <w:t>Al eliminarse en los próximos 2 meses</w:t>
            </w:r>
          </w:p>
        </w:tc>
        <w:tc>
          <w:tcPr>
            <w:tcW w:w="16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hideMark/>
          </w:tcPr>
          <w:p w:rsidR="000B4CB9" w:rsidRPr="00AC7080" w:rsidRDefault="000B4CB9" w:rsidP="000B4CB9">
            <w:pPr>
              <w:jc w:val="center"/>
              <w:cnfStyle w:val="000000000000"/>
              <w:rPr>
                <w:rFonts w:ascii="Times New Roman" w:hAnsi="Times New Roman" w:cs="Times New Roman"/>
                <w:sz w:val="24"/>
                <w:szCs w:val="24"/>
              </w:rPr>
            </w:pPr>
            <w:r w:rsidRPr="00AC7080">
              <w:rPr>
                <w:rFonts w:ascii="Times New Roman" w:hAnsi="Times New Roman" w:cs="Times New Roman"/>
                <w:sz w:val="24"/>
                <w:szCs w:val="24"/>
              </w:rPr>
              <w:t>1</w:t>
            </w:r>
          </w:p>
        </w:tc>
      </w:tr>
      <w:tr w:rsidR="000B4CB9" w:rsidRPr="00DA3F85" w:rsidTr="000B4CB9">
        <w:trPr>
          <w:cnfStyle w:val="000000100000"/>
          <w:trHeight w:val="720"/>
        </w:trPr>
        <w:tc>
          <w:tcPr>
            <w:cnfStyle w:val="001000000000"/>
            <w:tcW w:w="2660" w:type="dxa"/>
            <w:tcBorders>
              <w:top w:val="single" w:sz="8" w:space="0" w:color="4F81BD" w:themeColor="accent1"/>
              <w:left w:val="single" w:sz="8" w:space="0" w:color="4F81BD" w:themeColor="accent1"/>
              <w:bottom w:val="single" w:sz="8" w:space="0" w:color="4F81BD" w:themeColor="accent1"/>
            </w:tcBorders>
            <w:vAlign w:val="center"/>
            <w:hideMark/>
          </w:tcPr>
          <w:p w:rsidR="000B4CB9" w:rsidRPr="00AC7080" w:rsidRDefault="000B4CB9" w:rsidP="000B4CB9">
            <w:pPr>
              <w:jc w:val="center"/>
              <w:rPr>
                <w:rFonts w:ascii="Times New Roman" w:hAnsi="Times New Roman" w:cs="Times New Roman"/>
                <w:sz w:val="24"/>
                <w:szCs w:val="24"/>
              </w:rPr>
            </w:pPr>
            <w:r w:rsidRPr="00AC7080">
              <w:rPr>
                <w:rFonts w:ascii="Times New Roman" w:hAnsi="Times New Roman" w:cs="Times New Roman"/>
                <w:sz w:val="24"/>
                <w:szCs w:val="24"/>
              </w:rPr>
              <w:t>A eliminarse en los próximos 8 meses</w:t>
            </w:r>
          </w:p>
        </w:tc>
        <w:tc>
          <w:tcPr>
            <w:tcW w:w="1630" w:type="dxa"/>
            <w:tcBorders>
              <w:top w:val="single" w:sz="8" w:space="0" w:color="4F81BD" w:themeColor="accent1"/>
              <w:bottom w:val="single" w:sz="8" w:space="0" w:color="4F81BD" w:themeColor="accent1"/>
              <w:right w:val="single" w:sz="8" w:space="0" w:color="4F81BD" w:themeColor="accent1"/>
            </w:tcBorders>
            <w:vAlign w:val="center"/>
            <w:hideMark/>
          </w:tcPr>
          <w:p w:rsidR="000B4CB9" w:rsidRPr="00AC7080" w:rsidRDefault="000B4CB9" w:rsidP="000B4CB9">
            <w:pPr>
              <w:jc w:val="center"/>
              <w:cnfStyle w:val="000000100000"/>
              <w:rPr>
                <w:rFonts w:ascii="Times New Roman" w:hAnsi="Times New Roman" w:cs="Times New Roman"/>
                <w:sz w:val="24"/>
                <w:szCs w:val="24"/>
              </w:rPr>
            </w:pPr>
            <w:r w:rsidRPr="00AC7080">
              <w:rPr>
                <w:rFonts w:ascii="Times New Roman" w:hAnsi="Times New Roman" w:cs="Times New Roman"/>
                <w:sz w:val="24"/>
                <w:szCs w:val="24"/>
              </w:rPr>
              <w:t>1</w:t>
            </w:r>
          </w:p>
        </w:tc>
      </w:tr>
    </w:tbl>
    <w:p w:rsidR="00000B03" w:rsidRPr="00497940" w:rsidRDefault="00000B03" w:rsidP="00000B03">
      <w:pPr>
        <w:spacing w:after="0" w:line="480" w:lineRule="auto"/>
        <w:rPr>
          <w:rFonts w:ascii="Times New Roman" w:hAnsi="Times New Roman" w:cs="Times New Roman"/>
          <w:b/>
          <w:sz w:val="28"/>
          <w:szCs w:val="28"/>
        </w:rPr>
      </w:pPr>
    </w:p>
    <w:p w:rsidR="00000B03" w:rsidRPr="00497940" w:rsidRDefault="00000B03" w:rsidP="00000B03">
      <w:pPr>
        <w:spacing w:after="0" w:line="480" w:lineRule="auto"/>
        <w:rPr>
          <w:rFonts w:ascii="Times New Roman" w:hAnsi="Times New Roman" w:cs="Times New Roman"/>
          <w:b/>
          <w:sz w:val="28"/>
          <w:szCs w:val="28"/>
        </w:rPr>
      </w:pPr>
    </w:p>
    <w:p w:rsidR="00000B03" w:rsidRPr="00497940" w:rsidRDefault="00000B03" w:rsidP="00000B03">
      <w:pPr>
        <w:spacing w:after="0" w:line="480" w:lineRule="auto"/>
        <w:rPr>
          <w:rFonts w:ascii="Times New Roman" w:hAnsi="Times New Roman" w:cs="Times New Roman"/>
          <w:b/>
          <w:sz w:val="28"/>
          <w:szCs w:val="28"/>
        </w:rPr>
      </w:pPr>
    </w:p>
    <w:p w:rsidR="00000B03" w:rsidRDefault="00000B03" w:rsidP="00000B03">
      <w:pPr>
        <w:spacing w:after="0" w:line="480" w:lineRule="auto"/>
        <w:ind w:left="708"/>
        <w:rPr>
          <w:rFonts w:ascii="Times New Roman" w:hAnsi="Times New Roman" w:cs="Times New Roman"/>
          <w:b/>
          <w:sz w:val="24"/>
          <w:szCs w:val="24"/>
        </w:rPr>
      </w:pPr>
    </w:p>
    <w:p w:rsidR="00000B03" w:rsidRDefault="00000B03" w:rsidP="00000B03">
      <w:pPr>
        <w:spacing w:after="0" w:line="480" w:lineRule="auto"/>
        <w:ind w:left="708"/>
        <w:rPr>
          <w:rFonts w:ascii="Times New Roman" w:hAnsi="Times New Roman" w:cs="Times New Roman"/>
          <w:b/>
          <w:sz w:val="24"/>
          <w:szCs w:val="24"/>
        </w:rPr>
      </w:pPr>
    </w:p>
    <w:p w:rsidR="00000B03" w:rsidRPr="00F06E97" w:rsidRDefault="00000B03" w:rsidP="00000B03">
      <w:pPr>
        <w:spacing w:after="0" w:line="480" w:lineRule="auto"/>
        <w:rPr>
          <w:rFonts w:ascii="Times New Roman" w:hAnsi="Times New Roman" w:cs="Times New Roman"/>
          <w:b/>
          <w:sz w:val="28"/>
          <w:szCs w:val="28"/>
        </w:rPr>
      </w:pPr>
    </w:p>
    <w:p w:rsidR="00000B03" w:rsidRPr="00F06E97" w:rsidRDefault="00000B03" w:rsidP="00000B03">
      <w:pPr>
        <w:spacing w:after="0" w:line="480" w:lineRule="auto"/>
        <w:rPr>
          <w:rFonts w:ascii="Times New Roman" w:hAnsi="Times New Roman" w:cs="Times New Roman"/>
          <w:b/>
          <w:sz w:val="24"/>
          <w:szCs w:val="24"/>
        </w:rPr>
      </w:pPr>
      <w:r w:rsidRPr="00F06E97">
        <w:rPr>
          <w:rFonts w:ascii="Times New Roman" w:hAnsi="Times New Roman" w:cs="Times New Roman"/>
          <w:b/>
          <w:sz w:val="24"/>
          <w:szCs w:val="24"/>
        </w:rPr>
        <w:t xml:space="preserve">5.3 </w:t>
      </w:r>
      <w:r>
        <w:rPr>
          <w:rFonts w:ascii="Times New Roman" w:hAnsi="Times New Roman" w:cs="Times New Roman"/>
          <w:b/>
          <w:sz w:val="24"/>
          <w:szCs w:val="24"/>
        </w:rPr>
        <w:tab/>
      </w:r>
      <w:r w:rsidRPr="00F06E97">
        <w:rPr>
          <w:rFonts w:ascii="Times New Roman" w:hAnsi="Times New Roman" w:cs="Times New Roman"/>
          <w:b/>
          <w:sz w:val="24"/>
          <w:szCs w:val="24"/>
        </w:rPr>
        <w:t>Análisis de Resultados  de los Costos Totales</w:t>
      </w:r>
    </w:p>
    <w:p w:rsidR="00000B03" w:rsidRPr="00F06E97" w:rsidRDefault="00000B03" w:rsidP="00000B03">
      <w:pPr>
        <w:spacing w:after="0" w:line="480" w:lineRule="auto"/>
        <w:jc w:val="both"/>
        <w:rPr>
          <w:rFonts w:ascii="Times New Roman" w:hAnsi="Times New Roman" w:cs="Times New Roman"/>
          <w:sz w:val="24"/>
          <w:szCs w:val="24"/>
        </w:rPr>
      </w:pPr>
    </w:p>
    <w:p w:rsidR="00000B03" w:rsidRPr="00F06E97" w:rsidRDefault="00000B03" w:rsidP="00000B03">
      <w:pPr>
        <w:spacing w:after="0" w:line="480" w:lineRule="auto"/>
        <w:ind w:left="708"/>
        <w:jc w:val="both"/>
        <w:rPr>
          <w:rFonts w:ascii="Times New Roman" w:hAnsi="Times New Roman" w:cs="Times New Roman"/>
          <w:sz w:val="24"/>
          <w:szCs w:val="24"/>
        </w:rPr>
      </w:pPr>
      <w:r w:rsidRPr="00F06E97">
        <w:rPr>
          <w:rFonts w:ascii="Times New Roman" w:hAnsi="Times New Roman" w:cs="Times New Roman"/>
          <w:sz w:val="24"/>
          <w:szCs w:val="24"/>
        </w:rPr>
        <w:t>Mediante el siguiente la siguiente gráfica se presenta el análisis de  resultado obtenido de los costos totales incurridos en la capacitación y condiciones inseguras de la organización, a través de los hallazgos que se detectaron en la misma.</w:t>
      </w:r>
    </w:p>
    <w:tbl>
      <w:tblPr>
        <w:tblpPr w:leftFromText="141" w:rightFromText="141" w:bottomFromText="200" w:vertAnchor="text" w:horzAnchor="page" w:tblpX="2575" w:tblpY="458"/>
        <w:tblOverlap w:val="nev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tblPr>
      <w:tblGrid>
        <w:gridCol w:w="817"/>
        <w:gridCol w:w="3917"/>
        <w:gridCol w:w="1620"/>
        <w:gridCol w:w="1260"/>
      </w:tblGrid>
      <w:tr w:rsidR="00000B03" w:rsidRPr="00F06E97" w:rsidTr="000B4CB9">
        <w:trPr>
          <w:trHeight w:val="499"/>
        </w:trPr>
        <w:tc>
          <w:tcPr>
            <w:tcW w:w="817" w:type="dxa"/>
            <w:tcBorders>
              <w:top w:val="single" w:sz="8" w:space="0" w:color="auto"/>
              <w:left w:val="single" w:sz="8" w:space="0" w:color="auto"/>
              <w:bottom w:val="single" w:sz="8" w:space="0" w:color="auto"/>
              <w:right w:val="single" w:sz="8" w:space="0" w:color="auto"/>
            </w:tcBorders>
            <w:shd w:val="clear" w:color="auto" w:fill="C6D9F1"/>
            <w:hideMark/>
          </w:tcPr>
          <w:p w:rsidR="00000B03" w:rsidRPr="00F06E97" w:rsidRDefault="00000B03" w:rsidP="000B4CB9">
            <w:pPr>
              <w:spacing w:after="0" w:line="240" w:lineRule="auto"/>
              <w:jc w:val="center"/>
              <w:rPr>
                <w:rFonts w:ascii="Times New Roman" w:hAnsi="Times New Roman"/>
                <w:b/>
                <w:bCs/>
                <w:sz w:val="24"/>
                <w:szCs w:val="24"/>
              </w:rPr>
            </w:pPr>
            <w:r w:rsidRPr="00F06E97">
              <w:rPr>
                <w:rFonts w:ascii="Times New Roman" w:hAnsi="Times New Roman"/>
                <w:b/>
                <w:bCs/>
                <w:sz w:val="24"/>
                <w:szCs w:val="24"/>
              </w:rPr>
              <w:lastRenderedPageBreak/>
              <w:t xml:space="preserve">Ítem </w:t>
            </w:r>
          </w:p>
        </w:tc>
        <w:tc>
          <w:tcPr>
            <w:tcW w:w="3917" w:type="dxa"/>
            <w:tcBorders>
              <w:top w:val="single" w:sz="8" w:space="0" w:color="auto"/>
              <w:left w:val="single" w:sz="8" w:space="0" w:color="auto"/>
              <w:bottom w:val="single" w:sz="8" w:space="0" w:color="auto"/>
              <w:right w:val="single" w:sz="8" w:space="0" w:color="auto"/>
            </w:tcBorders>
            <w:shd w:val="clear" w:color="auto" w:fill="C6D9F1"/>
            <w:hideMark/>
          </w:tcPr>
          <w:p w:rsidR="00000B03" w:rsidRPr="00F06E97" w:rsidRDefault="00000B03" w:rsidP="000B4CB9">
            <w:pPr>
              <w:spacing w:after="0" w:line="240" w:lineRule="auto"/>
              <w:jc w:val="center"/>
              <w:rPr>
                <w:rFonts w:ascii="Times New Roman" w:hAnsi="Times New Roman"/>
                <w:b/>
                <w:bCs/>
                <w:sz w:val="24"/>
                <w:szCs w:val="24"/>
              </w:rPr>
            </w:pPr>
            <w:r w:rsidRPr="00F06E97">
              <w:rPr>
                <w:rFonts w:ascii="Times New Roman" w:hAnsi="Times New Roman"/>
                <w:b/>
                <w:bCs/>
                <w:sz w:val="24"/>
                <w:szCs w:val="24"/>
              </w:rPr>
              <w:t>Descripción</w:t>
            </w:r>
          </w:p>
        </w:tc>
        <w:tc>
          <w:tcPr>
            <w:tcW w:w="1620" w:type="dxa"/>
            <w:tcBorders>
              <w:top w:val="single" w:sz="8" w:space="0" w:color="auto"/>
              <w:left w:val="single" w:sz="8" w:space="0" w:color="auto"/>
              <w:bottom w:val="single" w:sz="8" w:space="0" w:color="auto"/>
              <w:right w:val="single" w:sz="8" w:space="0" w:color="auto"/>
            </w:tcBorders>
            <w:shd w:val="clear" w:color="auto" w:fill="C6D9F1"/>
            <w:hideMark/>
          </w:tcPr>
          <w:p w:rsidR="00000B03" w:rsidRPr="00F06E97" w:rsidRDefault="00000B03" w:rsidP="000B4CB9">
            <w:pPr>
              <w:spacing w:after="0" w:line="240" w:lineRule="auto"/>
              <w:jc w:val="center"/>
              <w:rPr>
                <w:rFonts w:ascii="Times New Roman" w:hAnsi="Times New Roman"/>
                <w:b/>
                <w:bCs/>
                <w:sz w:val="24"/>
                <w:szCs w:val="24"/>
              </w:rPr>
            </w:pPr>
            <w:r w:rsidRPr="00F06E97">
              <w:rPr>
                <w:rFonts w:ascii="Times New Roman" w:hAnsi="Times New Roman"/>
                <w:b/>
                <w:bCs/>
                <w:sz w:val="24"/>
                <w:szCs w:val="24"/>
              </w:rPr>
              <w:t xml:space="preserve">Valor </w:t>
            </w:r>
          </w:p>
        </w:tc>
        <w:tc>
          <w:tcPr>
            <w:tcW w:w="1260" w:type="dxa"/>
            <w:tcBorders>
              <w:top w:val="single" w:sz="8" w:space="0" w:color="auto"/>
              <w:left w:val="single" w:sz="8" w:space="0" w:color="auto"/>
              <w:bottom w:val="single" w:sz="8" w:space="0" w:color="auto"/>
              <w:right w:val="single" w:sz="8" w:space="0" w:color="auto"/>
            </w:tcBorders>
            <w:shd w:val="clear" w:color="auto" w:fill="C6D9F1"/>
            <w:hideMark/>
          </w:tcPr>
          <w:p w:rsidR="00000B03" w:rsidRPr="00F06E97" w:rsidRDefault="00000B03" w:rsidP="000B4CB9">
            <w:pPr>
              <w:spacing w:after="0" w:line="240" w:lineRule="auto"/>
              <w:jc w:val="center"/>
              <w:rPr>
                <w:rFonts w:ascii="Times New Roman" w:hAnsi="Times New Roman"/>
                <w:b/>
                <w:bCs/>
                <w:sz w:val="24"/>
                <w:szCs w:val="24"/>
              </w:rPr>
            </w:pPr>
            <w:r w:rsidRPr="00F06E97">
              <w:rPr>
                <w:rFonts w:ascii="Times New Roman" w:hAnsi="Times New Roman"/>
                <w:b/>
                <w:bCs/>
                <w:sz w:val="24"/>
                <w:szCs w:val="24"/>
              </w:rPr>
              <w:t>%</w:t>
            </w:r>
          </w:p>
        </w:tc>
      </w:tr>
      <w:tr w:rsidR="00000B03" w:rsidRPr="00F06E97" w:rsidTr="000B4CB9">
        <w:trPr>
          <w:trHeight w:val="461"/>
        </w:trPr>
        <w:tc>
          <w:tcPr>
            <w:tcW w:w="817" w:type="dxa"/>
            <w:tcBorders>
              <w:top w:val="single" w:sz="8" w:space="0" w:color="auto"/>
              <w:left w:val="single" w:sz="8" w:space="0" w:color="auto"/>
              <w:bottom w:val="single" w:sz="8" w:space="0" w:color="auto"/>
              <w:right w:val="single" w:sz="8" w:space="0" w:color="auto"/>
            </w:tcBorders>
            <w:shd w:val="clear" w:color="auto" w:fill="C6D9F1"/>
            <w:vAlign w:val="center"/>
            <w:hideMark/>
          </w:tcPr>
          <w:p w:rsidR="00000B03" w:rsidRPr="00F06E97" w:rsidRDefault="00000B03" w:rsidP="000B4CB9">
            <w:pPr>
              <w:spacing w:after="0" w:line="240" w:lineRule="auto"/>
              <w:rPr>
                <w:rFonts w:ascii="Times New Roman" w:hAnsi="Times New Roman"/>
                <w:b/>
                <w:bCs/>
                <w:sz w:val="24"/>
                <w:szCs w:val="24"/>
              </w:rPr>
            </w:pPr>
            <w:r w:rsidRPr="00F06E97">
              <w:rPr>
                <w:rFonts w:ascii="Times New Roman" w:hAnsi="Times New Roman"/>
                <w:b/>
                <w:bCs/>
                <w:sz w:val="24"/>
                <w:szCs w:val="24"/>
              </w:rPr>
              <w:t>A</w:t>
            </w:r>
          </w:p>
        </w:tc>
        <w:tc>
          <w:tcPr>
            <w:tcW w:w="3917"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Capacitaciones</w:t>
            </w:r>
          </w:p>
        </w:tc>
        <w:tc>
          <w:tcPr>
            <w:tcW w:w="1620"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3,150.00</w:t>
            </w:r>
          </w:p>
        </w:tc>
        <w:tc>
          <w:tcPr>
            <w:tcW w:w="1260"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12.89</w:t>
            </w:r>
          </w:p>
        </w:tc>
      </w:tr>
      <w:tr w:rsidR="00000B03" w:rsidRPr="00F06E97" w:rsidTr="000B4CB9">
        <w:trPr>
          <w:trHeight w:val="555"/>
        </w:trPr>
        <w:tc>
          <w:tcPr>
            <w:tcW w:w="817" w:type="dxa"/>
            <w:tcBorders>
              <w:top w:val="single" w:sz="8" w:space="0" w:color="auto"/>
              <w:left w:val="single" w:sz="8" w:space="0" w:color="auto"/>
              <w:bottom w:val="single" w:sz="8" w:space="0" w:color="auto"/>
              <w:right w:val="single" w:sz="8" w:space="0" w:color="auto"/>
            </w:tcBorders>
            <w:shd w:val="clear" w:color="auto" w:fill="C6D9F1"/>
            <w:vAlign w:val="center"/>
            <w:hideMark/>
          </w:tcPr>
          <w:p w:rsidR="00000B03" w:rsidRPr="00F06E97" w:rsidRDefault="00000B03" w:rsidP="000B4CB9">
            <w:pPr>
              <w:spacing w:after="0" w:line="240" w:lineRule="auto"/>
              <w:rPr>
                <w:rFonts w:ascii="Times New Roman" w:hAnsi="Times New Roman"/>
                <w:b/>
                <w:bCs/>
                <w:sz w:val="24"/>
                <w:szCs w:val="24"/>
              </w:rPr>
            </w:pPr>
            <w:r w:rsidRPr="00F06E97">
              <w:rPr>
                <w:rFonts w:ascii="Times New Roman" w:hAnsi="Times New Roman"/>
                <w:b/>
                <w:bCs/>
                <w:sz w:val="24"/>
                <w:szCs w:val="24"/>
              </w:rPr>
              <w:t>B</w:t>
            </w:r>
          </w:p>
        </w:tc>
        <w:tc>
          <w:tcPr>
            <w:tcW w:w="3917"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Para eliminar condiciones inseguras (Riesgos Agregados)</w:t>
            </w:r>
          </w:p>
        </w:tc>
        <w:tc>
          <w:tcPr>
            <w:tcW w:w="1620"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15,880.00</w:t>
            </w:r>
          </w:p>
        </w:tc>
        <w:tc>
          <w:tcPr>
            <w:tcW w:w="1260" w:type="dxa"/>
            <w:tcBorders>
              <w:top w:val="single" w:sz="8" w:space="0" w:color="auto"/>
              <w:left w:val="single" w:sz="8" w:space="0" w:color="auto"/>
              <w:bottom w:val="single" w:sz="8" w:space="0" w:color="auto"/>
              <w:right w:val="single" w:sz="8" w:space="0" w:color="auto"/>
            </w:tcBorders>
            <w:vAlign w:val="center"/>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 xml:space="preserve"> 65.00</w:t>
            </w:r>
          </w:p>
          <w:p w:rsidR="00000B03" w:rsidRPr="00F06E97" w:rsidRDefault="00000B03" w:rsidP="000B4CB9">
            <w:pPr>
              <w:spacing w:after="0" w:line="240" w:lineRule="auto"/>
              <w:jc w:val="right"/>
              <w:rPr>
                <w:rFonts w:ascii="Times New Roman" w:hAnsi="Times New Roman"/>
                <w:sz w:val="24"/>
                <w:szCs w:val="24"/>
              </w:rPr>
            </w:pPr>
          </w:p>
        </w:tc>
      </w:tr>
      <w:tr w:rsidR="00000B03" w:rsidRPr="00F06E97" w:rsidTr="000B4CB9">
        <w:trPr>
          <w:trHeight w:val="555"/>
        </w:trPr>
        <w:tc>
          <w:tcPr>
            <w:tcW w:w="817" w:type="dxa"/>
            <w:tcBorders>
              <w:top w:val="single" w:sz="8" w:space="0" w:color="auto"/>
              <w:left w:val="single" w:sz="8" w:space="0" w:color="auto"/>
              <w:bottom w:val="single" w:sz="8" w:space="0" w:color="auto"/>
              <w:right w:val="single" w:sz="8" w:space="0" w:color="auto"/>
            </w:tcBorders>
            <w:shd w:val="clear" w:color="auto" w:fill="C6D9F1"/>
            <w:vAlign w:val="center"/>
            <w:hideMark/>
          </w:tcPr>
          <w:p w:rsidR="00000B03" w:rsidRPr="00F06E97" w:rsidRDefault="00000B03" w:rsidP="000B4CB9">
            <w:pPr>
              <w:spacing w:after="0" w:line="240" w:lineRule="auto"/>
              <w:rPr>
                <w:rFonts w:ascii="Times New Roman" w:hAnsi="Times New Roman"/>
                <w:b/>
                <w:bCs/>
                <w:sz w:val="24"/>
                <w:szCs w:val="24"/>
              </w:rPr>
            </w:pPr>
            <w:r w:rsidRPr="00F06E97">
              <w:rPr>
                <w:rFonts w:ascii="Times New Roman" w:hAnsi="Times New Roman"/>
                <w:b/>
                <w:bCs/>
                <w:sz w:val="24"/>
                <w:szCs w:val="24"/>
              </w:rPr>
              <w:t>C</w:t>
            </w:r>
          </w:p>
        </w:tc>
        <w:tc>
          <w:tcPr>
            <w:tcW w:w="3917"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 xml:space="preserve">Para minimizar Riesgos Inherentes </w:t>
            </w:r>
          </w:p>
          <w:p w:rsidR="00000B03" w:rsidRPr="00F06E97" w:rsidRDefault="00000B03" w:rsidP="000B4CB9">
            <w:pPr>
              <w:spacing w:after="0" w:line="240" w:lineRule="auto"/>
              <w:rPr>
                <w:rFonts w:ascii="Times New Roman" w:hAnsi="Times New Roman"/>
                <w:sz w:val="24"/>
                <w:szCs w:val="24"/>
              </w:rPr>
            </w:pPr>
            <w:r w:rsidRPr="00F06E97">
              <w:rPr>
                <w:rFonts w:ascii="Times New Roman" w:hAnsi="Times New Roman"/>
                <w:sz w:val="24"/>
                <w:szCs w:val="24"/>
              </w:rPr>
              <w:t xml:space="preserve">( EPP) </w:t>
            </w:r>
          </w:p>
        </w:tc>
        <w:tc>
          <w:tcPr>
            <w:tcW w:w="1620"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 xml:space="preserve">      5,400.00</w:t>
            </w:r>
          </w:p>
        </w:tc>
        <w:tc>
          <w:tcPr>
            <w:tcW w:w="1260" w:type="dxa"/>
            <w:tcBorders>
              <w:top w:val="single" w:sz="8" w:space="0" w:color="auto"/>
              <w:left w:val="single" w:sz="8" w:space="0" w:color="auto"/>
              <w:bottom w:val="single" w:sz="8" w:space="0" w:color="auto"/>
              <w:right w:val="single" w:sz="8" w:space="0" w:color="auto"/>
            </w:tcBorders>
            <w:vAlign w:val="center"/>
            <w:hideMark/>
          </w:tcPr>
          <w:p w:rsidR="00000B03" w:rsidRPr="00F06E97" w:rsidRDefault="00000B03" w:rsidP="000B4CB9">
            <w:pPr>
              <w:spacing w:after="0" w:line="240" w:lineRule="auto"/>
              <w:jc w:val="right"/>
              <w:rPr>
                <w:rFonts w:ascii="Times New Roman" w:hAnsi="Times New Roman"/>
                <w:sz w:val="24"/>
                <w:szCs w:val="24"/>
              </w:rPr>
            </w:pPr>
            <w:r w:rsidRPr="00F06E97">
              <w:rPr>
                <w:rFonts w:ascii="Times New Roman" w:hAnsi="Times New Roman"/>
                <w:sz w:val="24"/>
                <w:szCs w:val="24"/>
              </w:rPr>
              <w:t>22.11</w:t>
            </w:r>
          </w:p>
        </w:tc>
      </w:tr>
      <w:tr w:rsidR="00000B03" w:rsidRPr="00F06E97" w:rsidTr="000B4CB9">
        <w:trPr>
          <w:trHeight w:val="555"/>
        </w:trPr>
        <w:tc>
          <w:tcPr>
            <w:tcW w:w="4734" w:type="dxa"/>
            <w:gridSpan w:val="2"/>
            <w:tcBorders>
              <w:top w:val="single" w:sz="8" w:space="0" w:color="auto"/>
              <w:left w:val="single" w:sz="8" w:space="0" w:color="auto"/>
              <w:bottom w:val="single" w:sz="8" w:space="0" w:color="auto"/>
              <w:right w:val="single" w:sz="8" w:space="0" w:color="auto"/>
            </w:tcBorders>
            <w:shd w:val="clear" w:color="auto" w:fill="C6D9F1"/>
          </w:tcPr>
          <w:p w:rsidR="00000B03" w:rsidRPr="00F06E97" w:rsidRDefault="00000B03" w:rsidP="000B4CB9">
            <w:pPr>
              <w:spacing w:after="0" w:line="240" w:lineRule="auto"/>
              <w:jc w:val="center"/>
              <w:rPr>
                <w:rFonts w:ascii="Times New Roman" w:hAnsi="Times New Roman"/>
                <w:b/>
                <w:bCs/>
                <w:sz w:val="24"/>
                <w:szCs w:val="24"/>
              </w:rPr>
            </w:pPr>
          </w:p>
          <w:p w:rsidR="00000B03" w:rsidRPr="00F06E97" w:rsidRDefault="00000B03" w:rsidP="000B4CB9">
            <w:pPr>
              <w:spacing w:after="0" w:line="240" w:lineRule="auto"/>
              <w:jc w:val="center"/>
              <w:rPr>
                <w:rFonts w:ascii="Times New Roman" w:hAnsi="Times New Roman"/>
                <w:b/>
                <w:bCs/>
                <w:sz w:val="24"/>
                <w:szCs w:val="24"/>
              </w:rPr>
            </w:pPr>
            <w:r w:rsidRPr="00F06E97">
              <w:rPr>
                <w:rFonts w:ascii="Times New Roman" w:hAnsi="Times New Roman"/>
                <w:b/>
                <w:bCs/>
                <w:sz w:val="24"/>
                <w:szCs w:val="24"/>
              </w:rPr>
              <w:t>TOTAL</w:t>
            </w:r>
          </w:p>
          <w:p w:rsidR="00000B03" w:rsidRPr="00F06E97" w:rsidRDefault="00000B03" w:rsidP="000B4CB9">
            <w:pPr>
              <w:spacing w:after="0" w:line="240" w:lineRule="auto"/>
              <w:jc w:val="center"/>
              <w:rPr>
                <w:rFonts w:ascii="Times New Roman" w:hAnsi="Times New Roman"/>
                <w:b/>
                <w:bCs/>
                <w:sz w:val="24"/>
                <w:szCs w:val="24"/>
              </w:rPr>
            </w:pPr>
          </w:p>
        </w:tc>
        <w:tc>
          <w:tcPr>
            <w:tcW w:w="1620" w:type="dxa"/>
            <w:tcBorders>
              <w:top w:val="single" w:sz="8" w:space="0" w:color="auto"/>
              <w:left w:val="single" w:sz="8" w:space="0" w:color="auto"/>
              <w:bottom w:val="single" w:sz="8" w:space="0" w:color="auto"/>
              <w:right w:val="single" w:sz="8" w:space="0" w:color="auto"/>
            </w:tcBorders>
          </w:tcPr>
          <w:p w:rsidR="00000B03" w:rsidRPr="00F06E97" w:rsidRDefault="00000B03" w:rsidP="000B4CB9">
            <w:pPr>
              <w:spacing w:after="0" w:line="240" w:lineRule="auto"/>
              <w:jc w:val="right"/>
              <w:rPr>
                <w:rFonts w:ascii="Times New Roman" w:hAnsi="Times New Roman"/>
                <w:b/>
                <w:sz w:val="24"/>
                <w:szCs w:val="24"/>
              </w:rPr>
            </w:pPr>
          </w:p>
          <w:p w:rsidR="00000B03" w:rsidRPr="00F06E97" w:rsidRDefault="00000B03" w:rsidP="000B4CB9">
            <w:pPr>
              <w:spacing w:after="0" w:line="240" w:lineRule="auto"/>
              <w:jc w:val="right"/>
              <w:rPr>
                <w:rFonts w:ascii="Times New Roman" w:hAnsi="Times New Roman"/>
                <w:b/>
                <w:sz w:val="24"/>
                <w:szCs w:val="24"/>
              </w:rPr>
            </w:pPr>
            <w:r w:rsidRPr="00F06E97">
              <w:rPr>
                <w:rFonts w:ascii="Times New Roman" w:hAnsi="Times New Roman"/>
                <w:b/>
                <w:sz w:val="24"/>
                <w:szCs w:val="24"/>
              </w:rPr>
              <w:t xml:space="preserve">   24,430.00</w:t>
            </w:r>
          </w:p>
        </w:tc>
        <w:tc>
          <w:tcPr>
            <w:tcW w:w="1260" w:type="dxa"/>
            <w:tcBorders>
              <w:top w:val="single" w:sz="8" w:space="0" w:color="auto"/>
              <w:left w:val="single" w:sz="8" w:space="0" w:color="auto"/>
              <w:bottom w:val="single" w:sz="8" w:space="0" w:color="auto"/>
              <w:right w:val="single" w:sz="8" w:space="0" w:color="auto"/>
            </w:tcBorders>
          </w:tcPr>
          <w:p w:rsidR="00000B03" w:rsidRPr="00F06E97" w:rsidRDefault="00000B03" w:rsidP="000B4CB9">
            <w:pPr>
              <w:spacing w:after="0" w:line="240" w:lineRule="auto"/>
              <w:jc w:val="right"/>
              <w:rPr>
                <w:rFonts w:ascii="Times New Roman" w:hAnsi="Times New Roman"/>
                <w:b/>
                <w:sz w:val="24"/>
                <w:szCs w:val="24"/>
              </w:rPr>
            </w:pPr>
          </w:p>
          <w:p w:rsidR="00000B03" w:rsidRPr="00F06E97" w:rsidRDefault="00000B03" w:rsidP="000B4CB9">
            <w:pPr>
              <w:spacing w:after="0" w:line="240" w:lineRule="auto"/>
              <w:jc w:val="right"/>
              <w:rPr>
                <w:rFonts w:ascii="Times New Roman" w:hAnsi="Times New Roman"/>
                <w:b/>
                <w:sz w:val="24"/>
                <w:szCs w:val="24"/>
              </w:rPr>
            </w:pPr>
            <w:r w:rsidRPr="00F06E97">
              <w:rPr>
                <w:rFonts w:ascii="Times New Roman" w:hAnsi="Times New Roman"/>
                <w:b/>
                <w:sz w:val="24"/>
                <w:szCs w:val="24"/>
              </w:rPr>
              <w:t>100.00</w:t>
            </w:r>
          </w:p>
        </w:tc>
      </w:tr>
    </w:tbl>
    <w:p w:rsidR="00855621" w:rsidRDefault="00000B03" w:rsidP="00000B03">
      <w:pPr>
        <w:tabs>
          <w:tab w:val="left" w:pos="2773"/>
        </w:tabs>
        <w:spacing w:after="0" w:line="480" w:lineRule="auto"/>
        <w:rPr>
          <w:rFonts w:ascii="Times New Roman" w:hAnsi="Times New Roman"/>
          <w:b/>
          <w:sz w:val="24"/>
          <w:szCs w:val="24"/>
        </w:rPr>
      </w:pPr>
      <w:r w:rsidRPr="00B91601">
        <w:rPr>
          <w:rFonts w:ascii="Times New Roman" w:hAnsi="Times New Roman"/>
          <w:b/>
          <w:sz w:val="24"/>
          <w:szCs w:val="24"/>
        </w:rPr>
        <w:t xml:space="preserve">   </w:t>
      </w:r>
    </w:p>
    <w:p w:rsidR="00855621" w:rsidRDefault="00855621" w:rsidP="00000B03">
      <w:pPr>
        <w:tabs>
          <w:tab w:val="left" w:pos="2773"/>
        </w:tabs>
        <w:spacing w:after="0" w:line="480" w:lineRule="auto"/>
        <w:rPr>
          <w:rFonts w:ascii="Times New Roman" w:hAnsi="Times New Roman"/>
          <w:b/>
          <w:sz w:val="24"/>
          <w:szCs w:val="24"/>
        </w:rPr>
      </w:pPr>
    </w:p>
    <w:p w:rsidR="00855621" w:rsidRDefault="00855621" w:rsidP="00000B03">
      <w:pPr>
        <w:tabs>
          <w:tab w:val="left" w:pos="2773"/>
        </w:tabs>
        <w:spacing w:after="0" w:line="480" w:lineRule="auto"/>
        <w:rPr>
          <w:rFonts w:ascii="Times New Roman" w:hAnsi="Times New Roman"/>
          <w:b/>
          <w:sz w:val="24"/>
          <w:szCs w:val="24"/>
        </w:rPr>
      </w:pPr>
    </w:p>
    <w:p w:rsidR="00855621" w:rsidRDefault="00855621" w:rsidP="00000B03">
      <w:pPr>
        <w:tabs>
          <w:tab w:val="left" w:pos="2773"/>
        </w:tabs>
        <w:spacing w:after="0" w:line="480" w:lineRule="auto"/>
        <w:rPr>
          <w:rFonts w:ascii="Times New Roman" w:hAnsi="Times New Roman"/>
          <w:b/>
          <w:sz w:val="24"/>
          <w:szCs w:val="24"/>
        </w:rPr>
      </w:pPr>
    </w:p>
    <w:p w:rsidR="00855621" w:rsidRDefault="00855621" w:rsidP="00000B03">
      <w:pPr>
        <w:tabs>
          <w:tab w:val="left" w:pos="2773"/>
        </w:tabs>
        <w:spacing w:after="0" w:line="480" w:lineRule="auto"/>
        <w:rPr>
          <w:rFonts w:ascii="Times New Roman" w:hAnsi="Times New Roman"/>
          <w:b/>
          <w:sz w:val="24"/>
          <w:szCs w:val="24"/>
        </w:rPr>
      </w:pPr>
    </w:p>
    <w:p w:rsidR="00855621" w:rsidRDefault="00855621" w:rsidP="00000B03">
      <w:pPr>
        <w:tabs>
          <w:tab w:val="left" w:pos="2773"/>
        </w:tabs>
        <w:spacing w:after="0" w:line="480" w:lineRule="auto"/>
        <w:rPr>
          <w:rFonts w:ascii="Times New Roman" w:hAnsi="Times New Roman"/>
          <w:b/>
          <w:sz w:val="24"/>
          <w:szCs w:val="24"/>
        </w:rPr>
      </w:pPr>
    </w:p>
    <w:p w:rsidR="00855621" w:rsidRDefault="00855621" w:rsidP="00000B03">
      <w:pPr>
        <w:tabs>
          <w:tab w:val="left" w:pos="2773"/>
        </w:tabs>
        <w:spacing w:after="0" w:line="480" w:lineRule="auto"/>
        <w:rPr>
          <w:rFonts w:ascii="Times New Roman" w:hAnsi="Times New Roman"/>
          <w:b/>
          <w:sz w:val="24"/>
          <w:szCs w:val="24"/>
        </w:rPr>
      </w:pPr>
    </w:p>
    <w:p w:rsidR="00000B03" w:rsidRPr="00B91601" w:rsidRDefault="00855621" w:rsidP="00000B03">
      <w:pPr>
        <w:tabs>
          <w:tab w:val="left" w:pos="2773"/>
        </w:tabs>
        <w:spacing w:after="0" w:line="480" w:lineRule="auto"/>
        <w:rPr>
          <w:rFonts w:ascii="Times New Roman" w:hAnsi="Times New Roman"/>
          <w:sz w:val="24"/>
          <w:szCs w:val="24"/>
        </w:rPr>
      </w:pPr>
      <w:r>
        <w:rPr>
          <w:rFonts w:ascii="Times New Roman" w:hAnsi="Times New Roman"/>
          <w:b/>
          <w:sz w:val="24"/>
          <w:szCs w:val="24"/>
        </w:rPr>
        <w:t xml:space="preserve">  </w:t>
      </w:r>
      <w:r w:rsidR="00000B03" w:rsidRPr="00B91601">
        <w:rPr>
          <w:rFonts w:ascii="Times New Roman" w:hAnsi="Times New Roman"/>
          <w:b/>
          <w:sz w:val="24"/>
          <w:szCs w:val="24"/>
        </w:rPr>
        <w:t>Elaborado por:</w:t>
      </w:r>
      <w:r w:rsidR="00000B03" w:rsidRPr="00B91601">
        <w:rPr>
          <w:rFonts w:ascii="Times New Roman" w:hAnsi="Times New Roman"/>
          <w:sz w:val="24"/>
          <w:szCs w:val="24"/>
        </w:rPr>
        <w:t xml:space="preserve"> Autores</w:t>
      </w:r>
    </w:p>
    <w:p w:rsidR="00000B03" w:rsidRPr="00F06E97" w:rsidRDefault="00000B03" w:rsidP="00000B03">
      <w:pPr>
        <w:tabs>
          <w:tab w:val="left" w:pos="2773"/>
        </w:tabs>
        <w:spacing w:after="0" w:line="480" w:lineRule="auto"/>
        <w:rPr>
          <w:rFonts w:ascii="Times New Roman" w:hAnsi="Times New Roman"/>
          <w:sz w:val="28"/>
          <w:szCs w:val="28"/>
        </w:rPr>
      </w:pPr>
    </w:p>
    <w:p w:rsidR="00000B03" w:rsidRDefault="00000B03" w:rsidP="00000B03">
      <w:pPr>
        <w:tabs>
          <w:tab w:val="left" w:pos="2773"/>
        </w:tabs>
        <w:spacing w:after="0" w:line="480" w:lineRule="auto"/>
        <w:jc w:val="center"/>
        <w:rPr>
          <w:rFonts w:ascii="Times New Roman" w:hAnsi="Times New Roman"/>
          <w:sz w:val="28"/>
          <w:szCs w:val="28"/>
        </w:rPr>
      </w:pPr>
      <w:r w:rsidRPr="00F06E97">
        <w:rPr>
          <w:noProof/>
          <w:lang w:val="en-US" w:eastAsia="en-US"/>
        </w:rPr>
        <w:drawing>
          <wp:inline distT="0" distB="0" distL="0" distR="0">
            <wp:extent cx="5131558" cy="3193917"/>
            <wp:effectExtent l="0" t="0" r="0" b="0"/>
            <wp:docPr id="177" name="Chart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0B4CB9" w:rsidRDefault="000B4CB9" w:rsidP="00000B03">
      <w:pPr>
        <w:tabs>
          <w:tab w:val="left" w:pos="2773"/>
        </w:tabs>
        <w:spacing w:after="0" w:line="480" w:lineRule="auto"/>
        <w:jc w:val="center"/>
        <w:rPr>
          <w:rFonts w:ascii="Times New Roman" w:hAnsi="Times New Roman"/>
          <w:sz w:val="28"/>
          <w:szCs w:val="28"/>
        </w:rPr>
      </w:pPr>
    </w:p>
    <w:p w:rsidR="000B4CB9" w:rsidRDefault="000B4CB9" w:rsidP="00000B03">
      <w:pPr>
        <w:tabs>
          <w:tab w:val="left" w:pos="2773"/>
        </w:tabs>
        <w:spacing w:after="0" w:line="480" w:lineRule="auto"/>
        <w:jc w:val="center"/>
        <w:rPr>
          <w:rFonts w:ascii="Times New Roman" w:hAnsi="Times New Roman"/>
          <w:sz w:val="28"/>
          <w:szCs w:val="28"/>
        </w:rPr>
      </w:pPr>
    </w:p>
    <w:p w:rsidR="000B4CB9" w:rsidRPr="00F06E97" w:rsidRDefault="000B4CB9" w:rsidP="00000B03">
      <w:pPr>
        <w:tabs>
          <w:tab w:val="left" w:pos="2773"/>
        </w:tabs>
        <w:spacing w:after="0" w:line="480" w:lineRule="auto"/>
        <w:jc w:val="center"/>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5"/>
        <w:gridCol w:w="1337"/>
        <w:gridCol w:w="1903"/>
        <w:gridCol w:w="2162"/>
      </w:tblGrid>
      <w:tr w:rsidR="00000B03" w:rsidRPr="00597F28" w:rsidTr="000B4CB9">
        <w:trPr>
          <w:trHeight w:val="1259"/>
          <w:jc w:val="center"/>
        </w:trPr>
        <w:tc>
          <w:tcPr>
            <w:tcW w:w="7667" w:type="dxa"/>
            <w:gridSpan w:val="4"/>
            <w:tcBorders>
              <w:top w:val="single" w:sz="4" w:space="0" w:color="auto"/>
              <w:left w:val="single" w:sz="4" w:space="0" w:color="auto"/>
              <w:bottom w:val="single" w:sz="4" w:space="0" w:color="auto"/>
              <w:right w:val="single" w:sz="4" w:space="0" w:color="auto"/>
            </w:tcBorders>
            <w:shd w:val="clear" w:color="auto" w:fill="95B3D7" w:themeFill="accent1" w:themeFillTint="99"/>
          </w:tcPr>
          <w:p w:rsidR="00000B03" w:rsidRPr="00597F28" w:rsidRDefault="00000B03" w:rsidP="000B4CB9">
            <w:pPr>
              <w:tabs>
                <w:tab w:val="left" w:pos="2773"/>
              </w:tabs>
              <w:spacing w:after="0" w:line="480" w:lineRule="auto"/>
              <w:jc w:val="center"/>
              <w:rPr>
                <w:rFonts w:ascii="Times New Roman" w:hAnsi="Times New Roman" w:cs="Times New Roman"/>
                <w:b/>
              </w:rPr>
            </w:pPr>
            <w:r>
              <w:rPr>
                <w:rFonts w:ascii="Times New Roman" w:hAnsi="Times New Roman" w:cs="Times New Roman"/>
                <w:b/>
                <w:noProof/>
                <w:lang w:val="en-US" w:eastAsia="en-US"/>
              </w:rPr>
              <w:lastRenderedPageBreak/>
              <w:drawing>
                <wp:anchor distT="0" distB="0" distL="114300" distR="114300" simplePos="0" relativeHeight="251860992" behindDoc="0" locked="0" layoutInCell="1" allowOverlap="1">
                  <wp:simplePos x="0" y="0"/>
                  <wp:positionH relativeFrom="column">
                    <wp:posOffset>118110</wp:posOffset>
                  </wp:positionH>
                  <wp:positionV relativeFrom="paragraph">
                    <wp:posOffset>132080</wp:posOffset>
                  </wp:positionV>
                  <wp:extent cx="907415" cy="668655"/>
                  <wp:effectExtent l="19050" t="0" r="6985" b="0"/>
                  <wp:wrapSquare wrapText="bothSides"/>
                  <wp:docPr id="313" name="Picture 225" descr="Description: http://www.iess.gob.ec/auditores_externos2011/images/img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http://www.iess.gob.ec/auditores_externos2011/images/img_home.jpg"/>
                          <pic:cNvPicPr>
                            <a:picLocks noChangeAspect="1" noChangeArrowheads="1"/>
                          </pic:cNvPicPr>
                        </pic:nvPicPr>
                        <pic:blipFill>
                          <a:blip r:embed="rId201" cstate="print"/>
                          <a:srcRect/>
                          <a:stretch>
                            <a:fillRect/>
                          </a:stretch>
                        </pic:blipFill>
                        <pic:spPr bwMode="auto">
                          <a:xfrm>
                            <a:off x="0" y="0"/>
                            <a:ext cx="907415" cy="668655"/>
                          </a:xfrm>
                          <a:prstGeom prst="rect">
                            <a:avLst/>
                          </a:prstGeom>
                          <a:noFill/>
                        </pic:spPr>
                      </pic:pic>
                    </a:graphicData>
                  </a:graphic>
                </wp:anchor>
              </w:drawing>
            </w:r>
          </w:p>
          <w:p w:rsidR="00000B03" w:rsidRPr="00597F28" w:rsidRDefault="00000B03" w:rsidP="000B4CB9">
            <w:pPr>
              <w:tabs>
                <w:tab w:val="left" w:pos="2773"/>
              </w:tabs>
              <w:spacing w:after="0" w:line="480" w:lineRule="auto"/>
              <w:rPr>
                <w:rFonts w:ascii="Times New Roman" w:hAnsi="Times New Roman" w:cs="Times New Roman"/>
                <w:b/>
              </w:rPr>
            </w:pPr>
            <w:r w:rsidRPr="00597F28">
              <w:rPr>
                <w:rFonts w:ascii="Times New Roman" w:hAnsi="Times New Roman" w:cs="Times New Roman"/>
                <w:b/>
              </w:rPr>
              <w:t xml:space="preserve">           Equipos de Protección Personal</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Descripción</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Cantidad</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Precio</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Total</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Guantes ( pares )</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100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2.00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200.00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Mascarillas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200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0.25</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Cascos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100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15.00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1500.00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Gafas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12.00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600.00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Chalecos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250.00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Botas ( par )</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25.00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1250.00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Camisetas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150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5.00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750.00</w:t>
            </w:r>
          </w:p>
        </w:tc>
      </w:tr>
      <w:tr w:rsidR="00000B03" w:rsidRPr="00597F28" w:rsidTr="00855621">
        <w:trPr>
          <w:jc w:val="center"/>
        </w:trPr>
        <w:tc>
          <w:tcPr>
            <w:tcW w:w="2265"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Pantalones</w:t>
            </w:r>
          </w:p>
        </w:tc>
        <w:tc>
          <w:tcPr>
            <w:tcW w:w="1337"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80</w:t>
            </w:r>
          </w:p>
        </w:tc>
        <w:tc>
          <w:tcPr>
            <w:tcW w:w="1903"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10.00</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rPr>
            </w:pPr>
            <w:r w:rsidRPr="00597F28">
              <w:rPr>
                <w:rFonts w:ascii="Times New Roman" w:hAnsi="Times New Roman" w:cs="Times New Roman"/>
              </w:rPr>
              <w:t>800.00</w:t>
            </w:r>
          </w:p>
        </w:tc>
      </w:tr>
      <w:tr w:rsidR="00000B03" w:rsidRPr="00597F28" w:rsidTr="00855621">
        <w:trPr>
          <w:jc w:val="center"/>
        </w:trPr>
        <w:tc>
          <w:tcPr>
            <w:tcW w:w="5505" w:type="dxa"/>
            <w:gridSpan w:val="3"/>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Total Costo Anual</w:t>
            </w:r>
          </w:p>
        </w:tc>
        <w:tc>
          <w:tcPr>
            <w:tcW w:w="2162" w:type="dxa"/>
            <w:tcBorders>
              <w:top w:val="single" w:sz="4" w:space="0" w:color="auto"/>
              <w:left w:val="single" w:sz="4" w:space="0" w:color="auto"/>
              <w:bottom w:val="single" w:sz="4" w:space="0" w:color="auto"/>
              <w:right w:val="single" w:sz="4" w:space="0" w:color="auto"/>
            </w:tcBorders>
            <w:vAlign w:val="center"/>
            <w:hideMark/>
          </w:tcPr>
          <w:p w:rsidR="00000B03" w:rsidRPr="00597F28" w:rsidRDefault="00000B03" w:rsidP="00855621">
            <w:pPr>
              <w:tabs>
                <w:tab w:val="left" w:pos="2773"/>
              </w:tabs>
              <w:spacing w:after="0" w:line="480" w:lineRule="auto"/>
              <w:jc w:val="center"/>
              <w:rPr>
                <w:rFonts w:ascii="Times New Roman" w:hAnsi="Times New Roman" w:cs="Times New Roman"/>
                <w:b/>
              </w:rPr>
            </w:pPr>
            <w:r w:rsidRPr="00597F28">
              <w:rPr>
                <w:rFonts w:ascii="Times New Roman" w:hAnsi="Times New Roman" w:cs="Times New Roman"/>
                <w:b/>
              </w:rPr>
              <w:t>$5400.00</w:t>
            </w:r>
          </w:p>
        </w:tc>
      </w:tr>
    </w:tbl>
    <w:p w:rsidR="00000B03" w:rsidRPr="00AB4F75" w:rsidRDefault="00855621" w:rsidP="00000B03">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         </w:t>
      </w:r>
      <w:r w:rsidR="00000B03" w:rsidRPr="00AB4F75">
        <w:rPr>
          <w:rFonts w:ascii="Times New Roman" w:hAnsi="Times New Roman" w:cs="Times New Roman"/>
          <w:b/>
          <w:sz w:val="24"/>
          <w:szCs w:val="24"/>
        </w:rPr>
        <w:t xml:space="preserve">Elaborado por: </w:t>
      </w:r>
      <w:r w:rsidR="00000B03" w:rsidRPr="00AB4F75">
        <w:rPr>
          <w:rFonts w:ascii="Times New Roman" w:hAnsi="Times New Roman" w:cs="Times New Roman"/>
          <w:sz w:val="24"/>
          <w:szCs w:val="24"/>
        </w:rPr>
        <w:t>Autores</w:t>
      </w: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B4CB9" w:rsidRDefault="000B4CB9" w:rsidP="00000B03">
      <w:pPr>
        <w:spacing w:after="0" w:line="480" w:lineRule="auto"/>
        <w:jc w:val="center"/>
        <w:rPr>
          <w:rFonts w:ascii="Times New Roman" w:hAnsi="Times New Roman" w:cs="Times New Roman"/>
          <w:b/>
          <w:sz w:val="32"/>
          <w:szCs w:val="32"/>
        </w:rPr>
      </w:pPr>
    </w:p>
    <w:p w:rsidR="00000B03" w:rsidRPr="001C3932" w:rsidRDefault="00000B03" w:rsidP="00000B03">
      <w:pPr>
        <w:spacing w:after="0" w:line="480" w:lineRule="auto"/>
        <w:jc w:val="center"/>
        <w:rPr>
          <w:rFonts w:ascii="Times New Roman" w:hAnsi="Times New Roman" w:cs="Times New Roman"/>
          <w:b/>
          <w:sz w:val="32"/>
          <w:szCs w:val="32"/>
        </w:rPr>
      </w:pPr>
      <w:r w:rsidRPr="001C3932">
        <w:rPr>
          <w:rFonts w:ascii="Times New Roman" w:hAnsi="Times New Roman" w:cs="Times New Roman"/>
          <w:b/>
          <w:sz w:val="32"/>
          <w:szCs w:val="32"/>
        </w:rPr>
        <w:lastRenderedPageBreak/>
        <w:t>CAPÍTULO 6</w:t>
      </w:r>
    </w:p>
    <w:p w:rsidR="00000B03" w:rsidRPr="00F06E97" w:rsidRDefault="00000B03" w:rsidP="00000B03">
      <w:pPr>
        <w:spacing w:after="0" w:line="480" w:lineRule="auto"/>
        <w:jc w:val="center"/>
        <w:rPr>
          <w:rFonts w:ascii="Times New Roman" w:hAnsi="Times New Roman" w:cs="Times New Roman"/>
          <w:b/>
          <w:sz w:val="28"/>
          <w:szCs w:val="24"/>
        </w:rPr>
      </w:pPr>
      <w:r w:rsidRPr="00F06E97">
        <w:rPr>
          <w:rFonts w:ascii="Times New Roman" w:hAnsi="Times New Roman" w:cs="Times New Roman"/>
          <w:b/>
          <w:sz w:val="28"/>
          <w:szCs w:val="24"/>
        </w:rPr>
        <w:t>CONCLUSIONES Y RECOMENDACIONES</w:t>
      </w:r>
    </w:p>
    <w:p w:rsidR="00000B03" w:rsidRPr="00F06E97" w:rsidRDefault="00000B03" w:rsidP="00000B03">
      <w:pPr>
        <w:spacing w:after="0" w:line="480" w:lineRule="auto"/>
        <w:jc w:val="center"/>
        <w:rPr>
          <w:rFonts w:ascii="Times New Roman" w:hAnsi="Times New Roman" w:cs="Times New Roman"/>
          <w:b/>
          <w:sz w:val="24"/>
          <w:szCs w:val="24"/>
        </w:rPr>
      </w:pPr>
    </w:p>
    <w:p w:rsidR="00000B03" w:rsidRPr="00F06E97" w:rsidRDefault="00000B03" w:rsidP="00000B03">
      <w:pPr>
        <w:pStyle w:val="Prrafodelista"/>
        <w:numPr>
          <w:ilvl w:val="1"/>
          <w:numId w:val="54"/>
        </w:numPr>
        <w:spacing w:after="0" w:line="480" w:lineRule="auto"/>
        <w:ind w:left="880" w:hanging="770"/>
        <w:rPr>
          <w:rFonts w:ascii="Times New Roman" w:hAnsi="Times New Roman" w:cs="Times New Roman"/>
          <w:b/>
          <w:sz w:val="24"/>
          <w:szCs w:val="24"/>
        </w:rPr>
      </w:pPr>
      <w:r w:rsidRPr="00F06E97">
        <w:rPr>
          <w:rFonts w:ascii="Times New Roman" w:hAnsi="Times New Roman" w:cs="Times New Roman"/>
          <w:b/>
          <w:sz w:val="24"/>
          <w:szCs w:val="24"/>
        </w:rPr>
        <w:t>Conclusiones</w:t>
      </w:r>
    </w:p>
    <w:p w:rsidR="00000B03" w:rsidRPr="00F06E97" w:rsidRDefault="00000B03" w:rsidP="00000B03">
      <w:pPr>
        <w:pStyle w:val="Prrafodelista"/>
        <w:spacing w:after="0" w:line="480" w:lineRule="auto"/>
        <w:ind w:left="1440" w:hanging="230"/>
        <w:rPr>
          <w:rFonts w:ascii="Times New Roman" w:hAnsi="Times New Roman" w:cs="Times New Roman"/>
          <w:b/>
          <w:sz w:val="24"/>
          <w:szCs w:val="24"/>
        </w:rPr>
      </w:pPr>
    </w:p>
    <w:p w:rsidR="00000B03" w:rsidRPr="00F06E97" w:rsidRDefault="00000B03" w:rsidP="00000B03">
      <w:pPr>
        <w:spacing w:after="0" w:line="480" w:lineRule="auto"/>
        <w:ind w:left="880" w:hanging="30"/>
        <w:rPr>
          <w:rFonts w:ascii="Times New Roman" w:hAnsi="Times New Roman" w:cs="Times New Roman"/>
          <w:sz w:val="24"/>
          <w:szCs w:val="24"/>
        </w:rPr>
      </w:pPr>
      <w:r w:rsidRPr="00F06E97">
        <w:rPr>
          <w:rFonts w:ascii="Times New Roman" w:hAnsi="Times New Roman" w:cs="Times New Roman"/>
          <w:sz w:val="24"/>
          <w:szCs w:val="24"/>
        </w:rPr>
        <w:t>Luego de haber diseñado un Sistema de Control Operacional basada en SART se puede concluir lo siguiente:</w:t>
      </w:r>
    </w:p>
    <w:p w:rsidR="00000B03" w:rsidRPr="00F06E97" w:rsidRDefault="00000B03" w:rsidP="00000B03">
      <w:pPr>
        <w:spacing w:after="0" w:line="480" w:lineRule="auto"/>
        <w:ind w:left="1980" w:hanging="440"/>
        <w:rPr>
          <w:rFonts w:ascii="Times New Roman" w:hAnsi="Times New Roman" w:cs="Times New Roman"/>
          <w:sz w:val="24"/>
          <w:szCs w:val="24"/>
        </w:rPr>
      </w:pPr>
    </w:p>
    <w:p w:rsidR="00000B03" w:rsidRPr="00D2126F" w:rsidRDefault="00000B03" w:rsidP="00000B03">
      <w:pPr>
        <w:pStyle w:val="Prrafodelista"/>
        <w:numPr>
          <w:ilvl w:val="0"/>
          <w:numId w:val="65"/>
        </w:numPr>
        <w:spacing w:after="0" w:line="480" w:lineRule="auto"/>
        <w:ind w:left="1980" w:hanging="440"/>
        <w:jc w:val="both"/>
        <w:rPr>
          <w:rFonts w:ascii="Times New Roman" w:hAnsi="Times New Roman" w:cs="Times New Roman"/>
          <w:b/>
          <w:sz w:val="24"/>
          <w:szCs w:val="24"/>
        </w:rPr>
      </w:pPr>
      <w:r w:rsidRPr="00F06E97">
        <w:rPr>
          <w:rFonts w:ascii="Times New Roman" w:hAnsi="Times New Roman" w:cs="Times New Roman"/>
          <w:sz w:val="24"/>
          <w:szCs w:val="24"/>
        </w:rPr>
        <w:t>El Sistema de Control Operacional basado en SART permite identificar los peligros existentes  y a la vez cumplir los RTL de SART con respecto a control operacional.</w:t>
      </w:r>
    </w:p>
    <w:p w:rsidR="00000B03" w:rsidRPr="00F06E97" w:rsidRDefault="00000B03" w:rsidP="00000B03">
      <w:pPr>
        <w:pStyle w:val="Prrafodelista"/>
        <w:spacing w:after="0" w:line="480" w:lineRule="auto"/>
        <w:ind w:left="1980"/>
        <w:jc w:val="both"/>
        <w:rPr>
          <w:rFonts w:ascii="Times New Roman" w:hAnsi="Times New Roman" w:cs="Times New Roman"/>
          <w:b/>
          <w:sz w:val="24"/>
          <w:szCs w:val="24"/>
        </w:rPr>
      </w:pPr>
    </w:p>
    <w:p w:rsidR="00000B03" w:rsidRDefault="00000B03" w:rsidP="00000B03">
      <w:pPr>
        <w:pStyle w:val="Prrafodelista"/>
        <w:numPr>
          <w:ilvl w:val="0"/>
          <w:numId w:val="65"/>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El análisis de tareas y la identificación de peligros por medio del método de William Fine, permite identificar las tareas con mayor grado de peligrosidad y tomar medidas correctivas.</w:t>
      </w:r>
    </w:p>
    <w:p w:rsidR="00000B03" w:rsidRPr="00D2126F" w:rsidRDefault="00000B03" w:rsidP="00000B03">
      <w:pPr>
        <w:pStyle w:val="Prrafodelista"/>
        <w:rPr>
          <w:rFonts w:ascii="Times New Roman" w:hAnsi="Times New Roman" w:cs="Times New Roman"/>
          <w:sz w:val="24"/>
          <w:szCs w:val="24"/>
        </w:rPr>
      </w:pPr>
    </w:p>
    <w:p w:rsidR="00000B03" w:rsidRPr="00F06E97" w:rsidRDefault="00000B03" w:rsidP="00000B03">
      <w:pPr>
        <w:pStyle w:val="Sinespaciado"/>
      </w:pPr>
    </w:p>
    <w:p w:rsidR="00000B03" w:rsidRDefault="00000B03" w:rsidP="00000B03">
      <w:pPr>
        <w:pStyle w:val="Prrafodelista"/>
        <w:numPr>
          <w:ilvl w:val="0"/>
          <w:numId w:val="65"/>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La elaboración de las guías operativas establecidas,  disminuyen el número de incidentes, puesto que se le indica al operador paso a paso como deben realizar sus actividades tomando en cuenta las medidas de seguridad establecidas.</w:t>
      </w:r>
    </w:p>
    <w:p w:rsidR="00000B03" w:rsidRPr="00F06E97" w:rsidRDefault="00000B03" w:rsidP="00000B03">
      <w:pPr>
        <w:pStyle w:val="Prrafodelista"/>
        <w:spacing w:after="0" w:line="480" w:lineRule="auto"/>
        <w:ind w:left="1980"/>
        <w:jc w:val="both"/>
        <w:rPr>
          <w:rFonts w:ascii="Times New Roman" w:hAnsi="Times New Roman" w:cs="Times New Roman"/>
          <w:sz w:val="24"/>
          <w:szCs w:val="24"/>
        </w:rPr>
      </w:pPr>
    </w:p>
    <w:p w:rsidR="00000B03" w:rsidRDefault="00000B03" w:rsidP="00000B03">
      <w:pPr>
        <w:pStyle w:val="Prrafodelista"/>
        <w:numPr>
          <w:ilvl w:val="0"/>
          <w:numId w:val="65"/>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lastRenderedPageBreak/>
        <w:t>El sistema de control operacional permite también identificar las necesidades de capacitación.</w:t>
      </w:r>
    </w:p>
    <w:p w:rsidR="00000B03" w:rsidRDefault="00000B03" w:rsidP="00000B03">
      <w:pPr>
        <w:pStyle w:val="Sinespaciado"/>
      </w:pPr>
    </w:p>
    <w:p w:rsidR="00000B03" w:rsidRPr="00D2126F" w:rsidRDefault="00000B03" w:rsidP="00000B03">
      <w:pPr>
        <w:pStyle w:val="Sinespaciado"/>
      </w:pPr>
    </w:p>
    <w:p w:rsidR="00000B03" w:rsidRDefault="00000B03" w:rsidP="00000B03">
      <w:pPr>
        <w:pStyle w:val="Prrafodelista"/>
        <w:numPr>
          <w:ilvl w:val="0"/>
          <w:numId w:val="65"/>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Las inspecciones programadas verifican el cumplimiento de las guías operativas, la eficacia de la capacitación y a la vez crea una nueva cultura organizacional de prevención de riesgos en la organización.</w:t>
      </w:r>
    </w:p>
    <w:p w:rsidR="00000B03" w:rsidRDefault="00000B03" w:rsidP="00000B03">
      <w:pPr>
        <w:pStyle w:val="Sinespaciado"/>
      </w:pPr>
    </w:p>
    <w:p w:rsidR="00000B03" w:rsidRPr="00D2126F" w:rsidRDefault="00000B03" w:rsidP="00000B03">
      <w:pPr>
        <w:pStyle w:val="Sinespaciado"/>
      </w:pPr>
    </w:p>
    <w:p w:rsidR="00000B03" w:rsidRDefault="00000B03" w:rsidP="00000B03">
      <w:pPr>
        <w:pStyle w:val="Prrafodelista"/>
        <w:numPr>
          <w:ilvl w:val="0"/>
          <w:numId w:val="65"/>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Los Tableros de Control permiten ver el resultado de los indicadores proactivos y tomar decisiones a tiempo y a la vez  darle sostenibilidad al sistema de control operacional.</w:t>
      </w:r>
    </w:p>
    <w:p w:rsidR="00000B03" w:rsidRPr="00F06E97" w:rsidRDefault="00000B03" w:rsidP="00000B03">
      <w:pPr>
        <w:pStyle w:val="Prrafodelista"/>
        <w:spacing w:after="0" w:line="480" w:lineRule="auto"/>
        <w:ind w:left="1980"/>
        <w:jc w:val="both"/>
        <w:rPr>
          <w:rFonts w:ascii="Times New Roman" w:hAnsi="Times New Roman" w:cs="Times New Roman"/>
          <w:sz w:val="24"/>
          <w:szCs w:val="24"/>
        </w:rPr>
      </w:pPr>
    </w:p>
    <w:p w:rsidR="00000B03" w:rsidRPr="00D2126F" w:rsidRDefault="00000B03" w:rsidP="00000B03">
      <w:pPr>
        <w:pStyle w:val="Prrafodelista"/>
        <w:numPr>
          <w:ilvl w:val="0"/>
          <w:numId w:val="65"/>
        </w:numPr>
        <w:spacing w:after="0" w:line="480" w:lineRule="auto"/>
        <w:ind w:left="1980" w:hanging="440"/>
        <w:jc w:val="both"/>
        <w:rPr>
          <w:rFonts w:ascii="Times New Roman" w:hAnsi="Times New Roman" w:cs="Times New Roman"/>
          <w:b/>
          <w:sz w:val="24"/>
          <w:szCs w:val="24"/>
        </w:rPr>
      </w:pPr>
      <w:r w:rsidRPr="00F06E97">
        <w:rPr>
          <w:rFonts w:ascii="Times New Roman" w:hAnsi="Times New Roman" w:cs="Times New Roman"/>
          <w:sz w:val="24"/>
          <w:szCs w:val="24"/>
        </w:rPr>
        <w:t>La auditoría le da confiabilidad al sistema y a la vez se evidencia con Hallazgos ante el Gerente la necesidad  de mejorar las condiciones laborales para beneficio de los trabajadores y de la organización.</w:t>
      </w:r>
    </w:p>
    <w:p w:rsidR="00000B03" w:rsidRDefault="00000B03" w:rsidP="00000B03">
      <w:pPr>
        <w:pStyle w:val="Sinespaciado"/>
      </w:pPr>
    </w:p>
    <w:p w:rsidR="00000B03" w:rsidRPr="00D2126F" w:rsidRDefault="00000B03" w:rsidP="00000B03">
      <w:pPr>
        <w:pStyle w:val="Sinespaciado"/>
      </w:pPr>
    </w:p>
    <w:p w:rsidR="00000B03" w:rsidRPr="00F06E97" w:rsidRDefault="00000B03" w:rsidP="00000B03">
      <w:pPr>
        <w:pStyle w:val="Prrafodelista"/>
        <w:numPr>
          <w:ilvl w:val="0"/>
          <w:numId w:val="65"/>
        </w:numPr>
        <w:spacing w:after="0" w:line="480" w:lineRule="auto"/>
        <w:ind w:left="1980" w:hanging="440"/>
        <w:jc w:val="both"/>
        <w:rPr>
          <w:rFonts w:ascii="Times New Roman" w:hAnsi="Times New Roman" w:cs="Times New Roman"/>
          <w:b/>
          <w:sz w:val="24"/>
          <w:szCs w:val="24"/>
        </w:rPr>
      </w:pPr>
      <w:r w:rsidRPr="00F06E97">
        <w:rPr>
          <w:rFonts w:ascii="Times New Roman" w:hAnsi="Times New Roman" w:cs="Times New Roman"/>
          <w:sz w:val="24"/>
          <w:szCs w:val="24"/>
        </w:rPr>
        <w:t>Las capacitaciones acerca de los Equipos de Protección Personal motivaron a los operarios con el uso respectivo y cuidado necesario sobre estos equipos, concientizando la importancia de ser utilizados oportunamente para evitar accidentes laborales.</w:t>
      </w:r>
    </w:p>
    <w:p w:rsidR="00000B03" w:rsidRDefault="00000B03" w:rsidP="00000B03">
      <w:pPr>
        <w:spacing w:after="0" w:line="480" w:lineRule="auto"/>
        <w:jc w:val="both"/>
        <w:rPr>
          <w:rFonts w:ascii="Times New Roman" w:hAnsi="Times New Roman" w:cs="Times New Roman"/>
          <w:b/>
          <w:sz w:val="24"/>
          <w:szCs w:val="24"/>
        </w:rPr>
      </w:pPr>
    </w:p>
    <w:p w:rsidR="00165E2B" w:rsidRDefault="00165E2B" w:rsidP="00000B03">
      <w:pPr>
        <w:spacing w:after="0" w:line="480" w:lineRule="auto"/>
        <w:jc w:val="both"/>
        <w:rPr>
          <w:rFonts w:ascii="Times New Roman" w:hAnsi="Times New Roman" w:cs="Times New Roman"/>
          <w:b/>
          <w:sz w:val="24"/>
          <w:szCs w:val="24"/>
        </w:rPr>
      </w:pPr>
    </w:p>
    <w:p w:rsidR="00165E2B" w:rsidRPr="00F06E97" w:rsidRDefault="00165E2B" w:rsidP="00000B03">
      <w:pPr>
        <w:spacing w:after="0" w:line="480" w:lineRule="auto"/>
        <w:jc w:val="both"/>
        <w:rPr>
          <w:rFonts w:ascii="Times New Roman" w:hAnsi="Times New Roman" w:cs="Times New Roman"/>
          <w:b/>
          <w:sz w:val="24"/>
          <w:szCs w:val="24"/>
        </w:rPr>
      </w:pPr>
    </w:p>
    <w:p w:rsidR="00000B03" w:rsidRPr="00597F28" w:rsidRDefault="00000B03" w:rsidP="00000B03">
      <w:pPr>
        <w:spacing w:after="0" w:line="480" w:lineRule="auto"/>
        <w:rPr>
          <w:rFonts w:ascii="Times New Roman" w:hAnsi="Times New Roman" w:cs="Times New Roman"/>
          <w:b/>
          <w:sz w:val="24"/>
          <w:szCs w:val="24"/>
        </w:rPr>
      </w:pPr>
      <w:r w:rsidRPr="00597F28">
        <w:rPr>
          <w:rFonts w:ascii="Times New Roman" w:hAnsi="Times New Roman" w:cs="Times New Roman"/>
          <w:b/>
          <w:sz w:val="24"/>
          <w:szCs w:val="24"/>
        </w:rPr>
        <w:lastRenderedPageBreak/>
        <w:t xml:space="preserve">6.2 </w:t>
      </w:r>
      <w:r>
        <w:rPr>
          <w:rFonts w:ascii="Times New Roman" w:hAnsi="Times New Roman" w:cs="Times New Roman"/>
          <w:b/>
          <w:sz w:val="24"/>
          <w:szCs w:val="24"/>
        </w:rPr>
        <w:tab/>
      </w:r>
      <w:r w:rsidRPr="00597F28">
        <w:rPr>
          <w:rFonts w:ascii="Times New Roman" w:hAnsi="Times New Roman" w:cs="Times New Roman"/>
          <w:b/>
          <w:sz w:val="24"/>
          <w:szCs w:val="24"/>
        </w:rPr>
        <w:t>Recomendaciones</w:t>
      </w:r>
    </w:p>
    <w:p w:rsidR="00000B03" w:rsidRPr="00F06E97" w:rsidRDefault="00000B03" w:rsidP="00000B03">
      <w:pPr>
        <w:pStyle w:val="Prrafodelista"/>
        <w:spacing w:after="0" w:line="480" w:lineRule="auto"/>
        <w:ind w:left="1440"/>
        <w:rPr>
          <w:rFonts w:ascii="Times New Roman" w:hAnsi="Times New Roman" w:cs="Times New Roman"/>
          <w:b/>
          <w:sz w:val="24"/>
          <w:szCs w:val="24"/>
        </w:rPr>
      </w:pPr>
    </w:p>
    <w:p w:rsidR="00000B03" w:rsidRPr="00D2126F" w:rsidRDefault="00000B03" w:rsidP="00000B03">
      <w:pPr>
        <w:pStyle w:val="Prrafodelista"/>
        <w:numPr>
          <w:ilvl w:val="0"/>
          <w:numId w:val="66"/>
        </w:numPr>
        <w:spacing w:after="0" w:line="480" w:lineRule="auto"/>
        <w:ind w:left="1980" w:hanging="440"/>
        <w:jc w:val="both"/>
        <w:rPr>
          <w:rFonts w:ascii="Times New Roman" w:hAnsi="Times New Roman" w:cs="Times New Roman"/>
          <w:b/>
          <w:sz w:val="24"/>
          <w:szCs w:val="24"/>
        </w:rPr>
      </w:pPr>
      <w:r w:rsidRPr="00F06E97">
        <w:rPr>
          <w:rFonts w:ascii="Times New Roman" w:hAnsi="Times New Roman" w:cs="Times New Roman"/>
          <w:sz w:val="24"/>
          <w:szCs w:val="24"/>
        </w:rPr>
        <w:t>Implementar las Guías Operativas diseñadas en las que se describen los pasos de los procesos productivos (elaboración, revisión y rebabado del producto) para mejor comprensión de los nuevos operarios.</w:t>
      </w:r>
    </w:p>
    <w:p w:rsidR="00000B03" w:rsidRDefault="00000B03" w:rsidP="00000B03">
      <w:pPr>
        <w:pStyle w:val="Sinespaciado"/>
      </w:pPr>
    </w:p>
    <w:p w:rsidR="00000B03" w:rsidRDefault="00000B03" w:rsidP="00000B03">
      <w:pPr>
        <w:pStyle w:val="Sinespaciado"/>
      </w:pPr>
    </w:p>
    <w:p w:rsidR="00000B03" w:rsidRPr="00F06E97" w:rsidRDefault="00000B03" w:rsidP="00000B03">
      <w:pPr>
        <w:pStyle w:val="Sinespaciado"/>
      </w:pPr>
    </w:p>
    <w:p w:rsidR="00000B03" w:rsidRPr="00D2126F"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En base a las 3 inspecciones programadas elaboradas, evaluar el cumplimiento y no cumplimiento de los procesos productivos cada trimestre; para mejorar la productividad en base a las debilidades que se encuentran en las mismas.</w:t>
      </w:r>
    </w:p>
    <w:p w:rsidR="00000B03" w:rsidRPr="00D2126F" w:rsidRDefault="00000B03" w:rsidP="00000B03">
      <w:pPr>
        <w:pStyle w:val="Sinespaciado"/>
      </w:pPr>
    </w:p>
    <w:p w:rsidR="00000B03" w:rsidRPr="00F06E97" w:rsidRDefault="00000B03" w:rsidP="00000B03">
      <w:pPr>
        <w:pStyle w:val="Sinespaciado"/>
      </w:pPr>
    </w:p>
    <w:p w:rsidR="00000B03"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 xml:space="preserve">Ejecutar el cronograma de capacitaciones que está basado en temas de Seguridad y Salud </w:t>
      </w:r>
    </w:p>
    <w:p w:rsidR="00000B03" w:rsidRDefault="00000B03" w:rsidP="00000B03">
      <w:pPr>
        <w:pStyle w:val="Prrafodelista"/>
        <w:spacing w:after="0" w:line="480" w:lineRule="auto"/>
        <w:ind w:left="1980"/>
        <w:jc w:val="both"/>
        <w:rPr>
          <w:rFonts w:ascii="Times New Roman" w:hAnsi="Times New Roman" w:cs="Times New Roman"/>
          <w:sz w:val="24"/>
          <w:szCs w:val="24"/>
        </w:rPr>
      </w:pPr>
    </w:p>
    <w:p w:rsidR="00000B03"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 xml:space="preserve">Ocupacional para mayor control operativo y cuidado personal hacia los operarios. </w:t>
      </w:r>
    </w:p>
    <w:p w:rsidR="00000B03" w:rsidRPr="00D2126F" w:rsidRDefault="00000B03" w:rsidP="00000B03">
      <w:pPr>
        <w:spacing w:after="0" w:line="480" w:lineRule="auto"/>
        <w:jc w:val="both"/>
        <w:rPr>
          <w:rFonts w:ascii="Times New Roman" w:hAnsi="Times New Roman" w:cs="Times New Roman"/>
          <w:sz w:val="24"/>
          <w:szCs w:val="24"/>
        </w:rPr>
      </w:pPr>
    </w:p>
    <w:p w:rsidR="00000B03" w:rsidRPr="00F06E97"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Considerar de la Tabla 4.1 Identificación de Peligros, los costos estimados para que estos actos y condiciones inseguras sean eliminadas completamente.</w:t>
      </w:r>
    </w:p>
    <w:p w:rsidR="00000B03"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lastRenderedPageBreak/>
        <w:t>Cumplir con el Plan de Auditoría para evaluar la situación actual del área de producción, el cumplimiento de aspectos legales y normativas vigentes.</w:t>
      </w:r>
    </w:p>
    <w:p w:rsidR="00000B03" w:rsidRDefault="00000B03" w:rsidP="00000B03">
      <w:pPr>
        <w:pStyle w:val="Sinespaciado"/>
      </w:pPr>
    </w:p>
    <w:p w:rsidR="00000B03" w:rsidRPr="00F06E97" w:rsidRDefault="00000B03" w:rsidP="00000B03">
      <w:pPr>
        <w:pStyle w:val="Sinespaciado"/>
      </w:pPr>
    </w:p>
    <w:p w:rsidR="00000B03"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Trabajar en las 6 acciones correctivas de los Reportes de las No Conformidades identificadas: RNC #AI-001, RNC #AI-002, RNC #AI-003, RNC #AI-004, RNC #AI-005, RNC #AI-006; para mejora de cada proceso definido en el reporte.</w:t>
      </w:r>
    </w:p>
    <w:p w:rsidR="00000B03" w:rsidRPr="00F06E97" w:rsidRDefault="00000B03" w:rsidP="00000B03">
      <w:pPr>
        <w:pStyle w:val="Prrafodelista"/>
        <w:spacing w:after="0" w:line="480" w:lineRule="auto"/>
        <w:ind w:left="1980"/>
        <w:jc w:val="both"/>
        <w:rPr>
          <w:rFonts w:ascii="Times New Roman" w:hAnsi="Times New Roman" w:cs="Times New Roman"/>
          <w:sz w:val="24"/>
          <w:szCs w:val="24"/>
        </w:rPr>
      </w:pPr>
    </w:p>
    <w:p w:rsidR="00000B03" w:rsidRPr="00F06E97" w:rsidRDefault="00000B03" w:rsidP="00000B03">
      <w:pPr>
        <w:pStyle w:val="Prrafodelista"/>
        <w:numPr>
          <w:ilvl w:val="0"/>
          <w:numId w:val="66"/>
        </w:numPr>
        <w:spacing w:after="0" w:line="480" w:lineRule="auto"/>
        <w:ind w:left="1980" w:hanging="440"/>
        <w:jc w:val="both"/>
        <w:rPr>
          <w:rFonts w:ascii="Times New Roman" w:hAnsi="Times New Roman" w:cs="Times New Roman"/>
          <w:sz w:val="24"/>
          <w:szCs w:val="24"/>
        </w:rPr>
      </w:pPr>
      <w:r w:rsidRPr="00F06E97">
        <w:rPr>
          <w:rFonts w:ascii="Times New Roman" w:hAnsi="Times New Roman" w:cs="Times New Roman"/>
          <w:sz w:val="24"/>
          <w:szCs w:val="24"/>
        </w:rPr>
        <w:t>Motivar al personal operativo a través de incentivos económicos que realicen las debidas notificaciones de incidentes u oportunidades de mejoras, recordándoles que mediante estas notificaciones a tiempo se pueden salvar vidas humanas.</w:t>
      </w: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pPr>
    </w:p>
    <w:p w:rsidR="00F15FCB" w:rsidRDefault="00F15FCB" w:rsidP="00664682">
      <w:pPr>
        <w:spacing w:after="0" w:line="480" w:lineRule="auto"/>
        <w:rPr>
          <w:rFonts w:ascii="Times New Roman" w:hAnsi="Times New Roman" w:cs="Times New Roman"/>
          <w:sz w:val="24"/>
          <w:szCs w:val="24"/>
        </w:rPr>
        <w:sectPr w:rsidR="00F15FCB" w:rsidSect="00AD1E4C">
          <w:pgSz w:w="11907" w:h="16839" w:code="9"/>
          <w:pgMar w:top="2268" w:right="850" w:bottom="2268" w:left="2268" w:header="709" w:footer="709" w:gutter="0"/>
          <w:cols w:space="708"/>
          <w:docGrid w:linePitch="360"/>
        </w:sectPr>
      </w:pPr>
    </w:p>
    <w:p w:rsidR="00D64B5F" w:rsidRDefault="00D64B5F" w:rsidP="00664682">
      <w:pPr>
        <w:spacing w:after="0" w:line="480" w:lineRule="auto"/>
        <w:rPr>
          <w:rFonts w:ascii="Times New Roman" w:hAnsi="Times New Roman" w:cs="Times New Roman"/>
          <w:sz w:val="24"/>
          <w:szCs w:val="24"/>
        </w:rPr>
      </w:pPr>
    </w:p>
    <w:p w:rsidR="00D64B5F" w:rsidRDefault="00D64B5F" w:rsidP="00664682">
      <w:pPr>
        <w:spacing w:after="0" w:line="480" w:lineRule="auto"/>
        <w:rPr>
          <w:rFonts w:ascii="Times New Roman" w:hAnsi="Times New Roman" w:cs="Times New Roman"/>
          <w:sz w:val="24"/>
          <w:szCs w:val="24"/>
        </w:rPr>
      </w:pPr>
    </w:p>
    <w:p w:rsidR="00D64B5F" w:rsidRPr="00E75E0A" w:rsidRDefault="00D64B5F" w:rsidP="00D64B5F">
      <w:pPr>
        <w:pStyle w:val="Default"/>
        <w:spacing w:line="480" w:lineRule="auto"/>
        <w:jc w:val="center"/>
        <w:rPr>
          <w:rFonts w:ascii="Times New Roman" w:eastAsia="Times New Roman" w:hAnsi="Times New Roman" w:cs="Times New Roman"/>
          <w:b/>
          <w:sz w:val="80"/>
          <w:szCs w:val="80"/>
        </w:rPr>
      </w:pPr>
      <w:r w:rsidRPr="00E75E0A">
        <w:rPr>
          <w:rFonts w:ascii="Times New Roman" w:eastAsia="Times New Roman" w:hAnsi="Times New Roman" w:cs="Times New Roman"/>
          <w:b/>
          <w:sz w:val="80"/>
          <w:szCs w:val="80"/>
        </w:rPr>
        <w:t>A</w:t>
      </w:r>
    </w:p>
    <w:p w:rsidR="00D64B5F" w:rsidRPr="00E75E0A" w:rsidRDefault="00D64B5F" w:rsidP="00D64B5F">
      <w:pPr>
        <w:pStyle w:val="Default"/>
        <w:spacing w:line="480" w:lineRule="auto"/>
        <w:jc w:val="center"/>
        <w:rPr>
          <w:rFonts w:ascii="Times New Roman" w:eastAsia="Times New Roman" w:hAnsi="Times New Roman" w:cs="Times New Roman"/>
          <w:b/>
          <w:sz w:val="80"/>
          <w:szCs w:val="80"/>
        </w:rPr>
      </w:pPr>
      <w:r w:rsidRPr="00E75E0A">
        <w:rPr>
          <w:rFonts w:ascii="Times New Roman" w:eastAsia="Times New Roman" w:hAnsi="Times New Roman" w:cs="Times New Roman"/>
          <w:b/>
          <w:sz w:val="80"/>
          <w:szCs w:val="80"/>
        </w:rPr>
        <w:t>N</w:t>
      </w:r>
    </w:p>
    <w:p w:rsidR="00D64B5F" w:rsidRPr="00E75E0A" w:rsidRDefault="00D64B5F" w:rsidP="00D64B5F">
      <w:pPr>
        <w:pStyle w:val="Default"/>
        <w:spacing w:line="480" w:lineRule="auto"/>
        <w:jc w:val="center"/>
        <w:rPr>
          <w:rFonts w:ascii="Times New Roman" w:eastAsia="Times New Roman" w:hAnsi="Times New Roman" w:cs="Times New Roman"/>
          <w:b/>
          <w:sz w:val="80"/>
          <w:szCs w:val="80"/>
        </w:rPr>
      </w:pPr>
      <w:r w:rsidRPr="00E75E0A">
        <w:rPr>
          <w:rFonts w:ascii="Times New Roman" w:eastAsia="Times New Roman" w:hAnsi="Times New Roman" w:cs="Times New Roman"/>
          <w:b/>
          <w:sz w:val="80"/>
          <w:szCs w:val="80"/>
        </w:rPr>
        <w:t>E</w:t>
      </w:r>
    </w:p>
    <w:p w:rsidR="00D64B5F" w:rsidRPr="00E75E0A" w:rsidRDefault="00D64B5F" w:rsidP="00D64B5F">
      <w:pPr>
        <w:pStyle w:val="Default"/>
        <w:spacing w:line="480" w:lineRule="auto"/>
        <w:jc w:val="center"/>
        <w:rPr>
          <w:rFonts w:ascii="Times New Roman" w:eastAsia="Times New Roman" w:hAnsi="Times New Roman" w:cs="Times New Roman"/>
          <w:b/>
          <w:sz w:val="80"/>
          <w:szCs w:val="80"/>
        </w:rPr>
      </w:pPr>
      <w:r w:rsidRPr="00E75E0A">
        <w:rPr>
          <w:rFonts w:ascii="Times New Roman" w:eastAsia="Times New Roman" w:hAnsi="Times New Roman" w:cs="Times New Roman"/>
          <w:b/>
          <w:sz w:val="80"/>
          <w:szCs w:val="80"/>
        </w:rPr>
        <w:t>X</w:t>
      </w:r>
    </w:p>
    <w:p w:rsidR="00D64B5F" w:rsidRPr="00E75E0A" w:rsidRDefault="00D64B5F" w:rsidP="00D64B5F">
      <w:pPr>
        <w:pStyle w:val="Default"/>
        <w:spacing w:line="480" w:lineRule="auto"/>
        <w:jc w:val="center"/>
        <w:rPr>
          <w:rFonts w:ascii="Times New Roman" w:eastAsia="Times New Roman" w:hAnsi="Times New Roman" w:cs="Times New Roman"/>
          <w:b/>
          <w:sz w:val="80"/>
          <w:szCs w:val="80"/>
        </w:rPr>
      </w:pPr>
      <w:r w:rsidRPr="00E75E0A">
        <w:rPr>
          <w:rFonts w:ascii="Times New Roman" w:eastAsia="Times New Roman" w:hAnsi="Times New Roman" w:cs="Times New Roman"/>
          <w:b/>
          <w:sz w:val="80"/>
          <w:szCs w:val="80"/>
        </w:rPr>
        <w:t>O</w:t>
      </w:r>
    </w:p>
    <w:p w:rsidR="00D7212F" w:rsidRDefault="00D64B5F" w:rsidP="00D7212F">
      <w:pPr>
        <w:pStyle w:val="Default"/>
        <w:spacing w:line="480" w:lineRule="auto"/>
        <w:jc w:val="center"/>
        <w:rPr>
          <w:rFonts w:ascii="Times New Roman" w:eastAsia="Times New Roman" w:hAnsi="Times New Roman" w:cs="Times New Roman"/>
          <w:b/>
          <w:sz w:val="80"/>
          <w:szCs w:val="80"/>
        </w:rPr>
        <w:sectPr w:rsidR="00D7212F" w:rsidSect="00000B03">
          <w:headerReference w:type="default" r:id="rId202"/>
          <w:pgSz w:w="11907" w:h="16839" w:code="9"/>
          <w:pgMar w:top="2268" w:right="850" w:bottom="2268" w:left="2268" w:header="709" w:footer="709" w:gutter="0"/>
          <w:pgNumType w:start="1"/>
          <w:cols w:space="708"/>
          <w:docGrid w:linePitch="360"/>
        </w:sectPr>
      </w:pPr>
      <w:r w:rsidRPr="00E75E0A">
        <w:rPr>
          <w:rFonts w:ascii="Times New Roman" w:eastAsia="Times New Roman" w:hAnsi="Times New Roman" w:cs="Times New Roman"/>
          <w:b/>
          <w:sz w:val="80"/>
          <w:szCs w:val="80"/>
        </w:rPr>
        <w:t>S</w:t>
      </w:r>
    </w:p>
    <w:p w:rsidR="00D7212F" w:rsidRPr="00E870FC" w:rsidRDefault="00D7212F" w:rsidP="00D7212F">
      <w:pPr>
        <w:spacing w:line="240" w:lineRule="auto"/>
        <w:ind w:left="708"/>
        <w:jc w:val="center"/>
        <w:rPr>
          <w:rFonts w:ascii="Times New Roman" w:hAnsi="Times New Roman" w:cs="Times New Roman"/>
          <w:b/>
          <w:i/>
          <w:sz w:val="24"/>
          <w:szCs w:val="24"/>
          <w:lang w:val="es-ES"/>
        </w:rPr>
      </w:pPr>
      <w:r w:rsidRPr="00E870FC">
        <w:rPr>
          <w:rFonts w:ascii="Times New Roman" w:hAnsi="Times New Roman" w:cs="Times New Roman"/>
          <w:b/>
          <w:i/>
          <w:sz w:val="24"/>
          <w:szCs w:val="24"/>
          <w:lang w:val="es-ES"/>
        </w:rPr>
        <w:lastRenderedPageBreak/>
        <w:t>Reglamento de Seguridad y Salud de los Trabajadores y  Mejoramiento del Medio Ambiente de Trabajo (Decreto 2393)</w:t>
      </w:r>
    </w:p>
    <w:tbl>
      <w:tblPr>
        <w:tblStyle w:val="Tablaconcuadrcula"/>
        <w:tblW w:w="5000" w:type="pct"/>
        <w:jc w:val="center"/>
        <w:tblLook w:val="04A0"/>
      </w:tblPr>
      <w:tblGrid>
        <w:gridCol w:w="9054"/>
      </w:tblGrid>
      <w:tr w:rsidR="00D7212F" w:rsidTr="000B4CB9">
        <w:trPr>
          <w:jc w:val="center"/>
        </w:trPr>
        <w:tc>
          <w:tcPr>
            <w:tcW w:w="5000" w:type="pct"/>
          </w:tcPr>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Título I</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DISPOSICIONES GENERALES</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Cs/>
                <w:color w:val="000000"/>
                <w:sz w:val="16"/>
                <w:szCs w:val="16"/>
              </w:rPr>
            </w:pPr>
            <w:r w:rsidRPr="009B5625">
              <w:rPr>
                <w:rFonts w:ascii="Times New Roman" w:hAnsi="Times New Roman" w:cs="Times New Roman"/>
                <w:color w:val="000000"/>
                <w:sz w:val="16"/>
                <w:szCs w:val="16"/>
              </w:rPr>
              <w:t xml:space="preserve">Art. 1.- </w:t>
            </w:r>
            <w:r w:rsidRPr="009B5625">
              <w:rPr>
                <w:rFonts w:ascii="Times New Roman" w:hAnsi="Times New Roman" w:cs="Times New Roman"/>
                <w:bCs/>
                <w:color w:val="000000"/>
                <w:sz w:val="16"/>
                <w:szCs w:val="16"/>
              </w:rPr>
              <w:t>ÁMBITO DE APLICACIÓN</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 </w:t>
            </w:r>
            <w:r w:rsidRPr="009B5625">
              <w:rPr>
                <w:rFonts w:ascii="Times New Roman" w:hAnsi="Times New Roman" w:cs="Times New Roman"/>
                <w:bCs/>
                <w:sz w:val="16"/>
                <w:szCs w:val="16"/>
              </w:rPr>
              <w:t>DEL COMITÉ INTERINSTITUCIONAL DE SEGURIDAD E HIGIENE DEL</w:t>
            </w:r>
            <w:r>
              <w:rPr>
                <w:rFonts w:ascii="Times New Roman" w:hAnsi="Times New Roman" w:cs="Times New Roman"/>
                <w:bCs/>
                <w:sz w:val="16"/>
                <w:szCs w:val="16"/>
              </w:rPr>
              <w:t xml:space="preserve"> </w:t>
            </w:r>
            <w:r w:rsidRPr="009B5625">
              <w:rPr>
                <w:rFonts w:ascii="Times New Roman" w:hAnsi="Times New Roman" w:cs="Times New Roman"/>
                <w:bCs/>
                <w:sz w:val="16"/>
                <w:szCs w:val="16"/>
              </w:rPr>
              <w:t>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 </w:t>
            </w:r>
            <w:r w:rsidRPr="009B5625">
              <w:rPr>
                <w:rFonts w:ascii="Times New Roman" w:hAnsi="Times New Roman" w:cs="Times New Roman"/>
                <w:bCs/>
                <w:sz w:val="16"/>
                <w:szCs w:val="16"/>
              </w:rPr>
              <w:t>DEL MINISTERIO DE 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 </w:t>
            </w:r>
            <w:r w:rsidRPr="009B5625">
              <w:rPr>
                <w:rFonts w:ascii="Times New Roman" w:hAnsi="Times New Roman" w:cs="Times New Roman"/>
                <w:bCs/>
                <w:sz w:val="16"/>
                <w:szCs w:val="16"/>
              </w:rPr>
              <w:t>DEL MINISTERIO DE SALUD PÚBLICA Y DEL INSTITUTO</w:t>
            </w:r>
            <w:r>
              <w:rPr>
                <w:rFonts w:ascii="Times New Roman" w:hAnsi="Times New Roman" w:cs="Times New Roman"/>
                <w:bCs/>
                <w:sz w:val="16"/>
                <w:szCs w:val="16"/>
              </w:rPr>
              <w:t xml:space="preserve"> </w:t>
            </w:r>
            <w:r w:rsidRPr="009B5625">
              <w:rPr>
                <w:rFonts w:ascii="Times New Roman" w:hAnsi="Times New Roman" w:cs="Times New Roman"/>
                <w:bCs/>
                <w:sz w:val="16"/>
                <w:szCs w:val="16"/>
              </w:rPr>
              <w:t>ECUATORIANO DE OBRAS SANITARIAS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 </w:t>
            </w:r>
            <w:r w:rsidRPr="009B5625">
              <w:rPr>
                <w:rFonts w:ascii="Times New Roman" w:hAnsi="Times New Roman" w:cs="Times New Roman"/>
                <w:bCs/>
                <w:sz w:val="16"/>
                <w:szCs w:val="16"/>
              </w:rPr>
              <w:t>DEL INSTITUTO ECUATORIANO DE SEGURIDAD SOCIAL</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 </w:t>
            </w:r>
            <w:r w:rsidRPr="009B5625">
              <w:rPr>
                <w:rFonts w:ascii="Times New Roman" w:hAnsi="Times New Roman" w:cs="Times New Roman"/>
                <w:bCs/>
                <w:sz w:val="16"/>
                <w:szCs w:val="16"/>
              </w:rPr>
              <w:t>DEL MINISTERIO DE COMERCIO EXTERIOR, INDUSTRIALIZACIÓN Y</w:t>
            </w:r>
            <w:r>
              <w:rPr>
                <w:rFonts w:ascii="Times New Roman" w:hAnsi="Times New Roman" w:cs="Times New Roman"/>
                <w:bCs/>
                <w:sz w:val="16"/>
                <w:szCs w:val="16"/>
              </w:rPr>
              <w:t xml:space="preserve"> </w:t>
            </w:r>
            <w:r w:rsidRPr="009B5625">
              <w:rPr>
                <w:rFonts w:ascii="Times New Roman" w:hAnsi="Times New Roman" w:cs="Times New Roman"/>
                <w:bCs/>
                <w:sz w:val="16"/>
                <w:szCs w:val="16"/>
              </w:rPr>
              <w:t>PESCA</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7.- </w:t>
            </w:r>
            <w:r w:rsidRPr="009B5625">
              <w:rPr>
                <w:rFonts w:ascii="Times New Roman" w:hAnsi="Times New Roman" w:cs="Times New Roman"/>
                <w:bCs/>
                <w:sz w:val="16"/>
                <w:szCs w:val="16"/>
              </w:rPr>
              <w:t>DEL MINISTERIO DE ENERGÍA Y MINAS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8.- </w:t>
            </w:r>
            <w:r w:rsidRPr="009B5625">
              <w:rPr>
                <w:rFonts w:ascii="Times New Roman" w:hAnsi="Times New Roman" w:cs="Times New Roman"/>
                <w:bCs/>
                <w:sz w:val="16"/>
                <w:szCs w:val="16"/>
              </w:rPr>
              <w:t>DEL INSTITUTO ECUATORIANO DE NORMALIZACIÓN</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9.- </w:t>
            </w:r>
            <w:r w:rsidRPr="009B5625">
              <w:rPr>
                <w:rFonts w:ascii="Times New Roman" w:hAnsi="Times New Roman" w:cs="Times New Roman"/>
                <w:bCs/>
                <w:sz w:val="16"/>
                <w:szCs w:val="16"/>
              </w:rPr>
              <w:t>DEL SERVICIO ECUATORIANO DE CAPACITACIÓN PROFESIONAL</w:t>
            </w:r>
          </w:p>
          <w:p w:rsidR="00D7212F" w:rsidRPr="009B5625" w:rsidRDefault="00D7212F" w:rsidP="000B4CB9">
            <w:pPr>
              <w:autoSpaceDE w:val="0"/>
              <w:autoSpaceDN w:val="0"/>
              <w:adjustRightInd w:val="0"/>
              <w:ind w:left="567" w:hanging="567"/>
              <w:rPr>
                <w:rFonts w:ascii="Times New Roman" w:hAnsi="Times New Roman" w:cs="Times New Roman"/>
                <w:sz w:val="16"/>
                <w:szCs w:val="16"/>
              </w:rPr>
            </w:pPr>
            <w:r w:rsidRPr="009B5625">
              <w:rPr>
                <w:rFonts w:ascii="Times New Roman" w:hAnsi="Times New Roman" w:cs="Times New Roman"/>
                <w:bCs/>
                <w:sz w:val="16"/>
                <w:szCs w:val="16"/>
              </w:rPr>
              <w:t xml:space="preserve">Art. 10.- </w:t>
            </w:r>
            <w:r w:rsidRPr="009B5625">
              <w:rPr>
                <w:rFonts w:ascii="Times New Roman" w:hAnsi="Times New Roman" w:cs="Times New Roman"/>
                <w:sz w:val="16"/>
                <w:szCs w:val="16"/>
              </w:rPr>
              <w:t xml:space="preserve">Todas las demás instituciones del sector público, además de las organizaciones de empresarios y trabajadores, colaborarán en la </w:t>
            </w:r>
            <w:r>
              <w:rPr>
                <w:rFonts w:ascii="Times New Roman" w:hAnsi="Times New Roman" w:cs="Times New Roman"/>
                <w:sz w:val="16"/>
                <w:szCs w:val="16"/>
              </w:rPr>
              <w:t xml:space="preserve">  </w:t>
            </w:r>
            <w:r w:rsidRPr="009B5625">
              <w:rPr>
                <w:rFonts w:ascii="Times New Roman" w:hAnsi="Times New Roman" w:cs="Times New Roman"/>
                <w:sz w:val="16"/>
                <w:szCs w:val="16"/>
              </w:rPr>
              <w:t>aplicación del presente Reglamento.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11.- </w:t>
            </w:r>
            <w:r w:rsidRPr="009B5625">
              <w:rPr>
                <w:rFonts w:ascii="Times New Roman" w:hAnsi="Times New Roman" w:cs="Times New Roman"/>
                <w:bCs/>
                <w:sz w:val="16"/>
                <w:szCs w:val="16"/>
              </w:rPr>
              <w:t>OBLIGACIONES DE LOS EMPLEADORES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12.- </w:t>
            </w:r>
            <w:r w:rsidRPr="009B5625">
              <w:rPr>
                <w:rFonts w:ascii="Times New Roman" w:hAnsi="Times New Roman" w:cs="Times New Roman"/>
                <w:bCs/>
                <w:sz w:val="16"/>
                <w:szCs w:val="16"/>
              </w:rPr>
              <w:t>OBLIGACIONES DE LOS INTERMEDIARIOS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13.- </w:t>
            </w:r>
            <w:r w:rsidRPr="009B5625">
              <w:rPr>
                <w:rFonts w:ascii="Times New Roman" w:hAnsi="Times New Roman" w:cs="Times New Roman"/>
                <w:bCs/>
                <w:sz w:val="16"/>
                <w:szCs w:val="16"/>
              </w:rPr>
              <w:t>OBLIGACIONES DE LOS TRABAJADORES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14.- </w:t>
            </w:r>
            <w:r w:rsidRPr="009B5625">
              <w:rPr>
                <w:rFonts w:ascii="Times New Roman" w:hAnsi="Times New Roman" w:cs="Times New Roman"/>
                <w:bCs/>
                <w:sz w:val="16"/>
                <w:szCs w:val="16"/>
              </w:rPr>
              <w:t>DE LOS COMITÉS DE SEGURIDAD E HIGIENE DEL 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15.- </w:t>
            </w:r>
            <w:r w:rsidRPr="009B5625">
              <w:rPr>
                <w:rFonts w:ascii="Times New Roman" w:hAnsi="Times New Roman" w:cs="Times New Roman"/>
                <w:bCs/>
                <w:sz w:val="16"/>
                <w:szCs w:val="16"/>
              </w:rPr>
              <w:t>DE LA UNIDAD DE SEGURIDAD E HIGIENE DEL 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16.- </w:t>
            </w:r>
            <w:r w:rsidRPr="009B5625">
              <w:rPr>
                <w:rFonts w:ascii="Times New Roman" w:hAnsi="Times New Roman" w:cs="Times New Roman"/>
                <w:bCs/>
                <w:sz w:val="16"/>
                <w:szCs w:val="16"/>
              </w:rPr>
              <w:t>DE LOS SERVICIOS MÉDICOS DE LA EMPRESA</w:t>
            </w:r>
          </w:p>
          <w:p w:rsidR="00D7212F"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17.- </w:t>
            </w:r>
            <w:r w:rsidRPr="009B5625">
              <w:rPr>
                <w:rFonts w:ascii="Times New Roman" w:hAnsi="Times New Roman" w:cs="Times New Roman"/>
                <w:bCs/>
                <w:sz w:val="16"/>
                <w:szCs w:val="16"/>
              </w:rPr>
              <w:t>FORMACIÓN, PROPAGANDA Y DIVULGACIÓN</w:t>
            </w:r>
          </w:p>
          <w:p w:rsidR="00D7212F" w:rsidRDefault="00D7212F" w:rsidP="000B4CB9">
            <w:pPr>
              <w:autoSpaceDE w:val="0"/>
              <w:autoSpaceDN w:val="0"/>
              <w:adjustRightInd w:val="0"/>
              <w:rPr>
                <w:rFonts w:ascii="Times New Roman" w:hAnsi="Times New Roman" w:cs="Times New Roman"/>
                <w:bCs/>
                <w:sz w:val="16"/>
                <w:szCs w:val="16"/>
              </w:rPr>
            </w:pPr>
          </w:p>
          <w:p w:rsidR="00D7212F" w:rsidRPr="002539A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 xml:space="preserve">Título </w:t>
            </w:r>
            <w:r>
              <w:rPr>
                <w:rFonts w:ascii="Times New Roman" w:hAnsi="Times New Roman" w:cs="Times New Roman"/>
                <w:b/>
                <w:bCs/>
                <w:color w:val="000081"/>
                <w:sz w:val="16"/>
                <w:szCs w:val="16"/>
              </w:rPr>
              <w:t>I</w:t>
            </w:r>
            <w:r w:rsidRPr="009B5625">
              <w:rPr>
                <w:rFonts w:ascii="Times New Roman" w:hAnsi="Times New Roman" w:cs="Times New Roman"/>
                <w:b/>
                <w:bCs/>
                <w:color w:val="000081"/>
                <w:sz w:val="16"/>
                <w:szCs w:val="16"/>
              </w:rPr>
              <w:t>I</w:t>
            </w:r>
          </w:p>
          <w:p w:rsidR="00D7212F" w:rsidRDefault="00D7212F" w:rsidP="000B4CB9">
            <w:pPr>
              <w:autoSpaceDE w:val="0"/>
              <w:autoSpaceDN w:val="0"/>
              <w:adjustRightInd w:val="0"/>
              <w:rPr>
                <w:rFonts w:ascii="Times New Roman" w:hAnsi="Times New Roman" w:cs="Times New Roman"/>
                <w:b/>
                <w:bCs/>
                <w:color w:val="000081"/>
                <w:sz w:val="16"/>
                <w:szCs w:val="16"/>
              </w:rPr>
            </w:pPr>
            <w:r>
              <w:rPr>
                <w:rFonts w:ascii="Times New Roman" w:hAnsi="Times New Roman" w:cs="Times New Roman"/>
                <w:b/>
                <w:bCs/>
                <w:color w:val="000081"/>
                <w:sz w:val="16"/>
                <w:szCs w:val="16"/>
              </w:rPr>
              <w:t xml:space="preserve">CONDICIONES GENERALES DE LOS </w:t>
            </w:r>
            <w:r w:rsidRPr="009B5625">
              <w:rPr>
                <w:rFonts w:ascii="Times New Roman" w:hAnsi="Times New Roman" w:cs="Times New Roman"/>
                <w:b/>
                <w:bCs/>
                <w:color w:val="000081"/>
                <w:sz w:val="16"/>
                <w:szCs w:val="16"/>
              </w:rPr>
              <w:t>CENTROS DE TRABAJO</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SEGURIDAD EN EL PROYECTO</w:t>
            </w:r>
          </w:p>
          <w:p w:rsidR="00D7212F" w:rsidRPr="009B5625" w:rsidRDefault="00D7212F" w:rsidP="000B4CB9">
            <w:pPr>
              <w:autoSpaceDE w:val="0"/>
              <w:autoSpaceDN w:val="0"/>
              <w:adjustRightInd w:val="0"/>
              <w:rPr>
                <w:rFonts w:ascii="Times New Roman" w:hAnsi="Times New Roman" w:cs="Times New Roman"/>
                <w:color w:val="000000"/>
                <w:sz w:val="16"/>
                <w:szCs w:val="16"/>
              </w:rPr>
            </w:pPr>
            <w:r w:rsidRPr="009B5625">
              <w:rPr>
                <w:rFonts w:ascii="Times New Roman" w:hAnsi="Times New Roman" w:cs="Times New Roman"/>
                <w:bCs/>
                <w:color w:val="000000"/>
                <w:sz w:val="16"/>
                <w:szCs w:val="16"/>
              </w:rPr>
              <w:t>Art. 18</w:t>
            </w:r>
            <w:r w:rsidRPr="009B5625">
              <w:rPr>
                <w:rFonts w:ascii="Times New Roman" w:hAnsi="Times New Roman" w:cs="Times New Roman"/>
                <w:color w:val="000000"/>
                <w:sz w:val="16"/>
                <w:szCs w:val="16"/>
              </w:rPr>
              <w:t>.- La construcción, reforma o modificación sustancial que se realicen en el futuro de</w:t>
            </w:r>
            <w:r>
              <w:rPr>
                <w:rFonts w:ascii="Times New Roman" w:hAnsi="Times New Roman" w:cs="Times New Roman"/>
                <w:color w:val="000000"/>
                <w:sz w:val="16"/>
                <w:szCs w:val="16"/>
              </w:rPr>
              <w:t xml:space="preserve"> </w:t>
            </w:r>
            <w:r w:rsidRPr="009B5625">
              <w:rPr>
                <w:rFonts w:ascii="Times New Roman" w:hAnsi="Times New Roman" w:cs="Times New Roman"/>
                <w:color w:val="000000"/>
                <w:sz w:val="16"/>
                <w:szCs w:val="16"/>
              </w:rPr>
              <w:t>cualquier centro de trabajo...</w:t>
            </w:r>
          </w:p>
          <w:p w:rsidR="00D7212F" w:rsidRPr="009B5625" w:rsidRDefault="00D7212F" w:rsidP="000B4CB9">
            <w:pPr>
              <w:autoSpaceDE w:val="0"/>
              <w:autoSpaceDN w:val="0"/>
              <w:adjustRightInd w:val="0"/>
              <w:rPr>
                <w:rFonts w:ascii="Times New Roman" w:hAnsi="Times New Roman" w:cs="Times New Roman"/>
                <w:color w:val="000000"/>
                <w:sz w:val="16"/>
                <w:szCs w:val="16"/>
              </w:rPr>
            </w:pPr>
            <w:r w:rsidRPr="009B5625">
              <w:rPr>
                <w:rFonts w:ascii="Times New Roman" w:hAnsi="Times New Roman" w:cs="Times New Roman"/>
                <w:bCs/>
                <w:color w:val="000000"/>
                <w:sz w:val="16"/>
                <w:szCs w:val="16"/>
              </w:rPr>
              <w:t xml:space="preserve">Art. 19.- </w:t>
            </w:r>
            <w:r w:rsidRPr="009B5625">
              <w:rPr>
                <w:rFonts w:ascii="Times New Roman" w:hAnsi="Times New Roman" w:cs="Times New Roman"/>
                <w:color w:val="000000"/>
                <w:sz w:val="16"/>
                <w:szCs w:val="16"/>
              </w:rPr>
              <w:t>El Comité Interinstitucional coordinará con los Municipios la aplicación de las</w:t>
            </w:r>
            <w:r>
              <w:rPr>
                <w:rFonts w:ascii="Times New Roman" w:hAnsi="Times New Roman" w:cs="Times New Roman"/>
                <w:color w:val="000000"/>
                <w:sz w:val="16"/>
                <w:szCs w:val="16"/>
              </w:rPr>
              <w:t xml:space="preserve"> </w:t>
            </w:r>
            <w:r w:rsidRPr="009B5625">
              <w:rPr>
                <w:rFonts w:ascii="Times New Roman" w:hAnsi="Times New Roman" w:cs="Times New Roman"/>
                <w:color w:val="000000"/>
                <w:sz w:val="16"/>
                <w:szCs w:val="16"/>
              </w:rPr>
              <w:t>normas legales y reglamentarias.</w:t>
            </w:r>
          </w:p>
          <w:p w:rsidR="00D7212F" w:rsidRPr="009B5625" w:rsidRDefault="00D7212F" w:rsidP="000B4CB9">
            <w:pPr>
              <w:autoSpaceDE w:val="0"/>
              <w:autoSpaceDN w:val="0"/>
              <w:adjustRightInd w:val="0"/>
              <w:rPr>
                <w:rFonts w:ascii="Times New Roman" w:hAnsi="Times New Roman" w:cs="Times New Roman"/>
                <w:color w:val="000000"/>
                <w:sz w:val="16"/>
                <w:szCs w:val="16"/>
              </w:rPr>
            </w:pPr>
            <w:r w:rsidRPr="009B5625">
              <w:rPr>
                <w:rFonts w:ascii="Times New Roman" w:hAnsi="Times New Roman" w:cs="Times New Roman"/>
                <w:bCs/>
                <w:color w:val="000000"/>
                <w:sz w:val="16"/>
                <w:szCs w:val="16"/>
              </w:rPr>
              <w:t xml:space="preserve">Art. 20.- </w:t>
            </w:r>
            <w:r w:rsidRPr="009B5625">
              <w:rPr>
                <w:rFonts w:ascii="Times New Roman" w:hAnsi="Times New Roman" w:cs="Times New Roman"/>
                <w:color w:val="000000"/>
                <w:sz w:val="16"/>
                <w:szCs w:val="16"/>
              </w:rPr>
              <w:t>Los Municipios comunicarán al Ministerio de Trabajo y Recursos Humanos las</w:t>
            </w:r>
            <w:r>
              <w:rPr>
                <w:rFonts w:ascii="Times New Roman" w:hAnsi="Times New Roman" w:cs="Times New Roman"/>
                <w:color w:val="000000"/>
                <w:sz w:val="16"/>
                <w:szCs w:val="16"/>
              </w:rPr>
              <w:t xml:space="preserve"> </w:t>
            </w:r>
            <w:r w:rsidRPr="009B5625">
              <w:rPr>
                <w:rFonts w:ascii="Times New Roman" w:hAnsi="Times New Roman" w:cs="Times New Roman"/>
                <w:color w:val="000000"/>
                <w:sz w:val="16"/>
                <w:szCs w:val="16"/>
              </w:rPr>
              <w:t>Resoluciones…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EDIFICIOS Y LOCALES</w:t>
            </w:r>
          </w:p>
          <w:p w:rsidR="00D7212F" w:rsidRPr="009B5625" w:rsidRDefault="00D7212F" w:rsidP="000B4CB9">
            <w:pPr>
              <w:autoSpaceDE w:val="0"/>
              <w:autoSpaceDN w:val="0"/>
              <w:adjustRightInd w:val="0"/>
              <w:rPr>
                <w:rFonts w:ascii="Times New Roman" w:hAnsi="Times New Roman" w:cs="Times New Roman"/>
                <w:bCs/>
                <w:color w:val="000000"/>
                <w:sz w:val="16"/>
                <w:szCs w:val="16"/>
              </w:rPr>
            </w:pPr>
            <w:r w:rsidRPr="009B5625">
              <w:rPr>
                <w:rFonts w:ascii="Times New Roman" w:hAnsi="Times New Roman" w:cs="Times New Roman"/>
                <w:color w:val="000000"/>
                <w:sz w:val="16"/>
                <w:szCs w:val="16"/>
              </w:rPr>
              <w:t xml:space="preserve">Art. 21.- </w:t>
            </w:r>
            <w:r w:rsidRPr="009B5625">
              <w:rPr>
                <w:rFonts w:ascii="Times New Roman" w:hAnsi="Times New Roman" w:cs="Times New Roman"/>
                <w:bCs/>
                <w:color w:val="000000"/>
                <w:sz w:val="16"/>
                <w:szCs w:val="16"/>
              </w:rPr>
              <w:t>SEGURIDAD ESTRUCTURAL</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22.- </w:t>
            </w:r>
            <w:r w:rsidRPr="009B5625">
              <w:rPr>
                <w:rFonts w:ascii="Times New Roman" w:hAnsi="Times New Roman" w:cs="Times New Roman"/>
                <w:bCs/>
                <w:sz w:val="16"/>
                <w:szCs w:val="16"/>
              </w:rPr>
              <w:t>SUPERFICIE Y CUBICACIÓN EN LOS LOCALES Y PUESTOS DE</w:t>
            </w:r>
            <w:r>
              <w:rPr>
                <w:rFonts w:ascii="Times New Roman" w:hAnsi="Times New Roman" w:cs="Times New Roman"/>
                <w:bCs/>
                <w:sz w:val="16"/>
                <w:szCs w:val="16"/>
              </w:rPr>
              <w:t xml:space="preserve"> </w:t>
            </w:r>
            <w:r w:rsidRPr="009B5625">
              <w:rPr>
                <w:rFonts w:ascii="Times New Roman" w:hAnsi="Times New Roman" w:cs="Times New Roman"/>
                <w:bCs/>
                <w:sz w:val="16"/>
                <w:szCs w:val="16"/>
              </w:rPr>
              <w:t>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23.- </w:t>
            </w:r>
            <w:r w:rsidRPr="009B5625">
              <w:rPr>
                <w:rFonts w:ascii="Times New Roman" w:hAnsi="Times New Roman" w:cs="Times New Roman"/>
                <w:bCs/>
                <w:sz w:val="16"/>
                <w:szCs w:val="16"/>
              </w:rPr>
              <w:t>SUELOS, TECHOS Y PAREDES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24.- </w:t>
            </w:r>
            <w:r w:rsidRPr="009B5625">
              <w:rPr>
                <w:rFonts w:ascii="Times New Roman" w:hAnsi="Times New Roman" w:cs="Times New Roman"/>
                <w:bCs/>
                <w:sz w:val="16"/>
                <w:szCs w:val="16"/>
              </w:rPr>
              <w:t>PASILLOS.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25.- </w:t>
            </w:r>
            <w:r w:rsidRPr="009B5625">
              <w:rPr>
                <w:rFonts w:ascii="Times New Roman" w:hAnsi="Times New Roman" w:cs="Times New Roman"/>
                <w:bCs/>
                <w:sz w:val="16"/>
                <w:szCs w:val="16"/>
              </w:rPr>
              <w:t>RAMPAS PROVISIONALES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26.- </w:t>
            </w:r>
            <w:r w:rsidRPr="009B5625">
              <w:rPr>
                <w:rFonts w:ascii="Times New Roman" w:hAnsi="Times New Roman" w:cs="Times New Roman"/>
                <w:bCs/>
                <w:sz w:val="16"/>
                <w:szCs w:val="16"/>
              </w:rPr>
              <w:t>ESCALERAS FIJAS Y DE SERVICIO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27.- </w:t>
            </w:r>
            <w:r w:rsidRPr="009B5625">
              <w:rPr>
                <w:rFonts w:ascii="Times New Roman" w:hAnsi="Times New Roman" w:cs="Times New Roman"/>
                <w:bCs/>
                <w:sz w:val="16"/>
                <w:szCs w:val="16"/>
              </w:rPr>
              <w:t>ESCALERAS FIJAS DE SERVICIO DE MÁQUINAS E INSTALACIONES</w:t>
            </w:r>
          </w:p>
          <w:p w:rsidR="00D7212F" w:rsidRPr="009B5625" w:rsidRDefault="00D7212F" w:rsidP="000B4CB9">
            <w:pPr>
              <w:autoSpaceDE w:val="0"/>
              <w:autoSpaceDN w:val="0"/>
              <w:adjustRightInd w:val="0"/>
              <w:rPr>
                <w:rFonts w:ascii="Times New Roman" w:hAnsi="Times New Roman" w:cs="Times New Roman"/>
                <w:sz w:val="16"/>
                <w:szCs w:val="16"/>
              </w:rPr>
            </w:pPr>
            <w:r w:rsidRPr="009B5625">
              <w:rPr>
                <w:rFonts w:ascii="Times New Roman" w:hAnsi="Times New Roman" w:cs="Times New Roman"/>
                <w:sz w:val="16"/>
                <w:szCs w:val="16"/>
              </w:rPr>
              <w:t xml:space="preserve">Art. 28.- </w:t>
            </w:r>
            <w:r w:rsidRPr="009B5625">
              <w:rPr>
                <w:rFonts w:ascii="Times New Roman" w:hAnsi="Times New Roman" w:cs="Times New Roman"/>
                <w:bCs/>
                <w:sz w:val="16"/>
                <w:szCs w:val="16"/>
              </w:rPr>
              <w:t>ESCALERAS DE MANO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29.- </w:t>
            </w:r>
            <w:r w:rsidRPr="009B5625">
              <w:rPr>
                <w:rFonts w:ascii="Times New Roman" w:hAnsi="Times New Roman" w:cs="Times New Roman"/>
                <w:bCs/>
                <w:sz w:val="16"/>
                <w:szCs w:val="16"/>
              </w:rPr>
              <w:t>PLATAFORMA DE TRABAJO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30.- </w:t>
            </w:r>
            <w:r w:rsidRPr="009B5625">
              <w:rPr>
                <w:rFonts w:ascii="Times New Roman" w:hAnsi="Times New Roman" w:cs="Times New Roman"/>
                <w:bCs/>
                <w:sz w:val="16"/>
                <w:szCs w:val="16"/>
              </w:rPr>
              <w:t>ABERTURAS EN PISOS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31.- </w:t>
            </w:r>
            <w:r w:rsidRPr="009B5625">
              <w:rPr>
                <w:rFonts w:ascii="Times New Roman" w:hAnsi="Times New Roman" w:cs="Times New Roman"/>
                <w:bCs/>
                <w:sz w:val="16"/>
                <w:szCs w:val="16"/>
              </w:rPr>
              <w:t>ABERTURAS EN PAREDES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32.- </w:t>
            </w:r>
            <w:r w:rsidRPr="009B5625">
              <w:rPr>
                <w:rFonts w:ascii="Times New Roman" w:hAnsi="Times New Roman" w:cs="Times New Roman"/>
                <w:bCs/>
                <w:sz w:val="16"/>
                <w:szCs w:val="16"/>
              </w:rPr>
              <w:t>BARANDILLAS Y RODAPIÉS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33.- </w:t>
            </w:r>
            <w:r w:rsidRPr="009B5625">
              <w:rPr>
                <w:rFonts w:ascii="Times New Roman" w:hAnsi="Times New Roman" w:cs="Times New Roman"/>
                <w:bCs/>
                <w:sz w:val="16"/>
                <w:szCs w:val="16"/>
              </w:rPr>
              <w:t>PUERTAS Y SALIDAS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34.- </w:t>
            </w:r>
            <w:r w:rsidRPr="009B5625">
              <w:rPr>
                <w:rFonts w:ascii="Times New Roman" w:hAnsi="Times New Roman" w:cs="Times New Roman"/>
                <w:bCs/>
                <w:sz w:val="16"/>
                <w:szCs w:val="16"/>
              </w:rPr>
              <w:t>LIMPIEZA DE LOCALES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SERVICIOS PERMANENTES</w:t>
            </w:r>
          </w:p>
          <w:p w:rsidR="00D7212F" w:rsidRPr="009B5625" w:rsidRDefault="00D7212F" w:rsidP="000B4CB9">
            <w:pPr>
              <w:autoSpaceDE w:val="0"/>
              <w:autoSpaceDN w:val="0"/>
              <w:adjustRightInd w:val="0"/>
              <w:rPr>
                <w:rFonts w:ascii="Times New Roman" w:hAnsi="Times New Roman" w:cs="Times New Roman"/>
                <w:sz w:val="16"/>
                <w:szCs w:val="16"/>
              </w:rPr>
            </w:pPr>
            <w:r w:rsidRPr="009B5625">
              <w:rPr>
                <w:rFonts w:ascii="Times New Roman" w:hAnsi="Times New Roman" w:cs="Times New Roman"/>
                <w:color w:val="000000"/>
                <w:sz w:val="16"/>
                <w:szCs w:val="16"/>
              </w:rPr>
              <w:t xml:space="preserve">Art  35.- </w:t>
            </w:r>
            <w:r w:rsidRPr="009B5625">
              <w:rPr>
                <w:rFonts w:ascii="Times New Roman" w:hAnsi="Times New Roman" w:cs="Times New Roman"/>
                <w:bCs/>
                <w:color w:val="000000"/>
                <w:sz w:val="16"/>
                <w:szCs w:val="16"/>
              </w:rPr>
              <w:t>DORMITORIOS</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9B5625">
              <w:rPr>
                <w:rFonts w:ascii="Times New Roman" w:hAnsi="Times New Roman" w:cs="Times New Roman"/>
                <w:sz w:val="16"/>
                <w:szCs w:val="16"/>
              </w:rPr>
              <w:t xml:space="preserve">Art. 36.- </w:t>
            </w:r>
            <w:r w:rsidRPr="00A0462E">
              <w:rPr>
                <w:rFonts w:ascii="Times New Roman" w:hAnsi="Times New Roman" w:cs="Times New Roman"/>
                <w:bCs/>
                <w:sz w:val="16"/>
                <w:szCs w:val="16"/>
                <w:lang w:val="en-US"/>
              </w:rPr>
              <w:t>VIVIENDAS</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A0462E">
              <w:rPr>
                <w:rFonts w:ascii="Times New Roman" w:hAnsi="Times New Roman" w:cs="Times New Roman"/>
                <w:sz w:val="16"/>
                <w:szCs w:val="16"/>
                <w:lang w:val="en-US"/>
              </w:rPr>
              <w:t xml:space="preserve">Art. 37.- </w:t>
            </w:r>
            <w:r w:rsidRPr="00A0462E">
              <w:rPr>
                <w:rFonts w:ascii="Times New Roman" w:hAnsi="Times New Roman" w:cs="Times New Roman"/>
                <w:bCs/>
                <w:sz w:val="16"/>
                <w:szCs w:val="16"/>
                <w:lang w:val="en-US"/>
              </w:rPr>
              <w:t>COMEDORES</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A0462E">
              <w:rPr>
                <w:rFonts w:ascii="Times New Roman" w:hAnsi="Times New Roman" w:cs="Times New Roman"/>
                <w:sz w:val="16"/>
                <w:szCs w:val="16"/>
                <w:lang w:val="en-US"/>
              </w:rPr>
              <w:t xml:space="preserve">Art. 38.- </w:t>
            </w:r>
            <w:r w:rsidRPr="00A0462E">
              <w:rPr>
                <w:rFonts w:ascii="Times New Roman" w:hAnsi="Times New Roman" w:cs="Times New Roman"/>
                <w:bCs/>
                <w:sz w:val="16"/>
                <w:szCs w:val="16"/>
                <w:lang w:val="en-US"/>
              </w:rPr>
              <w:t>COCINAS</w:t>
            </w:r>
          </w:p>
          <w:p w:rsidR="00D7212F" w:rsidRPr="009B5625" w:rsidRDefault="00D7212F" w:rsidP="000B4CB9">
            <w:pPr>
              <w:autoSpaceDE w:val="0"/>
              <w:autoSpaceDN w:val="0"/>
              <w:adjustRightInd w:val="0"/>
              <w:rPr>
                <w:rFonts w:ascii="Times New Roman" w:hAnsi="Times New Roman" w:cs="Times New Roman"/>
                <w:bCs/>
                <w:sz w:val="16"/>
                <w:szCs w:val="16"/>
              </w:rPr>
            </w:pPr>
            <w:r w:rsidRPr="00A0462E">
              <w:rPr>
                <w:rFonts w:ascii="Times New Roman" w:hAnsi="Times New Roman" w:cs="Times New Roman"/>
                <w:sz w:val="16"/>
                <w:szCs w:val="16"/>
                <w:lang w:val="en-US"/>
              </w:rPr>
              <w:t xml:space="preserve">Art. 39.- </w:t>
            </w:r>
            <w:r w:rsidRPr="009B5625">
              <w:rPr>
                <w:rFonts w:ascii="Times New Roman" w:hAnsi="Times New Roman" w:cs="Times New Roman"/>
                <w:bCs/>
                <w:sz w:val="16"/>
                <w:szCs w:val="16"/>
              </w:rPr>
              <w:t>ABASTECIMIENTO DE AGUA</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40.- </w:t>
            </w:r>
            <w:r w:rsidRPr="009B5625">
              <w:rPr>
                <w:rFonts w:ascii="Times New Roman" w:hAnsi="Times New Roman" w:cs="Times New Roman"/>
                <w:bCs/>
                <w:sz w:val="16"/>
                <w:szCs w:val="16"/>
              </w:rPr>
              <w:t>VESTUARIOS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41.- </w:t>
            </w:r>
            <w:r w:rsidRPr="009B5625">
              <w:rPr>
                <w:rFonts w:ascii="Times New Roman" w:hAnsi="Times New Roman" w:cs="Times New Roman"/>
                <w:bCs/>
                <w:sz w:val="16"/>
                <w:szCs w:val="16"/>
              </w:rPr>
              <w:t>SERVICIOS HIGIÉNICOS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42. </w:t>
            </w:r>
            <w:r w:rsidRPr="009B5625">
              <w:rPr>
                <w:rFonts w:ascii="Times New Roman" w:hAnsi="Times New Roman" w:cs="Times New Roman"/>
                <w:bCs/>
                <w:sz w:val="16"/>
                <w:szCs w:val="16"/>
              </w:rPr>
              <w:t>EXCUSADOS Y URINARIOS</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A0462E">
              <w:rPr>
                <w:rFonts w:ascii="Times New Roman" w:hAnsi="Times New Roman" w:cs="Times New Roman"/>
                <w:sz w:val="16"/>
                <w:szCs w:val="16"/>
                <w:lang w:val="en-US"/>
              </w:rPr>
              <w:t xml:space="preserve">Art. 43. </w:t>
            </w:r>
            <w:r w:rsidRPr="00A0462E">
              <w:rPr>
                <w:rFonts w:ascii="Times New Roman" w:hAnsi="Times New Roman" w:cs="Times New Roman"/>
                <w:bCs/>
                <w:sz w:val="16"/>
                <w:szCs w:val="16"/>
                <w:lang w:val="en-US"/>
              </w:rPr>
              <w:t>DUCHAS</w:t>
            </w:r>
          </w:p>
          <w:p w:rsidR="00D7212F" w:rsidRPr="00A0462E" w:rsidRDefault="00D7212F" w:rsidP="000B4CB9">
            <w:pPr>
              <w:autoSpaceDE w:val="0"/>
              <w:autoSpaceDN w:val="0"/>
              <w:adjustRightInd w:val="0"/>
              <w:rPr>
                <w:rFonts w:ascii="Times New Roman" w:hAnsi="Times New Roman" w:cs="Times New Roman"/>
                <w:sz w:val="16"/>
                <w:szCs w:val="16"/>
                <w:lang w:val="en-US"/>
              </w:rPr>
            </w:pPr>
            <w:r w:rsidRPr="00A0462E">
              <w:rPr>
                <w:rFonts w:ascii="Times New Roman" w:hAnsi="Times New Roman" w:cs="Times New Roman"/>
                <w:sz w:val="16"/>
                <w:szCs w:val="16"/>
                <w:lang w:val="en-US"/>
              </w:rPr>
              <w:t xml:space="preserve">Art. 44. </w:t>
            </w:r>
            <w:r w:rsidRPr="00A0462E">
              <w:rPr>
                <w:rFonts w:ascii="Times New Roman" w:hAnsi="Times New Roman" w:cs="Times New Roman"/>
                <w:bCs/>
                <w:sz w:val="16"/>
                <w:szCs w:val="16"/>
                <w:lang w:val="en-US"/>
              </w:rPr>
              <w:t>LAVABOS</w:t>
            </w:r>
          </w:p>
          <w:p w:rsidR="00D7212F" w:rsidRPr="009B5625" w:rsidRDefault="00D7212F" w:rsidP="000B4CB9">
            <w:pPr>
              <w:autoSpaceDE w:val="0"/>
              <w:autoSpaceDN w:val="0"/>
              <w:adjustRightInd w:val="0"/>
              <w:rPr>
                <w:rFonts w:ascii="Times New Roman" w:hAnsi="Times New Roman" w:cs="Times New Roman"/>
                <w:bCs/>
                <w:sz w:val="16"/>
                <w:szCs w:val="16"/>
              </w:rPr>
            </w:pPr>
            <w:r w:rsidRPr="00A0462E">
              <w:rPr>
                <w:rFonts w:ascii="Times New Roman" w:hAnsi="Times New Roman" w:cs="Times New Roman"/>
                <w:sz w:val="16"/>
                <w:szCs w:val="16"/>
                <w:lang w:val="en-US"/>
              </w:rPr>
              <w:t xml:space="preserve">Art. 45. </w:t>
            </w:r>
            <w:r w:rsidRPr="009B5625">
              <w:rPr>
                <w:rFonts w:ascii="Times New Roman" w:hAnsi="Times New Roman" w:cs="Times New Roman"/>
                <w:bCs/>
                <w:sz w:val="16"/>
                <w:szCs w:val="16"/>
              </w:rPr>
              <w:t>NORMAS COMUNES A LOS SERVICIOS HIGIÉNICOS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46. </w:t>
            </w:r>
            <w:r w:rsidRPr="009B5625">
              <w:rPr>
                <w:rFonts w:ascii="Times New Roman" w:hAnsi="Times New Roman" w:cs="Times New Roman"/>
                <w:bCs/>
                <w:sz w:val="16"/>
                <w:szCs w:val="16"/>
              </w:rPr>
              <w:t>SERVICIOS DE PRIMEROS AUXILIOS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lastRenderedPageBreak/>
              <w:t xml:space="preserve">Art. 47. </w:t>
            </w:r>
            <w:r w:rsidRPr="009B5625">
              <w:rPr>
                <w:rFonts w:ascii="Times New Roman" w:hAnsi="Times New Roman" w:cs="Times New Roman"/>
                <w:bCs/>
                <w:sz w:val="16"/>
                <w:szCs w:val="16"/>
              </w:rPr>
              <w:t>EMPRESAS CON SERVICIO MÉDICO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48. </w:t>
            </w:r>
            <w:r w:rsidRPr="009B5625">
              <w:rPr>
                <w:rFonts w:ascii="Times New Roman" w:hAnsi="Times New Roman" w:cs="Times New Roman"/>
                <w:bCs/>
                <w:sz w:val="16"/>
                <w:szCs w:val="16"/>
              </w:rPr>
              <w:t>TRASLADO DE ACCIDENTADOS Y ENFERMOS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INSTALACIONE</w:t>
            </w:r>
            <w:r>
              <w:rPr>
                <w:rFonts w:ascii="Times New Roman" w:hAnsi="Times New Roman" w:cs="Times New Roman"/>
                <w:b/>
                <w:bCs/>
                <w:color w:val="000081"/>
                <w:sz w:val="16"/>
                <w:szCs w:val="16"/>
              </w:rPr>
              <w:t xml:space="preserve">S PROVISIONALES EN CAMPAMENTOS, </w:t>
            </w:r>
            <w:r w:rsidRPr="009B5625">
              <w:rPr>
                <w:rFonts w:ascii="Times New Roman" w:hAnsi="Times New Roman" w:cs="Times New Roman"/>
                <w:b/>
                <w:bCs/>
                <w:color w:val="000081"/>
                <w:sz w:val="16"/>
                <w:szCs w:val="16"/>
              </w:rPr>
              <w:t>CONSTRUC</w:t>
            </w:r>
            <w:r>
              <w:rPr>
                <w:rFonts w:ascii="Times New Roman" w:hAnsi="Times New Roman" w:cs="Times New Roman"/>
                <w:b/>
                <w:bCs/>
                <w:color w:val="000081"/>
                <w:sz w:val="16"/>
                <w:szCs w:val="16"/>
              </w:rPr>
              <w:t xml:space="preserve">CIONES Y DEMÁS TRABAJOS AL AIRE </w:t>
            </w:r>
            <w:r w:rsidRPr="009B5625">
              <w:rPr>
                <w:rFonts w:ascii="Times New Roman" w:hAnsi="Times New Roman" w:cs="Times New Roman"/>
                <w:b/>
                <w:bCs/>
                <w:color w:val="000081"/>
                <w:sz w:val="16"/>
                <w:szCs w:val="16"/>
              </w:rPr>
              <w:t>LIBRE.</w:t>
            </w:r>
          </w:p>
          <w:p w:rsidR="00D7212F" w:rsidRPr="009B5625" w:rsidRDefault="00D7212F" w:rsidP="000B4CB9">
            <w:pPr>
              <w:autoSpaceDE w:val="0"/>
              <w:autoSpaceDN w:val="0"/>
              <w:adjustRightInd w:val="0"/>
              <w:rPr>
                <w:rFonts w:ascii="Times New Roman" w:hAnsi="Times New Roman" w:cs="Times New Roman"/>
                <w:bCs/>
                <w:color w:val="000000"/>
                <w:sz w:val="16"/>
                <w:szCs w:val="16"/>
              </w:rPr>
            </w:pPr>
            <w:r w:rsidRPr="009B5625">
              <w:rPr>
                <w:rFonts w:ascii="Times New Roman" w:hAnsi="Times New Roman" w:cs="Times New Roman"/>
                <w:color w:val="000000"/>
                <w:sz w:val="16"/>
                <w:szCs w:val="16"/>
              </w:rPr>
              <w:t xml:space="preserve">Art. 49. </w:t>
            </w:r>
            <w:r w:rsidRPr="009B5625">
              <w:rPr>
                <w:rFonts w:ascii="Times New Roman" w:hAnsi="Times New Roman" w:cs="Times New Roman"/>
                <w:bCs/>
                <w:color w:val="000000"/>
                <w:sz w:val="16"/>
                <w:szCs w:val="16"/>
              </w:rPr>
              <w:t>ALOJAMIENTO Y VESTUARIO</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50. </w:t>
            </w:r>
            <w:r w:rsidRPr="009B5625">
              <w:rPr>
                <w:rFonts w:ascii="Times New Roman" w:hAnsi="Times New Roman" w:cs="Times New Roman"/>
                <w:bCs/>
                <w:sz w:val="16"/>
                <w:szCs w:val="16"/>
              </w:rPr>
              <w:t>COMEDORES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51. </w:t>
            </w:r>
            <w:r w:rsidRPr="009B5625">
              <w:rPr>
                <w:rFonts w:ascii="Times New Roman" w:hAnsi="Times New Roman" w:cs="Times New Roman"/>
                <w:bCs/>
                <w:sz w:val="16"/>
                <w:szCs w:val="16"/>
              </w:rPr>
              <w:t>SERVICIOS HIGIÉNICOS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52. </w:t>
            </w:r>
            <w:r w:rsidRPr="009B5625">
              <w:rPr>
                <w:rFonts w:ascii="Times New Roman" w:hAnsi="Times New Roman" w:cs="Times New Roman"/>
                <w:bCs/>
                <w:sz w:val="16"/>
                <w:szCs w:val="16"/>
              </w:rPr>
              <w:t>SUMINISTRO DE AGUA</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MEDIO A</w:t>
            </w:r>
            <w:r>
              <w:rPr>
                <w:rFonts w:ascii="Times New Roman" w:hAnsi="Times New Roman" w:cs="Times New Roman"/>
                <w:b/>
                <w:bCs/>
                <w:color w:val="000081"/>
                <w:sz w:val="16"/>
                <w:szCs w:val="16"/>
              </w:rPr>
              <w:t xml:space="preserve">MBIENTE Y RIESGOS LABORALES POR </w:t>
            </w:r>
            <w:r w:rsidRPr="009B5625">
              <w:rPr>
                <w:rFonts w:ascii="Times New Roman" w:hAnsi="Times New Roman" w:cs="Times New Roman"/>
                <w:b/>
                <w:bCs/>
                <w:color w:val="000081"/>
                <w:sz w:val="16"/>
                <w:szCs w:val="16"/>
              </w:rPr>
              <w:t>FACTORES FÍSICOS, QUÍMICOS Y BIOLÓGICOS</w:t>
            </w:r>
          </w:p>
          <w:p w:rsidR="00D7212F" w:rsidRPr="009B5625" w:rsidRDefault="00D7212F" w:rsidP="000B4CB9">
            <w:pPr>
              <w:autoSpaceDE w:val="0"/>
              <w:autoSpaceDN w:val="0"/>
              <w:adjustRightInd w:val="0"/>
              <w:rPr>
                <w:rFonts w:ascii="Times New Roman" w:hAnsi="Times New Roman" w:cs="Times New Roman"/>
                <w:bCs/>
                <w:color w:val="000000"/>
                <w:sz w:val="16"/>
                <w:szCs w:val="16"/>
              </w:rPr>
            </w:pPr>
            <w:r w:rsidRPr="009B5625">
              <w:rPr>
                <w:rFonts w:ascii="Times New Roman" w:hAnsi="Times New Roman" w:cs="Times New Roman"/>
                <w:color w:val="000000"/>
                <w:sz w:val="16"/>
                <w:szCs w:val="16"/>
              </w:rPr>
              <w:t xml:space="preserve">Art. 53. </w:t>
            </w:r>
            <w:r w:rsidRPr="009B5625">
              <w:rPr>
                <w:rFonts w:ascii="Times New Roman" w:hAnsi="Times New Roman" w:cs="Times New Roman"/>
                <w:bCs/>
                <w:color w:val="000000"/>
                <w:sz w:val="16"/>
                <w:szCs w:val="16"/>
              </w:rPr>
              <w:t>CONDICIONES GENERALES AMBIENTALES: VENTILACIÓN,</w:t>
            </w:r>
            <w:r>
              <w:rPr>
                <w:rFonts w:ascii="Times New Roman" w:hAnsi="Times New Roman" w:cs="Times New Roman"/>
                <w:bCs/>
                <w:color w:val="000000"/>
                <w:sz w:val="16"/>
                <w:szCs w:val="16"/>
              </w:rPr>
              <w:t xml:space="preserve"> </w:t>
            </w:r>
            <w:r w:rsidRPr="009B5625">
              <w:rPr>
                <w:rFonts w:ascii="Times New Roman" w:hAnsi="Times New Roman" w:cs="Times New Roman"/>
                <w:bCs/>
                <w:color w:val="000000"/>
                <w:sz w:val="16"/>
                <w:szCs w:val="16"/>
              </w:rPr>
              <w:t>TEMPERATURA Y HUMEDAD</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54. </w:t>
            </w:r>
            <w:r w:rsidRPr="009B5625">
              <w:rPr>
                <w:rFonts w:ascii="Times New Roman" w:hAnsi="Times New Roman" w:cs="Times New Roman"/>
                <w:bCs/>
                <w:sz w:val="16"/>
                <w:szCs w:val="16"/>
              </w:rPr>
              <w:t>CALOR</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55. </w:t>
            </w:r>
            <w:r w:rsidRPr="009B5625">
              <w:rPr>
                <w:rFonts w:ascii="Times New Roman" w:hAnsi="Times New Roman" w:cs="Times New Roman"/>
                <w:bCs/>
                <w:sz w:val="16"/>
                <w:szCs w:val="16"/>
              </w:rPr>
              <w:t>RUIDOS Y VIBRACIONES</w:t>
            </w:r>
          </w:p>
          <w:p w:rsidR="00D7212F" w:rsidRPr="009B5625" w:rsidRDefault="00D7212F" w:rsidP="000B4CB9">
            <w:pPr>
              <w:autoSpaceDE w:val="0"/>
              <w:autoSpaceDN w:val="0"/>
              <w:adjustRightInd w:val="0"/>
              <w:rPr>
                <w:rFonts w:ascii="Times New Roman" w:hAnsi="Times New Roman" w:cs="Times New Roman"/>
                <w:sz w:val="16"/>
                <w:szCs w:val="16"/>
              </w:rPr>
            </w:pPr>
            <w:r w:rsidRPr="009B5625">
              <w:rPr>
                <w:rFonts w:ascii="Times New Roman" w:hAnsi="Times New Roman" w:cs="Times New Roman"/>
                <w:sz w:val="16"/>
                <w:szCs w:val="16"/>
              </w:rPr>
              <w:t xml:space="preserve">Art. 56. </w:t>
            </w:r>
            <w:r w:rsidRPr="009B5625">
              <w:rPr>
                <w:rFonts w:ascii="Times New Roman" w:hAnsi="Times New Roman" w:cs="Times New Roman"/>
                <w:bCs/>
                <w:sz w:val="16"/>
                <w:szCs w:val="16"/>
              </w:rPr>
              <w:t>ILUMINACIÓN, NIVELES MÍNIMOS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57. </w:t>
            </w:r>
            <w:r w:rsidRPr="009B5625">
              <w:rPr>
                <w:rFonts w:ascii="Times New Roman" w:hAnsi="Times New Roman" w:cs="Times New Roman"/>
                <w:bCs/>
                <w:sz w:val="16"/>
                <w:szCs w:val="16"/>
              </w:rPr>
              <w:t>ILUMINACIÓN ARTIFICIAL</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58. </w:t>
            </w:r>
            <w:r w:rsidRPr="009B5625">
              <w:rPr>
                <w:rFonts w:ascii="Times New Roman" w:hAnsi="Times New Roman" w:cs="Times New Roman"/>
                <w:bCs/>
                <w:sz w:val="16"/>
                <w:szCs w:val="16"/>
              </w:rPr>
              <w:t>ILUMINACIÓN DE SOCORRO Y EMERGENCIA</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A0462E">
              <w:rPr>
                <w:rFonts w:ascii="Times New Roman" w:hAnsi="Times New Roman" w:cs="Times New Roman"/>
                <w:sz w:val="16"/>
                <w:szCs w:val="16"/>
                <w:lang w:val="en-US"/>
              </w:rPr>
              <w:t xml:space="preserve">Art. 59. </w:t>
            </w:r>
            <w:r w:rsidRPr="00A0462E">
              <w:rPr>
                <w:rFonts w:ascii="Times New Roman" w:hAnsi="Times New Roman" w:cs="Times New Roman"/>
                <w:bCs/>
                <w:sz w:val="16"/>
                <w:szCs w:val="16"/>
                <w:lang w:val="en-US"/>
              </w:rPr>
              <w:t>MICROONDAS</w:t>
            </w:r>
          </w:p>
          <w:p w:rsidR="00D7212F" w:rsidRPr="00A0462E" w:rsidRDefault="00D7212F" w:rsidP="000B4CB9">
            <w:pPr>
              <w:autoSpaceDE w:val="0"/>
              <w:autoSpaceDN w:val="0"/>
              <w:adjustRightInd w:val="0"/>
              <w:rPr>
                <w:rFonts w:ascii="Times New Roman" w:hAnsi="Times New Roman" w:cs="Times New Roman"/>
                <w:bCs/>
                <w:sz w:val="16"/>
                <w:szCs w:val="16"/>
                <w:lang w:val="en-US"/>
              </w:rPr>
            </w:pPr>
            <w:r w:rsidRPr="00A0462E">
              <w:rPr>
                <w:rFonts w:ascii="Times New Roman" w:hAnsi="Times New Roman" w:cs="Times New Roman"/>
                <w:sz w:val="16"/>
                <w:szCs w:val="16"/>
                <w:lang w:val="en-US"/>
              </w:rPr>
              <w:t xml:space="preserve">Art. 60. </w:t>
            </w:r>
            <w:r w:rsidRPr="00A0462E">
              <w:rPr>
                <w:rFonts w:ascii="Times New Roman" w:hAnsi="Times New Roman" w:cs="Times New Roman"/>
                <w:bCs/>
                <w:sz w:val="16"/>
                <w:szCs w:val="16"/>
                <w:lang w:val="en-US"/>
              </w:rPr>
              <w:t>RADIACIONES INFRARROJAS</w:t>
            </w:r>
          </w:p>
          <w:p w:rsidR="00D7212F" w:rsidRPr="009B5625" w:rsidRDefault="00D7212F" w:rsidP="000B4CB9">
            <w:pPr>
              <w:autoSpaceDE w:val="0"/>
              <w:autoSpaceDN w:val="0"/>
              <w:adjustRightInd w:val="0"/>
              <w:rPr>
                <w:rFonts w:ascii="Times New Roman" w:hAnsi="Times New Roman" w:cs="Times New Roman"/>
                <w:bCs/>
                <w:sz w:val="16"/>
                <w:szCs w:val="16"/>
              </w:rPr>
            </w:pPr>
            <w:r w:rsidRPr="00A0462E">
              <w:rPr>
                <w:rFonts w:ascii="Times New Roman" w:hAnsi="Times New Roman" w:cs="Times New Roman"/>
                <w:sz w:val="16"/>
                <w:szCs w:val="16"/>
                <w:lang w:val="en-US"/>
              </w:rPr>
              <w:t xml:space="preserve">Art. 61. </w:t>
            </w:r>
            <w:r w:rsidRPr="009B5625">
              <w:rPr>
                <w:rFonts w:ascii="Times New Roman" w:hAnsi="Times New Roman" w:cs="Times New Roman"/>
                <w:bCs/>
                <w:sz w:val="16"/>
                <w:szCs w:val="16"/>
              </w:rPr>
              <w:t>RADIACIONES ULTRAVIOLETAS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62. </w:t>
            </w:r>
            <w:r w:rsidRPr="009B5625">
              <w:rPr>
                <w:rFonts w:ascii="Times New Roman" w:hAnsi="Times New Roman" w:cs="Times New Roman"/>
                <w:bCs/>
                <w:sz w:val="16"/>
                <w:szCs w:val="16"/>
              </w:rPr>
              <w:t>RADIACIONES IONIZANTES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63. </w:t>
            </w:r>
            <w:r w:rsidRPr="009B5625">
              <w:rPr>
                <w:rFonts w:ascii="Times New Roman" w:hAnsi="Times New Roman" w:cs="Times New Roman"/>
                <w:bCs/>
                <w:sz w:val="16"/>
                <w:szCs w:val="16"/>
              </w:rPr>
              <w:t>SUSTANCIAS CORROSIVAS, IRRITANTES Y TÓXICAS</w:t>
            </w:r>
            <w:r>
              <w:rPr>
                <w:rFonts w:ascii="Times New Roman" w:hAnsi="Times New Roman" w:cs="Times New Roman"/>
                <w:bCs/>
                <w:sz w:val="16"/>
                <w:szCs w:val="16"/>
              </w:rPr>
              <w:t xml:space="preserve"> </w:t>
            </w:r>
            <w:r w:rsidRPr="009B5625">
              <w:rPr>
                <w:rFonts w:ascii="Times New Roman" w:hAnsi="Times New Roman" w:cs="Times New Roman"/>
                <w:bCs/>
                <w:sz w:val="16"/>
                <w:szCs w:val="16"/>
              </w:rPr>
              <w:t>PRECAUCIONES GENERALES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64. </w:t>
            </w:r>
            <w:r w:rsidRPr="009B5625">
              <w:rPr>
                <w:rFonts w:ascii="Times New Roman" w:hAnsi="Times New Roman" w:cs="Times New Roman"/>
                <w:bCs/>
                <w:sz w:val="16"/>
                <w:szCs w:val="16"/>
              </w:rPr>
              <w:t>SUSTANCIAS CORROSIVAS, IRRITANTES Y TÓXICAS</w:t>
            </w:r>
            <w:r>
              <w:rPr>
                <w:rFonts w:ascii="Times New Roman" w:hAnsi="Times New Roman" w:cs="Times New Roman"/>
                <w:bCs/>
                <w:sz w:val="16"/>
                <w:szCs w:val="16"/>
              </w:rPr>
              <w:t xml:space="preserve"> </w:t>
            </w:r>
            <w:r w:rsidRPr="009B5625">
              <w:rPr>
                <w:rFonts w:ascii="Times New Roman" w:hAnsi="Times New Roman" w:cs="Times New Roman"/>
                <w:bCs/>
                <w:sz w:val="16"/>
                <w:szCs w:val="16"/>
              </w:rPr>
              <w:t>EXPOSICIONES PERMITIDAS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65. </w:t>
            </w:r>
            <w:r w:rsidRPr="009B5625">
              <w:rPr>
                <w:rFonts w:ascii="Times New Roman" w:hAnsi="Times New Roman" w:cs="Times New Roman"/>
                <w:bCs/>
                <w:sz w:val="16"/>
                <w:szCs w:val="16"/>
              </w:rPr>
              <w:t>SUSTANCIAS CORROSIVAS, IRRITANTES Y TÓXICAS.- NORMAS DE</w:t>
            </w:r>
            <w:r>
              <w:rPr>
                <w:rFonts w:ascii="Times New Roman" w:hAnsi="Times New Roman" w:cs="Times New Roman"/>
                <w:bCs/>
                <w:sz w:val="16"/>
                <w:szCs w:val="16"/>
              </w:rPr>
              <w:t xml:space="preserve"> </w:t>
            </w:r>
            <w:r w:rsidRPr="009B5625">
              <w:rPr>
                <w:rFonts w:ascii="Times New Roman" w:hAnsi="Times New Roman" w:cs="Times New Roman"/>
                <w:bCs/>
                <w:sz w:val="16"/>
                <w:szCs w:val="16"/>
              </w:rPr>
              <w:t>CONTROL.</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66. </w:t>
            </w:r>
            <w:r w:rsidRPr="009B5625">
              <w:rPr>
                <w:rFonts w:ascii="Times New Roman" w:hAnsi="Times New Roman" w:cs="Times New Roman"/>
                <w:bCs/>
                <w:sz w:val="16"/>
                <w:szCs w:val="16"/>
              </w:rPr>
              <w:t>DE LOS RIESGOS BIOLÓGICOS.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67. </w:t>
            </w:r>
            <w:r w:rsidRPr="009B5625">
              <w:rPr>
                <w:rFonts w:ascii="Times New Roman" w:hAnsi="Times New Roman" w:cs="Times New Roman"/>
                <w:bCs/>
                <w:sz w:val="16"/>
                <w:szCs w:val="16"/>
              </w:rPr>
              <w:t>VERTIDOS, DESECHOS Y CONTAMINACIÓN AMBIENTAL</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68. </w:t>
            </w:r>
            <w:r w:rsidRPr="009B5625">
              <w:rPr>
                <w:rFonts w:ascii="Times New Roman" w:hAnsi="Times New Roman" w:cs="Times New Roman"/>
                <w:bCs/>
                <w:sz w:val="16"/>
                <w:szCs w:val="16"/>
              </w:rPr>
              <w:t>ALIMENTACIÓN E INDUSTRIAS ALIMENTICIAS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w:t>
            </w:r>
          </w:p>
          <w:p w:rsidR="00D7212F" w:rsidRPr="00D7212F" w:rsidRDefault="00D7212F" w:rsidP="000B4CB9">
            <w:pPr>
              <w:autoSpaceDE w:val="0"/>
              <w:autoSpaceDN w:val="0"/>
              <w:adjustRightInd w:val="0"/>
              <w:rPr>
                <w:rFonts w:ascii="Times New Roman" w:hAnsi="Times New Roman" w:cs="Times New Roman"/>
                <w:b/>
                <w:bCs/>
                <w:color w:val="000081"/>
                <w:sz w:val="16"/>
                <w:szCs w:val="16"/>
                <w:lang w:val="en-US"/>
              </w:rPr>
            </w:pPr>
            <w:r w:rsidRPr="00D7212F">
              <w:rPr>
                <w:rFonts w:ascii="Times New Roman" w:hAnsi="Times New Roman" w:cs="Times New Roman"/>
                <w:b/>
                <w:bCs/>
                <w:color w:val="000081"/>
                <w:sz w:val="16"/>
                <w:szCs w:val="16"/>
                <w:lang w:val="en-US"/>
              </w:rPr>
              <w:t>FRÍO INDUSTRIAL</w:t>
            </w:r>
          </w:p>
          <w:p w:rsidR="00D7212F" w:rsidRPr="00D7212F" w:rsidRDefault="00D7212F" w:rsidP="000B4CB9">
            <w:pPr>
              <w:autoSpaceDE w:val="0"/>
              <w:autoSpaceDN w:val="0"/>
              <w:adjustRightInd w:val="0"/>
              <w:rPr>
                <w:rFonts w:ascii="Times New Roman" w:hAnsi="Times New Roman" w:cs="Times New Roman"/>
                <w:bCs/>
                <w:color w:val="000000"/>
                <w:sz w:val="16"/>
                <w:szCs w:val="16"/>
                <w:lang w:val="en-US"/>
              </w:rPr>
            </w:pPr>
            <w:r w:rsidRPr="00D7212F">
              <w:rPr>
                <w:rFonts w:ascii="Times New Roman" w:hAnsi="Times New Roman" w:cs="Times New Roman"/>
                <w:color w:val="000000"/>
                <w:sz w:val="16"/>
                <w:szCs w:val="16"/>
                <w:lang w:val="en-US"/>
              </w:rPr>
              <w:t xml:space="preserve">Art. 69. </w:t>
            </w:r>
            <w:r w:rsidRPr="00D7212F">
              <w:rPr>
                <w:rFonts w:ascii="Times New Roman" w:hAnsi="Times New Roman" w:cs="Times New Roman"/>
                <w:bCs/>
                <w:color w:val="000000"/>
                <w:sz w:val="16"/>
                <w:szCs w:val="16"/>
                <w:lang w:val="en-US"/>
              </w:rPr>
              <w:t>LOCALES</w:t>
            </w:r>
          </w:p>
          <w:p w:rsidR="00D7212F" w:rsidRPr="00A0462E" w:rsidRDefault="00D7212F" w:rsidP="000B4CB9">
            <w:pPr>
              <w:autoSpaceDE w:val="0"/>
              <w:autoSpaceDN w:val="0"/>
              <w:adjustRightInd w:val="0"/>
              <w:rPr>
                <w:rFonts w:ascii="Times New Roman" w:hAnsi="Times New Roman" w:cs="Times New Roman"/>
                <w:bCs/>
                <w:sz w:val="16"/>
                <w:szCs w:val="16"/>
                <w:lang w:val="es-ES"/>
              </w:rPr>
            </w:pPr>
            <w:r w:rsidRPr="00D7212F">
              <w:rPr>
                <w:rFonts w:ascii="Times New Roman" w:hAnsi="Times New Roman" w:cs="Times New Roman"/>
                <w:sz w:val="16"/>
                <w:szCs w:val="16"/>
                <w:lang w:val="en-US"/>
              </w:rPr>
              <w:t xml:space="preserve">Art. 70. </w:t>
            </w:r>
            <w:r w:rsidRPr="00A0462E">
              <w:rPr>
                <w:rFonts w:ascii="Times New Roman" w:hAnsi="Times New Roman" w:cs="Times New Roman"/>
                <w:bCs/>
                <w:sz w:val="16"/>
                <w:szCs w:val="16"/>
                <w:lang w:val="es-ES"/>
              </w:rPr>
              <w:t>EQUIPOS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71. </w:t>
            </w:r>
            <w:r>
              <w:rPr>
                <w:rFonts w:ascii="Times New Roman" w:hAnsi="Times New Roman" w:cs="Times New Roman"/>
                <w:bCs/>
                <w:sz w:val="16"/>
                <w:szCs w:val="16"/>
              </w:rPr>
              <w:t>CÁMARAS FRIGORÍFICAS</w:t>
            </w:r>
          </w:p>
          <w:p w:rsidR="00D7212F"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sz w:val="16"/>
                <w:szCs w:val="16"/>
              </w:rPr>
              <w:t xml:space="preserve">Art. 72. </w:t>
            </w:r>
            <w:r>
              <w:rPr>
                <w:rFonts w:ascii="Times New Roman" w:hAnsi="Times New Roman" w:cs="Times New Roman"/>
                <w:bCs/>
                <w:sz w:val="16"/>
                <w:szCs w:val="16"/>
              </w:rPr>
              <w:t>EQUIPOS DE PROTECCIÓN PERSONAL</w:t>
            </w:r>
          </w:p>
          <w:p w:rsidR="00D7212F" w:rsidRPr="009B5625" w:rsidRDefault="00D7212F" w:rsidP="000B4CB9">
            <w:pPr>
              <w:autoSpaceDE w:val="0"/>
              <w:autoSpaceDN w:val="0"/>
              <w:adjustRightInd w:val="0"/>
              <w:rPr>
                <w:rFonts w:ascii="Times New Roman" w:hAnsi="Times New Roman" w:cs="Times New Roman"/>
                <w:bCs/>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Título III</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APARATOS, MÁQUINAS Y HERRAMIENTAS</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w:t>
            </w:r>
          </w:p>
          <w:p w:rsidR="00D7212F" w:rsidRPr="009B5625" w:rsidRDefault="00D7212F" w:rsidP="000B4CB9">
            <w:pPr>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INSTALACIONES DE MÁQUINAS FIJAS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bCs/>
                <w:sz w:val="16"/>
                <w:szCs w:val="16"/>
              </w:rPr>
              <w:t>Art. 73. UBICACIÓN</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bCs/>
                <w:sz w:val="16"/>
                <w:szCs w:val="16"/>
              </w:rPr>
              <w:t xml:space="preserve">Art. 74. </w:t>
            </w:r>
            <w:r>
              <w:rPr>
                <w:rFonts w:ascii="Times New Roman" w:hAnsi="Times New Roman" w:cs="Times New Roman"/>
                <w:bCs/>
                <w:sz w:val="16"/>
                <w:szCs w:val="16"/>
              </w:rPr>
              <w:t>SEPARACIÓN DE LAS MÁQUINAS</w:t>
            </w:r>
          </w:p>
          <w:p w:rsidR="00D7212F" w:rsidRPr="009B5625" w:rsidRDefault="00D7212F" w:rsidP="000B4CB9">
            <w:pPr>
              <w:autoSpaceDE w:val="0"/>
              <w:autoSpaceDN w:val="0"/>
              <w:adjustRightInd w:val="0"/>
              <w:rPr>
                <w:rFonts w:ascii="Times New Roman" w:hAnsi="Times New Roman" w:cs="Times New Roman"/>
                <w:bCs/>
                <w:sz w:val="16"/>
                <w:szCs w:val="16"/>
              </w:rPr>
            </w:pPr>
            <w:r w:rsidRPr="009B5625">
              <w:rPr>
                <w:rFonts w:ascii="Times New Roman" w:hAnsi="Times New Roman" w:cs="Times New Roman"/>
                <w:bCs/>
                <w:sz w:val="16"/>
                <w:szCs w:val="16"/>
              </w:rPr>
              <w:t>Art. 75. COLOCACIÓN DE MATERIALES</w:t>
            </w:r>
            <w:r>
              <w:rPr>
                <w:rFonts w:ascii="Times New Roman" w:hAnsi="Times New Roman" w:cs="Times New Roman"/>
                <w:bCs/>
                <w:sz w:val="16"/>
                <w:szCs w:val="16"/>
              </w:rPr>
              <w:t xml:space="preserve"> Y ÚTILES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PROTECCIÓN DE MÁQUINAS FIJAS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76. </w:t>
            </w:r>
            <w:r w:rsidRPr="008F1968">
              <w:rPr>
                <w:rFonts w:ascii="Times New Roman" w:hAnsi="Times New Roman" w:cs="Times New Roman"/>
                <w:bCs/>
                <w:color w:val="000000"/>
                <w:sz w:val="16"/>
                <w:szCs w:val="16"/>
              </w:rPr>
              <w:t>INSTALACIÓN DE RESGUARDOS Y DISPOSITIVOS DE SEGURIDAD</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77. </w:t>
            </w:r>
            <w:r w:rsidRPr="008F1968">
              <w:rPr>
                <w:rFonts w:ascii="Times New Roman" w:hAnsi="Times New Roman" w:cs="Times New Roman"/>
                <w:bCs/>
                <w:sz w:val="16"/>
                <w:szCs w:val="16"/>
              </w:rPr>
              <w:t>CARACTERÍSTICAS DE LOS RESGUARDOS DE MÁQUINAS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78. </w:t>
            </w:r>
            <w:r w:rsidRPr="008F1968">
              <w:rPr>
                <w:rFonts w:ascii="Times New Roman" w:hAnsi="Times New Roman" w:cs="Times New Roman"/>
                <w:bCs/>
                <w:sz w:val="16"/>
                <w:szCs w:val="16"/>
              </w:rPr>
              <w:t>ABERTURAS DE LOS RESGUARDOS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79. </w:t>
            </w:r>
            <w:r w:rsidRPr="008F1968">
              <w:rPr>
                <w:rFonts w:ascii="Times New Roman" w:hAnsi="Times New Roman" w:cs="Times New Roman"/>
                <w:bCs/>
                <w:sz w:val="16"/>
                <w:szCs w:val="16"/>
              </w:rPr>
              <w:t>DIMENSIONES DE LOS RESGUARDOS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80. </w:t>
            </w:r>
            <w:r w:rsidRPr="008F1968">
              <w:rPr>
                <w:rFonts w:ascii="Times New Roman" w:hAnsi="Times New Roman" w:cs="Times New Roman"/>
                <w:bCs/>
                <w:sz w:val="16"/>
                <w:szCs w:val="16"/>
              </w:rPr>
              <w:t>INTERCONEXIÓN DE LOS RESGUARDOS Y LOS SISTEMAS DE MANDO</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81. </w:t>
            </w:r>
            <w:r w:rsidRPr="008F1968">
              <w:rPr>
                <w:rFonts w:ascii="Times New Roman" w:hAnsi="Times New Roman" w:cs="Times New Roman"/>
                <w:bCs/>
                <w:sz w:val="16"/>
                <w:szCs w:val="16"/>
              </w:rPr>
              <w:t>ÁRBOLES DE TRANSMISIÓN</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82. </w:t>
            </w:r>
            <w:r w:rsidRPr="008F1968">
              <w:rPr>
                <w:rFonts w:ascii="Times New Roman" w:hAnsi="Times New Roman" w:cs="Times New Roman"/>
                <w:bCs/>
                <w:sz w:val="16"/>
                <w:szCs w:val="16"/>
              </w:rPr>
              <w:t>TRANSMISIONES POR CORREA</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83. </w:t>
            </w:r>
            <w:r w:rsidRPr="008F1968">
              <w:rPr>
                <w:rFonts w:ascii="Times New Roman" w:hAnsi="Times New Roman" w:cs="Times New Roman"/>
                <w:bCs/>
                <w:sz w:val="16"/>
                <w:szCs w:val="16"/>
              </w:rPr>
              <w:t>TRANSMISIONES POR CABLES Y CADENAS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84. </w:t>
            </w:r>
            <w:r w:rsidRPr="008F1968">
              <w:rPr>
                <w:rFonts w:ascii="Times New Roman" w:hAnsi="Times New Roman" w:cs="Times New Roman"/>
                <w:bCs/>
                <w:sz w:val="16"/>
                <w:szCs w:val="16"/>
              </w:rPr>
              <w:t>VÍAS DE PASO</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ÓRGANOS DE MANDO</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85. </w:t>
            </w:r>
            <w:r w:rsidRPr="008F1968">
              <w:rPr>
                <w:rFonts w:ascii="Times New Roman" w:hAnsi="Times New Roman" w:cs="Times New Roman"/>
                <w:bCs/>
                <w:color w:val="000000"/>
                <w:sz w:val="16"/>
                <w:szCs w:val="16"/>
              </w:rPr>
              <w:t>ARRAN</w:t>
            </w:r>
            <w:r>
              <w:rPr>
                <w:rFonts w:ascii="Times New Roman" w:hAnsi="Times New Roman" w:cs="Times New Roman"/>
                <w:bCs/>
                <w:color w:val="000000"/>
                <w:sz w:val="16"/>
                <w:szCs w:val="16"/>
              </w:rPr>
              <w:t>QUE Y PARADA DE MÁQUINAS FIJAS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86. </w:t>
            </w:r>
            <w:r>
              <w:rPr>
                <w:rFonts w:ascii="Times New Roman" w:hAnsi="Times New Roman" w:cs="Times New Roman"/>
                <w:bCs/>
                <w:sz w:val="16"/>
                <w:szCs w:val="16"/>
              </w:rPr>
              <w:t>INTERRUPTORES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87. </w:t>
            </w:r>
            <w:r>
              <w:rPr>
                <w:rFonts w:ascii="Times New Roman" w:hAnsi="Times New Roman" w:cs="Times New Roman"/>
                <w:bCs/>
                <w:sz w:val="16"/>
                <w:szCs w:val="16"/>
              </w:rPr>
              <w:t>PULSADORES DE PUESTA EN MARCHA</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88. </w:t>
            </w:r>
            <w:r>
              <w:rPr>
                <w:rFonts w:ascii="Times New Roman" w:hAnsi="Times New Roman" w:cs="Times New Roman"/>
                <w:bCs/>
                <w:sz w:val="16"/>
                <w:szCs w:val="16"/>
              </w:rPr>
              <w:t>PULSADORES DE PARADA</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89. </w:t>
            </w:r>
            <w:r>
              <w:rPr>
                <w:rFonts w:ascii="Times New Roman" w:hAnsi="Times New Roman" w:cs="Times New Roman"/>
                <w:bCs/>
                <w:sz w:val="16"/>
                <w:szCs w:val="16"/>
              </w:rPr>
              <w:t>PEDALES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90. </w:t>
            </w:r>
            <w:r>
              <w:rPr>
                <w:rFonts w:ascii="Times New Roman" w:hAnsi="Times New Roman" w:cs="Times New Roman"/>
                <w:bCs/>
                <w:sz w:val="16"/>
                <w:szCs w:val="16"/>
              </w:rPr>
              <w:t>PALANCAS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lastRenderedPageBreak/>
              <w:t>UTILIZACIÓN Y MANTENIMIENTO DE MÁQUINAS FIJAS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91. </w:t>
            </w:r>
            <w:r>
              <w:rPr>
                <w:rFonts w:ascii="Times New Roman" w:hAnsi="Times New Roman" w:cs="Times New Roman"/>
                <w:bCs/>
                <w:color w:val="000000"/>
                <w:sz w:val="16"/>
                <w:szCs w:val="16"/>
              </w:rPr>
              <w:t>UTILIZACIÓN</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92. </w:t>
            </w:r>
            <w:r>
              <w:rPr>
                <w:rFonts w:ascii="Times New Roman" w:hAnsi="Times New Roman" w:cs="Times New Roman"/>
                <w:bCs/>
                <w:sz w:val="16"/>
                <w:szCs w:val="16"/>
              </w:rPr>
              <w:t>MANTENIMIENTO</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93. </w:t>
            </w:r>
            <w:r>
              <w:rPr>
                <w:rFonts w:ascii="Times New Roman" w:hAnsi="Times New Roman" w:cs="Times New Roman"/>
                <w:bCs/>
                <w:sz w:val="16"/>
                <w:szCs w:val="16"/>
              </w:rPr>
              <w:t>REPARACIÓN Y PUESTA A PUNTO</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MÁQUINAS PORTÁTILES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94. </w:t>
            </w:r>
            <w:r>
              <w:rPr>
                <w:rFonts w:ascii="Times New Roman" w:hAnsi="Times New Roman" w:cs="Times New Roman"/>
                <w:bCs/>
                <w:color w:val="000000"/>
                <w:sz w:val="16"/>
                <w:szCs w:val="16"/>
              </w:rPr>
              <w:t>UTILIZACIÓN Y MANTENIMIENTO</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HERRAMIENTAS MANUALES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9B5625">
              <w:rPr>
                <w:rFonts w:ascii="Times New Roman" w:hAnsi="Times New Roman" w:cs="Times New Roman"/>
                <w:color w:val="000000"/>
                <w:sz w:val="16"/>
                <w:szCs w:val="16"/>
              </w:rPr>
              <w:t xml:space="preserve">Art. </w:t>
            </w:r>
            <w:r w:rsidRPr="008F1968">
              <w:rPr>
                <w:rFonts w:ascii="Times New Roman" w:hAnsi="Times New Roman" w:cs="Times New Roman"/>
                <w:color w:val="000000"/>
                <w:sz w:val="16"/>
                <w:szCs w:val="16"/>
              </w:rPr>
              <w:t xml:space="preserve">95. </w:t>
            </w:r>
            <w:r w:rsidRPr="008F1968">
              <w:rPr>
                <w:rFonts w:ascii="Times New Roman" w:hAnsi="Times New Roman" w:cs="Times New Roman"/>
                <w:bCs/>
                <w:color w:val="000000"/>
                <w:sz w:val="16"/>
                <w:szCs w:val="16"/>
              </w:rPr>
              <w:t>NORMAS GENERALES Y UTILIZACIÓN</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FABRICACIÓN, C</w:t>
            </w:r>
            <w:r>
              <w:rPr>
                <w:rFonts w:ascii="Times New Roman" w:hAnsi="Times New Roman" w:cs="Times New Roman"/>
                <w:b/>
                <w:bCs/>
                <w:color w:val="000081"/>
                <w:sz w:val="16"/>
                <w:szCs w:val="16"/>
              </w:rPr>
              <w:t xml:space="preserve">OMERCIALIZACIÓN Y EXHIBICIÓN DE </w:t>
            </w:r>
            <w:r w:rsidRPr="009B5625">
              <w:rPr>
                <w:rFonts w:ascii="Times New Roman" w:hAnsi="Times New Roman" w:cs="Times New Roman"/>
                <w:b/>
                <w:bCs/>
                <w:color w:val="000081"/>
                <w:sz w:val="16"/>
                <w:szCs w:val="16"/>
              </w:rPr>
              <w:t>APARATOS Y MAQUINARIAS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96. </w:t>
            </w:r>
            <w:r>
              <w:rPr>
                <w:rFonts w:ascii="Times New Roman" w:hAnsi="Times New Roman" w:cs="Times New Roman"/>
                <w:bCs/>
                <w:color w:val="000000"/>
                <w:sz w:val="16"/>
                <w:szCs w:val="16"/>
              </w:rPr>
              <w:t>FABRICACIÓN</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97. </w:t>
            </w:r>
            <w:r w:rsidRPr="008F1968">
              <w:rPr>
                <w:rFonts w:ascii="Times New Roman" w:hAnsi="Times New Roman" w:cs="Times New Roman"/>
                <w:bCs/>
                <w:sz w:val="16"/>
                <w:szCs w:val="16"/>
              </w:rPr>
              <w:t>COMERCIALIZACIÓN</w:t>
            </w:r>
          </w:p>
          <w:p w:rsidR="00D7212F"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98. </w:t>
            </w:r>
            <w:r>
              <w:rPr>
                <w:rFonts w:ascii="Times New Roman" w:hAnsi="Times New Roman" w:cs="Times New Roman"/>
                <w:bCs/>
                <w:sz w:val="16"/>
                <w:szCs w:val="16"/>
              </w:rPr>
              <w:t>EXHIBICIÓN</w:t>
            </w:r>
          </w:p>
          <w:p w:rsidR="00D7212F" w:rsidRPr="008F1968" w:rsidRDefault="00D7212F" w:rsidP="000B4CB9">
            <w:pPr>
              <w:autoSpaceDE w:val="0"/>
              <w:autoSpaceDN w:val="0"/>
              <w:adjustRightInd w:val="0"/>
              <w:rPr>
                <w:rFonts w:ascii="Times New Roman" w:hAnsi="Times New Roman" w:cs="Times New Roman"/>
                <w:bCs/>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Título IV</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MANIPULACIÓN Y TRANSPORTE</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APARATOS DE IZAR. NORMAS GENERALES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99. </w:t>
            </w:r>
            <w:r>
              <w:rPr>
                <w:rFonts w:ascii="Times New Roman" w:hAnsi="Times New Roman" w:cs="Times New Roman"/>
                <w:bCs/>
                <w:color w:val="000000"/>
                <w:sz w:val="16"/>
                <w:szCs w:val="16"/>
              </w:rPr>
              <w:t>CONSTRUCCIÓN Y CONSERVACIÓN</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100. </w:t>
            </w:r>
            <w:r w:rsidRPr="008F1968">
              <w:rPr>
                <w:rFonts w:ascii="Times New Roman" w:hAnsi="Times New Roman" w:cs="Times New Roman"/>
                <w:bCs/>
                <w:sz w:val="16"/>
                <w:szCs w:val="16"/>
              </w:rPr>
              <w:t>CARGA MÁXIMA.</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101. </w:t>
            </w:r>
            <w:r>
              <w:rPr>
                <w:rFonts w:ascii="Times New Roman" w:hAnsi="Times New Roman" w:cs="Times New Roman"/>
                <w:bCs/>
                <w:sz w:val="16"/>
                <w:szCs w:val="16"/>
              </w:rPr>
              <w:t>MANIPULACIÓN DE LAS CARGAS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102. </w:t>
            </w:r>
            <w:r>
              <w:rPr>
                <w:rFonts w:ascii="Times New Roman" w:hAnsi="Times New Roman" w:cs="Times New Roman"/>
                <w:bCs/>
                <w:sz w:val="16"/>
                <w:szCs w:val="16"/>
              </w:rPr>
              <w:t>REVISIÓN Y MANTENIMIENTO</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103. </w:t>
            </w:r>
            <w:r>
              <w:rPr>
                <w:rFonts w:ascii="Times New Roman" w:hAnsi="Times New Roman" w:cs="Times New Roman"/>
                <w:bCs/>
                <w:sz w:val="16"/>
                <w:szCs w:val="16"/>
              </w:rPr>
              <w:t>FRENOS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w:t>
            </w:r>
          </w:p>
          <w:p w:rsidR="00D7212F" w:rsidRPr="00D7212F" w:rsidRDefault="00D7212F" w:rsidP="000B4CB9">
            <w:pPr>
              <w:autoSpaceDE w:val="0"/>
              <w:autoSpaceDN w:val="0"/>
              <w:adjustRightInd w:val="0"/>
              <w:rPr>
                <w:rFonts w:ascii="Times New Roman" w:hAnsi="Times New Roman" w:cs="Times New Roman"/>
                <w:b/>
                <w:bCs/>
                <w:color w:val="000081"/>
                <w:sz w:val="16"/>
                <w:szCs w:val="16"/>
                <w:lang w:val="en-US"/>
              </w:rPr>
            </w:pPr>
            <w:r w:rsidRPr="00D7212F">
              <w:rPr>
                <w:rFonts w:ascii="Times New Roman" w:hAnsi="Times New Roman" w:cs="Times New Roman"/>
                <w:b/>
                <w:bCs/>
                <w:color w:val="000081"/>
                <w:sz w:val="16"/>
                <w:szCs w:val="16"/>
                <w:lang w:val="en-US"/>
              </w:rPr>
              <w:t>APAREJOS</w:t>
            </w:r>
          </w:p>
          <w:p w:rsidR="00D7212F" w:rsidRPr="00D7212F" w:rsidRDefault="00D7212F" w:rsidP="000B4CB9">
            <w:pPr>
              <w:autoSpaceDE w:val="0"/>
              <w:autoSpaceDN w:val="0"/>
              <w:adjustRightInd w:val="0"/>
              <w:rPr>
                <w:rFonts w:ascii="Times New Roman" w:hAnsi="Times New Roman" w:cs="Times New Roman"/>
                <w:bCs/>
                <w:color w:val="000000"/>
                <w:sz w:val="16"/>
                <w:szCs w:val="16"/>
                <w:lang w:val="en-US"/>
              </w:rPr>
            </w:pPr>
            <w:r w:rsidRPr="00D7212F">
              <w:rPr>
                <w:rFonts w:ascii="Times New Roman" w:hAnsi="Times New Roman" w:cs="Times New Roman"/>
                <w:color w:val="000000"/>
                <w:sz w:val="16"/>
                <w:szCs w:val="16"/>
                <w:lang w:val="en-US"/>
              </w:rPr>
              <w:t xml:space="preserve">Art. 104. </w:t>
            </w:r>
            <w:r w:rsidRPr="00D7212F">
              <w:rPr>
                <w:rFonts w:ascii="Times New Roman" w:hAnsi="Times New Roman" w:cs="Times New Roman"/>
                <w:bCs/>
                <w:color w:val="000000"/>
                <w:sz w:val="16"/>
                <w:szCs w:val="16"/>
                <w:lang w:val="en-US"/>
              </w:rPr>
              <w:t>CABLES</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105. </w:t>
            </w:r>
            <w:r w:rsidRPr="00D7212F">
              <w:rPr>
                <w:rFonts w:ascii="Times New Roman" w:hAnsi="Times New Roman" w:cs="Times New Roman"/>
                <w:bCs/>
                <w:sz w:val="16"/>
                <w:szCs w:val="16"/>
                <w:lang w:val="en-US"/>
              </w:rPr>
              <w:t>CADENAS</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106. </w:t>
            </w:r>
            <w:r w:rsidRPr="00D7212F">
              <w:rPr>
                <w:rFonts w:ascii="Times New Roman" w:hAnsi="Times New Roman" w:cs="Times New Roman"/>
                <w:bCs/>
                <w:sz w:val="16"/>
                <w:szCs w:val="16"/>
                <w:lang w:val="en-US"/>
              </w:rPr>
              <w:t>CUERDAS</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107. </w:t>
            </w:r>
            <w:r w:rsidRPr="00D7212F">
              <w:rPr>
                <w:rFonts w:ascii="Times New Roman" w:hAnsi="Times New Roman" w:cs="Times New Roman"/>
                <w:bCs/>
                <w:sz w:val="16"/>
                <w:szCs w:val="16"/>
                <w:lang w:val="en-US"/>
              </w:rPr>
              <w:t>ESLINGAS</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108. </w:t>
            </w:r>
            <w:r w:rsidRPr="00D7212F">
              <w:rPr>
                <w:rFonts w:ascii="Times New Roman" w:hAnsi="Times New Roman" w:cs="Times New Roman"/>
                <w:bCs/>
                <w:sz w:val="16"/>
                <w:szCs w:val="16"/>
                <w:lang w:val="en-US"/>
              </w:rPr>
              <w:t>GANCHOS</w:t>
            </w:r>
          </w:p>
          <w:p w:rsidR="00D7212F" w:rsidRPr="008F1968" w:rsidRDefault="00D7212F" w:rsidP="000B4CB9">
            <w:pPr>
              <w:autoSpaceDE w:val="0"/>
              <w:autoSpaceDN w:val="0"/>
              <w:adjustRightInd w:val="0"/>
              <w:rPr>
                <w:rFonts w:ascii="Times New Roman" w:hAnsi="Times New Roman" w:cs="Times New Roman"/>
                <w:bCs/>
                <w:sz w:val="16"/>
                <w:szCs w:val="16"/>
              </w:rPr>
            </w:pPr>
            <w:r w:rsidRPr="00D7212F">
              <w:rPr>
                <w:rFonts w:ascii="Times New Roman" w:hAnsi="Times New Roman" w:cs="Times New Roman"/>
                <w:sz w:val="16"/>
                <w:szCs w:val="16"/>
                <w:lang w:val="en-US"/>
              </w:rPr>
              <w:t xml:space="preserve">Art. 109. </w:t>
            </w:r>
            <w:r>
              <w:rPr>
                <w:rFonts w:ascii="Times New Roman" w:hAnsi="Times New Roman" w:cs="Times New Roman"/>
                <w:bCs/>
                <w:sz w:val="16"/>
                <w:szCs w:val="16"/>
              </w:rPr>
              <w:t>POLEAS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110. </w:t>
            </w:r>
            <w:r>
              <w:rPr>
                <w:rFonts w:ascii="Times New Roman" w:hAnsi="Times New Roman" w:cs="Times New Roman"/>
                <w:bCs/>
                <w:sz w:val="16"/>
                <w:szCs w:val="16"/>
              </w:rPr>
              <w:t>TAMBORES DE IZAR</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CLASES DE APARATOS DE IZAR</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111. </w:t>
            </w:r>
            <w:r w:rsidRPr="008F1968">
              <w:rPr>
                <w:rFonts w:ascii="Times New Roman" w:hAnsi="Times New Roman" w:cs="Times New Roman"/>
                <w:bCs/>
                <w:color w:val="000000"/>
                <w:sz w:val="16"/>
                <w:szCs w:val="16"/>
              </w:rPr>
              <w:t>CABRIAS Y</w:t>
            </w:r>
            <w:r>
              <w:rPr>
                <w:rFonts w:ascii="Times New Roman" w:hAnsi="Times New Roman" w:cs="Times New Roman"/>
                <w:bCs/>
                <w:color w:val="000000"/>
                <w:sz w:val="16"/>
                <w:szCs w:val="16"/>
              </w:rPr>
              <w:t xml:space="preserve"> CABRESTANTES ACCIONADOS A MANO</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112. </w:t>
            </w:r>
            <w:r>
              <w:rPr>
                <w:rFonts w:ascii="Times New Roman" w:hAnsi="Times New Roman" w:cs="Times New Roman"/>
                <w:bCs/>
                <w:sz w:val="16"/>
                <w:szCs w:val="16"/>
              </w:rPr>
              <w:t>GATAS PARA LEVANTAR PESOS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113. </w:t>
            </w:r>
            <w:r>
              <w:rPr>
                <w:rFonts w:ascii="Times New Roman" w:hAnsi="Times New Roman" w:cs="Times New Roman"/>
                <w:bCs/>
                <w:sz w:val="16"/>
                <w:szCs w:val="16"/>
              </w:rPr>
              <w:t>GRÚAS. NORMAS GENERALES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114. </w:t>
            </w:r>
            <w:r>
              <w:rPr>
                <w:rFonts w:ascii="Times New Roman" w:hAnsi="Times New Roman" w:cs="Times New Roman"/>
                <w:bCs/>
                <w:sz w:val="16"/>
                <w:szCs w:val="16"/>
              </w:rPr>
              <w:t>CABINAS DE GRÚA</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115. </w:t>
            </w:r>
            <w:r w:rsidRPr="00D7212F">
              <w:rPr>
                <w:rFonts w:ascii="Times New Roman" w:hAnsi="Times New Roman" w:cs="Times New Roman"/>
                <w:bCs/>
                <w:sz w:val="16"/>
                <w:szCs w:val="16"/>
                <w:lang w:val="en-US"/>
              </w:rPr>
              <w:t>GRÚAS AUTOMOTORES</w:t>
            </w:r>
          </w:p>
          <w:p w:rsidR="00D7212F" w:rsidRPr="00D7212F" w:rsidRDefault="00D7212F" w:rsidP="000B4CB9">
            <w:pPr>
              <w:autoSpaceDE w:val="0"/>
              <w:autoSpaceDN w:val="0"/>
              <w:adjustRightInd w:val="0"/>
              <w:rPr>
                <w:rFonts w:ascii="Times New Roman" w:hAnsi="Times New Roman" w:cs="Times New Roman"/>
                <w:bCs/>
                <w:sz w:val="16"/>
                <w:szCs w:val="16"/>
                <w:lang w:val="en-US"/>
              </w:rPr>
            </w:pPr>
            <w:r w:rsidRPr="00D7212F">
              <w:rPr>
                <w:rFonts w:ascii="Times New Roman" w:hAnsi="Times New Roman" w:cs="Times New Roman"/>
                <w:sz w:val="16"/>
                <w:szCs w:val="16"/>
                <w:lang w:val="en-US"/>
              </w:rPr>
              <w:t xml:space="preserve">Art. 116. </w:t>
            </w:r>
            <w:r w:rsidRPr="00D7212F">
              <w:rPr>
                <w:rFonts w:ascii="Times New Roman" w:hAnsi="Times New Roman" w:cs="Times New Roman"/>
                <w:bCs/>
                <w:sz w:val="16"/>
                <w:szCs w:val="16"/>
                <w:lang w:val="en-US"/>
              </w:rPr>
              <w:t>GRÚAS MONOCARRIL</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117. </w:t>
            </w:r>
            <w:r w:rsidRPr="008F1968">
              <w:rPr>
                <w:rFonts w:ascii="Times New Roman" w:hAnsi="Times New Roman" w:cs="Times New Roman"/>
                <w:bCs/>
                <w:sz w:val="16"/>
                <w:szCs w:val="16"/>
              </w:rPr>
              <w:t>GRÚAS DE PESCANTE</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118. </w:t>
            </w:r>
            <w:r>
              <w:rPr>
                <w:rFonts w:ascii="Times New Roman" w:hAnsi="Times New Roman" w:cs="Times New Roman"/>
                <w:bCs/>
                <w:sz w:val="16"/>
                <w:szCs w:val="16"/>
              </w:rPr>
              <w:t>PUENTES - GRÚAS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119. </w:t>
            </w:r>
            <w:r w:rsidRPr="008F1968">
              <w:rPr>
                <w:rFonts w:ascii="Times New Roman" w:hAnsi="Times New Roman" w:cs="Times New Roman"/>
                <w:bCs/>
                <w:sz w:val="16"/>
                <w:szCs w:val="16"/>
              </w:rPr>
              <w:t>GRÚAS - TORRE.</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TRANSPORTADORES DE MATERIALES</w:t>
            </w:r>
          </w:p>
          <w:p w:rsidR="00D7212F" w:rsidRPr="008F1968" w:rsidRDefault="00D7212F" w:rsidP="000B4CB9">
            <w:pPr>
              <w:autoSpaceDE w:val="0"/>
              <w:autoSpaceDN w:val="0"/>
              <w:adjustRightInd w:val="0"/>
              <w:rPr>
                <w:rFonts w:ascii="Times New Roman" w:hAnsi="Times New Roman" w:cs="Times New Roman"/>
                <w:bCs/>
                <w:color w:val="000000"/>
                <w:sz w:val="16"/>
                <w:szCs w:val="16"/>
              </w:rPr>
            </w:pPr>
            <w:r w:rsidRPr="008F1968">
              <w:rPr>
                <w:rFonts w:ascii="Times New Roman" w:hAnsi="Times New Roman" w:cs="Times New Roman"/>
                <w:color w:val="000000"/>
                <w:sz w:val="16"/>
                <w:szCs w:val="16"/>
              </w:rPr>
              <w:t xml:space="preserve">Art. 120. </w:t>
            </w:r>
            <w:r>
              <w:rPr>
                <w:rFonts w:ascii="Times New Roman" w:hAnsi="Times New Roman" w:cs="Times New Roman"/>
                <w:bCs/>
                <w:color w:val="000000"/>
                <w:sz w:val="16"/>
                <w:szCs w:val="16"/>
              </w:rPr>
              <w:t>NORMAS GENERALES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121. </w:t>
            </w:r>
            <w:r>
              <w:rPr>
                <w:rFonts w:ascii="Times New Roman" w:hAnsi="Times New Roman" w:cs="Times New Roman"/>
                <w:bCs/>
                <w:sz w:val="16"/>
                <w:szCs w:val="16"/>
              </w:rPr>
              <w:t>TRANSPORTADORES DE CANAL</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122. </w:t>
            </w:r>
            <w:r w:rsidRPr="008F1968">
              <w:rPr>
                <w:rFonts w:ascii="Times New Roman" w:hAnsi="Times New Roman" w:cs="Times New Roman"/>
                <w:bCs/>
                <w:sz w:val="16"/>
                <w:szCs w:val="16"/>
              </w:rPr>
              <w:t>TRANSPORTADORES DE CANGILONES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123. </w:t>
            </w:r>
            <w:r>
              <w:rPr>
                <w:rFonts w:ascii="Times New Roman" w:hAnsi="Times New Roman" w:cs="Times New Roman"/>
                <w:bCs/>
                <w:sz w:val="16"/>
                <w:szCs w:val="16"/>
              </w:rPr>
              <w:t>TRANSPORTADORES DE CINTA.</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124. </w:t>
            </w:r>
            <w:r>
              <w:rPr>
                <w:rFonts w:ascii="Times New Roman" w:hAnsi="Times New Roman" w:cs="Times New Roman"/>
                <w:bCs/>
                <w:sz w:val="16"/>
                <w:szCs w:val="16"/>
              </w:rPr>
              <w:t>TRANSPORTADORES NEUMÁTICOS</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125. </w:t>
            </w:r>
            <w:r w:rsidRPr="008F1968">
              <w:rPr>
                <w:rFonts w:ascii="Times New Roman" w:hAnsi="Times New Roman" w:cs="Times New Roman"/>
                <w:bCs/>
                <w:sz w:val="16"/>
                <w:szCs w:val="16"/>
              </w:rPr>
              <w:t>TRANSPORTADORE</w:t>
            </w:r>
            <w:r>
              <w:rPr>
                <w:rFonts w:ascii="Times New Roman" w:hAnsi="Times New Roman" w:cs="Times New Roman"/>
                <w:bCs/>
                <w:sz w:val="16"/>
                <w:szCs w:val="16"/>
              </w:rPr>
              <w:t>S DE RODILLO POR FUERZA MOTRIZ.</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126. </w:t>
            </w:r>
            <w:r w:rsidRPr="008F1968">
              <w:rPr>
                <w:rFonts w:ascii="Times New Roman" w:hAnsi="Times New Roman" w:cs="Times New Roman"/>
                <w:bCs/>
                <w:sz w:val="16"/>
                <w:szCs w:val="16"/>
              </w:rPr>
              <w:t>TRANSPORTA</w:t>
            </w:r>
            <w:r>
              <w:rPr>
                <w:rFonts w:ascii="Times New Roman" w:hAnsi="Times New Roman" w:cs="Times New Roman"/>
                <w:bCs/>
                <w:sz w:val="16"/>
                <w:szCs w:val="16"/>
              </w:rPr>
              <w:t>DORES DE RODILLOS POR GRAVEDAD</w:t>
            </w:r>
          </w:p>
          <w:p w:rsidR="00D7212F" w:rsidRPr="008F1968" w:rsidRDefault="00D7212F" w:rsidP="000B4CB9">
            <w:pPr>
              <w:autoSpaceDE w:val="0"/>
              <w:autoSpaceDN w:val="0"/>
              <w:adjustRightInd w:val="0"/>
              <w:rPr>
                <w:rFonts w:ascii="Times New Roman" w:hAnsi="Times New Roman" w:cs="Times New Roman"/>
                <w:bCs/>
                <w:sz w:val="16"/>
                <w:szCs w:val="16"/>
              </w:rPr>
            </w:pPr>
            <w:r w:rsidRPr="008F1968">
              <w:rPr>
                <w:rFonts w:ascii="Times New Roman" w:hAnsi="Times New Roman" w:cs="Times New Roman"/>
                <w:sz w:val="16"/>
                <w:szCs w:val="16"/>
              </w:rPr>
              <w:t xml:space="preserve">Art. 127. </w:t>
            </w:r>
            <w:r>
              <w:rPr>
                <w:rFonts w:ascii="Times New Roman" w:hAnsi="Times New Roman" w:cs="Times New Roman"/>
                <w:bCs/>
                <w:sz w:val="16"/>
                <w:szCs w:val="16"/>
              </w:rPr>
              <w:t>TRANSPORTE POR TUBERÍAS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MANIPULACIÓN Y ALMACENAMIENTO</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128. </w:t>
            </w:r>
            <w:r>
              <w:rPr>
                <w:rFonts w:ascii="Times New Roman" w:hAnsi="Times New Roman" w:cs="Times New Roman"/>
                <w:bCs/>
                <w:color w:val="000000"/>
                <w:sz w:val="16"/>
                <w:szCs w:val="16"/>
              </w:rPr>
              <w:t>MANIPULACIÓN DE MATERIALES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129. </w:t>
            </w:r>
            <w:r>
              <w:rPr>
                <w:rFonts w:ascii="Times New Roman" w:hAnsi="Times New Roman" w:cs="Times New Roman"/>
                <w:bCs/>
                <w:sz w:val="16"/>
                <w:szCs w:val="16"/>
              </w:rPr>
              <w:t>ALMACENAMIENTO DE MATERIALES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lastRenderedPageBreak/>
              <w:t>VEHÍCULOS DE CARGA Y TRANSPORTE</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130. </w:t>
            </w:r>
            <w:r>
              <w:rPr>
                <w:rFonts w:ascii="Times New Roman" w:hAnsi="Times New Roman" w:cs="Times New Roman"/>
                <w:bCs/>
                <w:color w:val="000000"/>
                <w:sz w:val="16"/>
                <w:szCs w:val="16"/>
              </w:rPr>
              <w:t>CIRCULACIÓN DE VEHÍCULOS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131. </w:t>
            </w:r>
            <w:r w:rsidRPr="00674691">
              <w:rPr>
                <w:rFonts w:ascii="Times New Roman" w:hAnsi="Times New Roman" w:cs="Times New Roman"/>
                <w:bCs/>
                <w:sz w:val="16"/>
                <w:szCs w:val="16"/>
              </w:rPr>
              <w:t>CARRETILLAS O CARROS MANUALES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132. </w:t>
            </w:r>
            <w:r w:rsidRPr="00674691">
              <w:rPr>
                <w:rFonts w:ascii="Times New Roman" w:hAnsi="Times New Roman" w:cs="Times New Roman"/>
                <w:bCs/>
                <w:sz w:val="16"/>
                <w:szCs w:val="16"/>
              </w:rPr>
              <w:t>TRACTORES Y OTROS</w:t>
            </w:r>
            <w:r>
              <w:rPr>
                <w:rFonts w:ascii="Times New Roman" w:hAnsi="Times New Roman" w:cs="Times New Roman"/>
                <w:bCs/>
                <w:sz w:val="16"/>
                <w:szCs w:val="16"/>
              </w:rPr>
              <w:t xml:space="preserve"> MEDIOS DE TRANSPORTE AUTOMOTOR</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133. </w:t>
            </w:r>
            <w:r w:rsidRPr="00674691">
              <w:rPr>
                <w:rFonts w:ascii="Times New Roman" w:hAnsi="Times New Roman" w:cs="Times New Roman"/>
                <w:bCs/>
                <w:sz w:val="16"/>
                <w:szCs w:val="16"/>
              </w:rPr>
              <w:t>FERR</w:t>
            </w:r>
            <w:r>
              <w:rPr>
                <w:rFonts w:ascii="Times New Roman" w:hAnsi="Times New Roman" w:cs="Times New Roman"/>
                <w:bCs/>
                <w:sz w:val="16"/>
                <w:szCs w:val="16"/>
              </w:rPr>
              <w:t>OCARRILES EN CENTROS DE TRABAJO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134. </w:t>
            </w:r>
            <w:r>
              <w:rPr>
                <w:rFonts w:ascii="Times New Roman" w:hAnsi="Times New Roman" w:cs="Times New Roman"/>
                <w:bCs/>
                <w:sz w:val="16"/>
                <w:szCs w:val="16"/>
              </w:rPr>
              <w:t>TRANSPORTE DE LOS TRABAJADORES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MANIPULACI</w:t>
            </w:r>
            <w:r>
              <w:rPr>
                <w:rFonts w:ascii="Times New Roman" w:hAnsi="Times New Roman" w:cs="Times New Roman"/>
                <w:b/>
                <w:bCs/>
                <w:color w:val="000081"/>
                <w:sz w:val="16"/>
                <w:szCs w:val="16"/>
              </w:rPr>
              <w:t xml:space="preserve">ÓN, ALMACENAMIENTO Y TRANSPORTE </w:t>
            </w:r>
            <w:r w:rsidRPr="009B5625">
              <w:rPr>
                <w:rFonts w:ascii="Times New Roman" w:hAnsi="Times New Roman" w:cs="Times New Roman"/>
                <w:b/>
                <w:bCs/>
                <w:color w:val="000081"/>
                <w:sz w:val="16"/>
                <w:szCs w:val="16"/>
              </w:rPr>
              <w:t>DE MERCANCÍAS PELIGROSAS</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135. </w:t>
            </w:r>
            <w:r w:rsidRPr="00674691">
              <w:rPr>
                <w:rFonts w:ascii="Times New Roman" w:hAnsi="Times New Roman" w:cs="Times New Roman"/>
                <w:bCs/>
                <w:color w:val="000000"/>
                <w:sz w:val="16"/>
                <w:szCs w:val="16"/>
              </w:rPr>
              <w:t>MANIPU</w:t>
            </w:r>
            <w:r>
              <w:rPr>
                <w:rFonts w:ascii="Times New Roman" w:hAnsi="Times New Roman" w:cs="Times New Roman"/>
                <w:bCs/>
                <w:color w:val="000000"/>
                <w:sz w:val="16"/>
                <w:szCs w:val="16"/>
              </w:rPr>
              <w:t>LACIÓN DE MATERIALES PELIGROSOS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136. </w:t>
            </w:r>
            <w:r w:rsidRPr="00674691">
              <w:rPr>
                <w:rFonts w:ascii="Times New Roman" w:hAnsi="Times New Roman" w:cs="Times New Roman"/>
                <w:bCs/>
                <w:sz w:val="16"/>
                <w:szCs w:val="16"/>
              </w:rPr>
              <w:t>ALMACENAMIENTO, MANIPULACIÓN Y TRABAJOS EN DEPÓSITOS</w:t>
            </w:r>
            <w:r>
              <w:rPr>
                <w:rFonts w:ascii="Times New Roman" w:hAnsi="Times New Roman" w:cs="Times New Roman"/>
                <w:bCs/>
                <w:sz w:val="16"/>
                <w:szCs w:val="16"/>
              </w:rPr>
              <w:t xml:space="preserve"> </w:t>
            </w:r>
            <w:r w:rsidRPr="00674691">
              <w:rPr>
                <w:rFonts w:ascii="Times New Roman" w:hAnsi="Times New Roman" w:cs="Times New Roman"/>
                <w:bCs/>
                <w:sz w:val="16"/>
                <w:szCs w:val="16"/>
              </w:rPr>
              <w:t>DE MATERIALES INFLAMABLES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137. </w:t>
            </w:r>
            <w:r w:rsidRPr="00674691">
              <w:rPr>
                <w:rFonts w:ascii="Times New Roman" w:hAnsi="Times New Roman" w:cs="Times New Roman"/>
                <w:bCs/>
                <w:sz w:val="16"/>
                <w:szCs w:val="16"/>
              </w:rPr>
              <w:t>TANQUES PARA ALMACENAR FLUIDOS PELIGROSOS NO</w:t>
            </w:r>
            <w:r>
              <w:rPr>
                <w:rFonts w:ascii="Times New Roman" w:hAnsi="Times New Roman" w:cs="Times New Roman"/>
                <w:bCs/>
                <w:sz w:val="16"/>
                <w:szCs w:val="16"/>
              </w:rPr>
              <w:t xml:space="preserve"> INFLAMABLES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138. </w:t>
            </w:r>
            <w:r>
              <w:rPr>
                <w:rFonts w:ascii="Times New Roman" w:hAnsi="Times New Roman" w:cs="Times New Roman"/>
                <w:bCs/>
                <w:sz w:val="16"/>
                <w:szCs w:val="16"/>
              </w:rPr>
              <w:t>PRODUCTOS CORROSIVOS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139. </w:t>
            </w:r>
            <w:r w:rsidRPr="00674691">
              <w:rPr>
                <w:rFonts w:ascii="Times New Roman" w:hAnsi="Times New Roman" w:cs="Times New Roman"/>
                <w:bCs/>
                <w:sz w:val="16"/>
                <w:szCs w:val="16"/>
              </w:rPr>
              <w:t>TRANSPORTE DE MERCANCÍAS PELIGROSAS. CONDICIONES</w:t>
            </w:r>
            <w:r>
              <w:rPr>
                <w:rFonts w:ascii="Times New Roman" w:hAnsi="Times New Roman" w:cs="Times New Roman"/>
                <w:bCs/>
                <w:sz w:val="16"/>
                <w:szCs w:val="16"/>
              </w:rPr>
              <w:t xml:space="preserve"> GENERALES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140. </w:t>
            </w:r>
            <w:r w:rsidRPr="00674691">
              <w:rPr>
                <w:rFonts w:ascii="Times New Roman" w:hAnsi="Times New Roman" w:cs="Times New Roman"/>
                <w:bCs/>
                <w:sz w:val="16"/>
                <w:szCs w:val="16"/>
              </w:rPr>
              <w:t>TRANSPORTE DE MERCANCÍAS PELIGROSAS.- CONDICIONES DE</w:t>
            </w:r>
            <w:r>
              <w:rPr>
                <w:rFonts w:ascii="Times New Roman" w:hAnsi="Times New Roman" w:cs="Times New Roman"/>
                <w:bCs/>
                <w:sz w:val="16"/>
                <w:szCs w:val="16"/>
              </w:rPr>
              <w:t xml:space="preserve"> LA CARGA Y DESCARGA</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141. </w:t>
            </w:r>
            <w:r w:rsidRPr="00674691">
              <w:rPr>
                <w:rFonts w:ascii="Times New Roman" w:hAnsi="Times New Roman" w:cs="Times New Roman"/>
                <w:bCs/>
                <w:sz w:val="16"/>
                <w:szCs w:val="16"/>
              </w:rPr>
              <w:t>TRANSPORTE DE MERCANCÍAS PELIGROSAS.- CONDICIONES DE</w:t>
            </w:r>
            <w:r>
              <w:rPr>
                <w:rFonts w:ascii="Times New Roman" w:hAnsi="Times New Roman" w:cs="Times New Roman"/>
                <w:bCs/>
                <w:sz w:val="16"/>
                <w:szCs w:val="16"/>
              </w:rPr>
              <w:t xml:space="preserve"> TRANSPORTE</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TRABAJO PORTUARIO</w:t>
            </w:r>
          </w:p>
          <w:p w:rsidR="00D7212F" w:rsidRDefault="00D7212F" w:rsidP="000B4CB9">
            <w:pPr>
              <w:autoSpaceDE w:val="0"/>
              <w:autoSpaceDN w:val="0"/>
              <w:adjustRightInd w:val="0"/>
              <w:rPr>
                <w:rFonts w:ascii="Times New Roman" w:hAnsi="Times New Roman" w:cs="Times New Roman"/>
                <w:sz w:val="16"/>
                <w:szCs w:val="16"/>
              </w:rPr>
            </w:pPr>
            <w:r w:rsidRPr="00674691">
              <w:rPr>
                <w:rFonts w:ascii="Times New Roman" w:hAnsi="Times New Roman" w:cs="Times New Roman"/>
                <w:bCs/>
                <w:sz w:val="16"/>
                <w:szCs w:val="16"/>
              </w:rPr>
              <w:t xml:space="preserve">Art. 142. </w:t>
            </w:r>
            <w:r w:rsidRPr="00674691">
              <w:rPr>
                <w:rFonts w:ascii="Times New Roman" w:hAnsi="Times New Roman" w:cs="Times New Roman"/>
                <w:sz w:val="16"/>
                <w:szCs w:val="16"/>
              </w:rPr>
              <w:t>Se extiende la obligación de cumplir todas las disposiciones contenidas en el Reglamento de Seguridad e Higiene de los Trabajadores Portuarios…</w:t>
            </w:r>
          </w:p>
          <w:p w:rsidR="00D7212F" w:rsidRDefault="00D7212F" w:rsidP="000B4CB9">
            <w:pPr>
              <w:autoSpaceDE w:val="0"/>
              <w:autoSpaceDN w:val="0"/>
              <w:adjustRightInd w:val="0"/>
              <w:rPr>
                <w:rFonts w:ascii="Times New Roman" w:hAnsi="Times New Roman" w:cs="Times New Roman"/>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Pr>
                <w:rFonts w:ascii="Times New Roman" w:hAnsi="Times New Roman" w:cs="Times New Roman"/>
                <w:b/>
                <w:bCs/>
                <w:color w:val="000081"/>
                <w:sz w:val="16"/>
                <w:szCs w:val="16"/>
              </w:rPr>
              <w:t>Título V</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PROTECCIÓN COLECTIVA</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PREVENCIÓN DE INCENDIOS.- NORMAS GENERALES</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143. </w:t>
            </w:r>
            <w:r>
              <w:rPr>
                <w:rFonts w:ascii="Times New Roman" w:hAnsi="Times New Roman" w:cs="Times New Roman"/>
                <w:bCs/>
                <w:color w:val="000000"/>
                <w:sz w:val="16"/>
                <w:szCs w:val="16"/>
              </w:rPr>
              <w:t>EMPLAZAMIENTOS DE LOS LOCALES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144. </w:t>
            </w:r>
            <w:r>
              <w:rPr>
                <w:rFonts w:ascii="Times New Roman" w:hAnsi="Times New Roman" w:cs="Times New Roman"/>
                <w:bCs/>
                <w:sz w:val="16"/>
                <w:szCs w:val="16"/>
              </w:rPr>
              <w:t>ESTRUCTURA DE LOS LOCALES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145. </w:t>
            </w:r>
            <w:r w:rsidRPr="00674691">
              <w:rPr>
                <w:rFonts w:ascii="Times New Roman" w:hAnsi="Times New Roman" w:cs="Times New Roman"/>
                <w:bCs/>
                <w:sz w:val="16"/>
                <w:szCs w:val="16"/>
              </w:rPr>
              <w:t>D</w:t>
            </w:r>
            <w:r>
              <w:rPr>
                <w:rFonts w:ascii="Times New Roman" w:hAnsi="Times New Roman" w:cs="Times New Roman"/>
                <w:bCs/>
                <w:sz w:val="16"/>
                <w:szCs w:val="16"/>
              </w:rPr>
              <w:t>ISTRIBUCIÓN INTERIOR DE LOCALES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146. </w:t>
            </w:r>
            <w:r w:rsidRPr="00674691">
              <w:rPr>
                <w:rFonts w:ascii="Times New Roman" w:hAnsi="Times New Roman" w:cs="Times New Roman"/>
                <w:bCs/>
                <w:sz w:val="16"/>
                <w:szCs w:val="16"/>
              </w:rPr>
              <w:t xml:space="preserve">PASILLOS, </w:t>
            </w:r>
            <w:r>
              <w:rPr>
                <w:rFonts w:ascii="Times New Roman" w:hAnsi="Times New Roman" w:cs="Times New Roman"/>
                <w:bCs/>
                <w:sz w:val="16"/>
                <w:szCs w:val="16"/>
              </w:rPr>
              <w:t>CORREDORES, PUERTAS Y VENTANAS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147. </w:t>
            </w:r>
            <w:r w:rsidRPr="00674691">
              <w:rPr>
                <w:rFonts w:ascii="Times New Roman" w:hAnsi="Times New Roman" w:cs="Times New Roman"/>
                <w:bCs/>
                <w:sz w:val="16"/>
                <w:szCs w:val="16"/>
              </w:rPr>
              <w:t>SEÑALES DE SALIDA</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148. </w:t>
            </w:r>
            <w:r w:rsidRPr="00674691">
              <w:rPr>
                <w:rFonts w:ascii="Times New Roman" w:hAnsi="Times New Roman" w:cs="Times New Roman"/>
                <w:bCs/>
                <w:sz w:val="16"/>
                <w:szCs w:val="16"/>
              </w:rPr>
              <w:t>PARARRAYOS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149. </w:t>
            </w:r>
            <w:r w:rsidRPr="00674691">
              <w:rPr>
                <w:rFonts w:ascii="Times New Roman" w:hAnsi="Times New Roman" w:cs="Times New Roman"/>
                <w:bCs/>
                <w:sz w:val="16"/>
                <w:szCs w:val="16"/>
              </w:rPr>
              <w:t>INSTALACIONES Y EQUIPOS INDUSTRIALES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150. </w:t>
            </w:r>
            <w:r w:rsidRPr="00674691">
              <w:rPr>
                <w:rFonts w:ascii="Times New Roman" w:hAnsi="Times New Roman" w:cs="Times New Roman"/>
                <w:bCs/>
                <w:sz w:val="16"/>
                <w:szCs w:val="16"/>
              </w:rPr>
              <w:t>SOLDADURA U OXICORTE</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151. </w:t>
            </w:r>
            <w:r w:rsidRPr="00674691">
              <w:rPr>
                <w:rFonts w:ascii="Times New Roman" w:hAnsi="Times New Roman" w:cs="Times New Roman"/>
                <w:bCs/>
                <w:sz w:val="16"/>
                <w:szCs w:val="16"/>
              </w:rPr>
              <w:t>MANIPULA</w:t>
            </w:r>
            <w:r>
              <w:rPr>
                <w:rFonts w:ascii="Times New Roman" w:hAnsi="Times New Roman" w:cs="Times New Roman"/>
                <w:bCs/>
                <w:sz w:val="16"/>
                <w:szCs w:val="16"/>
              </w:rPr>
              <w:t>CIÓN DE SUSTANCIAS INFLAMABLES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152. </w:t>
            </w:r>
            <w:r w:rsidRPr="00674691">
              <w:rPr>
                <w:rFonts w:ascii="Times New Roman" w:hAnsi="Times New Roman" w:cs="Times New Roman"/>
                <w:bCs/>
                <w:sz w:val="16"/>
                <w:szCs w:val="16"/>
              </w:rPr>
              <w:t>RESIDUOS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153.- </w:t>
            </w:r>
            <w:r w:rsidRPr="00674691">
              <w:rPr>
                <w:rFonts w:ascii="Times New Roman" w:hAnsi="Times New Roman" w:cs="Times New Roman"/>
                <w:bCs/>
                <w:sz w:val="16"/>
                <w:szCs w:val="16"/>
              </w:rPr>
              <w:t>ADIESTRAMIENTO Y EQUIPO</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INSTALACIÓN DE DETECCIÓN DE INCENDIOS</w:t>
            </w:r>
          </w:p>
          <w:p w:rsidR="00D7212F" w:rsidRPr="009B5625" w:rsidRDefault="00D7212F" w:rsidP="000B4CB9">
            <w:pPr>
              <w:autoSpaceDE w:val="0"/>
              <w:autoSpaceDN w:val="0"/>
              <w:adjustRightInd w:val="0"/>
              <w:rPr>
                <w:rFonts w:ascii="Times New Roman" w:hAnsi="Times New Roman" w:cs="Times New Roman"/>
                <w:sz w:val="16"/>
                <w:szCs w:val="16"/>
              </w:rPr>
            </w:pPr>
            <w:r w:rsidRPr="00674691">
              <w:rPr>
                <w:rFonts w:ascii="Times New Roman" w:hAnsi="Times New Roman" w:cs="Times New Roman"/>
                <w:bCs/>
                <w:sz w:val="16"/>
                <w:szCs w:val="16"/>
              </w:rPr>
              <w:t xml:space="preserve">Art. 154. </w:t>
            </w:r>
            <w:r w:rsidRPr="00674691">
              <w:rPr>
                <w:rFonts w:ascii="Times New Roman" w:hAnsi="Times New Roman" w:cs="Times New Roman"/>
                <w:sz w:val="16"/>
                <w:szCs w:val="16"/>
              </w:rPr>
              <w:t>En los locales de alta concurrencia o peligrosidad se instalarán sistemas de</w:t>
            </w:r>
            <w:r>
              <w:rPr>
                <w:rFonts w:ascii="Times New Roman" w:hAnsi="Times New Roman" w:cs="Times New Roman"/>
                <w:sz w:val="16"/>
                <w:szCs w:val="16"/>
              </w:rPr>
              <w:t xml:space="preserve"> </w:t>
            </w:r>
            <w:r w:rsidRPr="00674691">
              <w:rPr>
                <w:rFonts w:ascii="Times New Roman" w:hAnsi="Times New Roman" w:cs="Times New Roman"/>
                <w:sz w:val="16"/>
                <w:szCs w:val="16"/>
              </w:rPr>
              <w:t>detección de incendios</w:t>
            </w:r>
            <w:r w:rsidRPr="009B5625">
              <w:rPr>
                <w:rFonts w:ascii="Times New Roman" w:hAnsi="Times New Roman" w:cs="Times New Roman"/>
                <w:sz w:val="16"/>
                <w:szCs w:val="16"/>
              </w:rPr>
              <w:t>...</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INSTALACIÓN DE EXTINCIÓN DE INCENDIOS</w:t>
            </w:r>
          </w:p>
          <w:p w:rsidR="00D7212F" w:rsidRPr="009B5625" w:rsidRDefault="00D7212F" w:rsidP="000B4CB9">
            <w:pPr>
              <w:autoSpaceDE w:val="0"/>
              <w:autoSpaceDN w:val="0"/>
              <w:adjustRightInd w:val="0"/>
              <w:rPr>
                <w:rFonts w:ascii="Times New Roman" w:hAnsi="Times New Roman" w:cs="Times New Roman"/>
                <w:color w:val="000000"/>
                <w:sz w:val="16"/>
                <w:szCs w:val="16"/>
              </w:rPr>
            </w:pPr>
            <w:r w:rsidRPr="009B5625">
              <w:rPr>
                <w:rFonts w:ascii="Times New Roman" w:hAnsi="Times New Roman" w:cs="Times New Roman"/>
                <w:b/>
                <w:bCs/>
                <w:color w:val="000000"/>
                <w:sz w:val="16"/>
                <w:szCs w:val="16"/>
              </w:rPr>
              <w:t xml:space="preserve">Art. 155. </w:t>
            </w:r>
            <w:r w:rsidRPr="009B5625">
              <w:rPr>
                <w:rFonts w:ascii="Times New Roman" w:hAnsi="Times New Roman" w:cs="Times New Roman"/>
                <w:color w:val="000000"/>
                <w:sz w:val="16"/>
                <w:szCs w:val="16"/>
              </w:rPr>
              <w:t>Se consideran instalaciones de extinción las siguientes: bocas de incendio,</w:t>
            </w:r>
          </w:p>
          <w:p w:rsidR="00D7212F" w:rsidRPr="009B5625" w:rsidRDefault="00D7212F" w:rsidP="000B4CB9">
            <w:pPr>
              <w:autoSpaceDE w:val="0"/>
              <w:autoSpaceDN w:val="0"/>
              <w:adjustRightInd w:val="0"/>
              <w:rPr>
                <w:rFonts w:ascii="Times New Roman" w:hAnsi="Times New Roman" w:cs="Times New Roman"/>
                <w:color w:val="000000"/>
                <w:sz w:val="16"/>
                <w:szCs w:val="16"/>
              </w:rPr>
            </w:pPr>
            <w:proofErr w:type="gramStart"/>
            <w:r w:rsidRPr="009B5625">
              <w:rPr>
                <w:rFonts w:ascii="Times New Roman" w:hAnsi="Times New Roman" w:cs="Times New Roman"/>
                <w:color w:val="000000"/>
                <w:sz w:val="16"/>
                <w:szCs w:val="16"/>
              </w:rPr>
              <w:t>hidrantes</w:t>
            </w:r>
            <w:proofErr w:type="gramEnd"/>
            <w:r w:rsidRPr="009B5625">
              <w:rPr>
                <w:rFonts w:ascii="Times New Roman" w:hAnsi="Times New Roman" w:cs="Times New Roman"/>
                <w:color w:val="000000"/>
                <w:sz w:val="16"/>
                <w:szCs w:val="16"/>
              </w:rPr>
              <w:t xml:space="preserve"> de incendios, columna seca, extintores y sistemas fijos de extinción…</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156. </w:t>
            </w:r>
            <w:r>
              <w:rPr>
                <w:rFonts w:ascii="Times New Roman" w:hAnsi="Times New Roman" w:cs="Times New Roman"/>
                <w:bCs/>
                <w:color w:val="000000"/>
                <w:sz w:val="16"/>
                <w:szCs w:val="16"/>
              </w:rPr>
              <w:t>BOCAS DE INCENDIO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157. </w:t>
            </w:r>
            <w:r w:rsidRPr="00674691">
              <w:rPr>
                <w:rFonts w:ascii="Times New Roman" w:hAnsi="Times New Roman" w:cs="Times New Roman"/>
                <w:bCs/>
                <w:sz w:val="16"/>
                <w:szCs w:val="16"/>
              </w:rPr>
              <w:t>HIDRANTES DE INCENDIOS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158. </w:t>
            </w:r>
            <w:r>
              <w:rPr>
                <w:rFonts w:ascii="Times New Roman" w:hAnsi="Times New Roman" w:cs="Times New Roman"/>
                <w:bCs/>
                <w:sz w:val="16"/>
                <w:szCs w:val="16"/>
              </w:rPr>
              <w:t>COLUMNA SECA</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159. </w:t>
            </w:r>
            <w:r>
              <w:rPr>
                <w:rFonts w:ascii="Times New Roman" w:hAnsi="Times New Roman" w:cs="Times New Roman"/>
                <w:bCs/>
                <w:sz w:val="16"/>
                <w:szCs w:val="16"/>
              </w:rPr>
              <w:t>EXTINTORES MÓVILES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IV</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INCENDIOS - EVACUACIÓN DE LOCALES</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160. </w:t>
            </w:r>
            <w:r>
              <w:rPr>
                <w:rFonts w:ascii="Times New Roman" w:hAnsi="Times New Roman" w:cs="Times New Roman"/>
                <w:bCs/>
                <w:color w:val="000000"/>
                <w:sz w:val="16"/>
                <w:szCs w:val="16"/>
              </w:rPr>
              <w:t>EVACUACIÓN DE LOCALES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161. </w:t>
            </w:r>
            <w:r>
              <w:rPr>
                <w:rFonts w:ascii="Times New Roman" w:hAnsi="Times New Roman" w:cs="Times New Roman"/>
                <w:bCs/>
                <w:sz w:val="16"/>
                <w:szCs w:val="16"/>
              </w:rPr>
              <w:t>SALIDAS DE EMERGENCIA</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CON RIESGO DE EXPLOSIÓN</w:t>
            </w:r>
          </w:p>
          <w:p w:rsidR="00D7212F" w:rsidRPr="00674691" w:rsidRDefault="00D7212F" w:rsidP="000B4CB9">
            <w:pPr>
              <w:autoSpaceDE w:val="0"/>
              <w:autoSpaceDN w:val="0"/>
              <w:adjustRightInd w:val="0"/>
              <w:ind w:left="708" w:hanging="708"/>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162. </w:t>
            </w:r>
            <w:r w:rsidRPr="00674691">
              <w:rPr>
                <w:rFonts w:ascii="Times New Roman" w:hAnsi="Times New Roman" w:cs="Times New Roman"/>
                <w:bCs/>
                <w:color w:val="000000"/>
                <w:sz w:val="16"/>
                <w:szCs w:val="16"/>
              </w:rPr>
              <w:t>SE CONSIDERAN LOCALES CON RIESGO DE EXPLOSIÓN AQUELLOS</w:t>
            </w:r>
            <w:r>
              <w:rPr>
                <w:rFonts w:ascii="Times New Roman" w:hAnsi="Times New Roman" w:cs="Times New Roman"/>
                <w:bCs/>
                <w:color w:val="000000"/>
                <w:sz w:val="16"/>
                <w:szCs w:val="16"/>
              </w:rPr>
              <w:t xml:space="preserve"> NEN LOS QUE EXISTA ALGUNO DE LOS </w:t>
            </w:r>
            <w:r w:rsidRPr="00674691">
              <w:rPr>
                <w:rFonts w:ascii="Times New Roman" w:hAnsi="Times New Roman" w:cs="Times New Roman"/>
                <w:bCs/>
                <w:color w:val="000000"/>
                <w:sz w:val="16"/>
                <w:szCs w:val="16"/>
              </w:rPr>
              <w:t>MATERIALES SIGUIENTES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163. </w:t>
            </w:r>
            <w:r w:rsidRPr="00674691">
              <w:rPr>
                <w:rFonts w:ascii="Times New Roman" w:hAnsi="Times New Roman" w:cs="Times New Roman"/>
                <w:bCs/>
                <w:sz w:val="16"/>
                <w:szCs w:val="16"/>
              </w:rPr>
              <w:t>MEDIDAS DE SEGURIDAD</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SEÑALIZACIÓN DE SEGURIDAD.- NORMAS GENERALES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164. </w:t>
            </w:r>
            <w:r>
              <w:rPr>
                <w:rFonts w:ascii="Times New Roman" w:hAnsi="Times New Roman" w:cs="Times New Roman"/>
                <w:bCs/>
                <w:sz w:val="16"/>
                <w:szCs w:val="16"/>
              </w:rPr>
              <w:t>OBJETO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165. </w:t>
            </w:r>
            <w:r>
              <w:rPr>
                <w:rFonts w:ascii="Times New Roman" w:hAnsi="Times New Roman" w:cs="Times New Roman"/>
                <w:bCs/>
                <w:sz w:val="16"/>
                <w:szCs w:val="16"/>
              </w:rPr>
              <w:t>TIPOS DE SEÑALIZACIÓN</w:t>
            </w:r>
          </w:p>
          <w:p w:rsidR="00D7212F" w:rsidRPr="00674691" w:rsidRDefault="00D7212F" w:rsidP="000B4CB9">
            <w:pPr>
              <w:autoSpaceDE w:val="0"/>
              <w:autoSpaceDN w:val="0"/>
              <w:adjustRightInd w:val="0"/>
              <w:rPr>
                <w:rFonts w:ascii="Times New Roman" w:hAnsi="Times New Roman" w:cs="Times New Roman"/>
                <w:sz w:val="16"/>
                <w:szCs w:val="16"/>
              </w:rPr>
            </w:pPr>
            <w:r w:rsidRPr="00674691">
              <w:rPr>
                <w:rFonts w:ascii="Times New Roman" w:hAnsi="Times New Roman" w:cs="Times New Roman"/>
                <w:bCs/>
                <w:sz w:val="16"/>
                <w:szCs w:val="16"/>
              </w:rPr>
              <w:t xml:space="preserve">Art. 166. </w:t>
            </w:r>
            <w:r w:rsidRPr="00674691">
              <w:rPr>
                <w:rFonts w:ascii="Times New Roman" w:hAnsi="Times New Roman" w:cs="Times New Roman"/>
                <w:sz w:val="16"/>
                <w:szCs w:val="16"/>
              </w:rPr>
              <w:t>Se cumplirán además con las normas establecidas en el Reglamento respectivo de</w:t>
            </w:r>
            <w:r>
              <w:rPr>
                <w:rFonts w:ascii="Times New Roman" w:hAnsi="Times New Roman" w:cs="Times New Roman"/>
                <w:sz w:val="16"/>
                <w:szCs w:val="16"/>
              </w:rPr>
              <w:t xml:space="preserve"> </w:t>
            </w:r>
            <w:r w:rsidRPr="00674691">
              <w:rPr>
                <w:rFonts w:ascii="Times New Roman" w:hAnsi="Times New Roman" w:cs="Times New Roman"/>
                <w:sz w:val="16"/>
                <w:szCs w:val="16"/>
              </w:rPr>
              <w:t>los Cuerpos de Bomberos del país…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lastRenderedPageBreak/>
              <w:t>Capítulo VII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COLORES DE SEGURIDAD</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167. </w:t>
            </w:r>
            <w:r>
              <w:rPr>
                <w:rFonts w:ascii="Times New Roman" w:hAnsi="Times New Roman" w:cs="Times New Roman"/>
                <w:bCs/>
                <w:color w:val="000000"/>
                <w:sz w:val="16"/>
                <w:szCs w:val="16"/>
              </w:rPr>
              <w:t>TIPOS DE COLORES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168. </w:t>
            </w:r>
            <w:r>
              <w:rPr>
                <w:rFonts w:ascii="Times New Roman" w:hAnsi="Times New Roman" w:cs="Times New Roman"/>
                <w:bCs/>
                <w:sz w:val="16"/>
                <w:szCs w:val="16"/>
              </w:rPr>
              <w:t>CONDICIONES DE UTILIZACIÓN</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VIII</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SEÑALES DE SEGURIDAD</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169. </w:t>
            </w:r>
            <w:r w:rsidRPr="00674691">
              <w:rPr>
                <w:rFonts w:ascii="Times New Roman" w:hAnsi="Times New Roman" w:cs="Times New Roman"/>
                <w:bCs/>
                <w:color w:val="000000"/>
                <w:sz w:val="16"/>
                <w:szCs w:val="16"/>
              </w:rPr>
              <w:t>CLASIFICACIÓN DE LAS SEÑALES.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170. </w:t>
            </w:r>
            <w:r w:rsidRPr="00674691">
              <w:rPr>
                <w:rFonts w:ascii="Times New Roman" w:hAnsi="Times New Roman" w:cs="Times New Roman"/>
                <w:bCs/>
                <w:sz w:val="16"/>
                <w:szCs w:val="16"/>
              </w:rPr>
              <w:t>CONDICIONES GENERALES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171. </w:t>
            </w:r>
            <w:r w:rsidRPr="00674691">
              <w:rPr>
                <w:rFonts w:ascii="Times New Roman" w:hAnsi="Times New Roman" w:cs="Times New Roman"/>
                <w:bCs/>
                <w:sz w:val="16"/>
                <w:szCs w:val="16"/>
              </w:rPr>
              <w:t>CATÁLOGO DE SEÑALES NORMALIZADAS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Capítulo IX</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RÓTULOS Y ETIQUETAS DE SEGURIDAD</w:t>
            </w: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172. </w:t>
            </w:r>
            <w:r>
              <w:rPr>
                <w:rFonts w:ascii="Times New Roman" w:hAnsi="Times New Roman" w:cs="Times New Roman"/>
                <w:bCs/>
                <w:color w:val="000000"/>
                <w:sz w:val="16"/>
                <w:szCs w:val="16"/>
              </w:rPr>
              <w:t>NORMAS GENERALES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173. </w:t>
            </w:r>
            <w:r w:rsidRPr="00674691">
              <w:rPr>
                <w:rFonts w:ascii="Times New Roman" w:hAnsi="Times New Roman" w:cs="Times New Roman"/>
                <w:bCs/>
                <w:sz w:val="16"/>
                <w:szCs w:val="16"/>
              </w:rPr>
              <w:t>SEÑALIZ</w:t>
            </w:r>
            <w:r>
              <w:rPr>
                <w:rFonts w:ascii="Times New Roman" w:hAnsi="Times New Roman" w:cs="Times New Roman"/>
                <w:bCs/>
                <w:sz w:val="16"/>
                <w:szCs w:val="16"/>
              </w:rPr>
              <w:t>ACIÓN EN RECIPIENTES A PRESIÓN</w:t>
            </w:r>
          </w:p>
          <w:p w:rsidR="00D7212F"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174. </w:t>
            </w:r>
            <w:r w:rsidRPr="00674691">
              <w:rPr>
                <w:rFonts w:ascii="Times New Roman" w:hAnsi="Times New Roman" w:cs="Times New Roman"/>
                <w:bCs/>
                <w:sz w:val="16"/>
                <w:szCs w:val="16"/>
              </w:rPr>
              <w:t>SEÑALIZACIÓN EN TRANSPORTE DE FLUIDOS POR TUBERÍAS</w:t>
            </w:r>
          </w:p>
          <w:p w:rsidR="00D7212F" w:rsidRPr="00674691" w:rsidRDefault="00D7212F" w:rsidP="000B4CB9">
            <w:pPr>
              <w:autoSpaceDE w:val="0"/>
              <w:autoSpaceDN w:val="0"/>
              <w:adjustRightInd w:val="0"/>
              <w:rPr>
                <w:rFonts w:ascii="Times New Roman" w:hAnsi="Times New Roman" w:cs="Times New Roman"/>
                <w:bCs/>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Título VI</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PROTECCIÓN PERSONAL</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674691" w:rsidRDefault="00D7212F" w:rsidP="000B4CB9">
            <w:pPr>
              <w:autoSpaceDE w:val="0"/>
              <w:autoSpaceDN w:val="0"/>
              <w:adjustRightInd w:val="0"/>
              <w:rPr>
                <w:rFonts w:ascii="Times New Roman" w:hAnsi="Times New Roman" w:cs="Times New Roman"/>
                <w:sz w:val="16"/>
                <w:szCs w:val="16"/>
              </w:rPr>
            </w:pPr>
            <w:r w:rsidRPr="00674691">
              <w:rPr>
                <w:rFonts w:ascii="Times New Roman" w:hAnsi="Times New Roman" w:cs="Times New Roman"/>
                <w:color w:val="000000"/>
                <w:sz w:val="16"/>
                <w:szCs w:val="16"/>
              </w:rPr>
              <w:t xml:space="preserve">Art. 175. </w:t>
            </w:r>
            <w:r w:rsidRPr="00674691">
              <w:rPr>
                <w:rFonts w:ascii="Times New Roman" w:hAnsi="Times New Roman" w:cs="Times New Roman"/>
                <w:bCs/>
                <w:color w:val="000000"/>
                <w:sz w:val="16"/>
                <w:szCs w:val="16"/>
              </w:rPr>
              <w:t>DISPOSICIONES GENERALES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176. </w:t>
            </w:r>
            <w:r>
              <w:rPr>
                <w:rFonts w:ascii="Times New Roman" w:hAnsi="Times New Roman" w:cs="Times New Roman"/>
                <w:bCs/>
                <w:sz w:val="16"/>
                <w:szCs w:val="16"/>
              </w:rPr>
              <w:t>ROPA DE TRABAJO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177. </w:t>
            </w:r>
            <w:r>
              <w:rPr>
                <w:rFonts w:ascii="Times New Roman" w:hAnsi="Times New Roman" w:cs="Times New Roman"/>
                <w:bCs/>
                <w:sz w:val="16"/>
                <w:szCs w:val="16"/>
              </w:rPr>
              <w:t>PROTECCIÓN DEL CRÁNEO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178. </w:t>
            </w:r>
            <w:r>
              <w:rPr>
                <w:rFonts w:ascii="Times New Roman" w:hAnsi="Times New Roman" w:cs="Times New Roman"/>
                <w:bCs/>
                <w:sz w:val="16"/>
                <w:szCs w:val="16"/>
              </w:rPr>
              <w:t>PROTECCIÓN DE CARA Y OJOS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179. </w:t>
            </w:r>
            <w:r w:rsidRPr="00674691">
              <w:rPr>
                <w:rFonts w:ascii="Times New Roman" w:hAnsi="Times New Roman" w:cs="Times New Roman"/>
                <w:bCs/>
                <w:sz w:val="16"/>
                <w:szCs w:val="16"/>
              </w:rPr>
              <w:t>PROTECCIÓN AUDITIVA</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180. </w:t>
            </w:r>
            <w:r w:rsidRPr="00674691">
              <w:rPr>
                <w:rFonts w:ascii="Times New Roman" w:hAnsi="Times New Roman" w:cs="Times New Roman"/>
                <w:bCs/>
                <w:sz w:val="16"/>
                <w:szCs w:val="16"/>
              </w:rPr>
              <w:t>PROTECCIÓN DE VÍAS RESPIRATORIAS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181. </w:t>
            </w:r>
            <w:r w:rsidRPr="00674691">
              <w:rPr>
                <w:rFonts w:ascii="Times New Roman" w:hAnsi="Times New Roman" w:cs="Times New Roman"/>
                <w:bCs/>
                <w:sz w:val="16"/>
                <w:szCs w:val="16"/>
              </w:rPr>
              <w:t>PROTECCIÓN DE LAS EXTREMIDADES SUPERIORES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182. </w:t>
            </w:r>
            <w:r w:rsidRPr="00674691">
              <w:rPr>
                <w:rFonts w:ascii="Times New Roman" w:hAnsi="Times New Roman" w:cs="Times New Roman"/>
                <w:bCs/>
                <w:sz w:val="16"/>
                <w:szCs w:val="16"/>
              </w:rPr>
              <w:t>PROTECCIÓN</w:t>
            </w:r>
            <w:r>
              <w:rPr>
                <w:rFonts w:ascii="Times New Roman" w:hAnsi="Times New Roman" w:cs="Times New Roman"/>
                <w:bCs/>
                <w:sz w:val="16"/>
                <w:szCs w:val="16"/>
              </w:rPr>
              <w:t xml:space="preserve"> DE LAS EXTREMIDADES INFERIORES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183. </w:t>
            </w:r>
            <w:r>
              <w:rPr>
                <w:rFonts w:ascii="Times New Roman" w:hAnsi="Times New Roman" w:cs="Times New Roman"/>
                <w:bCs/>
                <w:sz w:val="16"/>
                <w:szCs w:val="16"/>
              </w:rPr>
              <w:t>CINTURONES DE SEGURIDAD</w:t>
            </w:r>
          </w:p>
          <w:p w:rsidR="00D7212F"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184. </w:t>
            </w:r>
            <w:r w:rsidRPr="00674691">
              <w:rPr>
                <w:rFonts w:ascii="Times New Roman" w:hAnsi="Times New Roman" w:cs="Times New Roman"/>
                <w:bCs/>
                <w:sz w:val="16"/>
                <w:szCs w:val="16"/>
              </w:rPr>
              <w:t>OTROS ELEMENTOS DE PROTECCIÓN</w:t>
            </w:r>
          </w:p>
          <w:p w:rsidR="00D7212F" w:rsidRPr="00674691" w:rsidRDefault="00D7212F" w:rsidP="000B4CB9">
            <w:pPr>
              <w:autoSpaceDE w:val="0"/>
              <w:autoSpaceDN w:val="0"/>
              <w:adjustRightInd w:val="0"/>
              <w:rPr>
                <w:rFonts w:ascii="Times New Roman" w:hAnsi="Times New Roman" w:cs="Times New Roman"/>
                <w:bCs/>
                <w:sz w:val="16"/>
                <w:szCs w:val="16"/>
              </w:rPr>
            </w:pPr>
          </w:p>
          <w:p w:rsidR="00D7212F" w:rsidRPr="009B5625"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Título VII</w:t>
            </w:r>
          </w:p>
          <w:p w:rsidR="00D7212F" w:rsidRDefault="00D7212F" w:rsidP="000B4CB9">
            <w:pPr>
              <w:autoSpaceDE w:val="0"/>
              <w:autoSpaceDN w:val="0"/>
              <w:adjustRightInd w:val="0"/>
              <w:rPr>
                <w:rFonts w:ascii="Times New Roman" w:hAnsi="Times New Roman" w:cs="Times New Roman"/>
                <w:b/>
                <w:bCs/>
                <w:color w:val="000081"/>
                <w:sz w:val="16"/>
                <w:szCs w:val="16"/>
              </w:rPr>
            </w:pPr>
            <w:r w:rsidRPr="009B5625">
              <w:rPr>
                <w:rFonts w:ascii="Times New Roman" w:hAnsi="Times New Roman" w:cs="Times New Roman"/>
                <w:b/>
                <w:bCs/>
                <w:color w:val="000081"/>
                <w:sz w:val="16"/>
                <w:szCs w:val="16"/>
              </w:rPr>
              <w:t>INCENTIVOS, RESPONSABILIDADES Y SANCIONES</w:t>
            </w:r>
          </w:p>
          <w:p w:rsidR="00D7212F" w:rsidRPr="009B5625" w:rsidRDefault="00D7212F" w:rsidP="000B4CB9">
            <w:pPr>
              <w:autoSpaceDE w:val="0"/>
              <w:autoSpaceDN w:val="0"/>
              <w:adjustRightInd w:val="0"/>
              <w:rPr>
                <w:rFonts w:ascii="Times New Roman" w:hAnsi="Times New Roman" w:cs="Times New Roman"/>
                <w:b/>
                <w:bCs/>
                <w:color w:val="000081"/>
                <w:sz w:val="16"/>
                <w:szCs w:val="16"/>
              </w:rPr>
            </w:pPr>
          </w:p>
          <w:p w:rsidR="00D7212F" w:rsidRPr="00674691" w:rsidRDefault="00D7212F" w:rsidP="000B4CB9">
            <w:pPr>
              <w:autoSpaceDE w:val="0"/>
              <w:autoSpaceDN w:val="0"/>
              <w:adjustRightInd w:val="0"/>
              <w:rPr>
                <w:rFonts w:ascii="Times New Roman" w:hAnsi="Times New Roman" w:cs="Times New Roman"/>
                <w:bCs/>
                <w:color w:val="000000"/>
                <w:sz w:val="16"/>
                <w:szCs w:val="16"/>
              </w:rPr>
            </w:pPr>
            <w:r w:rsidRPr="00674691">
              <w:rPr>
                <w:rFonts w:ascii="Times New Roman" w:hAnsi="Times New Roman" w:cs="Times New Roman"/>
                <w:color w:val="000000"/>
                <w:sz w:val="16"/>
                <w:szCs w:val="16"/>
              </w:rPr>
              <w:t xml:space="preserve">Art. 185. </w:t>
            </w:r>
            <w:r>
              <w:rPr>
                <w:rFonts w:ascii="Times New Roman" w:hAnsi="Times New Roman" w:cs="Times New Roman"/>
                <w:bCs/>
                <w:color w:val="000000"/>
                <w:sz w:val="16"/>
                <w:szCs w:val="16"/>
              </w:rPr>
              <w:t>INCENTIVOS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186. </w:t>
            </w:r>
            <w:r w:rsidRPr="00674691">
              <w:rPr>
                <w:rFonts w:ascii="Times New Roman" w:hAnsi="Times New Roman" w:cs="Times New Roman"/>
                <w:bCs/>
                <w:sz w:val="16"/>
                <w:szCs w:val="16"/>
              </w:rPr>
              <w:t>DE LA RESPONSABILIDAD</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187. </w:t>
            </w:r>
            <w:r w:rsidRPr="00674691">
              <w:rPr>
                <w:rFonts w:ascii="Times New Roman" w:hAnsi="Times New Roman" w:cs="Times New Roman"/>
                <w:bCs/>
                <w:sz w:val="16"/>
                <w:szCs w:val="16"/>
              </w:rPr>
              <w:t>PROHIBICIONES PARA LOS EMPLEADORES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188. </w:t>
            </w:r>
            <w:r w:rsidRPr="00674691">
              <w:rPr>
                <w:rFonts w:ascii="Times New Roman" w:hAnsi="Times New Roman" w:cs="Times New Roman"/>
                <w:bCs/>
                <w:sz w:val="16"/>
                <w:szCs w:val="16"/>
              </w:rPr>
              <w:t>PROHIBICIONES PARA LOS TRABAJADORES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189. </w:t>
            </w:r>
            <w:r w:rsidRPr="00674691">
              <w:rPr>
                <w:rFonts w:ascii="Times New Roman" w:hAnsi="Times New Roman" w:cs="Times New Roman"/>
                <w:bCs/>
                <w:sz w:val="16"/>
                <w:szCs w:val="16"/>
              </w:rPr>
              <w:t>DE LAS SANCIONES A LAS EMPRESAS.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190. </w:t>
            </w:r>
            <w:r>
              <w:rPr>
                <w:rFonts w:ascii="Times New Roman" w:hAnsi="Times New Roman" w:cs="Times New Roman"/>
                <w:bCs/>
                <w:sz w:val="16"/>
                <w:szCs w:val="16"/>
              </w:rPr>
              <w:t>DEL PROCEDIMIENTO</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191. </w:t>
            </w:r>
            <w:r>
              <w:rPr>
                <w:rFonts w:ascii="Times New Roman" w:hAnsi="Times New Roman" w:cs="Times New Roman"/>
                <w:bCs/>
                <w:sz w:val="16"/>
                <w:szCs w:val="16"/>
              </w:rPr>
              <w:t>DESTINO DE LAS MULTAS</w:t>
            </w:r>
          </w:p>
          <w:p w:rsidR="00D7212F" w:rsidRPr="00674691"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192. </w:t>
            </w:r>
            <w:r w:rsidRPr="00674691">
              <w:rPr>
                <w:rFonts w:ascii="Times New Roman" w:hAnsi="Times New Roman" w:cs="Times New Roman"/>
                <w:bCs/>
                <w:sz w:val="16"/>
                <w:szCs w:val="16"/>
              </w:rPr>
              <w:t>POTESTAD DISCIPLINARIA DEL EMPLEADOR</w:t>
            </w:r>
          </w:p>
          <w:p w:rsidR="00D7212F" w:rsidRPr="00CC4393" w:rsidRDefault="00D7212F" w:rsidP="000B4CB9">
            <w:pPr>
              <w:autoSpaceDE w:val="0"/>
              <w:autoSpaceDN w:val="0"/>
              <w:adjustRightInd w:val="0"/>
              <w:rPr>
                <w:rFonts w:ascii="Times New Roman" w:hAnsi="Times New Roman" w:cs="Times New Roman"/>
                <w:bCs/>
                <w:sz w:val="16"/>
                <w:szCs w:val="16"/>
              </w:rPr>
            </w:pPr>
            <w:r w:rsidRPr="00674691">
              <w:rPr>
                <w:rFonts w:ascii="Times New Roman" w:hAnsi="Times New Roman" w:cs="Times New Roman"/>
                <w:sz w:val="16"/>
                <w:szCs w:val="16"/>
              </w:rPr>
              <w:t xml:space="preserve">Art. 193. </w:t>
            </w:r>
            <w:r w:rsidRPr="00674691">
              <w:rPr>
                <w:rFonts w:ascii="Times New Roman" w:hAnsi="Times New Roman" w:cs="Times New Roman"/>
                <w:bCs/>
                <w:sz w:val="16"/>
                <w:szCs w:val="16"/>
              </w:rPr>
              <w:t>RESPONSABILIDAD DE LOS FUNCIONARIOS DEL SECTOR</w:t>
            </w:r>
            <w:r>
              <w:rPr>
                <w:rFonts w:ascii="Times New Roman" w:hAnsi="Times New Roman" w:cs="Times New Roman"/>
                <w:bCs/>
                <w:sz w:val="16"/>
                <w:szCs w:val="16"/>
              </w:rPr>
              <w:t xml:space="preserve"> PÚBLICO</w:t>
            </w:r>
          </w:p>
          <w:p w:rsidR="00D7212F" w:rsidRDefault="00D7212F" w:rsidP="000B4CB9">
            <w:pPr>
              <w:autoSpaceDE w:val="0"/>
              <w:autoSpaceDN w:val="0"/>
              <w:adjustRightInd w:val="0"/>
              <w:rPr>
                <w:rFonts w:ascii="Times New Roman" w:hAnsi="Times New Roman" w:cs="Times New Roman"/>
                <w:b/>
                <w:bCs/>
                <w:color w:val="000081"/>
                <w:sz w:val="16"/>
                <w:szCs w:val="16"/>
              </w:rPr>
            </w:pPr>
          </w:p>
        </w:tc>
      </w:tr>
    </w:tbl>
    <w:p w:rsidR="00D7212F" w:rsidRDefault="00D7212F" w:rsidP="00D7212F">
      <w:pPr>
        <w:autoSpaceDE w:val="0"/>
        <w:autoSpaceDN w:val="0"/>
        <w:adjustRightInd w:val="0"/>
        <w:spacing w:after="0" w:line="240" w:lineRule="auto"/>
        <w:rPr>
          <w:rFonts w:ascii="Times New Roman" w:hAnsi="Times New Roman" w:cs="Times New Roman"/>
          <w:b/>
          <w:bCs/>
          <w:color w:val="000081"/>
          <w:sz w:val="16"/>
          <w:szCs w:val="16"/>
        </w:rPr>
      </w:pPr>
    </w:p>
    <w:p w:rsidR="00D7212F" w:rsidRDefault="00D7212F" w:rsidP="00D7212F">
      <w:pPr>
        <w:autoSpaceDE w:val="0"/>
        <w:autoSpaceDN w:val="0"/>
        <w:adjustRightInd w:val="0"/>
        <w:spacing w:after="0" w:line="240" w:lineRule="auto"/>
        <w:rPr>
          <w:rFonts w:ascii="Times New Roman" w:hAnsi="Times New Roman" w:cs="Times New Roman"/>
          <w:b/>
          <w:bCs/>
          <w:color w:val="000081"/>
          <w:sz w:val="16"/>
          <w:szCs w:val="16"/>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r w:rsidRPr="00E870FC">
        <w:rPr>
          <w:rFonts w:ascii="Times New Roman" w:hAnsi="Times New Roman" w:cs="Times New Roman"/>
          <w:b/>
          <w:i/>
          <w:sz w:val="24"/>
          <w:szCs w:val="24"/>
          <w:lang w:val="es-ES"/>
        </w:rPr>
        <w:lastRenderedPageBreak/>
        <w:t xml:space="preserve">Reglamento para el Sistema de Auditoría de Riesgos del Trabajo “SART” </w:t>
      </w:r>
    </w:p>
    <w:p w:rsidR="00D7212F" w:rsidRPr="00E870FC" w:rsidRDefault="00D7212F" w:rsidP="00D7212F">
      <w:pPr>
        <w:autoSpaceDE w:val="0"/>
        <w:autoSpaceDN w:val="0"/>
        <w:adjustRightInd w:val="0"/>
        <w:spacing w:after="0" w:line="240" w:lineRule="auto"/>
        <w:jc w:val="center"/>
        <w:rPr>
          <w:rFonts w:ascii="Times New Roman" w:hAnsi="Times New Roman" w:cs="Times New Roman"/>
          <w:b/>
          <w:bCs/>
          <w:i/>
          <w:color w:val="000081"/>
          <w:sz w:val="24"/>
          <w:szCs w:val="24"/>
        </w:rPr>
      </w:pPr>
      <w:r w:rsidRPr="00E870FC">
        <w:rPr>
          <w:rFonts w:ascii="Times New Roman" w:hAnsi="Times New Roman" w:cs="Times New Roman"/>
          <w:b/>
          <w:i/>
          <w:sz w:val="24"/>
          <w:szCs w:val="24"/>
          <w:lang w:val="es-ES"/>
        </w:rPr>
        <w:t>(Resolución No. Consejo Directivo 333)</w:t>
      </w:r>
    </w:p>
    <w:p w:rsidR="00D7212F" w:rsidRDefault="00D7212F" w:rsidP="00D7212F">
      <w:pPr>
        <w:autoSpaceDE w:val="0"/>
        <w:autoSpaceDN w:val="0"/>
        <w:adjustRightInd w:val="0"/>
        <w:spacing w:after="0" w:line="240" w:lineRule="auto"/>
        <w:jc w:val="center"/>
        <w:rPr>
          <w:rFonts w:ascii="Times New Roman" w:hAnsi="Times New Roman" w:cs="Times New Roman"/>
          <w:b/>
          <w:sz w:val="24"/>
          <w:szCs w:val="24"/>
          <w:lang w:val="es-ES"/>
        </w:rPr>
      </w:pPr>
    </w:p>
    <w:tbl>
      <w:tblPr>
        <w:tblStyle w:val="Tablaconcuadrcula"/>
        <w:tblW w:w="0" w:type="auto"/>
        <w:tblLook w:val="04A0"/>
      </w:tblPr>
      <w:tblGrid>
        <w:gridCol w:w="8978"/>
      </w:tblGrid>
      <w:tr w:rsidR="00D7212F" w:rsidTr="000B4CB9">
        <w:tc>
          <w:tcPr>
            <w:tcW w:w="8978" w:type="dxa"/>
          </w:tcPr>
          <w:p w:rsidR="00D7212F" w:rsidRPr="007A0020" w:rsidRDefault="00D7212F" w:rsidP="000B4CB9">
            <w:pPr>
              <w:autoSpaceDE w:val="0"/>
              <w:autoSpaceDN w:val="0"/>
              <w:adjustRightInd w:val="0"/>
              <w:jc w:val="center"/>
              <w:rPr>
                <w:rFonts w:ascii="Times New Roman" w:hAnsi="Times New Roman" w:cs="Times New Roman"/>
                <w:b/>
                <w:sz w:val="16"/>
                <w:szCs w:val="16"/>
                <w:lang w:val="es-ES"/>
              </w:rPr>
            </w:pPr>
          </w:p>
          <w:p w:rsidR="00D7212F"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Título I</w:t>
            </w:r>
          </w:p>
          <w:p w:rsidR="00D7212F"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PRELIMINAR</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Único</w:t>
            </w:r>
          </w:p>
          <w:p w:rsidR="00D7212F"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DISPOSICIONES GENERALES</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 </w:t>
            </w:r>
            <w:r w:rsidRPr="007A0020">
              <w:rPr>
                <w:rFonts w:ascii="Times New Roman" w:hAnsi="Times New Roman" w:cs="Times New Roman"/>
                <w:bCs/>
                <w:sz w:val="16"/>
                <w:szCs w:val="16"/>
              </w:rPr>
              <w:t>OBJETO Y RESPONSABILIDADES</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2.- </w:t>
            </w:r>
            <w:r w:rsidRPr="007A0020">
              <w:rPr>
                <w:rFonts w:ascii="Times New Roman" w:hAnsi="Times New Roman" w:cs="Times New Roman"/>
                <w:bCs/>
                <w:sz w:val="16"/>
                <w:szCs w:val="16"/>
              </w:rPr>
              <w:t>OBJETIVOS DE LA AUDITORÍA DE RIESGOS DEL TRABAJO</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3.- </w:t>
            </w:r>
            <w:r w:rsidRPr="007A0020">
              <w:rPr>
                <w:rFonts w:ascii="Times New Roman" w:hAnsi="Times New Roman" w:cs="Times New Roman"/>
                <w:bCs/>
                <w:sz w:val="16"/>
                <w:szCs w:val="16"/>
              </w:rPr>
              <w:t>SELECCIÓN DE LAS EMPRESAS U ORGANIZACIONES A AUDITARSE</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4.- </w:t>
            </w:r>
            <w:r w:rsidRPr="007A0020">
              <w:rPr>
                <w:rFonts w:ascii="Times New Roman" w:hAnsi="Times New Roman" w:cs="Times New Roman"/>
                <w:bCs/>
                <w:sz w:val="16"/>
                <w:szCs w:val="16"/>
              </w:rPr>
              <w:t>RECURSOS MÍNIMOS DE LAS UNIDADES PROVINCIALES DE RIESGOS DEL TRABAJO PARA LA</w:t>
            </w:r>
          </w:p>
          <w:p w:rsidR="00D7212F" w:rsidRPr="007A0020" w:rsidRDefault="00D7212F" w:rsidP="000B4CB9">
            <w:pPr>
              <w:autoSpaceDE w:val="0"/>
              <w:autoSpaceDN w:val="0"/>
              <w:adjustRightInd w:val="0"/>
              <w:rPr>
                <w:rFonts w:ascii="Times New Roman" w:hAnsi="Times New Roman" w:cs="Times New Roman"/>
                <w:bCs/>
                <w:sz w:val="16"/>
                <w:szCs w:val="16"/>
              </w:rPr>
            </w:pPr>
            <w:r>
              <w:rPr>
                <w:rFonts w:ascii="Times New Roman" w:hAnsi="Times New Roman" w:cs="Times New Roman"/>
                <w:bCs/>
                <w:sz w:val="16"/>
                <w:szCs w:val="16"/>
              </w:rPr>
              <w:t xml:space="preserve">               </w:t>
            </w:r>
            <w:r w:rsidRPr="007A0020">
              <w:rPr>
                <w:rFonts w:ascii="Times New Roman" w:hAnsi="Times New Roman" w:cs="Times New Roman"/>
                <w:bCs/>
                <w:sz w:val="16"/>
                <w:szCs w:val="16"/>
              </w:rPr>
              <w:t>EJECUCIÓN DE AUDITORÍAS DE RIESGOS DEL TRABAJO</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5.- </w:t>
            </w:r>
            <w:r w:rsidRPr="007A0020">
              <w:rPr>
                <w:rFonts w:ascii="Times New Roman" w:hAnsi="Times New Roman" w:cs="Times New Roman"/>
                <w:bCs/>
                <w:sz w:val="16"/>
                <w:szCs w:val="16"/>
              </w:rPr>
              <w:t>REQUISITOS DE LOS PROFESIONALES DEL SGRT QUE EJECUTEN LAS AUDITORÍAS DE RIESGOS DEL</w:t>
            </w:r>
          </w:p>
          <w:p w:rsidR="00D7212F" w:rsidRPr="007A0020" w:rsidRDefault="00D7212F" w:rsidP="000B4CB9">
            <w:pPr>
              <w:autoSpaceDE w:val="0"/>
              <w:autoSpaceDN w:val="0"/>
              <w:adjustRightInd w:val="0"/>
              <w:rPr>
                <w:rFonts w:ascii="Times New Roman" w:hAnsi="Times New Roman" w:cs="Times New Roman"/>
                <w:bCs/>
                <w:sz w:val="16"/>
                <w:szCs w:val="16"/>
              </w:rPr>
            </w:pPr>
            <w:r>
              <w:rPr>
                <w:rFonts w:ascii="Times New Roman" w:hAnsi="Times New Roman" w:cs="Times New Roman"/>
                <w:bCs/>
                <w:sz w:val="16"/>
                <w:szCs w:val="16"/>
              </w:rPr>
              <w:t xml:space="preserve">                </w:t>
            </w:r>
            <w:r w:rsidRPr="007A0020">
              <w:rPr>
                <w:rFonts w:ascii="Times New Roman" w:hAnsi="Times New Roman" w:cs="Times New Roman"/>
                <w:bCs/>
                <w:sz w:val="16"/>
                <w:szCs w:val="16"/>
              </w:rPr>
              <w:t>TRABAJO</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6.- </w:t>
            </w:r>
            <w:r w:rsidRPr="007A0020">
              <w:rPr>
                <w:rFonts w:ascii="Times New Roman" w:hAnsi="Times New Roman" w:cs="Times New Roman"/>
                <w:bCs/>
                <w:sz w:val="16"/>
                <w:szCs w:val="16"/>
              </w:rPr>
              <w:t>PROGRAMA DE AUDITORÍAS DE RIESGOS DEL TRABAJO Y PERIODICIDAD</w:t>
            </w:r>
          </w:p>
          <w:p w:rsidR="00D7212F"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7.- </w:t>
            </w:r>
            <w:r w:rsidRPr="007A0020">
              <w:rPr>
                <w:rFonts w:ascii="Times New Roman" w:hAnsi="Times New Roman" w:cs="Times New Roman"/>
                <w:bCs/>
                <w:sz w:val="16"/>
                <w:szCs w:val="16"/>
              </w:rPr>
              <w:t>RESPONSABILIDADES DE LAS UNIDADES DE RIESGOS DEL TRABAJO</w:t>
            </w:r>
          </w:p>
          <w:p w:rsidR="00D7212F" w:rsidRPr="007A0020" w:rsidRDefault="00D7212F" w:rsidP="000B4CB9">
            <w:pPr>
              <w:autoSpaceDE w:val="0"/>
              <w:autoSpaceDN w:val="0"/>
              <w:adjustRightInd w:val="0"/>
              <w:rPr>
                <w:rFonts w:ascii="Times New Roman" w:hAnsi="Times New Roman" w:cs="Times New Roman"/>
                <w:bCs/>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Título II</w:t>
            </w:r>
          </w:p>
          <w:p w:rsidR="00D7212F"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DEL PROCEDIMIENTO</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I</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 LAS ETAPAS</w:t>
            </w:r>
          </w:p>
          <w:p w:rsidR="00D7212F"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8.- </w:t>
            </w:r>
            <w:r w:rsidRPr="007A0020">
              <w:rPr>
                <w:rFonts w:ascii="Times New Roman" w:hAnsi="Times New Roman" w:cs="Times New Roman"/>
                <w:bCs/>
                <w:sz w:val="16"/>
                <w:szCs w:val="16"/>
              </w:rPr>
              <w:t>PROCEDIMIENTOS DE LA AUDITORÍA DE RIESGOS DEL TRABAJO</w:t>
            </w:r>
          </w:p>
          <w:p w:rsidR="00D7212F" w:rsidRPr="007A0020" w:rsidRDefault="00D7212F" w:rsidP="000B4CB9">
            <w:pPr>
              <w:autoSpaceDE w:val="0"/>
              <w:autoSpaceDN w:val="0"/>
              <w:adjustRightInd w:val="0"/>
              <w:rPr>
                <w:rFonts w:ascii="Times New Roman" w:hAnsi="Times New Roman" w:cs="Times New Roman"/>
                <w:bCs/>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II</w:t>
            </w:r>
          </w:p>
          <w:p w:rsidR="00D7212F"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 LA AUDITORÍA DE RIESGOS DEL TRABAJO</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9.- </w:t>
            </w:r>
            <w:r>
              <w:rPr>
                <w:rFonts w:ascii="Times New Roman" w:hAnsi="Times New Roman" w:cs="Times New Roman"/>
                <w:sz w:val="16"/>
                <w:szCs w:val="16"/>
              </w:rPr>
              <w:t xml:space="preserve"> </w:t>
            </w:r>
            <w:r w:rsidRPr="007A0020">
              <w:rPr>
                <w:rFonts w:ascii="Times New Roman" w:hAnsi="Times New Roman" w:cs="Times New Roman"/>
                <w:bCs/>
                <w:sz w:val="16"/>
                <w:szCs w:val="16"/>
              </w:rPr>
              <w:t>AUDITORÍA DEL SISTEMA DE GESTIÓN DE SEGURIDAD Y SALUD EN EL TRABAJO DE LAS</w:t>
            </w:r>
          </w:p>
          <w:p w:rsidR="00D7212F" w:rsidRPr="007A0020" w:rsidRDefault="00D7212F" w:rsidP="000B4CB9">
            <w:pPr>
              <w:autoSpaceDE w:val="0"/>
              <w:autoSpaceDN w:val="0"/>
              <w:adjustRightInd w:val="0"/>
              <w:ind w:firstLine="709"/>
              <w:rPr>
                <w:rFonts w:ascii="Times New Roman" w:hAnsi="Times New Roman" w:cs="Times New Roman"/>
                <w:bCs/>
                <w:sz w:val="16"/>
                <w:szCs w:val="16"/>
              </w:rPr>
            </w:pPr>
            <w:r w:rsidRPr="007A0020">
              <w:rPr>
                <w:rFonts w:ascii="Times New Roman" w:hAnsi="Times New Roman" w:cs="Times New Roman"/>
                <w:bCs/>
                <w:sz w:val="16"/>
                <w:szCs w:val="16"/>
              </w:rPr>
              <w:t>EMPRESAS/ORGANIZACIONES</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10.- </w:t>
            </w:r>
            <w:r w:rsidRPr="007A0020">
              <w:rPr>
                <w:rFonts w:ascii="Times New Roman" w:hAnsi="Times New Roman" w:cs="Times New Roman"/>
                <w:bCs/>
                <w:sz w:val="16"/>
                <w:szCs w:val="16"/>
              </w:rPr>
              <w:t>VERIFICACIÓN DEL CIERRE DE LAS NO CONFORMIDADES ESTABLECIDAS EN LA AUDITORÍA DE</w:t>
            </w:r>
          </w:p>
          <w:p w:rsidR="00D7212F" w:rsidRPr="007A0020" w:rsidRDefault="00D7212F" w:rsidP="000B4CB9">
            <w:pPr>
              <w:autoSpaceDE w:val="0"/>
              <w:autoSpaceDN w:val="0"/>
              <w:adjustRightInd w:val="0"/>
              <w:ind w:firstLine="709"/>
              <w:rPr>
                <w:rFonts w:ascii="Times New Roman" w:hAnsi="Times New Roman" w:cs="Times New Roman"/>
                <w:bCs/>
                <w:sz w:val="16"/>
                <w:szCs w:val="16"/>
              </w:rPr>
            </w:pPr>
            <w:r w:rsidRPr="007A0020">
              <w:rPr>
                <w:rFonts w:ascii="Times New Roman" w:hAnsi="Times New Roman" w:cs="Times New Roman"/>
                <w:bCs/>
                <w:sz w:val="16"/>
                <w:szCs w:val="16"/>
              </w:rPr>
              <w:t>RIESGOS DEL TRABAJO Y ESTABLECIMIENTO DE NO CONFORMIDADES DE LOS EVENTOS DE CAMBIO</w:t>
            </w:r>
          </w:p>
          <w:p w:rsidR="00D7212F" w:rsidRPr="007A0020"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11.- </w:t>
            </w:r>
            <w:r w:rsidRPr="007A0020">
              <w:rPr>
                <w:rFonts w:ascii="Times New Roman" w:hAnsi="Times New Roman" w:cs="Times New Roman"/>
                <w:bCs/>
                <w:sz w:val="16"/>
                <w:szCs w:val="16"/>
              </w:rPr>
              <w:t>EVALUACIÓN DE LA EFICACIA DEL SISTEMA DE GESTIÓN</w:t>
            </w:r>
          </w:p>
          <w:p w:rsidR="00D7212F"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12.- </w:t>
            </w:r>
            <w:r w:rsidRPr="007A0020">
              <w:rPr>
                <w:rFonts w:ascii="Times New Roman" w:hAnsi="Times New Roman" w:cs="Times New Roman"/>
                <w:bCs/>
                <w:sz w:val="16"/>
                <w:szCs w:val="16"/>
              </w:rPr>
              <w:t>SUPERVISIÓN DE LA AUDITORÍA</w:t>
            </w:r>
          </w:p>
          <w:p w:rsidR="00D7212F" w:rsidRPr="007A0020" w:rsidRDefault="00D7212F" w:rsidP="000B4CB9">
            <w:pPr>
              <w:autoSpaceDE w:val="0"/>
              <w:autoSpaceDN w:val="0"/>
              <w:adjustRightInd w:val="0"/>
              <w:rPr>
                <w:rFonts w:ascii="Times New Roman" w:hAnsi="Times New Roman" w:cs="Times New Roman"/>
                <w:bCs/>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III</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 LOS INFORMES DE LAS AUDITORÍAS DE RIESGOS DEL</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TRABAJO</w:t>
            </w:r>
          </w:p>
          <w:p w:rsidR="00D7212F"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13.- </w:t>
            </w:r>
            <w:r>
              <w:rPr>
                <w:rFonts w:ascii="Times New Roman" w:hAnsi="Times New Roman" w:cs="Times New Roman"/>
                <w:bCs/>
                <w:sz w:val="16"/>
                <w:szCs w:val="16"/>
              </w:rPr>
              <w:t>INFORMES DE LA AUDITORÍA</w:t>
            </w:r>
          </w:p>
          <w:p w:rsidR="00D7212F" w:rsidRPr="007A0020" w:rsidRDefault="00D7212F" w:rsidP="000B4CB9">
            <w:pPr>
              <w:autoSpaceDE w:val="0"/>
              <w:autoSpaceDN w:val="0"/>
              <w:adjustRightInd w:val="0"/>
              <w:rPr>
                <w:rFonts w:ascii="Times New Roman" w:hAnsi="Times New Roman" w:cs="Times New Roman"/>
                <w:bCs/>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IV</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DEL PROCESO DE NOTIFICACIÓN</w:t>
            </w:r>
          </w:p>
          <w:p w:rsidR="00D7212F" w:rsidRDefault="00D7212F" w:rsidP="000B4CB9">
            <w:pPr>
              <w:autoSpaceDE w:val="0"/>
              <w:autoSpaceDN w:val="0"/>
              <w:adjustRightInd w:val="0"/>
              <w:rPr>
                <w:rFonts w:ascii="Times New Roman" w:hAnsi="Times New Roman" w:cs="Times New Roman"/>
                <w:bCs/>
                <w:sz w:val="16"/>
                <w:szCs w:val="16"/>
              </w:rPr>
            </w:pPr>
            <w:r w:rsidRPr="007A0020">
              <w:rPr>
                <w:rFonts w:ascii="Times New Roman" w:hAnsi="Times New Roman" w:cs="Times New Roman"/>
                <w:sz w:val="16"/>
                <w:szCs w:val="16"/>
              </w:rPr>
              <w:t xml:space="preserve">Art. 14.- </w:t>
            </w:r>
            <w:r w:rsidRPr="007A0020">
              <w:rPr>
                <w:rFonts w:ascii="Times New Roman" w:hAnsi="Times New Roman" w:cs="Times New Roman"/>
                <w:bCs/>
                <w:sz w:val="16"/>
                <w:szCs w:val="16"/>
              </w:rPr>
              <w:t>DE LA NOTIFICACIÓN</w:t>
            </w:r>
          </w:p>
          <w:p w:rsidR="00D7212F" w:rsidRPr="007A0020" w:rsidRDefault="00D7212F" w:rsidP="000B4CB9">
            <w:pPr>
              <w:autoSpaceDE w:val="0"/>
              <w:autoSpaceDN w:val="0"/>
              <w:adjustRightInd w:val="0"/>
              <w:rPr>
                <w:rFonts w:ascii="Times New Roman" w:hAnsi="Times New Roman" w:cs="Times New Roman"/>
                <w:b/>
                <w:bCs/>
                <w:sz w:val="16"/>
                <w:szCs w:val="16"/>
              </w:rPr>
            </w:pP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Capítulo V</w:t>
            </w:r>
          </w:p>
          <w:p w:rsidR="00D7212F" w:rsidRPr="007A0020" w:rsidRDefault="00D7212F" w:rsidP="000B4CB9">
            <w:pPr>
              <w:autoSpaceDE w:val="0"/>
              <w:autoSpaceDN w:val="0"/>
              <w:adjustRightInd w:val="0"/>
              <w:rPr>
                <w:rFonts w:ascii="Times New Roman" w:hAnsi="Times New Roman" w:cs="Times New Roman"/>
                <w:b/>
                <w:bCs/>
                <w:color w:val="000081"/>
                <w:sz w:val="16"/>
                <w:szCs w:val="16"/>
              </w:rPr>
            </w:pPr>
            <w:r w:rsidRPr="007A0020">
              <w:rPr>
                <w:rFonts w:ascii="Times New Roman" w:hAnsi="Times New Roman" w:cs="Times New Roman"/>
                <w:b/>
                <w:bCs/>
                <w:color w:val="000081"/>
                <w:sz w:val="16"/>
                <w:szCs w:val="16"/>
              </w:rPr>
              <w:t>DEL ARCHIVO DE DOCUMENTOS DE LA AUDITORÍA</w:t>
            </w:r>
          </w:p>
          <w:p w:rsidR="00D7212F" w:rsidRPr="007A0020" w:rsidRDefault="00D7212F" w:rsidP="000B4CB9">
            <w:pPr>
              <w:autoSpaceDE w:val="0"/>
              <w:autoSpaceDN w:val="0"/>
              <w:adjustRightInd w:val="0"/>
              <w:rPr>
                <w:rFonts w:ascii="Times New Roman" w:hAnsi="Times New Roman" w:cs="Times New Roman"/>
                <w:b/>
                <w:bCs/>
                <w:sz w:val="16"/>
                <w:szCs w:val="16"/>
              </w:rPr>
            </w:pPr>
            <w:r w:rsidRPr="007A0020">
              <w:rPr>
                <w:rFonts w:ascii="Times New Roman" w:hAnsi="Times New Roman" w:cs="Times New Roman"/>
                <w:sz w:val="16"/>
                <w:szCs w:val="16"/>
              </w:rPr>
              <w:t xml:space="preserve">Art. 15.- </w:t>
            </w:r>
            <w:r w:rsidRPr="007A0020">
              <w:rPr>
                <w:rFonts w:ascii="Times New Roman" w:hAnsi="Times New Roman" w:cs="Times New Roman"/>
                <w:bCs/>
                <w:sz w:val="16"/>
                <w:szCs w:val="16"/>
              </w:rPr>
              <w:t>ARCHIVO Y DOCUMENTACIÓN</w:t>
            </w:r>
          </w:p>
          <w:p w:rsidR="00D7212F" w:rsidRPr="007A0020" w:rsidRDefault="00D7212F" w:rsidP="000B4CB9">
            <w:pPr>
              <w:autoSpaceDE w:val="0"/>
              <w:autoSpaceDN w:val="0"/>
              <w:adjustRightInd w:val="0"/>
              <w:rPr>
                <w:rFonts w:ascii="Times New Roman" w:hAnsi="Times New Roman" w:cs="Times New Roman"/>
                <w:b/>
                <w:sz w:val="16"/>
                <w:szCs w:val="16"/>
                <w:lang w:val="es-ES"/>
              </w:rPr>
            </w:pPr>
          </w:p>
          <w:p w:rsidR="00D7212F" w:rsidRPr="007A0020" w:rsidRDefault="00D7212F" w:rsidP="000B4CB9">
            <w:pPr>
              <w:autoSpaceDE w:val="0"/>
              <w:autoSpaceDN w:val="0"/>
              <w:adjustRightInd w:val="0"/>
              <w:jc w:val="center"/>
              <w:rPr>
                <w:rFonts w:ascii="Times New Roman" w:hAnsi="Times New Roman" w:cs="Times New Roman"/>
                <w:b/>
                <w:sz w:val="16"/>
                <w:szCs w:val="16"/>
                <w:lang w:val="es-ES"/>
              </w:rPr>
            </w:pPr>
          </w:p>
        </w:tc>
      </w:tr>
    </w:tbl>
    <w:p w:rsidR="00D7212F" w:rsidRDefault="00D7212F" w:rsidP="00D7212F">
      <w:pPr>
        <w:autoSpaceDE w:val="0"/>
        <w:autoSpaceDN w:val="0"/>
        <w:adjustRightInd w:val="0"/>
        <w:spacing w:after="0" w:line="240" w:lineRule="auto"/>
        <w:jc w:val="center"/>
        <w:rPr>
          <w:rFonts w:ascii="Times New Roman" w:hAnsi="Times New Roman" w:cs="Times New Roman"/>
          <w:b/>
          <w:bCs/>
          <w:color w:val="000081"/>
          <w:sz w:val="24"/>
          <w:szCs w:val="24"/>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r>
        <w:rPr>
          <w:rFonts w:ascii="Times New Roman" w:hAnsi="Times New Roman" w:cs="Times New Roman"/>
          <w:b/>
          <w:i/>
          <w:sz w:val="24"/>
          <w:szCs w:val="24"/>
          <w:lang w:val="es-ES"/>
        </w:rPr>
        <w:lastRenderedPageBreak/>
        <w:t>Código del Trabajo</w:t>
      </w: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tbl>
      <w:tblPr>
        <w:tblStyle w:val="Tablaconcuadrcula"/>
        <w:tblW w:w="0" w:type="auto"/>
        <w:tblLook w:val="04A0"/>
      </w:tblPr>
      <w:tblGrid>
        <w:gridCol w:w="8978"/>
      </w:tblGrid>
      <w:tr w:rsidR="00D7212F" w:rsidRPr="00B90022" w:rsidTr="000B4CB9">
        <w:tc>
          <w:tcPr>
            <w:tcW w:w="8978" w:type="dxa"/>
          </w:tcPr>
          <w:p w:rsidR="00D7212F" w:rsidRPr="00B90022" w:rsidRDefault="00D7212F" w:rsidP="000B4CB9">
            <w:pPr>
              <w:autoSpaceDE w:val="0"/>
              <w:autoSpaceDN w:val="0"/>
              <w:adjustRightInd w:val="0"/>
              <w:jc w:val="center"/>
              <w:rPr>
                <w:rFonts w:ascii="Times New Roman" w:hAnsi="Times New Roman" w:cs="Times New Roman"/>
                <w:b/>
                <w:i/>
                <w:sz w:val="16"/>
                <w:szCs w:val="16"/>
                <w:lang w:val="es-ES"/>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TÍTULO PRELIMINAR</w:t>
            </w:r>
          </w:p>
          <w:p w:rsidR="00D7212F"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DISPOSICIONES FUNDAMENTALES</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TÍTULO I</w:t>
            </w:r>
          </w:p>
          <w:p w:rsidR="00D7212F"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DEL CONTRATO INDIVIDUAL DE TRABAJO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III</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los efectos del contrato de trabajo</w:t>
            </w:r>
          </w:p>
          <w:p w:rsidR="00D7212F"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38.- RIESGOS PROVENIENTES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TÍTULO IV</w:t>
            </w:r>
          </w:p>
          <w:p w:rsidR="00D7212F"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LOS RIESGOS DEL TRABAJO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I</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Determinación de los riesgos y de la responsabilidad del empleador</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347.- RIESGOS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348.- ACCIDENTE DE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349.- ENFERMEDADES PROFESIONALES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350.- DERECHO A INDEMNIZACIÓN</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351.- INDEMNIZACIÓN A SERVIDORES PÚBLICOS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352.- DERECHOS DE LOS DEUDOS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353.- INDEMNIZACIONES A CARGO DEL EMPLEADOR</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354.- EXENCIÓN DE RESPONSABILIDAD</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355.- IMPRUDENCIA PROFESIONAL</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356.- SEGURO FACULTATIVO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357.- RESPONSABILIDAD DE TERCEROS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358.- SUJECIÓN AL DERECHO COMÚN</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II</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los accidentes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359.- INDEMNIZACIONES POR ACCIDENTE DE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360.- INCAPACIDAD PERMANENTE Y ABSOLUTA</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361.- DISMINUCIÓN PERMANENTE</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362.- INCAPACIDAD TEMPORAL</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III</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las enfermedades profesionales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363.- CLASIFICACIÓN</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364.- OTRAS ENFERMEDADES PROFESIONALES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IV</w:t>
            </w:r>
          </w:p>
          <w:p w:rsidR="00D7212F"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las indemnizaciones</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Parágrafo 1ro.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las indemnizaciones en caso de accidente</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365.- ASISTENCIA EN CASO DE ACCIDENTE</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366.- APARATOS DE PRÓTESIS Y ORTOPEDIA</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367.- CÁLCULO DE INDEMNIZACIONES PARA EL TRABAJADOR NO AFILIADO AL IESS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368.- PRESUNCIÓN DEL LUGAR DE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369.- MUERTE POR ACCIDENTE DE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370.- INDEMNIZACIÓN POR INCAPACIDAD PERMANENTE</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371.- INDEMNIZACIÓN POR DISMINUCIÓN PERMANENTE</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372.- MODIFICACIÓN DE LOS PORCENTAJES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373.- INDEMNIZACIÓN POR INCAPACIDAD TEMPORAL</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374.- ACCIDENTE EN TRABAJO OCASIONAL</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375.- REVISIÓN DE LA DISMINUCIÓN PERMANENTE PARCIAL</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Parágrafo 2do.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las indemnizaciones en caso de enfermedades profesionales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376.- INDEMNIZACIÓN POR ENFERMEDAD PROFESIONAL</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Parágrafo 3ro.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Disposiciones comunes relativas a las indemnizaciones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lastRenderedPageBreak/>
              <w:t>ART. 377.- DERECHO A INDEMNIZACIÓN POR ACCIDENTE O ENFERMEDAD PROFESIONAL</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378.- FALTA DE DERECHO A INDEMNIZACIÓN</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389.- CUADROS ESTADÍSTICOS DE ACCIDENTES DE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397.- PRESTACIÓN DE PRIMEROS AUXILIOS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Capítulo V</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 prevención de los riesgos, de las medidas de</w:t>
            </w:r>
            <w:r>
              <w:rPr>
                <w:rFonts w:ascii="Times New Roman" w:hAnsi="Times New Roman" w:cs="Times New Roman"/>
                <w:b/>
                <w:bCs/>
                <w:color w:val="000081"/>
                <w:sz w:val="16"/>
                <w:szCs w:val="16"/>
              </w:rPr>
              <w:t xml:space="preserve"> </w:t>
            </w:r>
            <w:r w:rsidRPr="00B90022">
              <w:rPr>
                <w:rFonts w:ascii="Times New Roman" w:hAnsi="Times New Roman" w:cs="Times New Roman"/>
                <w:b/>
                <w:bCs/>
                <w:color w:val="000081"/>
                <w:sz w:val="16"/>
                <w:szCs w:val="16"/>
              </w:rPr>
              <w:t>seguridad e higiene, de los puestos de auxilio, y de la disminución de la capacidad para</w:t>
            </w:r>
            <w:r>
              <w:rPr>
                <w:rFonts w:ascii="Times New Roman" w:hAnsi="Times New Roman" w:cs="Times New Roman"/>
                <w:b/>
                <w:bCs/>
                <w:color w:val="000081"/>
                <w:sz w:val="16"/>
                <w:szCs w:val="16"/>
              </w:rPr>
              <w:t xml:space="preserve"> </w:t>
            </w:r>
            <w:r w:rsidRPr="00B90022">
              <w:rPr>
                <w:rFonts w:ascii="Times New Roman" w:hAnsi="Times New Roman" w:cs="Times New Roman"/>
                <w:b/>
                <w:bCs/>
                <w:color w:val="000081"/>
                <w:sz w:val="16"/>
                <w:szCs w:val="16"/>
              </w:rPr>
              <w:t>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410.- OBLIGACIONES RESPECTO DE LA PREVENCIÓN DE RIESGOS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412.- PRECEPTOS PARA LA PREVENCIÓN DE RIESGOS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414.- MEDIOS PREVENTIVOS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415.- CONDICIÓN DE LOS ANDAMIOS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416.- PROHIBICIÓN DE LIMPIEZA DE MÁQUINAS EN MARCHA</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417.- LÍMITE MÁXIMO DEL TRANSPORTE MANUAL</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 xml:space="preserve">ART. 418.- MÉTODOS DE TRABAJO EN EL TRANSPORTE MANUAL </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424.- VESTIDOS ADECUADOS PARA TRABAJOS PELIGROSOS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426.- ADVERTENCIA PREVIA AL FUNCIONAMIENTO DE UNA MÁQUINA</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428.- REGLAMENTOS SOBRE PREVENCIÓN DE RIESGOS</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430.- ASISTENCIA MÉDICA Y FARMACÉUTICA</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434.- REGLAMENTO DE HIGIENE Y SEGURIDAD</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Parágrafo 3ro.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 la inspección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545.- ATRIBUCIONES DE LOS INSPECTORES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546.- RESPONSABILIDAD DE LOS INSPECTORES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547.- SANCIONES</w:t>
            </w:r>
          </w:p>
          <w:p w:rsidR="00D7212F" w:rsidRDefault="00D7212F" w:rsidP="000B4CB9">
            <w:pPr>
              <w:autoSpaceDE w:val="0"/>
              <w:autoSpaceDN w:val="0"/>
              <w:adjustRightInd w:val="0"/>
              <w:rPr>
                <w:rFonts w:ascii="Times New Roman" w:hAnsi="Times New Roman" w:cs="Times New Roman"/>
                <w:b/>
                <w:bCs/>
                <w:color w:val="000081"/>
                <w:sz w:val="16"/>
                <w:szCs w:val="16"/>
              </w:rPr>
            </w:pP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Parágrafo 5to.</w:t>
            </w:r>
          </w:p>
          <w:p w:rsidR="00D7212F" w:rsidRPr="00B90022" w:rsidRDefault="00D7212F" w:rsidP="000B4CB9">
            <w:pPr>
              <w:autoSpaceDE w:val="0"/>
              <w:autoSpaceDN w:val="0"/>
              <w:adjustRightInd w:val="0"/>
              <w:rPr>
                <w:rFonts w:ascii="Times New Roman" w:hAnsi="Times New Roman" w:cs="Times New Roman"/>
                <w:b/>
                <w:bCs/>
                <w:color w:val="000081"/>
                <w:sz w:val="16"/>
                <w:szCs w:val="16"/>
              </w:rPr>
            </w:pPr>
            <w:r w:rsidRPr="00B90022">
              <w:rPr>
                <w:rFonts w:ascii="Times New Roman" w:hAnsi="Times New Roman" w:cs="Times New Roman"/>
                <w:b/>
                <w:bCs/>
                <w:color w:val="000081"/>
                <w:sz w:val="16"/>
                <w:szCs w:val="16"/>
              </w:rPr>
              <w:t>Departamento de Seguridad e Higiene del Trabajo</w:t>
            </w:r>
          </w:p>
          <w:p w:rsidR="00D7212F" w:rsidRPr="00B90022" w:rsidRDefault="00D7212F" w:rsidP="000B4CB9">
            <w:pPr>
              <w:autoSpaceDE w:val="0"/>
              <w:autoSpaceDN w:val="0"/>
              <w:adjustRightInd w:val="0"/>
              <w:rPr>
                <w:rFonts w:ascii="Times New Roman" w:hAnsi="Times New Roman" w:cs="Times New Roman"/>
                <w:bCs/>
                <w:color w:val="333333"/>
                <w:sz w:val="16"/>
                <w:szCs w:val="16"/>
              </w:rPr>
            </w:pPr>
            <w:r w:rsidRPr="00B90022">
              <w:rPr>
                <w:rFonts w:ascii="Times New Roman" w:hAnsi="Times New Roman" w:cs="Times New Roman"/>
                <w:bCs/>
                <w:color w:val="333333"/>
                <w:sz w:val="16"/>
                <w:szCs w:val="16"/>
              </w:rPr>
              <w:t>ART. 553.- DEPARTAMENTOS DE SEGURIDAD E HIGIENE DEL TRABAJO</w:t>
            </w:r>
          </w:p>
          <w:p w:rsidR="00D7212F" w:rsidRPr="00B90022" w:rsidRDefault="00D7212F" w:rsidP="000B4CB9">
            <w:pPr>
              <w:autoSpaceDE w:val="0"/>
              <w:autoSpaceDN w:val="0"/>
              <w:adjustRightInd w:val="0"/>
              <w:rPr>
                <w:rFonts w:ascii="Times New Roman" w:hAnsi="Times New Roman" w:cs="Times New Roman"/>
                <w:b/>
                <w:i/>
                <w:sz w:val="16"/>
                <w:szCs w:val="16"/>
                <w:lang w:val="es-ES"/>
              </w:rPr>
            </w:pPr>
          </w:p>
        </w:tc>
      </w:tr>
    </w:tbl>
    <w:p w:rsidR="00D7212F" w:rsidRPr="00EB6356"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r w:rsidRPr="00F7269F">
        <w:rPr>
          <w:rFonts w:ascii="Times New Roman" w:hAnsi="Times New Roman" w:cs="Times New Roman"/>
          <w:b/>
          <w:i/>
          <w:sz w:val="24"/>
          <w:szCs w:val="24"/>
          <w:lang w:val="es-ES"/>
        </w:rPr>
        <w:lastRenderedPageBreak/>
        <w:t xml:space="preserve">Sistema de </w:t>
      </w:r>
      <w:r>
        <w:rPr>
          <w:rFonts w:ascii="Times New Roman" w:hAnsi="Times New Roman" w:cs="Times New Roman"/>
          <w:b/>
          <w:i/>
          <w:sz w:val="24"/>
          <w:szCs w:val="24"/>
          <w:lang w:val="es-ES"/>
        </w:rPr>
        <w:t>Gestión en Seguridad y Salud O</w:t>
      </w:r>
      <w:r w:rsidRPr="00F7269F">
        <w:rPr>
          <w:rFonts w:ascii="Times New Roman" w:hAnsi="Times New Roman" w:cs="Times New Roman"/>
          <w:b/>
          <w:i/>
          <w:sz w:val="24"/>
          <w:szCs w:val="24"/>
          <w:lang w:val="es-ES"/>
        </w:rPr>
        <w:t xml:space="preserve">cupacional </w:t>
      </w: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r w:rsidRPr="00F7269F">
        <w:rPr>
          <w:rFonts w:ascii="Times New Roman" w:hAnsi="Times New Roman" w:cs="Times New Roman"/>
          <w:b/>
          <w:i/>
          <w:sz w:val="24"/>
          <w:szCs w:val="24"/>
          <w:lang w:val="es-ES"/>
        </w:rPr>
        <w:t>OHSAS 18001:2007</w:t>
      </w:r>
    </w:p>
    <w:p w:rsidR="00D7212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tbl>
      <w:tblPr>
        <w:tblStyle w:val="Tablaconcuadrcula"/>
        <w:tblW w:w="0" w:type="auto"/>
        <w:tblLook w:val="04A0"/>
      </w:tblPr>
      <w:tblGrid>
        <w:gridCol w:w="8978"/>
      </w:tblGrid>
      <w:tr w:rsidR="00D7212F" w:rsidRPr="00F901CF" w:rsidTr="000B4CB9">
        <w:tc>
          <w:tcPr>
            <w:tcW w:w="8978" w:type="dxa"/>
          </w:tcPr>
          <w:p w:rsidR="00D7212F" w:rsidRPr="00F901CF" w:rsidRDefault="00D7212F" w:rsidP="000B4CB9">
            <w:pPr>
              <w:autoSpaceDE w:val="0"/>
              <w:autoSpaceDN w:val="0"/>
              <w:adjustRightInd w:val="0"/>
              <w:jc w:val="both"/>
              <w:rPr>
                <w:rFonts w:ascii="Times New Roman" w:hAnsi="Times New Roman" w:cs="Times New Roman"/>
                <w:sz w:val="16"/>
                <w:szCs w:val="16"/>
                <w:lang w:val="es-ES"/>
              </w:rPr>
            </w:pPr>
          </w:p>
          <w:p w:rsidR="00D7212F" w:rsidRDefault="00D7212F" w:rsidP="000B4CB9">
            <w:pPr>
              <w:autoSpaceDE w:val="0"/>
              <w:autoSpaceDN w:val="0"/>
              <w:adjustRightInd w:val="0"/>
              <w:jc w:val="both"/>
              <w:rPr>
                <w:rFonts w:ascii="Times New Roman" w:hAnsi="Times New Roman" w:cs="Times New Roman"/>
                <w:b/>
                <w:bCs/>
                <w:color w:val="000081"/>
                <w:sz w:val="16"/>
                <w:szCs w:val="16"/>
              </w:rPr>
            </w:pPr>
            <w:r w:rsidRPr="00F901CF">
              <w:rPr>
                <w:rFonts w:ascii="Times New Roman" w:hAnsi="Times New Roman" w:cs="Times New Roman"/>
                <w:b/>
                <w:bCs/>
                <w:color w:val="000081"/>
                <w:sz w:val="16"/>
                <w:szCs w:val="16"/>
              </w:rPr>
              <w:t>1.    ALCANCE</w:t>
            </w:r>
          </w:p>
          <w:p w:rsidR="00D7212F" w:rsidRPr="00F901CF" w:rsidRDefault="00D7212F" w:rsidP="000B4CB9">
            <w:pPr>
              <w:autoSpaceDE w:val="0"/>
              <w:autoSpaceDN w:val="0"/>
              <w:adjustRightInd w:val="0"/>
              <w:jc w:val="both"/>
              <w:rPr>
                <w:rFonts w:ascii="Times New Roman" w:hAnsi="Times New Roman" w:cs="Times New Roman"/>
                <w:b/>
                <w:bCs/>
                <w:color w:val="000081"/>
                <w:sz w:val="16"/>
                <w:szCs w:val="16"/>
              </w:rPr>
            </w:pPr>
          </w:p>
          <w:p w:rsidR="00D7212F" w:rsidRDefault="00D7212F" w:rsidP="000B4CB9">
            <w:pPr>
              <w:autoSpaceDE w:val="0"/>
              <w:autoSpaceDN w:val="0"/>
              <w:adjustRightInd w:val="0"/>
              <w:jc w:val="both"/>
              <w:rPr>
                <w:rFonts w:ascii="Times New Roman" w:hAnsi="Times New Roman" w:cs="Times New Roman"/>
                <w:b/>
                <w:bCs/>
                <w:color w:val="000081"/>
                <w:sz w:val="16"/>
                <w:szCs w:val="16"/>
              </w:rPr>
            </w:pPr>
            <w:r w:rsidRPr="00F901CF">
              <w:rPr>
                <w:rFonts w:ascii="Times New Roman" w:hAnsi="Times New Roman" w:cs="Times New Roman"/>
                <w:b/>
                <w:bCs/>
                <w:color w:val="000081"/>
                <w:sz w:val="16"/>
                <w:szCs w:val="16"/>
              </w:rPr>
              <w:t>2.    PUBLICACIONES DE REFERENCIA</w:t>
            </w:r>
          </w:p>
          <w:p w:rsidR="00D7212F" w:rsidRPr="00F901CF" w:rsidRDefault="00D7212F" w:rsidP="000B4CB9">
            <w:pPr>
              <w:autoSpaceDE w:val="0"/>
              <w:autoSpaceDN w:val="0"/>
              <w:adjustRightInd w:val="0"/>
              <w:jc w:val="both"/>
              <w:rPr>
                <w:rFonts w:ascii="Times New Roman" w:hAnsi="Times New Roman" w:cs="Times New Roman"/>
                <w:b/>
                <w:bCs/>
                <w:color w:val="000081"/>
                <w:sz w:val="16"/>
                <w:szCs w:val="16"/>
              </w:rPr>
            </w:pPr>
          </w:p>
          <w:p w:rsidR="00D7212F" w:rsidRDefault="00D7212F" w:rsidP="000B4CB9">
            <w:pPr>
              <w:autoSpaceDE w:val="0"/>
              <w:autoSpaceDN w:val="0"/>
              <w:adjustRightInd w:val="0"/>
              <w:jc w:val="both"/>
              <w:rPr>
                <w:rFonts w:ascii="Times New Roman" w:hAnsi="Times New Roman" w:cs="Times New Roman"/>
                <w:b/>
                <w:bCs/>
                <w:color w:val="000081"/>
                <w:sz w:val="16"/>
                <w:szCs w:val="16"/>
              </w:rPr>
            </w:pPr>
            <w:r w:rsidRPr="00F901CF">
              <w:rPr>
                <w:rFonts w:ascii="Times New Roman" w:hAnsi="Times New Roman" w:cs="Times New Roman"/>
                <w:b/>
                <w:bCs/>
                <w:color w:val="000081"/>
                <w:sz w:val="16"/>
                <w:szCs w:val="16"/>
              </w:rPr>
              <w:t>3.    TÉRMINOS Y DEFINICIONES</w:t>
            </w:r>
          </w:p>
          <w:p w:rsidR="00D7212F" w:rsidRPr="00F901CF" w:rsidRDefault="00D7212F" w:rsidP="000B4CB9">
            <w:pPr>
              <w:autoSpaceDE w:val="0"/>
              <w:autoSpaceDN w:val="0"/>
              <w:adjustRightInd w:val="0"/>
              <w:jc w:val="both"/>
              <w:rPr>
                <w:rFonts w:ascii="Times New Roman" w:hAnsi="Times New Roman" w:cs="Times New Roman"/>
                <w:b/>
                <w:bCs/>
                <w:color w:val="000081"/>
                <w:sz w:val="16"/>
                <w:szCs w:val="16"/>
              </w:rPr>
            </w:pP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   </w:t>
            </w:r>
            <w:r w:rsidRPr="00F901CF">
              <w:rPr>
                <w:rFonts w:ascii="Times New Roman" w:hAnsi="Times New Roman" w:cs="Times New Roman"/>
                <w:sz w:val="16"/>
                <w:szCs w:val="16"/>
                <w:lang w:val="es-ES"/>
              </w:rPr>
              <w:t>Riesgo Aceptable</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3.2   </w:t>
            </w:r>
            <w:r w:rsidRPr="00F901CF">
              <w:rPr>
                <w:rFonts w:ascii="Times New Roman" w:hAnsi="Times New Roman" w:cs="Times New Roman"/>
                <w:sz w:val="16"/>
                <w:szCs w:val="16"/>
                <w:lang w:val="es-ES"/>
              </w:rPr>
              <w:t>Auditoria</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3.3   </w:t>
            </w:r>
            <w:r w:rsidRPr="00F901CF">
              <w:rPr>
                <w:rFonts w:ascii="Times New Roman" w:hAnsi="Times New Roman" w:cs="Times New Roman"/>
                <w:sz w:val="16"/>
                <w:szCs w:val="16"/>
                <w:lang w:val="es-ES"/>
              </w:rPr>
              <w:t>Mejoramiento Continuo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3.4   </w:t>
            </w:r>
            <w:r w:rsidRPr="00F901CF">
              <w:rPr>
                <w:rFonts w:ascii="Times New Roman" w:hAnsi="Times New Roman" w:cs="Times New Roman"/>
                <w:sz w:val="16"/>
                <w:szCs w:val="16"/>
                <w:lang w:val="es-ES"/>
              </w:rPr>
              <w:t>Acción correctiva</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3.5   </w:t>
            </w:r>
            <w:r w:rsidRPr="00F901CF">
              <w:rPr>
                <w:rFonts w:ascii="Times New Roman" w:hAnsi="Times New Roman" w:cs="Times New Roman"/>
                <w:sz w:val="16"/>
                <w:szCs w:val="16"/>
                <w:lang w:val="es-ES"/>
              </w:rPr>
              <w:t>Documento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3.6   </w:t>
            </w:r>
            <w:r w:rsidRPr="00F901CF">
              <w:rPr>
                <w:rFonts w:ascii="Times New Roman" w:hAnsi="Times New Roman" w:cs="Times New Roman"/>
                <w:sz w:val="16"/>
                <w:szCs w:val="16"/>
                <w:lang w:val="es-ES"/>
              </w:rPr>
              <w:t>Peligro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3.7   </w:t>
            </w:r>
            <w:r w:rsidRPr="00F901CF">
              <w:rPr>
                <w:rFonts w:ascii="Times New Roman" w:hAnsi="Times New Roman" w:cs="Times New Roman"/>
                <w:sz w:val="16"/>
                <w:szCs w:val="16"/>
                <w:lang w:val="es-ES"/>
              </w:rPr>
              <w:t>Identificación de Peligro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3.8   </w:t>
            </w:r>
            <w:r w:rsidRPr="00F901CF">
              <w:rPr>
                <w:rFonts w:ascii="Times New Roman" w:hAnsi="Times New Roman" w:cs="Times New Roman"/>
                <w:sz w:val="16"/>
                <w:szCs w:val="16"/>
                <w:lang w:val="es-ES"/>
              </w:rPr>
              <w:t>Enfermedad</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3.9   </w:t>
            </w:r>
            <w:r w:rsidRPr="00F901CF">
              <w:rPr>
                <w:rFonts w:ascii="Times New Roman" w:hAnsi="Times New Roman" w:cs="Times New Roman"/>
                <w:sz w:val="16"/>
                <w:szCs w:val="16"/>
                <w:lang w:val="es-ES"/>
              </w:rPr>
              <w:t>Incidente</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3.10  Partes Interesadas</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3.11  No conformidad</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3.12 </w:t>
            </w:r>
            <w:r w:rsidRPr="00F901CF">
              <w:rPr>
                <w:rFonts w:ascii="Times New Roman" w:hAnsi="Times New Roman" w:cs="Times New Roman"/>
                <w:sz w:val="16"/>
                <w:szCs w:val="16"/>
                <w:lang w:val="es-ES"/>
              </w:rPr>
              <w:t>Seguridad y Salud Ocupacional</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3.13 </w:t>
            </w:r>
            <w:r w:rsidRPr="00F901CF">
              <w:rPr>
                <w:rFonts w:ascii="Times New Roman" w:hAnsi="Times New Roman" w:cs="Times New Roman"/>
                <w:sz w:val="16"/>
                <w:szCs w:val="16"/>
                <w:lang w:val="es-ES"/>
              </w:rPr>
              <w:t>Sistema de Gestión</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3.14 </w:t>
            </w:r>
            <w:r w:rsidRPr="00F901CF">
              <w:rPr>
                <w:rFonts w:ascii="Times New Roman" w:hAnsi="Times New Roman" w:cs="Times New Roman"/>
                <w:sz w:val="16"/>
                <w:szCs w:val="16"/>
                <w:lang w:val="es-ES"/>
              </w:rPr>
              <w:t>Objetivos</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3.15 </w:t>
            </w:r>
            <w:r w:rsidRPr="00F901CF">
              <w:rPr>
                <w:rFonts w:ascii="Times New Roman" w:hAnsi="Times New Roman" w:cs="Times New Roman"/>
                <w:sz w:val="16"/>
                <w:szCs w:val="16"/>
                <w:lang w:val="es-ES"/>
              </w:rPr>
              <w:t>Desempeño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3.16 Políticas</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3.17 </w:t>
            </w:r>
            <w:r w:rsidRPr="00F901CF">
              <w:rPr>
                <w:rFonts w:ascii="Times New Roman" w:hAnsi="Times New Roman" w:cs="Times New Roman"/>
                <w:sz w:val="16"/>
                <w:szCs w:val="16"/>
                <w:lang w:val="es-ES"/>
              </w:rPr>
              <w:t>Organización</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3.18 </w:t>
            </w:r>
            <w:r w:rsidRPr="00F901CF">
              <w:rPr>
                <w:rFonts w:ascii="Times New Roman" w:hAnsi="Times New Roman" w:cs="Times New Roman"/>
                <w:sz w:val="16"/>
                <w:szCs w:val="16"/>
                <w:lang w:val="es-ES"/>
              </w:rPr>
              <w:t>Acción preventiva</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 xml:space="preserve">3.19 Procedimiento </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3.20 Registro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3.21 Riesgo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3.22 Evaluación de Riesgo</w:t>
            </w:r>
          </w:p>
          <w:p w:rsidR="00D7212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3.23</w:t>
            </w:r>
            <w:r w:rsidRPr="00F901CF">
              <w:rPr>
                <w:rFonts w:ascii="Times New Roman" w:hAnsi="Times New Roman" w:cs="Times New Roman"/>
                <w:sz w:val="16"/>
                <w:szCs w:val="16"/>
                <w:lang w:val="es-ES"/>
              </w:rPr>
              <w:t xml:space="preserve"> Sitio de trabajo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p>
          <w:p w:rsidR="00D7212F" w:rsidRDefault="00D7212F" w:rsidP="000B4CB9">
            <w:pPr>
              <w:autoSpaceDE w:val="0"/>
              <w:autoSpaceDN w:val="0"/>
              <w:adjustRightInd w:val="0"/>
              <w:jc w:val="both"/>
              <w:rPr>
                <w:rFonts w:ascii="Times New Roman" w:hAnsi="Times New Roman" w:cs="Times New Roman"/>
                <w:b/>
                <w:bCs/>
                <w:color w:val="000081"/>
                <w:sz w:val="16"/>
                <w:szCs w:val="16"/>
              </w:rPr>
            </w:pPr>
            <w:r w:rsidRPr="00F901CF">
              <w:rPr>
                <w:rFonts w:ascii="Times New Roman" w:hAnsi="Times New Roman" w:cs="Times New Roman"/>
                <w:b/>
                <w:bCs/>
                <w:color w:val="000081"/>
                <w:sz w:val="16"/>
                <w:szCs w:val="16"/>
              </w:rPr>
              <w:t>4     REQUISITOS DEL SISTEMA DE GESTIÓN  S&amp;SO</w:t>
            </w:r>
          </w:p>
          <w:p w:rsidR="00D7212F" w:rsidRPr="00F901CF" w:rsidRDefault="00D7212F" w:rsidP="000B4CB9">
            <w:pPr>
              <w:autoSpaceDE w:val="0"/>
              <w:autoSpaceDN w:val="0"/>
              <w:adjustRightInd w:val="0"/>
              <w:jc w:val="both"/>
              <w:rPr>
                <w:rFonts w:ascii="Times New Roman" w:hAnsi="Times New Roman" w:cs="Times New Roman"/>
                <w:b/>
                <w:bCs/>
                <w:color w:val="000081"/>
                <w:sz w:val="16"/>
                <w:szCs w:val="16"/>
              </w:rPr>
            </w:pP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 xml:space="preserve">4.1 </w:t>
            </w:r>
            <w:r>
              <w:rPr>
                <w:rFonts w:ascii="Times New Roman" w:hAnsi="Times New Roman" w:cs="Times New Roman"/>
                <w:sz w:val="16"/>
                <w:szCs w:val="16"/>
                <w:lang w:val="es-ES"/>
              </w:rPr>
              <w:t xml:space="preserve"> </w:t>
            </w:r>
            <w:r w:rsidRPr="00F901CF">
              <w:rPr>
                <w:rFonts w:ascii="Times New Roman" w:hAnsi="Times New Roman" w:cs="Times New Roman"/>
                <w:sz w:val="16"/>
                <w:szCs w:val="16"/>
                <w:lang w:val="es-ES"/>
              </w:rPr>
              <w:t>Requisitos Generales</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4.2  </w:t>
            </w:r>
            <w:r w:rsidRPr="00F901CF">
              <w:rPr>
                <w:rFonts w:ascii="Times New Roman" w:hAnsi="Times New Roman" w:cs="Times New Roman"/>
                <w:sz w:val="16"/>
                <w:szCs w:val="16"/>
                <w:lang w:val="es-ES"/>
              </w:rPr>
              <w:t>Política S&amp;SO</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sidRPr="00F901CF">
              <w:rPr>
                <w:rFonts w:ascii="Times New Roman" w:hAnsi="Times New Roman" w:cs="Times New Roman"/>
                <w:sz w:val="16"/>
                <w:szCs w:val="16"/>
                <w:lang w:val="es-ES"/>
              </w:rPr>
              <w:t>4.3</w:t>
            </w:r>
            <w:r>
              <w:rPr>
                <w:rFonts w:ascii="Times New Roman" w:hAnsi="Times New Roman" w:cs="Times New Roman"/>
                <w:sz w:val="16"/>
                <w:szCs w:val="16"/>
                <w:lang w:val="es-ES"/>
              </w:rPr>
              <w:t xml:space="preserve">  </w:t>
            </w:r>
            <w:r w:rsidRPr="00F901CF">
              <w:rPr>
                <w:rFonts w:ascii="Times New Roman" w:hAnsi="Times New Roman" w:cs="Times New Roman"/>
                <w:sz w:val="16"/>
                <w:szCs w:val="16"/>
                <w:lang w:val="es-ES"/>
              </w:rPr>
              <w:t>Planificación</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4.4  </w:t>
            </w:r>
            <w:r w:rsidRPr="00F901CF">
              <w:rPr>
                <w:rFonts w:ascii="Times New Roman" w:hAnsi="Times New Roman" w:cs="Times New Roman"/>
                <w:sz w:val="16"/>
                <w:szCs w:val="16"/>
                <w:lang w:val="es-ES"/>
              </w:rPr>
              <w:t>Implementación y Operación</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4.5  </w:t>
            </w:r>
            <w:r w:rsidRPr="00F901CF">
              <w:rPr>
                <w:rFonts w:ascii="Times New Roman" w:hAnsi="Times New Roman" w:cs="Times New Roman"/>
                <w:sz w:val="16"/>
                <w:szCs w:val="16"/>
                <w:lang w:val="es-ES"/>
              </w:rPr>
              <w:t>Verificación</w:t>
            </w:r>
          </w:p>
          <w:p w:rsidR="00D7212F" w:rsidRPr="00F901CF" w:rsidRDefault="00D7212F" w:rsidP="000B4CB9">
            <w:pPr>
              <w:autoSpaceDE w:val="0"/>
              <w:autoSpaceDN w:val="0"/>
              <w:adjustRightInd w:val="0"/>
              <w:jc w:val="both"/>
              <w:rPr>
                <w:rFonts w:ascii="Times New Roman" w:hAnsi="Times New Roman" w:cs="Times New Roman"/>
                <w:sz w:val="16"/>
                <w:szCs w:val="16"/>
                <w:lang w:val="es-ES"/>
              </w:rPr>
            </w:pPr>
            <w:r>
              <w:rPr>
                <w:rFonts w:ascii="Times New Roman" w:hAnsi="Times New Roman" w:cs="Times New Roman"/>
                <w:sz w:val="16"/>
                <w:szCs w:val="16"/>
                <w:lang w:val="es-ES"/>
              </w:rPr>
              <w:t xml:space="preserve">4.6  </w:t>
            </w:r>
            <w:r w:rsidRPr="00F901CF">
              <w:rPr>
                <w:rFonts w:ascii="Times New Roman" w:hAnsi="Times New Roman" w:cs="Times New Roman"/>
                <w:sz w:val="16"/>
                <w:szCs w:val="16"/>
                <w:lang w:val="es-ES"/>
              </w:rPr>
              <w:t>Revisión por la gerencia</w:t>
            </w:r>
          </w:p>
          <w:p w:rsidR="00D7212F" w:rsidRPr="00F901CF" w:rsidRDefault="00D7212F" w:rsidP="000B4CB9">
            <w:pPr>
              <w:autoSpaceDE w:val="0"/>
              <w:autoSpaceDN w:val="0"/>
              <w:adjustRightInd w:val="0"/>
              <w:jc w:val="center"/>
              <w:rPr>
                <w:rFonts w:ascii="Times New Roman" w:hAnsi="Times New Roman" w:cs="Times New Roman"/>
                <w:b/>
                <w:i/>
                <w:sz w:val="16"/>
                <w:szCs w:val="16"/>
                <w:lang w:val="es-ES"/>
              </w:rPr>
            </w:pPr>
          </w:p>
        </w:tc>
      </w:tr>
    </w:tbl>
    <w:p w:rsidR="00D7212F" w:rsidRPr="00F7269F" w:rsidRDefault="00D7212F" w:rsidP="00D7212F">
      <w:pPr>
        <w:autoSpaceDE w:val="0"/>
        <w:autoSpaceDN w:val="0"/>
        <w:adjustRightInd w:val="0"/>
        <w:spacing w:after="0" w:line="240" w:lineRule="auto"/>
        <w:jc w:val="center"/>
        <w:rPr>
          <w:rFonts w:ascii="Times New Roman" w:hAnsi="Times New Roman" w:cs="Times New Roman"/>
          <w:b/>
          <w:i/>
          <w:sz w:val="24"/>
          <w:szCs w:val="24"/>
          <w:lang w:val="es-ES"/>
        </w:rPr>
      </w:pPr>
    </w:p>
    <w:p w:rsidR="00027033" w:rsidRDefault="00027033" w:rsidP="00D7212F">
      <w:pPr>
        <w:pStyle w:val="Default"/>
        <w:spacing w:line="480" w:lineRule="auto"/>
        <w:jc w:val="center"/>
        <w:rPr>
          <w:rFonts w:ascii="Times New Roman" w:eastAsia="Times New Roman" w:hAnsi="Times New Roman" w:cs="Times New Roman"/>
          <w:b/>
          <w:sz w:val="80"/>
          <w:szCs w:val="80"/>
          <w:lang w:val="es-ES"/>
        </w:rPr>
        <w:sectPr w:rsidR="00027033" w:rsidSect="000B4CB9">
          <w:headerReference w:type="default" r:id="rId203"/>
          <w:pgSz w:w="12240" w:h="15840"/>
          <w:pgMar w:top="1418" w:right="1701" w:bottom="1985" w:left="1701" w:header="709" w:footer="709" w:gutter="0"/>
          <w:cols w:space="708"/>
          <w:docGrid w:linePitch="360"/>
        </w:sectPr>
      </w:pPr>
    </w:p>
    <w:tbl>
      <w:tblPr>
        <w:tblStyle w:val="Tablaconcuadrcula"/>
        <w:tblW w:w="5000" w:type="pct"/>
        <w:tblLook w:val="04A0"/>
      </w:tblPr>
      <w:tblGrid>
        <w:gridCol w:w="1265"/>
        <w:gridCol w:w="2097"/>
        <w:gridCol w:w="1160"/>
        <w:gridCol w:w="2176"/>
        <w:gridCol w:w="1259"/>
        <w:gridCol w:w="2182"/>
      </w:tblGrid>
      <w:tr w:rsidR="00027033" w:rsidRPr="002B564A" w:rsidTr="000B4CB9">
        <w:trPr>
          <w:trHeight w:val="305"/>
        </w:trPr>
        <w:tc>
          <w:tcPr>
            <w:tcW w:w="624" w:type="pct"/>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lastRenderedPageBreak/>
              <w:t>PROCESO:</w:t>
            </w:r>
          </w:p>
        </w:tc>
        <w:tc>
          <w:tcPr>
            <w:tcW w:w="2679" w:type="pct"/>
            <w:gridSpan w:val="3"/>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ELABORACIÓN DEL PRODUCTO PLÁSTICO</w:t>
            </w:r>
          </w:p>
        </w:tc>
        <w:tc>
          <w:tcPr>
            <w:tcW w:w="62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DOC. ID</w:t>
            </w:r>
          </w:p>
        </w:tc>
        <w:tc>
          <w:tcPr>
            <w:tcW w:w="107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REV001-012-05</w:t>
            </w:r>
          </w:p>
        </w:tc>
      </w:tr>
      <w:tr w:rsidR="00027033" w:rsidRPr="002B564A" w:rsidTr="000B4CB9">
        <w:trPr>
          <w:trHeight w:val="282"/>
        </w:trPr>
        <w:tc>
          <w:tcPr>
            <w:tcW w:w="624" w:type="pct"/>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b/>
                <w:sz w:val="20"/>
                <w:szCs w:val="16"/>
              </w:rPr>
            </w:pPr>
          </w:p>
        </w:tc>
        <w:tc>
          <w:tcPr>
            <w:tcW w:w="2679" w:type="pct"/>
            <w:gridSpan w:val="3"/>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sz w:val="20"/>
                <w:szCs w:val="16"/>
              </w:rPr>
            </w:pPr>
          </w:p>
        </w:tc>
        <w:tc>
          <w:tcPr>
            <w:tcW w:w="62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REVISIÓN</w:t>
            </w:r>
          </w:p>
        </w:tc>
        <w:tc>
          <w:tcPr>
            <w:tcW w:w="107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001-001-00001</w:t>
            </w:r>
          </w:p>
        </w:tc>
      </w:tr>
      <w:tr w:rsidR="00027033" w:rsidRPr="002B564A" w:rsidTr="000B4CB9">
        <w:trPr>
          <w:trHeight w:val="271"/>
        </w:trPr>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AUTOR:</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Operario</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REVISÓ:</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Jefe Producción</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APROBÓ</w:t>
            </w:r>
          </w:p>
        </w:tc>
        <w:tc>
          <w:tcPr>
            <w:tcW w:w="10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Jefe de Producción</w:t>
            </w:r>
          </w:p>
        </w:tc>
      </w:tr>
      <w:tr w:rsidR="00027033" w:rsidRPr="002B564A" w:rsidTr="000B4CB9">
        <w:trPr>
          <w:trHeight w:val="317"/>
        </w:trPr>
        <w:tc>
          <w:tcPr>
            <w:tcW w:w="624" w:type="pct"/>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FECHA:</w:t>
            </w:r>
          </w:p>
        </w:tc>
        <w:tc>
          <w:tcPr>
            <w:tcW w:w="1034" w:type="pct"/>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11 Abril 2012</w:t>
            </w:r>
          </w:p>
        </w:tc>
        <w:tc>
          <w:tcPr>
            <w:tcW w:w="572" w:type="pct"/>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FECHA:</w:t>
            </w:r>
          </w:p>
        </w:tc>
        <w:tc>
          <w:tcPr>
            <w:tcW w:w="1073" w:type="pct"/>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rPr>
                <w:rFonts w:ascii="Times New Roman" w:hAnsi="Times New Roman" w:cs="Times New Roman"/>
                <w:sz w:val="20"/>
                <w:szCs w:val="16"/>
              </w:rPr>
            </w:pPr>
            <w:r w:rsidRPr="002B564A">
              <w:rPr>
                <w:rFonts w:ascii="Times New Roman" w:hAnsi="Times New Roman" w:cs="Times New Roman"/>
                <w:sz w:val="20"/>
                <w:szCs w:val="16"/>
              </w:rPr>
              <w:t>11 Abril 2012</w:t>
            </w:r>
          </w:p>
        </w:tc>
        <w:tc>
          <w:tcPr>
            <w:tcW w:w="621" w:type="pct"/>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FECHA</w:t>
            </w:r>
          </w:p>
        </w:tc>
        <w:tc>
          <w:tcPr>
            <w:tcW w:w="10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033" w:rsidRPr="002B564A" w:rsidRDefault="00027033" w:rsidP="000B4CB9">
            <w:pPr>
              <w:spacing w:line="276" w:lineRule="auto"/>
              <w:rPr>
                <w:rFonts w:ascii="Times New Roman" w:hAnsi="Times New Roman" w:cs="Times New Roman"/>
                <w:b/>
                <w:sz w:val="20"/>
                <w:szCs w:val="16"/>
              </w:rPr>
            </w:pPr>
            <w:r w:rsidRPr="002B564A">
              <w:rPr>
                <w:rFonts w:ascii="Times New Roman" w:hAnsi="Times New Roman" w:cs="Times New Roman"/>
                <w:b/>
                <w:sz w:val="20"/>
                <w:szCs w:val="16"/>
              </w:rPr>
              <w:t>1</w:t>
            </w:r>
            <w:r w:rsidRPr="002B564A">
              <w:rPr>
                <w:rFonts w:ascii="Times New Roman" w:hAnsi="Times New Roman" w:cs="Times New Roman"/>
                <w:sz w:val="20"/>
                <w:szCs w:val="16"/>
              </w:rPr>
              <w:t>3 Abril 2012</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1. OBJETIVO</w:t>
            </w:r>
          </w:p>
        </w:tc>
      </w:tr>
      <w:tr w:rsidR="00027033" w:rsidRPr="002B564A" w:rsidTr="000B4CB9">
        <w:trPr>
          <w:trHeight w:val="48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jc w:val="center"/>
              <w:rPr>
                <w:rFonts w:ascii="Times New Roman" w:hAnsi="Times New Roman" w:cs="Times New Roman"/>
                <w:sz w:val="20"/>
                <w:szCs w:val="16"/>
              </w:rPr>
            </w:pPr>
            <w:r w:rsidRPr="002B564A">
              <w:rPr>
                <w:rFonts w:ascii="Times New Roman" w:hAnsi="Times New Roman" w:cs="Times New Roman"/>
                <w:sz w:val="20"/>
                <w:szCs w:val="16"/>
              </w:rPr>
              <w:t>El objetivo de este procedimiento es conocer paso a paso sobre la elaboración de la botella plástica.</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2. ALCANCE</w:t>
            </w:r>
          </w:p>
        </w:tc>
      </w:tr>
      <w:tr w:rsidR="00027033" w:rsidRPr="002B564A" w:rsidTr="000B4CB9">
        <w:trPr>
          <w:trHeight w:val="420"/>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033" w:rsidRPr="002B564A" w:rsidRDefault="00027033" w:rsidP="000B4CB9">
            <w:pPr>
              <w:tabs>
                <w:tab w:val="center" w:pos="4305"/>
              </w:tabs>
              <w:spacing w:line="276" w:lineRule="auto"/>
              <w:jc w:val="center"/>
              <w:rPr>
                <w:rFonts w:ascii="Times New Roman" w:hAnsi="Times New Roman" w:cs="Times New Roman"/>
                <w:sz w:val="20"/>
                <w:szCs w:val="16"/>
                <w:shd w:val="clear" w:color="auto" w:fill="FFFFFF" w:themeFill="background1"/>
              </w:rPr>
            </w:pPr>
            <w:r w:rsidRPr="002B564A">
              <w:rPr>
                <w:rFonts w:ascii="Times New Roman" w:hAnsi="Times New Roman" w:cs="Times New Roman"/>
                <w:sz w:val="20"/>
                <w:szCs w:val="16"/>
              </w:rPr>
              <w:t xml:space="preserve">Aplica a </w:t>
            </w:r>
            <w:r w:rsidRPr="002B564A">
              <w:rPr>
                <w:rFonts w:ascii="Times New Roman" w:hAnsi="Times New Roman" w:cs="Times New Roman"/>
                <w:sz w:val="20"/>
                <w:szCs w:val="16"/>
                <w:shd w:val="clear" w:color="auto" w:fill="FFFFFF" w:themeFill="background1"/>
              </w:rPr>
              <w:t xml:space="preserve">todas las áreas de producción: Soplado,  Inyección, Soplado Inyección y Estirado y  </w:t>
            </w:r>
            <w:proofErr w:type="spellStart"/>
            <w:r w:rsidRPr="002B564A">
              <w:rPr>
                <w:rFonts w:ascii="Times New Roman" w:hAnsi="Times New Roman" w:cs="Times New Roman"/>
                <w:sz w:val="20"/>
                <w:szCs w:val="16"/>
                <w:shd w:val="clear" w:color="auto" w:fill="FFFFFF" w:themeFill="background1"/>
              </w:rPr>
              <w:t>Serigrafiado</w:t>
            </w:r>
            <w:proofErr w:type="spellEnd"/>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3. RESPONSABILIDAD</w:t>
            </w:r>
          </w:p>
        </w:tc>
      </w:tr>
      <w:tr w:rsidR="00027033" w:rsidRPr="002B564A" w:rsidTr="000B4CB9">
        <w:trPr>
          <w:trHeight w:val="472"/>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jc w:val="center"/>
              <w:rPr>
                <w:rFonts w:ascii="Times New Roman" w:hAnsi="Times New Roman" w:cs="Times New Roman"/>
                <w:sz w:val="20"/>
                <w:szCs w:val="16"/>
              </w:rPr>
            </w:pPr>
            <w:r w:rsidRPr="002B564A">
              <w:rPr>
                <w:rFonts w:ascii="Times New Roman" w:hAnsi="Times New Roman" w:cs="Times New Roman"/>
                <w:sz w:val="20"/>
                <w:szCs w:val="16"/>
              </w:rPr>
              <w:t>Todos los operarios que se encuentran realizando las actividades dentro de la planta</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4. DOCUMENTO DE REFERENCIA</w:t>
            </w:r>
          </w:p>
        </w:tc>
      </w:tr>
      <w:tr w:rsidR="00027033" w:rsidRPr="002B564A" w:rsidTr="000B4CB9">
        <w:trPr>
          <w:trHeight w:val="513"/>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276" w:lineRule="auto"/>
              <w:jc w:val="center"/>
              <w:rPr>
                <w:rFonts w:ascii="Times New Roman" w:hAnsi="Times New Roman" w:cs="Times New Roman"/>
                <w:sz w:val="20"/>
                <w:szCs w:val="16"/>
              </w:rPr>
            </w:pPr>
            <w:r w:rsidRPr="002B564A">
              <w:rPr>
                <w:rFonts w:ascii="Times New Roman" w:hAnsi="Times New Roman" w:cs="Times New Roman"/>
                <w:sz w:val="20"/>
                <w:szCs w:val="16"/>
              </w:rPr>
              <w:t>Orden de producción</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5. DE</w:t>
            </w:r>
            <w:r w:rsidRPr="002B564A">
              <w:rPr>
                <w:rFonts w:ascii="Times New Roman" w:hAnsi="Times New Roman" w:cs="Times New Roman"/>
                <w:b/>
                <w:sz w:val="20"/>
                <w:szCs w:val="16"/>
                <w:shd w:val="clear" w:color="auto" w:fill="DBE5F1" w:themeFill="accent1" w:themeFillTint="33"/>
              </w:rPr>
              <w:t>FINICIONES</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2B564A" w:rsidRDefault="00027033" w:rsidP="000B4CB9">
            <w:pPr>
              <w:spacing w:line="360" w:lineRule="auto"/>
              <w:rPr>
                <w:rFonts w:ascii="Times New Roman" w:hAnsi="Times New Roman" w:cs="Times New Roman"/>
                <w:b/>
                <w:sz w:val="20"/>
                <w:szCs w:val="16"/>
              </w:rPr>
            </w:pPr>
          </w:p>
          <w:p w:rsidR="00027033" w:rsidRPr="002B564A" w:rsidRDefault="00027033" w:rsidP="000B4CB9">
            <w:pPr>
              <w:spacing w:line="360" w:lineRule="auto"/>
              <w:rPr>
                <w:rFonts w:ascii="Times New Roman" w:hAnsi="Times New Roman" w:cs="Times New Roman"/>
                <w:color w:val="000000"/>
                <w:sz w:val="20"/>
                <w:szCs w:val="16"/>
              </w:rPr>
            </w:pPr>
            <w:r w:rsidRPr="002B564A">
              <w:rPr>
                <w:rFonts w:ascii="Times New Roman" w:hAnsi="Times New Roman" w:cs="Times New Roman"/>
                <w:b/>
                <w:sz w:val="20"/>
                <w:szCs w:val="16"/>
              </w:rPr>
              <w:t xml:space="preserve">Condición Insegura: </w:t>
            </w:r>
            <w:r w:rsidRPr="002B564A">
              <w:rPr>
                <w:rFonts w:ascii="Times New Roman" w:hAnsi="Times New Roman" w:cs="Times New Roman"/>
                <w:sz w:val="20"/>
                <w:szCs w:val="16"/>
              </w:rPr>
              <w:t>Es</w:t>
            </w:r>
            <w:r w:rsidRPr="002B564A">
              <w:rPr>
                <w:rFonts w:ascii="Times New Roman" w:hAnsi="Times New Roman" w:cs="Times New Roman"/>
                <w:color w:val="000000"/>
                <w:sz w:val="20"/>
                <w:szCs w:val="16"/>
              </w:rPr>
              <w:t xml:space="preserve"> una circunstancia física peligrosa que puede facilitar la ocurrencia de accidentes.</w:t>
            </w:r>
          </w:p>
          <w:p w:rsidR="00027033" w:rsidRPr="002B564A" w:rsidRDefault="00027033" w:rsidP="000B4CB9">
            <w:pPr>
              <w:spacing w:line="360" w:lineRule="auto"/>
              <w:rPr>
                <w:rFonts w:ascii="Times New Roman" w:hAnsi="Times New Roman" w:cs="Times New Roman"/>
                <w:color w:val="000000"/>
                <w:sz w:val="20"/>
                <w:szCs w:val="16"/>
              </w:rPr>
            </w:pPr>
            <w:r w:rsidRPr="002B564A">
              <w:rPr>
                <w:rFonts w:ascii="Times New Roman" w:hAnsi="Times New Roman" w:cs="Times New Roman"/>
                <w:b/>
                <w:sz w:val="20"/>
                <w:szCs w:val="16"/>
              </w:rPr>
              <w:t xml:space="preserve">Acto Inseguro: </w:t>
            </w:r>
            <w:r w:rsidRPr="002B564A">
              <w:rPr>
                <w:rFonts w:ascii="Times New Roman" w:hAnsi="Times New Roman" w:cs="Times New Roman"/>
                <w:sz w:val="20"/>
                <w:szCs w:val="16"/>
              </w:rPr>
              <w:t>Es</w:t>
            </w:r>
            <w:r w:rsidRPr="002B564A">
              <w:rPr>
                <w:rFonts w:ascii="Times New Roman" w:hAnsi="Times New Roman" w:cs="Times New Roman"/>
                <w:color w:val="000000"/>
                <w:sz w:val="20"/>
                <w:szCs w:val="16"/>
              </w:rPr>
              <w:t xml:space="preserve"> una acción inapropiada, normalmente producto de la imprudencia por caso omiso a una instrucción de trabajo lo que facilita la ocurrencia de accidentes.</w:t>
            </w:r>
          </w:p>
          <w:p w:rsidR="00027033" w:rsidRPr="002B564A" w:rsidRDefault="00027033" w:rsidP="000B4CB9">
            <w:pPr>
              <w:spacing w:line="360" w:lineRule="auto"/>
              <w:rPr>
                <w:rFonts w:ascii="Times New Roman" w:hAnsi="Times New Roman" w:cs="Times New Roman"/>
                <w:b/>
                <w:sz w:val="20"/>
                <w:szCs w:val="16"/>
              </w:rPr>
            </w:pPr>
            <w:r w:rsidRPr="002B564A">
              <w:rPr>
                <w:rFonts w:ascii="Times New Roman" w:hAnsi="Times New Roman" w:cs="Times New Roman"/>
                <w:b/>
                <w:sz w:val="20"/>
                <w:szCs w:val="16"/>
              </w:rPr>
              <w:t xml:space="preserve">Preforma: </w:t>
            </w:r>
            <w:r w:rsidRPr="002B564A">
              <w:rPr>
                <w:rFonts w:ascii="Times New Roman" w:hAnsi="Times New Roman" w:cs="Times New Roman"/>
                <w:color w:val="222222"/>
                <w:sz w:val="20"/>
                <w:szCs w:val="16"/>
              </w:rPr>
              <w:t>Tubo de plástico utilizado para hacer botellas utilizando el proceso de inyección de soplo-moldura</w:t>
            </w:r>
          </w:p>
          <w:p w:rsidR="00027033" w:rsidRPr="002B564A" w:rsidRDefault="00027033" w:rsidP="000B4CB9">
            <w:pPr>
              <w:spacing w:line="360" w:lineRule="auto"/>
              <w:rPr>
                <w:rFonts w:ascii="Times New Roman" w:hAnsi="Times New Roman" w:cs="Times New Roman"/>
                <w:b/>
                <w:sz w:val="20"/>
                <w:szCs w:val="16"/>
              </w:rPr>
            </w:pPr>
            <w:r w:rsidRPr="002B564A">
              <w:rPr>
                <w:rFonts w:ascii="Times New Roman" w:hAnsi="Times New Roman" w:cs="Times New Roman"/>
                <w:b/>
                <w:sz w:val="20"/>
                <w:szCs w:val="16"/>
              </w:rPr>
              <w:t xml:space="preserve">Revolvedora: </w:t>
            </w:r>
            <w:r w:rsidRPr="002B564A">
              <w:rPr>
                <w:rFonts w:ascii="Times New Roman" w:hAnsi="Times New Roman" w:cs="Times New Roman"/>
                <w:color w:val="222222"/>
                <w:sz w:val="20"/>
                <w:szCs w:val="16"/>
              </w:rPr>
              <w:t>Equipo que se usa para mezclar los agregados como insumos, agua para la producción  de cualquier elemento</w:t>
            </w:r>
          </w:p>
          <w:p w:rsidR="00027033" w:rsidRPr="002B564A" w:rsidRDefault="00027033" w:rsidP="000B4CB9">
            <w:pPr>
              <w:spacing w:line="360" w:lineRule="auto"/>
              <w:rPr>
                <w:rFonts w:ascii="Times New Roman" w:hAnsi="Times New Roman" w:cs="Times New Roman"/>
                <w:b/>
                <w:sz w:val="20"/>
                <w:szCs w:val="16"/>
              </w:rPr>
            </w:pPr>
            <w:r w:rsidRPr="002B564A">
              <w:rPr>
                <w:rFonts w:ascii="Times New Roman" w:hAnsi="Times New Roman" w:cs="Times New Roman"/>
                <w:b/>
                <w:sz w:val="20"/>
                <w:szCs w:val="16"/>
              </w:rPr>
              <w:t xml:space="preserve">Tolva: </w:t>
            </w:r>
            <w:r w:rsidRPr="002B564A">
              <w:rPr>
                <w:rFonts w:ascii="Times New Roman" w:hAnsi="Times New Roman" w:cs="Times New Roman"/>
                <w:color w:val="222222"/>
                <w:sz w:val="20"/>
                <w:szCs w:val="16"/>
              </w:rPr>
              <w:t>Se denomina tolva a un dispositivo destinado a depósito y canalización de materiales granulares o pulverizados</w:t>
            </w:r>
          </w:p>
          <w:p w:rsidR="00027033" w:rsidRPr="002B564A" w:rsidRDefault="00027033" w:rsidP="000B4CB9">
            <w:pPr>
              <w:spacing w:line="360" w:lineRule="auto"/>
              <w:rPr>
                <w:rFonts w:ascii="Times New Roman" w:hAnsi="Times New Roman" w:cs="Times New Roman"/>
                <w:b/>
                <w:sz w:val="20"/>
                <w:szCs w:val="16"/>
              </w:rPr>
            </w:pPr>
            <w:r w:rsidRPr="002B564A">
              <w:rPr>
                <w:rFonts w:ascii="Times New Roman" w:hAnsi="Times New Roman" w:cs="Times New Roman"/>
                <w:b/>
                <w:sz w:val="20"/>
                <w:szCs w:val="16"/>
              </w:rPr>
              <w:t xml:space="preserve">Polietileno: </w:t>
            </w:r>
            <w:r w:rsidRPr="002B564A">
              <w:rPr>
                <w:rFonts w:ascii="Times New Roman" w:hAnsi="Times New Roman" w:cs="Times New Roman"/>
                <w:color w:val="222222"/>
                <w:sz w:val="20"/>
                <w:szCs w:val="16"/>
              </w:rPr>
              <w:t>El polietileno (PE) es químicamente el polímero más simple. Se representa con su unidad repetitiva (CH2-CH2)</w:t>
            </w:r>
          </w:p>
          <w:p w:rsidR="00027033" w:rsidRPr="002B564A" w:rsidRDefault="00027033" w:rsidP="000B4CB9">
            <w:pPr>
              <w:spacing w:line="360" w:lineRule="auto"/>
              <w:rPr>
                <w:rFonts w:ascii="Times New Roman" w:hAnsi="Times New Roman" w:cs="Times New Roman"/>
                <w:color w:val="222222"/>
                <w:sz w:val="20"/>
                <w:szCs w:val="16"/>
              </w:rPr>
            </w:pPr>
            <w:r w:rsidRPr="002B564A">
              <w:rPr>
                <w:rFonts w:ascii="Times New Roman" w:hAnsi="Times New Roman" w:cs="Times New Roman"/>
                <w:b/>
                <w:sz w:val="20"/>
                <w:szCs w:val="16"/>
              </w:rPr>
              <w:t xml:space="preserve">Mandril: </w:t>
            </w:r>
            <w:r w:rsidRPr="002B564A">
              <w:rPr>
                <w:rFonts w:ascii="Times New Roman" w:hAnsi="Times New Roman" w:cs="Times New Roman"/>
                <w:color w:val="222222"/>
                <w:sz w:val="20"/>
                <w:szCs w:val="16"/>
              </w:rPr>
              <w:t>Pieza de madera o metal, de forma cilíndrica, en que se asegura lo que se ha de tornear</w:t>
            </w:r>
          </w:p>
          <w:p w:rsidR="00027033" w:rsidRPr="002B564A" w:rsidRDefault="00027033" w:rsidP="000B4CB9">
            <w:pPr>
              <w:spacing w:line="360" w:lineRule="auto"/>
              <w:rPr>
                <w:rFonts w:ascii="Times New Roman" w:hAnsi="Times New Roman" w:cs="Times New Roman"/>
                <w:color w:val="222222"/>
                <w:sz w:val="20"/>
                <w:szCs w:val="16"/>
              </w:rPr>
            </w:pP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6. GENERAL</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2B564A" w:rsidRDefault="00027033" w:rsidP="000B4CB9">
            <w:pPr>
              <w:tabs>
                <w:tab w:val="left" w:pos="7962"/>
              </w:tabs>
              <w:spacing w:line="276" w:lineRule="auto"/>
              <w:jc w:val="center"/>
              <w:rPr>
                <w:rFonts w:ascii="Times New Roman" w:hAnsi="Times New Roman" w:cs="Times New Roman"/>
                <w:sz w:val="20"/>
                <w:szCs w:val="16"/>
                <w:lang w:val="es-ES"/>
              </w:rPr>
            </w:pPr>
          </w:p>
          <w:p w:rsidR="00027033" w:rsidRPr="002B564A" w:rsidRDefault="00027033" w:rsidP="000B4CB9">
            <w:pPr>
              <w:tabs>
                <w:tab w:val="left" w:pos="7962"/>
              </w:tabs>
              <w:spacing w:line="276" w:lineRule="auto"/>
              <w:jc w:val="both"/>
              <w:rPr>
                <w:rFonts w:ascii="Times New Roman" w:hAnsi="Times New Roman" w:cs="Times New Roman"/>
                <w:sz w:val="20"/>
                <w:szCs w:val="16"/>
                <w:lang w:val="es-ES"/>
              </w:rPr>
            </w:pPr>
            <w:r w:rsidRPr="002B564A">
              <w:rPr>
                <w:rFonts w:ascii="Times New Roman" w:hAnsi="Times New Roman" w:cs="Times New Roman"/>
                <w:sz w:val="20"/>
                <w:szCs w:val="16"/>
                <w:lang w:val="es-ES"/>
              </w:rPr>
              <w:t>El operario debe utilizar el uniforme respectivo general tales como: botas, casco, guantes y gafas. Para el turno de la noche se debe usar además una chompa térmica.</w:t>
            </w:r>
          </w:p>
          <w:p w:rsidR="00027033" w:rsidRPr="002B564A" w:rsidRDefault="00027033" w:rsidP="000B4CB9">
            <w:pPr>
              <w:tabs>
                <w:tab w:val="left" w:pos="7962"/>
              </w:tabs>
              <w:spacing w:line="276" w:lineRule="auto"/>
              <w:jc w:val="both"/>
              <w:rPr>
                <w:rFonts w:ascii="Times New Roman" w:hAnsi="Times New Roman" w:cs="Times New Roman"/>
                <w:sz w:val="20"/>
                <w:szCs w:val="16"/>
              </w:rPr>
            </w:pPr>
          </w:p>
          <w:p w:rsidR="00027033" w:rsidRPr="002B564A" w:rsidRDefault="00027033" w:rsidP="000B4CB9">
            <w:pPr>
              <w:tabs>
                <w:tab w:val="left" w:pos="7962"/>
              </w:tabs>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Capacitación y Entrenamiento</w:t>
            </w:r>
          </w:p>
          <w:p w:rsidR="00027033" w:rsidRPr="002B564A" w:rsidRDefault="00027033" w:rsidP="000B4CB9">
            <w:pPr>
              <w:tabs>
                <w:tab w:val="left" w:pos="7962"/>
              </w:tabs>
              <w:spacing w:line="276" w:lineRule="auto"/>
              <w:jc w:val="center"/>
              <w:rPr>
                <w:rFonts w:ascii="Times New Roman" w:hAnsi="Times New Roman" w:cs="Times New Roman"/>
                <w:b/>
                <w:sz w:val="20"/>
                <w:szCs w:val="16"/>
              </w:rPr>
            </w:pPr>
          </w:p>
          <w:p w:rsidR="00027033" w:rsidRPr="002B564A" w:rsidRDefault="00027033" w:rsidP="000B4CB9">
            <w:pPr>
              <w:tabs>
                <w:tab w:val="left" w:pos="7962"/>
              </w:tabs>
              <w:spacing w:line="276" w:lineRule="auto"/>
              <w:jc w:val="both"/>
              <w:rPr>
                <w:rFonts w:ascii="Times New Roman" w:hAnsi="Times New Roman" w:cs="Times New Roman"/>
                <w:sz w:val="20"/>
                <w:szCs w:val="16"/>
              </w:rPr>
            </w:pPr>
            <w:r w:rsidRPr="002B564A">
              <w:rPr>
                <w:rFonts w:ascii="Times New Roman" w:hAnsi="Times New Roman" w:cs="Times New Roman"/>
                <w:sz w:val="20"/>
                <w:szCs w:val="16"/>
              </w:rPr>
              <w:t>El personal que participe en la ejecución de las inspecciones será capacitado en conceptos generales de identificación de peligros, evaluación de riesgos. El entrenamiento de cada personal  lo realiza la Unidad Generadora de Seguridad y Salud Ocupacional de la Industria de plástico</w:t>
            </w:r>
          </w:p>
          <w:p w:rsidR="00027033" w:rsidRPr="002B564A" w:rsidRDefault="00027033" w:rsidP="000B4CB9">
            <w:pPr>
              <w:tabs>
                <w:tab w:val="left" w:pos="7962"/>
              </w:tabs>
              <w:spacing w:line="276" w:lineRule="auto"/>
              <w:jc w:val="both"/>
              <w:rPr>
                <w:rFonts w:ascii="Times New Roman" w:hAnsi="Times New Roman" w:cs="Times New Roman"/>
                <w:b/>
                <w:sz w:val="20"/>
                <w:szCs w:val="16"/>
              </w:rPr>
            </w:pPr>
          </w:p>
          <w:p w:rsidR="00027033" w:rsidRPr="002B564A" w:rsidRDefault="00027033" w:rsidP="000B4CB9">
            <w:pPr>
              <w:tabs>
                <w:tab w:val="left" w:pos="7962"/>
              </w:tabs>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t>Difusión  y Publicación de Resultados</w:t>
            </w:r>
          </w:p>
          <w:p w:rsidR="00027033" w:rsidRPr="002B564A" w:rsidRDefault="00027033" w:rsidP="000B4CB9">
            <w:pPr>
              <w:tabs>
                <w:tab w:val="left" w:pos="7962"/>
              </w:tabs>
              <w:spacing w:line="276" w:lineRule="auto"/>
              <w:jc w:val="center"/>
              <w:rPr>
                <w:rFonts w:ascii="Times New Roman" w:hAnsi="Times New Roman" w:cs="Times New Roman"/>
                <w:b/>
                <w:sz w:val="20"/>
                <w:szCs w:val="16"/>
              </w:rPr>
            </w:pPr>
          </w:p>
          <w:p w:rsidR="00027033" w:rsidRPr="002B564A" w:rsidRDefault="00027033" w:rsidP="000B4CB9">
            <w:pPr>
              <w:tabs>
                <w:tab w:val="left" w:pos="7962"/>
              </w:tabs>
              <w:spacing w:line="276" w:lineRule="auto"/>
              <w:jc w:val="both"/>
              <w:rPr>
                <w:rFonts w:ascii="Times New Roman" w:hAnsi="Times New Roman" w:cs="Times New Roman"/>
                <w:sz w:val="20"/>
                <w:szCs w:val="16"/>
                <w:lang w:val="es-ES"/>
              </w:rPr>
            </w:pPr>
            <w:r w:rsidRPr="002B564A">
              <w:rPr>
                <w:rFonts w:ascii="Times New Roman" w:hAnsi="Times New Roman" w:cs="Times New Roman"/>
                <w:sz w:val="20"/>
                <w:szCs w:val="16"/>
                <w:lang w:val="es-ES"/>
              </w:rPr>
              <w:t>Las inspecciones que se realiza van a generar resultados  los mismos que deben ser publicados en rótulos y  a su vez ser  difundidos mediante comunicaciones a través de la Unidad Generadora de Seguridad de la organización.</w:t>
            </w:r>
          </w:p>
          <w:p w:rsidR="00027033" w:rsidRPr="002B564A" w:rsidRDefault="00027033" w:rsidP="000B4CB9">
            <w:pPr>
              <w:tabs>
                <w:tab w:val="left" w:pos="7962"/>
              </w:tabs>
              <w:spacing w:line="276" w:lineRule="auto"/>
              <w:jc w:val="center"/>
              <w:rPr>
                <w:rFonts w:ascii="Times New Roman" w:hAnsi="Times New Roman" w:cs="Times New Roman"/>
                <w:sz w:val="20"/>
                <w:szCs w:val="16"/>
                <w:lang w:val="es-ES"/>
              </w:rPr>
            </w:pPr>
          </w:p>
          <w:p w:rsidR="00027033" w:rsidRPr="002B564A" w:rsidRDefault="00027033" w:rsidP="000B4CB9">
            <w:pPr>
              <w:tabs>
                <w:tab w:val="left" w:pos="7962"/>
              </w:tabs>
              <w:spacing w:line="276" w:lineRule="auto"/>
              <w:rPr>
                <w:rFonts w:ascii="Times New Roman" w:hAnsi="Times New Roman" w:cs="Times New Roman"/>
                <w:sz w:val="20"/>
                <w:szCs w:val="16"/>
                <w:lang w:val="es-ES"/>
              </w:rPr>
            </w:pPr>
          </w:p>
          <w:p w:rsidR="00027033" w:rsidRPr="002B564A" w:rsidRDefault="00027033" w:rsidP="000B4CB9">
            <w:pPr>
              <w:tabs>
                <w:tab w:val="left" w:pos="7962"/>
              </w:tabs>
              <w:spacing w:line="276" w:lineRule="auto"/>
              <w:jc w:val="center"/>
              <w:rPr>
                <w:rFonts w:ascii="Times New Roman" w:hAnsi="Times New Roman" w:cs="Times New Roman"/>
                <w:sz w:val="20"/>
                <w:szCs w:val="16"/>
                <w:lang w:val="es-ES"/>
              </w:rPr>
            </w:pPr>
          </w:p>
          <w:p w:rsidR="00027033" w:rsidRDefault="00027033" w:rsidP="000B4CB9">
            <w:pPr>
              <w:tabs>
                <w:tab w:val="left" w:pos="7962"/>
              </w:tabs>
              <w:spacing w:line="276" w:lineRule="auto"/>
              <w:jc w:val="center"/>
              <w:rPr>
                <w:rFonts w:ascii="Times New Roman" w:hAnsi="Times New Roman" w:cs="Times New Roman"/>
                <w:sz w:val="20"/>
                <w:szCs w:val="16"/>
                <w:lang w:val="es-ES"/>
              </w:rPr>
            </w:pPr>
          </w:p>
          <w:p w:rsidR="00027033" w:rsidRDefault="00027033" w:rsidP="000B4CB9">
            <w:pPr>
              <w:tabs>
                <w:tab w:val="left" w:pos="7962"/>
              </w:tabs>
              <w:spacing w:line="276" w:lineRule="auto"/>
              <w:jc w:val="center"/>
              <w:rPr>
                <w:rFonts w:ascii="Times New Roman" w:hAnsi="Times New Roman" w:cs="Times New Roman"/>
                <w:sz w:val="20"/>
                <w:szCs w:val="16"/>
                <w:lang w:val="es-ES"/>
              </w:rPr>
            </w:pPr>
          </w:p>
          <w:p w:rsidR="00027033" w:rsidRPr="002B564A" w:rsidRDefault="00027033" w:rsidP="000B4CB9">
            <w:pPr>
              <w:tabs>
                <w:tab w:val="left" w:pos="7962"/>
              </w:tabs>
              <w:spacing w:line="276" w:lineRule="auto"/>
              <w:jc w:val="center"/>
              <w:rPr>
                <w:rFonts w:ascii="Times New Roman" w:hAnsi="Times New Roman" w:cs="Times New Roman"/>
                <w:sz w:val="20"/>
                <w:szCs w:val="16"/>
                <w:lang w:val="es-ES"/>
              </w:rPr>
            </w:pP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2B564A" w:rsidRDefault="00027033" w:rsidP="000B4CB9">
            <w:pPr>
              <w:spacing w:line="276" w:lineRule="auto"/>
              <w:jc w:val="center"/>
              <w:rPr>
                <w:rFonts w:ascii="Times New Roman" w:hAnsi="Times New Roman" w:cs="Times New Roman"/>
                <w:b/>
                <w:sz w:val="20"/>
                <w:szCs w:val="16"/>
              </w:rPr>
            </w:pPr>
            <w:r w:rsidRPr="002B564A">
              <w:rPr>
                <w:rFonts w:ascii="Times New Roman" w:hAnsi="Times New Roman" w:cs="Times New Roman"/>
                <w:b/>
                <w:sz w:val="20"/>
                <w:szCs w:val="16"/>
              </w:rPr>
              <w:lastRenderedPageBreak/>
              <w:t>7. DIAGRAMA DE FLUJO</w:t>
            </w:r>
          </w:p>
        </w:tc>
      </w:tr>
      <w:tr w:rsidR="00027033" w:rsidRPr="002B564A"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2B564A" w:rsidRDefault="00027033" w:rsidP="000B4CB9">
            <w:pPr>
              <w:tabs>
                <w:tab w:val="left" w:pos="1549"/>
              </w:tabs>
              <w:spacing w:line="276" w:lineRule="auto"/>
              <w:jc w:val="center"/>
              <w:rPr>
                <w:rFonts w:ascii="Times New Roman" w:hAnsi="Times New Roman" w:cs="Times New Roman"/>
                <w:b/>
                <w:sz w:val="20"/>
                <w:szCs w:val="16"/>
              </w:rPr>
            </w:pPr>
          </w:p>
          <w:p w:rsidR="00027033" w:rsidRPr="002B564A" w:rsidRDefault="00027033" w:rsidP="000B4CB9">
            <w:pPr>
              <w:tabs>
                <w:tab w:val="left" w:pos="1549"/>
              </w:tabs>
              <w:spacing w:line="276" w:lineRule="auto"/>
              <w:jc w:val="center"/>
              <w:rPr>
                <w:rFonts w:ascii="Times New Roman" w:hAnsi="Times New Roman" w:cs="Times New Roman"/>
                <w:b/>
                <w:sz w:val="20"/>
                <w:szCs w:val="16"/>
              </w:rPr>
            </w:pPr>
          </w:p>
          <w:p w:rsidR="00027033" w:rsidRPr="002B564A" w:rsidRDefault="00027033" w:rsidP="000B4CB9">
            <w:pPr>
              <w:tabs>
                <w:tab w:val="left" w:pos="1549"/>
              </w:tabs>
              <w:spacing w:line="276" w:lineRule="auto"/>
              <w:jc w:val="center"/>
              <w:rPr>
                <w:rFonts w:ascii="Times New Roman" w:hAnsi="Times New Roman" w:cs="Times New Roman"/>
                <w:b/>
                <w:sz w:val="20"/>
                <w:szCs w:val="16"/>
              </w:rPr>
            </w:pPr>
            <w:r w:rsidRPr="002B564A">
              <w:rPr>
                <w:rFonts w:ascii="Times New Roman" w:hAnsi="Times New Roman" w:cs="Times New Roman"/>
                <w:sz w:val="20"/>
                <w:szCs w:val="16"/>
                <w:lang w:val="es-ES" w:eastAsia="es-ES"/>
              </w:rPr>
              <w:object w:dxaOrig="7605" w:dyaOrig="8730">
                <v:shape id="_x0000_i1064" type="#_x0000_t75" style="width:6in;height:538.5pt" o:ole="">
                  <v:imagedata r:id="rId204" o:title=""/>
                </v:shape>
                <o:OLEObject Type="Embed" ProgID="PBrush" ShapeID="_x0000_i1064" DrawAspect="Content" ObjectID="_1402559812" r:id="rId205"/>
              </w:object>
            </w:r>
          </w:p>
          <w:p w:rsidR="00027033" w:rsidRPr="002B564A" w:rsidRDefault="00027033" w:rsidP="000B4CB9">
            <w:pPr>
              <w:tabs>
                <w:tab w:val="left" w:pos="1750"/>
              </w:tabs>
              <w:spacing w:line="276" w:lineRule="auto"/>
              <w:jc w:val="center"/>
              <w:rPr>
                <w:rFonts w:ascii="Times New Roman" w:hAnsi="Times New Roman" w:cs="Times New Roman"/>
                <w:b/>
                <w:sz w:val="20"/>
                <w:szCs w:val="16"/>
              </w:rPr>
            </w:pPr>
          </w:p>
          <w:p w:rsidR="00027033" w:rsidRPr="002B564A" w:rsidRDefault="00027033" w:rsidP="000B4CB9">
            <w:pPr>
              <w:spacing w:line="276" w:lineRule="auto"/>
              <w:jc w:val="center"/>
              <w:rPr>
                <w:rFonts w:ascii="Times New Roman" w:hAnsi="Times New Roman" w:cs="Times New Roman"/>
                <w:b/>
                <w:sz w:val="20"/>
                <w:szCs w:val="16"/>
              </w:rPr>
            </w:pPr>
          </w:p>
        </w:tc>
      </w:tr>
    </w:tbl>
    <w:p w:rsidR="00027033" w:rsidRDefault="00027033" w:rsidP="00027033"/>
    <w:p w:rsidR="00027033" w:rsidRDefault="00027033" w:rsidP="00027033"/>
    <w:p w:rsidR="00027033" w:rsidRDefault="00027033" w:rsidP="00027033"/>
    <w:p w:rsidR="00027033" w:rsidRDefault="00027033" w:rsidP="00027033"/>
    <w:tbl>
      <w:tblPr>
        <w:tblStyle w:val="Tablaconcuadrcula"/>
        <w:tblW w:w="5000" w:type="pct"/>
        <w:tblLook w:val="04A0"/>
      </w:tblPr>
      <w:tblGrid>
        <w:gridCol w:w="2139"/>
        <w:gridCol w:w="8000"/>
      </w:tblGrid>
      <w:tr w:rsidR="00027033" w:rsidRPr="003A5F93" w:rsidTr="000B4CB9">
        <w:trPr>
          <w:trHeight w:val="422"/>
        </w:trPr>
        <w:tc>
          <w:tcPr>
            <w:tcW w:w="5000"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8. DESCRIPCIÓN DE ACTIVIDADES</w:t>
            </w:r>
          </w:p>
        </w:tc>
      </w:tr>
      <w:tr w:rsidR="00027033" w:rsidRPr="003A5F93" w:rsidTr="000B4CB9">
        <w:trPr>
          <w:trHeight w:val="414"/>
        </w:trPr>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rPr>
                <w:rFonts w:ascii="Times New Roman" w:hAnsi="Times New Roman" w:cs="Times New Roman"/>
                <w:b/>
                <w:sz w:val="20"/>
                <w:szCs w:val="20"/>
              </w:rPr>
            </w:pPr>
            <w:r w:rsidRPr="003A5F93">
              <w:rPr>
                <w:rFonts w:ascii="Times New Roman" w:hAnsi="Times New Roman" w:cs="Times New Roman"/>
                <w:b/>
                <w:sz w:val="20"/>
                <w:szCs w:val="20"/>
              </w:rPr>
              <w:t>Responsable:</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rPr>
                <w:rFonts w:ascii="Times New Roman" w:hAnsi="Times New Roman" w:cs="Times New Roman"/>
                <w:sz w:val="20"/>
                <w:szCs w:val="20"/>
              </w:rPr>
            </w:pPr>
            <w:r w:rsidRPr="003A5F93">
              <w:rPr>
                <w:rFonts w:ascii="Times New Roman" w:hAnsi="Times New Roman" w:cs="Times New Roman"/>
                <w:sz w:val="20"/>
                <w:szCs w:val="20"/>
              </w:rPr>
              <w:t>Operarios de la Planta</w:t>
            </w: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Actividad</w:t>
            </w:r>
          </w:p>
        </w:tc>
        <w:tc>
          <w:tcPr>
            <w:tcW w:w="394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Descripción</w:t>
            </w: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jc w:val="center"/>
              <w:rPr>
                <w:rFonts w:ascii="Times New Roman" w:hAnsi="Times New Roman" w:cs="Times New Roman"/>
                <w:sz w:val="20"/>
                <w:szCs w:val="20"/>
              </w:rPr>
            </w:pPr>
            <w:r>
              <w:rPr>
                <w:rFonts w:ascii="Times New Roman" w:hAnsi="Times New Roman" w:cs="Times New Roman"/>
                <w:sz w:val="20"/>
                <w:szCs w:val="20"/>
              </w:rPr>
              <w:t>Almacenar</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tabs>
                <w:tab w:val="left" w:pos="7962"/>
              </w:tabs>
              <w:spacing w:line="360" w:lineRule="auto"/>
              <w:jc w:val="both"/>
              <w:rPr>
                <w:rFonts w:ascii="Times New Roman" w:hAnsi="Times New Roman" w:cs="Times New Roman"/>
                <w:sz w:val="20"/>
                <w:szCs w:val="20"/>
              </w:rPr>
            </w:pP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Dirigirse a la bodega de materia prima.</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Presentar la orden de producción.</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Verificar los insumos proporcionados por el bodeguero.</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Entregar el formulario de recibido de materia prima.</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Trasladar con el montacargas los sacos de polietileno a ser utilizados al área de Inyección.</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Proceder a seleccionar en el Taller  la matriz estructural o molde para el producto plástico según los requerimientos de la OP.</w:t>
            </w:r>
          </w:p>
          <w:p w:rsidR="00027033" w:rsidRPr="003A5F93" w:rsidRDefault="00027033" w:rsidP="00027033">
            <w:pPr>
              <w:pStyle w:val="Prrafodelista"/>
              <w:numPr>
                <w:ilvl w:val="0"/>
                <w:numId w:val="68"/>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 xml:space="preserve">Colocar cuidadosamente la matriz estructural en la máquina de inyección. </w:t>
            </w:r>
            <w:r w:rsidRPr="003A5F93">
              <w:rPr>
                <w:rFonts w:ascii="Times New Roman" w:hAnsi="Times New Roman" w:cs="Times New Roman"/>
                <w:sz w:val="20"/>
                <w:szCs w:val="20"/>
                <w:lang w:val="es-ES"/>
              </w:rPr>
              <w:t>Se procede a limitar el área donde se la está acoplando.</w:t>
            </w:r>
          </w:p>
          <w:p w:rsidR="00027033" w:rsidRPr="003A5F93" w:rsidRDefault="00027033" w:rsidP="000B4CB9">
            <w:pPr>
              <w:tabs>
                <w:tab w:val="left" w:pos="7962"/>
              </w:tabs>
              <w:spacing w:line="360" w:lineRule="auto"/>
              <w:jc w:val="both"/>
              <w:rPr>
                <w:rFonts w:ascii="Times New Roman" w:hAnsi="Times New Roman" w:cs="Times New Roman"/>
                <w:sz w:val="20"/>
                <w:szCs w:val="20"/>
              </w:rPr>
            </w:pP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jc w:val="center"/>
              <w:rPr>
                <w:rFonts w:ascii="Times New Roman" w:hAnsi="Times New Roman" w:cs="Times New Roman"/>
                <w:sz w:val="20"/>
                <w:szCs w:val="20"/>
              </w:rPr>
            </w:pPr>
            <w:r w:rsidRPr="003A5F93">
              <w:rPr>
                <w:rFonts w:ascii="Times New Roman" w:hAnsi="Times New Roman" w:cs="Times New Roman"/>
                <w:sz w:val="20"/>
                <w:szCs w:val="20"/>
              </w:rPr>
              <w:t>Pigmentar</w:t>
            </w:r>
          </w:p>
        </w:tc>
        <w:tc>
          <w:tcPr>
            <w:tcW w:w="3945" w:type="pct"/>
            <w:tcBorders>
              <w:top w:val="single" w:sz="4" w:space="0" w:color="auto"/>
              <w:left w:val="single" w:sz="4" w:space="0" w:color="auto"/>
              <w:bottom w:val="single" w:sz="4" w:space="0" w:color="auto"/>
              <w:right w:val="single" w:sz="4" w:space="0" w:color="auto"/>
            </w:tcBorders>
            <w:hideMark/>
          </w:tcPr>
          <w:p w:rsidR="00027033" w:rsidRDefault="00027033" w:rsidP="000B4CB9">
            <w:pPr>
              <w:pStyle w:val="Prrafodelista"/>
              <w:tabs>
                <w:tab w:val="left" w:pos="7962"/>
              </w:tabs>
              <w:spacing w:line="360" w:lineRule="auto"/>
              <w:ind w:left="417"/>
              <w:jc w:val="both"/>
              <w:rPr>
                <w:rFonts w:ascii="Times New Roman" w:hAnsi="Times New Roman" w:cs="Times New Roman"/>
                <w:sz w:val="20"/>
                <w:szCs w:val="20"/>
              </w:rPr>
            </w:pPr>
          </w:p>
          <w:p w:rsidR="00027033" w:rsidRPr="003A5F93" w:rsidRDefault="00027033" w:rsidP="00027033">
            <w:pPr>
              <w:pStyle w:val="Prrafodelista"/>
              <w:numPr>
                <w:ilvl w:val="0"/>
                <w:numId w:val="69"/>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Si el producto plástico requiere de pigmentación según las especificaciones de la OP, el operario debe proceder al área de pigmentación donde se le da color al polietileno, mezclándolo con polvos colorantes en la revolvedora o molino correspondiente.</w:t>
            </w:r>
          </w:p>
          <w:p w:rsidR="00027033" w:rsidRPr="003A5F93" w:rsidRDefault="00027033" w:rsidP="00027033">
            <w:pPr>
              <w:pStyle w:val="Prrafodelista"/>
              <w:numPr>
                <w:ilvl w:val="0"/>
                <w:numId w:val="69"/>
              </w:numPr>
              <w:tabs>
                <w:tab w:val="left" w:pos="7962"/>
              </w:tabs>
              <w:spacing w:line="360" w:lineRule="auto"/>
              <w:ind w:left="271" w:hanging="283"/>
              <w:jc w:val="both"/>
              <w:rPr>
                <w:rFonts w:ascii="Times New Roman" w:hAnsi="Times New Roman" w:cs="Times New Roman"/>
                <w:sz w:val="20"/>
                <w:szCs w:val="20"/>
              </w:rPr>
            </w:pPr>
            <w:r w:rsidRPr="003A5F93">
              <w:rPr>
                <w:rFonts w:ascii="Times New Roman" w:hAnsi="Times New Roman" w:cs="Times New Roman"/>
                <w:sz w:val="20"/>
                <w:szCs w:val="20"/>
              </w:rPr>
              <w:t>Transportar el material pigmentado al área de inyección.</w:t>
            </w:r>
          </w:p>
          <w:p w:rsidR="00027033" w:rsidRPr="003A5F93" w:rsidRDefault="00027033" w:rsidP="000B4CB9">
            <w:pPr>
              <w:spacing w:line="360" w:lineRule="auto"/>
              <w:rPr>
                <w:rFonts w:ascii="Times New Roman" w:hAnsi="Times New Roman" w:cs="Times New Roman"/>
                <w:sz w:val="20"/>
                <w:szCs w:val="20"/>
              </w:rPr>
            </w:pP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jc w:val="center"/>
              <w:rPr>
                <w:rFonts w:ascii="Times New Roman" w:hAnsi="Times New Roman" w:cs="Times New Roman"/>
                <w:sz w:val="20"/>
                <w:szCs w:val="20"/>
              </w:rPr>
            </w:pPr>
            <w:r w:rsidRPr="003A5F93">
              <w:rPr>
                <w:rFonts w:ascii="Times New Roman" w:hAnsi="Times New Roman" w:cs="Times New Roman"/>
                <w:sz w:val="20"/>
                <w:szCs w:val="20"/>
              </w:rPr>
              <w:t>Inyección y Soplado</w:t>
            </w:r>
          </w:p>
        </w:tc>
        <w:tc>
          <w:tcPr>
            <w:tcW w:w="3945" w:type="pct"/>
            <w:tcBorders>
              <w:top w:val="single" w:sz="4" w:space="0" w:color="auto"/>
              <w:left w:val="single" w:sz="4" w:space="0" w:color="auto"/>
              <w:bottom w:val="single" w:sz="4" w:space="0" w:color="auto"/>
              <w:right w:val="single" w:sz="4" w:space="0" w:color="auto"/>
            </w:tcBorders>
            <w:hideMark/>
          </w:tcPr>
          <w:p w:rsidR="00027033" w:rsidRDefault="00027033" w:rsidP="000B4CB9">
            <w:pPr>
              <w:pStyle w:val="Prrafodelista"/>
              <w:tabs>
                <w:tab w:val="left" w:pos="7962"/>
              </w:tabs>
              <w:spacing w:line="360" w:lineRule="auto"/>
              <w:ind w:left="271" w:hanging="271"/>
              <w:jc w:val="both"/>
              <w:rPr>
                <w:rFonts w:ascii="Times New Roman" w:hAnsi="Times New Roman" w:cs="Times New Roman"/>
                <w:sz w:val="20"/>
                <w:szCs w:val="20"/>
              </w:rPr>
            </w:pPr>
          </w:p>
          <w:p w:rsidR="00027033" w:rsidRPr="003A5F93" w:rsidRDefault="00027033" w:rsidP="00027033">
            <w:pPr>
              <w:pStyle w:val="Prrafodelista"/>
              <w:numPr>
                <w:ilvl w:val="0"/>
                <w:numId w:val="70"/>
              </w:numPr>
              <w:tabs>
                <w:tab w:val="left" w:pos="7962"/>
              </w:tabs>
              <w:spacing w:line="360" w:lineRule="auto"/>
              <w:ind w:left="271" w:hanging="271"/>
              <w:jc w:val="both"/>
              <w:rPr>
                <w:rFonts w:ascii="Times New Roman" w:hAnsi="Times New Roman" w:cs="Times New Roman"/>
                <w:sz w:val="20"/>
                <w:szCs w:val="20"/>
              </w:rPr>
            </w:pPr>
            <w:r w:rsidRPr="003A5F93">
              <w:rPr>
                <w:rFonts w:ascii="Times New Roman" w:hAnsi="Times New Roman" w:cs="Times New Roman"/>
                <w:sz w:val="20"/>
                <w:szCs w:val="20"/>
              </w:rPr>
              <w:t>Colocar el polietileno (natural o pigmentado) en la tolva y encender la máquina de inyección donde se procede a formar la preforma.</w:t>
            </w:r>
          </w:p>
          <w:p w:rsidR="00027033" w:rsidRPr="003A5F93" w:rsidRDefault="00027033" w:rsidP="00027033">
            <w:pPr>
              <w:pStyle w:val="Prrafodelista"/>
              <w:numPr>
                <w:ilvl w:val="0"/>
                <w:numId w:val="70"/>
              </w:numPr>
              <w:tabs>
                <w:tab w:val="left" w:pos="7962"/>
              </w:tabs>
              <w:spacing w:line="360" w:lineRule="auto"/>
              <w:ind w:left="271" w:hanging="271"/>
              <w:jc w:val="both"/>
              <w:rPr>
                <w:rFonts w:ascii="Times New Roman" w:hAnsi="Times New Roman" w:cs="Times New Roman"/>
                <w:sz w:val="20"/>
                <w:szCs w:val="20"/>
              </w:rPr>
            </w:pPr>
            <w:r w:rsidRPr="003A5F93">
              <w:rPr>
                <w:rFonts w:ascii="Times New Roman" w:hAnsi="Times New Roman" w:cs="Times New Roman"/>
                <w:sz w:val="20"/>
                <w:szCs w:val="20"/>
              </w:rPr>
              <w:t>Controlar la producción de las preformas y colocar más materia prima si fuese necesario.</w:t>
            </w:r>
          </w:p>
          <w:p w:rsidR="00027033" w:rsidRPr="003A5F93" w:rsidRDefault="00027033" w:rsidP="00027033">
            <w:pPr>
              <w:pStyle w:val="Prrafodelista"/>
              <w:numPr>
                <w:ilvl w:val="0"/>
                <w:numId w:val="70"/>
              </w:numPr>
              <w:tabs>
                <w:tab w:val="left" w:pos="7962"/>
              </w:tabs>
              <w:spacing w:line="360" w:lineRule="auto"/>
              <w:ind w:left="271" w:hanging="271"/>
              <w:jc w:val="both"/>
              <w:rPr>
                <w:rFonts w:ascii="Times New Roman" w:hAnsi="Times New Roman" w:cs="Times New Roman"/>
                <w:sz w:val="20"/>
                <w:szCs w:val="20"/>
              </w:rPr>
            </w:pPr>
            <w:r w:rsidRPr="003A5F93">
              <w:rPr>
                <w:rFonts w:ascii="Times New Roman" w:hAnsi="Times New Roman" w:cs="Times New Roman"/>
                <w:sz w:val="20"/>
                <w:szCs w:val="20"/>
              </w:rPr>
              <w:t>Trasladar la preforma a la máquina de soplado, donde se somete a la preforma a gran presión.</w:t>
            </w:r>
          </w:p>
          <w:p w:rsidR="00027033" w:rsidRPr="003A5F93" w:rsidRDefault="00027033" w:rsidP="00027033">
            <w:pPr>
              <w:pStyle w:val="Prrafodelista"/>
              <w:numPr>
                <w:ilvl w:val="0"/>
                <w:numId w:val="70"/>
              </w:numPr>
              <w:tabs>
                <w:tab w:val="left" w:pos="7962"/>
              </w:tabs>
              <w:spacing w:line="360" w:lineRule="auto"/>
              <w:ind w:left="271" w:hanging="271"/>
              <w:jc w:val="both"/>
              <w:rPr>
                <w:rFonts w:ascii="Times New Roman" w:hAnsi="Times New Roman" w:cs="Times New Roman"/>
                <w:sz w:val="20"/>
                <w:szCs w:val="20"/>
              </w:rPr>
            </w:pPr>
            <w:r w:rsidRPr="003A5F93">
              <w:rPr>
                <w:rFonts w:ascii="Times New Roman" w:hAnsi="Times New Roman" w:cs="Times New Roman"/>
                <w:sz w:val="20"/>
                <w:szCs w:val="20"/>
              </w:rPr>
              <w:t>Regular la presión de la máquina de soplado para que el material plástico se esparza en el mandril, obteniendo así la botella de plástica deseada.</w:t>
            </w:r>
          </w:p>
          <w:p w:rsidR="00027033" w:rsidRPr="003A5F93" w:rsidRDefault="00027033" w:rsidP="00027033">
            <w:pPr>
              <w:pStyle w:val="Prrafodelista"/>
              <w:numPr>
                <w:ilvl w:val="0"/>
                <w:numId w:val="70"/>
              </w:numPr>
              <w:tabs>
                <w:tab w:val="left" w:pos="7962"/>
              </w:tabs>
              <w:spacing w:line="360" w:lineRule="auto"/>
              <w:ind w:left="271" w:hanging="271"/>
              <w:jc w:val="both"/>
              <w:rPr>
                <w:rFonts w:ascii="Times New Roman" w:hAnsi="Times New Roman" w:cs="Times New Roman"/>
                <w:sz w:val="20"/>
                <w:szCs w:val="20"/>
              </w:rPr>
            </w:pPr>
            <w:r w:rsidRPr="003A5F93">
              <w:rPr>
                <w:rFonts w:ascii="Times New Roman" w:hAnsi="Times New Roman" w:cs="Times New Roman"/>
                <w:sz w:val="20"/>
                <w:szCs w:val="20"/>
              </w:rPr>
              <w:t>Recoger las preformas y trasladarlas al área de rebabado.</w:t>
            </w:r>
          </w:p>
          <w:p w:rsidR="00027033" w:rsidRPr="003A5F93" w:rsidRDefault="00027033" w:rsidP="000B4CB9">
            <w:pPr>
              <w:tabs>
                <w:tab w:val="left" w:pos="7962"/>
              </w:tabs>
              <w:spacing w:line="360" w:lineRule="auto"/>
              <w:ind w:left="271" w:hanging="271"/>
              <w:jc w:val="both"/>
              <w:rPr>
                <w:rFonts w:ascii="Times New Roman" w:hAnsi="Times New Roman" w:cs="Times New Roman"/>
                <w:sz w:val="20"/>
                <w:szCs w:val="20"/>
              </w:rPr>
            </w:pPr>
          </w:p>
        </w:tc>
      </w:tr>
    </w:tbl>
    <w:p w:rsidR="00027033" w:rsidRDefault="00027033" w:rsidP="00027033"/>
    <w:p w:rsidR="00027033" w:rsidRDefault="00027033" w:rsidP="00D7212F">
      <w:pPr>
        <w:pStyle w:val="Default"/>
        <w:spacing w:line="480" w:lineRule="auto"/>
        <w:jc w:val="center"/>
        <w:rPr>
          <w:rFonts w:ascii="Times New Roman" w:eastAsia="Times New Roman" w:hAnsi="Times New Roman" w:cs="Times New Roman"/>
          <w:b/>
          <w:sz w:val="80"/>
          <w:szCs w:val="80"/>
        </w:rPr>
        <w:sectPr w:rsidR="00027033" w:rsidSect="000B4CB9">
          <w:headerReference w:type="default" r:id="rId206"/>
          <w:pgSz w:w="11906" w:h="16838"/>
          <w:pgMar w:top="1699" w:right="849" w:bottom="851" w:left="1134" w:header="708" w:footer="708" w:gutter="0"/>
          <w:cols w:space="708"/>
          <w:docGrid w:linePitch="360"/>
        </w:sectPr>
      </w:pPr>
    </w:p>
    <w:tbl>
      <w:tblPr>
        <w:tblStyle w:val="Tablaconcuadrcula"/>
        <w:tblW w:w="5000" w:type="pct"/>
        <w:tblLook w:val="04A0"/>
      </w:tblPr>
      <w:tblGrid>
        <w:gridCol w:w="1265"/>
        <w:gridCol w:w="2097"/>
        <w:gridCol w:w="1160"/>
        <w:gridCol w:w="2176"/>
        <w:gridCol w:w="1259"/>
        <w:gridCol w:w="2182"/>
      </w:tblGrid>
      <w:tr w:rsidR="00027033" w:rsidRPr="006576AB" w:rsidTr="000B4CB9">
        <w:trPr>
          <w:trHeight w:val="305"/>
        </w:trPr>
        <w:tc>
          <w:tcPr>
            <w:tcW w:w="624" w:type="pct"/>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lastRenderedPageBreak/>
              <w:t>PROCESO</w:t>
            </w:r>
          </w:p>
        </w:tc>
        <w:tc>
          <w:tcPr>
            <w:tcW w:w="2679" w:type="pct"/>
            <w:gridSpan w:val="3"/>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REBABADO DEL PRODUCTO</w:t>
            </w:r>
          </w:p>
        </w:tc>
        <w:tc>
          <w:tcPr>
            <w:tcW w:w="62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DOC. ID</w:t>
            </w:r>
          </w:p>
        </w:tc>
        <w:tc>
          <w:tcPr>
            <w:tcW w:w="107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REV002-012-05</w:t>
            </w:r>
          </w:p>
        </w:tc>
      </w:tr>
      <w:tr w:rsidR="00027033" w:rsidRPr="006576AB" w:rsidTr="000B4CB9">
        <w:trPr>
          <w:trHeight w:val="282"/>
        </w:trPr>
        <w:tc>
          <w:tcPr>
            <w:tcW w:w="624" w:type="pct"/>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spacing w:line="276" w:lineRule="auto"/>
              <w:rPr>
                <w:rFonts w:ascii="Times New Roman" w:hAnsi="Times New Roman" w:cs="Times New Roman"/>
                <w:b/>
                <w:sz w:val="20"/>
                <w:szCs w:val="20"/>
              </w:rPr>
            </w:pPr>
          </w:p>
        </w:tc>
        <w:tc>
          <w:tcPr>
            <w:tcW w:w="2679" w:type="pct"/>
            <w:gridSpan w:val="3"/>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spacing w:line="276" w:lineRule="auto"/>
              <w:rPr>
                <w:rFonts w:ascii="Times New Roman" w:hAnsi="Times New Roman" w:cs="Times New Roman"/>
                <w:sz w:val="20"/>
                <w:szCs w:val="20"/>
              </w:rPr>
            </w:pPr>
          </w:p>
        </w:tc>
        <w:tc>
          <w:tcPr>
            <w:tcW w:w="62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spacing w:line="276" w:lineRule="auto"/>
              <w:rPr>
                <w:rFonts w:ascii="Times New Roman" w:hAnsi="Times New Roman" w:cs="Times New Roman"/>
                <w:b/>
                <w:sz w:val="20"/>
                <w:szCs w:val="20"/>
              </w:rPr>
            </w:pPr>
            <w:r w:rsidRPr="006576AB">
              <w:rPr>
                <w:rFonts w:ascii="Times New Roman" w:hAnsi="Times New Roman" w:cs="Times New Roman"/>
                <w:b/>
                <w:sz w:val="20"/>
                <w:szCs w:val="20"/>
              </w:rPr>
              <w:t>REVISIÓN</w:t>
            </w:r>
          </w:p>
        </w:tc>
        <w:tc>
          <w:tcPr>
            <w:tcW w:w="107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6576AB" w:rsidRDefault="00027033" w:rsidP="000B4CB9">
            <w:pPr>
              <w:spacing w:line="276" w:lineRule="auto"/>
              <w:rPr>
                <w:rFonts w:ascii="Times New Roman" w:hAnsi="Times New Roman" w:cs="Times New Roman"/>
                <w:sz w:val="20"/>
                <w:szCs w:val="20"/>
              </w:rPr>
            </w:pPr>
            <w:r w:rsidRPr="006576AB">
              <w:rPr>
                <w:rFonts w:ascii="Times New Roman" w:hAnsi="Times New Roman" w:cs="Times New Roman"/>
                <w:sz w:val="20"/>
                <w:szCs w:val="20"/>
              </w:rPr>
              <w:t>001-001-00002</w:t>
            </w:r>
          </w:p>
        </w:tc>
      </w:tr>
      <w:tr w:rsidR="00027033" w:rsidRPr="006576AB" w:rsidTr="000B4CB9">
        <w:trPr>
          <w:trHeight w:val="271"/>
        </w:trPr>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AUTOR:</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Operario</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REVISÓ:</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Jefe de Producción</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APROBÓ</w:t>
            </w:r>
          </w:p>
        </w:tc>
        <w:tc>
          <w:tcPr>
            <w:tcW w:w="10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Jefe de Producción</w:t>
            </w:r>
          </w:p>
        </w:tc>
      </w:tr>
      <w:tr w:rsidR="00027033" w:rsidRPr="006576AB" w:rsidTr="000B4CB9">
        <w:trPr>
          <w:trHeight w:val="317"/>
        </w:trPr>
        <w:tc>
          <w:tcPr>
            <w:tcW w:w="624"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FECHA:</w:t>
            </w:r>
          </w:p>
        </w:tc>
        <w:tc>
          <w:tcPr>
            <w:tcW w:w="1034"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16 Abril 2012</w:t>
            </w:r>
          </w:p>
        </w:tc>
        <w:tc>
          <w:tcPr>
            <w:tcW w:w="572"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FECHA:</w:t>
            </w:r>
          </w:p>
        </w:tc>
        <w:tc>
          <w:tcPr>
            <w:tcW w:w="1073"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16 Abril 2012</w:t>
            </w:r>
          </w:p>
        </w:tc>
        <w:tc>
          <w:tcPr>
            <w:tcW w:w="621"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rPr>
                <w:rFonts w:ascii="Times New Roman" w:hAnsi="Times New Roman" w:cs="Times New Roman"/>
                <w:b/>
                <w:sz w:val="20"/>
                <w:szCs w:val="20"/>
              </w:rPr>
            </w:pPr>
            <w:r w:rsidRPr="006576AB">
              <w:rPr>
                <w:rFonts w:ascii="Times New Roman" w:hAnsi="Times New Roman" w:cs="Times New Roman"/>
                <w:b/>
                <w:sz w:val="20"/>
                <w:szCs w:val="20"/>
              </w:rPr>
              <w:t>FECHA</w:t>
            </w:r>
          </w:p>
        </w:tc>
        <w:tc>
          <w:tcPr>
            <w:tcW w:w="10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033" w:rsidRPr="006576AB" w:rsidRDefault="00027033" w:rsidP="000B4CB9">
            <w:pPr>
              <w:rPr>
                <w:rFonts w:ascii="Times New Roman" w:hAnsi="Times New Roman" w:cs="Times New Roman"/>
                <w:sz w:val="20"/>
                <w:szCs w:val="20"/>
              </w:rPr>
            </w:pPr>
            <w:r w:rsidRPr="006576AB">
              <w:rPr>
                <w:rFonts w:ascii="Times New Roman" w:hAnsi="Times New Roman" w:cs="Times New Roman"/>
                <w:sz w:val="20"/>
                <w:szCs w:val="20"/>
              </w:rPr>
              <w:t>17 Abril 2012</w:t>
            </w:r>
          </w:p>
        </w:tc>
      </w:tr>
      <w:tr w:rsidR="00027033" w:rsidRPr="006576AB" w:rsidTr="000B4CB9">
        <w:trPr>
          <w:trHeight w:val="341"/>
        </w:trPr>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b/>
                <w:sz w:val="20"/>
                <w:szCs w:val="20"/>
              </w:rPr>
              <w:t>1. OBJETIVO</w:t>
            </w:r>
          </w:p>
        </w:tc>
      </w:tr>
      <w:tr w:rsidR="00027033" w:rsidRPr="006576AB" w:rsidTr="000B4CB9">
        <w:trPr>
          <w:trHeight w:val="7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jc w:val="center"/>
              <w:rPr>
                <w:rFonts w:ascii="Times New Roman" w:hAnsi="Times New Roman" w:cs="Times New Roman"/>
                <w:sz w:val="20"/>
                <w:szCs w:val="20"/>
              </w:rPr>
            </w:pPr>
            <w:r w:rsidRPr="006576AB">
              <w:rPr>
                <w:rFonts w:ascii="Times New Roman" w:hAnsi="Times New Roman" w:cs="Times New Roman"/>
                <w:sz w:val="20"/>
                <w:szCs w:val="20"/>
              </w:rPr>
              <w:t>El objetivo de este procedimiento es dar a conocer paso a paso la actividad de rebabado del producto, después que este ha sido procesado por la máquina de soplado</w:t>
            </w:r>
          </w:p>
        </w:tc>
      </w:tr>
      <w:tr w:rsidR="00027033" w:rsidRPr="006576AB" w:rsidTr="000B4CB9">
        <w:trPr>
          <w:trHeight w:val="351"/>
        </w:trPr>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b/>
                <w:sz w:val="20"/>
                <w:szCs w:val="20"/>
              </w:rPr>
              <w:t>2. ALCANCE</w:t>
            </w:r>
          </w:p>
        </w:tc>
      </w:tr>
      <w:tr w:rsidR="00027033" w:rsidRPr="006576AB" w:rsidTr="000B4CB9">
        <w:trPr>
          <w:trHeight w:val="473"/>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033" w:rsidRPr="006576AB" w:rsidRDefault="00027033" w:rsidP="000B4CB9">
            <w:pPr>
              <w:tabs>
                <w:tab w:val="center" w:pos="4305"/>
              </w:tabs>
              <w:jc w:val="center"/>
              <w:rPr>
                <w:rFonts w:ascii="Times New Roman" w:hAnsi="Times New Roman" w:cs="Times New Roman"/>
                <w:sz w:val="20"/>
                <w:szCs w:val="20"/>
                <w:shd w:val="clear" w:color="auto" w:fill="FFFFFF" w:themeFill="background1"/>
              </w:rPr>
            </w:pPr>
            <w:r w:rsidRPr="006576AB">
              <w:rPr>
                <w:rFonts w:ascii="Times New Roman" w:hAnsi="Times New Roman" w:cs="Times New Roman"/>
                <w:sz w:val="20"/>
                <w:szCs w:val="20"/>
              </w:rPr>
              <w:t>Aplica a</w:t>
            </w:r>
            <w:r w:rsidRPr="006576AB">
              <w:rPr>
                <w:rFonts w:ascii="Times New Roman" w:hAnsi="Times New Roman" w:cs="Times New Roman"/>
                <w:sz w:val="20"/>
                <w:szCs w:val="20"/>
                <w:shd w:val="clear" w:color="auto" w:fill="FFFFFF" w:themeFill="background1"/>
              </w:rPr>
              <w:t xml:space="preserve"> las áreas de producción: Soplado,  Inyección, Soplado Inyección y Estirado</w:t>
            </w:r>
          </w:p>
        </w:tc>
      </w:tr>
      <w:tr w:rsidR="00027033" w:rsidRPr="006576AB" w:rsidTr="000B4CB9">
        <w:trPr>
          <w:trHeight w:val="250"/>
        </w:trPr>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b/>
                <w:sz w:val="20"/>
                <w:szCs w:val="20"/>
              </w:rPr>
              <w:t>3. RESPONSABILIDAD</w:t>
            </w:r>
          </w:p>
        </w:tc>
      </w:tr>
      <w:tr w:rsidR="00027033" w:rsidRPr="006576AB" w:rsidTr="000B4CB9">
        <w:trPr>
          <w:trHeight w:val="472"/>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jc w:val="center"/>
              <w:rPr>
                <w:rFonts w:ascii="Times New Roman" w:hAnsi="Times New Roman" w:cs="Times New Roman"/>
                <w:sz w:val="20"/>
                <w:szCs w:val="20"/>
              </w:rPr>
            </w:pPr>
            <w:r w:rsidRPr="006576AB">
              <w:rPr>
                <w:rFonts w:ascii="Times New Roman" w:hAnsi="Times New Roman" w:cs="Times New Roman"/>
                <w:sz w:val="20"/>
                <w:szCs w:val="20"/>
              </w:rPr>
              <w:t>Área de producción  y rebabado</w:t>
            </w:r>
          </w:p>
        </w:tc>
      </w:tr>
      <w:tr w:rsidR="00027033" w:rsidRPr="006576AB" w:rsidTr="000B4CB9">
        <w:trPr>
          <w:trHeight w:val="235"/>
        </w:trPr>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b/>
                <w:sz w:val="20"/>
                <w:szCs w:val="20"/>
              </w:rPr>
              <w:t>4. DOCUMENTO DE REFERENCIA</w:t>
            </w:r>
          </w:p>
        </w:tc>
      </w:tr>
      <w:tr w:rsidR="00027033" w:rsidRPr="006576AB" w:rsidTr="000B4CB9">
        <w:trPr>
          <w:trHeight w:val="513"/>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sz w:val="20"/>
                <w:szCs w:val="20"/>
              </w:rPr>
              <w:t>Documento de Producto en mal estado</w:t>
            </w:r>
          </w:p>
        </w:tc>
      </w:tr>
      <w:tr w:rsidR="00027033" w:rsidRPr="006576AB" w:rsidTr="000B4CB9">
        <w:trPr>
          <w:trHeight w:val="311"/>
        </w:trPr>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jc w:val="center"/>
              <w:rPr>
                <w:rFonts w:ascii="Times New Roman" w:hAnsi="Times New Roman" w:cs="Times New Roman"/>
                <w:b/>
                <w:sz w:val="20"/>
                <w:szCs w:val="20"/>
              </w:rPr>
            </w:pPr>
            <w:r w:rsidRPr="006576AB">
              <w:rPr>
                <w:rFonts w:ascii="Times New Roman" w:hAnsi="Times New Roman" w:cs="Times New Roman"/>
                <w:b/>
                <w:sz w:val="20"/>
                <w:szCs w:val="20"/>
              </w:rPr>
              <w:t>5. DEFINICIONES</w:t>
            </w:r>
          </w:p>
        </w:tc>
      </w:tr>
      <w:tr w:rsidR="00027033" w:rsidRPr="006576AB" w:rsidTr="000B4CB9">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Default="00027033" w:rsidP="000B4CB9">
            <w:pPr>
              <w:spacing w:line="360" w:lineRule="auto"/>
              <w:rPr>
                <w:rFonts w:ascii="Times New Roman" w:hAnsi="Times New Roman" w:cs="Times New Roman"/>
                <w:b/>
                <w:sz w:val="20"/>
                <w:szCs w:val="20"/>
              </w:rPr>
            </w:pPr>
          </w:p>
          <w:p w:rsidR="00027033" w:rsidRPr="006576AB" w:rsidRDefault="00027033" w:rsidP="000B4CB9">
            <w:pPr>
              <w:spacing w:line="360" w:lineRule="auto"/>
              <w:rPr>
                <w:rFonts w:ascii="Times New Roman" w:hAnsi="Times New Roman" w:cs="Times New Roman"/>
                <w:b/>
                <w:sz w:val="20"/>
                <w:szCs w:val="20"/>
              </w:rPr>
            </w:pPr>
            <w:r w:rsidRPr="006576AB">
              <w:rPr>
                <w:rFonts w:ascii="Times New Roman" w:hAnsi="Times New Roman" w:cs="Times New Roman"/>
                <w:b/>
                <w:sz w:val="20"/>
                <w:szCs w:val="20"/>
              </w:rPr>
              <w:t>Rebaba-</w:t>
            </w:r>
            <w:r w:rsidRPr="006576AB">
              <w:rPr>
                <w:rFonts w:ascii="Times New Roman" w:hAnsi="Times New Roman" w:cs="Times New Roman"/>
                <w:color w:val="222222"/>
                <w:sz w:val="20"/>
                <w:szCs w:val="20"/>
              </w:rPr>
              <w:t>Materia sobrante cualquiera, que forma un resalte en los bordes de un objeto</w:t>
            </w:r>
          </w:p>
          <w:p w:rsidR="00027033" w:rsidRPr="006576AB" w:rsidRDefault="00027033" w:rsidP="000B4CB9">
            <w:pPr>
              <w:spacing w:line="360" w:lineRule="auto"/>
              <w:rPr>
                <w:rFonts w:ascii="Times New Roman" w:hAnsi="Times New Roman" w:cs="Times New Roman"/>
                <w:color w:val="222222"/>
                <w:sz w:val="20"/>
                <w:szCs w:val="20"/>
              </w:rPr>
            </w:pPr>
            <w:r w:rsidRPr="006576AB">
              <w:rPr>
                <w:rFonts w:ascii="Times New Roman" w:hAnsi="Times New Roman" w:cs="Times New Roman"/>
                <w:b/>
                <w:sz w:val="20"/>
                <w:szCs w:val="20"/>
              </w:rPr>
              <w:t>Estanqueidad.-</w:t>
            </w:r>
            <w:r w:rsidRPr="006576AB">
              <w:rPr>
                <w:rFonts w:ascii="Times New Roman" w:hAnsi="Times New Roman" w:cs="Times New Roman"/>
                <w:color w:val="222222"/>
                <w:sz w:val="20"/>
                <w:szCs w:val="20"/>
              </w:rPr>
              <w:t xml:space="preserve"> Propiedad de un casco o compartimiento del mismo de no permitir el ingreso de líquidos</w:t>
            </w:r>
          </w:p>
          <w:p w:rsidR="00027033" w:rsidRPr="006576AB" w:rsidRDefault="00027033" w:rsidP="000B4CB9">
            <w:pPr>
              <w:spacing w:line="360" w:lineRule="auto"/>
              <w:rPr>
                <w:rFonts w:ascii="Times New Roman" w:hAnsi="Times New Roman" w:cs="Times New Roman"/>
                <w:b/>
                <w:sz w:val="20"/>
                <w:szCs w:val="20"/>
              </w:rPr>
            </w:pPr>
            <w:r w:rsidRPr="006576AB">
              <w:rPr>
                <w:rFonts w:ascii="Times New Roman" w:hAnsi="Times New Roman" w:cs="Times New Roman"/>
                <w:b/>
                <w:sz w:val="20"/>
                <w:szCs w:val="20"/>
              </w:rPr>
              <w:t xml:space="preserve">Inyección.- </w:t>
            </w:r>
            <w:r w:rsidRPr="006576AB">
              <w:rPr>
                <w:rFonts w:ascii="Times New Roman" w:hAnsi="Times New Roman" w:cs="Times New Roman"/>
                <w:color w:val="222222"/>
                <w:sz w:val="20"/>
                <w:szCs w:val="20"/>
              </w:rPr>
              <w:t>Se emplea en materiales termoplásticos. La materia prima se introduce en un recipiente en el que adquiere gran plasticidad, un embolo comprime la masa y la hace pasar al interior del molde a través de una o varias boquillas. Después de haber endurecido, se abre el molde y se coge la pieza</w:t>
            </w:r>
          </w:p>
          <w:p w:rsidR="00027033" w:rsidRPr="006576AB" w:rsidRDefault="00027033" w:rsidP="000B4CB9">
            <w:pPr>
              <w:spacing w:line="360" w:lineRule="auto"/>
              <w:rPr>
                <w:rFonts w:ascii="Times New Roman" w:hAnsi="Times New Roman" w:cs="Times New Roman"/>
                <w:b/>
                <w:sz w:val="20"/>
                <w:szCs w:val="20"/>
              </w:rPr>
            </w:pPr>
            <w:r w:rsidRPr="006576AB">
              <w:rPr>
                <w:rFonts w:ascii="Times New Roman" w:hAnsi="Times New Roman" w:cs="Times New Roman"/>
                <w:b/>
                <w:sz w:val="20"/>
                <w:szCs w:val="20"/>
              </w:rPr>
              <w:t>Desbarbado.-</w:t>
            </w:r>
            <w:r w:rsidRPr="006576AB">
              <w:rPr>
                <w:rFonts w:ascii="Times New Roman" w:hAnsi="Times New Roman" w:cs="Times New Roman"/>
                <w:color w:val="222222"/>
                <w:sz w:val="20"/>
                <w:szCs w:val="20"/>
              </w:rPr>
              <w:t xml:space="preserve"> Proceso consistiendo en quitar las rebabas de una pieza, es decir los excesos de material que permanecen en la pieza después de su mecanizado. Es una de las etapas que forma parte del acabado de una pieza.</w:t>
            </w:r>
          </w:p>
          <w:p w:rsidR="00027033" w:rsidRPr="006576AB" w:rsidRDefault="00027033" w:rsidP="000B4CB9">
            <w:pPr>
              <w:rPr>
                <w:rFonts w:ascii="Times New Roman" w:hAnsi="Times New Roman" w:cs="Times New Roman"/>
                <w:b/>
                <w:sz w:val="20"/>
                <w:szCs w:val="20"/>
              </w:rPr>
            </w:pPr>
          </w:p>
        </w:tc>
      </w:tr>
      <w:tr w:rsidR="00027033" w:rsidRPr="006576AB"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spacing w:line="276" w:lineRule="auto"/>
              <w:jc w:val="center"/>
              <w:rPr>
                <w:rFonts w:ascii="Times New Roman" w:hAnsi="Times New Roman" w:cs="Times New Roman"/>
                <w:b/>
                <w:sz w:val="20"/>
                <w:szCs w:val="20"/>
              </w:rPr>
            </w:pPr>
            <w:r w:rsidRPr="006576AB">
              <w:rPr>
                <w:rFonts w:ascii="Times New Roman" w:hAnsi="Times New Roman" w:cs="Times New Roman"/>
                <w:b/>
                <w:sz w:val="20"/>
                <w:szCs w:val="20"/>
              </w:rPr>
              <w:t>6. GENERAL</w:t>
            </w:r>
          </w:p>
        </w:tc>
      </w:tr>
      <w:tr w:rsidR="00027033" w:rsidRPr="006576AB"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6576AB" w:rsidRDefault="00027033" w:rsidP="000B4CB9">
            <w:pPr>
              <w:tabs>
                <w:tab w:val="left" w:pos="7962"/>
              </w:tabs>
              <w:spacing w:line="360" w:lineRule="auto"/>
              <w:rPr>
                <w:rFonts w:ascii="Times New Roman" w:hAnsi="Times New Roman" w:cs="Times New Roman"/>
                <w:sz w:val="20"/>
                <w:szCs w:val="20"/>
                <w:lang w:val="es-ES"/>
              </w:rPr>
            </w:pPr>
          </w:p>
          <w:p w:rsidR="00027033" w:rsidRPr="006576AB" w:rsidRDefault="00027033" w:rsidP="000B4CB9">
            <w:pPr>
              <w:spacing w:line="276" w:lineRule="auto"/>
              <w:rPr>
                <w:rFonts w:ascii="Times New Roman" w:hAnsi="Times New Roman" w:cs="Times New Roman"/>
                <w:sz w:val="20"/>
                <w:szCs w:val="20"/>
                <w:lang w:val="es-ES"/>
              </w:rPr>
            </w:pPr>
            <w:r w:rsidRPr="006576AB">
              <w:rPr>
                <w:rFonts w:ascii="Times New Roman" w:hAnsi="Times New Roman" w:cs="Times New Roman"/>
                <w:sz w:val="20"/>
                <w:szCs w:val="20"/>
                <w:lang w:val="es-ES"/>
              </w:rPr>
              <w:t>El operario debe utilizar el uniforme respectivo general tales como: botas, casco, guantes y gafas. Para el turno de la noche se debe usar además una chompa térmica.</w:t>
            </w:r>
          </w:p>
          <w:p w:rsidR="00027033" w:rsidRPr="006576AB" w:rsidRDefault="00027033" w:rsidP="000B4CB9">
            <w:pPr>
              <w:spacing w:line="276" w:lineRule="auto"/>
              <w:rPr>
                <w:rFonts w:ascii="Times New Roman" w:hAnsi="Times New Roman" w:cs="Times New Roman"/>
                <w:sz w:val="20"/>
                <w:szCs w:val="20"/>
                <w:lang w:val="es-ES"/>
              </w:rPr>
            </w:pPr>
          </w:p>
          <w:p w:rsidR="00027033" w:rsidRPr="006576AB" w:rsidRDefault="00027033" w:rsidP="000B4CB9">
            <w:pPr>
              <w:tabs>
                <w:tab w:val="left" w:pos="7962"/>
              </w:tabs>
              <w:spacing w:line="276" w:lineRule="auto"/>
              <w:rPr>
                <w:rFonts w:ascii="Times New Roman" w:hAnsi="Times New Roman" w:cs="Times New Roman"/>
                <w:sz w:val="20"/>
                <w:szCs w:val="20"/>
                <w:lang w:val="es-ES"/>
              </w:rPr>
            </w:pPr>
          </w:p>
          <w:p w:rsidR="00027033" w:rsidRPr="006576AB" w:rsidRDefault="00027033" w:rsidP="000B4CB9">
            <w:pPr>
              <w:tabs>
                <w:tab w:val="left" w:pos="7962"/>
              </w:tabs>
              <w:spacing w:line="360" w:lineRule="auto"/>
              <w:rPr>
                <w:rFonts w:ascii="Times New Roman" w:hAnsi="Times New Roman" w:cs="Times New Roman"/>
                <w:sz w:val="20"/>
                <w:szCs w:val="20"/>
                <w:lang w:val="es-ES"/>
              </w:rPr>
            </w:pPr>
          </w:p>
          <w:p w:rsidR="00027033" w:rsidRPr="006576AB" w:rsidRDefault="00027033" w:rsidP="000B4CB9">
            <w:pPr>
              <w:tabs>
                <w:tab w:val="left" w:pos="7962"/>
              </w:tabs>
              <w:spacing w:line="360" w:lineRule="auto"/>
              <w:rPr>
                <w:rFonts w:ascii="Times New Roman" w:hAnsi="Times New Roman" w:cs="Times New Roman"/>
                <w:sz w:val="20"/>
                <w:szCs w:val="20"/>
                <w:lang w:val="es-ES"/>
              </w:rPr>
            </w:pPr>
          </w:p>
          <w:p w:rsidR="00027033" w:rsidRPr="006576AB"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Pr="006576AB" w:rsidRDefault="00027033" w:rsidP="000B4CB9">
            <w:pPr>
              <w:tabs>
                <w:tab w:val="left" w:pos="7962"/>
              </w:tabs>
              <w:spacing w:line="360" w:lineRule="auto"/>
              <w:rPr>
                <w:rFonts w:ascii="Times New Roman" w:hAnsi="Times New Roman" w:cs="Times New Roman"/>
                <w:color w:val="FFFFFF" w:themeColor="background1"/>
                <w:sz w:val="20"/>
                <w:szCs w:val="20"/>
                <w:lang w:val="es-ES"/>
              </w:rPr>
            </w:pPr>
            <w:r w:rsidRPr="006576AB">
              <w:rPr>
                <w:rFonts w:ascii="Times New Roman" w:hAnsi="Times New Roman" w:cs="Times New Roman"/>
                <w:color w:val="FFFFFF" w:themeColor="background1"/>
                <w:sz w:val="20"/>
                <w:szCs w:val="20"/>
                <w:lang w:val="es-ES"/>
              </w:rPr>
              <w:t>.</w:t>
            </w: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Pr="006576AB" w:rsidRDefault="00027033" w:rsidP="000B4CB9">
            <w:pPr>
              <w:tabs>
                <w:tab w:val="left" w:pos="7962"/>
              </w:tabs>
              <w:spacing w:line="360" w:lineRule="auto"/>
              <w:rPr>
                <w:rFonts w:ascii="Times New Roman" w:hAnsi="Times New Roman" w:cs="Times New Roman"/>
                <w:sz w:val="20"/>
                <w:szCs w:val="20"/>
                <w:lang w:val="es-ES"/>
              </w:rPr>
            </w:pPr>
          </w:p>
        </w:tc>
      </w:tr>
      <w:tr w:rsidR="00027033" w:rsidRPr="006576AB"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6576AB" w:rsidRDefault="00027033" w:rsidP="000B4CB9">
            <w:pPr>
              <w:spacing w:line="276" w:lineRule="auto"/>
              <w:jc w:val="center"/>
              <w:rPr>
                <w:rFonts w:ascii="Times New Roman" w:hAnsi="Times New Roman" w:cs="Times New Roman"/>
                <w:b/>
                <w:sz w:val="20"/>
                <w:szCs w:val="20"/>
              </w:rPr>
            </w:pPr>
            <w:r w:rsidRPr="006576AB">
              <w:rPr>
                <w:rFonts w:ascii="Times New Roman" w:hAnsi="Times New Roman" w:cs="Times New Roman"/>
                <w:b/>
                <w:sz w:val="20"/>
                <w:szCs w:val="20"/>
              </w:rPr>
              <w:lastRenderedPageBreak/>
              <w:t>7. DIAGRAMA DE FLUJO</w:t>
            </w:r>
          </w:p>
        </w:tc>
      </w:tr>
      <w:tr w:rsidR="00027033" w:rsidRPr="006576AB"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6576AB" w:rsidRDefault="00027033" w:rsidP="000B4CB9">
            <w:pPr>
              <w:tabs>
                <w:tab w:val="left" w:pos="1549"/>
              </w:tabs>
              <w:spacing w:line="276" w:lineRule="auto"/>
              <w:rPr>
                <w:rFonts w:ascii="Times New Roman" w:hAnsi="Times New Roman" w:cs="Times New Roman"/>
                <w:b/>
                <w:sz w:val="20"/>
                <w:szCs w:val="20"/>
              </w:rPr>
            </w:pPr>
          </w:p>
          <w:p w:rsidR="00027033" w:rsidRPr="006576AB" w:rsidRDefault="00027033" w:rsidP="000B4CB9">
            <w:pPr>
              <w:tabs>
                <w:tab w:val="left" w:pos="1549"/>
              </w:tabs>
              <w:spacing w:line="276" w:lineRule="auto"/>
              <w:rPr>
                <w:rFonts w:ascii="Times New Roman" w:hAnsi="Times New Roman" w:cs="Times New Roman"/>
                <w:b/>
                <w:sz w:val="20"/>
                <w:szCs w:val="20"/>
              </w:rPr>
            </w:pPr>
          </w:p>
          <w:p w:rsidR="00027033" w:rsidRPr="006576AB" w:rsidRDefault="00027033" w:rsidP="000B4CB9">
            <w:pPr>
              <w:tabs>
                <w:tab w:val="left" w:pos="1750"/>
              </w:tabs>
              <w:spacing w:line="276" w:lineRule="auto"/>
              <w:jc w:val="center"/>
              <w:rPr>
                <w:rFonts w:ascii="Times New Roman" w:hAnsi="Times New Roman" w:cs="Times New Roman"/>
                <w:b/>
                <w:sz w:val="20"/>
                <w:szCs w:val="20"/>
              </w:rPr>
            </w:pPr>
            <w:r w:rsidRPr="00D64869">
              <w:object w:dxaOrig="6795" w:dyaOrig="7455">
                <v:shape id="_x0000_i1065" type="#_x0000_t75" style="width:484.5pt;height:558pt" o:ole="">
                  <v:imagedata r:id="rId207" o:title=""/>
                </v:shape>
                <o:OLEObject Type="Embed" ProgID="PBrush" ShapeID="_x0000_i1065" DrawAspect="Content" ObjectID="_1402559813" r:id="rId208"/>
              </w:object>
            </w:r>
          </w:p>
          <w:p w:rsidR="00027033" w:rsidRPr="006576AB" w:rsidRDefault="00027033" w:rsidP="000B4CB9">
            <w:pPr>
              <w:spacing w:line="276" w:lineRule="auto"/>
              <w:rPr>
                <w:rFonts w:ascii="Times New Roman" w:hAnsi="Times New Roman" w:cs="Times New Roman"/>
                <w:b/>
                <w:sz w:val="20"/>
                <w:szCs w:val="20"/>
              </w:rPr>
            </w:pPr>
          </w:p>
        </w:tc>
      </w:tr>
    </w:tbl>
    <w:p w:rsidR="00027033" w:rsidRDefault="00027033" w:rsidP="00027033"/>
    <w:p w:rsidR="00027033" w:rsidRDefault="00027033" w:rsidP="00027033"/>
    <w:p w:rsidR="00027033" w:rsidRDefault="00027033" w:rsidP="00027033"/>
    <w:tbl>
      <w:tblPr>
        <w:tblStyle w:val="Tablaconcuadrcula"/>
        <w:tblW w:w="5000" w:type="pct"/>
        <w:tblLook w:val="04A0"/>
      </w:tblPr>
      <w:tblGrid>
        <w:gridCol w:w="2139"/>
        <w:gridCol w:w="8000"/>
      </w:tblGrid>
      <w:tr w:rsidR="00027033" w:rsidRPr="003A5F93" w:rsidTr="000B4CB9">
        <w:trPr>
          <w:trHeight w:val="422"/>
        </w:trPr>
        <w:tc>
          <w:tcPr>
            <w:tcW w:w="5000"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8. DESCRIPCIÓN DE ACTIVIDADES</w:t>
            </w:r>
          </w:p>
        </w:tc>
      </w:tr>
      <w:tr w:rsidR="00027033" w:rsidRPr="003A5F93" w:rsidTr="000B4CB9">
        <w:trPr>
          <w:trHeight w:val="414"/>
        </w:trPr>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rPr>
                <w:rFonts w:ascii="Times New Roman" w:hAnsi="Times New Roman" w:cs="Times New Roman"/>
                <w:b/>
                <w:sz w:val="20"/>
                <w:szCs w:val="20"/>
              </w:rPr>
            </w:pPr>
            <w:r w:rsidRPr="003A5F93">
              <w:rPr>
                <w:rFonts w:ascii="Times New Roman" w:hAnsi="Times New Roman" w:cs="Times New Roman"/>
                <w:b/>
                <w:sz w:val="20"/>
                <w:szCs w:val="20"/>
              </w:rPr>
              <w:t>Responsable:</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rPr>
                <w:rFonts w:ascii="Times New Roman" w:hAnsi="Times New Roman" w:cs="Times New Roman"/>
                <w:sz w:val="20"/>
                <w:szCs w:val="20"/>
              </w:rPr>
            </w:pPr>
            <w:r w:rsidRPr="003A5F93">
              <w:rPr>
                <w:rFonts w:ascii="Times New Roman" w:hAnsi="Times New Roman" w:cs="Times New Roman"/>
                <w:sz w:val="20"/>
                <w:szCs w:val="20"/>
              </w:rPr>
              <w:t>Operarios de la Planta</w:t>
            </w: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Actividad</w:t>
            </w:r>
          </w:p>
        </w:tc>
        <w:tc>
          <w:tcPr>
            <w:tcW w:w="394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3A5F93" w:rsidRDefault="00027033" w:rsidP="000B4CB9">
            <w:pPr>
              <w:spacing w:line="360" w:lineRule="auto"/>
              <w:jc w:val="center"/>
              <w:rPr>
                <w:rFonts w:ascii="Times New Roman" w:hAnsi="Times New Roman" w:cs="Times New Roman"/>
                <w:b/>
                <w:sz w:val="20"/>
                <w:szCs w:val="20"/>
              </w:rPr>
            </w:pPr>
            <w:r w:rsidRPr="003A5F93">
              <w:rPr>
                <w:rFonts w:ascii="Times New Roman" w:hAnsi="Times New Roman" w:cs="Times New Roman"/>
                <w:b/>
                <w:sz w:val="20"/>
                <w:szCs w:val="20"/>
              </w:rPr>
              <w:t>Descripción</w:t>
            </w:r>
          </w:p>
        </w:tc>
      </w:tr>
      <w:tr w:rsidR="00027033" w:rsidRPr="003A5F93" w:rsidTr="000B4CB9">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3A5F93" w:rsidRDefault="00027033" w:rsidP="000B4CB9">
            <w:pPr>
              <w:spacing w:line="360" w:lineRule="auto"/>
              <w:jc w:val="center"/>
              <w:rPr>
                <w:rFonts w:ascii="Times New Roman" w:hAnsi="Times New Roman" w:cs="Times New Roman"/>
                <w:sz w:val="20"/>
                <w:szCs w:val="20"/>
              </w:rPr>
            </w:pPr>
            <w:r>
              <w:rPr>
                <w:rFonts w:ascii="Times New Roman" w:hAnsi="Times New Roman" w:cs="Times New Roman"/>
                <w:sz w:val="20"/>
                <w:szCs w:val="20"/>
              </w:rPr>
              <w:t>Rebabado</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6576AB" w:rsidRDefault="00027033" w:rsidP="000B4CB9">
            <w:pPr>
              <w:pStyle w:val="Prrafodelista"/>
              <w:tabs>
                <w:tab w:val="left" w:pos="7962"/>
              </w:tabs>
              <w:spacing w:line="360" w:lineRule="auto"/>
              <w:ind w:left="459"/>
              <w:jc w:val="both"/>
              <w:rPr>
                <w:rFonts w:ascii="Times New Roman" w:hAnsi="Times New Roman"/>
                <w:sz w:val="20"/>
                <w:szCs w:val="24"/>
              </w:rPr>
            </w:pPr>
          </w:p>
          <w:p w:rsidR="00027033" w:rsidRPr="006576AB" w:rsidRDefault="00027033" w:rsidP="00027033">
            <w:pPr>
              <w:pStyle w:val="Prrafodelista"/>
              <w:numPr>
                <w:ilvl w:val="0"/>
                <w:numId w:val="71"/>
              </w:numPr>
              <w:tabs>
                <w:tab w:val="left" w:pos="7962"/>
              </w:tabs>
              <w:spacing w:line="360" w:lineRule="auto"/>
              <w:ind w:left="459"/>
              <w:jc w:val="both"/>
              <w:rPr>
                <w:rFonts w:ascii="Times New Roman" w:hAnsi="Times New Roman"/>
                <w:sz w:val="20"/>
                <w:szCs w:val="24"/>
              </w:rPr>
            </w:pPr>
            <w:r w:rsidRPr="006576AB">
              <w:rPr>
                <w:rFonts w:ascii="Times New Roman" w:hAnsi="Times New Roman"/>
                <w:sz w:val="20"/>
                <w:szCs w:val="24"/>
                <w:lang w:val="es-ES"/>
              </w:rPr>
              <w:t xml:space="preserve">El operario debe necesariamente utilizar los guantes </w:t>
            </w:r>
          </w:p>
          <w:p w:rsidR="00027033" w:rsidRPr="006576AB" w:rsidRDefault="00027033" w:rsidP="00027033">
            <w:pPr>
              <w:pStyle w:val="Prrafodelista"/>
              <w:numPr>
                <w:ilvl w:val="0"/>
                <w:numId w:val="71"/>
              </w:numPr>
              <w:tabs>
                <w:tab w:val="left" w:pos="7962"/>
              </w:tabs>
              <w:spacing w:line="360" w:lineRule="auto"/>
              <w:ind w:left="459"/>
              <w:jc w:val="both"/>
              <w:rPr>
                <w:rFonts w:ascii="Times New Roman" w:hAnsi="Times New Roman"/>
                <w:sz w:val="20"/>
                <w:szCs w:val="24"/>
              </w:rPr>
            </w:pPr>
            <w:r w:rsidRPr="006576AB">
              <w:rPr>
                <w:rFonts w:ascii="Times New Roman" w:hAnsi="Times New Roman"/>
                <w:sz w:val="20"/>
                <w:szCs w:val="24"/>
              </w:rPr>
              <w:t xml:space="preserve">Verificar que las herramientas corta-punzantes </w:t>
            </w:r>
            <w:r w:rsidRPr="006576AB">
              <w:rPr>
                <w:rFonts w:ascii="Times New Roman" w:hAnsi="Times New Roman"/>
                <w:sz w:val="20"/>
                <w:szCs w:val="24"/>
                <w:lang w:val="es-ES"/>
              </w:rPr>
              <w:t xml:space="preserve">tales como pinzas, limas, cuchillos, entre otros; </w:t>
            </w:r>
            <w:r w:rsidRPr="006576AB">
              <w:rPr>
                <w:rFonts w:ascii="Times New Roman" w:hAnsi="Times New Roman"/>
                <w:sz w:val="20"/>
                <w:szCs w:val="24"/>
              </w:rPr>
              <w:t>estén en buen estado previo el inicio del rebarbado.</w:t>
            </w:r>
          </w:p>
          <w:p w:rsidR="00027033" w:rsidRPr="006576AB" w:rsidRDefault="00027033" w:rsidP="00027033">
            <w:pPr>
              <w:pStyle w:val="Prrafodelista"/>
              <w:numPr>
                <w:ilvl w:val="0"/>
                <w:numId w:val="71"/>
              </w:numPr>
              <w:tabs>
                <w:tab w:val="left" w:pos="7962"/>
              </w:tabs>
              <w:spacing w:line="360" w:lineRule="auto"/>
              <w:ind w:left="459"/>
              <w:jc w:val="both"/>
              <w:rPr>
                <w:rFonts w:ascii="Times New Roman" w:hAnsi="Times New Roman"/>
                <w:sz w:val="20"/>
                <w:szCs w:val="24"/>
              </w:rPr>
            </w:pPr>
            <w:r w:rsidRPr="006576AB">
              <w:rPr>
                <w:rFonts w:ascii="Times New Roman" w:hAnsi="Times New Roman"/>
                <w:sz w:val="20"/>
                <w:szCs w:val="24"/>
                <w:lang w:val="es-ES"/>
              </w:rPr>
              <w:t>Coger los productos a ser rebabados o desbarbados.</w:t>
            </w:r>
          </w:p>
          <w:p w:rsidR="00027033" w:rsidRPr="006576AB" w:rsidRDefault="00027033" w:rsidP="00027033">
            <w:pPr>
              <w:pStyle w:val="Prrafodelista"/>
              <w:numPr>
                <w:ilvl w:val="0"/>
                <w:numId w:val="71"/>
              </w:numPr>
              <w:tabs>
                <w:tab w:val="left" w:pos="7962"/>
              </w:tabs>
              <w:spacing w:line="360" w:lineRule="auto"/>
              <w:ind w:left="459"/>
              <w:jc w:val="both"/>
              <w:rPr>
                <w:rFonts w:ascii="Times New Roman" w:hAnsi="Times New Roman"/>
                <w:sz w:val="20"/>
                <w:szCs w:val="24"/>
              </w:rPr>
            </w:pPr>
            <w:r w:rsidRPr="006576AB">
              <w:rPr>
                <w:rFonts w:ascii="Times New Roman" w:hAnsi="Times New Roman"/>
                <w:sz w:val="20"/>
                <w:szCs w:val="24"/>
                <w:lang w:val="es-ES"/>
              </w:rPr>
              <w:t>Utilizar las herramientas y remover las rebabas de los productos plásticos.</w:t>
            </w:r>
          </w:p>
          <w:p w:rsidR="00027033" w:rsidRPr="006576AB" w:rsidRDefault="00027033" w:rsidP="00027033">
            <w:pPr>
              <w:pStyle w:val="Prrafodelista"/>
              <w:numPr>
                <w:ilvl w:val="0"/>
                <w:numId w:val="71"/>
              </w:numPr>
              <w:tabs>
                <w:tab w:val="left" w:pos="7962"/>
              </w:tabs>
              <w:spacing w:line="360" w:lineRule="auto"/>
              <w:ind w:left="459"/>
              <w:jc w:val="both"/>
              <w:rPr>
                <w:rFonts w:ascii="Times New Roman" w:hAnsi="Times New Roman"/>
                <w:sz w:val="20"/>
                <w:szCs w:val="24"/>
              </w:rPr>
            </w:pPr>
            <w:r w:rsidRPr="006576AB">
              <w:rPr>
                <w:rFonts w:ascii="Times New Roman" w:hAnsi="Times New Roman"/>
                <w:sz w:val="20"/>
                <w:szCs w:val="24"/>
                <w:lang w:val="es-ES"/>
              </w:rPr>
              <w:t>Finalmente el operario debe detallar en una hoja de detalle (Documento interno) si identificó alguna avería en el producto para que sea desechado</w:t>
            </w:r>
          </w:p>
          <w:p w:rsidR="00027033" w:rsidRPr="006576AB" w:rsidRDefault="00027033" w:rsidP="000B4CB9">
            <w:pPr>
              <w:pStyle w:val="Prrafodelista"/>
              <w:tabs>
                <w:tab w:val="left" w:pos="7962"/>
              </w:tabs>
              <w:spacing w:line="360" w:lineRule="auto"/>
              <w:ind w:left="459"/>
              <w:jc w:val="both"/>
              <w:rPr>
                <w:rFonts w:ascii="Times New Roman" w:hAnsi="Times New Roman"/>
                <w:sz w:val="20"/>
                <w:szCs w:val="24"/>
              </w:rPr>
            </w:pPr>
          </w:p>
        </w:tc>
      </w:tr>
    </w:tbl>
    <w:p w:rsidR="00027033" w:rsidRDefault="00027033" w:rsidP="00027033"/>
    <w:p w:rsidR="00027033" w:rsidRDefault="00027033" w:rsidP="00D7212F">
      <w:pPr>
        <w:pStyle w:val="Default"/>
        <w:spacing w:line="480" w:lineRule="auto"/>
        <w:jc w:val="center"/>
        <w:rPr>
          <w:rFonts w:ascii="Times New Roman" w:eastAsia="Times New Roman" w:hAnsi="Times New Roman" w:cs="Times New Roman"/>
          <w:b/>
          <w:sz w:val="80"/>
          <w:szCs w:val="80"/>
        </w:rPr>
        <w:sectPr w:rsidR="00027033" w:rsidSect="000B4CB9">
          <w:pgSz w:w="11906" w:h="16838"/>
          <w:pgMar w:top="1699" w:right="849" w:bottom="851" w:left="1134" w:header="708" w:footer="708" w:gutter="0"/>
          <w:cols w:space="708"/>
          <w:docGrid w:linePitch="360"/>
        </w:sectPr>
      </w:pPr>
    </w:p>
    <w:tbl>
      <w:tblPr>
        <w:tblStyle w:val="Tablaconcuadrcula"/>
        <w:tblW w:w="5000" w:type="pct"/>
        <w:tblLook w:val="04A0"/>
      </w:tblPr>
      <w:tblGrid>
        <w:gridCol w:w="1215"/>
        <w:gridCol w:w="2046"/>
        <w:gridCol w:w="1217"/>
        <w:gridCol w:w="2127"/>
        <w:gridCol w:w="1403"/>
        <w:gridCol w:w="2131"/>
      </w:tblGrid>
      <w:tr w:rsidR="00027033" w:rsidRPr="00417519" w:rsidTr="000B4CB9">
        <w:trPr>
          <w:trHeight w:val="305"/>
        </w:trPr>
        <w:tc>
          <w:tcPr>
            <w:tcW w:w="599" w:type="pct"/>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lastRenderedPageBreak/>
              <w:t>TITULO</w:t>
            </w:r>
          </w:p>
        </w:tc>
        <w:tc>
          <w:tcPr>
            <w:tcW w:w="2658" w:type="pct"/>
            <w:gridSpan w:val="3"/>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REVISIÓN DEL PRODUCTO PLÁSTICO</w:t>
            </w:r>
          </w:p>
        </w:tc>
        <w:tc>
          <w:tcPr>
            <w:tcW w:w="692" w:type="pct"/>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DOC. ID</w:t>
            </w:r>
          </w:p>
        </w:tc>
        <w:tc>
          <w:tcPr>
            <w:tcW w:w="1051" w:type="pct"/>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REV003-012-05</w:t>
            </w:r>
          </w:p>
        </w:tc>
      </w:tr>
      <w:tr w:rsidR="00027033" w:rsidRPr="00417519" w:rsidTr="000B4CB9">
        <w:trPr>
          <w:trHeight w:val="282"/>
        </w:trPr>
        <w:tc>
          <w:tcPr>
            <w:tcW w:w="599" w:type="pct"/>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417519" w:rsidRDefault="00027033" w:rsidP="000B4CB9">
            <w:pPr>
              <w:spacing w:line="276" w:lineRule="auto"/>
              <w:rPr>
                <w:rFonts w:ascii="Times New Roman" w:hAnsi="Times New Roman" w:cs="Times New Roman"/>
                <w:b/>
                <w:sz w:val="20"/>
                <w:szCs w:val="20"/>
              </w:rPr>
            </w:pPr>
          </w:p>
        </w:tc>
        <w:tc>
          <w:tcPr>
            <w:tcW w:w="2658" w:type="pct"/>
            <w:gridSpan w:val="3"/>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027033" w:rsidRPr="00417519" w:rsidRDefault="00027033" w:rsidP="000B4CB9">
            <w:pPr>
              <w:spacing w:line="276" w:lineRule="auto"/>
              <w:rPr>
                <w:rFonts w:ascii="Times New Roman" w:hAnsi="Times New Roman" w:cs="Times New Roman"/>
                <w:sz w:val="20"/>
                <w:szCs w:val="20"/>
              </w:rPr>
            </w:pPr>
          </w:p>
        </w:tc>
        <w:tc>
          <w:tcPr>
            <w:tcW w:w="692" w:type="pct"/>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27033" w:rsidRPr="00417519" w:rsidRDefault="00027033" w:rsidP="000B4CB9">
            <w:pPr>
              <w:spacing w:line="276" w:lineRule="auto"/>
              <w:rPr>
                <w:rFonts w:ascii="Times New Roman" w:hAnsi="Times New Roman" w:cs="Times New Roman"/>
                <w:b/>
                <w:sz w:val="20"/>
                <w:szCs w:val="20"/>
              </w:rPr>
            </w:pPr>
            <w:r w:rsidRPr="00417519">
              <w:rPr>
                <w:rFonts w:ascii="Times New Roman" w:hAnsi="Times New Roman" w:cs="Times New Roman"/>
                <w:b/>
                <w:sz w:val="20"/>
                <w:szCs w:val="20"/>
              </w:rPr>
              <w:t>REVISIÓN</w:t>
            </w:r>
          </w:p>
        </w:tc>
        <w:tc>
          <w:tcPr>
            <w:tcW w:w="1051" w:type="pct"/>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27033" w:rsidRPr="00417519" w:rsidRDefault="00027033" w:rsidP="000B4CB9">
            <w:pPr>
              <w:spacing w:line="276" w:lineRule="auto"/>
              <w:rPr>
                <w:rFonts w:ascii="Times New Roman" w:hAnsi="Times New Roman" w:cs="Times New Roman"/>
                <w:sz w:val="20"/>
                <w:szCs w:val="20"/>
              </w:rPr>
            </w:pPr>
            <w:r w:rsidRPr="00417519">
              <w:rPr>
                <w:rFonts w:ascii="Times New Roman" w:hAnsi="Times New Roman" w:cs="Times New Roman"/>
                <w:sz w:val="20"/>
                <w:szCs w:val="20"/>
              </w:rPr>
              <w:t>001-001-00003</w:t>
            </w:r>
          </w:p>
        </w:tc>
      </w:tr>
      <w:tr w:rsidR="00027033" w:rsidRPr="00417519" w:rsidTr="000B4CB9">
        <w:trPr>
          <w:trHeight w:val="271"/>
        </w:trPr>
        <w:tc>
          <w:tcPr>
            <w:tcW w:w="599"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AUTOR:</w:t>
            </w:r>
          </w:p>
        </w:tc>
        <w:tc>
          <w:tcPr>
            <w:tcW w:w="1009"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Operario</w:t>
            </w:r>
          </w:p>
        </w:tc>
        <w:tc>
          <w:tcPr>
            <w:tcW w:w="600"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REVISÓ:</w:t>
            </w:r>
          </w:p>
        </w:tc>
        <w:tc>
          <w:tcPr>
            <w:tcW w:w="1048"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Jefe de Bodega</w:t>
            </w:r>
          </w:p>
        </w:tc>
        <w:tc>
          <w:tcPr>
            <w:tcW w:w="692"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APROBÓ</w:t>
            </w:r>
          </w:p>
        </w:tc>
        <w:tc>
          <w:tcPr>
            <w:tcW w:w="1051" w:type="pct"/>
            <w:tcBorders>
              <w:top w:val="single" w:sz="4" w:space="0" w:color="auto"/>
              <w:left w:val="single" w:sz="4" w:space="0" w:color="auto"/>
              <w:bottom w:val="single" w:sz="4" w:space="0" w:color="auto"/>
              <w:right w:val="single" w:sz="4" w:space="0" w:color="auto"/>
            </w:tcBorders>
            <w:shd w:val="clear" w:color="auto" w:fill="auto"/>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Jefe Producción</w:t>
            </w:r>
          </w:p>
        </w:tc>
      </w:tr>
      <w:tr w:rsidR="00027033" w:rsidRPr="00417519" w:rsidTr="000B4CB9">
        <w:trPr>
          <w:trHeight w:val="317"/>
        </w:trPr>
        <w:tc>
          <w:tcPr>
            <w:tcW w:w="599" w:type="pct"/>
            <w:tcBorders>
              <w:top w:val="single" w:sz="4" w:space="0" w:color="auto"/>
              <w:left w:val="single" w:sz="4" w:space="0" w:color="auto"/>
              <w:bottom w:val="single" w:sz="4" w:space="0" w:color="auto"/>
              <w:right w:val="single" w:sz="4" w:space="0" w:color="auto"/>
            </w:tcBorders>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FECHA:</w:t>
            </w:r>
          </w:p>
        </w:tc>
        <w:tc>
          <w:tcPr>
            <w:tcW w:w="1009" w:type="pct"/>
            <w:tcBorders>
              <w:top w:val="single" w:sz="4" w:space="0" w:color="auto"/>
              <w:left w:val="single" w:sz="4" w:space="0" w:color="auto"/>
              <w:bottom w:val="single" w:sz="4" w:space="0" w:color="auto"/>
              <w:right w:val="single" w:sz="4" w:space="0" w:color="auto"/>
            </w:tcBorders>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15 Abril 2012</w:t>
            </w:r>
          </w:p>
        </w:tc>
        <w:tc>
          <w:tcPr>
            <w:tcW w:w="600" w:type="pct"/>
            <w:tcBorders>
              <w:top w:val="single" w:sz="4" w:space="0" w:color="auto"/>
              <w:left w:val="single" w:sz="4" w:space="0" w:color="auto"/>
              <w:bottom w:val="single" w:sz="4" w:space="0" w:color="auto"/>
              <w:right w:val="single" w:sz="4" w:space="0" w:color="auto"/>
            </w:tcBorders>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FECHA:</w:t>
            </w:r>
          </w:p>
        </w:tc>
        <w:tc>
          <w:tcPr>
            <w:tcW w:w="1048" w:type="pct"/>
            <w:tcBorders>
              <w:top w:val="single" w:sz="4" w:space="0" w:color="auto"/>
              <w:left w:val="single" w:sz="4" w:space="0" w:color="auto"/>
              <w:bottom w:val="single" w:sz="4" w:space="0" w:color="auto"/>
              <w:right w:val="single" w:sz="4" w:space="0" w:color="auto"/>
            </w:tcBorders>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15 Abril 2012</w:t>
            </w:r>
          </w:p>
        </w:tc>
        <w:tc>
          <w:tcPr>
            <w:tcW w:w="692" w:type="pct"/>
            <w:tcBorders>
              <w:top w:val="single" w:sz="4" w:space="0" w:color="auto"/>
              <w:left w:val="single" w:sz="4" w:space="0" w:color="auto"/>
              <w:bottom w:val="single" w:sz="4" w:space="0" w:color="auto"/>
              <w:right w:val="single" w:sz="4" w:space="0" w:color="auto"/>
            </w:tcBorders>
            <w:hideMark/>
          </w:tcPr>
          <w:p w:rsidR="00027033" w:rsidRPr="00417519" w:rsidRDefault="00027033" w:rsidP="000B4CB9">
            <w:pPr>
              <w:rPr>
                <w:rFonts w:ascii="Times New Roman" w:hAnsi="Times New Roman" w:cs="Times New Roman"/>
                <w:b/>
                <w:sz w:val="20"/>
                <w:szCs w:val="20"/>
              </w:rPr>
            </w:pPr>
            <w:r w:rsidRPr="00417519">
              <w:rPr>
                <w:rFonts w:ascii="Times New Roman" w:hAnsi="Times New Roman" w:cs="Times New Roman"/>
                <w:b/>
                <w:sz w:val="20"/>
                <w:szCs w:val="20"/>
              </w:rPr>
              <w:t>FECHA</w:t>
            </w:r>
          </w:p>
        </w:tc>
        <w:tc>
          <w:tcPr>
            <w:tcW w:w="105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027033" w:rsidRPr="00417519" w:rsidRDefault="00027033" w:rsidP="000B4CB9">
            <w:pPr>
              <w:rPr>
                <w:rFonts w:ascii="Times New Roman" w:hAnsi="Times New Roman" w:cs="Times New Roman"/>
                <w:sz w:val="20"/>
                <w:szCs w:val="20"/>
              </w:rPr>
            </w:pPr>
            <w:r w:rsidRPr="00417519">
              <w:rPr>
                <w:rFonts w:ascii="Times New Roman" w:hAnsi="Times New Roman" w:cs="Times New Roman"/>
                <w:sz w:val="20"/>
                <w:szCs w:val="20"/>
              </w:rPr>
              <w:t>18 Abril 2010</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t>1. OBJETIVO</w:t>
            </w:r>
          </w:p>
        </w:tc>
      </w:tr>
      <w:tr w:rsidR="00027033" w:rsidRPr="00417519" w:rsidTr="000B4CB9">
        <w:trPr>
          <w:trHeight w:val="48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jc w:val="center"/>
              <w:rPr>
                <w:rFonts w:ascii="Times New Roman" w:hAnsi="Times New Roman" w:cs="Times New Roman"/>
                <w:sz w:val="20"/>
                <w:szCs w:val="20"/>
              </w:rPr>
            </w:pPr>
            <w:r w:rsidRPr="00417519">
              <w:rPr>
                <w:rFonts w:ascii="Times New Roman" w:hAnsi="Times New Roman" w:cs="Times New Roman"/>
                <w:sz w:val="20"/>
                <w:szCs w:val="20"/>
              </w:rPr>
              <w:t>Conocer paso a paso el procedimiento de revisión del producto plástico elaborado y optimizar recursos a través del almacenamiento de desechos no necesarios en la producción diaria.</w:t>
            </w:r>
          </w:p>
          <w:p w:rsidR="00027033" w:rsidRPr="00417519" w:rsidRDefault="00027033" w:rsidP="000B4CB9">
            <w:pPr>
              <w:spacing w:line="276" w:lineRule="auto"/>
              <w:jc w:val="center"/>
              <w:rPr>
                <w:rFonts w:ascii="Times New Roman" w:hAnsi="Times New Roman" w:cs="Times New Roman"/>
                <w:sz w:val="20"/>
                <w:szCs w:val="20"/>
              </w:rPr>
            </w:pP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t>2. ALCANCE</w:t>
            </w:r>
          </w:p>
        </w:tc>
      </w:tr>
      <w:tr w:rsidR="00027033" w:rsidRPr="00417519" w:rsidTr="000B4CB9">
        <w:trPr>
          <w:trHeight w:val="420"/>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033" w:rsidRPr="00417519" w:rsidRDefault="00027033" w:rsidP="000B4CB9">
            <w:pPr>
              <w:tabs>
                <w:tab w:val="center" w:pos="4305"/>
              </w:tabs>
              <w:spacing w:line="276" w:lineRule="auto"/>
              <w:jc w:val="center"/>
              <w:rPr>
                <w:rFonts w:ascii="Times New Roman" w:hAnsi="Times New Roman" w:cs="Times New Roman"/>
                <w:sz w:val="20"/>
                <w:szCs w:val="20"/>
                <w:shd w:val="clear" w:color="auto" w:fill="FFFFFF" w:themeFill="background1"/>
              </w:rPr>
            </w:pPr>
            <w:r w:rsidRPr="00417519">
              <w:rPr>
                <w:rFonts w:ascii="Times New Roman" w:hAnsi="Times New Roman" w:cs="Times New Roman"/>
                <w:sz w:val="20"/>
                <w:szCs w:val="20"/>
              </w:rPr>
              <w:t>Todas las áreas de producción</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t>3. RESPONSABILIDAD</w:t>
            </w:r>
          </w:p>
        </w:tc>
      </w:tr>
      <w:tr w:rsidR="00027033" w:rsidRPr="00417519" w:rsidTr="000B4CB9">
        <w:trPr>
          <w:trHeight w:val="472"/>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spacing w:line="276" w:lineRule="auto"/>
              <w:jc w:val="center"/>
              <w:rPr>
                <w:rFonts w:ascii="Times New Roman" w:hAnsi="Times New Roman" w:cs="Times New Roman"/>
                <w:sz w:val="20"/>
                <w:szCs w:val="20"/>
              </w:rPr>
            </w:pPr>
            <w:r w:rsidRPr="00417519">
              <w:rPr>
                <w:rFonts w:ascii="Times New Roman" w:hAnsi="Times New Roman" w:cs="Times New Roman"/>
                <w:sz w:val="20"/>
                <w:szCs w:val="20"/>
                <w:shd w:val="clear" w:color="auto" w:fill="FFFFFF" w:themeFill="background1"/>
              </w:rPr>
              <w:t>Jefe de producción, Jefe de bodega y los operarios que se encuentran en la  revisión del producto terminado</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t>4. DOCUMENTO DE REFERENCIA</w:t>
            </w:r>
          </w:p>
        </w:tc>
      </w:tr>
      <w:tr w:rsidR="00027033" w:rsidRPr="00417519" w:rsidTr="000B4CB9">
        <w:trPr>
          <w:trHeight w:val="513"/>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jc w:val="center"/>
              <w:rPr>
                <w:rFonts w:ascii="Times New Roman" w:hAnsi="Times New Roman" w:cs="Times New Roman"/>
                <w:sz w:val="20"/>
                <w:szCs w:val="20"/>
              </w:rPr>
            </w:pPr>
            <w:r w:rsidRPr="00417519">
              <w:rPr>
                <w:rFonts w:ascii="Times New Roman" w:hAnsi="Times New Roman" w:cs="Times New Roman"/>
                <w:sz w:val="20"/>
                <w:szCs w:val="20"/>
              </w:rPr>
              <w:t>Informe de estado del producto elaborado</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t>5. DE</w:t>
            </w:r>
            <w:r w:rsidRPr="00417519">
              <w:rPr>
                <w:rFonts w:ascii="Times New Roman" w:hAnsi="Times New Roman" w:cs="Times New Roman"/>
                <w:b/>
                <w:sz w:val="20"/>
                <w:szCs w:val="20"/>
                <w:shd w:val="clear" w:color="auto" w:fill="DBE5F1" w:themeFill="accent1" w:themeFillTint="33"/>
              </w:rPr>
              <w:t>FINICIONES</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27033" w:rsidRDefault="00027033" w:rsidP="000B4CB9">
            <w:pPr>
              <w:spacing w:line="360" w:lineRule="auto"/>
              <w:jc w:val="both"/>
              <w:rPr>
                <w:rFonts w:ascii="Times New Roman" w:hAnsi="Times New Roman" w:cs="Times New Roman"/>
                <w:b/>
                <w:sz w:val="20"/>
                <w:szCs w:val="20"/>
              </w:rPr>
            </w:pPr>
          </w:p>
          <w:p w:rsidR="00027033" w:rsidRPr="00417519" w:rsidRDefault="00027033" w:rsidP="000B4CB9">
            <w:pPr>
              <w:spacing w:line="360" w:lineRule="auto"/>
              <w:jc w:val="both"/>
              <w:rPr>
                <w:rFonts w:ascii="Times New Roman" w:hAnsi="Times New Roman" w:cs="Times New Roman"/>
                <w:sz w:val="20"/>
                <w:szCs w:val="20"/>
                <w:lang w:val="es-ES"/>
              </w:rPr>
            </w:pPr>
            <w:r w:rsidRPr="00417519">
              <w:rPr>
                <w:rFonts w:ascii="Times New Roman" w:hAnsi="Times New Roman" w:cs="Times New Roman"/>
                <w:b/>
                <w:sz w:val="20"/>
                <w:szCs w:val="20"/>
              </w:rPr>
              <w:t>Estanqueidad.-</w:t>
            </w:r>
            <w:r w:rsidRPr="00417519">
              <w:rPr>
                <w:rFonts w:ascii="Times New Roman" w:hAnsi="Times New Roman" w:cs="Times New Roman"/>
                <w:sz w:val="20"/>
                <w:szCs w:val="20"/>
                <w:lang w:val="es-ES"/>
              </w:rPr>
              <w:t xml:space="preserve"> Propiedad de un casco o compartimiento del mismo de no permitir el ingreso de líquidos</w:t>
            </w:r>
          </w:p>
          <w:p w:rsidR="00027033" w:rsidRPr="00417519" w:rsidRDefault="00027033" w:rsidP="000B4CB9">
            <w:pPr>
              <w:spacing w:line="360" w:lineRule="auto"/>
              <w:jc w:val="both"/>
              <w:rPr>
                <w:rFonts w:ascii="Times New Roman" w:hAnsi="Times New Roman" w:cs="Times New Roman"/>
                <w:b/>
                <w:sz w:val="20"/>
                <w:szCs w:val="20"/>
              </w:rPr>
            </w:pPr>
            <w:r w:rsidRPr="00417519">
              <w:rPr>
                <w:rFonts w:ascii="Times New Roman" w:hAnsi="Times New Roman" w:cs="Times New Roman"/>
                <w:b/>
                <w:sz w:val="20"/>
                <w:szCs w:val="20"/>
              </w:rPr>
              <w:t xml:space="preserve">Prensa.- </w:t>
            </w:r>
            <w:r w:rsidRPr="00417519">
              <w:rPr>
                <w:rFonts w:ascii="Times New Roman" w:hAnsi="Times New Roman" w:cs="Times New Roman"/>
                <w:sz w:val="20"/>
                <w:szCs w:val="20"/>
                <w:lang w:val="es-ES"/>
              </w:rPr>
              <w:t>Una máquina que deforma materiales mediante la aplicación de presión</w:t>
            </w:r>
          </w:p>
          <w:p w:rsidR="00027033" w:rsidRPr="00417519" w:rsidRDefault="00027033" w:rsidP="000B4CB9">
            <w:pPr>
              <w:spacing w:line="360" w:lineRule="auto"/>
              <w:jc w:val="both"/>
              <w:rPr>
                <w:rFonts w:ascii="Times New Roman" w:hAnsi="Times New Roman" w:cs="Times New Roman"/>
                <w:sz w:val="20"/>
                <w:szCs w:val="20"/>
                <w:lang w:val="es-ES"/>
              </w:rPr>
            </w:pPr>
            <w:r w:rsidRPr="00417519">
              <w:rPr>
                <w:rFonts w:ascii="Times New Roman" w:hAnsi="Times New Roman" w:cs="Times New Roman"/>
                <w:b/>
                <w:sz w:val="20"/>
                <w:szCs w:val="20"/>
              </w:rPr>
              <w:t>Embalaje.-</w:t>
            </w:r>
            <w:r w:rsidRPr="00417519">
              <w:rPr>
                <w:rFonts w:ascii="Times New Roman" w:hAnsi="Times New Roman" w:cs="Times New Roman"/>
                <w:sz w:val="20"/>
                <w:szCs w:val="20"/>
                <w:lang w:val="es-ES"/>
              </w:rPr>
              <w:t xml:space="preserve">  Es un recipiente o envoltura que contiene productos de manera temporal principalmente para agrupar unidades de un producto pensando en su manipulación, transporte y almacenaje.</w:t>
            </w:r>
          </w:p>
          <w:p w:rsidR="00027033" w:rsidRPr="00417519" w:rsidRDefault="00027033" w:rsidP="000B4CB9">
            <w:pPr>
              <w:spacing w:line="360" w:lineRule="auto"/>
              <w:jc w:val="both"/>
              <w:rPr>
                <w:rFonts w:ascii="Times New Roman" w:hAnsi="Times New Roman" w:cs="Times New Roman"/>
                <w:sz w:val="20"/>
                <w:szCs w:val="20"/>
                <w:lang w:val="es-ES"/>
              </w:rPr>
            </w:pPr>
            <w:r w:rsidRPr="00417519">
              <w:rPr>
                <w:rFonts w:ascii="Times New Roman" w:hAnsi="Times New Roman" w:cs="Times New Roman"/>
                <w:b/>
                <w:sz w:val="20"/>
                <w:szCs w:val="20"/>
                <w:lang w:val="es-ES"/>
              </w:rPr>
              <w:t>No conformidad</w:t>
            </w:r>
            <w:r w:rsidRPr="00417519">
              <w:rPr>
                <w:rFonts w:ascii="Times New Roman" w:hAnsi="Times New Roman" w:cs="Times New Roman"/>
                <w:sz w:val="20"/>
                <w:szCs w:val="20"/>
                <w:lang w:val="es-ES"/>
              </w:rPr>
              <w:t>.- Incumplimiento de un requisito</w:t>
            </w:r>
          </w:p>
          <w:p w:rsidR="00027033" w:rsidRPr="00417519" w:rsidRDefault="00027033" w:rsidP="000B4CB9">
            <w:pPr>
              <w:spacing w:line="360" w:lineRule="auto"/>
              <w:rPr>
                <w:rFonts w:ascii="Times New Roman" w:hAnsi="Times New Roman" w:cs="Times New Roman"/>
                <w:color w:val="222222"/>
                <w:sz w:val="20"/>
                <w:szCs w:val="20"/>
              </w:rPr>
            </w:pP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360" w:lineRule="auto"/>
              <w:jc w:val="center"/>
              <w:rPr>
                <w:rFonts w:ascii="Times New Roman" w:hAnsi="Times New Roman" w:cs="Times New Roman"/>
                <w:b/>
                <w:sz w:val="20"/>
                <w:szCs w:val="20"/>
              </w:rPr>
            </w:pPr>
            <w:r w:rsidRPr="00417519">
              <w:rPr>
                <w:rFonts w:ascii="Times New Roman" w:hAnsi="Times New Roman" w:cs="Times New Roman"/>
                <w:b/>
                <w:sz w:val="20"/>
                <w:szCs w:val="20"/>
              </w:rPr>
              <w:t>6. GENERAL</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0"/>
                <w:tab w:val="left" w:pos="1134"/>
                <w:tab w:val="left" w:pos="7962"/>
              </w:tabs>
              <w:spacing w:line="360" w:lineRule="auto"/>
              <w:jc w:val="both"/>
              <w:rPr>
                <w:rFonts w:ascii="Times New Roman" w:hAnsi="Times New Roman" w:cs="Times New Roman"/>
                <w:sz w:val="20"/>
                <w:szCs w:val="20"/>
                <w:lang w:val="es-ES"/>
              </w:rPr>
            </w:pPr>
            <w:r w:rsidRPr="00417519">
              <w:rPr>
                <w:rFonts w:ascii="Times New Roman" w:hAnsi="Times New Roman" w:cs="Times New Roman"/>
                <w:sz w:val="20"/>
                <w:szCs w:val="20"/>
                <w:lang w:val="es-ES"/>
              </w:rPr>
              <w:t>El operario debe utilizar el uniforme respectivo general tales como: botas, casco, guantes y gafas. Para el turno de la noche se debe usar además una chompa térmica.</w:t>
            </w:r>
          </w:p>
          <w:p w:rsidR="00027033" w:rsidRPr="00417519" w:rsidRDefault="00027033" w:rsidP="000B4CB9">
            <w:pPr>
              <w:tabs>
                <w:tab w:val="left" w:pos="0"/>
              </w:tabs>
              <w:spacing w:line="360" w:lineRule="auto"/>
              <w:rPr>
                <w:rFonts w:ascii="Times New Roman" w:hAnsi="Times New Roman" w:cs="Times New Roman"/>
                <w:b/>
                <w:sz w:val="20"/>
                <w:szCs w:val="20"/>
                <w:lang w:val="es-ES"/>
              </w:rPr>
            </w:pPr>
          </w:p>
          <w:p w:rsidR="00027033" w:rsidRPr="00417519" w:rsidRDefault="00027033" w:rsidP="000B4CB9">
            <w:pPr>
              <w:tabs>
                <w:tab w:val="left" w:pos="7962"/>
              </w:tabs>
              <w:spacing w:line="360" w:lineRule="auto"/>
              <w:jc w:val="both"/>
              <w:rPr>
                <w:rFonts w:ascii="Times New Roman" w:hAnsi="Times New Roman" w:cs="Times New Roman"/>
                <w:b/>
                <w:sz w:val="20"/>
                <w:szCs w:val="20"/>
              </w:rPr>
            </w:pPr>
            <w:r w:rsidRPr="00417519">
              <w:rPr>
                <w:rFonts w:ascii="Times New Roman" w:hAnsi="Times New Roman" w:cs="Times New Roman"/>
                <w:b/>
                <w:sz w:val="20"/>
                <w:szCs w:val="20"/>
              </w:rPr>
              <w:t xml:space="preserve">Capacitación y Entrenamiento </w:t>
            </w:r>
          </w:p>
          <w:p w:rsidR="00027033" w:rsidRPr="00417519" w:rsidRDefault="00027033" w:rsidP="000B4CB9">
            <w:pPr>
              <w:tabs>
                <w:tab w:val="left" w:pos="7962"/>
              </w:tabs>
              <w:spacing w:line="360" w:lineRule="auto"/>
              <w:jc w:val="both"/>
              <w:rPr>
                <w:rFonts w:ascii="Times New Roman" w:hAnsi="Times New Roman" w:cs="Times New Roman"/>
                <w:sz w:val="20"/>
                <w:szCs w:val="20"/>
              </w:rPr>
            </w:pPr>
            <w:r w:rsidRPr="00417519">
              <w:rPr>
                <w:rFonts w:ascii="Times New Roman" w:hAnsi="Times New Roman" w:cs="Times New Roman"/>
                <w:sz w:val="20"/>
                <w:szCs w:val="20"/>
              </w:rPr>
              <w:t>El personal que participe en la ejecución de las inspecciones será capacitado en conceptos generales de identificación de peligros, evaluación de riesgos. El entrenamiento de cada personal  lo realiza la Unidad Generadora de Seguridad y Salud Ocupacional de la Industria de plástico.</w:t>
            </w: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7962"/>
              </w:tabs>
              <w:spacing w:line="360" w:lineRule="auto"/>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p w:rsidR="00027033" w:rsidRDefault="00027033" w:rsidP="000B4CB9">
            <w:pPr>
              <w:tabs>
                <w:tab w:val="left" w:pos="7962"/>
              </w:tabs>
              <w:spacing w:line="360" w:lineRule="auto"/>
              <w:rPr>
                <w:rFonts w:ascii="Times New Roman" w:hAnsi="Times New Roman" w:cs="Times New Roman"/>
                <w:sz w:val="20"/>
                <w:szCs w:val="20"/>
                <w:lang w:val="es-ES"/>
              </w:rPr>
            </w:pPr>
          </w:p>
          <w:p w:rsidR="00027033" w:rsidRPr="00417519" w:rsidRDefault="00027033" w:rsidP="000B4CB9">
            <w:pPr>
              <w:tabs>
                <w:tab w:val="left" w:pos="7962"/>
              </w:tabs>
              <w:spacing w:line="360" w:lineRule="auto"/>
              <w:rPr>
                <w:rFonts w:ascii="Times New Roman" w:hAnsi="Times New Roman" w:cs="Times New Roman"/>
                <w:sz w:val="20"/>
                <w:szCs w:val="20"/>
                <w:lang w:val="es-ES"/>
              </w:rPr>
            </w:pPr>
          </w:p>
          <w:p w:rsidR="00027033" w:rsidRPr="00417519" w:rsidRDefault="00027033" w:rsidP="000B4CB9">
            <w:pPr>
              <w:tabs>
                <w:tab w:val="left" w:pos="7962"/>
              </w:tabs>
              <w:spacing w:line="360" w:lineRule="auto"/>
              <w:jc w:val="center"/>
              <w:rPr>
                <w:rFonts w:ascii="Times New Roman" w:hAnsi="Times New Roman" w:cs="Times New Roman"/>
                <w:sz w:val="20"/>
                <w:szCs w:val="20"/>
                <w:lang w:val="es-ES"/>
              </w:rPr>
            </w:pP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276" w:lineRule="auto"/>
              <w:jc w:val="center"/>
              <w:rPr>
                <w:rFonts w:ascii="Times New Roman" w:hAnsi="Times New Roman" w:cs="Times New Roman"/>
                <w:b/>
                <w:sz w:val="20"/>
                <w:szCs w:val="20"/>
              </w:rPr>
            </w:pPr>
            <w:r w:rsidRPr="00417519">
              <w:rPr>
                <w:rFonts w:ascii="Times New Roman" w:hAnsi="Times New Roman" w:cs="Times New Roman"/>
                <w:b/>
                <w:sz w:val="20"/>
                <w:szCs w:val="20"/>
              </w:rPr>
              <w:lastRenderedPageBreak/>
              <w:t>7. DIAGRAMA DE FLUJO</w:t>
            </w:r>
          </w:p>
        </w:tc>
      </w:tr>
      <w:tr w:rsidR="00027033" w:rsidRPr="00417519" w:rsidTr="000B4CB9">
        <w:tc>
          <w:tcPr>
            <w:tcW w:w="5000" w:type="pct"/>
            <w:gridSpan w:val="6"/>
            <w:tcBorders>
              <w:top w:val="single" w:sz="4" w:space="0" w:color="auto"/>
              <w:left w:val="single" w:sz="4" w:space="0" w:color="auto"/>
              <w:bottom w:val="single" w:sz="4" w:space="0" w:color="auto"/>
              <w:right w:val="single" w:sz="4" w:space="0" w:color="auto"/>
            </w:tcBorders>
            <w:vAlign w:val="center"/>
          </w:tcPr>
          <w:p w:rsidR="00027033" w:rsidRPr="00417519" w:rsidRDefault="00027033" w:rsidP="000B4CB9">
            <w:pPr>
              <w:tabs>
                <w:tab w:val="left" w:pos="1549"/>
              </w:tabs>
              <w:spacing w:line="276" w:lineRule="auto"/>
              <w:jc w:val="center"/>
              <w:rPr>
                <w:rFonts w:ascii="Times New Roman" w:hAnsi="Times New Roman" w:cs="Times New Roman"/>
                <w:b/>
                <w:sz w:val="20"/>
                <w:szCs w:val="20"/>
              </w:rPr>
            </w:pPr>
          </w:p>
          <w:p w:rsidR="00027033" w:rsidRPr="00417519" w:rsidRDefault="00027033" w:rsidP="000B4CB9">
            <w:pPr>
              <w:tabs>
                <w:tab w:val="left" w:pos="1549"/>
              </w:tabs>
              <w:spacing w:line="276" w:lineRule="auto"/>
              <w:jc w:val="center"/>
              <w:rPr>
                <w:rFonts w:ascii="Times New Roman" w:hAnsi="Times New Roman" w:cs="Times New Roman"/>
                <w:b/>
                <w:sz w:val="20"/>
                <w:szCs w:val="20"/>
              </w:rPr>
            </w:pPr>
          </w:p>
          <w:p w:rsidR="00027033" w:rsidRPr="00417519" w:rsidRDefault="00027033" w:rsidP="000B4CB9">
            <w:pPr>
              <w:tabs>
                <w:tab w:val="left" w:pos="1549"/>
              </w:tabs>
              <w:spacing w:line="276" w:lineRule="auto"/>
              <w:jc w:val="center"/>
              <w:rPr>
                <w:rFonts w:ascii="Times New Roman" w:hAnsi="Times New Roman" w:cs="Times New Roman"/>
                <w:b/>
                <w:sz w:val="20"/>
                <w:szCs w:val="20"/>
              </w:rPr>
            </w:pPr>
            <w:r w:rsidRPr="00417519">
              <w:rPr>
                <w:rFonts w:ascii="Times New Roman" w:hAnsi="Times New Roman" w:cs="Times New Roman"/>
                <w:sz w:val="20"/>
                <w:szCs w:val="20"/>
                <w:lang w:val="es-ES" w:eastAsia="es-ES"/>
              </w:rPr>
              <w:object w:dxaOrig="6105" w:dyaOrig="8370">
                <v:shape id="_x0000_i1066" type="#_x0000_t75" style="width:370.5pt;height:511.5pt" o:ole="">
                  <v:imagedata r:id="rId209" o:title=""/>
                </v:shape>
                <o:OLEObject Type="Embed" ProgID="PBrush" ShapeID="_x0000_i1066" DrawAspect="Content" ObjectID="_1402559814" r:id="rId210"/>
              </w:object>
            </w:r>
          </w:p>
          <w:p w:rsidR="00027033" w:rsidRPr="00417519" w:rsidRDefault="00027033" w:rsidP="000B4CB9">
            <w:pPr>
              <w:tabs>
                <w:tab w:val="left" w:pos="1750"/>
              </w:tabs>
              <w:spacing w:line="276" w:lineRule="auto"/>
              <w:jc w:val="center"/>
              <w:rPr>
                <w:rFonts w:ascii="Times New Roman" w:hAnsi="Times New Roman" w:cs="Times New Roman"/>
                <w:b/>
                <w:sz w:val="20"/>
                <w:szCs w:val="20"/>
              </w:rPr>
            </w:pPr>
          </w:p>
          <w:p w:rsidR="00027033" w:rsidRPr="00417519" w:rsidRDefault="00027033" w:rsidP="000B4CB9">
            <w:pPr>
              <w:spacing w:line="276" w:lineRule="auto"/>
              <w:jc w:val="center"/>
              <w:rPr>
                <w:rFonts w:ascii="Times New Roman" w:hAnsi="Times New Roman" w:cs="Times New Roman"/>
                <w:b/>
                <w:sz w:val="20"/>
                <w:szCs w:val="20"/>
              </w:rPr>
            </w:pPr>
          </w:p>
        </w:tc>
      </w:tr>
    </w:tbl>
    <w:p w:rsidR="00027033" w:rsidRPr="00417519" w:rsidRDefault="00027033" w:rsidP="00027033">
      <w:pPr>
        <w:rPr>
          <w:rFonts w:ascii="Times New Roman" w:hAnsi="Times New Roman" w:cs="Times New Roman"/>
          <w:sz w:val="20"/>
          <w:szCs w:val="20"/>
        </w:rPr>
      </w:pPr>
    </w:p>
    <w:p w:rsidR="00027033" w:rsidRPr="00417519" w:rsidRDefault="00027033" w:rsidP="00027033">
      <w:pPr>
        <w:rPr>
          <w:rFonts w:ascii="Times New Roman" w:hAnsi="Times New Roman" w:cs="Times New Roman"/>
          <w:sz w:val="20"/>
          <w:szCs w:val="20"/>
        </w:rPr>
      </w:pPr>
    </w:p>
    <w:p w:rsidR="00027033" w:rsidRPr="00417519" w:rsidRDefault="00027033" w:rsidP="00027033">
      <w:pPr>
        <w:rPr>
          <w:rFonts w:ascii="Times New Roman" w:hAnsi="Times New Roman" w:cs="Times New Roman"/>
          <w:sz w:val="20"/>
          <w:szCs w:val="20"/>
        </w:rPr>
      </w:pPr>
    </w:p>
    <w:p w:rsidR="00027033" w:rsidRPr="00417519" w:rsidRDefault="00027033" w:rsidP="00027033">
      <w:pPr>
        <w:rPr>
          <w:rFonts w:ascii="Times New Roman" w:hAnsi="Times New Roman" w:cs="Times New Roman"/>
          <w:sz w:val="20"/>
          <w:szCs w:val="20"/>
        </w:rPr>
      </w:pPr>
    </w:p>
    <w:tbl>
      <w:tblPr>
        <w:tblStyle w:val="Tablaconcuadrcula"/>
        <w:tblW w:w="5000" w:type="pct"/>
        <w:tblLook w:val="04A0"/>
      </w:tblPr>
      <w:tblGrid>
        <w:gridCol w:w="2139"/>
        <w:gridCol w:w="8000"/>
      </w:tblGrid>
      <w:tr w:rsidR="00027033" w:rsidRPr="00417519" w:rsidTr="000B4CB9">
        <w:trPr>
          <w:trHeight w:val="422"/>
        </w:trPr>
        <w:tc>
          <w:tcPr>
            <w:tcW w:w="5000"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027033" w:rsidRPr="00417519" w:rsidRDefault="00027033" w:rsidP="000B4CB9">
            <w:pPr>
              <w:spacing w:line="360" w:lineRule="auto"/>
              <w:jc w:val="center"/>
              <w:rPr>
                <w:rFonts w:ascii="Times New Roman" w:hAnsi="Times New Roman" w:cs="Times New Roman"/>
                <w:b/>
                <w:sz w:val="20"/>
                <w:szCs w:val="20"/>
              </w:rPr>
            </w:pPr>
            <w:r w:rsidRPr="00417519">
              <w:rPr>
                <w:rFonts w:ascii="Times New Roman" w:hAnsi="Times New Roman" w:cs="Times New Roman"/>
                <w:b/>
                <w:sz w:val="20"/>
                <w:szCs w:val="20"/>
              </w:rPr>
              <w:lastRenderedPageBreak/>
              <w:t>8. DESCRIPCIÓN DE ACTIVIDADES</w:t>
            </w:r>
          </w:p>
        </w:tc>
      </w:tr>
      <w:tr w:rsidR="00027033" w:rsidRPr="00417519" w:rsidTr="000B4CB9">
        <w:trPr>
          <w:trHeight w:val="414"/>
        </w:trPr>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spacing w:line="360" w:lineRule="auto"/>
              <w:rPr>
                <w:rFonts w:ascii="Times New Roman" w:hAnsi="Times New Roman" w:cs="Times New Roman"/>
                <w:b/>
                <w:sz w:val="20"/>
                <w:szCs w:val="20"/>
              </w:rPr>
            </w:pPr>
            <w:r w:rsidRPr="00417519">
              <w:rPr>
                <w:rFonts w:ascii="Times New Roman" w:hAnsi="Times New Roman" w:cs="Times New Roman"/>
                <w:b/>
                <w:sz w:val="20"/>
                <w:szCs w:val="20"/>
              </w:rPr>
              <w:t>Responsable:</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spacing w:line="360" w:lineRule="auto"/>
              <w:rPr>
                <w:rFonts w:ascii="Times New Roman" w:hAnsi="Times New Roman" w:cs="Times New Roman"/>
                <w:sz w:val="20"/>
                <w:szCs w:val="20"/>
              </w:rPr>
            </w:pPr>
            <w:r w:rsidRPr="00417519">
              <w:rPr>
                <w:rFonts w:ascii="Times New Roman" w:hAnsi="Times New Roman" w:cs="Times New Roman"/>
                <w:sz w:val="20"/>
                <w:szCs w:val="20"/>
              </w:rPr>
              <w:t>Operarios de la Planta</w:t>
            </w:r>
          </w:p>
        </w:tc>
      </w:tr>
      <w:tr w:rsidR="00027033" w:rsidRPr="00417519" w:rsidTr="000B4CB9">
        <w:tc>
          <w:tcPr>
            <w:tcW w:w="105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417519" w:rsidRDefault="00027033" w:rsidP="000B4CB9">
            <w:pPr>
              <w:spacing w:line="360" w:lineRule="auto"/>
              <w:jc w:val="center"/>
              <w:rPr>
                <w:rFonts w:ascii="Times New Roman" w:hAnsi="Times New Roman" w:cs="Times New Roman"/>
                <w:b/>
                <w:sz w:val="20"/>
                <w:szCs w:val="20"/>
              </w:rPr>
            </w:pPr>
            <w:r w:rsidRPr="00417519">
              <w:rPr>
                <w:rFonts w:ascii="Times New Roman" w:hAnsi="Times New Roman" w:cs="Times New Roman"/>
                <w:b/>
                <w:sz w:val="20"/>
                <w:szCs w:val="20"/>
              </w:rPr>
              <w:t>Actividad</w:t>
            </w:r>
          </w:p>
        </w:tc>
        <w:tc>
          <w:tcPr>
            <w:tcW w:w="3945"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27033" w:rsidRPr="00417519" w:rsidRDefault="00027033" w:rsidP="000B4CB9">
            <w:pPr>
              <w:spacing w:line="360" w:lineRule="auto"/>
              <w:jc w:val="center"/>
              <w:rPr>
                <w:rFonts w:ascii="Times New Roman" w:hAnsi="Times New Roman" w:cs="Times New Roman"/>
                <w:b/>
                <w:sz w:val="20"/>
                <w:szCs w:val="20"/>
              </w:rPr>
            </w:pPr>
            <w:r w:rsidRPr="00417519">
              <w:rPr>
                <w:rFonts w:ascii="Times New Roman" w:hAnsi="Times New Roman" w:cs="Times New Roman"/>
                <w:b/>
                <w:sz w:val="20"/>
                <w:szCs w:val="20"/>
              </w:rPr>
              <w:t>Descripción</w:t>
            </w:r>
          </w:p>
        </w:tc>
      </w:tr>
      <w:tr w:rsidR="00027033" w:rsidRPr="00417519" w:rsidTr="000B4CB9">
        <w:tc>
          <w:tcPr>
            <w:tcW w:w="1055" w:type="pct"/>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B4CB9">
            <w:pPr>
              <w:spacing w:line="360" w:lineRule="auto"/>
              <w:jc w:val="center"/>
              <w:rPr>
                <w:rFonts w:ascii="Times New Roman" w:hAnsi="Times New Roman" w:cs="Times New Roman"/>
                <w:sz w:val="20"/>
                <w:szCs w:val="20"/>
              </w:rPr>
            </w:pPr>
            <w:r w:rsidRPr="00417519">
              <w:rPr>
                <w:rFonts w:ascii="Times New Roman" w:hAnsi="Times New Roman" w:cs="Times New Roman"/>
                <w:sz w:val="20"/>
                <w:szCs w:val="20"/>
              </w:rPr>
              <w:t>Inspección del producto elaborado</w:t>
            </w:r>
          </w:p>
        </w:tc>
        <w:tc>
          <w:tcPr>
            <w:tcW w:w="3945" w:type="pct"/>
            <w:tcBorders>
              <w:top w:val="single" w:sz="4" w:space="0" w:color="auto"/>
              <w:left w:val="single" w:sz="4" w:space="0" w:color="auto"/>
              <w:bottom w:val="single" w:sz="4" w:space="0" w:color="auto"/>
              <w:right w:val="single" w:sz="4" w:space="0" w:color="auto"/>
            </w:tcBorders>
            <w:vAlign w:val="center"/>
            <w:hideMark/>
          </w:tcPr>
          <w:p w:rsidR="00027033" w:rsidRPr="00417519" w:rsidRDefault="00027033" w:rsidP="00027033">
            <w:pPr>
              <w:pStyle w:val="Prrafodelista"/>
              <w:numPr>
                <w:ilvl w:val="0"/>
                <w:numId w:val="72"/>
              </w:numPr>
              <w:tabs>
                <w:tab w:val="left" w:pos="459"/>
                <w:tab w:val="left" w:pos="1843"/>
              </w:tabs>
              <w:spacing w:line="480" w:lineRule="auto"/>
              <w:ind w:left="175" w:firstLine="0"/>
              <w:jc w:val="both"/>
              <w:rPr>
                <w:rFonts w:ascii="Times New Roman" w:hAnsi="Times New Roman" w:cs="Times New Roman"/>
                <w:sz w:val="20"/>
                <w:szCs w:val="20"/>
              </w:rPr>
            </w:pPr>
            <w:r w:rsidRPr="00417519">
              <w:rPr>
                <w:rFonts w:ascii="Times New Roman" w:hAnsi="Times New Roman" w:cs="Times New Roman"/>
                <w:sz w:val="20"/>
                <w:szCs w:val="20"/>
                <w:lang w:val="es-ES"/>
              </w:rPr>
              <w:t xml:space="preserve">El operario debe </w:t>
            </w:r>
            <w:r w:rsidRPr="00417519">
              <w:rPr>
                <w:rFonts w:ascii="Times New Roman" w:hAnsi="Times New Roman" w:cs="Times New Roman"/>
                <w:sz w:val="20"/>
                <w:szCs w:val="20"/>
              </w:rPr>
              <w:t>constatar físicamente el producto elaborado.</w:t>
            </w:r>
          </w:p>
          <w:p w:rsidR="00027033" w:rsidRPr="00417519" w:rsidRDefault="00027033" w:rsidP="00027033">
            <w:pPr>
              <w:pStyle w:val="Prrafodelista"/>
              <w:numPr>
                <w:ilvl w:val="0"/>
                <w:numId w:val="72"/>
              </w:numPr>
              <w:tabs>
                <w:tab w:val="left" w:pos="459"/>
                <w:tab w:val="left" w:pos="1843"/>
              </w:tabs>
              <w:spacing w:line="480" w:lineRule="auto"/>
              <w:ind w:left="175" w:firstLine="0"/>
              <w:jc w:val="both"/>
              <w:rPr>
                <w:rFonts w:ascii="Times New Roman" w:hAnsi="Times New Roman" w:cs="Times New Roman"/>
                <w:sz w:val="20"/>
                <w:szCs w:val="20"/>
              </w:rPr>
            </w:pPr>
            <w:r w:rsidRPr="00417519">
              <w:rPr>
                <w:rFonts w:ascii="Times New Roman" w:hAnsi="Times New Roman" w:cs="Times New Roman"/>
                <w:sz w:val="20"/>
                <w:szCs w:val="20"/>
              </w:rPr>
              <w:t>El producto plástico se debe someter a pruebas en la prensa y máquinas de medición.</w:t>
            </w:r>
          </w:p>
          <w:p w:rsidR="00027033" w:rsidRPr="00417519" w:rsidRDefault="00027033" w:rsidP="00027033">
            <w:pPr>
              <w:pStyle w:val="Prrafodelista"/>
              <w:numPr>
                <w:ilvl w:val="0"/>
                <w:numId w:val="72"/>
              </w:numPr>
              <w:tabs>
                <w:tab w:val="left" w:pos="459"/>
                <w:tab w:val="left" w:pos="1843"/>
              </w:tabs>
              <w:spacing w:line="480" w:lineRule="auto"/>
              <w:ind w:left="175" w:firstLine="0"/>
              <w:jc w:val="both"/>
              <w:rPr>
                <w:rFonts w:ascii="Times New Roman" w:hAnsi="Times New Roman" w:cs="Times New Roman"/>
                <w:sz w:val="20"/>
                <w:szCs w:val="20"/>
              </w:rPr>
            </w:pPr>
            <w:r w:rsidRPr="00417519">
              <w:rPr>
                <w:rFonts w:ascii="Times New Roman" w:hAnsi="Times New Roman" w:cs="Times New Roman"/>
                <w:sz w:val="20"/>
                <w:szCs w:val="20"/>
              </w:rPr>
              <w:t>Además debe realizar ensayos de estanqueidad para detectar fugas.</w:t>
            </w:r>
          </w:p>
          <w:p w:rsidR="00027033" w:rsidRPr="00417519" w:rsidRDefault="00027033" w:rsidP="00027033">
            <w:pPr>
              <w:pStyle w:val="Prrafodelista"/>
              <w:numPr>
                <w:ilvl w:val="0"/>
                <w:numId w:val="72"/>
              </w:numPr>
              <w:tabs>
                <w:tab w:val="left" w:pos="459"/>
                <w:tab w:val="left" w:pos="1843"/>
              </w:tabs>
              <w:spacing w:line="480" w:lineRule="auto"/>
              <w:ind w:left="413" w:hanging="284"/>
              <w:jc w:val="both"/>
              <w:rPr>
                <w:rFonts w:ascii="Times New Roman" w:hAnsi="Times New Roman" w:cs="Times New Roman"/>
                <w:sz w:val="20"/>
                <w:szCs w:val="20"/>
              </w:rPr>
            </w:pPr>
            <w:r w:rsidRPr="00417519">
              <w:rPr>
                <w:rFonts w:ascii="Times New Roman" w:hAnsi="Times New Roman" w:cs="Times New Roman"/>
                <w:sz w:val="20"/>
                <w:szCs w:val="20"/>
              </w:rPr>
              <w:t>Elaborar un informe de revisión de calidad donde se identifique el estado del producto aprobado y proceder a enviar los productos al área de embalaje.</w:t>
            </w:r>
          </w:p>
          <w:p w:rsidR="00027033" w:rsidRPr="00D971AB" w:rsidRDefault="00027033" w:rsidP="00027033">
            <w:pPr>
              <w:pStyle w:val="Prrafodelista"/>
              <w:numPr>
                <w:ilvl w:val="0"/>
                <w:numId w:val="72"/>
              </w:numPr>
              <w:tabs>
                <w:tab w:val="left" w:pos="2114"/>
                <w:tab w:val="left" w:pos="7962"/>
              </w:tabs>
              <w:spacing w:line="360" w:lineRule="auto"/>
              <w:ind w:left="413" w:hanging="284"/>
              <w:jc w:val="both"/>
              <w:rPr>
                <w:rFonts w:ascii="Times New Roman" w:hAnsi="Times New Roman" w:cs="Times New Roman"/>
                <w:sz w:val="20"/>
                <w:szCs w:val="20"/>
              </w:rPr>
            </w:pPr>
            <w:r w:rsidRPr="00D971AB">
              <w:rPr>
                <w:rFonts w:ascii="Times New Roman" w:hAnsi="Times New Roman" w:cs="Times New Roman"/>
                <w:sz w:val="20"/>
                <w:szCs w:val="20"/>
              </w:rPr>
              <w:t>Realizar un informe de no conformidad con el producto defectuoso para que sea reutilizado o desechado, según sea el caso.</w:t>
            </w:r>
          </w:p>
          <w:p w:rsidR="00027033" w:rsidRPr="00417519" w:rsidRDefault="00027033" w:rsidP="000B4CB9">
            <w:pPr>
              <w:pStyle w:val="Prrafodelista"/>
              <w:tabs>
                <w:tab w:val="left" w:pos="7962"/>
              </w:tabs>
              <w:spacing w:line="360" w:lineRule="auto"/>
              <w:ind w:left="271"/>
              <w:jc w:val="both"/>
              <w:rPr>
                <w:rFonts w:ascii="Times New Roman" w:hAnsi="Times New Roman" w:cs="Times New Roman"/>
                <w:sz w:val="20"/>
                <w:szCs w:val="20"/>
              </w:rPr>
            </w:pPr>
          </w:p>
          <w:p w:rsidR="00027033" w:rsidRPr="00417519" w:rsidRDefault="00027033" w:rsidP="000B4CB9">
            <w:pPr>
              <w:tabs>
                <w:tab w:val="left" w:pos="7962"/>
              </w:tabs>
              <w:spacing w:line="360" w:lineRule="auto"/>
              <w:jc w:val="both"/>
              <w:rPr>
                <w:rFonts w:ascii="Times New Roman" w:hAnsi="Times New Roman" w:cs="Times New Roman"/>
                <w:sz w:val="20"/>
                <w:szCs w:val="20"/>
              </w:rPr>
            </w:pPr>
          </w:p>
        </w:tc>
      </w:tr>
    </w:tbl>
    <w:p w:rsidR="00027033" w:rsidRPr="00417519" w:rsidRDefault="00027033" w:rsidP="00027033">
      <w:pPr>
        <w:rPr>
          <w:rFonts w:ascii="Times New Roman" w:hAnsi="Times New Roman" w:cs="Times New Roman"/>
          <w:sz w:val="20"/>
          <w:szCs w:val="20"/>
        </w:rPr>
      </w:pPr>
    </w:p>
    <w:p w:rsidR="00027033" w:rsidRDefault="00027033" w:rsidP="00D7212F">
      <w:pPr>
        <w:pStyle w:val="Default"/>
        <w:spacing w:line="480" w:lineRule="auto"/>
        <w:jc w:val="center"/>
        <w:rPr>
          <w:rFonts w:ascii="Times New Roman" w:eastAsia="Times New Roman" w:hAnsi="Times New Roman" w:cs="Times New Roman"/>
          <w:b/>
          <w:sz w:val="80"/>
          <w:szCs w:val="80"/>
        </w:rPr>
        <w:sectPr w:rsidR="00027033" w:rsidSect="000B4CB9">
          <w:headerReference w:type="default" r:id="rId211"/>
          <w:footerReference w:type="default" r:id="rId212"/>
          <w:pgSz w:w="11906" w:h="16838"/>
          <w:pgMar w:top="1699" w:right="849" w:bottom="851" w:left="1134" w:header="708" w:footer="708" w:gutter="0"/>
          <w:cols w:space="708"/>
          <w:docGrid w:linePitch="360"/>
        </w:sectPr>
      </w:pPr>
    </w:p>
    <w:tbl>
      <w:tblPr>
        <w:tblW w:w="5000" w:type="pct"/>
        <w:tblLayout w:type="fixed"/>
        <w:tblCellMar>
          <w:left w:w="70" w:type="dxa"/>
          <w:right w:w="70" w:type="dxa"/>
        </w:tblCellMar>
        <w:tblLook w:val="04A0"/>
      </w:tblPr>
      <w:tblGrid>
        <w:gridCol w:w="2380"/>
        <w:gridCol w:w="7"/>
        <w:gridCol w:w="8"/>
        <w:gridCol w:w="185"/>
        <w:gridCol w:w="6"/>
        <w:gridCol w:w="8"/>
        <w:gridCol w:w="1328"/>
        <w:gridCol w:w="34"/>
        <w:gridCol w:w="14"/>
        <w:gridCol w:w="177"/>
        <w:gridCol w:w="1689"/>
        <w:gridCol w:w="990"/>
        <w:gridCol w:w="50"/>
        <w:gridCol w:w="18"/>
        <w:gridCol w:w="483"/>
        <w:gridCol w:w="352"/>
        <w:gridCol w:w="18"/>
        <w:gridCol w:w="36"/>
        <w:gridCol w:w="797"/>
        <w:gridCol w:w="12"/>
        <w:gridCol w:w="20"/>
        <w:gridCol w:w="1451"/>
      </w:tblGrid>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2 - ELABORACIÓN DEL PRODUCTO -</w:t>
            </w:r>
          </w:p>
        </w:tc>
      </w:tr>
      <w:tr w:rsidR="00027033" w:rsidRPr="00942988" w:rsidTr="000B4CB9">
        <w:trPr>
          <w:trHeight w:val="315"/>
        </w:trPr>
        <w:tc>
          <w:tcPr>
            <w:tcW w:w="1288" w:type="pct"/>
            <w:gridSpan w:val="6"/>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37" w:type="pct"/>
            <w:gridSpan w:val="8"/>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576" w:type="pct"/>
            <w:gridSpan w:val="8"/>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09H00</w:t>
            </w:r>
          </w:p>
        </w:tc>
      </w:tr>
      <w:tr w:rsidR="00027033" w:rsidRPr="00942988" w:rsidTr="000B4CB9">
        <w:trPr>
          <w:trHeight w:val="315"/>
        </w:trPr>
        <w:tc>
          <w:tcPr>
            <w:tcW w:w="1189" w:type="pct"/>
            <w:gridSpan w:val="3"/>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gridSpan w:val="3"/>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37" w:type="pct"/>
            <w:gridSpan w:val="8"/>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06-abr-12</w:t>
            </w:r>
          </w:p>
        </w:tc>
        <w:tc>
          <w:tcPr>
            <w:tcW w:w="1576" w:type="pct"/>
            <w:gridSpan w:val="8"/>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10H00</w:t>
            </w:r>
          </w:p>
        </w:tc>
      </w:tr>
      <w:tr w:rsidR="00027033" w:rsidRPr="00942988" w:rsidTr="000B4CB9">
        <w:trPr>
          <w:trHeight w:val="630"/>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24"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20"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32" w:type="pct"/>
            <w:gridSpan w:val="2"/>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Se entrega equipos de protección personal adecuados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MS Mincho" w:hAnsi="MS Mincho" w:cs="Times New Roman"/>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El personal  cumple con el uso de las gafas y guantes de trabajo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MS Mincho" w:hAnsi="MS Mincho" w:cs="Times New Roman"/>
                <w:color w:val="0000CC"/>
                <w:sz w:val="18"/>
                <w:szCs w:val="18"/>
                <w:lang w:eastAsia="es-ES"/>
              </w:rPr>
              <w:t>✔</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Se mantiene los elementos de protección personal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La escalera para subir a colocar en la tolva la materia prima cuentan con apoyos en la base</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360"/>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 Mantiene en buen estado los conductores eléctricos y enchufes de las máquinas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 Deficiencia y/o ausencias del manual de instrucciones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35%</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 Pasillos de circulación libre de obstáculos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 Mantenimiento periódico a las máquinas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9. Las máquinas cuentan con cubierta protectora, cerrado y con puerta frontal</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75%</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 Los interruptores de las máquinas están identificados y poseen protector diferencial</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360"/>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11. El </w:t>
            </w:r>
            <w:proofErr w:type="spellStart"/>
            <w:r w:rsidRPr="00942988">
              <w:rPr>
                <w:rFonts w:ascii="Times New Roman" w:eastAsia="Times New Roman" w:hAnsi="Times New Roman" w:cs="Times New Roman"/>
                <w:color w:val="000000"/>
                <w:sz w:val="18"/>
                <w:szCs w:val="18"/>
                <w:lang w:eastAsia="es-ES"/>
              </w:rPr>
              <w:t>swich</w:t>
            </w:r>
            <w:proofErr w:type="spellEnd"/>
            <w:r w:rsidRPr="00942988">
              <w:rPr>
                <w:rFonts w:ascii="Times New Roman" w:eastAsia="Times New Roman" w:hAnsi="Times New Roman" w:cs="Times New Roman"/>
                <w:color w:val="000000"/>
                <w:sz w:val="18"/>
                <w:szCs w:val="18"/>
                <w:lang w:eastAsia="es-ES"/>
              </w:rPr>
              <w:t xml:space="preserve"> de encendido de la máquina de inyección funciona correctamente</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12. La manilla de regulación de la máquina de soplado funciona correctamente</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13. La alimentación eléctrica de la máquina de soplado se encuentra separada del agua</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345"/>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14. Ausencia de líquidos inflamables cerca de la máquina sopladora</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15. Instalaciones eléctricas cubiertas y protegidas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16. Se hace uso de señalización si una máquina está averiada o en mal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424" w:type="pct"/>
            <w:gridSpan w:val="1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17. El pulsador de emergencia en caso de incendio está señalizado y operativo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0"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2"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424" w:type="pct"/>
            <w:gridSpan w:val="14"/>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0"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2"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68" w:type="pct"/>
            <w:gridSpan w:val="20"/>
            <w:tcBorders>
              <w:top w:val="single" w:sz="8" w:space="0" w:color="auto"/>
              <w:left w:val="single" w:sz="8" w:space="0" w:color="auto"/>
              <w:bottom w:val="single" w:sz="8" w:space="0" w:color="auto"/>
              <w:right w:val="single" w:sz="8" w:space="0" w:color="000000"/>
            </w:tcBorders>
            <w:shd w:val="clear" w:color="000000" w:fill="FFFF00"/>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32" w:type="pct"/>
            <w:gridSpan w:val="2"/>
            <w:tcBorders>
              <w:top w:val="nil"/>
              <w:left w:val="nil"/>
              <w:bottom w:val="nil"/>
              <w:right w:val="single" w:sz="8" w:space="0" w:color="auto"/>
            </w:tcBorders>
            <w:shd w:val="clear" w:color="000000" w:fill="FFFF00"/>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69%</w:t>
            </w:r>
          </w:p>
        </w:tc>
      </w:tr>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240"/>
        </w:trPr>
        <w:tc>
          <w:tcPr>
            <w:tcW w:w="5000" w:type="pct"/>
            <w:gridSpan w:val="2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segunda visita durante el proceso productivo de Elaboración del Producto, se puede evidenciar debilidades en algunos aspectos, dando como resultado un porcentaje de cumplimiento del: 69% siendo este muy bajo y crítico.</w:t>
            </w:r>
          </w:p>
        </w:tc>
      </w:tr>
      <w:tr w:rsidR="00027033" w:rsidRPr="00942988" w:rsidTr="000B4CB9">
        <w:trPr>
          <w:trHeight w:val="240"/>
        </w:trPr>
        <w:tc>
          <w:tcPr>
            <w:tcW w:w="5000" w:type="pct"/>
            <w:gridSpan w:val="2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5000" w:type="pct"/>
            <w:gridSpan w:val="2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5000" w:type="pct"/>
            <w:gridSpan w:val="22"/>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22"/>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89" w:type="pct"/>
            <w:gridSpan w:val="3"/>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gridSpan w:val="3"/>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3"/>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453" w:type="pct"/>
            <w:gridSpan w:val="5"/>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420" w:type="pct"/>
            <w:gridSpan w:val="3"/>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noProof/>
                <w:color w:val="000000"/>
                <w:sz w:val="18"/>
                <w:szCs w:val="18"/>
                <w:lang w:val="en-US" w:eastAsia="en-US"/>
              </w:rPr>
              <w:drawing>
                <wp:anchor distT="0" distB="0" distL="114300" distR="114300" simplePos="0" relativeHeight="251923456" behindDoc="0" locked="0" layoutInCell="1" allowOverlap="1">
                  <wp:simplePos x="0" y="0"/>
                  <wp:positionH relativeFrom="column">
                    <wp:posOffset>-31115</wp:posOffset>
                  </wp:positionH>
                  <wp:positionV relativeFrom="paragraph">
                    <wp:posOffset>10795</wp:posOffset>
                  </wp:positionV>
                  <wp:extent cx="1148080" cy="765175"/>
                  <wp:effectExtent l="19050" t="0" r="0" b="0"/>
                  <wp:wrapNone/>
                  <wp:docPr id="5" name="Imagen 1"/>
                  <wp:cNvGraphicFramePr/>
                  <a:graphic xmlns:a="http://schemas.openxmlformats.org/drawingml/2006/main">
                    <a:graphicData uri="http://schemas.openxmlformats.org/drawingml/2006/picture">
                      <pic:pic xmlns:pic="http://schemas.openxmlformats.org/drawingml/2006/picture">
                        <pic:nvPicPr>
                          <pic:cNvPr id="6145" name="Imagen 1"/>
                          <pic:cNvPicPr>
                            <a:picLocks noChangeAspect="1" noChangeArrowheads="1"/>
                          </pic:cNvPicPr>
                        </pic:nvPicPr>
                        <pic:blipFill>
                          <a:blip r:embed="rId213" cstate="print"/>
                          <a:srcRect/>
                          <a:stretch>
                            <a:fillRect/>
                          </a:stretch>
                        </pic:blipFill>
                        <pic:spPr bwMode="auto">
                          <a:xfrm>
                            <a:off x="0" y="0"/>
                            <a:ext cx="1148080" cy="765175"/>
                          </a:xfrm>
                          <a:prstGeom prst="rect">
                            <a:avLst/>
                          </a:prstGeom>
                          <a:noFill/>
                        </pic:spPr>
                      </pic:pic>
                    </a:graphicData>
                  </a:graphic>
                </wp:anchor>
              </w:drawing>
            </w:r>
          </w:p>
        </w:tc>
        <w:tc>
          <w:tcPr>
            <w:tcW w:w="732" w:type="pct"/>
            <w:gridSpan w:val="2"/>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189" w:type="pct"/>
            <w:gridSpan w:val="3"/>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453" w:type="pct"/>
            <w:gridSpan w:val="5"/>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0"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32" w:type="pct"/>
            <w:gridSpan w:val="2"/>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288" w:type="pct"/>
            <w:gridSpan w:val="6"/>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2137" w:type="pct"/>
            <w:gridSpan w:val="8"/>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42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0"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32" w:type="pct"/>
            <w:gridSpan w:val="2"/>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9" w:type="pct"/>
            <w:gridSpan w:val="3"/>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1453" w:type="pct"/>
            <w:gridSpan w:val="5"/>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0"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32" w:type="pct"/>
            <w:gridSpan w:val="2"/>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9" w:type="pct"/>
            <w:gridSpan w:val="3"/>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453" w:type="pct"/>
            <w:gridSpan w:val="5"/>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0"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32" w:type="pct"/>
            <w:gridSpan w:val="2"/>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89" w:type="pct"/>
            <w:gridSpan w:val="3"/>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453" w:type="pct"/>
            <w:gridSpan w:val="5"/>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424"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420"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32" w:type="pct"/>
            <w:gridSpan w:val="2"/>
            <w:tcBorders>
              <w:top w:val="nil"/>
              <w:left w:val="nil"/>
              <w:bottom w:val="single" w:sz="8" w:space="0" w:color="auto"/>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3 - ELABORACIÓN DEL PRODUCTO -</w:t>
            </w:r>
          </w:p>
        </w:tc>
      </w:tr>
      <w:tr w:rsidR="00027033" w:rsidRPr="00942988" w:rsidTr="000B4CB9">
        <w:trPr>
          <w:trHeight w:val="315"/>
        </w:trPr>
        <w:tc>
          <w:tcPr>
            <w:tcW w:w="1284" w:type="pct"/>
            <w:gridSpan w:val="5"/>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07" w:type="pct"/>
            <w:gridSpan w:val="7"/>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609" w:type="pct"/>
            <w:gridSpan w:val="10"/>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09H00</w:t>
            </w:r>
          </w:p>
        </w:tc>
      </w:tr>
      <w:tr w:rsidR="00027033" w:rsidRPr="00942988" w:rsidTr="000B4CB9">
        <w:trPr>
          <w:trHeight w:val="315"/>
        </w:trPr>
        <w:tc>
          <w:tcPr>
            <w:tcW w:w="1185" w:type="pct"/>
            <w:gridSpan w:val="2"/>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gridSpan w:val="3"/>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07" w:type="pct"/>
            <w:gridSpan w:val="7"/>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31-mar-12</w:t>
            </w:r>
          </w:p>
        </w:tc>
        <w:tc>
          <w:tcPr>
            <w:tcW w:w="1609" w:type="pct"/>
            <w:gridSpan w:val="10"/>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10H00</w:t>
            </w:r>
          </w:p>
        </w:tc>
      </w:tr>
      <w:tr w:rsidR="00027033" w:rsidRPr="00942988" w:rsidTr="000B4CB9">
        <w:trPr>
          <w:trHeight w:val="630"/>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76" w:type="pct"/>
            <w:gridSpan w:val="6"/>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12"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22"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Se entrega equipos de protección personal adecuados</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El personal  cumple con el uso de las gafas y guantes de trabajo</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Se mantiene los elementos de protección personal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La escalera para subir a colocar en la tolva la materia prima cuentan con apoyos en la base</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w:t>
            </w:r>
          </w:p>
        </w:tc>
      </w:tr>
      <w:tr w:rsidR="00027033" w:rsidRPr="00942988" w:rsidTr="000B4CB9">
        <w:trPr>
          <w:trHeight w:val="390"/>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roofErr w:type="gramStart"/>
            <w:r w:rsidRPr="00942988">
              <w:rPr>
                <w:rFonts w:ascii="Times New Roman" w:eastAsia="Times New Roman" w:hAnsi="Times New Roman" w:cs="Times New Roman"/>
                <w:color w:val="000000"/>
                <w:sz w:val="18"/>
                <w:szCs w:val="18"/>
                <w:lang w:eastAsia="es-ES"/>
              </w:rPr>
              <w:t>5.Mantiene</w:t>
            </w:r>
            <w:proofErr w:type="gramEnd"/>
            <w:r w:rsidRPr="00942988">
              <w:rPr>
                <w:rFonts w:ascii="Times New Roman" w:eastAsia="Times New Roman" w:hAnsi="Times New Roman" w:cs="Times New Roman"/>
                <w:color w:val="000000"/>
                <w:sz w:val="18"/>
                <w:szCs w:val="18"/>
                <w:lang w:eastAsia="es-ES"/>
              </w:rPr>
              <w:t xml:space="preserve"> en buen estado los conductores eléctricos y enchufes de las máquinas?</w:t>
            </w:r>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45%</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 Deficiencia y/o ausencias del manual de instrucciones</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25%</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 Pasillos de circulación libre de obstáculos</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 Mantenimiento periódico a las máquinas</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9. Las máquinas cuentan con cubierta protectora, cerrado y con puerta frontal</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54%</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 Los interruptores de las máquinas están identificados y poseen protector diferencial</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390"/>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11. El </w:t>
            </w:r>
            <w:proofErr w:type="spellStart"/>
            <w:r w:rsidRPr="00942988">
              <w:rPr>
                <w:rFonts w:ascii="Times New Roman" w:eastAsia="Times New Roman" w:hAnsi="Times New Roman" w:cs="Times New Roman"/>
                <w:color w:val="000000"/>
                <w:sz w:val="18"/>
                <w:szCs w:val="18"/>
                <w:lang w:eastAsia="es-ES"/>
              </w:rPr>
              <w:t>swich</w:t>
            </w:r>
            <w:proofErr w:type="spellEnd"/>
            <w:r w:rsidRPr="00942988">
              <w:rPr>
                <w:rFonts w:ascii="Times New Roman" w:eastAsia="Times New Roman" w:hAnsi="Times New Roman" w:cs="Times New Roman"/>
                <w:color w:val="000000"/>
                <w:sz w:val="18"/>
                <w:szCs w:val="18"/>
                <w:lang w:eastAsia="es-ES"/>
              </w:rPr>
              <w:t xml:space="preserve"> de encendido de la máquina de inyección funciona correctamente</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12. La manilla de regulación de la máquina de soplado funciona correctamente</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13. La alimentación eléctrica de la máquina de soplado se encuentra separada del agua</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360"/>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14. Ausencia de líquidos inflamables cerca de la máquina sopladora</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15. Instalaciones eléctricas cubiertas y protegidas</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16. Se hace uso de señalización si una máquina está averiada o en mal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07"/>
        </w:trPr>
        <w:tc>
          <w:tcPr>
            <w:tcW w:w="3391" w:type="pct"/>
            <w:gridSpan w:val="1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17. El pulsador de emergencia en caso de incendio está señalizado y operativo</w:t>
            </w:r>
            <w:proofErr w:type="gramStart"/>
            <w:r w:rsidRPr="00942988">
              <w:rPr>
                <w:rFonts w:ascii="Times New Roman" w:eastAsia="Times New Roman" w:hAnsi="Times New Roman" w:cs="Times New Roman"/>
                <w:color w:val="000000"/>
                <w:sz w:val="18"/>
                <w:szCs w:val="18"/>
                <w:lang w:eastAsia="es-ES"/>
              </w:rPr>
              <w:t>?</w:t>
            </w:r>
            <w:proofErr w:type="gramEnd"/>
          </w:p>
        </w:tc>
        <w:tc>
          <w:tcPr>
            <w:tcW w:w="476" w:type="pct"/>
            <w:gridSpan w:val="6"/>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12"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22"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07"/>
        </w:trPr>
        <w:tc>
          <w:tcPr>
            <w:tcW w:w="3391" w:type="pct"/>
            <w:gridSpan w:val="1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12"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22"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78" w:type="pct"/>
            <w:gridSpan w:val="21"/>
            <w:tcBorders>
              <w:top w:val="single" w:sz="8" w:space="0" w:color="auto"/>
              <w:left w:val="single" w:sz="8" w:space="0" w:color="auto"/>
              <w:bottom w:val="single" w:sz="8" w:space="0" w:color="auto"/>
              <w:right w:val="single" w:sz="8" w:space="0" w:color="000000"/>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22" w:type="pct"/>
            <w:tcBorders>
              <w:top w:val="nil"/>
              <w:left w:val="nil"/>
              <w:bottom w:val="nil"/>
              <w:right w:val="single" w:sz="8" w:space="0" w:color="auto"/>
            </w:tcBorders>
            <w:shd w:val="clear" w:color="000000" w:fill="FFFF00"/>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80%</w:t>
            </w:r>
          </w:p>
        </w:tc>
      </w:tr>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240"/>
        </w:trPr>
        <w:tc>
          <w:tcPr>
            <w:tcW w:w="5000" w:type="pct"/>
            <w:gridSpan w:val="2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tercera visita durante el proceso productivo de Elaboración del Producto, se puede evidenciar los cambios que se han generado en algunos aspectos, dando como resultado un porcentaje de cumplimiento del: 80% siendo este considerable y un éxito total.</w:t>
            </w:r>
          </w:p>
        </w:tc>
      </w:tr>
      <w:tr w:rsidR="00027033" w:rsidRPr="00942988" w:rsidTr="000B4CB9">
        <w:trPr>
          <w:trHeight w:val="240"/>
        </w:trPr>
        <w:tc>
          <w:tcPr>
            <w:tcW w:w="5000" w:type="pct"/>
            <w:gridSpan w:val="2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5000" w:type="pct"/>
            <w:gridSpan w:val="2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5000" w:type="pct"/>
            <w:gridSpan w:val="22"/>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5000" w:type="pct"/>
            <w:gridSpan w:val="22"/>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22"/>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85" w:type="pct"/>
            <w:gridSpan w:val="2"/>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gridSpan w:val="3"/>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64" w:type="pct"/>
            <w:gridSpan w:val="2"/>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443" w:type="pct"/>
            <w:gridSpan w:val="5"/>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r w:rsidRPr="00942988">
              <w:rPr>
                <w:rFonts w:ascii="Times New Roman" w:eastAsia="Times New Roman" w:hAnsi="Times New Roman" w:cs="Times New Roman"/>
                <w:noProof/>
                <w:color w:val="000000"/>
                <w:lang w:val="en-US" w:eastAsia="en-US"/>
              </w:rPr>
              <w:drawing>
                <wp:anchor distT="0" distB="0" distL="114300" distR="114300" simplePos="0" relativeHeight="251924480" behindDoc="0" locked="0" layoutInCell="1" allowOverlap="1">
                  <wp:simplePos x="0" y="0"/>
                  <wp:positionH relativeFrom="column">
                    <wp:posOffset>400050</wp:posOffset>
                  </wp:positionH>
                  <wp:positionV relativeFrom="paragraph">
                    <wp:posOffset>66675</wp:posOffset>
                  </wp:positionV>
                  <wp:extent cx="1143000" cy="742950"/>
                  <wp:effectExtent l="0" t="0" r="0" b="635"/>
                  <wp:wrapNone/>
                  <wp:docPr id="11" name="Imagen 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213" cstate="print"/>
                          <a:srcRect/>
                          <a:stretch>
                            <a:fillRect/>
                          </a:stretch>
                        </pic:blipFill>
                        <pic:spPr bwMode="auto">
                          <a:xfrm>
                            <a:off x="0" y="0"/>
                            <a:ext cx="1133475" cy="738468"/>
                          </a:xfrm>
                          <a:prstGeom prst="rect">
                            <a:avLst/>
                          </a:prstGeom>
                          <a:noFill/>
                        </pic:spPr>
                      </pic:pic>
                    </a:graphicData>
                  </a:graphic>
                </wp:anchor>
              </w:drawing>
            </w: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412" w:type="pct"/>
            <w:gridSpan w:val="3"/>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22" w:type="pct"/>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284" w:type="pct"/>
            <w:gridSpan w:val="5"/>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2107" w:type="pct"/>
            <w:gridSpan w:val="7"/>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476" w:type="pct"/>
            <w:gridSpan w:val="6"/>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12"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22" w:type="pct"/>
            <w:tcBorders>
              <w:top w:val="nil"/>
              <w:left w:val="nil"/>
              <w:bottom w:val="nil"/>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5" w:type="pct"/>
            <w:gridSpan w:val="2"/>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64"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1443" w:type="pct"/>
            <w:gridSpan w:val="5"/>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12"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22" w:type="pct"/>
            <w:tcBorders>
              <w:top w:val="nil"/>
              <w:left w:val="nil"/>
              <w:bottom w:val="nil"/>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5" w:type="pct"/>
            <w:gridSpan w:val="2"/>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64"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443" w:type="pct"/>
            <w:gridSpan w:val="5"/>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76" w:type="pct"/>
            <w:gridSpan w:val="6"/>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12"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22" w:type="pct"/>
            <w:tcBorders>
              <w:top w:val="nil"/>
              <w:left w:val="nil"/>
              <w:bottom w:val="nil"/>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85" w:type="pct"/>
            <w:gridSpan w:val="2"/>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64" w:type="pct"/>
            <w:gridSpan w:val="2"/>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443" w:type="pct"/>
            <w:gridSpan w:val="5"/>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476" w:type="pct"/>
            <w:gridSpan w:val="6"/>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412"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22" w:type="pct"/>
            <w:tcBorders>
              <w:top w:val="nil"/>
              <w:left w:val="nil"/>
              <w:bottom w:val="single" w:sz="8" w:space="0" w:color="auto"/>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2 - REVISIÓN DEL PRODUCTO -</w:t>
            </w:r>
          </w:p>
        </w:tc>
      </w:tr>
      <w:tr w:rsidR="00027033" w:rsidRPr="00942988" w:rsidTr="000B4CB9">
        <w:trPr>
          <w:trHeight w:val="315"/>
        </w:trPr>
        <w:tc>
          <w:tcPr>
            <w:tcW w:w="1280" w:type="pct"/>
            <w:gridSpan w:val="4"/>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35" w:type="pct"/>
            <w:gridSpan w:val="9"/>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585" w:type="pct"/>
            <w:gridSpan w:val="9"/>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10H00</w:t>
            </w:r>
          </w:p>
        </w:tc>
      </w:tr>
      <w:tr w:rsidR="00027033" w:rsidRPr="00942988" w:rsidTr="000B4CB9">
        <w:trPr>
          <w:trHeight w:val="315"/>
        </w:trPr>
        <w:tc>
          <w:tcPr>
            <w:tcW w:w="1182" w:type="pct"/>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gridSpan w:val="3"/>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35" w:type="pct"/>
            <w:gridSpan w:val="9"/>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06-abr-12</w:t>
            </w:r>
          </w:p>
        </w:tc>
        <w:tc>
          <w:tcPr>
            <w:tcW w:w="1585" w:type="pct"/>
            <w:gridSpan w:val="9"/>
            <w:tcBorders>
              <w:top w:val="nil"/>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11H00</w:t>
            </w:r>
          </w:p>
        </w:tc>
      </w:tr>
      <w:tr w:rsidR="00027033" w:rsidRPr="00942988" w:rsidTr="000B4CB9">
        <w:trPr>
          <w:trHeight w:val="630"/>
        </w:trPr>
        <w:tc>
          <w:tcPr>
            <w:tcW w:w="3415" w:type="pct"/>
            <w:gridSpan w:val="13"/>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24"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23"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38" w:type="pct"/>
            <w:gridSpan w:val="3"/>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55"/>
        </w:trPr>
        <w:tc>
          <w:tcPr>
            <w:tcW w:w="3415" w:type="pct"/>
            <w:gridSpan w:val="13"/>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3"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38"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315"/>
        </w:trPr>
        <w:tc>
          <w:tcPr>
            <w:tcW w:w="3415" w:type="pct"/>
            <w:gridSpan w:val="1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Se realizan pruebas físicas para realizar el control de calidad en un producto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13"/>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630"/>
        </w:trPr>
        <w:tc>
          <w:tcPr>
            <w:tcW w:w="3415" w:type="pct"/>
            <w:gridSpan w:val="1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Se mide y se pesa el producto para verificar que está acorde con las medidas especificadas en el control de calidad</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13"/>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1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El producto terminado pasa por un laboratorio para ser analizado antes de su utilización</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13"/>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1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Las estanterías están niveladas en caso de choque o tropiezo de un empleado con ésta</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gridSpan w:val="3"/>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30%</w:t>
            </w:r>
          </w:p>
        </w:tc>
      </w:tr>
      <w:tr w:rsidR="00027033" w:rsidRPr="00942988" w:rsidTr="000B4CB9">
        <w:trPr>
          <w:trHeight w:val="255"/>
        </w:trPr>
        <w:tc>
          <w:tcPr>
            <w:tcW w:w="3415" w:type="pct"/>
            <w:gridSpan w:val="13"/>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gridSpan w:val="3"/>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62" w:type="pct"/>
            <w:gridSpan w:val="19"/>
            <w:tcBorders>
              <w:top w:val="single" w:sz="8" w:space="0" w:color="auto"/>
              <w:left w:val="single" w:sz="8" w:space="0" w:color="auto"/>
              <w:bottom w:val="single" w:sz="8" w:space="0" w:color="auto"/>
              <w:right w:val="single" w:sz="8" w:space="0" w:color="000000"/>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38" w:type="pct"/>
            <w:gridSpan w:val="3"/>
            <w:tcBorders>
              <w:top w:val="nil"/>
              <w:left w:val="nil"/>
              <w:bottom w:val="nil"/>
              <w:right w:val="single" w:sz="8" w:space="0" w:color="auto"/>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83%</w:t>
            </w:r>
          </w:p>
        </w:tc>
      </w:tr>
      <w:tr w:rsidR="00027033" w:rsidRPr="00942988" w:rsidTr="000B4CB9">
        <w:trPr>
          <w:trHeight w:val="255"/>
        </w:trPr>
        <w:tc>
          <w:tcPr>
            <w:tcW w:w="5000" w:type="pct"/>
            <w:gridSpan w:val="22"/>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900"/>
        </w:trPr>
        <w:tc>
          <w:tcPr>
            <w:tcW w:w="5000" w:type="pct"/>
            <w:gridSpan w:val="22"/>
            <w:tcBorders>
              <w:top w:val="single" w:sz="8" w:space="0" w:color="auto"/>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segunda visita durante el proceso productivo de Revisión del Producto, se puede evidenciar que solo una actividad no se está    cumpliendo, dando     como resultado    un porcentaje de cumplimiento total del: 83%.</w:t>
            </w:r>
          </w:p>
        </w:tc>
      </w:tr>
      <w:tr w:rsidR="00027033" w:rsidRPr="00942988" w:rsidTr="000B4CB9">
        <w:trPr>
          <w:trHeight w:val="300"/>
        </w:trPr>
        <w:tc>
          <w:tcPr>
            <w:tcW w:w="5000" w:type="pct"/>
            <w:gridSpan w:val="22"/>
            <w:tcBorders>
              <w:top w:val="nil"/>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Realizando una mejora en la actividad del punto 4 de esta inspección programada.</w:t>
            </w:r>
          </w:p>
        </w:tc>
      </w:tr>
      <w:tr w:rsidR="00027033" w:rsidRPr="00942988" w:rsidTr="000B4CB9">
        <w:trPr>
          <w:trHeight w:val="240"/>
        </w:trPr>
        <w:tc>
          <w:tcPr>
            <w:tcW w:w="5000" w:type="pct"/>
            <w:gridSpan w:val="22"/>
            <w:tcBorders>
              <w:top w:val="nil"/>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5000" w:type="pct"/>
            <w:gridSpan w:val="22"/>
            <w:tcBorders>
              <w:top w:val="nil"/>
              <w:left w:val="single" w:sz="8" w:space="0" w:color="auto"/>
              <w:bottom w:val="single" w:sz="8" w:space="0" w:color="000000"/>
              <w:right w:val="single" w:sz="8" w:space="0" w:color="000000"/>
            </w:tcBorders>
            <w:shd w:val="clear" w:color="auto" w:fill="auto"/>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315"/>
        </w:trPr>
        <w:tc>
          <w:tcPr>
            <w:tcW w:w="5000" w:type="pct"/>
            <w:gridSpan w:val="22"/>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22"/>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82" w:type="pct"/>
            <w:vMerge w:val="restar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gridSpan w:val="4"/>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gridSpan w:val="2"/>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r w:rsidRPr="00942988">
              <w:rPr>
                <w:rFonts w:ascii="Times New Roman" w:eastAsia="Times New Roman" w:hAnsi="Times New Roman" w:cs="Times New Roman"/>
                <w:noProof/>
                <w:color w:val="000000"/>
                <w:lang w:val="en-US" w:eastAsia="en-US"/>
              </w:rPr>
              <w:drawing>
                <wp:anchor distT="0" distB="0" distL="114300" distR="114300" simplePos="0" relativeHeight="251925504" behindDoc="0" locked="0" layoutInCell="1" allowOverlap="1">
                  <wp:simplePos x="0" y="0"/>
                  <wp:positionH relativeFrom="column">
                    <wp:posOffset>438150</wp:posOffset>
                  </wp:positionH>
                  <wp:positionV relativeFrom="paragraph">
                    <wp:posOffset>114300</wp:posOffset>
                  </wp:positionV>
                  <wp:extent cx="1152525" cy="752475"/>
                  <wp:effectExtent l="0" t="0" r="635" b="0"/>
                  <wp:wrapNone/>
                  <wp:docPr id="12" name="Imagen 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213" cstate="print"/>
                          <a:srcRect/>
                          <a:stretch>
                            <a:fillRect/>
                          </a:stretch>
                        </pic:blipFill>
                        <pic:spPr bwMode="auto">
                          <a:xfrm>
                            <a:off x="0" y="0"/>
                            <a:ext cx="1133475" cy="738469"/>
                          </a:xfrm>
                          <a:prstGeom prst="rect">
                            <a:avLst/>
                          </a:prstGeom>
                          <a:noFill/>
                        </pic:spPr>
                      </pic:pic>
                    </a:graphicData>
                  </a:graphic>
                </wp:anchor>
              </w:drawing>
            </w: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766" w:type="pct"/>
            <w:gridSpan w:val="4"/>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6" w:type="pct"/>
            <w:gridSpan w:val="7"/>
            <w:vMerge w:val="restart"/>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2" w:type="pct"/>
            <w:vMerge/>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gridSpan w:val="3"/>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4"/>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gridSpan w:val="2"/>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c>
          <w:tcPr>
            <w:tcW w:w="766" w:type="pct"/>
            <w:gridSpan w:val="4"/>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6" w:type="pct"/>
            <w:gridSpan w:val="7"/>
            <w:vMerge/>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182"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6" w:type="pct"/>
            <w:gridSpan w:val="7"/>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280" w:type="pct"/>
            <w:gridSpan w:val="4"/>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779" w:type="pct"/>
            <w:gridSpan w:val="6"/>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6" w:type="pct"/>
            <w:gridSpan w:val="7"/>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2"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95"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6" w:type="pct"/>
            <w:gridSpan w:val="7"/>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82"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4"/>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6" w:type="pct"/>
            <w:gridSpan w:val="7"/>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82" w:type="pct"/>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gridSpan w:val="3"/>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gridSpan w:val="4"/>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gridSpan w:val="2"/>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66" w:type="pct"/>
            <w:gridSpan w:val="4"/>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6" w:type="pct"/>
            <w:gridSpan w:val="7"/>
            <w:tcBorders>
              <w:top w:val="nil"/>
              <w:left w:val="nil"/>
              <w:bottom w:val="single" w:sz="8" w:space="0" w:color="auto"/>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bl>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tbl>
      <w:tblPr>
        <w:tblW w:w="5000" w:type="pct"/>
        <w:tblLayout w:type="fixed"/>
        <w:tblCellMar>
          <w:left w:w="70" w:type="dxa"/>
          <w:right w:w="70" w:type="dxa"/>
        </w:tblCellMar>
        <w:tblLook w:val="04A0"/>
      </w:tblPr>
      <w:tblGrid>
        <w:gridCol w:w="2373"/>
        <w:gridCol w:w="199"/>
        <w:gridCol w:w="1377"/>
        <w:gridCol w:w="193"/>
        <w:gridCol w:w="1689"/>
        <w:gridCol w:w="1045"/>
        <w:gridCol w:w="497"/>
        <w:gridCol w:w="356"/>
        <w:gridCol w:w="851"/>
        <w:gridCol w:w="1483"/>
      </w:tblGrid>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3 - REVISIÓN DEL PRODUCTO -</w:t>
            </w:r>
          </w:p>
        </w:tc>
      </w:tr>
      <w:tr w:rsidR="00027033" w:rsidRPr="00942988" w:rsidTr="000B4CB9">
        <w:trPr>
          <w:trHeight w:val="315"/>
        </w:trPr>
        <w:tc>
          <w:tcPr>
            <w:tcW w:w="1278"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585" w:type="pct"/>
            <w:gridSpan w:val="4"/>
            <w:tcBorders>
              <w:top w:val="single" w:sz="8" w:space="0" w:color="auto"/>
              <w:left w:val="nil"/>
              <w:bottom w:val="nil"/>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10H00</w:t>
            </w:r>
          </w:p>
        </w:tc>
      </w:tr>
      <w:tr w:rsidR="00027033" w:rsidRPr="00942988" w:rsidTr="000B4CB9">
        <w:trPr>
          <w:trHeight w:val="315"/>
        </w:trPr>
        <w:tc>
          <w:tcPr>
            <w:tcW w:w="1179" w:type="pct"/>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20-abr-12</w:t>
            </w:r>
          </w:p>
        </w:tc>
        <w:tc>
          <w:tcPr>
            <w:tcW w:w="1585"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11H00</w:t>
            </w: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24" w:type="pct"/>
            <w:gridSpan w:val="2"/>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23"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38"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Se realizan pruebas físicas para realizar el control de calidad en un producto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Se mide y se pesa el producto para verificar que está acorde con las medidas especificadas en el control de calidad</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El producto terminado pasa por un laboratorio para ser analizado antes de su utilización</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Las estanterías están niveladas en caso de choque o tropiezo de un empleado con ésta</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62" w:type="pct"/>
            <w:gridSpan w:val="9"/>
            <w:tcBorders>
              <w:top w:val="single" w:sz="8" w:space="0" w:color="auto"/>
              <w:left w:val="single" w:sz="8" w:space="0" w:color="auto"/>
              <w:bottom w:val="single" w:sz="8" w:space="0" w:color="auto"/>
              <w:right w:val="single" w:sz="8" w:space="0" w:color="000000"/>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38" w:type="pct"/>
            <w:tcBorders>
              <w:top w:val="nil"/>
              <w:left w:val="nil"/>
              <w:bottom w:val="nil"/>
              <w:right w:val="single" w:sz="8" w:space="0" w:color="auto"/>
            </w:tcBorders>
            <w:shd w:val="clear" w:color="000000" w:fill="FFFF00"/>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93%</w:t>
            </w:r>
          </w:p>
        </w:tc>
      </w:tr>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900"/>
        </w:trPr>
        <w:tc>
          <w:tcPr>
            <w:tcW w:w="5000" w:type="pct"/>
            <w:gridSpan w:val="10"/>
            <w:tcBorders>
              <w:top w:val="single" w:sz="8" w:space="0" w:color="auto"/>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tercera visita durante el proceso productivo de Revisión del Producto, se puede evidenciar que todas las actividades se da un cumplimiento rotundo con un total del: 93%. </w:t>
            </w:r>
          </w:p>
        </w:tc>
      </w:tr>
      <w:tr w:rsidR="00027033" w:rsidRPr="00942988" w:rsidTr="000B4CB9">
        <w:trPr>
          <w:trHeight w:val="300"/>
        </w:trPr>
        <w:tc>
          <w:tcPr>
            <w:tcW w:w="5000" w:type="pct"/>
            <w:gridSpan w:val="10"/>
            <w:tcBorders>
              <w:top w:val="nil"/>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jc w:val="both"/>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Realizando la mejora definitiva en la actividad del punto 4 de esta inspección programada.</w:t>
            </w:r>
          </w:p>
        </w:tc>
      </w:tr>
      <w:tr w:rsidR="00027033" w:rsidRPr="00942988" w:rsidTr="000B4CB9">
        <w:trPr>
          <w:trHeight w:val="240"/>
        </w:trPr>
        <w:tc>
          <w:tcPr>
            <w:tcW w:w="5000" w:type="pct"/>
            <w:gridSpan w:val="10"/>
            <w:tcBorders>
              <w:top w:val="nil"/>
              <w:left w:val="single" w:sz="8" w:space="0" w:color="auto"/>
              <w:bottom w:val="nil"/>
              <w:right w:val="single" w:sz="8" w:space="0" w:color="000000"/>
            </w:tcBorders>
            <w:shd w:val="clear" w:color="auto" w:fill="auto"/>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5000" w:type="pct"/>
            <w:gridSpan w:val="10"/>
            <w:tcBorders>
              <w:top w:val="nil"/>
              <w:left w:val="single" w:sz="8" w:space="0" w:color="auto"/>
              <w:bottom w:val="single" w:sz="8" w:space="0" w:color="000000"/>
              <w:right w:val="single" w:sz="8" w:space="0" w:color="000000"/>
            </w:tcBorders>
            <w:shd w:val="clear" w:color="auto" w:fill="auto"/>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315"/>
        </w:trPr>
        <w:tc>
          <w:tcPr>
            <w:tcW w:w="5000" w:type="pct"/>
            <w:gridSpan w:val="10"/>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10"/>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79" w:type="pct"/>
            <w:vMerge w:val="restar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vMerge w:val="restart"/>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vMerge/>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r w:rsidRPr="00942988">
              <w:rPr>
                <w:rFonts w:ascii="Times New Roman" w:eastAsia="Times New Roman" w:hAnsi="Times New Roman" w:cs="Times New Roman"/>
                <w:noProof/>
                <w:color w:val="000000"/>
                <w:lang w:val="en-US" w:eastAsia="en-US"/>
              </w:rPr>
              <w:drawing>
                <wp:anchor distT="0" distB="0" distL="114300" distR="114300" simplePos="0" relativeHeight="251926528" behindDoc="0" locked="0" layoutInCell="1" allowOverlap="1">
                  <wp:simplePos x="0" y="0"/>
                  <wp:positionH relativeFrom="column">
                    <wp:posOffset>371475</wp:posOffset>
                  </wp:positionH>
                  <wp:positionV relativeFrom="paragraph">
                    <wp:posOffset>9525</wp:posOffset>
                  </wp:positionV>
                  <wp:extent cx="1152525" cy="752475"/>
                  <wp:effectExtent l="635" t="0" r="0" b="0"/>
                  <wp:wrapNone/>
                  <wp:docPr id="14" name="Imagen 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213" cstate="print"/>
                          <a:srcRect/>
                          <a:stretch>
                            <a:fillRect/>
                          </a:stretch>
                        </pic:blipFill>
                        <pic:spPr bwMode="auto">
                          <a:xfrm>
                            <a:off x="0" y="0"/>
                            <a:ext cx="1133475" cy="742951"/>
                          </a:xfrm>
                          <a:prstGeom prst="rect">
                            <a:avLst/>
                          </a:prstGeom>
                          <a:noFill/>
                        </pic:spPr>
                      </pic:pic>
                    </a:graphicData>
                  </a:graphic>
                </wp:anchor>
              </w:drawing>
            </w: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766" w:type="pct"/>
            <w:gridSpan w:val="2"/>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vMerge/>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278" w:type="pct"/>
            <w:gridSpan w:val="2"/>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780"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79" w:type="pct"/>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66" w:type="pct"/>
            <w:gridSpan w:val="2"/>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tcBorders>
              <w:top w:val="nil"/>
              <w:left w:val="nil"/>
              <w:bottom w:val="single" w:sz="8" w:space="0" w:color="auto"/>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bl>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tbl>
      <w:tblPr>
        <w:tblW w:w="5000" w:type="pct"/>
        <w:tblLayout w:type="fixed"/>
        <w:tblCellMar>
          <w:left w:w="70" w:type="dxa"/>
          <w:right w:w="70" w:type="dxa"/>
        </w:tblCellMar>
        <w:tblLook w:val="04A0"/>
      </w:tblPr>
      <w:tblGrid>
        <w:gridCol w:w="2373"/>
        <w:gridCol w:w="199"/>
        <w:gridCol w:w="1377"/>
        <w:gridCol w:w="193"/>
        <w:gridCol w:w="1689"/>
        <w:gridCol w:w="1045"/>
        <w:gridCol w:w="497"/>
        <w:gridCol w:w="356"/>
        <w:gridCol w:w="851"/>
        <w:gridCol w:w="1483"/>
      </w:tblGrid>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2 -  REBABADO DEL PRODUCTO -</w:t>
            </w:r>
          </w:p>
        </w:tc>
      </w:tr>
      <w:tr w:rsidR="00027033" w:rsidRPr="00942988" w:rsidTr="000B4CB9">
        <w:trPr>
          <w:trHeight w:val="315"/>
        </w:trPr>
        <w:tc>
          <w:tcPr>
            <w:tcW w:w="1278"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585"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11H00</w:t>
            </w:r>
          </w:p>
        </w:tc>
      </w:tr>
      <w:tr w:rsidR="00027033" w:rsidRPr="00942988" w:rsidTr="000B4CB9">
        <w:trPr>
          <w:trHeight w:val="315"/>
        </w:trPr>
        <w:tc>
          <w:tcPr>
            <w:tcW w:w="1179" w:type="pct"/>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06-abr-12</w:t>
            </w:r>
          </w:p>
        </w:tc>
        <w:tc>
          <w:tcPr>
            <w:tcW w:w="1585"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12H00</w:t>
            </w: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24" w:type="pct"/>
            <w:gridSpan w:val="2"/>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23"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38"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Las mesas de trabajo están en óptimas condiciones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El personal de rebabado cumple con el uso de los guantes, gafas y casco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Se mantiene los elementos de protección personal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Pasillos de circulación libre de obstáculos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25%</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 Existen al menos 2 luminarias por cada empleado en el área de rebabado de cada uno de ellos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 Las herramientas para el rebabado del producto se encuentran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 Existe un botiquín equipado, limpio y en buen estado a la mano en caso de un corte al momento de rebabado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 Se toman en cuenta las malas posturas al momento del rebabado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25%</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9. Se cuenta con espacio suficiente para realizar el rebabado del producto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 Se cuenta con seguro médico privado en caso de accidentes graves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62" w:type="pct"/>
            <w:gridSpan w:val="9"/>
            <w:tcBorders>
              <w:top w:val="single" w:sz="8" w:space="0" w:color="auto"/>
              <w:left w:val="single" w:sz="8" w:space="0" w:color="auto"/>
              <w:bottom w:val="single" w:sz="8" w:space="0" w:color="auto"/>
              <w:right w:val="single" w:sz="8" w:space="0" w:color="000000"/>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38" w:type="pct"/>
            <w:tcBorders>
              <w:top w:val="nil"/>
              <w:left w:val="nil"/>
              <w:bottom w:val="nil"/>
              <w:right w:val="single" w:sz="8" w:space="0" w:color="auto"/>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64%</w:t>
            </w:r>
          </w:p>
        </w:tc>
      </w:tr>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240"/>
        </w:trPr>
        <w:tc>
          <w:tcPr>
            <w:tcW w:w="5000" w:type="pct"/>
            <w:gridSpan w:val="10"/>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segunda visita durante el proceso productivo del Rebabado del Producto, se puede evidenciar que existen algunas deficiencias en las actividades planteadas en este formulario con un porcentaje de cumplimiento del 64%. Siendo este resultado muy bajo y crítico.</w:t>
            </w:r>
          </w:p>
        </w:tc>
      </w:tr>
      <w:tr w:rsidR="00027033" w:rsidRPr="00942988" w:rsidTr="000B4CB9">
        <w:trPr>
          <w:trHeight w:val="240"/>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5000" w:type="pct"/>
            <w:gridSpan w:val="10"/>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10"/>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79" w:type="pct"/>
            <w:vMerge w:val="restar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vMerge w:val="restart"/>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vMerge/>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r w:rsidRPr="00942988">
              <w:rPr>
                <w:rFonts w:ascii="Times New Roman" w:eastAsia="Times New Roman" w:hAnsi="Times New Roman" w:cs="Times New Roman"/>
                <w:noProof/>
                <w:color w:val="000000"/>
                <w:lang w:val="en-US" w:eastAsia="en-US"/>
              </w:rPr>
              <w:drawing>
                <wp:anchor distT="0" distB="0" distL="114300" distR="114300" simplePos="0" relativeHeight="251927552" behindDoc="0" locked="0" layoutInCell="1" allowOverlap="1">
                  <wp:simplePos x="0" y="0"/>
                  <wp:positionH relativeFrom="column">
                    <wp:posOffset>504825</wp:posOffset>
                  </wp:positionH>
                  <wp:positionV relativeFrom="paragraph">
                    <wp:posOffset>9525</wp:posOffset>
                  </wp:positionV>
                  <wp:extent cx="1152525" cy="752475"/>
                  <wp:effectExtent l="635" t="0" r="0" b="0"/>
                  <wp:wrapNone/>
                  <wp:docPr id="15" name="Imagen 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213" cstate="print"/>
                          <a:srcRect/>
                          <a:stretch>
                            <a:fillRect/>
                          </a:stretch>
                        </pic:blipFill>
                        <pic:spPr bwMode="auto">
                          <a:xfrm>
                            <a:off x="0" y="0"/>
                            <a:ext cx="1133475" cy="742951"/>
                          </a:xfrm>
                          <a:prstGeom prst="rect">
                            <a:avLst/>
                          </a:prstGeom>
                          <a:noFill/>
                        </pic:spPr>
                      </pic:pic>
                    </a:graphicData>
                  </a:graphic>
                </wp:anchor>
              </w:drawing>
            </w: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766" w:type="pct"/>
            <w:gridSpan w:val="2"/>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vMerge/>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278" w:type="pct"/>
            <w:gridSpan w:val="2"/>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780"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79" w:type="pct"/>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66" w:type="pct"/>
            <w:gridSpan w:val="2"/>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tcBorders>
              <w:top w:val="nil"/>
              <w:left w:val="nil"/>
              <w:bottom w:val="single" w:sz="8" w:space="0" w:color="auto"/>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bl>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p w:rsidR="00027033" w:rsidRPr="00942988" w:rsidRDefault="00027033" w:rsidP="00027033">
      <w:pPr>
        <w:rPr>
          <w:rFonts w:ascii="Times New Roman" w:hAnsi="Times New Roman" w:cs="Times New Roman"/>
        </w:rPr>
      </w:pPr>
    </w:p>
    <w:tbl>
      <w:tblPr>
        <w:tblW w:w="5000" w:type="pct"/>
        <w:tblLayout w:type="fixed"/>
        <w:tblCellMar>
          <w:left w:w="70" w:type="dxa"/>
          <w:right w:w="70" w:type="dxa"/>
        </w:tblCellMar>
        <w:tblLook w:val="04A0"/>
      </w:tblPr>
      <w:tblGrid>
        <w:gridCol w:w="2373"/>
        <w:gridCol w:w="199"/>
        <w:gridCol w:w="1377"/>
        <w:gridCol w:w="193"/>
        <w:gridCol w:w="1689"/>
        <w:gridCol w:w="1045"/>
        <w:gridCol w:w="497"/>
        <w:gridCol w:w="356"/>
        <w:gridCol w:w="851"/>
        <w:gridCol w:w="1483"/>
      </w:tblGrid>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lastRenderedPageBreak/>
              <w:t>LISTA DE CHEQUEO VISITA 3 -  REBABADO DEL PRODUCTO -</w:t>
            </w:r>
          </w:p>
        </w:tc>
      </w:tr>
      <w:tr w:rsidR="00027033" w:rsidRPr="00942988" w:rsidTr="000B4CB9">
        <w:trPr>
          <w:trHeight w:val="315"/>
        </w:trPr>
        <w:tc>
          <w:tcPr>
            <w:tcW w:w="1278" w:type="pct"/>
            <w:gridSpan w:val="2"/>
            <w:tcBorders>
              <w:top w:val="single" w:sz="8" w:space="0" w:color="auto"/>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Responsable de Inspección: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1585"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Inicio: </w:t>
            </w:r>
            <w:r w:rsidRPr="00942988">
              <w:rPr>
                <w:rFonts w:ascii="Times New Roman" w:eastAsia="Times New Roman" w:hAnsi="Times New Roman" w:cs="Times New Roman"/>
                <w:color w:val="000000"/>
                <w:sz w:val="18"/>
                <w:szCs w:val="18"/>
                <w:lang w:eastAsia="es-ES"/>
              </w:rPr>
              <w:t>11H00</w:t>
            </w:r>
          </w:p>
        </w:tc>
      </w:tr>
      <w:tr w:rsidR="00027033" w:rsidRPr="00942988" w:rsidTr="000B4CB9">
        <w:trPr>
          <w:trHeight w:val="315"/>
        </w:trPr>
        <w:tc>
          <w:tcPr>
            <w:tcW w:w="1179" w:type="pct"/>
            <w:tcBorders>
              <w:top w:val="nil"/>
              <w:left w:val="single" w:sz="8" w:space="0" w:color="auto"/>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Fecha:</w:t>
            </w:r>
          </w:p>
        </w:tc>
        <w:tc>
          <w:tcPr>
            <w:tcW w:w="99" w:type="pct"/>
            <w:tcBorders>
              <w:top w:val="nil"/>
              <w:left w:val="nil"/>
              <w:bottom w:val="single" w:sz="8" w:space="0" w:color="auto"/>
              <w:right w:val="nil"/>
            </w:tcBorders>
            <w:shd w:val="clear" w:color="000000" w:fill="95B3D7"/>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w:t>
            </w:r>
          </w:p>
        </w:tc>
        <w:tc>
          <w:tcPr>
            <w:tcW w:w="2138" w:type="pct"/>
            <w:gridSpan w:val="4"/>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20-abr-12</w:t>
            </w:r>
          </w:p>
        </w:tc>
        <w:tc>
          <w:tcPr>
            <w:tcW w:w="1585" w:type="pct"/>
            <w:gridSpan w:val="4"/>
            <w:tcBorders>
              <w:top w:val="single" w:sz="8" w:space="0" w:color="auto"/>
              <w:left w:val="nil"/>
              <w:bottom w:val="single" w:sz="8" w:space="0" w:color="auto"/>
              <w:right w:val="single" w:sz="8" w:space="0" w:color="000000"/>
            </w:tcBorders>
            <w:shd w:val="clear" w:color="000000" w:fill="95B3D7"/>
            <w:noWrap/>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Hora Fin: </w:t>
            </w:r>
            <w:r w:rsidRPr="00942988">
              <w:rPr>
                <w:rFonts w:ascii="Times New Roman" w:eastAsia="Times New Roman" w:hAnsi="Times New Roman" w:cs="Times New Roman"/>
                <w:color w:val="000000"/>
                <w:sz w:val="18"/>
                <w:szCs w:val="18"/>
                <w:lang w:eastAsia="es-ES"/>
              </w:rPr>
              <w:t>12H00</w:t>
            </w: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xml:space="preserve">Aspectos a evaluar </w:t>
            </w:r>
          </w:p>
        </w:tc>
        <w:tc>
          <w:tcPr>
            <w:tcW w:w="424" w:type="pct"/>
            <w:gridSpan w:val="2"/>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Cumple</w:t>
            </w:r>
          </w:p>
        </w:tc>
        <w:tc>
          <w:tcPr>
            <w:tcW w:w="423"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 Cumple</w:t>
            </w:r>
          </w:p>
        </w:tc>
        <w:tc>
          <w:tcPr>
            <w:tcW w:w="738" w:type="pct"/>
            <w:vMerge w:val="restart"/>
            <w:tcBorders>
              <w:top w:val="nil"/>
              <w:left w:val="single" w:sz="8" w:space="0" w:color="auto"/>
              <w:bottom w:val="single" w:sz="8" w:space="0" w:color="000000"/>
              <w:right w:val="single" w:sz="8" w:space="0" w:color="auto"/>
            </w:tcBorders>
            <w:shd w:val="clear" w:color="000000" w:fill="DBE5F1"/>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 Cumplimiento</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 Las mesas de trabajo están en óptimas condiciones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 El personal de rebabado cumple con el uso de los guantes, gafas y casco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3. Se mantiene los elementos de protección personal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4. Pasillos de circulación libre de obstáculos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5. Existen al menos 2 luminarias por cada empleado en el área de rebabado de cada uno de ellos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6. Las herramientas para el rebabado del producto se encuentran en buen estado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630"/>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7. Existe un botiquín equipado, limpio y en buen estado a la mano en caso de un corte al momento del rebabado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8. Se toman en cuenta las malas posturas al momento del rebabado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25%</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9. Se cuenta con espacio suficiente para realizar el rebabado del producto</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3415" w:type="pct"/>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 Se cuenta con seguro médico privado en caso de accidentes graves</w:t>
            </w:r>
            <w:proofErr w:type="gramStart"/>
            <w:r w:rsidRPr="00942988">
              <w:rPr>
                <w:rFonts w:ascii="Times New Roman" w:eastAsia="Times New Roman" w:hAnsi="Times New Roman" w:cs="Times New Roman"/>
                <w:color w:val="000000"/>
                <w:sz w:val="18"/>
                <w:szCs w:val="18"/>
                <w:lang w:eastAsia="es-ES"/>
              </w:rPr>
              <w:t>?</w:t>
            </w:r>
            <w:proofErr w:type="gramEnd"/>
          </w:p>
        </w:tc>
        <w:tc>
          <w:tcPr>
            <w:tcW w:w="424"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MS Mincho" w:eastAsia="MS Mincho" w:hAnsi="MS Mincho" w:cs="MS Mincho" w:hint="eastAsia"/>
                <w:color w:val="0000CC"/>
                <w:sz w:val="18"/>
                <w:szCs w:val="18"/>
                <w:lang w:eastAsia="es-ES"/>
              </w:rPr>
              <w:t>✔</w:t>
            </w:r>
          </w:p>
        </w:tc>
        <w:tc>
          <w:tcPr>
            <w:tcW w:w="42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CC"/>
                <w:sz w:val="18"/>
                <w:szCs w:val="18"/>
                <w:lang w:eastAsia="es-ES"/>
              </w:rPr>
            </w:pPr>
            <w:r w:rsidRPr="00942988">
              <w:rPr>
                <w:rFonts w:ascii="Times New Roman" w:eastAsia="Times New Roman" w:hAnsi="Times New Roman" w:cs="Times New Roman"/>
                <w:color w:val="0000CC"/>
                <w:sz w:val="18"/>
                <w:szCs w:val="18"/>
                <w:lang w:eastAsia="es-ES"/>
              </w:rPr>
              <w:t> </w:t>
            </w:r>
          </w:p>
        </w:tc>
        <w:tc>
          <w:tcPr>
            <w:tcW w:w="7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100%</w:t>
            </w:r>
          </w:p>
        </w:tc>
      </w:tr>
      <w:tr w:rsidR="00027033" w:rsidRPr="00942988" w:rsidTr="000B4CB9">
        <w:trPr>
          <w:trHeight w:val="255"/>
        </w:trPr>
        <w:tc>
          <w:tcPr>
            <w:tcW w:w="3415" w:type="pct"/>
            <w:gridSpan w:val="6"/>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424" w:type="pct"/>
            <w:gridSpan w:val="2"/>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423"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CC"/>
                <w:sz w:val="18"/>
                <w:szCs w:val="18"/>
                <w:lang w:eastAsia="es-ES"/>
              </w:rPr>
            </w:pPr>
          </w:p>
        </w:tc>
        <w:tc>
          <w:tcPr>
            <w:tcW w:w="738" w:type="pct"/>
            <w:vMerge/>
            <w:tcBorders>
              <w:top w:val="nil"/>
              <w:left w:val="single" w:sz="8" w:space="0" w:color="auto"/>
              <w:bottom w:val="single" w:sz="8" w:space="0" w:color="000000"/>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4262" w:type="pct"/>
            <w:gridSpan w:val="9"/>
            <w:tcBorders>
              <w:top w:val="single" w:sz="8" w:space="0" w:color="auto"/>
              <w:left w:val="single" w:sz="8" w:space="0" w:color="auto"/>
              <w:bottom w:val="single" w:sz="8" w:space="0" w:color="auto"/>
              <w:right w:val="single" w:sz="8" w:space="0" w:color="000000"/>
            </w:tcBorders>
            <w:shd w:val="clear" w:color="000000" w:fill="FFFF00"/>
            <w:vAlign w:val="bottom"/>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PORCENTAJE DE CUMPLIMIENTO</w:t>
            </w:r>
          </w:p>
        </w:tc>
        <w:tc>
          <w:tcPr>
            <w:tcW w:w="738" w:type="pct"/>
            <w:tcBorders>
              <w:top w:val="nil"/>
              <w:left w:val="nil"/>
              <w:bottom w:val="nil"/>
              <w:right w:val="single" w:sz="8" w:space="0" w:color="auto"/>
            </w:tcBorders>
            <w:shd w:val="clear" w:color="000000" w:fill="FFFF00"/>
            <w:vAlign w:val="center"/>
            <w:hideMark/>
          </w:tcPr>
          <w:p w:rsidR="00027033" w:rsidRPr="00942988" w:rsidRDefault="00027033" w:rsidP="000B4CB9">
            <w:pPr>
              <w:spacing w:after="0" w:line="240" w:lineRule="auto"/>
              <w:jc w:val="center"/>
              <w:rPr>
                <w:rFonts w:ascii="Times New Roman" w:eastAsia="Times New Roman" w:hAnsi="Times New Roman" w:cs="Times New Roman"/>
                <w:b/>
                <w:bCs/>
                <w:color w:val="FF0000"/>
                <w:sz w:val="18"/>
                <w:szCs w:val="18"/>
                <w:lang w:eastAsia="es-ES"/>
              </w:rPr>
            </w:pPr>
            <w:r w:rsidRPr="00942988">
              <w:rPr>
                <w:rFonts w:ascii="Times New Roman" w:eastAsia="Times New Roman" w:hAnsi="Times New Roman" w:cs="Times New Roman"/>
                <w:b/>
                <w:bCs/>
                <w:color w:val="FF0000"/>
                <w:sz w:val="18"/>
                <w:szCs w:val="18"/>
                <w:lang w:eastAsia="es-ES"/>
              </w:rPr>
              <w:t>80%</w:t>
            </w:r>
          </w:p>
        </w:tc>
      </w:tr>
      <w:tr w:rsidR="00027033" w:rsidRPr="00942988" w:rsidTr="000B4CB9">
        <w:trPr>
          <w:trHeight w:val="255"/>
        </w:trPr>
        <w:tc>
          <w:tcPr>
            <w:tcW w:w="5000" w:type="pct"/>
            <w:gridSpan w:val="10"/>
            <w:tcBorders>
              <w:top w:val="single" w:sz="8" w:space="0" w:color="auto"/>
              <w:left w:val="single" w:sz="8" w:space="0" w:color="auto"/>
              <w:bottom w:val="single" w:sz="8" w:space="0" w:color="auto"/>
              <w:right w:val="single" w:sz="8" w:space="0" w:color="000000"/>
            </w:tcBorders>
            <w:shd w:val="clear" w:color="000000" w:fill="DBE5F1"/>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CONCLUSIONES:</w:t>
            </w:r>
          </w:p>
        </w:tc>
      </w:tr>
      <w:tr w:rsidR="00027033" w:rsidRPr="00942988" w:rsidTr="000B4CB9">
        <w:trPr>
          <w:trHeight w:val="585"/>
        </w:trPr>
        <w:tc>
          <w:tcPr>
            <w:tcW w:w="5000" w:type="pct"/>
            <w:gridSpan w:val="10"/>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xml:space="preserve">Al realizar este </w:t>
            </w:r>
            <w:proofErr w:type="spellStart"/>
            <w:r w:rsidRPr="00942988">
              <w:rPr>
                <w:rFonts w:ascii="Times New Roman" w:eastAsia="Times New Roman" w:hAnsi="Times New Roman" w:cs="Times New Roman"/>
                <w:color w:val="000000"/>
                <w:sz w:val="18"/>
                <w:szCs w:val="18"/>
                <w:lang w:eastAsia="es-ES"/>
              </w:rPr>
              <w:t>check</w:t>
            </w:r>
            <w:proofErr w:type="spellEnd"/>
            <w:r w:rsidRPr="00942988">
              <w:rPr>
                <w:rFonts w:ascii="Times New Roman" w:eastAsia="Times New Roman" w:hAnsi="Times New Roman" w:cs="Times New Roman"/>
                <w:color w:val="000000"/>
                <w:sz w:val="18"/>
                <w:szCs w:val="18"/>
                <w:lang w:eastAsia="es-ES"/>
              </w:rPr>
              <w:t xml:space="preserve"> </w:t>
            </w:r>
            <w:proofErr w:type="spellStart"/>
            <w:r w:rsidRPr="00942988">
              <w:rPr>
                <w:rFonts w:ascii="Times New Roman" w:eastAsia="Times New Roman" w:hAnsi="Times New Roman" w:cs="Times New Roman"/>
                <w:color w:val="000000"/>
                <w:sz w:val="18"/>
                <w:szCs w:val="18"/>
                <w:lang w:eastAsia="es-ES"/>
              </w:rPr>
              <w:t>list</w:t>
            </w:r>
            <w:proofErr w:type="spellEnd"/>
            <w:r w:rsidRPr="00942988">
              <w:rPr>
                <w:rFonts w:ascii="Times New Roman" w:eastAsia="Times New Roman" w:hAnsi="Times New Roman" w:cs="Times New Roman"/>
                <w:color w:val="000000"/>
                <w:sz w:val="18"/>
                <w:szCs w:val="18"/>
                <w:lang w:eastAsia="es-ES"/>
              </w:rPr>
              <w:t xml:space="preserve"> en la tercera visita durante el proceso productivo del Rebabado del Producto, se puede evidenciar que existen pocas deficiencias en las actividades planteadas en este formulario con un porcentaje de cumplimiento del 80%. Siendo este resultado considerable si es analizado en forma general de todas formas se debe tomar acciones correctivas en el punto 2,3 y 8 para su eficacia total.</w:t>
            </w:r>
          </w:p>
        </w:tc>
      </w:tr>
      <w:tr w:rsidR="00027033" w:rsidRPr="00942988" w:rsidTr="000B4CB9">
        <w:trPr>
          <w:trHeight w:val="240"/>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55"/>
        </w:trPr>
        <w:tc>
          <w:tcPr>
            <w:tcW w:w="5000" w:type="pct"/>
            <w:gridSpan w:val="10"/>
            <w:vMerge/>
            <w:tcBorders>
              <w:top w:val="single" w:sz="8" w:space="0" w:color="auto"/>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315"/>
        </w:trPr>
        <w:tc>
          <w:tcPr>
            <w:tcW w:w="5000" w:type="pct"/>
            <w:gridSpan w:val="10"/>
            <w:vMerge w:val="restart"/>
            <w:tcBorders>
              <w:top w:val="single" w:sz="8" w:space="0" w:color="000000"/>
              <w:left w:val="single" w:sz="8" w:space="0" w:color="auto"/>
              <w:bottom w:val="single" w:sz="8" w:space="0" w:color="000000"/>
              <w:right w:val="single" w:sz="8" w:space="0" w:color="000000"/>
            </w:tcBorders>
            <w:shd w:val="clear" w:color="auto" w:fill="auto"/>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NOTA:</w:t>
            </w:r>
            <w:r w:rsidRPr="00942988">
              <w:rPr>
                <w:rFonts w:ascii="Times New Roman" w:eastAsia="Times New Roman" w:hAnsi="Times New Roman" w:cs="Times New Roman"/>
                <w:color w:val="000000"/>
                <w:sz w:val="18"/>
                <w:szCs w:val="18"/>
                <w:lang w:eastAsia="es-ES"/>
              </w:rPr>
              <w:t xml:space="preserve"> En este cuadro se deberá colocar el plan de acción para corregir la condición insegura detectada.</w:t>
            </w:r>
          </w:p>
        </w:tc>
      </w:tr>
      <w:tr w:rsidR="00027033" w:rsidRPr="00942988" w:rsidTr="000B4CB9">
        <w:trPr>
          <w:trHeight w:val="255"/>
        </w:trPr>
        <w:tc>
          <w:tcPr>
            <w:tcW w:w="5000" w:type="pct"/>
            <w:gridSpan w:val="10"/>
            <w:vMerge/>
            <w:tcBorders>
              <w:top w:val="single" w:sz="8" w:space="0" w:color="000000"/>
              <w:left w:val="single" w:sz="8" w:space="0" w:color="auto"/>
              <w:bottom w:val="single" w:sz="8" w:space="0" w:color="000000"/>
              <w:right w:val="single" w:sz="8" w:space="0" w:color="000000"/>
            </w:tcBorders>
            <w:vAlign w:val="center"/>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p>
        </w:tc>
      </w:tr>
      <w:tr w:rsidR="00027033" w:rsidRPr="00942988" w:rsidTr="000B4CB9">
        <w:trPr>
          <w:trHeight w:val="240"/>
        </w:trPr>
        <w:tc>
          <w:tcPr>
            <w:tcW w:w="1179" w:type="pct"/>
            <w:vMerge w:val="restar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vMerge w:val="restart"/>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vMerge w:val="restart"/>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vMerge/>
            <w:tcBorders>
              <w:top w:val="nil"/>
              <w:left w:val="single" w:sz="8" w:space="0" w:color="auto"/>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9"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lang w:eastAsia="es-ES"/>
              </w:rPr>
            </w:pPr>
            <w:r w:rsidRPr="00942988">
              <w:rPr>
                <w:rFonts w:ascii="Times New Roman" w:eastAsia="Times New Roman" w:hAnsi="Times New Roman" w:cs="Times New Roman"/>
                <w:noProof/>
                <w:color w:val="000000"/>
                <w:lang w:val="en-US" w:eastAsia="en-US"/>
              </w:rPr>
              <w:drawing>
                <wp:anchor distT="0" distB="0" distL="114300" distR="114300" simplePos="0" relativeHeight="251928576" behindDoc="0" locked="0" layoutInCell="1" allowOverlap="1">
                  <wp:simplePos x="0" y="0"/>
                  <wp:positionH relativeFrom="column">
                    <wp:posOffset>419100</wp:posOffset>
                  </wp:positionH>
                  <wp:positionV relativeFrom="paragraph">
                    <wp:posOffset>9525</wp:posOffset>
                  </wp:positionV>
                  <wp:extent cx="1143000" cy="752475"/>
                  <wp:effectExtent l="0" t="0" r="0" b="0"/>
                  <wp:wrapNone/>
                  <wp:docPr id="16" name="Imagen 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213" cstate="print"/>
                          <a:srcRect/>
                          <a:stretch>
                            <a:fillRect/>
                          </a:stretch>
                        </pic:blipFill>
                        <pic:spPr bwMode="auto">
                          <a:xfrm>
                            <a:off x="0" y="0"/>
                            <a:ext cx="1133475" cy="742950"/>
                          </a:xfrm>
                          <a:prstGeom prst="rect">
                            <a:avLst/>
                          </a:prstGeom>
                          <a:noFill/>
                        </pic:spPr>
                      </pic:pic>
                    </a:graphicData>
                  </a:graphic>
                </wp:anchor>
              </w:drawing>
            </w:r>
          </w:p>
          <w:tbl>
            <w:tblPr>
              <w:tblW w:w="0" w:type="auto"/>
              <w:tblCellSpacing w:w="0" w:type="dxa"/>
              <w:tblLayout w:type="fixed"/>
              <w:tblCellMar>
                <w:left w:w="0" w:type="dxa"/>
                <w:right w:w="0" w:type="dxa"/>
              </w:tblCellMar>
              <w:tblLook w:val="04A0"/>
            </w:tblPr>
            <w:tblGrid>
              <w:gridCol w:w="820"/>
            </w:tblGrid>
            <w:tr w:rsidR="00027033" w:rsidRPr="00942988" w:rsidTr="000B4CB9">
              <w:trPr>
                <w:trHeight w:val="240"/>
                <w:tblCellSpacing w:w="0" w:type="dxa"/>
              </w:trPr>
              <w:tc>
                <w:tcPr>
                  <w:tcW w:w="820" w:type="dxa"/>
                  <w:tcBorders>
                    <w:top w:val="nil"/>
                    <w:left w:val="nil"/>
                    <w:bottom w:val="nil"/>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p>
              </w:tc>
            </w:tr>
          </w:tbl>
          <w:p w:rsidR="00027033" w:rsidRPr="00942988" w:rsidRDefault="00027033" w:rsidP="000B4CB9">
            <w:pPr>
              <w:spacing w:after="0" w:line="240" w:lineRule="auto"/>
              <w:rPr>
                <w:rFonts w:ascii="Times New Roman" w:eastAsia="Times New Roman" w:hAnsi="Times New Roman" w:cs="Times New Roman"/>
                <w:color w:val="000000"/>
                <w:lang w:eastAsia="es-ES"/>
              </w:rPr>
            </w:pPr>
          </w:p>
        </w:tc>
        <w:tc>
          <w:tcPr>
            <w:tcW w:w="766" w:type="pct"/>
            <w:gridSpan w:val="2"/>
            <w:vMerge/>
            <w:tcBorders>
              <w:top w:val="nil"/>
              <w:left w:val="nil"/>
              <w:bottom w:val="nil"/>
              <w:right w:val="nil"/>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vMerge/>
            <w:tcBorders>
              <w:top w:val="nil"/>
              <w:left w:val="nil"/>
              <w:bottom w:val="nil"/>
              <w:right w:val="single" w:sz="8" w:space="0" w:color="auto"/>
            </w:tcBorders>
            <w:vAlign w:val="center"/>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278" w:type="pct"/>
            <w:gridSpan w:val="2"/>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INSPECCIONADO:</w:t>
            </w:r>
          </w:p>
        </w:tc>
        <w:tc>
          <w:tcPr>
            <w:tcW w:w="780"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Johanna Salazar</w:t>
            </w: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b/>
                <w:bCs/>
                <w:color w:val="000000"/>
                <w:sz w:val="18"/>
                <w:szCs w:val="18"/>
                <w:lang w:eastAsia="es-ES"/>
              </w:rPr>
            </w:pPr>
            <w:r w:rsidRPr="00942988">
              <w:rPr>
                <w:rFonts w:ascii="Times New Roman" w:eastAsia="Times New Roman" w:hAnsi="Times New Roman" w:cs="Times New Roman"/>
                <w:b/>
                <w:bCs/>
                <w:color w:val="000000"/>
                <w:sz w:val="18"/>
                <w:szCs w:val="18"/>
                <w:lang w:eastAsia="es-ES"/>
              </w:rPr>
              <w:t>CARGO:</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Auditora</w:t>
            </w: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40"/>
        </w:trPr>
        <w:tc>
          <w:tcPr>
            <w:tcW w:w="1179" w:type="pct"/>
            <w:tcBorders>
              <w:top w:val="nil"/>
              <w:left w:val="single" w:sz="8" w:space="0" w:color="auto"/>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684"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95"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839" w:type="pct"/>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766" w:type="pct"/>
            <w:gridSpan w:val="2"/>
            <w:tcBorders>
              <w:top w:val="nil"/>
              <w:left w:val="nil"/>
              <w:bottom w:val="nil"/>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p>
        </w:tc>
        <w:tc>
          <w:tcPr>
            <w:tcW w:w="1338" w:type="pct"/>
            <w:gridSpan w:val="3"/>
            <w:tcBorders>
              <w:top w:val="nil"/>
              <w:left w:val="nil"/>
              <w:bottom w:val="nil"/>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r w:rsidR="00027033" w:rsidRPr="00942988" w:rsidTr="000B4CB9">
        <w:trPr>
          <w:trHeight w:val="255"/>
        </w:trPr>
        <w:tc>
          <w:tcPr>
            <w:tcW w:w="1179" w:type="pct"/>
            <w:tcBorders>
              <w:top w:val="nil"/>
              <w:left w:val="single" w:sz="8" w:space="0" w:color="auto"/>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684"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95"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839" w:type="pct"/>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766" w:type="pct"/>
            <w:gridSpan w:val="2"/>
            <w:tcBorders>
              <w:top w:val="nil"/>
              <w:left w:val="nil"/>
              <w:bottom w:val="single" w:sz="8" w:space="0" w:color="auto"/>
              <w:right w:val="nil"/>
            </w:tcBorders>
            <w:shd w:val="clear" w:color="auto" w:fill="auto"/>
            <w:noWrap/>
            <w:vAlign w:val="bottom"/>
            <w:hideMark/>
          </w:tcPr>
          <w:p w:rsidR="00027033" w:rsidRPr="00942988" w:rsidRDefault="00027033" w:rsidP="000B4CB9">
            <w:pPr>
              <w:spacing w:after="0" w:line="240" w:lineRule="auto"/>
              <w:jc w:val="center"/>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c>
          <w:tcPr>
            <w:tcW w:w="1338" w:type="pct"/>
            <w:gridSpan w:val="3"/>
            <w:tcBorders>
              <w:top w:val="nil"/>
              <w:left w:val="nil"/>
              <w:bottom w:val="single" w:sz="8" w:space="0" w:color="auto"/>
              <w:right w:val="single" w:sz="8" w:space="0" w:color="auto"/>
            </w:tcBorders>
            <w:shd w:val="clear" w:color="auto" w:fill="auto"/>
            <w:noWrap/>
            <w:vAlign w:val="bottom"/>
            <w:hideMark/>
          </w:tcPr>
          <w:p w:rsidR="00027033" w:rsidRPr="00942988" w:rsidRDefault="00027033" w:rsidP="000B4CB9">
            <w:pPr>
              <w:spacing w:after="0" w:line="240" w:lineRule="auto"/>
              <w:rPr>
                <w:rFonts w:ascii="Times New Roman" w:eastAsia="Times New Roman" w:hAnsi="Times New Roman" w:cs="Times New Roman"/>
                <w:color w:val="000000"/>
                <w:sz w:val="18"/>
                <w:szCs w:val="18"/>
                <w:lang w:eastAsia="es-ES"/>
              </w:rPr>
            </w:pPr>
            <w:r w:rsidRPr="00942988">
              <w:rPr>
                <w:rFonts w:ascii="Times New Roman" w:eastAsia="Times New Roman" w:hAnsi="Times New Roman" w:cs="Times New Roman"/>
                <w:color w:val="000000"/>
                <w:sz w:val="18"/>
                <w:szCs w:val="18"/>
                <w:lang w:eastAsia="es-ES"/>
              </w:rPr>
              <w:t> </w:t>
            </w:r>
          </w:p>
        </w:tc>
      </w:tr>
    </w:tbl>
    <w:p w:rsidR="00027033" w:rsidRDefault="00027033" w:rsidP="00D7212F">
      <w:pPr>
        <w:pStyle w:val="Default"/>
        <w:spacing w:line="480" w:lineRule="auto"/>
        <w:jc w:val="center"/>
        <w:rPr>
          <w:rFonts w:ascii="Times New Roman" w:eastAsia="Times New Roman" w:hAnsi="Times New Roman" w:cs="Times New Roman"/>
          <w:b/>
          <w:sz w:val="80"/>
          <w:szCs w:val="80"/>
        </w:rPr>
        <w:sectPr w:rsidR="00027033" w:rsidSect="000B4CB9">
          <w:headerReference w:type="default" r:id="rId214"/>
          <w:pgSz w:w="11906" w:h="16838"/>
          <w:pgMar w:top="1417" w:right="849" w:bottom="1417" w:left="1134" w:header="708" w:footer="708" w:gutter="0"/>
          <w:cols w:space="708"/>
          <w:docGrid w:linePitch="360"/>
        </w:sectPr>
      </w:pPr>
    </w:p>
    <w:p w:rsidR="00D7212F" w:rsidRDefault="00027033" w:rsidP="004F1E57">
      <w:r w:rsidRPr="004C6A36">
        <w:rPr>
          <w:noProof/>
          <w:lang w:val="en-US" w:eastAsia="en-US"/>
        </w:rPr>
        <w:lastRenderedPageBreak/>
        <w:drawing>
          <wp:inline distT="0" distB="0" distL="0" distR="0">
            <wp:extent cx="5400040" cy="4238112"/>
            <wp:effectExtent l="19050" t="0" r="0" b="0"/>
            <wp:docPr id="3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5" cstate="print"/>
                    <a:srcRect/>
                    <a:stretch>
                      <a:fillRect/>
                    </a:stretch>
                  </pic:blipFill>
                  <pic:spPr bwMode="auto">
                    <a:xfrm>
                      <a:off x="0" y="0"/>
                      <a:ext cx="5400040" cy="4238112"/>
                    </a:xfrm>
                    <a:prstGeom prst="rect">
                      <a:avLst/>
                    </a:prstGeom>
                    <a:noFill/>
                    <a:ln w="9525">
                      <a:noFill/>
                      <a:miter lim="800000"/>
                      <a:headEnd/>
                      <a:tailEnd/>
                    </a:ln>
                  </pic:spPr>
                </pic:pic>
              </a:graphicData>
            </a:graphic>
          </wp:inline>
        </w:drawing>
      </w:r>
      <w:r w:rsidR="00E45EB5" w:rsidRPr="00E45EB5">
        <w:rPr>
          <w:rFonts w:ascii="Times New Roman" w:hAnsi="Times New Roman"/>
          <w:noProof/>
          <w:sz w:val="24"/>
          <w:szCs w:val="24"/>
          <w:lang w:val="es-ES"/>
        </w:rPr>
        <w:lastRenderedPageBreak/>
        <w:pict>
          <v:shape id="_x0000_s1092" type="#_x0000_t75" style="position:absolute;margin-left:25.95pt;margin-top:.1pt;width:66pt;height:51.45pt;z-index:-251383808;mso-position-horizontal-relative:text;mso-position-vertical-relative:text">
            <v:imagedata r:id="rId108" o:title=""/>
          </v:shape>
          <o:OLEObject Type="Embed" ProgID="PBrush" ShapeID="_x0000_s1092" DrawAspect="Content" ObjectID="_1402559816" r:id="rId216"/>
        </w:pict>
      </w:r>
      <w:r w:rsidRPr="00C55E75">
        <w:rPr>
          <w:noProof/>
          <w:lang w:val="en-US" w:eastAsia="en-US"/>
        </w:rPr>
        <w:drawing>
          <wp:inline distT="0" distB="0" distL="0" distR="0">
            <wp:extent cx="5400040" cy="8362500"/>
            <wp:effectExtent l="19050" t="0" r="0" b="0"/>
            <wp:docPr id="515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7" cstate="print"/>
                    <a:srcRect/>
                    <a:stretch>
                      <a:fillRect/>
                    </a:stretch>
                  </pic:blipFill>
                  <pic:spPr bwMode="auto">
                    <a:xfrm>
                      <a:off x="0" y="0"/>
                      <a:ext cx="5400040" cy="8362500"/>
                    </a:xfrm>
                    <a:prstGeom prst="rect">
                      <a:avLst/>
                    </a:prstGeom>
                    <a:noFill/>
                    <a:ln w="9525">
                      <a:noFill/>
                      <a:miter lim="800000"/>
                      <a:headEnd/>
                      <a:tailEnd/>
                    </a:ln>
                  </pic:spPr>
                </pic:pic>
              </a:graphicData>
            </a:graphic>
          </wp:inline>
        </w:drawing>
      </w:r>
      <w:r w:rsidR="00E45EB5" w:rsidRPr="00E45EB5">
        <w:rPr>
          <w:rFonts w:ascii="Times New Roman" w:hAnsi="Times New Roman" w:cs="Times New Roman"/>
          <w:noProof/>
          <w:sz w:val="18"/>
          <w:szCs w:val="24"/>
          <w:lang w:val="es-ES"/>
        </w:rPr>
        <w:lastRenderedPageBreak/>
        <w:pict>
          <v:shape id="_x0000_s1090" type="#_x0000_t75" style="position:absolute;margin-left:24.45pt;margin-top:4.6pt;width:56.5pt;height:37.45pt;z-index:-251385856;mso-position-horizontal-relative:text;mso-position-vertical-relative:text">
            <v:imagedata r:id="rId108" o:title=""/>
          </v:shape>
          <o:OLEObject Type="Embed" ProgID="PBrush" ShapeID="_x0000_s1090" DrawAspect="Content" ObjectID="_1402559817" r:id="rId218"/>
        </w:pict>
      </w:r>
      <w:r w:rsidR="00E45EB5" w:rsidRPr="00E45EB5">
        <w:rPr>
          <w:rFonts w:ascii="Times New Roman" w:hAnsi="Times New Roman"/>
          <w:noProof/>
          <w:sz w:val="24"/>
          <w:szCs w:val="24"/>
          <w:lang w:val="es-ES"/>
        </w:rPr>
        <w:pict>
          <v:shape id="_x0000_s1091" type="#_x0000_t75" style="position:absolute;margin-left:25.95pt;margin-top:4.6pt;width:58.6pt;height:45.7pt;z-index:-251384832;mso-position-horizontal-relative:text;mso-position-vertical-relative:text">
            <v:imagedata r:id="rId108" o:title=""/>
          </v:shape>
          <o:OLEObject Type="Embed" ProgID="PBrush" ShapeID="_x0000_s1091" DrawAspect="Content" ObjectID="_1402559818" r:id="rId219"/>
        </w:pict>
      </w:r>
      <w:r w:rsidRPr="006B510E">
        <w:rPr>
          <w:noProof/>
          <w:lang w:val="en-US" w:eastAsia="en-US"/>
        </w:rPr>
        <w:drawing>
          <wp:inline distT="0" distB="0" distL="0" distR="0">
            <wp:extent cx="5397253" cy="8355724"/>
            <wp:effectExtent l="19050" t="0" r="0" b="0"/>
            <wp:docPr id="515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0" cstate="print"/>
                    <a:srcRect/>
                    <a:stretch>
                      <a:fillRect/>
                    </a:stretch>
                  </pic:blipFill>
                  <pic:spPr bwMode="auto">
                    <a:xfrm>
                      <a:off x="0" y="0"/>
                      <a:ext cx="5400040" cy="8360038"/>
                    </a:xfrm>
                    <a:prstGeom prst="rect">
                      <a:avLst/>
                    </a:prstGeom>
                    <a:noFill/>
                    <a:ln w="9525">
                      <a:noFill/>
                      <a:miter lim="800000"/>
                      <a:headEnd/>
                      <a:tailEnd/>
                    </a:ln>
                  </pic:spPr>
                </pic:pic>
              </a:graphicData>
            </a:graphic>
          </wp:inline>
        </w:drawing>
      </w:r>
    </w:p>
    <w:p w:rsidR="004F1E57" w:rsidRDefault="004F1E57" w:rsidP="004F1E57">
      <w:pPr>
        <w:sectPr w:rsidR="004F1E57" w:rsidSect="000B4CB9">
          <w:headerReference w:type="default" r:id="rId221"/>
          <w:pgSz w:w="11906" w:h="16838"/>
          <w:pgMar w:top="1417" w:right="1701" w:bottom="1417" w:left="1701" w:header="708" w:footer="708" w:gutter="0"/>
          <w:cols w:space="708"/>
          <w:docGrid w:linePitch="360"/>
        </w:sectPr>
      </w:pPr>
    </w:p>
    <w:p w:rsidR="004F1E57" w:rsidRDefault="004F1E57" w:rsidP="004F1E57">
      <w:pPr>
        <w:tabs>
          <w:tab w:val="left" w:pos="426"/>
        </w:tabs>
        <w:spacing w:after="0" w:line="480" w:lineRule="auto"/>
        <w:ind w:left="426"/>
        <w:jc w:val="center"/>
        <w:rPr>
          <w:rFonts w:ascii="Times New Roman" w:eastAsia="Times New Roman" w:hAnsi="Times New Roman" w:cs="Times New Roman"/>
          <w:b/>
          <w:color w:val="000000"/>
          <w:sz w:val="24"/>
          <w:szCs w:val="24"/>
        </w:rPr>
      </w:pPr>
      <w:r w:rsidRPr="009713B6">
        <w:rPr>
          <w:rFonts w:ascii="Times New Roman" w:eastAsia="Times New Roman" w:hAnsi="Times New Roman" w:cs="Times New Roman"/>
          <w:b/>
          <w:color w:val="000000"/>
          <w:sz w:val="24"/>
          <w:szCs w:val="24"/>
        </w:rPr>
        <w:lastRenderedPageBreak/>
        <w:t>REFERENCIAS</w:t>
      </w:r>
      <w:r>
        <w:rPr>
          <w:rFonts w:ascii="Times New Roman" w:eastAsia="Times New Roman" w:hAnsi="Times New Roman" w:cs="Times New Roman"/>
          <w:b/>
          <w:color w:val="000000"/>
          <w:sz w:val="24"/>
          <w:szCs w:val="24"/>
        </w:rPr>
        <w:t xml:space="preserve"> BIBLIOGRÁFICAS</w:t>
      </w:r>
    </w:p>
    <w:p w:rsidR="004F1E57" w:rsidRPr="009713B6" w:rsidRDefault="004F1E57" w:rsidP="004F1E57">
      <w:pPr>
        <w:tabs>
          <w:tab w:val="left" w:pos="426"/>
        </w:tabs>
        <w:spacing w:after="0" w:line="480" w:lineRule="auto"/>
        <w:jc w:val="both"/>
        <w:rPr>
          <w:rFonts w:ascii="Times New Roman" w:eastAsia="Times New Roman" w:hAnsi="Times New Roman" w:cs="Times New Roman"/>
          <w:b/>
          <w:color w:val="000000"/>
          <w:sz w:val="24"/>
          <w:szCs w:val="24"/>
        </w:rPr>
      </w:pPr>
    </w:p>
    <w:p w:rsidR="004F1E57" w:rsidRDefault="004F1E57" w:rsidP="00D86A0A">
      <w:pPr>
        <w:tabs>
          <w:tab w:val="left" w:pos="426"/>
        </w:tabs>
        <w:spacing w:after="0" w:line="480" w:lineRule="auto"/>
        <w:jc w:val="both"/>
        <w:rPr>
          <w:rFonts w:ascii="Times New Roman" w:eastAsia="Times New Roman" w:hAnsi="Times New Roman" w:cs="Times New Roman"/>
          <w:color w:val="000000"/>
          <w:sz w:val="24"/>
          <w:szCs w:val="24"/>
        </w:rPr>
      </w:pPr>
      <w:r w:rsidRPr="009713B6">
        <w:rPr>
          <w:rFonts w:ascii="Times New Roman" w:eastAsia="Times New Roman" w:hAnsi="Times New Roman" w:cs="Times New Roman"/>
          <w:color w:val="000000"/>
          <w:sz w:val="24"/>
          <w:szCs w:val="24"/>
        </w:rPr>
        <w:t xml:space="preserve">[1] OHSAS 18001:2007Sistema de Gestión en </w:t>
      </w:r>
      <w:r>
        <w:rPr>
          <w:rFonts w:ascii="Times New Roman" w:eastAsia="Times New Roman" w:hAnsi="Times New Roman" w:cs="Times New Roman"/>
          <w:color w:val="000000"/>
          <w:sz w:val="24"/>
          <w:szCs w:val="24"/>
        </w:rPr>
        <w:t>Seguridad y Salud Ocupacional –</w:t>
      </w:r>
    </w:p>
    <w:p w:rsidR="004F1E57" w:rsidRPr="009713B6" w:rsidRDefault="004F1E57" w:rsidP="00D86A0A">
      <w:pPr>
        <w:tabs>
          <w:tab w:val="left" w:pos="426"/>
        </w:tabs>
        <w:spacing w:after="0" w:line="480" w:lineRule="auto"/>
        <w:jc w:val="both"/>
        <w:rPr>
          <w:rFonts w:ascii="Times New Roman" w:eastAsia="Times New Roman" w:hAnsi="Times New Roman" w:cs="Times New Roman"/>
          <w:color w:val="000000"/>
          <w:sz w:val="24"/>
          <w:szCs w:val="24"/>
        </w:rPr>
      </w:pPr>
    </w:p>
    <w:p w:rsidR="004F1E57" w:rsidRDefault="004F1E57" w:rsidP="00D86A0A">
      <w:pPr>
        <w:pStyle w:val="Default"/>
        <w:spacing w:line="480" w:lineRule="auto"/>
        <w:jc w:val="both"/>
        <w:rPr>
          <w:rFonts w:ascii="Times New Roman" w:eastAsia="Times New Roman" w:hAnsi="Times New Roman" w:cs="Times New Roman"/>
          <w:lang w:val="es-ES"/>
        </w:rPr>
      </w:pPr>
      <w:r>
        <w:rPr>
          <w:rFonts w:ascii="Times New Roman" w:eastAsia="Times New Roman" w:hAnsi="Times New Roman" w:cs="Times New Roman"/>
          <w:lang w:val="es-ES"/>
        </w:rPr>
        <w:t>[2</w:t>
      </w:r>
      <w:r w:rsidRPr="00395E5D">
        <w:rPr>
          <w:rFonts w:ascii="Times New Roman" w:eastAsia="Times New Roman" w:hAnsi="Times New Roman" w:cs="Times New Roman"/>
          <w:lang w:val="es-ES"/>
        </w:rPr>
        <w:t xml:space="preserve">] </w:t>
      </w:r>
      <w:r>
        <w:rPr>
          <w:rFonts w:ascii="Times New Roman" w:eastAsia="Times New Roman" w:hAnsi="Times New Roman" w:cs="Times New Roman"/>
          <w:lang w:val="es-ES"/>
        </w:rPr>
        <w:t xml:space="preserve">Código Ecuatoriano de Trabajo, </w:t>
      </w:r>
      <w:r w:rsidRPr="00E45AA1">
        <w:rPr>
          <w:rFonts w:ascii="Times New Roman" w:eastAsia="Times New Roman" w:hAnsi="Times New Roman" w:cs="Times New Roman"/>
          <w:lang w:val="es-ES"/>
        </w:rPr>
        <w:t xml:space="preserve">Quito, </w:t>
      </w:r>
      <w:r>
        <w:rPr>
          <w:rFonts w:ascii="Times New Roman" w:eastAsia="Times New Roman" w:hAnsi="Times New Roman" w:cs="Times New Roman"/>
          <w:lang w:val="es-ES"/>
        </w:rPr>
        <w:t>Registro Oficial del 18 de octubre del 2005.</w:t>
      </w:r>
    </w:p>
    <w:p w:rsidR="004F1E57" w:rsidRDefault="004F1E57" w:rsidP="00D86A0A">
      <w:pPr>
        <w:pStyle w:val="Default"/>
        <w:spacing w:line="480" w:lineRule="auto"/>
        <w:jc w:val="both"/>
        <w:rPr>
          <w:rFonts w:ascii="Times New Roman" w:eastAsia="Times New Roman" w:hAnsi="Times New Roman" w:cs="Times New Roman"/>
          <w:lang w:val="es-ES"/>
        </w:rPr>
      </w:pPr>
    </w:p>
    <w:p w:rsidR="004F1E57" w:rsidRDefault="004F1E57" w:rsidP="00D86A0A">
      <w:pPr>
        <w:pStyle w:val="Default"/>
        <w:spacing w:line="480" w:lineRule="auto"/>
        <w:jc w:val="both"/>
        <w:rPr>
          <w:rFonts w:ascii="Times New Roman" w:eastAsia="Times New Roman" w:hAnsi="Times New Roman" w:cs="Times New Roman"/>
          <w:lang w:val="es-ES"/>
        </w:rPr>
      </w:pPr>
      <w:r>
        <w:rPr>
          <w:rFonts w:ascii="Times New Roman" w:eastAsia="Times New Roman" w:hAnsi="Times New Roman" w:cs="Times New Roman"/>
          <w:lang w:val="es-ES"/>
        </w:rPr>
        <w:t>[3</w:t>
      </w:r>
      <w:r w:rsidRPr="00E45AA1">
        <w:rPr>
          <w:rFonts w:ascii="Times New Roman" w:eastAsia="Times New Roman" w:hAnsi="Times New Roman" w:cs="Times New Roman"/>
          <w:lang w:val="es-ES"/>
        </w:rPr>
        <w:t xml:space="preserve">] </w:t>
      </w:r>
      <w:r>
        <w:rPr>
          <w:rFonts w:ascii="Times New Roman" w:eastAsia="Times New Roman" w:hAnsi="Times New Roman" w:cs="Times New Roman"/>
          <w:lang w:val="es-ES"/>
        </w:rPr>
        <w:t>Código de Trabajo de Ecuador, Registro Oficial Suplemento 167 de 16 de Diciembre del 2005.</w:t>
      </w:r>
    </w:p>
    <w:p w:rsidR="004F1E57" w:rsidRPr="00E45AA1" w:rsidRDefault="004F1E57" w:rsidP="00D86A0A">
      <w:pPr>
        <w:pStyle w:val="Default"/>
        <w:spacing w:line="480" w:lineRule="auto"/>
        <w:jc w:val="both"/>
        <w:rPr>
          <w:rFonts w:ascii="Times New Roman" w:eastAsia="Times New Roman" w:hAnsi="Times New Roman" w:cs="Times New Roman"/>
          <w:lang w:val="es-ES"/>
        </w:rPr>
      </w:pPr>
    </w:p>
    <w:p w:rsidR="004F1E57" w:rsidRDefault="004F1E57" w:rsidP="00D86A0A">
      <w:pPr>
        <w:pStyle w:val="Default"/>
        <w:spacing w:line="480" w:lineRule="auto"/>
        <w:jc w:val="both"/>
        <w:rPr>
          <w:rFonts w:ascii="Times New Roman" w:hAnsi="Times New Roman" w:cs="Times New Roman"/>
          <w:lang w:val="es-ES"/>
        </w:rPr>
      </w:pPr>
      <w:r>
        <w:rPr>
          <w:rFonts w:ascii="Times New Roman" w:eastAsia="Times New Roman" w:hAnsi="Times New Roman" w:cs="Times New Roman"/>
          <w:lang w:val="es-ES"/>
        </w:rPr>
        <w:t>[4</w:t>
      </w:r>
      <w:r w:rsidRPr="00E45AA1">
        <w:rPr>
          <w:rFonts w:ascii="Times New Roman" w:eastAsia="Times New Roman" w:hAnsi="Times New Roman" w:cs="Times New Roman"/>
          <w:lang w:val="es-ES"/>
        </w:rPr>
        <w:t xml:space="preserve">] </w:t>
      </w:r>
      <w:r w:rsidRPr="00E45AA1">
        <w:rPr>
          <w:rFonts w:ascii="Times New Roman" w:hAnsi="Times New Roman" w:cs="Times New Roman"/>
          <w:lang w:val="es-ES"/>
        </w:rPr>
        <w:t xml:space="preserve">Reglamento de Seguridad y Salud de los Trabajadores y Mejoramiento del Medio Ambiente de Trabajo </w:t>
      </w:r>
      <w:r>
        <w:rPr>
          <w:rFonts w:ascii="Times New Roman" w:hAnsi="Times New Roman" w:cs="Times New Roman"/>
          <w:lang w:val="es-ES"/>
        </w:rPr>
        <w:t xml:space="preserve">(Decreto 2393) </w:t>
      </w:r>
    </w:p>
    <w:p w:rsidR="004F1E57" w:rsidRDefault="004F1E57" w:rsidP="00D86A0A">
      <w:pPr>
        <w:pStyle w:val="Default"/>
        <w:spacing w:line="480" w:lineRule="auto"/>
        <w:jc w:val="both"/>
        <w:rPr>
          <w:rFonts w:ascii="Times New Roman" w:hAnsi="Times New Roman" w:cs="Times New Roman"/>
          <w:lang w:val="es-ES"/>
        </w:rPr>
      </w:pPr>
    </w:p>
    <w:p w:rsidR="004F1E57" w:rsidRDefault="004F1E57" w:rsidP="00D86A0A">
      <w:pPr>
        <w:pStyle w:val="Default"/>
        <w:spacing w:line="480" w:lineRule="auto"/>
        <w:jc w:val="both"/>
        <w:rPr>
          <w:rFonts w:ascii="Times New Roman" w:hAnsi="Times New Roman" w:cs="Times New Roman"/>
          <w:lang w:val="es-ES"/>
        </w:rPr>
      </w:pPr>
      <w:r>
        <w:rPr>
          <w:rFonts w:ascii="Times New Roman" w:eastAsia="Times New Roman" w:hAnsi="Times New Roman" w:cs="Times New Roman"/>
          <w:lang w:val="es-ES"/>
        </w:rPr>
        <w:t>[5</w:t>
      </w:r>
      <w:r w:rsidRPr="00E45AA1">
        <w:rPr>
          <w:rFonts w:ascii="Times New Roman" w:eastAsia="Times New Roman" w:hAnsi="Times New Roman" w:cs="Times New Roman"/>
          <w:lang w:val="es-ES"/>
        </w:rPr>
        <w:t xml:space="preserve">] </w:t>
      </w:r>
      <w:r w:rsidRPr="00E45AA1">
        <w:rPr>
          <w:rFonts w:ascii="Times New Roman" w:hAnsi="Times New Roman" w:cs="Times New Roman"/>
          <w:lang w:val="es-ES"/>
        </w:rPr>
        <w:t>Reglamento para el Sistema de Auditoría de Riesgos del Trabajo “SART” (Resolución No. Consejo Directivo 333)</w:t>
      </w:r>
    </w:p>
    <w:p w:rsidR="004F1E57" w:rsidRPr="003B335A" w:rsidRDefault="004F1E57" w:rsidP="00D86A0A">
      <w:pPr>
        <w:pStyle w:val="Default"/>
        <w:spacing w:line="480" w:lineRule="auto"/>
        <w:jc w:val="both"/>
        <w:rPr>
          <w:rFonts w:ascii="Times New Roman" w:hAnsi="Times New Roman" w:cs="Times New Roman"/>
          <w:lang w:val="es-ES"/>
        </w:rPr>
      </w:pPr>
    </w:p>
    <w:p w:rsidR="004F1E57" w:rsidRDefault="004F1E57" w:rsidP="00D86A0A">
      <w:pPr>
        <w:pStyle w:val="Default"/>
        <w:spacing w:line="480" w:lineRule="auto"/>
        <w:jc w:val="both"/>
        <w:rPr>
          <w:rFonts w:ascii="Times New Roman" w:eastAsia="Times New Roman" w:hAnsi="Times New Roman" w:cs="Times New Roman"/>
        </w:rPr>
      </w:pPr>
      <w:r>
        <w:rPr>
          <w:rFonts w:ascii="Times New Roman" w:eastAsia="Times New Roman" w:hAnsi="Times New Roman" w:cs="Times New Roman"/>
        </w:rPr>
        <w:t>[6</w:t>
      </w:r>
      <w:r w:rsidRPr="009713B6">
        <w:rPr>
          <w:rFonts w:ascii="Times New Roman" w:eastAsia="Times New Roman" w:hAnsi="Times New Roman" w:cs="Times New Roman"/>
        </w:rPr>
        <w:t xml:space="preserve">] Cortes, J. “Seguridad e Higiene del Trabajo. Técnicas de prevención de riesgos laborales”, 9º Edición, Editorial TÉBAR, Madrid - España (2007) </w:t>
      </w:r>
    </w:p>
    <w:p w:rsidR="004F1E57" w:rsidRPr="009713B6" w:rsidRDefault="004F1E57" w:rsidP="00D86A0A">
      <w:pPr>
        <w:pStyle w:val="Default"/>
        <w:spacing w:line="480" w:lineRule="auto"/>
        <w:jc w:val="both"/>
        <w:rPr>
          <w:rFonts w:ascii="Times New Roman" w:eastAsia="Times New Roman" w:hAnsi="Times New Roman" w:cs="Times New Roman"/>
        </w:rPr>
      </w:pPr>
    </w:p>
    <w:p w:rsidR="004F1E57" w:rsidRPr="00E75E0A" w:rsidRDefault="004F1E57" w:rsidP="00D86A0A">
      <w:pPr>
        <w:pStyle w:val="Default"/>
        <w:spacing w:line="480" w:lineRule="auto"/>
        <w:jc w:val="both"/>
        <w:rPr>
          <w:rFonts w:ascii="Times New Roman" w:eastAsia="Times New Roman" w:hAnsi="Times New Roman" w:cs="Times New Roman"/>
          <w:b/>
          <w:sz w:val="80"/>
          <w:szCs w:val="80"/>
        </w:rPr>
      </w:pPr>
      <w:r>
        <w:rPr>
          <w:rFonts w:ascii="Times New Roman" w:eastAsia="Times New Roman" w:hAnsi="Times New Roman" w:cs="Times New Roman"/>
        </w:rPr>
        <w:t>[7</w:t>
      </w:r>
      <w:r w:rsidRPr="009713B6">
        <w:rPr>
          <w:rFonts w:ascii="Times New Roman" w:eastAsia="Times New Roman" w:hAnsi="Times New Roman" w:cs="Times New Roman"/>
        </w:rPr>
        <w:t xml:space="preserve">] </w:t>
      </w:r>
      <w:proofErr w:type="spellStart"/>
      <w:r w:rsidRPr="009713B6">
        <w:rPr>
          <w:rFonts w:ascii="Times New Roman" w:eastAsia="Times New Roman" w:hAnsi="Times New Roman" w:cs="Times New Roman"/>
        </w:rPr>
        <w:t>Creus</w:t>
      </w:r>
      <w:proofErr w:type="spellEnd"/>
      <w:r w:rsidRPr="009713B6">
        <w:rPr>
          <w:rFonts w:ascii="Times New Roman" w:eastAsia="Times New Roman" w:hAnsi="Times New Roman" w:cs="Times New Roman"/>
        </w:rPr>
        <w:t xml:space="preserve"> Solé, “Gestión de la Prevención”, (1º Edición), Ediciones CEAC, Barcelona – España. (2006) </w:t>
      </w:r>
    </w:p>
    <w:p w:rsidR="004F1E57" w:rsidRPr="009713B6" w:rsidRDefault="004F1E57" w:rsidP="00D86A0A">
      <w:pPr>
        <w:pStyle w:val="Default"/>
        <w:spacing w:line="480" w:lineRule="auto"/>
        <w:jc w:val="both"/>
        <w:rPr>
          <w:rFonts w:ascii="Times New Roman" w:eastAsia="Times New Roman" w:hAnsi="Times New Roman" w:cs="Times New Roman"/>
        </w:rPr>
      </w:pPr>
    </w:p>
    <w:p w:rsidR="004F1E57" w:rsidRDefault="004F1E57" w:rsidP="00D86A0A">
      <w:pPr>
        <w:pStyle w:val="Default"/>
        <w:spacing w:line="480" w:lineRule="auto"/>
        <w:jc w:val="both"/>
        <w:rPr>
          <w:rFonts w:ascii="Times New Roman" w:eastAsia="Times New Roman" w:hAnsi="Times New Roman" w:cs="Times New Roman"/>
        </w:rPr>
      </w:pPr>
      <w:r>
        <w:rPr>
          <w:rFonts w:ascii="Times New Roman" w:eastAsia="Times New Roman" w:hAnsi="Times New Roman" w:cs="Times New Roman"/>
        </w:rPr>
        <w:lastRenderedPageBreak/>
        <w:t>[8</w:t>
      </w:r>
      <w:r w:rsidRPr="009713B6">
        <w:rPr>
          <w:rFonts w:ascii="Times New Roman" w:eastAsia="Times New Roman" w:hAnsi="Times New Roman" w:cs="Times New Roman"/>
        </w:rPr>
        <w:t>] Ginebra, “Introducción al estudio del trabajo”, Oficina Internacional del Trabajo. (1973)</w:t>
      </w:r>
    </w:p>
    <w:p w:rsidR="004F1E57" w:rsidRDefault="004F1E57" w:rsidP="004F1E57">
      <w:pPr>
        <w:pStyle w:val="Default"/>
        <w:spacing w:line="480" w:lineRule="auto"/>
        <w:rPr>
          <w:rFonts w:ascii="Times New Roman" w:eastAsia="Times New Roman" w:hAnsi="Times New Roman" w:cs="Times New Roman"/>
        </w:rPr>
      </w:pPr>
    </w:p>
    <w:p w:rsidR="004F1E57" w:rsidRDefault="004F1E57" w:rsidP="004F1E57">
      <w:pPr>
        <w:pStyle w:val="Default"/>
        <w:spacing w:line="480" w:lineRule="auto"/>
        <w:jc w:val="both"/>
        <w:rPr>
          <w:rFonts w:ascii="Times New Roman" w:eastAsia="Times New Roman" w:hAnsi="Times New Roman" w:cs="Times New Roman"/>
          <w:lang w:val="es-ES"/>
        </w:rPr>
      </w:pPr>
      <w:r>
        <w:rPr>
          <w:rFonts w:ascii="Times New Roman" w:eastAsia="Times New Roman" w:hAnsi="Times New Roman" w:cs="Times New Roman"/>
          <w:lang w:val="es-ES"/>
        </w:rPr>
        <w:t>[9</w:t>
      </w:r>
      <w:r w:rsidRPr="00395E5D">
        <w:rPr>
          <w:rFonts w:ascii="Times New Roman" w:eastAsia="Times New Roman" w:hAnsi="Times New Roman" w:cs="Times New Roman"/>
          <w:lang w:val="es-ES"/>
        </w:rPr>
        <w:t xml:space="preserve">] </w:t>
      </w:r>
      <w:r>
        <w:rPr>
          <w:rFonts w:ascii="Times New Roman" w:eastAsia="Times New Roman" w:hAnsi="Times New Roman" w:cs="Times New Roman"/>
          <w:lang w:val="es-ES"/>
        </w:rPr>
        <w:t>YODER</w:t>
      </w:r>
      <w:r w:rsidRPr="00395E5D">
        <w:rPr>
          <w:rFonts w:ascii="Times New Roman" w:eastAsia="Times New Roman" w:hAnsi="Times New Roman" w:cs="Times New Roman"/>
          <w:lang w:val="es-ES"/>
        </w:rPr>
        <w:t>,</w:t>
      </w:r>
      <w:r>
        <w:rPr>
          <w:rFonts w:ascii="Times New Roman" w:eastAsia="Times New Roman" w:hAnsi="Times New Roman" w:cs="Times New Roman"/>
          <w:lang w:val="es-ES"/>
        </w:rPr>
        <w:t xml:space="preserve"> Dale. Relaciones Industriales. Director California </w:t>
      </w:r>
      <w:proofErr w:type="spellStart"/>
      <w:r>
        <w:rPr>
          <w:rFonts w:ascii="Times New Roman" w:eastAsia="Times New Roman" w:hAnsi="Times New Roman" w:cs="Times New Roman"/>
          <w:lang w:val="es-ES"/>
        </w:rPr>
        <w:t>State</w:t>
      </w:r>
      <w:proofErr w:type="spellEnd"/>
      <w:r w:rsidR="00D86A0A">
        <w:rPr>
          <w:rFonts w:ascii="Times New Roman" w:eastAsia="Times New Roman" w:hAnsi="Times New Roman" w:cs="Times New Roman"/>
          <w:lang w:val="es-ES"/>
        </w:rPr>
        <w:t xml:space="preserve"> </w:t>
      </w:r>
      <w:proofErr w:type="spellStart"/>
      <w:r>
        <w:rPr>
          <w:rFonts w:ascii="Times New Roman" w:eastAsia="Times New Roman" w:hAnsi="Times New Roman" w:cs="Times New Roman"/>
          <w:lang w:val="es-ES"/>
        </w:rPr>
        <w:t>College</w:t>
      </w:r>
      <w:proofErr w:type="spellEnd"/>
      <w:r>
        <w:rPr>
          <w:rFonts w:ascii="Times New Roman" w:eastAsia="Times New Roman" w:hAnsi="Times New Roman" w:cs="Times New Roman"/>
          <w:lang w:val="es-ES"/>
        </w:rPr>
        <w:t xml:space="preserve">. Novena impresión México: </w:t>
      </w:r>
      <w:proofErr w:type="spellStart"/>
      <w:r>
        <w:rPr>
          <w:rFonts w:ascii="Times New Roman" w:eastAsia="Times New Roman" w:hAnsi="Times New Roman" w:cs="Times New Roman"/>
          <w:lang w:val="es-ES"/>
        </w:rPr>
        <w:t>Calz</w:t>
      </w:r>
      <w:proofErr w:type="spellEnd"/>
      <w:r>
        <w:rPr>
          <w:rFonts w:ascii="Times New Roman" w:eastAsia="Times New Roman" w:hAnsi="Times New Roman" w:cs="Times New Roman"/>
          <w:lang w:val="es-ES"/>
        </w:rPr>
        <w:t xml:space="preserve">. </w:t>
      </w:r>
      <w:proofErr w:type="gramStart"/>
      <w:r>
        <w:rPr>
          <w:rFonts w:ascii="Times New Roman" w:eastAsia="Times New Roman" w:hAnsi="Times New Roman" w:cs="Times New Roman"/>
          <w:lang w:val="es-ES"/>
        </w:rPr>
        <w:t>de</w:t>
      </w:r>
      <w:proofErr w:type="gramEnd"/>
      <w:r>
        <w:rPr>
          <w:rFonts w:ascii="Times New Roman" w:eastAsia="Times New Roman" w:hAnsi="Times New Roman" w:cs="Times New Roman"/>
          <w:lang w:val="es-ES"/>
        </w:rPr>
        <w:t xml:space="preserve"> </w:t>
      </w:r>
      <w:proofErr w:type="spellStart"/>
      <w:r>
        <w:rPr>
          <w:rFonts w:ascii="Times New Roman" w:eastAsia="Times New Roman" w:hAnsi="Times New Roman" w:cs="Times New Roman"/>
          <w:lang w:val="es-ES"/>
        </w:rPr>
        <w:t>Tlalpan</w:t>
      </w:r>
      <w:proofErr w:type="spellEnd"/>
      <w:r>
        <w:rPr>
          <w:rFonts w:ascii="Times New Roman" w:eastAsia="Times New Roman" w:hAnsi="Times New Roman" w:cs="Times New Roman"/>
          <w:lang w:val="es-ES"/>
        </w:rPr>
        <w:t xml:space="preserve"> ,1983. 597 p. Editorial Continental; ISBN: 78-98677.</w:t>
      </w:r>
    </w:p>
    <w:p w:rsidR="004F1E57" w:rsidRDefault="004F1E57" w:rsidP="004F1E57">
      <w:pPr>
        <w:pStyle w:val="Default"/>
        <w:spacing w:line="480" w:lineRule="auto"/>
        <w:jc w:val="both"/>
        <w:rPr>
          <w:rFonts w:ascii="Times New Roman" w:eastAsia="Times New Roman" w:hAnsi="Times New Roman" w:cs="Times New Roman"/>
          <w:lang w:val="es-ES"/>
        </w:rPr>
      </w:pPr>
    </w:p>
    <w:p w:rsidR="004F1E57" w:rsidRDefault="004F1E57" w:rsidP="004F1E57">
      <w:pPr>
        <w:pStyle w:val="Default"/>
        <w:spacing w:line="480" w:lineRule="auto"/>
        <w:jc w:val="both"/>
        <w:rPr>
          <w:rFonts w:ascii="Times New Roman" w:eastAsia="Times New Roman" w:hAnsi="Times New Roman" w:cs="Times New Roman"/>
          <w:lang w:val="es-ES"/>
        </w:rPr>
      </w:pPr>
      <w:r>
        <w:rPr>
          <w:rFonts w:ascii="Times New Roman" w:eastAsia="Times New Roman" w:hAnsi="Times New Roman" w:cs="Times New Roman"/>
          <w:lang w:val="es-ES"/>
        </w:rPr>
        <w:t xml:space="preserve"> [10] SPANDRE ZELAYA, Eduardo José </w:t>
      </w:r>
      <w:r w:rsidRPr="000160DA">
        <w:rPr>
          <w:rFonts w:ascii="Times New Roman" w:eastAsia="Times New Roman" w:hAnsi="Times New Roman" w:cs="Times New Roman"/>
          <w:lang w:val="es-ES"/>
        </w:rPr>
        <w:t>"Diseño e Implementación de un Sistema de Control para los Riesgos Operacionales de una Planta Productora de Aceites Lubricantes basado en la metodología del Cuadro de Mando Integral”</w:t>
      </w:r>
      <w:r>
        <w:rPr>
          <w:rFonts w:ascii="Times New Roman" w:eastAsia="Times New Roman" w:hAnsi="Times New Roman" w:cs="Times New Roman"/>
          <w:lang w:val="es-ES"/>
        </w:rPr>
        <w:t xml:space="preserve"> durante el período electivo 2011-2012. Director: Msc. Cristian Arias Ulloa, Universidad ESPOL, Departamento Bibliotecario, 2012</w:t>
      </w:r>
    </w:p>
    <w:p w:rsidR="004F1E57" w:rsidRPr="00AC7EE1" w:rsidRDefault="004F1E57" w:rsidP="004F1E57">
      <w:pPr>
        <w:pStyle w:val="Default"/>
        <w:spacing w:line="480" w:lineRule="auto"/>
        <w:jc w:val="both"/>
        <w:rPr>
          <w:rFonts w:ascii="Times New Roman" w:eastAsia="Times New Roman" w:hAnsi="Times New Roman" w:cs="Times New Roman"/>
          <w:lang w:val="es-ES"/>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sidRPr="008F514F">
        <w:rPr>
          <w:rFonts w:ascii="Times New Roman" w:eastAsia="Times New Roman" w:hAnsi="Times New Roman" w:cs="Times New Roman"/>
          <w:color w:val="000000"/>
          <w:sz w:val="24"/>
          <w:szCs w:val="24"/>
        </w:rPr>
        <w:t>[11] CÁCERES DEL PEZO, Ana y JARAMILLO LÓPEZ, Rosa.  “Diseño de un Sistema de Gestión en Control y Seguridad</w:t>
      </w:r>
      <w:r w:rsidR="00D86A0A">
        <w:rPr>
          <w:rFonts w:ascii="Times New Roman" w:eastAsia="Times New Roman" w:hAnsi="Times New Roman" w:cs="Times New Roman"/>
          <w:color w:val="000000"/>
          <w:sz w:val="24"/>
          <w:szCs w:val="24"/>
        </w:rPr>
        <w:t xml:space="preserve"> </w:t>
      </w:r>
      <w:r w:rsidRPr="008F514F">
        <w:rPr>
          <w:rFonts w:ascii="Times New Roman" w:eastAsia="Times New Roman" w:hAnsi="Times New Roman" w:cs="Times New Roman"/>
          <w:color w:val="000000"/>
          <w:sz w:val="24"/>
          <w:szCs w:val="24"/>
        </w:rPr>
        <w:t>Industrial para el Área de Producción y Almacenamiento de una</w:t>
      </w:r>
      <w:r w:rsidR="00D86A0A">
        <w:rPr>
          <w:rFonts w:ascii="Times New Roman" w:eastAsia="Times New Roman" w:hAnsi="Times New Roman" w:cs="Times New Roman"/>
          <w:color w:val="000000"/>
          <w:sz w:val="24"/>
          <w:szCs w:val="24"/>
        </w:rPr>
        <w:t xml:space="preserve"> </w:t>
      </w:r>
      <w:r w:rsidRPr="008F514F">
        <w:rPr>
          <w:rFonts w:ascii="Times New Roman" w:eastAsia="Times New Roman" w:hAnsi="Times New Roman" w:cs="Times New Roman"/>
          <w:color w:val="000000"/>
          <w:sz w:val="24"/>
          <w:szCs w:val="24"/>
        </w:rPr>
        <w:t>Empresa Recicladora de Plásticos, en la Ciudad de Guayaquil” durante el período electivo 2010-2009. Director: Msc. Cristian Arias Ulloa, Universidad ESPOL</w:t>
      </w:r>
      <w:r>
        <w:rPr>
          <w:rFonts w:ascii="Times New Roman" w:eastAsia="Times New Roman" w:hAnsi="Times New Roman" w:cs="Times New Roman"/>
          <w:color w:val="000000"/>
          <w:sz w:val="24"/>
          <w:szCs w:val="24"/>
        </w:rPr>
        <w:t xml:space="preserve"> Ecuador</w:t>
      </w:r>
      <w:r w:rsidRPr="008F514F">
        <w:rPr>
          <w:rFonts w:ascii="Times New Roman" w:eastAsia="Times New Roman" w:hAnsi="Times New Roman" w:cs="Times New Roman"/>
          <w:color w:val="000000"/>
          <w:sz w:val="24"/>
          <w:szCs w:val="24"/>
        </w:rPr>
        <w:t>, Departamento Bibliotecario, 2012</w:t>
      </w:r>
      <w:r>
        <w:rPr>
          <w:rFonts w:ascii="Times New Roman" w:eastAsia="Times New Roman" w:hAnsi="Times New Roman" w:cs="Times New Roman"/>
          <w:color w:val="000000"/>
          <w:sz w:val="24"/>
          <w:szCs w:val="24"/>
        </w:rPr>
        <w:t>.</w:t>
      </w:r>
    </w:p>
    <w:p w:rsidR="004F1E57" w:rsidRPr="008F514F" w:rsidRDefault="004F1E57" w:rsidP="004F1E57">
      <w:pPr>
        <w:pStyle w:val="Sinespaciado"/>
        <w:spacing w:line="480" w:lineRule="auto"/>
        <w:jc w:val="both"/>
        <w:rPr>
          <w:rFonts w:ascii="Times New Roman" w:eastAsia="Times New Roman" w:hAnsi="Times New Roman" w:cs="Times New Roman"/>
          <w:color w:val="000000"/>
          <w:sz w:val="24"/>
          <w:szCs w:val="24"/>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8F514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FALCONÍ MORENO, Vinicio. SAUHING CARCELÉN, Michael </w:t>
      </w:r>
      <w:r w:rsidRPr="008F514F">
        <w:rPr>
          <w:rFonts w:ascii="Times New Roman" w:eastAsia="Times New Roman" w:hAnsi="Times New Roman" w:cs="Times New Roman"/>
          <w:color w:val="000000"/>
          <w:sz w:val="24"/>
          <w:szCs w:val="24"/>
        </w:rPr>
        <w:t>durante el período electivo 2010-2009.Director: Msc. Cristian Arias Ulloa, Universidad ESPOL</w:t>
      </w:r>
      <w:r>
        <w:rPr>
          <w:rFonts w:ascii="Times New Roman" w:eastAsia="Times New Roman" w:hAnsi="Times New Roman" w:cs="Times New Roman"/>
          <w:color w:val="000000"/>
          <w:sz w:val="24"/>
          <w:szCs w:val="24"/>
        </w:rPr>
        <w:t xml:space="preserve"> Ecuador</w:t>
      </w:r>
      <w:r w:rsidRPr="008F514F">
        <w:rPr>
          <w:rFonts w:ascii="Times New Roman" w:eastAsia="Times New Roman" w:hAnsi="Times New Roman" w:cs="Times New Roman"/>
          <w:color w:val="000000"/>
          <w:sz w:val="24"/>
          <w:szCs w:val="24"/>
        </w:rPr>
        <w:t>, Departamento Bibliotecario, 2012</w:t>
      </w:r>
      <w:r>
        <w:rPr>
          <w:rFonts w:ascii="Times New Roman" w:eastAsia="Times New Roman" w:hAnsi="Times New Roman" w:cs="Times New Roman"/>
          <w:color w:val="000000"/>
          <w:sz w:val="24"/>
          <w:szCs w:val="24"/>
        </w:rPr>
        <w:t>.</w:t>
      </w:r>
    </w:p>
    <w:p w:rsidR="004F1E57" w:rsidRDefault="004F1E57" w:rsidP="004F1E57">
      <w:pPr>
        <w:autoSpaceDE w:val="0"/>
        <w:autoSpaceDN w:val="0"/>
        <w:adjustRightInd w:val="0"/>
        <w:spacing w:after="0" w:line="480" w:lineRule="auto"/>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lang w:val="es-ES"/>
        </w:rPr>
        <w:lastRenderedPageBreak/>
        <w:t>[13</w:t>
      </w:r>
      <w:r w:rsidRPr="008F514F">
        <w:rPr>
          <w:rFonts w:ascii="Times New Roman" w:eastAsia="Times New Roman" w:hAnsi="Times New Roman" w:cs="Times New Roman"/>
          <w:color w:val="000000"/>
          <w:sz w:val="24"/>
          <w:szCs w:val="24"/>
          <w:lang w:val="es-ES"/>
        </w:rPr>
        <w:t>]</w:t>
      </w:r>
      <w:r>
        <w:rPr>
          <w:rFonts w:ascii="Times New Roman" w:eastAsia="Times New Roman" w:hAnsi="Times New Roman" w:cs="Times New Roman"/>
          <w:color w:val="000000"/>
          <w:sz w:val="24"/>
          <w:szCs w:val="24"/>
          <w:lang w:val="es-ES"/>
        </w:rPr>
        <w:t xml:space="preserve"> YÁNEZ CHICA, </w:t>
      </w:r>
      <w:proofErr w:type="spellStart"/>
      <w:r>
        <w:rPr>
          <w:rFonts w:ascii="Times New Roman" w:eastAsia="Times New Roman" w:hAnsi="Times New Roman" w:cs="Times New Roman"/>
          <w:color w:val="000000"/>
          <w:sz w:val="24"/>
          <w:szCs w:val="24"/>
          <w:lang w:val="es-ES"/>
        </w:rPr>
        <w:t>Emyl</w:t>
      </w:r>
      <w:proofErr w:type="spellEnd"/>
      <w:r>
        <w:rPr>
          <w:rFonts w:ascii="Times New Roman" w:eastAsia="Times New Roman" w:hAnsi="Times New Roman" w:cs="Times New Roman"/>
          <w:color w:val="000000"/>
          <w:sz w:val="24"/>
          <w:szCs w:val="24"/>
          <w:lang w:val="es-ES"/>
        </w:rPr>
        <w:t>. NAVIA CEVALLOS, Marcos</w:t>
      </w:r>
      <w:r>
        <w:rPr>
          <w:rFonts w:ascii="Times New Roman" w:eastAsia="Times New Roman" w:hAnsi="Times New Roman" w:cs="Times New Roman"/>
          <w:color w:val="000000"/>
          <w:sz w:val="24"/>
          <w:szCs w:val="24"/>
          <w:lang w:val="es-ES"/>
        </w:rPr>
        <w:tab/>
      </w:r>
      <w:r w:rsidRPr="00D728CF">
        <w:rPr>
          <w:rFonts w:ascii="Times New Roman" w:eastAsia="Times New Roman" w:hAnsi="Times New Roman" w:cs="Times New Roman"/>
          <w:color w:val="000000"/>
          <w:sz w:val="24"/>
          <w:szCs w:val="24"/>
          <w:lang w:val="es-ES"/>
        </w:rPr>
        <w:t xml:space="preserve">“Diseño de Gestión en Control en Seguridad y Salud </w:t>
      </w:r>
      <w:proofErr w:type="spellStart"/>
      <w:r w:rsidRPr="00D728CF">
        <w:rPr>
          <w:rFonts w:ascii="Times New Roman" w:eastAsia="Times New Roman" w:hAnsi="Times New Roman" w:cs="Times New Roman"/>
          <w:color w:val="000000"/>
          <w:sz w:val="24"/>
          <w:szCs w:val="24"/>
          <w:lang w:val="es-ES"/>
        </w:rPr>
        <w:t>Ocupacionalpara</w:t>
      </w:r>
      <w:proofErr w:type="spellEnd"/>
      <w:r w:rsidRPr="00D728CF">
        <w:rPr>
          <w:rFonts w:ascii="Times New Roman" w:eastAsia="Times New Roman" w:hAnsi="Times New Roman" w:cs="Times New Roman"/>
          <w:color w:val="000000"/>
          <w:sz w:val="24"/>
          <w:szCs w:val="24"/>
          <w:lang w:val="es-ES"/>
        </w:rPr>
        <w:t xml:space="preserve"> una Empresa que produce Bobinas de Papel Cartón” </w:t>
      </w:r>
      <w:r w:rsidRPr="008F514F">
        <w:rPr>
          <w:rFonts w:ascii="Times New Roman" w:eastAsia="Times New Roman" w:hAnsi="Times New Roman" w:cs="Times New Roman"/>
          <w:color w:val="000000"/>
          <w:sz w:val="24"/>
          <w:szCs w:val="24"/>
          <w:lang w:val="es-ES"/>
        </w:rPr>
        <w:t>durante el período electivo 2010-2009. Director: Msc. Cristian Arias Ulloa, Universidad ESPOL</w:t>
      </w:r>
      <w:r>
        <w:rPr>
          <w:rFonts w:ascii="Times New Roman" w:eastAsia="Times New Roman" w:hAnsi="Times New Roman" w:cs="Times New Roman"/>
          <w:color w:val="000000"/>
          <w:sz w:val="24"/>
          <w:szCs w:val="24"/>
          <w:lang w:val="es-ES"/>
        </w:rPr>
        <w:t xml:space="preserve"> Ecuador</w:t>
      </w:r>
      <w:r w:rsidRPr="008F514F">
        <w:rPr>
          <w:rFonts w:ascii="Times New Roman" w:eastAsia="Times New Roman" w:hAnsi="Times New Roman" w:cs="Times New Roman"/>
          <w:color w:val="000000"/>
          <w:sz w:val="24"/>
          <w:szCs w:val="24"/>
          <w:lang w:val="es-ES"/>
        </w:rPr>
        <w:t>, Departamento Bibliotecario, 2012</w:t>
      </w:r>
      <w:r>
        <w:rPr>
          <w:rFonts w:ascii="Times New Roman" w:eastAsia="Times New Roman" w:hAnsi="Times New Roman" w:cs="Times New Roman"/>
          <w:color w:val="000000"/>
          <w:sz w:val="24"/>
          <w:szCs w:val="24"/>
          <w:lang w:val="es-ES"/>
        </w:rPr>
        <w:t>.</w:t>
      </w:r>
    </w:p>
    <w:p w:rsidR="004F1E57" w:rsidRDefault="004F1E57" w:rsidP="004F1E57">
      <w:pPr>
        <w:autoSpaceDE w:val="0"/>
        <w:autoSpaceDN w:val="0"/>
        <w:adjustRightInd w:val="0"/>
        <w:spacing w:after="0" w:line="480" w:lineRule="auto"/>
        <w:jc w:val="both"/>
        <w:rPr>
          <w:rFonts w:ascii="Times New Roman" w:eastAsia="Times New Roman" w:hAnsi="Times New Roman" w:cs="Times New Roman"/>
          <w:color w:val="000000"/>
          <w:sz w:val="24"/>
          <w:szCs w:val="24"/>
          <w:lang w:val="es-ES"/>
        </w:rPr>
      </w:pPr>
    </w:p>
    <w:p w:rsidR="004F1E57" w:rsidRPr="00B2729C" w:rsidRDefault="004F1E57" w:rsidP="004F1E57">
      <w:pPr>
        <w:autoSpaceDE w:val="0"/>
        <w:autoSpaceDN w:val="0"/>
        <w:adjustRightInd w:val="0"/>
        <w:spacing w:after="0" w:line="480" w:lineRule="auto"/>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lang w:val="es-ES"/>
        </w:rPr>
        <w:t>[14</w:t>
      </w:r>
      <w:r w:rsidRPr="008F514F">
        <w:rPr>
          <w:rFonts w:ascii="Times New Roman" w:eastAsia="Times New Roman" w:hAnsi="Times New Roman" w:cs="Times New Roman"/>
          <w:color w:val="000000"/>
          <w:sz w:val="24"/>
          <w:szCs w:val="24"/>
          <w:lang w:val="es-ES"/>
        </w:rPr>
        <w:t>]</w:t>
      </w:r>
      <w:r>
        <w:rPr>
          <w:rFonts w:ascii="Times New Roman" w:eastAsia="Times New Roman" w:hAnsi="Times New Roman" w:cs="Times New Roman"/>
          <w:color w:val="000000"/>
          <w:sz w:val="24"/>
          <w:szCs w:val="24"/>
          <w:lang w:val="es-ES"/>
        </w:rPr>
        <w:t xml:space="preserve"> ZAMBRANO CELLY, John. </w:t>
      </w:r>
      <w:r w:rsidRPr="00B2729C">
        <w:rPr>
          <w:rFonts w:ascii="Times New Roman" w:eastAsia="Times New Roman" w:hAnsi="Times New Roman" w:cs="Times New Roman"/>
          <w:color w:val="000000"/>
          <w:sz w:val="24"/>
          <w:szCs w:val="24"/>
          <w:lang w:val="es-ES"/>
        </w:rPr>
        <w:t xml:space="preserve">Análisis de Cumplimiento Técnico - Legal en Seguridad y </w:t>
      </w:r>
      <w:proofErr w:type="spellStart"/>
      <w:r w:rsidRPr="00B2729C">
        <w:rPr>
          <w:rFonts w:ascii="Times New Roman" w:eastAsia="Times New Roman" w:hAnsi="Times New Roman" w:cs="Times New Roman"/>
          <w:color w:val="000000"/>
          <w:sz w:val="24"/>
          <w:szCs w:val="24"/>
          <w:lang w:val="es-ES"/>
        </w:rPr>
        <w:t>Saludde</w:t>
      </w:r>
      <w:proofErr w:type="spellEnd"/>
      <w:r w:rsidRPr="00B2729C">
        <w:rPr>
          <w:rFonts w:ascii="Times New Roman" w:eastAsia="Times New Roman" w:hAnsi="Times New Roman" w:cs="Times New Roman"/>
          <w:color w:val="000000"/>
          <w:sz w:val="24"/>
          <w:szCs w:val="24"/>
          <w:lang w:val="es-ES"/>
        </w:rPr>
        <w:t xml:space="preserve"> una Empresa Multinacional de Servicios Petroleros en relación</w:t>
      </w:r>
    </w:p>
    <w:p w:rsidR="004F1E57" w:rsidRDefault="004F1E57" w:rsidP="004F1E57">
      <w:pPr>
        <w:autoSpaceDE w:val="0"/>
        <w:autoSpaceDN w:val="0"/>
        <w:adjustRightInd w:val="0"/>
        <w:spacing w:after="0" w:line="480" w:lineRule="auto"/>
        <w:jc w:val="both"/>
        <w:rPr>
          <w:rFonts w:ascii="Times New Roman" w:eastAsia="Times New Roman" w:hAnsi="Times New Roman" w:cs="Times New Roman"/>
          <w:b/>
          <w:sz w:val="24"/>
          <w:szCs w:val="24"/>
          <w:lang w:val="es-ES"/>
        </w:rPr>
      </w:pPr>
      <w:proofErr w:type="gramStart"/>
      <w:r w:rsidRPr="00B2729C">
        <w:rPr>
          <w:rFonts w:ascii="Times New Roman" w:eastAsia="Times New Roman" w:hAnsi="Times New Roman" w:cs="Times New Roman"/>
          <w:color w:val="000000"/>
          <w:sz w:val="24"/>
          <w:szCs w:val="24"/>
          <w:lang w:val="es-ES"/>
        </w:rPr>
        <w:t>con</w:t>
      </w:r>
      <w:proofErr w:type="gramEnd"/>
      <w:r w:rsidRPr="00B2729C">
        <w:rPr>
          <w:rFonts w:ascii="Times New Roman" w:eastAsia="Times New Roman" w:hAnsi="Times New Roman" w:cs="Times New Roman"/>
          <w:color w:val="000000"/>
          <w:sz w:val="24"/>
          <w:szCs w:val="24"/>
          <w:lang w:val="es-ES"/>
        </w:rPr>
        <w:t xml:space="preserve"> el Sistema de Auditoría de Riesgos del Trabajo (SART) </w:t>
      </w:r>
      <w:r w:rsidRPr="008F514F">
        <w:rPr>
          <w:rFonts w:ascii="Times New Roman" w:eastAsia="Times New Roman" w:hAnsi="Times New Roman" w:cs="Times New Roman"/>
          <w:color w:val="000000"/>
          <w:sz w:val="24"/>
          <w:szCs w:val="24"/>
          <w:lang w:val="es-ES"/>
        </w:rPr>
        <w:t xml:space="preserve">durante el </w:t>
      </w:r>
      <w:r>
        <w:rPr>
          <w:rFonts w:ascii="Times New Roman" w:eastAsia="Times New Roman" w:hAnsi="Times New Roman" w:cs="Times New Roman"/>
          <w:color w:val="000000"/>
          <w:sz w:val="24"/>
          <w:szCs w:val="24"/>
          <w:lang w:val="es-ES"/>
        </w:rPr>
        <w:t xml:space="preserve">período </w:t>
      </w:r>
      <w:r w:rsidRPr="008F514F">
        <w:rPr>
          <w:rFonts w:ascii="Times New Roman" w:eastAsia="Times New Roman" w:hAnsi="Times New Roman" w:cs="Times New Roman"/>
          <w:color w:val="000000"/>
          <w:sz w:val="24"/>
          <w:szCs w:val="24"/>
          <w:lang w:val="es-ES"/>
        </w:rPr>
        <w:t>electivo 20</w:t>
      </w:r>
      <w:r>
        <w:rPr>
          <w:rFonts w:ascii="Times New Roman" w:eastAsia="Times New Roman" w:hAnsi="Times New Roman" w:cs="Times New Roman"/>
          <w:color w:val="000000"/>
          <w:sz w:val="24"/>
          <w:szCs w:val="24"/>
          <w:lang w:val="es-ES"/>
        </w:rPr>
        <w:t>08</w:t>
      </w:r>
      <w:r w:rsidRPr="008F514F">
        <w:rPr>
          <w:rFonts w:ascii="Times New Roman" w:eastAsia="Times New Roman" w:hAnsi="Times New Roman" w:cs="Times New Roman"/>
          <w:color w:val="000000"/>
          <w:sz w:val="24"/>
          <w:szCs w:val="24"/>
          <w:lang w:val="es-ES"/>
        </w:rPr>
        <w:t>-2009.</w:t>
      </w:r>
      <w:r>
        <w:rPr>
          <w:rFonts w:ascii="Times New Roman" w:eastAsia="Times New Roman" w:hAnsi="Times New Roman" w:cs="Times New Roman"/>
          <w:color w:val="000000"/>
          <w:sz w:val="24"/>
          <w:szCs w:val="24"/>
          <w:lang w:val="es-ES"/>
        </w:rPr>
        <w:t xml:space="preserve"> Universidad San Francisco Quito. Disponible en: </w:t>
      </w:r>
      <w:hyperlink r:id="rId222" w:history="1">
        <w:r w:rsidRPr="00AA55E9">
          <w:rPr>
            <w:rStyle w:val="Hipervnculo"/>
            <w:rFonts w:ascii="Times New Roman" w:eastAsia="Times New Roman" w:hAnsi="Times New Roman" w:cs="Times New Roman"/>
            <w:b/>
            <w:sz w:val="24"/>
            <w:szCs w:val="24"/>
            <w:lang w:val="es-ES"/>
          </w:rPr>
          <w:t>http://repositorio.usfq.edu.ec/bitstream/23000/606/1/96332.pdf</w:t>
        </w:r>
      </w:hyperlink>
    </w:p>
    <w:p w:rsidR="004F1E57" w:rsidRPr="00B2729C" w:rsidRDefault="004F1E57" w:rsidP="004F1E57">
      <w:pPr>
        <w:autoSpaceDE w:val="0"/>
        <w:autoSpaceDN w:val="0"/>
        <w:adjustRightInd w:val="0"/>
        <w:spacing w:after="0" w:line="480" w:lineRule="auto"/>
        <w:jc w:val="both"/>
        <w:rPr>
          <w:rFonts w:ascii="Times New Roman" w:eastAsia="Times New Roman" w:hAnsi="Times New Roman" w:cs="Times New Roman"/>
          <w:b/>
          <w:color w:val="1F497D" w:themeColor="text2"/>
          <w:sz w:val="24"/>
          <w:szCs w:val="24"/>
          <w:lang w:val="es-ES"/>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sidRPr="00E54406">
        <w:rPr>
          <w:rFonts w:ascii="Times New Roman" w:eastAsia="Times New Roman" w:hAnsi="Times New Roman" w:cs="Times New Roman"/>
          <w:color w:val="000000"/>
          <w:sz w:val="24"/>
          <w:szCs w:val="24"/>
          <w:lang w:val="en-US"/>
        </w:rPr>
        <w:t xml:space="preserve">[15] BOHLANDER, George. </w:t>
      </w:r>
      <w:proofErr w:type="spellStart"/>
      <w:proofErr w:type="gramStart"/>
      <w:r w:rsidRPr="00E54406">
        <w:rPr>
          <w:rFonts w:ascii="Times New Roman" w:eastAsia="Times New Roman" w:hAnsi="Times New Roman" w:cs="Times New Roman"/>
          <w:color w:val="000000"/>
          <w:sz w:val="24"/>
          <w:szCs w:val="24"/>
          <w:lang w:val="en-US"/>
        </w:rPr>
        <w:t>Profesor</w:t>
      </w:r>
      <w:proofErr w:type="spellEnd"/>
      <w:r w:rsidRPr="00E54406">
        <w:rPr>
          <w:rFonts w:ascii="Times New Roman" w:eastAsia="Times New Roman" w:hAnsi="Times New Roman" w:cs="Times New Roman"/>
          <w:color w:val="000000"/>
          <w:sz w:val="24"/>
          <w:szCs w:val="24"/>
          <w:lang w:val="en-US"/>
        </w:rPr>
        <w:t xml:space="preserve"> de </w:t>
      </w:r>
      <w:proofErr w:type="spellStart"/>
      <w:r w:rsidRPr="00E54406">
        <w:rPr>
          <w:rFonts w:ascii="Times New Roman" w:eastAsia="Times New Roman" w:hAnsi="Times New Roman" w:cs="Times New Roman"/>
          <w:color w:val="000000"/>
          <w:sz w:val="24"/>
          <w:szCs w:val="24"/>
          <w:lang w:val="en-US"/>
        </w:rPr>
        <w:t>administración</w:t>
      </w:r>
      <w:proofErr w:type="spellEnd"/>
      <w:r w:rsidRPr="00E54406">
        <w:rPr>
          <w:rFonts w:ascii="Times New Roman" w:eastAsia="Times New Roman" w:hAnsi="Times New Roman" w:cs="Times New Roman"/>
          <w:color w:val="000000"/>
          <w:sz w:val="24"/>
          <w:szCs w:val="24"/>
          <w:lang w:val="en-US"/>
        </w:rPr>
        <w:t xml:space="preserve"> Arizona State University.</w:t>
      </w:r>
      <w:proofErr w:type="gramEnd"/>
      <w:r w:rsidR="00D86A0A" w:rsidRPr="00E54406">
        <w:rPr>
          <w:rFonts w:ascii="Times New Roman" w:eastAsia="Times New Roman" w:hAnsi="Times New Roman" w:cs="Times New Roman"/>
          <w:color w:val="000000"/>
          <w:sz w:val="24"/>
          <w:szCs w:val="24"/>
          <w:lang w:val="en-US"/>
        </w:rPr>
        <w:t xml:space="preserve"> </w:t>
      </w:r>
      <w:r w:rsidRPr="00E54406">
        <w:rPr>
          <w:rFonts w:ascii="Times New Roman" w:eastAsia="Times New Roman" w:hAnsi="Times New Roman" w:cs="Times New Roman"/>
          <w:color w:val="000000"/>
          <w:sz w:val="24"/>
          <w:szCs w:val="24"/>
          <w:lang w:val="en-US"/>
        </w:rPr>
        <w:t xml:space="preserve">SNELL, Scott. </w:t>
      </w:r>
      <w:proofErr w:type="spellStart"/>
      <w:proofErr w:type="gramStart"/>
      <w:r w:rsidRPr="00E54406">
        <w:rPr>
          <w:rFonts w:ascii="Times New Roman" w:eastAsia="Times New Roman" w:hAnsi="Times New Roman" w:cs="Times New Roman"/>
          <w:color w:val="000000"/>
          <w:sz w:val="24"/>
          <w:szCs w:val="24"/>
          <w:lang w:val="en-US"/>
        </w:rPr>
        <w:t>Profesor</w:t>
      </w:r>
      <w:proofErr w:type="spellEnd"/>
      <w:r w:rsidRPr="00E54406">
        <w:rPr>
          <w:rFonts w:ascii="Times New Roman" w:eastAsia="Times New Roman" w:hAnsi="Times New Roman" w:cs="Times New Roman"/>
          <w:color w:val="000000"/>
          <w:sz w:val="24"/>
          <w:szCs w:val="24"/>
          <w:lang w:val="en-US"/>
        </w:rPr>
        <w:t xml:space="preserve"> de </w:t>
      </w:r>
      <w:proofErr w:type="spellStart"/>
      <w:r w:rsidRPr="00E54406">
        <w:rPr>
          <w:rFonts w:ascii="Times New Roman" w:eastAsia="Times New Roman" w:hAnsi="Times New Roman" w:cs="Times New Roman"/>
          <w:color w:val="000000"/>
          <w:sz w:val="24"/>
          <w:szCs w:val="24"/>
          <w:lang w:val="en-US"/>
        </w:rPr>
        <w:t>administración</w:t>
      </w:r>
      <w:proofErr w:type="spellEnd"/>
      <w:r w:rsidRPr="00E54406">
        <w:rPr>
          <w:rFonts w:ascii="Times New Roman" w:eastAsia="Times New Roman" w:hAnsi="Times New Roman" w:cs="Times New Roman"/>
          <w:color w:val="000000"/>
          <w:sz w:val="24"/>
          <w:szCs w:val="24"/>
          <w:lang w:val="en-US"/>
        </w:rPr>
        <w:t xml:space="preserve"> The </w:t>
      </w:r>
      <w:r w:rsidR="00D86A0A" w:rsidRPr="00E54406">
        <w:rPr>
          <w:rFonts w:ascii="Times New Roman" w:eastAsia="Times New Roman" w:hAnsi="Times New Roman" w:cs="Times New Roman"/>
          <w:color w:val="000000"/>
          <w:sz w:val="24"/>
          <w:szCs w:val="24"/>
          <w:lang w:val="en-US"/>
        </w:rPr>
        <w:t>Pennsylvania</w:t>
      </w:r>
      <w:r w:rsidRPr="00E54406">
        <w:rPr>
          <w:rFonts w:ascii="Times New Roman" w:eastAsia="Times New Roman" w:hAnsi="Times New Roman" w:cs="Times New Roman"/>
          <w:color w:val="000000"/>
          <w:sz w:val="24"/>
          <w:szCs w:val="24"/>
          <w:lang w:val="en-US"/>
        </w:rPr>
        <w:t xml:space="preserve"> State University.</w:t>
      </w:r>
      <w:proofErr w:type="gramEnd"/>
      <w:r w:rsidRPr="00E54406">
        <w:rPr>
          <w:rFonts w:ascii="Times New Roman" w:eastAsia="Times New Roman" w:hAnsi="Times New Roman" w:cs="Times New Roman"/>
          <w:color w:val="000000"/>
          <w:sz w:val="24"/>
          <w:szCs w:val="24"/>
          <w:lang w:val="en-US"/>
        </w:rPr>
        <w:t xml:space="preserve"> SHERMAR, Arthur. </w:t>
      </w:r>
      <w:r w:rsidRPr="004C5BA1">
        <w:rPr>
          <w:rFonts w:ascii="Times New Roman" w:eastAsia="Times New Roman" w:hAnsi="Times New Roman" w:cs="Times New Roman"/>
          <w:color w:val="000000"/>
          <w:sz w:val="24"/>
          <w:szCs w:val="24"/>
        </w:rPr>
        <w:t xml:space="preserve">Profesor de psicología California </w:t>
      </w:r>
      <w:proofErr w:type="spellStart"/>
      <w:r w:rsidRPr="004C5BA1">
        <w:rPr>
          <w:rFonts w:ascii="Times New Roman" w:eastAsia="Times New Roman" w:hAnsi="Times New Roman" w:cs="Times New Roman"/>
          <w:color w:val="000000"/>
          <w:sz w:val="24"/>
          <w:szCs w:val="24"/>
        </w:rPr>
        <w:t>State</w:t>
      </w:r>
      <w:proofErr w:type="spellEnd"/>
      <w:r w:rsidR="00D86A0A">
        <w:rPr>
          <w:rFonts w:ascii="Times New Roman" w:eastAsia="Times New Roman" w:hAnsi="Times New Roman" w:cs="Times New Roman"/>
          <w:color w:val="000000"/>
          <w:sz w:val="24"/>
          <w:szCs w:val="24"/>
        </w:rPr>
        <w:t xml:space="preserve"> </w:t>
      </w:r>
      <w:proofErr w:type="spellStart"/>
      <w:r w:rsidRPr="004C5BA1">
        <w:rPr>
          <w:rFonts w:ascii="Times New Roman" w:eastAsia="Times New Roman" w:hAnsi="Times New Roman" w:cs="Times New Roman"/>
          <w:color w:val="000000"/>
          <w:sz w:val="24"/>
          <w:szCs w:val="24"/>
        </w:rPr>
        <w:t>University</w:t>
      </w:r>
      <w:proofErr w:type="spellEnd"/>
      <w:r w:rsidRPr="004C5BA1">
        <w:rPr>
          <w:rFonts w:ascii="Times New Roman" w:eastAsia="Times New Roman" w:hAnsi="Times New Roman" w:cs="Times New Roman"/>
          <w:color w:val="000000"/>
          <w:sz w:val="24"/>
          <w:szCs w:val="24"/>
        </w:rPr>
        <w:t>,</w:t>
      </w:r>
      <w:r w:rsidR="00D86A0A">
        <w:rPr>
          <w:rFonts w:ascii="Times New Roman" w:eastAsia="Times New Roman" w:hAnsi="Times New Roman" w:cs="Times New Roman"/>
          <w:color w:val="000000"/>
          <w:sz w:val="24"/>
          <w:szCs w:val="24"/>
        </w:rPr>
        <w:t xml:space="preserve"> </w:t>
      </w:r>
      <w:r w:rsidRPr="004C5BA1">
        <w:rPr>
          <w:rFonts w:ascii="Times New Roman" w:eastAsia="Times New Roman" w:hAnsi="Times New Roman" w:cs="Times New Roman"/>
          <w:color w:val="000000"/>
          <w:sz w:val="24"/>
          <w:szCs w:val="24"/>
        </w:rPr>
        <w:t>Sacramento. Administración de Recursos Humanos</w:t>
      </w:r>
      <w:r>
        <w:rPr>
          <w:rFonts w:ascii="Times New Roman" w:eastAsia="Times New Roman" w:hAnsi="Times New Roman" w:cs="Times New Roman"/>
          <w:color w:val="000000"/>
          <w:sz w:val="24"/>
          <w:szCs w:val="24"/>
        </w:rPr>
        <w:t xml:space="preserve"> 12</w:t>
      </w:r>
      <w:r w:rsidRPr="004C5BA1">
        <w:rPr>
          <w:rFonts w:ascii="Times New Roman" w:eastAsia="Times New Roman" w:hAnsi="Times New Roman" w:cs="Times New Roman"/>
          <w:color w:val="000000"/>
          <w:sz w:val="24"/>
          <w:szCs w:val="24"/>
        </w:rPr>
        <w:t xml:space="preserve">ava. </w:t>
      </w:r>
      <w:r>
        <w:rPr>
          <w:rFonts w:ascii="Times New Roman" w:eastAsia="Times New Roman" w:hAnsi="Times New Roman" w:cs="Times New Roman"/>
          <w:color w:val="000000"/>
          <w:sz w:val="24"/>
          <w:szCs w:val="24"/>
        </w:rPr>
        <w:t xml:space="preserve">Edición México 2001, 479,481p. Editorial International </w:t>
      </w:r>
      <w:r w:rsidR="00D86A0A">
        <w:rPr>
          <w:rFonts w:ascii="Times New Roman" w:eastAsia="Times New Roman" w:hAnsi="Times New Roman" w:cs="Times New Roman"/>
          <w:color w:val="000000"/>
          <w:sz w:val="24"/>
          <w:szCs w:val="24"/>
        </w:rPr>
        <w:t>Thompson</w:t>
      </w:r>
      <w:r>
        <w:rPr>
          <w:rFonts w:ascii="Times New Roman" w:eastAsia="Times New Roman" w:hAnsi="Times New Roman" w:cs="Times New Roman"/>
          <w:color w:val="000000"/>
          <w:sz w:val="24"/>
          <w:szCs w:val="24"/>
        </w:rPr>
        <w:t xml:space="preserve"> Editores; ISBN: 0-324-00724-8.</w:t>
      </w: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Pr="008F514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FLORES RODRÍGUEZ, Guillermo. Coronel. Manual Sintetizado de Seguridad e Higiene Industrial. 2da. Edición Ecuador 2003, 81</w:t>
      </w:r>
      <w:proofErr w:type="gramStart"/>
      <w:r>
        <w:rPr>
          <w:rFonts w:ascii="Times New Roman" w:eastAsia="Times New Roman" w:hAnsi="Times New Roman" w:cs="Times New Roman"/>
          <w:color w:val="000000"/>
          <w:sz w:val="24"/>
          <w:szCs w:val="24"/>
        </w:rPr>
        <w:t>,82,84,140,144,146,149,171pgs</w:t>
      </w:r>
      <w:proofErr w:type="gramEnd"/>
      <w:r>
        <w:rPr>
          <w:rFonts w:ascii="Times New Roman" w:eastAsia="Times New Roman" w:hAnsi="Times New Roman" w:cs="Times New Roman"/>
          <w:color w:val="000000"/>
          <w:sz w:val="24"/>
          <w:szCs w:val="24"/>
        </w:rPr>
        <w:t>. Imprenta Henri, Guayaquil; Departamento Bibliotecario de la Muy Ilustre Municipalidad de Guayaquil, 2012.</w:t>
      </w: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[17</w:t>
      </w:r>
      <w:r w:rsidRPr="008F514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DESSLER, Gary. Administración de Recursos Humanos.  14ta. Edición México, 2009.  227, 229, 315, 323pgs. Editorial </w:t>
      </w:r>
      <w:proofErr w:type="spellStart"/>
      <w:r>
        <w:rPr>
          <w:rFonts w:ascii="Times New Roman" w:eastAsia="Times New Roman" w:hAnsi="Times New Roman" w:cs="Times New Roman"/>
          <w:color w:val="000000"/>
          <w:sz w:val="24"/>
          <w:szCs w:val="24"/>
        </w:rPr>
        <w:t>Pearson</w:t>
      </w:r>
      <w:proofErr w:type="spellEnd"/>
      <w:r>
        <w:rPr>
          <w:rFonts w:ascii="Times New Roman" w:eastAsia="Times New Roman" w:hAnsi="Times New Roman" w:cs="Times New Roman"/>
          <w:color w:val="000000"/>
          <w:sz w:val="24"/>
          <w:szCs w:val="24"/>
        </w:rPr>
        <w:t xml:space="preserve"> Educación: ISBN: 978-607-442-285-6</w:t>
      </w: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r w:rsidRPr="008F514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GIRALDO, Andrés. Seguridad Industrial. Edición Bogotá, 2008.197p. </w:t>
      </w:r>
      <w:proofErr w:type="spellStart"/>
      <w:r>
        <w:rPr>
          <w:rFonts w:ascii="Times New Roman" w:eastAsia="Times New Roman" w:hAnsi="Times New Roman" w:cs="Times New Roman"/>
          <w:color w:val="000000"/>
          <w:sz w:val="24"/>
          <w:szCs w:val="24"/>
        </w:rPr>
        <w:t>Ecoe</w:t>
      </w:r>
      <w:proofErr w:type="spellEnd"/>
      <w:r>
        <w:rPr>
          <w:rFonts w:ascii="Times New Roman" w:eastAsia="Times New Roman" w:hAnsi="Times New Roman" w:cs="Times New Roman"/>
          <w:color w:val="000000"/>
          <w:sz w:val="24"/>
          <w:szCs w:val="24"/>
        </w:rPr>
        <w:t xml:space="preserve"> Ediciones</w:t>
      </w:r>
      <w:proofErr w:type="gramStart"/>
      <w:r>
        <w:rPr>
          <w:rFonts w:ascii="Times New Roman" w:eastAsia="Times New Roman" w:hAnsi="Times New Roman" w:cs="Times New Roman"/>
          <w:color w:val="000000"/>
          <w:sz w:val="24"/>
          <w:szCs w:val="24"/>
        </w:rPr>
        <w:t>:  ISBN</w:t>
      </w:r>
      <w:proofErr w:type="gramEnd"/>
      <w:r>
        <w:rPr>
          <w:rFonts w:ascii="Times New Roman" w:eastAsia="Times New Roman" w:hAnsi="Times New Roman" w:cs="Times New Roman"/>
          <w:color w:val="000000"/>
          <w:sz w:val="24"/>
          <w:szCs w:val="24"/>
        </w:rPr>
        <w:t>: 978-958-648-547-0</w:t>
      </w: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r w:rsidRPr="008F514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GRIMALDI, John. Universidad del Sur de </w:t>
      </w:r>
      <w:r w:rsidR="00D86A0A">
        <w:rPr>
          <w:rFonts w:ascii="Times New Roman" w:eastAsia="Times New Roman" w:hAnsi="Times New Roman" w:cs="Times New Roman"/>
          <w:color w:val="000000"/>
          <w:sz w:val="24"/>
          <w:szCs w:val="24"/>
        </w:rPr>
        <w:t>California</w:t>
      </w:r>
      <w:r>
        <w:rPr>
          <w:rFonts w:ascii="Times New Roman" w:eastAsia="Times New Roman" w:hAnsi="Times New Roman" w:cs="Times New Roman"/>
          <w:color w:val="000000"/>
          <w:sz w:val="24"/>
          <w:szCs w:val="24"/>
        </w:rPr>
        <w:t xml:space="preserve">. SIMONDS, </w:t>
      </w:r>
      <w:proofErr w:type="spellStart"/>
      <w:r>
        <w:rPr>
          <w:rFonts w:ascii="Times New Roman" w:eastAsia="Times New Roman" w:hAnsi="Times New Roman" w:cs="Times New Roman"/>
          <w:color w:val="000000"/>
          <w:sz w:val="24"/>
          <w:szCs w:val="24"/>
        </w:rPr>
        <w:t>Rollin</w:t>
      </w:r>
      <w:proofErr w:type="spellEnd"/>
      <w:r>
        <w:rPr>
          <w:rFonts w:ascii="Times New Roman" w:eastAsia="Times New Roman" w:hAnsi="Times New Roman" w:cs="Times New Roman"/>
          <w:color w:val="000000"/>
          <w:sz w:val="24"/>
          <w:szCs w:val="24"/>
        </w:rPr>
        <w:t xml:space="preserve">. Universidad Estatal de Michigan.  La Seguridad Industrial su Administración. 2da. Edición  México, 1991.  Editorial </w:t>
      </w:r>
      <w:proofErr w:type="spellStart"/>
      <w:r>
        <w:rPr>
          <w:rFonts w:ascii="Times New Roman" w:eastAsia="Times New Roman" w:hAnsi="Times New Roman" w:cs="Times New Roman"/>
          <w:color w:val="000000"/>
          <w:sz w:val="24"/>
          <w:szCs w:val="24"/>
        </w:rPr>
        <w:t>Macrodiseño</w:t>
      </w:r>
      <w:proofErr w:type="spellEnd"/>
      <w:r>
        <w:rPr>
          <w:rFonts w:ascii="Times New Roman" w:eastAsia="Times New Roman" w:hAnsi="Times New Roman" w:cs="Times New Roman"/>
          <w:color w:val="000000"/>
          <w:sz w:val="24"/>
          <w:szCs w:val="24"/>
        </w:rPr>
        <w:t xml:space="preserve"> 1991. 729p. ISBN: 968-6223-23-1</w:t>
      </w: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p>
    <w:p w:rsidR="004F1E57" w:rsidRDefault="004F1E57" w:rsidP="004F1E57">
      <w:pPr>
        <w:pStyle w:val="Sinespaciado"/>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Pr="008F514F">
        <w:rPr>
          <w:rFonts w:ascii="Times New Roman" w:eastAsia="Times New Roman" w:hAnsi="Times New Roman" w:cs="Times New Roman"/>
          <w:color w:val="000000"/>
          <w:sz w:val="24"/>
          <w:szCs w:val="24"/>
        </w:rPr>
        <w:t>]</w:t>
      </w:r>
      <w:r w:rsidRPr="00A6392A">
        <w:rPr>
          <w:rFonts w:ascii="Times New Roman" w:hAnsi="Times New Roman" w:cs="Times New Roman"/>
          <w:sz w:val="24"/>
          <w:szCs w:val="24"/>
        </w:rPr>
        <w:t xml:space="preserve">BELTRÁN JESÚS, “Indicadores de Gestión: Herramientas para Lograr la Competitividad”, </w:t>
      </w:r>
      <w:r>
        <w:rPr>
          <w:rFonts w:ascii="Times New Roman" w:hAnsi="Times New Roman" w:cs="Times New Roman"/>
          <w:sz w:val="24"/>
          <w:szCs w:val="24"/>
        </w:rPr>
        <w:t xml:space="preserve">Santa Fe de Bogotá. 3R Editores </w:t>
      </w:r>
      <w:r w:rsidRPr="00A6392A">
        <w:rPr>
          <w:rFonts w:ascii="Times New Roman" w:hAnsi="Times New Roman" w:cs="Times New Roman"/>
          <w:sz w:val="24"/>
          <w:szCs w:val="24"/>
        </w:rPr>
        <w:t>2000</w:t>
      </w:r>
      <w:r>
        <w:rPr>
          <w:rFonts w:ascii="Times New Roman" w:hAnsi="Times New Roman" w:cs="Times New Roman"/>
          <w:sz w:val="24"/>
          <w:szCs w:val="24"/>
        </w:rPr>
        <w:t>.</w:t>
      </w: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Default="004F1E57" w:rsidP="004F1E57">
      <w:pPr>
        <w:spacing w:after="0" w:line="480" w:lineRule="auto"/>
        <w:rPr>
          <w:rFonts w:ascii="Times New Roman" w:hAnsi="Times New Roman" w:cs="Times New Roman"/>
          <w:sz w:val="24"/>
          <w:szCs w:val="24"/>
        </w:rPr>
      </w:pPr>
    </w:p>
    <w:p w:rsidR="004F1E57" w:rsidRPr="00027033" w:rsidRDefault="004F1E57" w:rsidP="004F1E57"/>
    <w:sectPr w:rsidR="004F1E57" w:rsidRPr="00027033" w:rsidSect="00D86A0A">
      <w:headerReference w:type="default" r:id="rId223"/>
      <w:pgSz w:w="11906" w:h="16838"/>
      <w:pgMar w:top="2268" w:right="1361" w:bottom="2268"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3E75" w:rsidRDefault="00B13E75" w:rsidP="00A14EFB">
      <w:pPr>
        <w:spacing w:after="0" w:line="240" w:lineRule="auto"/>
      </w:pPr>
      <w:r>
        <w:separator/>
      </w:r>
    </w:p>
  </w:endnote>
  <w:endnote w:type="continuationSeparator" w:id="1">
    <w:p w:rsidR="00B13E75" w:rsidRDefault="00B13E75" w:rsidP="00A14E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pPr>
      <w:pStyle w:val="Piedepgina"/>
      <w:jc w:val="right"/>
    </w:pPr>
  </w:p>
  <w:p w:rsidR="002D483B" w:rsidRDefault="002D483B">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rsidP="000B4CB9">
    <w:pPr>
      <w:pStyle w:val="Piedepgina"/>
      <w:jc w:val="right"/>
    </w:pPr>
  </w:p>
  <w:p w:rsidR="002D483B" w:rsidRDefault="002D483B"/>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pPr>
      <w:pStyle w:val="Piedepgina"/>
      <w:jc w:val="right"/>
    </w:pPr>
  </w:p>
  <w:p w:rsidR="002D483B" w:rsidRDefault="002D483B">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pPr>
      <w:pStyle w:val="Piedepgina"/>
      <w:jc w:val="right"/>
    </w:pPr>
  </w:p>
  <w:p w:rsidR="002D483B" w:rsidRDefault="002D483B">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Default="002D483B">
    <w:pPr>
      <w:pStyle w:val="Piedepgina"/>
      <w:jc w:val="center"/>
    </w:pPr>
  </w:p>
  <w:p w:rsidR="002D483B" w:rsidRDefault="002D483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3E75" w:rsidRDefault="00B13E75" w:rsidP="00A14EFB">
      <w:pPr>
        <w:spacing w:after="0" w:line="240" w:lineRule="auto"/>
      </w:pPr>
      <w:r>
        <w:separator/>
      </w:r>
    </w:p>
  </w:footnote>
  <w:footnote w:type="continuationSeparator" w:id="1">
    <w:p w:rsidR="00B13E75" w:rsidRDefault="00B13E75" w:rsidP="00A14EFB">
      <w:pPr>
        <w:spacing w:after="0" w:line="240" w:lineRule="auto"/>
      </w:pPr>
      <w:r>
        <w:continuationSeparator/>
      </w:r>
    </w:p>
  </w:footnote>
  <w:footnote w:id="2">
    <w:p w:rsidR="002D483B" w:rsidRPr="000B3712" w:rsidRDefault="002D483B" w:rsidP="00000B03">
      <w:pPr>
        <w:pStyle w:val="Textonotapie"/>
        <w:rPr>
          <w:rFonts w:ascii="Times New Roman" w:hAnsi="Times New Roman" w:cs="Times New Roman"/>
          <w:lang w:val="es-ES"/>
        </w:rPr>
      </w:pPr>
      <w:r w:rsidRPr="000B3712">
        <w:rPr>
          <w:rStyle w:val="Refdenotaalpie"/>
          <w:rFonts w:ascii="Times New Roman" w:hAnsi="Times New Roman" w:cs="Times New Roman"/>
        </w:rPr>
        <w:footnoteRef/>
      </w:r>
      <w:r>
        <w:rPr>
          <w:rFonts w:ascii="Times New Roman" w:hAnsi="Times New Roman" w:cs="Times New Roman"/>
        </w:rPr>
        <w:t xml:space="preserve"> Conceptos basado en las siguiente bibliografía</w:t>
      </w:r>
      <w:r w:rsidRPr="000B3712">
        <w:rPr>
          <w:rFonts w:ascii="Times New Roman" w:hAnsi="Times New Roman" w:cs="Times New Roman"/>
        </w:rPr>
        <w:t xml:space="preserve">: </w:t>
      </w:r>
      <w:r w:rsidRPr="000B3712">
        <w:rPr>
          <w:rFonts w:ascii="Times New Roman" w:eastAsia="Times New Roman" w:hAnsi="Times New Roman" w:cs="Times New Roman"/>
          <w:color w:val="000000"/>
        </w:rPr>
        <w:t>Sistema de Gestión en Seguridad y Salud Ocupacional – OHSAS 18001:2007</w:t>
      </w:r>
      <w:r>
        <w:rPr>
          <w:rFonts w:ascii="Times New Roman" w:eastAsia="Times New Roman" w:hAnsi="Times New Roman" w:cs="Times New Roman"/>
          <w:color w:val="000000"/>
        </w:rPr>
        <w:t>.</w:t>
      </w:r>
    </w:p>
  </w:footnote>
  <w:footnote w:id="3">
    <w:p w:rsidR="002D483B" w:rsidRPr="000B3712" w:rsidRDefault="002D483B" w:rsidP="00000B03">
      <w:pPr>
        <w:pStyle w:val="Textonotapie"/>
        <w:rPr>
          <w:rFonts w:ascii="Times New Roman" w:hAnsi="Times New Roman" w:cs="Times New Roman"/>
          <w:lang w:val="es-ES"/>
        </w:rPr>
      </w:pPr>
      <w:r w:rsidRPr="000B3712">
        <w:rPr>
          <w:rStyle w:val="Refdenotaalpie"/>
          <w:rFonts w:ascii="Times New Roman" w:hAnsi="Times New Roman" w:cs="Times New Roman"/>
        </w:rPr>
        <w:footnoteRef/>
      </w:r>
      <w:r>
        <w:rPr>
          <w:rFonts w:ascii="Times New Roman" w:hAnsi="Times New Roman" w:cs="Times New Roman"/>
        </w:rPr>
        <w:t xml:space="preserve">Fuente: Libro: </w:t>
      </w:r>
      <w:r w:rsidRPr="000B3712">
        <w:rPr>
          <w:rFonts w:ascii="Times New Roman" w:eastAsia="Times New Roman" w:hAnsi="Times New Roman" w:cs="Times New Roman"/>
        </w:rPr>
        <w:t>“Seguridad e Higiene del Trabajo. Técnicas de prevención de riesgos laborales</w:t>
      </w:r>
      <w:r>
        <w:rPr>
          <w:rFonts w:ascii="Times New Roman" w:eastAsia="Times New Roman" w:hAnsi="Times New Roman" w:cs="Times New Roman"/>
        </w:rPr>
        <w:t>”, 9º Edición, Editorial TÉBAR</w:t>
      </w:r>
    </w:p>
  </w:footnote>
  <w:footnote w:id="4">
    <w:p w:rsidR="002D483B" w:rsidRPr="00273340" w:rsidRDefault="002D483B" w:rsidP="00000B03">
      <w:pPr>
        <w:pStyle w:val="Default"/>
        <w:rPr>
          <w:rFonts w:ascii="Times New Roman" w:eastAsia="Times New Roman" w:hAnsi="Times New Roman" w:cs="Times New Roman"/>
          <w:sz w:val="20"/>
          <w:szCs w:val="20"/>
        </w:rPr>
      </w:pPr>
      <w:r w:rsidRPr="00273340">
        <w:rPr>
          <w:rStyle w:val="Refdenotaalpie"/>
          <w:rFonts w:ascii="Times New Roman" w:hAnsi="Times New Roman" w:cs="Times New Roman"/>
          <w:sz w:val="20"/>
          <w:szCs w:val="20"/>
        </w:rPr>
        <w:footnoteRef/>
      </w:r>
      <w:r>
        <w:rPr>
          <w:rFonts w:ascii="Times New Roman" w:hAnsi="Times New Roman" w:cs="Times New Roman"/>
          <w:sz w:val="20"/>
          <w:szCs w:val="20"/>
        </w:rPr>
        <w:t xml:space="preserve">Fuente: </w:t>
      </w:r>
      <w:r>
        <w:rPr>
          <w:rFonts w:ascii="Times New Roman" w:eastAsia="Times New Roman" w:hAnsi="Times New Roman" w:cs="Times New Roman"/>
          <w:sz w:val="20"/>
          <w:szCs w:val="20"/>
        </w:rPr>
        <w:t>Libro</w:t>
      </w:r>
      <w:r w:rsidRPr="00273340">
        <w:rPr>
          <w:rFonts w:ascii="Times New Roman" w:eastAsia="Times New Roman" w:hAnsi="Times New Roman" w:cs="Times New Roman"/>
          <w:sz w:val="20"/>
          <w:szCs w:val="20"/>
        </w:rPr>
        <w:t xml:space="preserve"> “Gestión de la Prevención”, (1º Edición), Ediciones CEAC </w:t>
      </w:r>
    </w:p>
    <w:p w:rsidR="002D483B" w:rsidRPr="00273340" w:rsidRDefault="002D483B" w:rsidP="00000B03">
      <w:pPr>
        <w:pStyle w:val="Textonotapie"/>
        <w:rPr>
          <w:lang w:val="es-ES"/>
        </w:rPr>
      </w:pPr>
    </w:p>
  </w:footnote>
  <w:footnote w:id="5">
    <w:p w:rsidR="002D483B" w:rsidRPr="00A35933" w:rsidRDefault="002D483B" w:rsidP="00000B03">
      <w:pPr>
        <w:pStyle w:val="Textonotapie"/>
        <w:rPr>
          <w:rFonts w:ascii="Times New Roman" w:hAnsi="Times New Roman" w:cs="Times New Roman"/>
        </w:rPr>
      </w:pPr>
      <w:r w:rsidRPr="00A35933">
        <w:rPr>
          <w:rStyle w:val="Refdenotaalpie"/>
          <w:rFonts w:ascii="Times New Roman" w:hAnsi="Times New Roman" w:cs="Times New Roman"/>
        </w:rPr>
        <w:footnoteRef/>
      </w:r>
      <w:r>
        <w:rPr>
          <w:rFonts w:ascii="Times New Roman" w:hAnsi="Times New Roman" w:cs="Times New Roman"/>
        </w:rPr>
        <w:t xml:space="preserve"> OIT: </w:t>
      </w:r>
      <w:r w:rsidRPr="00A35933">
        <w:rPr>
          <w:rFonts w:ascii="Times New Roman" w:hAnsi="Times New Roman" w:cs="Times New Roman"/>
        </w:rPr>
        <w:t>Organización Internacional del Trabajo</w:t>
      </w:r>
    </w:p>
  </w:footnote>
  <w:footnote w:id="6">
    <w:p w:rsidR="002D483B" w:rsidRPr="006F2D50" w:rsidRDefault="002D483B" w:rsidP="00000B03">
      <w:pPr>
        <w:pStyle w:val="Textonotapie"/>
        <w:rPr>
          <w:rFonts w:ascii="Times New Roman" w:hAnsi="Times New Roman" w:cs="Times New Roman"/>
          <w:lang w:val="es-ES"/>
        </w:rPr>
      </w:pPr>
      <w:r>
        <w:rPr>
          <w:rStyle w:val="Refdenotaalpie"/>
        </w:rPr>
        <w:footnoteRef/>
      </w:r>
      <w:r w:rsidRPr="006F2D50">
        <w:rPr>
          <w:rFonts w:ascii="Times New Roman" w:hAnsi="Times New Roman" w:cs="Times New Roman"/>
          <w:lang w:val="es-ES"/>
        </w:rPr>
        <w:t>SST: Seguridad y Salud en el Trabajo</w:t>
      </w:r>
    </w:p>
    <w:p w:rsidR="002D483B" w:rsidRPr="00A35933" w:rsidRDefault="002D483B" w:rsidP="00000B03">
      <w:pPr>
        <w:pStyle w:val="Textonotapie"/>
        <w:rPr>
          <w:lang w:val="es-ES"/>
        </w:rPr>
      </w:pPr>
    </w:p>
  </w:footnote>
  <w:footnote w:id="7">
    <w:p w:rsidR="002D483B" w:rsidRPr="00B955D6" w:rsidRDefault="002D483B" w:rsidP="00000B03">
      <w:pPr>
        <w:pStyle w:val="Piedepgina"/>
        <w:jc w:val="both"/>
        <w:rPr>
          <w:rFonts w:ascii="Times New Roman" w:hAnsi="Times New Roman" w:cs="Times New Roman"/>
          <w:sz w:val="20"/>
          <w:szCs w:val="20"/>
        </w:rPr>
      </w:pPr>
      <w:r w:rsidRPr="00B955D6">
        <w:rPr>
          <w:rStyle w:val="Refdenotaalpie"/>
          <w:rFonts w:ascii="Times New Roman" w:hAnsi="Times New Roman" w:cs="Times New Roman"/>
          <w:sz w:val="20"/>
          <w:szCs w:val="20"/>
        </w:rPr>
        <w:footnoteRef/>
      </w:r>
      <w:r w:rsidRPr="00B955D6">
        <w:rPr>
          <w:rFonts w:ascii="Times New Roman" w:hAnsi="Times New Roman" w:cs="Times New Roman"/>
          <w:sz w:val="20"/>
          <w:szCs w:val="20"/>
        </w:rPr>
        <w:t xml:space="preserve"> FDA.- Organismo </w:t>
      </w:r>
      <w:r>
        <w:rPr>
          <w:rFonts w:ascii="Times New Roman" w:hAnsi="Times New Roman" w:cs="Times New Roman"/>
          <w:sz w:val="20"/>
          <w:szCs w:val="20"/>
        </w:rPr>
        <w:t xml:space="preserve">regulador en los Estados Unidos, </w:t>
      </w:r>
      <w:r w:rsidRPr="00B955D6">
        <w:rPr>
          <w:rFonts w:ascii="Times New Roman" w:hAnsi="Times New Roman" w:cs="Times New Roman"/>
          <w:sz w:val="20"/>
          <w:szCs w:val="20"/>
        </w:rPr>
        <w:t>responsable de garantizar la seguridad de una gran variedad de productos de consumo en una serie de sectores, desde productos farmacéuticos a la práctica de la medicina veterinaria.</w:t>
      </w:r>
    </w:p>
    <w:p w:rsidR="002D483B" w:rsidRDefault="002D483B" w:rsidP="00000B03">
      <w:pPr>
        <w:pStyle w:val="Textonotapie"/>
      </w:pPr>
    </w:p>
  </w:footnote>
  <w:footnote w:id="8">
    <w:p w:rsidR="002D483B" w:rsidRPr="00210790" w:rsidRDefault="002D483B" w:rsidP="00000B03">
      <w:pPr>
        <w:pStyle w:val="Textonotapie"/>
        <w:rPr>
          <w:rFonts w:ascii="Times New Roman" w:hAnsi="Times New Roman" w:cs="Times New Roman"/>
        </w:rPr>
      </w:pPr>
      <w:r>
        <w:rPr>
          <w:rStyle w:val="Refdenotaalpie"/>
          <w:rFonts w:ascii="Times New Roman" w:hAnsi="Times New Roman" w:cs="Times New Roman"/>
        </w:rPr>
        <w:t>7</w:t>
      </w:r>
      <w:r w:rsidRPr="00210790">
        <w:rPr>
          <w:rFonts w:ascii="Times New Roman" w:hAnsi="Times New Roman" w:cs="Times New Roman"/>
        </w:rPr>
        <w:t xml:space="preserve"> Fuente: Normas ISO 9000</w:t>
      </w:r>
    </w:p>
  </w:footnote>
  <w:footnote w:id="9">
    <w:p w:rsidR="002D483B" w:rsidRPr="00A6392A" w:rsidRDefault="002D483B" w:rsidP="00000B03">
      <w:pPr>
        <w:pStyle w:val="Textonotapie"/>
        <w:rPr>
          <w:rFonts w:ascii="Times New Roman" w:hAnsi="Times New Roman" w:cs="Times New Roman"/>
          <w:lang w:val="es-ES_tradnl"/>
        </w:rPr>
      </w:pPr>
      <w:r w:rsidRPr="00A6392A">
        <w:rPr>
          <w:rStyle w:val="Refdenotaalpie"/>
          <w:rFonts w:ascii="Times New Roman" w:hAnsi="Times New Roman" w:cs="Times New Roman"/>
        </w:rPr>
        <w:footnoteRef/>
      </w:r>
      <w:r w:rsidRPr="00A6392A">
        <w:rPr>
          <w:rFonts w:ascii="Times New Roman" w:hAnsi="Times New Roman" w:cs="Times New Roman"/>
        </w:rPr>
        <w:t>Beltrán Jesús, “Indicadores de Gestión: Herramientas para Lograr la Competitividad”, Santa Fe de Bogotá. 3R Editores.(2000)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09133"/>
      <w:docPartObj>
        <w:docPartGallery w:val="Page Numbers (Top of Page)"/>
        <w:docPartUnique/>
      </w:docPartObj>
    </w:sdtPr>
    <w:sdtContent>
      <w:p w:rsidR="002D483B" w:rsidRDefault="00E45EB5">
        <w:pPr>
          <w:pStyle w:val="Encabezado"/>
          <w:jc w:val="right"/>
        </w:pPr>
        <w:fldSimple w:instr=" PAGE   \* MERGEFORMAT ">
          <w:r w:rsidR="00B23794">
            <w:rPr>
              <w:noProof/>
            </w:rPr>
            <w:t>60</w:t>
          </w:r>
        </w:fldSimple>
      </w:p>
    </w:sdtContent>
  </w:sdt>
  <w:p w:rsidR="002D483B" w:rsidRDefault="002D483B">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Pr="003722AA"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ANEXO D</w:t>
    </w:r>
  </w:p>
  <w:p w:rsidR="002D483B" w:rsidRPr="003722AA"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REPORTE DE INCIDENTES</w:t>
    </w:r>
  </w:p>
  <w:p w:rsidR="002D483B" w:rsidRDefault="002D483B" w:rsidP="000B4CB9">
    <w:pPr>
      <w:pStyle w:val="Encabezado"/>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1E57" w:rsidRPr="004F1E57" w:rsidRDefault="004F1E57" w:rsidP="004F1E57">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42159"/>
      <w:docPartObj>
        <w:docPartGallery w:val="Page Numbers (Top of Page)"/>
        <w:docPartUnique/>
      </w:docPartObj>
    </w:sdtPr>
    <w:sdtContent>
      <w:p w:rsidR="002D483B" w:rsidRDefault="00E45EB5">
        <w:pPr>
          <w:pStyle w:val="Encabezado"/>
          <w:jc w:val="right"/>
        </w:pPr>
        <w:fldSimple w:instr=" PAGE   \* MERGEFORMAT ">
          <w:r w:rsidR="00B23794">
            <w:rPr>
              <w:noProof/>
            </w:rPr>
            <w:t>98</w:t>
          </w:r>
        </w:fldSimple>
      </w:p>
    </w:sdtContent>
  </w:sdt>
  <w:p w:rsidR="002D483B" w:rsidRPr="0082056D" w:rsidRDefault="002D483B" w:rsidP="000B4CB9">
    <w:pPr>
      <w:pStyle w:val="Encabezado"/>
      <w:ind w:firstLine="708"/>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09120"/>
      <w:docPartObj>
        <w:docPartGallery w:val="Page Numbers (Top of Page)"/>
        <w:docPartUnique/>
      </w:docPartObj>
    </w:sdtPr>
    <w:sdtContent>
      <w:p w:rsidR="002D483B" w:rsidRDefault="00E45EB5">
        <w:pPr>
          <w:pStyle w:val="Encabezado"/>
          <w:jc w:val="right"/>
        </w:pPr>
        <w:fldSimple w:instr=" PAGE   \* MERGEFORMAT ">
          <w:r w:rsidR="00B23794">
            <w:rPr>
              <w:noProof/>
            </w:rPr>
            <w:t>123</w:t>
          </w:r>
        </w:fldSimple>
      </w:p>
    </w:sdtContent>
  </w:sdt>
  <w:p w:rsidR="002D483B" w:rsidRPr="0082056D" w:rsidRDefault="002D483B" w:rsidP="008F6819">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09122"/>
      <w:docPartObj>
        <w:docPartGallery w:val="Page Numbers (Top of Page)"/>
        <w:docPartUnique/>
      </w:docPartObj>
    </w:sdtPr>
    <w:sdtContent>
      <w:p w:rsidR="002D483B" w:rsidRDefault="00E45EB5">
        <w:pPr>
          <w:pStyle w:val="Encabezado"/>
          <w:jc w:val="right"/>
        </w:pPr>
        <w:fldSimple w:instr=" PAGE   \* MERGEFORMAT ">
          <w:r w:rsidR="00B23794">
            <w:rPr>
              <w:noProof/>
            </w:rPr>
            <w:t>172</w:t>
          </w:r>
        </w:fldSimple>
      </w:p>
    </w:sdtContent>
  </w:sdt>
  <w:p w:rsidR="002D483B" w:rsidRPr="0082056D" w:rsidRDefault="002D483B" w:rsidP="00D279A3">
    <w:pPr>
      <w:pStyle w:val="Encabezado"/>
      <w:tabs>
        <w:tab w:val="clear" w:pos="4419"/>
        <w:tab w:val="clear" w:pos="8838"/>
        <w:tab w:val="left" w:pos="1075"/>
        <w:tab w:val="left" w:pos="3009"/>
      </w:tabs>
    </w:pPr>
    <w:r>
      <w:tab/>
    </w:r>
    <w: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5957"/>
      <w:docPartObj>
        <w:docPartGallery w:val="Page Numbers (Top of Page)"/>
        <w:docPartUnique/>
      </w:docPartObj>
    </w:sdtPr>
    <w:sdtEndPr>
      <w:rPr>
        <w:color w:val="FFFFFF" w:themeColor="background1"/>
      </w:rPr>
    </w:sdtEndPr>
    <w:sdtContent>
      <w:p w:rsidR="002D483B" w:rsidRPr="00000B03" w:rsidRDefault="00E45EB5">
        <w:pPr>
          <w:pStyle w:val="Encabezado"/>
          <w:jc w:val="right"/>
          <w:rPr>
            <w:color w:val="FFFFFF" w:themeColor="background1"/>
          </w:rPr>
        </w:pPr>
        <w:r w:rsidRPr="00000B03">
          <w:rPr>
            <w:color w:val="FFFFFF" w:themeColor="background1"/>
          </w:rPr>
          <w:fldChar w:fldCharType="begin"/>
        </w:r>
        <w:r w:rsidR="002D483B" w:rsidRPr="00000B03">
          <w:rPr>
            <w:color w:val="FFFFFF" w:themeColor="background1"/>
          </w:rPr>
          <w:instrText xml:space="preserve"> PAGE   \* MERGEFORMAT </w:instrText>
        </w:r>
        <w:r w:rsidRPr="00000B03">
          <w:rPr>
            <w:color w:val="FFFFFF" w:themeColor="background1"/>
          </w:rPr>
          <w:fldChar w:fldCharType="separate"/>
        </w:r>
        <w:r w:rsidR="00B23794">
          <w:rPr>
            <w:noProof/>
            <w:color w:val="FFFFFF" w:themeColor="background1"/>
          </w:rPr>
          <w:t>1</w:t>
        </w:r>
        <w:r w:rsidRPr="00000B03">
          <w:rPr>
            <w:noProof/>
            <w:color w:val="FFFFFF" w:themeColor="background1"/>
          </w:rPr>
          <w:fldChar w:fldCharType="end"/>
        </w:r>
      </w:p>
    </w:sdtContent>
  </w:sdt>
  <w:p w:rsidR="002D483B" w:rsidRPr="0082056D" w:rsidRDefault="002D483B" w:rsidP="008F6819">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Pr="00933003" w:rsidRDefault="002D483B" w:rsidP="000B4CB9">
    <w:pPr>
      <w:pStyle w:val="Encabezado"/>
      <w:jc w:val="center"/>
      <w:rPr>
        <w:rFonts w:ascii="Times New Roman" w:hAnsi="Times New Roman" w:cs="Times New Roman"/>
        <w:b/>
        <w:sz w:val="24"/>
        <w:szCs w:val="24"/>
      </w:rPr>
    </w:pPr>
    <w:r w:rsidRPr="00933003">
      <w:rPr>
        <w:rFonts w:ascii="Times New Roman" w:hAnsi="Times New Roman" w:cs="Times New Roman"/>
        <w:b/>
        <w:sz w:val="24"/>
        <w:szCs w:val="24"/>
      </w:rPr>
      <w:t>ANEXO A</w:t>
    </w:r>
  </w:p>
  <w:p w:rsidR="002D483B" w:rsidRPr="00933003" w:rsidRDefault="002D483B" w:rsidP="000B4CB9">
    <w:pPr>
      <w:pStyle w:val="Encabezado"/>
      <w:jc w:val="center"/>
      <w:rPr>
        <w:rFonts w:ascii="Times New Roman" w:hAnsi="Times New Roman" w:cs="Times New Roman"/>
        <w:b/>
        <w:sz w:val="24"/>
        <w:szCs w:val="24"/>
      </w:rPr>
    </w:pPr>
    <w:r w:rsidRPr="00933003">
      <w:rPr>
        <w:rFonts w:ascii="Times New Roman" w:hAnsi="Times New Roman" w:cs="Times New Roman"/>
        <w:b/>
        <w:sz w:val="24"/>
        <w:szCs w:val="24"/>
      </w:rPr>
      <w:t>ESTRUCTURA DE LAS NORMATIVAS LEGALES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Pr="00933003"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ANEXO B</w:t>
    </w:r>
  </w:p>
  <w:p w:rsidR="002D483B" w:rsidRPr="00933003"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PROCEDIMIENTOS OPERATIVOS</w:t>
    </w:r>
  </w:p>
  <w:p w:rsidR="002D483B" w:rsidRPr="002B564A" w:rsidRDefault="002D483B" w:rsidP="000B4CB9">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Pr="00933003"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ANEXO B</w:t>
    </w:r>
  </w:p>
  <w:p w:rsidR="002D483B" w:rsidRPr="00933003"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PROCEDIMIENTOS OPERATIVOS</w:t>
    </w:r>
  </w:p>
  <w:p w:rsidR="002D483B" w:rsidRPr="002B564A" w:rsidRDefault="002D483B" w:rsidP="000B4CB9">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3B" w:rsidRPr="003722AA" w:rsidRDefault="002D483B" w:rsidP="000B4CB9">
    <w:pPr>
      <w:pStyle w:val="Encabezado"/>
      <w:jc w:val="center"/>
      <w:rPr>
        <w:rFonts w:ascii="Times New Roman" w:hAnsi="Times New Roman" w:cs="Times New Roman"/>
        <w:b/>
        <w:sz w:val="24"/>
        <w:szCs w:val="24"/>
      </w:rPr>
    </w:pPr>
    <w:r>
      <w:rPr>
        <w:rFonts w:ascii="Times New Roman" w:hAnsi="Times New Roman" w:cs="Times New Roman"/>
        <w:b/>
        <w:sz w:val="24"/>
        <w:szCs w:val="24"/>
      </w:rPr>
      <w:t>ANEXO C</w:t>
    </w:r>
  </w:p>
  <w:p w:rsidR="002D483B" w:rsidRPr="003722AA" w:rsidRDefault="002D483B" w:rsidP="000B4CB9">
    <w:pPr>
      <w:pStyle w:val="Encabezado"/>
      <w:jc w:val="center"/>
      <w:rPr>
        <w:rFonts w:ascii="Times New Roman" w:hAnsi="Times New Roman" w:cs="Times New Roman"/>
        <w:b/>
        <w:sz w:val="24"/>
        <w:szCs w:val="24"/>
      </w:rPr>
    </w:pPr>
    <w:r w:rsidRPr="003722AA">
      <w:rPr>
        <w:rFonts w:ascii="Times New Roman" w:hAnsi="Times New Roman" w:cs="Times New Roman"/>
        <w:b/>
        <w:sz w:val="24"/>
        <w:szCs w:val="24"/>
      </w:rPr>
      <w:t>INSPECCIONES PROGRAMA</w:t>
    </w:r>
    <w:r>
      <w:rPr>
        <w:rFonts w:ascii="Times New Roman" w:hAnsi="Times New Roman" w:cs="Times New Roman"/>
        <w:b/>
        <w:sz w:val="24"/>
        <w:szCs w:val="24"/>
      </w:rPr>
      <w:t>DA</w:t>
    </w:r>
    <w:r w:rsidRPr="003722AA">
      <w:rPr>
        <w:rFonts w:ascii="Times New Roman" w:hAnsi="Times New Roman" w:cs="Times New Roman"/>
        <w:b/>
        <w:sz w:val="24"/>
        <w:szCs w:val="24"/>
      </w:rPr>
      <w:t>S</w:t>
    </w:r>
  </w:p>
  <w:p w:rsidR="002D483B" w:rsidRDefault="002D483B" w:rsidP="000B4CB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B1CF2"/>
    <w:multiLevelType w:val="hybridMultilevel"/>
    <w:tmpl w:val="70A4AFF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EB37B0"/>
    <w:multiLevelType w:val="multilevel"/>
    <w:tmpl w:val="547C9F8E"/>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06755649"/>
    <w:multiLevelType w:val="hybridMultilevel"/>
    <w:tmpl w:val="E0663134"/>
    <w:lvl w:ilvl="0" w:tplc="0C0A0005">
      <w:start w:val="1"/>
      <w:numFmt w:val="bullet"/>
      <w:lvlText w:val=""/>
      <w:lvlJc w:val="left"/>
      <w:pPr>
        <w:ind w:left="1287" w:hanging="360"/>
      </w:pPr>
      <w:rPr>
        <w:rFonts w:ascii="Wingdings" w:hAnsi="Wingdings"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
    <w:nsid w:val="06AE7E4A"/>
    <w:multiLevelType w:val="hybridMultilevel"/>
    <w:tmpl w:val="819C9F0C"/>
    <w:lvl w:ilvl="0" w:tplc="300A000D">
      <w:start w:val="1"/>
      <w:numFmt w:val="bullet"/>
      <w:lvlText w:val=""/>
      <w:lvlJc w:val="left"/>
      <w:pPr>
        <w:ind w:left="2138" w:hanging="360"/>
      </w:pPr>
      <w:rPr>
        <w:rFonts w:ascii="Wingdings" w:hAnsi="Wingdings" w:hint="default"/>
      </w:rPr>
    </w:lvl>
    <w:lvl w:ilvl="1" w:tplc="300A0019" w:tentative="1">
      <w:start w:val="1"/>
      <w:numFmt w:val="lowerLetter"/>
      <w:lvlText w:val="%2."/>
      <w:lvlJc w:val="left"/>
      <w:pPr>
        <w:ind w:left="2858" w:hanging="360"/>
      </w:pPr>
    </w:lvl>
    <w:lvl w:ilvl="2" w:tplc="300A001B" w:tentative="1">
      <w:start w:val="1"/>
      <w:numFmt w:val="lowerRoman"/>
      <w:lvlText w:val="%3."/>
      <w:lvlJc w:val="right"/>
      <w:pPr>
        <w:ind w:left="3578" w:hanging="180"/>
      </w:pPr>
    </w:lvl>
    <w:lvl w:ilvl="3" w:tplc="300A000F" w:tentative="1">
      <w:start w:val="1"/>
      <w:numFmt w:val="decimal"/>
      <w:lvlText w:val="%4."/>
      <w:lvlJc w:val="left"/>
      <w:pPr>
        <w:ind w:left="4298" w:hanging="360"/>
      </w:pPr>
    </w:lvl>
    <w:lvl w:ilvl="4" w:tplc="300A0019" w:tentative="1">
      <w:start w:val="1"/>
      <w:numFmt w:val="lowerLetter"/>
      <w:lvlText w:val="%5."/>
      <w:lvlJc w:val="left"/>
      <w:pPr>
        <w:ind w:left="5018" w:hanging="360"/>
      </w:pPr>
    </w:lvl>
    <w:lvl w:ilvl="5" w:tplc="300A001B" w:tentative="1">
      <w:start w:val="1"/>
      <w:numFmt w:val="lowerRoman"/>
      <w:lvlText w:val="%6."/>
      <w:lvlJc w:val="right"/>
      <w:pPr>
        <w:ind w:left="5738" w:hanging="180"/>
      </w:pPr>
    </w:lvl>
    <w:lvl w:ilvl="6" w:tplc="300A000F" w:tentative="1">
      <w:start w:val="1"/>
      <w:numFmt w:val="decimal"/>
      <w:lvlText w:val="%7."/>
      <w:lvlJc w:val="left"/>
      <w:pPr>
        <w:ind w:left="6458" w:hanging="360"/>
      </w:pPr>
    </w:lvl>
    <w:lvl w:ilvl="7" w:tplc="300A0019" w:tentative="1">
      <w:start w:val="1"/>
      <w:numFmt w:val="lowerLetter"/>
      <w:lvlText w:val="%8."/>
      <w:lvlJc w:val="left"/>
      <w:pPr>
        <w:ind w:left="7178" w:hanging="360"/>
      </w:pPr>
    </w:lvl>
    <w:lvl w:ilvl="8" w:tplc="300A001B" w:tentative="1">
      <w:start w:val="1"/>
      <w:numFmt w:val="lowerRoman"/>
      <w:lvlText w:val="%9."/>
      <w:lvlJc w:val="right"/>
      <w:pPr>
        <w:ind w:left="7898" w:hanging="180"/>
      </w:pPr>
    </w:lvl>
  </w:abstractNum>
  <w:abstractNum w:abstractNumId="4">
    <w:nsid w:val="06E062CC"/>
    <w:multiLevelType w:val="hybridMultilevel"/>
    <w:tmpl w:val="3CDAF2EA"/>
    <w:lvl w:ilvl="0" w:tplc="03042718">
      <w:start w:val="1"/>
      <w:numFmt w:val="lowerLetter"/>
      <w:lvlText w:val="%1)"/>
      <w:lvlJc w:val="left"/>
      <w:pPr>
        <w:ind w:left="1776" w:hanging="360"/>
      </w:pPr>
      <w:rPr>
        <w:rFonts w:cs="Times New Roman" w:hint="default"/>
      </w:rPr>
    </w:lvl>
    <w:lvl w:ilvl="1" w:tplc="0C0A0019">
      <w:start w:val="1"/>
      <w:numFmt w:val="lowerLetter"/>
      <w:lvlText w:val="%2."/>
      <w:lvlJc w:val="left"/>
      <w:pPr>
        <w:ind w:left="2496" w:hanging="360"/>
      </w:pPr>
      <w:rPr>
        <w:rFonts w:cs="Times New Roman"/>
      </w:rPr>
    </w:lvl>
    <w:lvl w:ilvl="2" w:tplc="0C0A001B" w:tentative="1">
      <w:start w:val="1"/>
      <w:numFmt w:val="lowerRoman"/>
      <w:lvlText w:val="%3."/>
      <w:lvlJc w:val="right"/>
      <w:pPr>
        <w:ind w:left="3216" w:hanging="180"/>
      </w:pPr>
      <w:rPr>
        <w:rFonts w:cs="Times New Roman"/>
      </w:rPr>
    </w:lvl>
    <w:lvl w:ilvl="3" w:tplc="0C0A000F" w:tentative="1">
      <w:start w:val="1"/>
      <w:numFmt w:val="decimal"/>
      <w:lvlText w:val="%4."/>
      <w:lvlJc w:val="left"/>
      <w:pPr>
        <w:ind w:left="3936" w:hanging="360"/>
      </w:pPr>
      <w:rPr>
        <w:rFonts w:cs="Times New Roman"/>
      </w:rPr>
    </w:lvl>
    <w:lvl w:ilvl="4" w:tplc="0C0A0019" w:tentative="1">
      <w:start w:val="1"/>
      <w:numFmt w:val="lowerLetter"/>
      <w:lvlText w:val="%5."/>
      <w:lvlJc w:val="left"/>
      <w:pPr>
        <w:ind w:left="4656" w:hanging="360"/>
      </w:pPr>
      <w:rPr>
        <w:rFonts w:cs="Times New Roman"/>
      </w:rPr>
    </w:lvl>
    <w:lvl w:ilvl="5" w:tplc="0C0A001B" w:tentative="1">
      <w:start w:val="1"/>
      <w:numFmt w:val="lowerRoman"/>
      <w:lvlText w:val="%6."/>
      <w:lvlJc w:val="right"/>
      <w:pPr>
        <w:ind w:left="5376" w:hanging="180"/>
      </w:pPr>
      <w:rPr>
        <w:rFonts w:cs="Times New Roman"/>
      </w:rPr>
    </w:lvl>
    <w:lvl w:ilvl="6" w:tplc="0C0A000F" w:tentative="1">
      <w:start w:val="1"/>
      <w:numFmt w:val="decimal"/>
      <w:lvlText w:val="%7."/>
      <w:lvlJc w:val="left"/>
      <w:pPr>
        <w:ind w:left="6096" w:hanging="360"/>
      </w:pPr>
      <w:rPr>
        <w:rFonts w:cs="Times New Roman"/>
      </w:rPr>
    </w:lvl>
    <w:lvl w:ilvl="7" w:tplc="0C0A0019" w:tentative="1">
      <w:start w:val="1"/>
      <w:numFmt w:val="lowerLetter"/>
      <w:lvlText w:val="%8."/>
      <w:lvlJc w:val="left"/>
      <w:pPr>
        <w:ind w:left="6816" w:hanging="360"/>
      </w:pPr>
      <w:rPr>
        <w:rFonts w:cs="Times New Roman"/>
      </w:rPr>
    </w:lvl>
    <w:lvl w:ilvl="8" w:tplc="0C0A001B" w:tentative="1">
      <w:start w:val="1"/>
      <w:numFmt w:val="lowerRoman"/>
      <w:lvlText w:val="%9."/>
      <w:lvlJc w:val="right"/>
      <w:pPr>
        <w:ind w:left="7536" w:hanging="180"/>
      </w:pPr>
      <w:rPr>
        <w:rFonts w:cs="Times New Roman"/>
      </w:rPr>
    </w:lvl>
  </w:abstractNum>
  <w:abstractNum w:abstractNumId="5">
    <w:nsid w:val="0B86471F"/>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DC73C53"/>
    <w:multiLevelType w:val="hybridMultilevel"/>
    <w:tmpl w:val="DC2C050A"/>
    <w:lvl w:ilvl="0" w:tplc="B9907DA2">
      <w:start w:val="1"/>
      <w:numFmt w:val="upperLetter"/>
      <w:lvlText w:val="%1."/>
      <w:lvlJc w:val="left"/>
      <w:pPr>
        <w:ind w:left="1004" w:hanging="360"/>
      </w:pPr>
      <w:rPr>
        <w:rFonts w:hint="default"/>
        <w:b/>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nsid w:val="0F0731BA"/>
    <w:multiLevelType w:val="hybridMultilevel"/>
    <w:tmpl w:val="3CDAF2EA"/>
    <w:lvl w:ilvl="0" w:tplc="03042718">
      <w:start w:val="1"/>
      <w:numFmt w:val="lowerLetter"/>
      <w:lvlText w:val="%1)"/>
      <w:lvlJc w:val="left"/>
      <w:pPr>
        <w:ind w:left="1776" w:hanging="360"/>
      </w:pPr>
      <w:rPr>
        <w:rFonts w:cs="Times New Roman"/>
      </w:rPr>
    </w:lvl>
    <w:lvl w:ilvl="1" w:tplc="0C0A0019">
      <w:start w:val="1"/>
      <w:numFmt w:val="lowerLetter"/>
      <w:lvlText w:val="%2."/>
      <w:lvlJc w:val="left"/>
      <w:pPr>
        <w:ind w:left="2496" w:hanging="360"/>
      </w:pPr>
      <w:rPr>
        <w:rFonts w:cs="Times New Roman"/>
      </w:rPr>
    </w:lvl>
    <w:lvl w:ilvl="2" w:tplc="0C0A001B">
      <w:start w:val="1"/>
      <w:numFmt w:val="lowerRoman"/>
      <w:lvlText w:val="%3."/>
      <w:lvlJc w:val="right"/>
      <w:pPr>
        <w:ind w:left="3216" w:hanging="180"/>
      </w:pPr>
      <w:rPr>
        <w:rFonts w:cs="Times New Roman"/>
      </w:rPr>
    </w:lvl>
    <w:lvl w:ilvl="3" w:tplc="0C0A000F">
      <w:start w:val="1"/>
      <w:numFmt w:val="decimal"/>
      <w:lvlText w:val="%4."/>
      <w:lvlJc w:val="left"/>
      <w:pPr>
        <w:ind w:left="3936" w:hanging="360"/>
      </w:pPr>
      <w:rPr>
        <w:rFonts w:cs="Times New Roman"/>
      </w:rPr>
    </w:lvl>
    <w:lvl w:ilvl="4" w:tplc="0C0A0019">
      <w:start w:val="1"/>
      <w:numFmt w:val="lowerLetter"/>
      <w:lvlText w:val="%5."/>
      <w:lvlJc w:val="left"/>
      <w:pPr>
        <w:ind w:left="4656" w:hanging="360"/>
      </w:pPr>
      <w:rPr>
        <w:rFonts w:cs="Times New Roman"/>
      </w:rPr>
    </w:lvl>
    <w:lvl w:ilvl="5" w:tplc="0C0A001B">
      <w:start w:val="1"/>
      <w:numFmt w:val="lowerRoman"/>
      <w:lvlText w:val="%6."/>
      <w:lvlJc w:val="right"/>
      <w:pPr>
        <w:ind w:left="5376" w:hanging="180"/>
      </w:pPr>
      <w:rPr>
        <w:rFonts w:cs="Times New Roman"/>
      </w:rPr>
    </w:lvl>
    <w:lvl w:ilvl="6" w:tplc="0C0A000F">
      <w:start w:val="1"/>
      <w:numFmt w:val="decimal"/>
      <w:lvlText w:val="%7."/>
      <w:lvlJc w:val="left"/>
      <w:pPr>
        <w:ind w:left="6096" w:hanging="360"/>
      </w:pPr>
      <w:rPr>
        <w:rFonts w:cs="Times New Roman"/>
      </w:rPr>
    </w:lvl>
    <w:lvl w:ilvl="7" w:tplc="0C0A0019">
      <w:start w:val="1"/>
      <w:numFmt w:val="lowerLetter"/>
      <w:lvlText w:val="%8."/>
      <w:lvlJc w:val="left"/>
      <w:pPr>
        <w:ind w:left="6816" w:hanging="360"/>
      </w:pPr>
      <w:rPr>
        <w:rFonts w:cs="Times New Roman"/>
      </w:rPr>
    </w:lvl>
    <w:lvl w:ilvl="8" w:tplc="0C0A001B">
      <w:start w:val="1"/>
      <w:numFmt w:val="lowerRoman"/>
      <w:lvlText w:val="%9."/>
      <w:lvlJc w:val="right"/>
      <w:pPr>
        <w:ind w:left="7536" w:hanging="180"/>
      </w:pPr>
      <w:rPr>
        <w:rFonts w:cs="Times New Roman"/>
      </w:rPr>
    </w:lvl>
  </w:abstractNum>
  <w:abstractNum w:abstractNumId="8">
    <w:nsid w:val="10BC3249"/>
    <w:multiLevelType w:val="multilevel"/>
    <w:tmpl w:val="A4EEBF4A"/>
    <w:lvl w:ilvl="0">
      <w:start w:val="4"/>
      <w:numFmt w:val="decimal"/>
      <w:lvlText w:val="%1"/>
      <w:lvlJc w:val="left"/>
      <w:pPr>
        <w:ind w:left="600" w:hanging="600"/>
      </w:pPr>
      <w:rPr>
        <w:rFonts w:hint="default"/>
      </w:rPr>
    </w:lvl>
    <w:lvl w:ilvl="1">
      <w:start w:val="8"/>
      <w:numFmt w:val="decimal"/>
      <w:lvlText w:val="%1.%2"/>
      <w:lvlJc w:val="left"/>
      <w:pPr>
        <w:ind w:left="780" w:hanging="600"/>
      </w:pPr>
      <w:rPr>
        <w:rFonts w:hint="default"/>
      </w:rPr>
    </w:lvl>
    <w:lvl w:ilvl="2">
      <w:start w:val="10"/>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nsid w:val="126A2252"/>
    <w:multiLevelType w:val="hybridMultilevel"/>
    <w:tmpl w:val="C97AEC0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40B0BFF"/>
    <w:multiLevelType w:val="multilevel"/>
    <w:tmpl w:val="EFB6A024"/>
    <w:lvl w:ilvl="0">
      <w:start w:val="4"/>
      <w:numFmt w:val="decimal"/>
      <w:lvlText w:val="%1"/>
      <w:lvlJc w:val="left"/>
      <w:pPr>
        <w:ind w:left="480" w:hanging="480"/>
      </w:pPr>
      <w:rPr>
        <w:rFonts w:hint="default"/>
      </w:rPr>
    </w:lvl>
    <w:lvl w:ilvl="1">
      <w:start w:val="9"/>
      <w:numFmt w:val="decimal"/>
      <w:lvlText w:val="%1.%2"/>
      <w:lvlJc w:val="left"/>
      <w:pPr>
        <w:ind w:left="870" w:hanging="48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11">
    <w:nsid w:val="14A77771"/>
    <w:multiLevelType w:val="hybridMultilevel"/>
    <w:tmpl w:val="136ECD9E"/>
    <w:lvl w:ilvl="0" w:tplc="0C0A0005">
      <w:start w:val="1"/>
      <w:numFmt w:val="bullet"/>
      <w:lvlText w:val=""/>
      <w:lvlJc w:val="left"/>
      <w:pPr>
        <w:ind w:left="1428" w:hanging="360"/>
      </w:pPr>
      <w:rPr>
        <w:rFonts w:ascii="Wingdings" w:hAnsi="Wingdings" w:cs="Wingdings" w:hint="default"/>
      </w:rPr>
    </w:lvl>
    <w:lvl w:ilvl="1" w:tplc="0C0A0003">
      <w:start w:val="1"/>
      <w:numFmt w:val="bullet"/>
      <w:lvlText w:val="o"/>
      <w:lvlJc w:val="left"/>
      <w:pPr>
        <w:ind w:left="2148" w:hanging="360"/>
      </w:pPr>
      <w:rPr>
        <w:rFonts w:ascii="Courier New" w:hAnsi="Courier New" w:cs="Courier New" w:hint="default"/>
      </w:rPr>
    </w:lvl>
    <w:lvl w:ilvl="2" w:tplc="0C0A0005">
      <w:start w:val="1"/>
      <w:numFmt w:val="bullet"/>
      <w:lvlText w:val=""/>
      <w:lvlJc w:val="left"/>
      <w:pPr>
        <w:ind w:left="2868" w:hanging="360"/>
      </w:pPr>
      <w:rPr>
        <w:rFonts w:ascii="Wingdings" w:hAnsi="Wingdings" w:cs="Wingdings" w:hint="default"/>
      </w:rPr>
    </w:lvl>
    <w:lvl w:ilvl="3" w:tplc="0C0A0001">
      <w:start w:val="1"/>
      <w:numFmt w:val="bullet"/>
      <w:lvlText w:val=""/>
      <w:lvlJc w:val="left"/>
      <w:pPr>
        <w:ind w:left="3588" w:hanging="360"/>
      </w:pPr>
      <w:rPr>
        <w:rFonts w:ascii="Symbol" w:hAnsi="Symbol" w:cs="Symbol" w:hint="default"/>
      </w:rPr>
    </w:lvl>
    <w:lvl w:ilvl="4" w:tplc="0C0A0003">
      <w:start w:val="1"/>
      <w:numFmt w:val="bullet"/>
      <w:lvlText w:val="o"/>
      <w:lvlJc w:val="left"/>
      <w:pPr>
        <w:ind w:left="4308" w:hanging="360"/>
      </w:pPr>
      <w:rPr>
        <w:rFonts w:ascii="Courier New" w:hAnsi="Courier New" w:cs="Courier New" w:hint="default"/>
      </w:rPr>
    </w:lvl>
    <w:lvl w:ilvl="5" w:tplc="0C0A0005">
      <w:start w:val="1"/>
      <w:numFmt w:val="bullet"/>
      <w:lvlText w:val=""/>
      <w:lvlJc w:val="left"/>
      <w:pPr>
        <w:ind w:left="5028" w:hanging="360"/>
      </w:pPr>
      <w:rPr>
        <w:rFonts w:ascii="Wingdings" w:hAnsi="Wingdings" w:cs="Wingdings" w:hint="default"/>
      </w:rPr>
    </w:lvl>
    <w:lvl w:ilvl="6" w:tplc="0C0A0001">
      <w:start w:val="1"/>
      <w:numFmt w:val="bullet"/>
      <w:lvlText w:val=""/>
      <w:lvlJc w:val="left"/>
      <w:pPr>
        <w:ind w:left="5748" w:hanging="360"/>
      </w:pPr>
      <w:rPr>
        <w:rFonts w:ascii="Symbol" w:hAnsi="Symbol" w:cs="Symbol" w:hint="default"/>
      </w:rPr>
    </w:lvl>
    <w:lvl w:ilvl="7" w:tplc="0C0A0003">
      <w:start w:val="1"/>
      <w:numFmt w:val="bullet"/>
      <w:lvlText w:val="o"/>
      <w:lvlJc w:val="left"/>
      <w:pPr>
        <w:ind w:left="6468" w:hanging="360"/>
      </w:pPr>
      <w:rPr>
        <w:rFonts w:ascii="Courier New" w:hAnsi="Courier New" w:cs="Courier New" w:hint="default"/>
      </w:rPr>
    </w:lvl>
    <w:lvl w:ilvl="8" w:tplc="0C0A0005">
      <w:start w:val="1"/>
      <w:numFmt w:val="bullet"/>
      <w:lvlText w:val=""/>
      <w:lvlJc w:val="left"/>
      <w:pPr>
        <w:ind w:left="7188" w:hanging="360"/>
      </w:pPr>
      <w:rPr>
        <w:rFonts w:ascii="Wingdings" w:hAnsi="Wingdings" w:cs="Wingdings" w:hint="default"/>
      </w:rPr>
    </w:lvl>
  </w:abstractNum>
  <w:abstractNum w:abstractNumId="12">
    <w:nsid w:val="167F4089"/>
    <w:multiLevelType w:val="hybridMultilevel"/>
    <w:tmpl w:val="1812EC4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696373D"/>
    <w:multiLevelType w:val="hybridMultilevel"/>
    <w:tmpl w:val="AEA80EB4"/>
    <w:lvl w:ilvl="0" w:tplc="0C0A000D">
      <w:start w:val="1"/>
      <w:numFmt w:val="bullet"/>
      <w:lvlText w:val=""/>
      <w:lvlJc w:val="left"/>
      <w:pPr>
        <w:ind w:left="1119" w:hanging="360"/>
      </w:pPr>
      <w:rPr>
        <w:rFonts w:ascii="Wingdings" w:hAnsi="Wingdings" w:hint="default"/>
      </w:rPr>
    </w:lvl>
    <w:lvl w:ilvl="1" w:tplc="0C0A0003" w:tentative="1">
      <w:start w:val="1"/>
      <w:numFmt w:val="bullet"/>
      <w:lvlText w:val="o"/>
      <w:lvlJc w:val="left"/>
      <w:pPr>
        <w:ind w:left="1839" w:hanging="360"/>
      </w:pPr>
      <w:rPr>
        <w:rFonts w:ascii="Courier New" w:hAnsi="Courier New" w:cs="Courier New" w:hint="default"/>
      </w:rPr>
    </w:lvl>
    <w:lvl w:ilvl="2" w:tplc="0C0A0005" w:tentative="1">
      <w:start w:val="1"/>
      <w:numFmt w:val="bullet"/>
      <w:lvlText w:val=""/>
      <w:lvlJc w:val="left"/>
      <w:pPr>
        <w:ind w:left="2559" w:hanging="360"/>
      </w:pPr>
      <w:rPr>
        <w:rFonts w:ascii="Wingdings" w:hAnsi="Wingdings" w:hint="default"/>
      </w:rPr>
    </w:lvl>
    <w:lvl w:ilvl="3" w:tplc="0C0A0001" w:tentative="1">
      <w:start w:val="1"/>
      <w:numFmt w:val="bullet"/>
      <w:lvlText w:val=""/>
      <w:lvlJc w:val="left"/>
      <w:pPr>
        <w:ind w:left="3279" w:hanging="360"/>
      </w:pPr>
      <w:rPr>
        <w:rFonts w:ascii="Symbol" w:hAnsi="Symbol" w:hint="default"/>
      </w:rPr>
    </w:lvl>
    <w:lvl w:ilvl="4" w:tplc="0C0A0003" w:tentative="1">
      <w:start w:val="1"/>
      <w:numFmt w:val="bullet"/>
      <w:lvlText w:val="o"/>
      <w:lvlJc w:val="left"/>
      <w:pPr>
        <w:ind w:left="3999" w:hanging="360"/>
      </w:pPr>
      <w:rPr>
        <w:rFonts w:ascii="Courier New" w:hAnsi="Courier New" w:cs="Courier New" w:hint="default"/>
      </w:rPr>
    </w:lvl>
    <w:lvl w:ilvl="5" w:tplc="0C0A0005" w:tentative="1">
      <w:start w:val="1"/>
      <w:numFmt w:val="bullet"/>
      <w:lvlText w:val=""/>
      <w:lvlJc w:val="left"/>
      <w:pPr>
        <w:ind w:left="4719" w:hanging="360"/>
      </w:pPr>
      <w:rPr>
        <w:rFonts w:ascii="Wingdings" w:hAnsi="Wingdings" w:hint="default"/>
      </w:rPr>
    </w:lvl>
    <w:lvl w:ilvl="6" w:tplc="0C0A0001" w:tentative="1">
      <w:start w:val="1"/>
      <w:numFmt w:val="bullet"/>
      <w:lvlText w:val=""/>
      <w:lvlJc w:val="left"/>
      <w:pPr>
        <w:ind w:left="5439" w:hanging="360"/>
      </w:pPr>
      <w:rPr>
        <w:rFonts w:ascii="Symbol" w:hAnsi="Symbol" w:hint="default"/>
      </w:rPr>
    </w:lvl>
    <w:lvl w:ilvl="7" w:tplc="0C0A0003" w:tentative="1">
      <w:start w:val="1"/>
      <w:numFmt w:val="bullet"/>
      <w:lvlText w:val="o"/>
      <w:lvlJc w:val="left"/>
      <w:pPr>
        <w:ind w:left="6159" w:hanging="360"/>
      </w:pPr>
      <w:rPr>
        <w:rFonts w:ascii="Courier New" w:hAnsi="Courier New" w:cs="Courier New" w:hint="default"/>
      </w:rPr>
    </w:lvl>
    <w:lvl w:ilvl="8" w:tplc="0C0A0005" w:tentative="1">
      <w:start w:val="1"/>
      <w:numFmt w:val="bullet"/>
      <w:lvlText w:val=""/>
      <w:lvlJc w:val="left"/>
      <w:pPr>
        <w:ind w:left="6879" w:hanging="360"/>
      </w:pPr>
      <w:rPr>
        <w:rFonts w:ascii="Wingdings" w:hAnsi="Wingdings" w:hint="default"/>
      </w:rPr>
    </w:lvl>
  </w:abstractNum>
  <w:abstractNum w:abstractNumId="14">
    <w:nsid w:val="16B43B2B"/>
    <w:multiLevelType w:val="hybridMultilevel"/>
    <w:tmpl w:val="2B908C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7624FDE"/>
    <w:multiLevelType w:val="hybridMultilevel"/>
    <w:tmpl w:val="904E6680"/>
    <w:lvl w:ilvl="0" w:tplc="0C0A0005">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6">
    <w:nsid w:val="1AFF55C2"/>
    <w:multiLevelType w:val="hybridMultilevel"/>
    <w:tmpl w:val="7D44FF4C"/>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7">
    <w:nsid w:val="1CB15751"/>
    <w:multiLevelType w:val="hybridMultilevel"/>
    <w:tmpl w:val="FAFC59D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F5F2D00"/>
    <w:multiLevelType w:val="hybridMultilevel"/>
    <w:tmpl w:val="3CDAF2EA"/>
    <w:lvl w:ilvl="0" w:tplc="03042718">
      <w:start w:val="1"/>
      <w:numFmt w:val="lowerLetter"/>
      <w:lvlText w:val="%1)"/>
      <w:lvlJc w:val="left"/>
      <w:pPr>
        <w:ind w:left="502" w:hanging="360"/>
      </w:pPr>
      <w:rPr>
        <w:rFonts w:cs="Times New Roman"/>
      </w:rPr>
    </w:lvl>
    <w:lvl w:ilvl="1" w:tplc="0C0A0019">
      <w:start w:val="1"/>
      <w:numFmt w:val="lowerLetter"/>
      <w:lvlText w:val="%2."/>
      <w:lvlJc w:val="left"/>
      <w:pPr>
        <w:ind w:left="2496" w:hanging="360"/>
      </w:pPr>
      <w:rPr>
        <w:rFonts w:cs="Times New Roman"/>
      </w:rPr>
    </w:lvl>
    <w:lvl w:ilvl="2" w:tplc="0C0A001B">
      <w:start w:val="1"/>
      <w:numFmt w:val="lowerRoman"/>
      <w:lvlText w:val="%3."/>
      <w:lvlJc w:val="right"/>
      <w:pPr>
        <w:ind w:left="3216" w:hanging="180"/>
      </w:pPr>
      <w:rPr>
        <w:rFonts w:cs="Times New Roman"/>
      </w:rPr>
    </w:lvl>
    <w:lvl w:ilvl="3" w:tplc="0C0A000F">
      <w:start w:val="1"/>
      <w:numFmt w:val="decimal"/>
      <w:lvlText w:val="%4."/>
      <w:lvlJc w:val="left"/>
      <w:pPr>
        <w:ind w:left="3936" w:hanging="360"/>
      </w:pPr>
      <w:rPr>
        <w:rFonts w:cs="Times New Roman"/>
      </w:rPr>
    </w:lvl>
    <w:lvl w:ilvl="4" w:tplc="0C0A0019">
      <w:start w:val="1"/>
      <w:numFmt w:val="lowerLetter"/>
      <w:lvlText w:val="%5."/>
      <w:lvlJc w:val="left"/>
      <w:pPr>
        <w:ind w:left="4656" w:hanging="360"/>
      </w:pPr>
      <w:rPr>
        <w:rFonts w:cs="Times New Roman"/>
      </w:rPr>
    </w:lvl>
    <w:lvl w:ilvl="5" w:tplc="0C0A001B">
      <w:start w:val="1"/>
      <w:numFmt w:val="lowerRoman"/>
      <w:lvlText w:val="%6."/>
      <w:lvlJc w:val="right"/>
      <w:pPr>
        <w:ind w:left="5376" w:hanging="180"/>
      </w:pPr>
      <w:rPr>
        <w:rFonts w:cs="Times New Roman"/>
      </w:rPr>
    </w:lvl>
    <w:lvl w:ilvl="6" w:tplc="0C0A000F">
      <w:start w:val="1"/>
      <w:numFmt w:val="decimal"/>
      <w:lvlText w:val="%7."/>
      <w:lvlJc w:val="left"/>
      <w:pPr>
        <w:ind w:left="6096" w:hanging="360"/>
      </w:pPr>
      <w:rPr>
        <w:rFonts w:cs="Times New Roman"/>
      </w:rPr>
    </w:lvl>
    <w:lvl w:ilvl="7" w:tplc="0C0A0019">
      <w:start w:val="1"/>
      <w:numFmt w:val="lowerLetter"/>
      <w:lvlText w:val="%8."/>
      <w:lvlJc w:val="left"/>
      <w:pPr>
        <w:ind w:left="6816" w:hanging="360"/>
      </w:pPr>
      <w:rPr>
        <w:rFonts w:cs="Times New Roman"/>
      </w:rPr>
    </w:lvl>
    <w:lvl w:ilvl="8" w:tplc="0C0A001B">
      <w:start w:val="1"/>
      <w:numFmt w:val="lowerRoman"/>
      <w:lvlText w:val="%9."/>
      <w:lvlJc w:val="right"/>
      <w:pPr>
        <w:ind w:left="7536" w:hanging="180"/>
      </w:pPr>
      <w:rPr>
        <w:rFonts w:cs="Times New Roman"/>
      </w:rPr>
    </w:lvl>
  </w:abstractNum>
  <w:abstractNum w:abstractNumId="19">
    <w:nsid w:val="1FA360D0"/>
    <w:multiLevelType w:val="multilevel"/>
    <w:tmpl w:val="93FCA810"/>
    <w:lvl w:ilvl="0">
      <w:start w:val="4"/>
      <w:numFmt w:val="decimal"/>
      <w:lvlText w:val="%1"/>
      <w:lvlJc w:val="left"/>
      <w:pPr>
        <w:ind w:left="480" w:hanging="480"/>
      </w:pPr>
      <w:rPr>
        <w:rFonts w:hint="default"/>
      </w:rPr>
    </w:lvl>
    <w:lvl w:ilvl="1">
      <w:start w:val="8"/>
      <w:numFmt w:val="decimal"/>
      <w:lvlText w:val="%1.%2"/>
      <w:lvlJc w:val="left"/>
      <w:pPr>
        <w:ind w:left="876" w:hanging="480"/>
      </w:pPr>
      <w:rPr>
        <w:rFonts w:hint="default"/>
      </w:rPr>
    </w:lvl>
    <w:lvl w:ilvl="2">
      <w:start w:val="2"/>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20">
    <w:nsid w:val="213076E8"/>
    <w:multiLevelType w:val="hybridMultilevel"/>
    <w:tmpl w:val="00E0D68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23EF5201"/>
    <w:multiLevelType w:val="multilevel"/>
    <w:tmpl w:val="5EC07FDA"/>
    <w:lvl w:ilvl="0">
      <w:start w:val="1"/>
      <w:numFmt w:val="decimal"/>
      <w:lvlText w:val="%1."/>
      <w:lvlJc w:val="left"/>
      <w:pPr>
        <w:ind w:left="2367" w:hanging="360"/>
      </w:pPr>
    </w:lvl>
    <w:lvl w:ilvl="1">
      <w:start w:val="1"/>
      <w:numFmt w:val="decimal"/>
      <w:isLgl/>
      <w:lvlText w:val="%1.%2"/>
      <w:lvlJc w:val="left"/>
      <w:pPr>
        <w:ind w:left="2367" w:hanging="360"/>
      </w:pPr>
      <w:rPr>
        <w:rFonts w:hint="default"/>
      </w:rPr>
    </w:lvl>
    <w:lvl w:ilvl="2">
      <w:start w:val="1"/>
      <w:numFmt w:val="decimal"/>
      <w:isLgl/>
      <w:lvlText w:val="%1.%2.%3"/>
      <w:lvlJc w:val="left"/>
      <w:pPr>
        <w:ind w:left="1710" w:hanging="720"/>
      </w:pPr>
      <w:rPr>
        <w:rFonts w:hint="default"/>
      </w:rPr>
    </w:lvl>
    <w:lvl w:ilvl="3">
      <w:start w:val="1"/>
      <w:numFmt w:val="decimal"/>
      <w:isLgl/>
      <w:lvlText w:val="%1.%2.%3.%4"/>
      <w:lvlJc w:val="left"/>
      <w:pPr>
        <w:ind w:left="272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087" w:hanging="1080"/>
      </w:pPr>
      <w:rPr>
        <w:rFonts w:hint="default"/>
      </w:rPr>
    </w:lvl>
    <w:lvl w:ilvl="6">
      <w:start w:val="1"/>
      <w:numFmt w:val="decimal"/>
      <w:isLgl/>
      <w:lvlText w:val="%1.%2.%3.%4.%5.%6.%7"/>
      <w:lvlJc w:val="left"/>
      <w:pPr>
        <w:ind w:left="3447" w:hanging="1440"/>
      </w:pPr>
      <w:rPr>
        <w:rFonts w:hint="default"/>
      </w:rPr>
    </w:lvl>
    <w:lvl w:ilvl="7">
      <w:start w:val="1"/>
      <w:numFmt w:val="decimal"/>
      <w:isLgl/>
      <w:lvlText w:val="%1.%2.%3.%4.%5.%6.%7.%8"/>
      <w:lvlJc w:val="left"/>
      <w:pPr>
        <w:ind w:left="3447" w:hanging="1440"/>
      </w:pPr>
      <w:rPr>
        <w:rFonts w:hint="default"/>
      </w:rPr>
    </w:lvl>
    <w:lvl w:ilvl="8">
      <w:start w:val="1"/>
      <w:numFmt w:val="decimal"/>
      <w:isLgl/>
      <w:lvlText w:val="%1.%2.%3.%4.%5.%6.%7.%8.%9"/>
      <w:lvlJc w:val="left"/>
      <w:pPr>
        <w:ind w:left="3807" w:hanging="1800"/>
      </w:pPr>
      <w:rPr>
        <w:rFonts w:hint="default"/>
      </w:rPr>
    </w:lvl>
  </w:abstractNum>
  <w:abstractNum w:abstractNumId="22">
    <w:nsid w:val="24126EF5"/>
    <w:multiLevelType w:val="multilevel"/>
    <w:tmpl w:val="0284C7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nsid w:val="24BE42C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289D4EE4"/>
    <w:multiLevelType w:val="hybridMultilevel"/>
    <w:tmpl w:val="A15E2BC4"/>
    <w:lvl w:ilvl="0" w:tplc="0C0A0005">
      <w:start w:val="1"/>
      <w:numFmt w:val="bullet"/>
      <w:lvlText w:val=""/>
      <w:lvlJc w:val="left"/>
      <w:pPr>
        <w:ind w:left="1428" w:hanging="360"/>
      </w:pPr>
      <w:rPr>
        <w:rFonts w:ascii="Wingdings" w:hAnsi="Wingdings" w:cs="Wingdings" w:hint="default"/>
      </w:rPr>
    </w:lvl>
    <w:lvl w:ilvl="1" w:tplc="0C0A0003">
      <w:start w:val="1"/>
      <w:numFmt w:val="bullet"/>
      <w:lvlText w:val="o"/>
      <w:lvlJc w:val="left"/>
      <w:pPr>
        <w:ind w:left="2148" w:hanging="360"/>
      </w:pPr>
      <w:rPr>
        <w:rFonts w:ascii="Courier New" w:hAnsi="Courier New" w:cs="Courier New" w:hint="default"/>
      </w:rPr>
    </w:lvl>
    <w:lvl w:ilvl="2" w:tplc="0C0A0005">
      <w:start w:val="1"/>
      <w:numFmt w:val="bullet"/>
      <w:lvlText w:val=""/>
      <w:lvlJc w:val="left"/>
      <w:pPr>
        <w:ind w:left="2868" w:hanging="360"/>
      </w:pPr>
      <w:rPr>
        <w:rFonts w:ascii="Wingdings" w:hAnsi="Wingdings" w:cs="Wingdings" w:hint="default"/>
      </w:rPr>
    </w:lvl>
    <w:lvl w:ilvl="3" w:tplc="0C0A0001">
      <w:start w:val="1"/>
      <w:numFmt w:val="bullet"/>
      <w:lvlText w:val=""/>
      <w:lvlJc w:val="left"/>
      <w:pPr>
        <w:ind w:left="3588" w:hanging="360"/>
      </w:pPr>
      <w:rPr>
        <w:rFonts w:ascii="Symbol" w:hAnsi="Symbol" w:cs="Symbol" w:hint="default"/>
      </w:rPr>
    </w:lvl>
    <w:lvl w:ilvl="4" w:tplc="0C0A0003">
      <w:start w:val="1"/>
      <w:numFmt w:val="bullet"/>
      <w:lvlText w:val="o"/>
      <w:lvlJc w:val="left"/>
      <w:pPr>
        <w:ind w:left="4308" w:hanging="360"/>
      </w:pPr>
      <w:rPr>
        <w:rFonts w:ascii="Courier New" w:hAnsi="Courier New" w:cs="Courier New" w:hint="default"/>
      </w:rPr>
    </w:lvl>
    <w:lvl w:ilvl="5" w:tplc="0C0A0005">
      <w:start w:val="1"/>
      <w:numFmt w:val="bullet"/>
      <w:lvlText w:val=""/>
      <w:lvlJc w:val="left"/>
      <w:pPr>
        <w:ind w:left="5028" w:hanging="360"/>
      </w:pPr>
      <w:rPr>
        <w:rFonts w:ascii="Wingdings" w:hAnsi="Wingdings" w:cs="Wingdings" w:hint="default"/>
      </w:rPr>
    </w:lvl>
    <w:lvl w:ilvl="6" w:tplc="0C0A0001">
      <w:start w:val="1"/>
      <w:numFmt w:val="bullet"/>
      <w:lvlText w:val=""/>
      <w:lvlJc w:val="left"/>
      <w:pPr>
        <w:ind w:left="5748" w:hanging="360"/>
      </w:pPr>
      <w:rPr>
        <w:rFonts w:ascii="Symbol" w:hAnsi="Symbol" w:cs="Symbol" w:hint="default"/>
      </w:rPr>
    </w:lvl>
    <w:lvl w:ilvl="7" w:tplc="0C0A0003">
      <w:start w:val="1"/>
      <w:numFmt w:val="bullet"/>
      <w:lvlText w:val="o"/>
      <w:lvlJc w:val="left"/>
      <w:pPr>
        <w:ind w:left="6468" w:hanging="360"/>
      </w:pPr>
      <w:rPr>
        <w:rFonts w:ascii="Courier New" w:hAnsi="Courier New" w:cs="Courier New" w:hint="default"/>
      </w:rPr>
    </w:lvl>
    <w:lvl w:ilvl="8" w:tplc="0C0A0005">
      <w:start w:val="1"/>
      <w:numFmt w:val="bullet"/>
      <w:lvlText w:val=""/>
      <w:lvlJc w:val="left"/>
      <w:pPr>
        <w:ind w:left="7188" w:hanging="360"/>
      </w:pPr>
      <w:rPr>
        <w:rFonts w:ascii="Wingdings" w:hAnsi="Wingdings" w:cs="Wingdings" w:hint="default"/>
      </w:rPr>
    </w:lvl>
  </w:abstractNum>
  <w:abstractNum w:abstractNumId="25">
    <w:nsid w:val="28D64D60"/>
    <w:multiLevelType w:val="multilevel"/>
    <w:tmpl w:val="95BA8518"/>
    <w:lvl w:ilvl="0">
      <w:start w:val="4"/>
      <w:numFmt w:val="decimal"/>
      <w:lvlText w:val="%1"/>
      <w:lvlJc w:val="left"/>
      <w:pPr>
        <w:ind w:left="360" w:hanging="360"/>
      </w:pPr>
      <w:rPr>
        <w:rFonts w:cs="Times New Roman" w:hint="default"/>
      </w:rPr>
    </w:lvl>
    <w:lvl w:ilvl="1">
      <w:start w:val="2"/>
      <w:numFmt w:val="decimal"/>
      <w:lvlText w:val="%1.%2"/>
      <w:lvlJc w:val="left"/>
      <w:pPr>
        <w:ind w:left="360" w:hanging="360"/>
      </w:pPr>
      <w:rPr>
        <w:rFonts w:cs="Times New Roman" w:hint="default"/>
      </w:rPr>
    </w:lvl>
    <w:lvl w:ilvl="2">
      <w:start w:val="4"/>
      <w:numFmt w:val="decimal"/>
      <w:lvlText w:val="%3.1"/>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26">
    <w:nsid w:val="2A400607"/>
    <w:multiLevelType w:val="multilevel"/>
    <w:tmpl w:val="E4761E9A"/>
    <w:lvl w:ilvl="0">
      <w:start w:val="1"/>
      <w:numFmt w:val="decimal"/>
      <w:lvlText w:val="%1."/>
      <w:lvlJc w:val="left"/>
      <w:pPr>
        <w:ind w:left="1286" w:hanging="360"/>
      </w:pPr>
    </w:lvl>
    <w:lvl w:ilvl="1">
      <w:start w:val="7"/>
      <w:numFmt w:val="decimal"/>
      <w:isLgl/>
      <w:lvlText w:val="%1.%2"/>
      <w:lvlJc w:val="left"/>
      <w:pPr>
        <w:ind w:left="1286" w:hanging="360"/>
      </w:pPr>
      <w:rPr>
        <w:rFonts w:hint="default"/>
      </w:rPr>
    </w:lvl>
    <w:lvl w:ilvl="2">
      <w:start w:val="1"/>
      <w:numFmt w:val="decimal"/>
      <w:isLgl/>
      <w:lvlText w:val="%1.%2.%3"/>
      <w:lvlJc w:val="left"/>
      <w:pPr>
        <w:ind w:left="1646" w:hanging="720"/>
      </w:pPr>
      <w:rPr>
        <w:rFonts w:hint="default"/>
      </w:rPr>
    </w:lvl>
    <w:lvl w:ilvl="3">
      <w:start w:val="1"/>
      <w:numFmt w:val="decimal"/>
      <w:isLgl/>
      <w:lvlText w:val="%1.%2.%3.%4"/>
      <w:lvlJc w:val="left"/>
      <w:pPr>
        <w:ind w:left="1646" w:hanging="720"/>
      </w:pPr>
      <w:rPr>
        <w:rFonts w:hint="default"/>
      </w:rPr>
    </w:lvl>
    <w:lvl w:ilvl="4">
      <w:start w:val="1"/>
      <w:numFmt w:val="decimal"/>
      <w:isLgl/>
      <w:lvlText w:val="%1.%2.%3.%4.%5"/>
      <w:lvlJc w:val="left"/>
      <w:pPr>
        <w:ind w:left="2006" w:hanging="1080"/>
      </w:pPr>
      <w:rPr>
        <w:rFonts w:hint="default"/>
      </w:rPr>
    </w:lvl>
    <w:lvl w:ilvl="5">
      <w:start w:val="1"/>
      <w:numFmt w:val="decimal"/>
      <w:isLgl/>
      <w:lvlText w:val="%1.%2.%3.%4.%5.%6"/>
      <w:lvlJc w:val="left"/>
      <w:pPr>
        <w:ind w:left="2006" w:hanging="1080"/>
      </w:pPr>
      <w:rPr>
        <w:rFonts w:hint="default"/>
      </w:rPr>
    </w:lvl>
    <w:lvl w:ilvl="6">
      <w:start w:val="1"/>
      <w:numFmt w:val="decimal"/>
      <w:isLgl/>
      <w:lvlText w:val="%1.%2.%3.%4.%5.%6.%7"/>
      <w:lvlJc w:val="left"/>
      <w:pPr>
        <w:ind w:left="2366" w:hanging="1440"/>
      </w:pPr>
      <w:rPr>
        <w:rFonts w:hint="default"/>
      </w:rPr>
    </w:lvl>
    <w:lvl w:ilvl="7">
      <w:start w:val="1"/>
      <w:numFmt w:val="decimal"/>
      <w:isLgl/>
      <w:lvlText w:val="%1.%2.%3.%4.%5.%6.%7.%8"/>
      <w:lvlJc w:val="left"/>
      <w:pPr>
        <w:ind w:left="2366" w:hanging="1440"/>
      </w:pPr>
      <w:rPr>
        <w:rFonts w:hint="default"/>
      </w:rPr>
    </w:lvl>
    <w:lvl w:ilvl="8">
      <w:start w:val="1"/>
      <w:numFmt w:val="decimal"/>
      <w:isLgl/>
      <w:lvlText w:val="%1.%2.%3.%4.%5.%6.%7.%8.%9"/>
      <w:lvlJc w:val="left"/>
      <w:pPr>
        <w:ind w:left="2726" w:hanging="1800"/>
      </w:pPr>
      <w:rPr>
        <w:rFonts w:hint="default"/>
      </w:rPr>
    </w:lvl>
  </w:abstractNum>
  <w:abstractNum w:abstractNumId="27">
    <w:nsid w:val="2AB64A2D"/>
    <w:multiLevelType w:val="hybridMultilevel"/>
    <w:tmpl w:val="E744AB7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2BC272C4"/>
    <w:multiLevelType w:val="hybridMultilevel"/>
    <w:tmpl w:val="51CC959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2CA20007"/>
    <w:multiLevelType w:val="hybridMultilevel"/>
    <w:tmpl w:val="8F8A4058"/>
    <w:lvl w:ilvl="0" w:tplc="0C0A000D">
      <w:start w:val="1"/>
      <w:numFmt w:val="bullet"/>
      <w:lvlText w:val=""/>
      <w:lvlJc w:val="left"/>
      <w:pPr>
        <w:ind w:left="977" w:hanging="360"/>
      </w:pPr>
      <w:rPr>
        <w:rFonts w:ascii="Wingdings" w:hAnsi="Wingdings" w:hint="default"/>
      </w:rPr>
    </w:lvl>
    <w:lvl w:ilvl="1" w:tplc="0C0A0003" w:tentative="1">
      <w:start w:val="1"/>
      <w:numFmt w:val="bullet"/>
      <w:lvlText w:val="o"/>
      <w:lvlJc w:val="left"/>
      <w:pPr>
        <w:ind w:left="1697" w:hanging="360"/>
      </w:pPr>
      <w:rPr>
        <w:rFonts w:ascii="Courier New" w:hAnsi="Courier New" w:cs="Courier New" w:hint="default"/>
      </w:rPr>
    </w:lvl>
    <w:lvl w:ilvl="2" w:tplc="0C0A0005" w:tentative="1">
      <w:start w:val="1"/>
      <w:numFmt w:val="bullet"/>
      <w:lvlText w:val=""/>
      <w:lvlJc w:val="left"/>
      <w:pPr>
        <w:ind w:left="2417" w:hanging="360"/>
      </w:pPr>
      <w:rPr>
        <w:rFonts w:ascii="Wingdings" w:hAnsi="Wingdings" w:hint="default"/>
      </w:rPr>
    </w:lvl>
    <w:lvl w:ilvl="3" w:tplc="0C0A0001" w:tentative="1">
      <w:start w:val="1"/>
      <w:numFmt w:val="bullet"/>
      <w:lvlText w:val=""/>
      <w:lvlJc w:val="left"/>
      <w:pPr>
        <w:ind w:left="3137" w:hanging="360"/>
      </w:pPr>
      <w:rPr>
        <w:rFonts w:ascii="Symbol" w:hAnsi="Symbol" w:hint="default"/>
      </w:rPr>
    </w:lvl>
    <w:lvl w:ilvl="4" w:tplc="0C0A0003" w:tentative="1">
      <w:start w:val="1"/>
      <w:numFmt w:val="bullet"/>
      <w:lvlText w:val="o"/>
      <w:lvlJc w:val="left"/>
      <w:pPr>
        <w:ind w:left="3857" w:hanging="360"/>
      </w:pPr>
      <w:rPr>
        <w:rFonts w:ascii="Courier New" w:hAnsi="Courier New" w:cs="Courier New" w:hint="default"/>
      </w:rPr>
    </w:lvl>
    <w:lvl w:ilvl="5" w:tplc="0C0A0005" w:tentative="1">
      <w:start w:val="1"/>
      <w:numFmt w:val="bullet"/>
      <w:lvlText w:val=""/>
      <w:lvlJc w:val="left"/>
      <w:pPr>
        <w:ind w:left="4577" w:hanging="360"/>
      </w:pPr>
      <w:rPr>
        <w:rFonts w:ascii="Wingdings" w:hAnsi="Wingdings" w:hint="default"/>
      </w:rPr>
    </w:lvl>
    <w:lvl w:ilvl="6" w:tplc="0C0A0001" w:tentative="1">
      <w:start w:val="1"/>
      <w:numFmt w:val="bullet"/>
      <w:lvlText w:val=""/>
      <w:lvlJc w:val="left"/>
      <w:pPr>
        <w:ind w:left="5297" w:hanging="360"/>
      </w:pPr>
      <w:rPr>
        <w:rFonts w:ascii="Symbol" w:hAnsi="Symbol" w:hint="default"/>
      </w:rPr>
    </w:lvl>
    <w:lvl w:ilvl="7" w:tplc="0C0A0003" w:tentative="1">
      <w:start w:val="1"/>
      <w:numFmt w:val="bullet"/>
      <w:lvlText w:val="o"/>
      <w:lvlJc w:val="left"/>
      <w:pPr>
        <w:ind w:left="6017" w:hanging="360"/>
      </w:pPr>
      <w:rPr>
        <w:rFonts w:ascii="Courier New" w:hAnsi="Courier New" w:cs="Courier New" w:hint="default"/>
      </w:rPr>
    </w:lvl>
    <w:lvl w:ilvl="8" w:tplc="0C0A0005" w:tentative="1">
      <w:start w:val="1"/>
      <w:numFmt w:val="bullet"/>
      <w:lvlText w:val=""/>
      <w:lvlJc w:val="left"/>
      <w:pPr>
        <w:ind w:left="6737" w:hanging="360"/>
      </w:pPr>
      <w:rPr>
        <w:rFonts w:ascii="Wingdings" w:hAnsi="Wingdings" w:hint="default"/>
      </w:rPr>
    </w:lvl>
  </w:abstractNum>
  <w:abstractNum w:abstractNumId="30">
    <w:nsid w:val="2EB47337"/>
    <w:multiLevelType w:val="hybridMultilevel"/>
    <w:tmpl w:val="859C334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32B63F18"/>
    <w:multiLevelType w:val="multilevel"/>
    <w:tmpl w:val="1FA8E1F4"/>
    <w:lvl w:ilvl="0">
      <w:start w:val="1"/>
      <w:numFmt w:val="decimal"/>
      <w:lvlText w:val="%1."/>
      <w:lvlJc w:val="left"/>
      <w:pPr>
        <w:ind w:left="1287" w:hanging="360"/>
      </w:pPr>
    </w:lvl>
    <w:lvl w:ilvl="1">
      <w:start w:val="3"/>
      <w:numFmt w:val="decimal"/>
      <w:isLgl/>
      <w:lvlText w:val="%1.%2"/>
      <w:lvlJc w:val="left"/>
      <w:pPr>
        <w:ind w:left="1647" w:hanging="720"/>
      </w:pPr>
      <w:rPr>
        <w:rFonts w:hint="default"/>
      </w:rPr>
    </w:lvl>
    <w:lvl w:ilvl="2">
      <w:start w:val="4"/>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32">
    <w:nsid w:val="33883356"/>
    <w:multiLevelType w:val="hybridMultilevel"/>
    <w:tmpl w:val="3F62F104"/>
    <w:lvl w:ilvl="0" w:tplc="0C0A0005">
      <w:start w:val="1"/>
      <w:numFmt w:val="bullet"/>
      <w:lvlText w:val=""/>
      <w:lvlJc w:val="left"/>
      <w:pPr>
        <w:ind w:left="1428" w:hanging="360"/>
      </w:pPr>
      <w:rPr>
        <w:rFonts w:ascii="Wingdings" w:hAnsi="Wingdings" w:cs="Wingdings" w:hint="default"/>
      </w:rPr>
    </w:lvl>
    <w:lvl w:ilvl="1" w:tplc="0C0A0019">
      <w:start w:val="1"/>
      <w:numFmt w:val="lowerLetter"/>
      <w:lvlText w:val="%2."/>
      <w:lvlJc w:val="left"/>
      <w:pPr>
        <w:ind w:left="2148" w:hanging="360"/>
      </w:pPr>
      <w:rPr>
        <w:rFonts w:ascii="Times New Roman" w:hAnsi="Times New Roman" w:cs="Times New Roman"/>
      </w:rPr>
    </w:lvl>
    <w:lvl w:ilvl="2" w:tplc="0C0A001B">
      <w:start w:val="1"/>
      <w:numFmt w:val="lowerRoman"/>
      <w:lvlText w:val="%3."/>
      <w:lvlJc w:val="right"/>
      <w:pPr>
        <w:ind w:left="2868" w:hanging="180"/>
      </w:pPr>
      <w:rPr>
        <w:rFonts w:ascii="Times New Roman" w:hAnsi="Times New Roman" w:cs="Times New Roman"/>
      </w:rPr>
    </w:lvl>
    <w:lvl w:ilvl="3" w:tplc="0C0A000F">
      <w:start w:val="1"/>
      <w:numFmt w:val="decimal"/>
      <w:lvlText w:val="%4."/>
      <w:lvlJc w:val="left"/>
      <w:pPr>
        <w:ind w:left="3588" w:hanging="360"/>
      </w:pPr>
      <w:rPr>
        <w:rFonts w:ascii="Times New Roman" w:hAnsi="Times New Roman" w:cs="Times New Roman"/>
      </w:rPr>
    </w:lvl>
    <w:lvl w:ilvl="4" w:tplc="0C0A0019">
      <w:start w:val="1"/>
      <w:numFmt w:val="lowerLetter"/>
      <w:lvlText w:val="%5."/>
      <w:lvlJc w:val="left"/>
      <w:pPr>
        <w:ind w:left="4308" w:hanging="360"/>
      </w:pPr>
      <w:rPr>
        <w:rFonts w:ascii="Times New Roman" w:hAnsi="Times New Roman" w:cs="Times New Roman"/>
      </w:rPr>
    </w:lvl>
    <w:lvl w:ilvl="5" w:tplc="0C0A001B">
      <w:start w:val="1"/>
      <w:numFmt w:val="lowerRoman"/>
      <w:lvlText w:val="%6."/>
      <w:lvlJc w:val="right"/>
      <w:pPr>
        <w:ind w:left="5028" w:hanging="180"/>
      </w:pPr>
      <w:rPr>
        <w:rFonts w:ascii="Times New Roman" w:hAnsi="Times New Roman" w:cs="Times New Roman"/>
      </w:rPr>
    </w:lvl>
    <w:lvl w:ilvl="6" w:tplc="0C0A000F">
      <w:start w:val="1"/>
      <w:numFmt w:val="decimal"/>
      <w:lvlText w:val="%7."/>
      <w:lvlJc w:val="left"/>
      <w:pPr>
        <w:ind w:left="5748" w:hanging="360"/>
      </w:pPr>
      <w:rPr>
        <w:rFonts w:ascii="Times New Roman" w:hAnsi="Times New Roman" w:cs="Times New Roman"/>
      </w:rPr>
    </w:lvl>
    <w:lvl w:ilvl="7" w:tplc="0C0A0019">
      <w:start w:val="1"/>
      <w:numFmt w:val="lowerLetter"/>
      <w:lvlText w:val="%8."/>
      <w:lvlJc w:val="left"/>
      <w:pPr>
        <w:ind w:left="6468" w:hanging="360"/>
      </w:pPr>
      <w:rPr>
        <w:rFonts w:ascii="Times New Roman" w:hAnsi="Times New Roman" w:cs="Times New Roman"/>
      </w:rPr>
    </w:lvl>
    <w:lvl w:ilvl="8" w:tplc="0C0A001B">
      <w:start w:val="1"/>
      <w:numFmt w:val="lowerRoman"/>
      <w:lvlText w:val="%9."/>
      <w:lvlJc w:val="right"/>
      <w:pPr>
        <w:ind w:left="7188" w:hanging="180"/>
      </w:pPr>
      <w:rPr>
        <w:rFonts w:ascii="Times New Roman" w:hAnsi="Times New Roman" w:cs="Times New Roman"/>
      </w:rPr>
    </w:lvl>
  </w:abstractNum>
  <w:abstractNum w:abstractNumId="33">
    <w:nsid w:val="37336759"/>
    <w:multiLevelType w:val="multilevel"/>
    <w:tmpl w:val="EC7017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3.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37637CF1"/>
    <w:multiLevelType w:val="hybridMultilevel"/>
    <w:tmpl w:val="EFBECA8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39913A7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3C303966"/>
    <w:multiLevelType w:val="multilevel"/>
    <w:tmpl w:val="7E9E0A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3D19306E"/>
    <w:multiLevelType w:val="hybridMultilevel"/>
    <w:tmpl w:val="131C8C5E"/>
    <w:lvl w:ilvl="0" w:tplc="79A66176">
      <w:start w:val="1"/>
      <w:numFmt w:val="bullet"/>
      <w:lvlText w:val="•"/>
      <w:lvlJc w:val="left"/>
      <w:pPr>
        <w:tabs>
          <w:tab w:val="num" w:pos="1813"/>
        </w:tabs>
        <w:ind w:left="1756" w:hanging="340"/>
      </w:pPr>
      <w:rPr>
        <w:rFonts w:ascii="Times New Roman" w:hAnsi="Times New Roman" w:cs="Times New Roman" w:hint="default"/>
        <w:color w:val="auto"/>
        <w:sz w:val="24"/>
        <w:szCs w:val="24"/>
      </w:rPr>
    </w:lvl>
    <w:lvl w:ilvl="1" w:tplc="04090005">
      <w:start w:val="1"/>
      <w:numFmt w:val="bullet"/>
      <w:lvlText w:val=""/>
      <w:lvlJc w:val="left"/>
      <w:pPr>
        <w:tabs>
          <w:tab w:val="num" w:pos="1788"/>
        </w:tabs>
        <w:ind w:left="1788" w:hanging="360"/>
      </w:pPr>
      <w:rPr>
        <w:rFonts w:ascii="Wingdings" w:hAnsi="Wingdings"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38">
    <w:nsid w:val="444E238E"/>
    <w:multiLevelType w:val="hybridMultilevel"/>
    <w:tmpl w:val="63AAD962"/>
    <w:lvl w:ilvl="0" w:tplc="0C0A0005">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9">
    <w:nsid w:val="450E7B6F"/>
    <w:multiLevelType w:val="multilevel"/>
    <w:tmpl w:val="67A80C84"/>
    <w:lvl w:ilvl="0">
      <w:start w:val="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nsid w:val="457D155C"/>
    <w:multiLevelType w:val="multilevel"/>
    <w:tmpl w:val="58A08334"/>
    <w:lvl w:ilvl="0">
      <w:start w:val="4"/>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41">
    <w:nsid w:val="46D23750"/>
    <w:multiLevelType w:val="multilevel"/>
    <w:tmpl w:val="17EAE594"/>
    <w:lvl w:ilvl="0">
      <w:start w:val="1"/>
      <w:numFmt w:val="decimal"/>
      <w:lvlText w:val="%1."/>
      <w:lvlJc w:val="left"/>
      <w:pPr>
        <w:ind w:left="1428" w:hanging="360"/>
      </w:pPr>
    </w:lvl>
    <w:lvl w:ilvl="1">
      <w:start w:val="3"/>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42">
    <w:nsid w:val="4A2D6476"/>
    <w:multiLevelType w:val="hybridMultilevel"/>
    <w:tmpl w:val="8FD68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ABC5527"/>
    <w:multiLevelType w:val="hybridMultilevel"/>
    <w:tmpl w:val="05D28EC8"/>
    <w:lvl w:ilvl="0" w:tplc="04090005">
      <w:start w:val="1"/>
      <w:numFmt w:val="bullet"/>
      <w:lvlText w:val=""/>
      <w:lvlJc w:val="left"/>
      <w:pPr>
        <w:ind w:left="2136" w:hanging="360"/>
      </w:pPr>
      <w:rPr>
        <w:rFonts w:ascii="Wingdings" w:hAnsi="Wingdings" w:hint="default"/>
      </w:r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44">
    <w:nsid w:val="4B774B4E"/>
    <w:multiLevelType w:val="hybridMultilevel"/>
    <w:tmpl w:val="7C0A17F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4D6864B1"/>
    <w:multiLevelType w:val="hybridMultilevel"/>
    <w:tmpl w:val="33BE69B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55FA26FE"/>
    <w:multiLevelType w:val="multilevel"/>
    <w:tmpl w:val="17BE13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57E663F6"/>
    <w:multiLevelType w:val="hybridMultilevel"/>
    <w:tmpl w:val="5E623D16"/>
    <w:lvl w:ilvl="0" w:tplc="F74CDF86">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FCA2E7E" w:tentative="1">
      <w:start w:val="1"/>
      <w:numFmt w:val="bullet"/>
      <w:lvlText w:val=""/>
      <w:lvlJc w:val="left"/>
      <w:pPr>
        <w:tabs>
          <w:tab w:val="num" w:pos="2880"/>
        </w:tabs>
        <w:ind w:left="2880" w:hanging="360"/>
      </w:pPr>
      <w:rPr>
        <w:rFonts w:ascii="Wingdings" w:hAnsi="Wingdings" w:hint="default"/>
      </w:rPr>
    </w:lvl>
    <w:lvl w:ilvl="4" w:tplc="0302A092" w:tentative="1">
      <w:start w:val="1"/>
      <w:numFmt w:val="bullet"/>
      <w:lvlText w:val=""/>
      <w:lvlJc w:val="left"/>
      <w:pPr>
        <w:tabs>
          <w:tab w:val="num" w:pos="3600"/>
        </w:tabs>
        <w:ind w:left="3600" w:hanging="360"/>
      </w:pPr>
      <w:rPr>
        <w:rFonts w:ascii="Wingdings" w:hAnsi="Wingdings" w:hint="default"/>
      </w:rPr>
    </w:lvl>
    <w:lvl w:ilvl="5" w:tplc="9E1648FC" w:tentative="1">
      <w:start w:val="1"/>
      <w:numFmt w:val="bullet"/>
      <w:lvlText w:val=""/>
      <w:lvlJc w:val="left"/>
      <w:pPr>
        <w:tabs>
          <w:tab w:val="num" w:pos="4320"/>
        </w:tabs>
        <w:ind w:left="4320" w:hanging="360"/>
      </w:pPr>
      <w:rPr>
        <w:rFonts w:ascii="Wingdings" w:hAnsi="Wingdings" w:hint="default"/>
      </w:rPr>
    </w:lvl>
    <w:lvl w:ilvl="6" w:tplc="7AD82E7C" w:tentative="1">
      <w:start w:val="1"/>
      <w:numFmt w:val="bullet"/>
      <w:lvlText w:val=""/>
      <w:lvlJc w:val="left"/>
      <w:pPr>
        <w:tabs>
          <w:tab w:val="num" w:pos="5040"/>
        </w:tabs>
        <w:ind w:left="5040" w:hanging="360"/>
      </w:pPr>
      <w:rPr>
        <w:rFonts w:ascii="Wingdings" w:hAnsi="Wingdings" w:hint="default"/>
      </w:rPr>
    </w:lvl>
    <w:lvl w:ilvl="7" w:tplc="ABD8EC5E" w:tentative="1">
      <w:start w:val="1"/>
      <w:numFmt w:val="bullet"/>
      <w:lvlText w:val=""/>
      <w:lvlJc w:val="left"/>
      <w:pPr>
        <w:tabs>
          <w:tab w:val="num" w:pos="5760"/>
        </w:tabs>
        <w:ind w:left="5760" w:hanging="360"/>
      </w:pPr>
      <w:rPr>
        <w:rFonts w:ascii="Wingdings" w:hAnsi="Wingdings" w:hint="default"/>
      </w:rPr>
    </w:lvl>
    <w:lvl w:ilvl="8" w:tplc="90162DDC" w:tentative="1">
      <w:start w:val="1"/>
      <w:numFmt w:val="bullet"/>
      <w:lvlText w:val=""/>
      <w:lvlJc w:val="left"/>
      <w:pPr>
        <w:tabs>
          <w:tab w:val="num" w:pos="6480"/>
        </w:tabs>
        <w:ind w:left="6480" w:hanging="360"/>
      </w:pPr>
      <w:rPr>
        <w:rFonts w:ascii="Wingdings" w:hAnsi="Wingdings" w:hint="default"/>
      </w:rPr>
    </w:lvl>
  </w:abstractNum>
  <w:abstractNum w:abstractNumId="48">
    <w:nsid w:val="584338DD"/>
    <w:multiLevelType w:val="hybridMultilevel"/>
    <w:tmpl w:val="5956A4A8"/>
    <w:lvl w:ilvl="0" w:tplc="300A0005">
      <w:start w:val="1"/>
      <w:numFmt w:val="bullet"/>
      <w:lvlText w:val=""/>
      <w:lvlJc w:val="left"/>
      <w:pPr>
        <w:ind w:left="2590" w:hanging="360"/>
      </w:pPr>
      <w:rPr>
        <w:rFonts w:ascii="Wingdings" w:hAnsi="Wingdings" w:hint="default"/>
      </w:rPr>
    </w:lvl>
    <w:lvl w:ilvl="1" w:tplc="0C0A0003" w:tentative="1">
      <w:start w:val="1"/>
      <w:numFmt w:val="bullet"/>
      <w:lvlText w:val="o"/>
      <w:lvlJc w:val="left"/>
      <w:pPr>
        <w:ind w:left="3310" w:hanging="360"/>
      </w:pPr>
      <w:rPr>
        <w:rFonts w:ascii="Courier New" w:hAnsi="Courier New" w:cs="Courier New" w:hint="default"/>
      </w:rPr>
    </w:lvl>
    <w:lvl w:ilvl="2" w:tplc="0C0A0005" w:tentative="1">
      <w:start w:val="1"/>
      <w:numFmt w:val="bullet"/>
      <w:lvlText w:val=""/>
      <w:lvlJc w:val="left"/>
      <w:pPr>
        <w:ind w:left="4030" w:hanging="360"/>
      </w:pPr>
      <w:rPr>
        <w:rFonts w:ascii="Wingdings" w:hAnsi="Wingdings" w:hint="default"/>
      </w:rPr>
    </w:lvl>
    <w:lvl w:ilvl="3" w:tplc="0C0A0001" w:tentative="1">
      <w:start w:val="1"/>
      <w:numFmt w:val="bullet"/>
      <w:lvlText w:val=""/>
      <w:lvlJc w:val="left"/>
      <w:pPr>
        <w:ind w:left="4750" w:hanging="360"/>
      </w:pPr>
      <w:rPr>
        <w:rFonts w:ascii="Symbol" w:hAnsi="Symbol" w:hint="default"/>
      </w:rPr>
    </w:lvl>
    <w:lvl w:ilvl="4" w:tplc="0C0A0003" w:tentative="1">
      <w:start w:val="1"/>
      <w:numFmt w:val="bullet"/>
      <w:lvlText w:val="o"/>
      <w:lvlJc w:val="left"/>
      <w:pPr>
        <w:ind w:left="5470" w:hanging="360"/>
      </w:pPr>
      <w:rPr>
        <w:rFonts w:ascii="Courier New" w:hAnsi="Courier New" w:cs="Courier New" w:hint="default"/>
      </w:rPr>
    </w:lvl>
    <w:lvl w:ilvl="5" w:tplc="0C0A0005" w:tentative="1">
      <w:start w:val="1"/>
      <w:numFmt w:val="bullet"/>
      <w:lvlText w:val=""/>
      <w:lvlJc w:val="left"/>
      <w:pPr>
        <w:ind w:left="6190" w:hanging="360"/>
      </w:pPr>
      <w:rPr>
        <w:rFonts w:ascii="Wingdings" w:hAnsi="Wingdings" w:hint="default"/>
      </w:rPr>
    </w:lvl>
    <w:lvl w:ilvl="6" w:tplc="0C0A0001" w:tentative="1">
      <w:start w:val="1"/>
      <w:numFmt w:val="bullet"/>
      <w:lvlText w:val=""/>
      <w:lvlJc w:val="left"/>
      <w:pPr>
        <w:ind w:left="6910" w:hanging="360"/>
      </w:pPr>
      <w:rPr>
        <w:rFonts w:ascii="Symbol" w:hAnsi="Symbol" w:hint="default"/>
      </w:rPr>
    </w:lvl>
    <w:lvl w:ilvl="7" w:tplc="0C0A0003" w:tentative="1">
      <w:start w:val="1"/>
      <w:numFmt w:val="bullet"/>
      <w:lvlText w:val="o"/>
      <w:lvlJc w:val="left"/>
      <w:pPr>
        <w:ind w:left="7630" w:hanging="360"/>
      </w:pPr>
      <w:rPr>
        <w:rFonts w:ascii="Courier New" w:hAnsi="Courier New" w:cs="Courier New" w:hint="default"/>
      </w:rPr>
    </w:lvl>
    <w:lvl w:ilvl="8" w:tplc="0C0A0005" w:tentative="1">
      <w:start w:val="1"/>
      <w:numFmt w:val="bullet"/>
      <w:lvlText w:val=""/>
      <w:lvlJc w:val="left"/>
      <w:pPr>
        <w:ind w:left="8350" w:hanging="360"/>
      </w:pPr>
      <w:rPr>
        <w:rFonts w:ascii="Wingdings" w:hAnsi="Wingdings" w:hint="default"/>
      </w:rPr>
    </w:lvl>
  </w:abstractNum>
  <w:abstractNum w:abstractNumId="49">
    <w:nsid w:val="5A69346C"/>
    <w:multiLevelType w:val="hybridMultilevel"/>
    <w:tmpl w:val="80BAC0A6"/>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nsid w:val="5ACC7C79"/>
    <w:multiLevelType w:val="hybridMultilevel"/>
    <w:tmpl w:val="13227D5A"/>
    <w:lvl w:ilvl="0" w:tplc="67E400F4">
      <w:start w:val="1"/>
      <w:numFmt w:val="decimal"/>
      <w:lvlText w:val="%1."/>
      <w:lvlJc w:val="left"/>
      <w:pPr>
        <w:ind w:left="1440" w:hanging="360"/>
      </w:pPr>
      <w:rPr>
        <w:rFonts w:hint="default"/>
        <w:b w:val="0"/>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1">
    <w:nsid w:val="5B9F19AA"/>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5E2454CE"/>
    <w:multiLevelType w:val="hybridMultilevel"/>
    <w:tmpl w:val="7792BE4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3">
    <w:nsid w:val="607D7036"/>
    <w:multiLevelType w:val="hybridMultilevel"/>
    <w:tmpl w:val="4F94516A"/>
    <w:lvl w:ilvl="0" w:tplc="04090005">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54">
    <w:nsid w:val="62CD2669"/>
    <w:multiLevelType w:val="multilevel"/>
    <w:tmpl w:val="760E93A8"/>
    <w:lvl w:ilvl="0">
      <w:start w:val="3"/>
      <w:numFmt w:val="decimal"/>
      <w:lvlText w:val="%1"/>
      <w:lvlJc w:val="left"/>
      <w:pPr>
        <w:ind w:left="480" w:hanging="480"/>
      </w:pPr>
      <w:rPr>
        <w:rFonts w:hint="default"/>
      </w:rPr>
    </w:lvl>
    <w:lvl w:ilvl="1">
      <w:start w:val="5"/>
      <w:numFmt w:val="decimal"/>
      <w:lvlText w:val="%1.%2"/>
      <w:lvlJc w:val="left"/>
      <w:pPr>
        <w:ind w:left="834" w:hanging="48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5">
    <w:nsid w:val="65984925"/>
    <w:multiLevelType w:val="hybridMultilevel"/>
    <w:tmpl w:val="98A8E4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6B032D5C"/>
    <w:multiLevelType w:val="hybridMultilevel"/>
    <w:tmpl w:val="C98817D4"/>
    <w:lvl w:ilvl="0" w:tplc="300A0005">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57">
    <w:nsid w:val="6BA616D0"/>
    <w:multiLevelType w:val="hybridMultilevel"/>
    <w:tmpl w:val="A1F82640"/>
    <w:lvl w:ilvl="0" w:tplc="0C0A000F">
      <w:start w:val="1"/>
      <w:numFmt w:val="decimal"/>
      <w:lvlText w:val="%1."/>
      <w:lvlJc w:val="left"/>
      <w:pPr>
        <w:ind w:left="1440" w:hanging="360"/>
      </w:pPr>
      <w:rPr>
        <w:rFonts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8">
    <w:nsid w:val="6DE120E3"/>
    <w:multiLevelType w:val="hybridMultilevel"/>
    <w:tmpl w:val="3E84A320"/>
    <w:lvl w:ilvl="0" w:tplc="7F706DA4">
      <w:start w:val="1"/>
      <w:numFmt w:val="lowerLetter"/>
      <w:lvlText w:val="%1)"/>
      <w:lvlJc w:val="left"/>
      <w:pPr>
        <w:ind w:left="2496" w:hanging="360"/>
      </w:pPr>
      <w:rPr>
        <w:rFonts w:cs="Times New Roman"/>
        <w:b w:val="0"/>
      </w:rPr>
    </w:lvl>
    <w:lvl w:ilvl="1" w:tplc="0C0A0019" w:tentative="1">
      <w:start w:val="1"/>
      <w:numFmt w:val="lowerLetter"/>
      <w:lvlText w:val="%2."/>
      <w:lvlJc w:val="left"/>
      <w:pPr>
        <w:ind w:left="3216" w:hanging="360"/>
      </w:pPr>
      <w:rPr>
        <w:rFonts w:cs="Times New Roman"/>
      </w:rPr>
    </w:lvl>
    <w:lvl w:ilvl="2" w:tplc="0C0A001B" w:tentative="1">
      <w:start w:val="1"/>
      <w:numFmt w:val="lowerRoman"/>
      <w:lvlText w:val="%3."/>
      <w:lvlJc w:val="right"/>
      <w:pPr>
        <w:ind w:left="3936" w:hanging="180"/>
      </w:pPr>
      <w:rPr>
        <w:rFonts w:cs="Times New Roman"/>
      </w:rPr>
    </w:lvl>
    <w:lvl w:ilvl="3" w:tplc="0C0A000F" w:tentative="1">
      <w:start w:val="1"/>
      <w:numFmt w:val="decimal"/>
      <w:lvlText w:val="%4."/>
      <w:lvlJc w:val="left"/>
      <w:pPr>
        <w:ind w:left="4656" w:hanging="360"/>
      </w:pPr>
      <w:rPr>
        <w:rFonts w:cs="Times New Roman"/>
      </w:rPr>
    </w:lvl>
    <w:lvl w:ilvl="4" w:tplc="0C0A0019" w:tentative="1">
      <w:start w:val="1"/>
      <w:numFmt w:val="lowerLetter"/>
      <w:lvlText w:val="%5."/>
      <w:lvlJc w:val="left"/>
      <w:pPr>
        <w:ind w:left="5376" w:hanging="360"/>
      </w:pPr>
      <w:rPr>
        <w:rFonts w:cs="Times New Roman"/>
      </w:rPr>
    </w:lvl>
    <w:lvl w:ilvl="5" w:tplc="0C0A001B" w:tentative="1">
      <w:start w:val="1"/>
      <w:numFmt w:val="lowerRoman"/>
      <w:lvlText w:val="%6."/>
      <w:lvlJc w:val="right"/>
      <w:pPr>
        <w:ind w:left="6096" w:hanging="180"/>
      </w:pPr>
      <w:rPr>
        <w:rFonts w:cs="Times New Roman"/>
      </w:rPr>
    </w:lvl>
    <w:lvl w:ilvl="6" w:tplc="0C0A000F" w:tentative="1">
      <w:start w:val="1"/>
      <w:numFmt w:val="decimal"/>
      <w:lvlText w:val="%7."/>
      <w:lvlJc w:val="left"/>
      <w:pPr>
        <w:ind w:left="6816" w:hanging="360"/>
      </w:pPr>
      <w:rPr>
        <w:rFonts w:cs="Times New Roman"/>
      </w:rPr>
    </w:lvl>
    <w:lvl w:ilvl="7" w:tplc="0C0A0019" w:tentative="1">
      <w:start w:val="1"/>
      <w:numFmt w:val="lowerLetter"/>
      <w:lvlText w:val="%8."/>
      <w:lvlJc w:val="left"/>
      <w:pPr>
        <w:ind w:left="7536" w:hanging="360"/>
      </w:pPr>
      <w:rPr>
        <w:rFonts w:cs="Times New Roman"/>
      </w:rPr>
    </w:lvl>
    <w:lvl w:ilvl="8" w:tplc="0C0A001B" w:tentative="1">
      <w:start w:val="1"/>
      <w:numFmt w:val="lowerRoman"/>
      <w:lvlText w:val="%9."/>
      <w:lvlJc w:val="right"/>
      <w:pPr>
        <w:ind w:left="8256" w:hanging="180"/>
      </w:pPr>
      <w:rPr>
        <w:rFonts w:cs="Times New Roman"/>
      </w:rPr>
    </w:lvl>
  </w:abstractNum>
  <w:abstractNum w:abstractNumId="59">
    <w:nsid w:val="6F9C7075"/>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7341675C"/>
    <w:multiLevelType w:val="multilevel"/>
    <w:tmpl w:val="0284C7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1">
    <w:nsid w:val="753C4EC8"/>
    <w:multiLevelType w:val="hybridMultilevel"/>
    <w:tmpl w:val="319A4974"/>
    <w:lvl w:ilvl="0" w:tplc="0C0A0005">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62">
    <w:nsid w:val="75423150"/>
    <w:multiLevelType w:val="hybridMultilevel"/>
    <w:tmpl w:val="E924AC4E"/>
    <w:lvl w:ilvl="0" w:tplc="0C0A0017">
      <w:start w:val="1"/>
      <w:numFmt w:val="lowerLetter"/>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63">
    <w:nsid w:val="774F6109"/>
    <w:multiLevelType w:val="hybridMultilevel"/>
    <w:tmpl w:val="D1AC53E0"/>
    <w:lvl w:ilvl="0" w:tplc="04090005">
      <w:start w:val="1"/>
      <w:numFmt w:val="bullet"/>
      <w:lvlText w:val=""/>
      <w:lvlJc w:val="left"/>
      <w:pPr>
        <w:ind w:left="2484" w:hanging="360"/>
      </w:pPr>
      <w:rPr>
        <w:rFonts w:ascii="Wingdings" w:hAnsi="Wingdings"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64">
    <w:nsid w:val="77682ACC"/>
    <w:multiLevelType w:val="hybridMultilevel"/>
    <w:tmpl w:val="2136575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nsid w:val="77802B99"/>
    <w:multiLevelType w:val="hybridMultilevel"/>
    <w:tmpl w:val="AE3821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8BC1DEE"/>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7A3A4F62"/>
    <w:multiLevelType w:val="multilevel"/>
    <w:tmpl w:val="751AF49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3.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8">
    <w:nsid w:val="7C2E3798"/>
    <w:multiLevelType w:val="hybridMultilevel"/>
    <w:tmpl w:val="0D62C3A0"/>
    <w:lvl w:ilvl="0" w:tplc="300A000F">
      <w:start w:val="1"/>
      <w:numFmt w:val="decimal"/>
      <w:lvlText w:val="%1."/>
      <w:lvlJc w:val="left"/>
      <w:pPr>
        <w:ind w:left="500" w:hanging="360"/>
      </w:pPr>
    </w:lvl>
    <w:lvl w:ilvl="1" w:tplc="300A0019" w:tentative="1">
      <w:start w:val="1"/>
      <w:numFmt w:val="lowerLetter"/>
      <w:lvlText w:val="%2."/>
      <w:lvlJc w:val="left"/>
      <w:pPr>
        <w:ind w:left="1220" w:hanging="360"/>
      </w:pPr>
    </w:lvl>
    <w:lvl w:ilvl="2" w:tplc="300A001B" w:tentative="1">
      <w:start w:val="1"/>
      <w:numFmt w:val="lowerRoman"/>
      <w:lvlText w:val="%3."/>
      <w:lvlJc w:val="right"/>
      <w:pPr>
        <w:ind w:left="1940" w:hanging="180"/>
      </w:pPr>
    </w:lvl>
    <w:lvl w:ilvl="3" w:tplc="300A000F" w:tentative="1">
      <w:start w:val="1"/>
      <w:numFmt w:val="decimal"/>
      <w:lvlText w:val="%4."/>
      <w:lvlJc w:val="left"/>
      <w:pPr>
        <w:ind w:left="2660" w:hanging="360"/>
      </w:pPr>
    </w:lvl>
    <w:lvl w:ilvl="4" w:tplc="300A0019" w:tentative="1">
      <w:start w:val="1"/>
      <w:numFmt w:val="lowerLetter"/>
      <w:lvlText w:val="%5."/>
      <w:lvlJc w:val="left"/>
      <w:pPr>
        <w:ind w:left="3380" w:hanging="360"/>
      </w:pPr>
    </w:lvl>
    <w:lvl w:ilvl="5" w:tplc="300A001B" w:tentative="1">
      <w:start w:val="1"/>
      <w:numFmt w:val="lowerRoman"/>
      <w:lvlText w:val="%6."/>
      <w:lvlJc w:val="right"/>
      <w:pPr>
        <w:ind w:left="4100" w:hanging="180"/>
      </w:pPr>
    </w:lvl>
    <w:lvl w:ilvl="6" w:tplc="300A000F" w:tentative="1">
      <w:start w:val="1"/>
      <w:numFmt w:val="decimal"/>
      <w:lvlText w:val="%7."/>
      <w:lvlJc w:val="left"/>
      <w:pPr>
        <w:ind w:left="4820" w:hanging="360"/>
      </w:pPr>
    </w:lvl>
    <w:lvl w:ilvl="7" w:tplc="300A0019" w:tentative="1">
      <w:start w:val="1"/>
      <w:numFmt w:val="lowerLetter"/>
      <w:lvlText w:val="%8."/>
      <w:lvlJc w:val="left"/>
      <w:pPr>
        <w:ind w:left="5540" w:hanging="360"/>
      </w:pPr>
    </w:lvl>
    <w:lvl w:ilvl="8" w:tplc="300A001B" w:tentative="1">
      <w:start w:val="1"/>
      <w:numFmt w:val="lowerRoman"/>
      <w:lvlText w:val="%9."/>
      <w:lvlJc w:val="right"/>
      <w:pPr>
        <w:ind w:left="6260" w:hanging="180"/>
      </w:pPr>
    </w:lvl>
  </w:abstractNum>
  <w:abstractNum w:abstractNumId="69">
    <w:nsid w:val="7E1665CF"/>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nsid w:val="7E7B0DFF"/>
    <w:multiLevelType w:val="hybridMultilevel"/>
    <w:tmpl w:val="25AA75CE"/>
    <w:lvl w:ilvl="0" w:tplc="0C0A0017">
      <w:start w:val="1"/>
      <w:numFmt w:val="lowerLetter"/>
      <w:lvlText w:val="%1)"/>
      <w:lvlJc w:val="left"/>
      <w:pPr>
        <w:ind w:left="1776" w:hanging="360"/>
      </w:pPr>
      <w:rPr>
        <w:rFonts w:cs="Times New Roman"/>
      </w:rPr>
    </w:lvl>
    <w:lvl w:ilvl="1" w:tplc="0C0A0019" w:tentative="1">
      <w:start w:val="1"/>
      <w:numFmt w:val="lowerLetter"/>
      <w:lvlText w:val="%2."/>
      <w:lvlJc w:val="left"/>
      <w:pPr>
        <w:ind w:left="2496" w:hanging="360"/>
      </w:pPr>
      <w:rPr>
        <w:rFonts w:cs="Times New Roman"/>
      </w:rPr>
    </w:lvl>
    <w:lvl w:ilvl="2" w:tplc="0C0A001B" w:tentative="1">
      <w:start w:val="1"/>
      <w:numFmt w:val="lowerRoman"/>
      <w:lvlText w:val="%3."/>
      <w:lvlJc w:val="right"/>
      <w:pPr>
        <w:ind w:left="3216" w:hanging="180"/>
      </w:pPr>
      <w:rPr>
        <w:rFonts w:cs="Times New Roman"/>
      </w:rPr>
    </w:lvl>
    <w:lvl w:ilvl="3" w:tplc="0C0A000F" w:tentative="1">
      <w:start w:val="1"/>
      <w:numFmt w:val="decimal"/>
      <w:lvlText w:val="%4."/>
      <w:lvlJc w:val="left"/>
      <w:pPr>
        <w:ind w:left="3936" w:hanging="360"/>
      </w:pPr>
      <w:rPr>
        <w:rFonts w:cs="Times New Roman"/>
      </w:rPr>
    </w:lvl>
    <w:lvl w:ilvl="4" w:tplc="0C0A0019" w:tentative="1">
      <w:start w:val="1"/>
      <w:numFmt w:val="lowerLetter"/>
      <w:lvlText w:val="%5."/>
      <w:lvlJc w:val="left"/>
      <w:pPr>
        <w:ind w:left="4656" w:hanging="360"/>
      </w:pPr>
      <w:rPr>
        <w:rFonts w:cs="Times New Roman"/>
      </w:rPr>
    </w:lvl>
    <w:lvl w:ilvl="5" w:tplc="0C0A001B" w:tentative="1">
      <w:start w:val="1"/>
      <w:numFmt w:val="lowerRoman"/>
      <w:lvlText w:val="%6."/>
      <w:lvlJc w:val="right"/>
      <w:pPr>
        <w:ind w:left="5376" w:hanging="180"/>
      </w:pPr>
      <w:rPr>
        <w:rFonts w:cs="Times New Roman"/>
      </w:rPr>
    </w:lvl>
    <w:lvl w:ilvl="6" w:tplc="0C0A000F" w:tentative="1">
      <w:start w:val="1"/>
      <w:numFmt w:val="decimal"/>
      <w:lvlText w:val="%7."/>
      <w:lvlJc w:val="left"/>
      <w:pPr>
        <w:ind w:left="6096" w:hanging="360"/>
      </w:pPr>
      <w:rPr>
        <w:rFonts w:cs="Times New Roman"/>
      </w:rPr>
    </w:lvl>
    <w:lvl w:ilvl="7" w:tplc="0C0A0019" w:tentative="1">
      <w:start w:val="1"/>
      <w:numFmt w:val="lowerLetter"/>
      <w:lvlText w:val="%8."/>
      <w:lvlJc w:val="left"/>
      <w:pPr>
        <w:ind w:left="6816" w:hanging="360"/>
      </w:pPr>
      <w:rPr>
        <w:rFonts w:cs="Times New Roman"/>
      </w:rPr>
    </w:lvl>
    <w:lvl w:ilvl="8" w:tplc="0C0A001B" w:tentative="1">
      <w:start w:val="1"/>
      <w:numFmt w:val="lowerRoman"/>
      <w:lvlText w:val="%9."/>
      <w:lvlJc w:val="right"/>
      <w:pPr>
        <w:ind w:left="7536" w:hanging="180"/>
      </w:pPr>
      <w:rPr>
        <w:rFonts w:cs="Times New Roman"/>
      </w:rPr>
    </w:lvl>
  </w:abstractNum>
  <w:abstractNum w:abstractNumId="71">
    <w:nsid w:val="7F146DDF"/>
    <w:multiLevelType w:val="hybridMultilevel"/>
    <w:tmpl w:val="11EA9EE6"/>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
  </w:num>
  <w:num w:numId="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num>
  <w:num w:numId="4">
    <w:abstractNumId w:val="14"/>
  </w:num>
  <w:num w:numId="5">
    <w:abstractNumId w:val="32"/>
  </w:num>
  <w:num w:numId="6">
    <w:abstractNumId w:val="15"/>
  </w:num>
  <w:num w:numId="7">
    <w:abstractNumId w:val="11"/>
  </w:num>
  <w:num w:numId="8">
    <w:abstractNumId w:val="24"/>
  </w:num>
  <w:num w:numId="9">
    <w:abstractNumId w:val="37"/>
  </w:num>
  <w:num w:numId="10">
    <w:abstractNumId w:val="16"/>
  </w:num>
  <w:num w:numId="11">
    <w:abstractNumId w:val="2"/>
  </w:num>
  <w:num w:numId="12">
    <w:abstractNumId w:val="52"/>
  </w:num>
  <w:num w:numId="13">
    <w:abstractNumId w:val="54"/>
  </w:num>
  <w:num w:numId="14">
    <w:abstractNumId w:val="67"/>
  </w:num>
  <w:num w:numId="15">
    <w:abstractNumId w:val="25"/>
  </w:num>
  <w:num w:numId="16">
    <w:abstractNumId w:val="28"/>
  </w:num>
  <w:num w:numId="17">
    <w:abstractNumId w:val="6"/>
  </w:num>
  <w:num w:numId="18">
    <w:abstractNumId w:val="62"/>
  </w:num>
  <w:num w:numId="19">
    <w:abstractNumId w:val="43"/>
  </w:num>
  <w:num w:numId="20">
    <w:abstractNumId w:val="53"/>
  </w:num>
  <w:num w:numId="21">
    <w:abstractNumId w:val="17"/>
  </w:num>
  <w:num w:numId="22">
    <w:abstractNumId w:val="12"/>
  </w:num>
  <w:num w:numId="23">
    <w:abstractNumId w:val="27"/>
  </w:num>
  <w:num w:numId="24">
    <w:abstractNumId w:val="65"/>
  </w:num>
  <w:num w:numId="25">
    <w:abstractNumId w:val="42"/>
  </w:num>
  <w:num w:numId="26">
    <w:abstractNumId w:val="38"/>
  </w:num>
  <w:num w:numId="27">
    <w:abstractNumId w:val="61"/>
  </w:num>
  <w:num w:numId="28">
    <w:abstractNumId w:val="22"/>
  </w:num>
  <w:num w:numId="29">
    <w:abstractNumId w:val="5"/>
  </w:num>
  <w:num w:numId="30">
    <w:abstractNumId w:val="68"/>
  </w:num>
  <w:num w:numId="31">
    <w:abstractNumId w:val="49"/>
  </w:num>
  <w:num w:numId="32">
    <w:abstractNumId w:val="31"/>
  </w:num>
  <w:num w:numId="33">
    <w:abstractNumId w:val="26"/>
  </w:num>
  <w:num w:numId="34">
    <w:abstractNumId w:val="41"/>
  </w:num>
  <w:num w:numId="35">
    <w:abstractNumId w:val="44"/>
  </w:num>
  <w:num w:numId="36">
    <w:abstractNumId w:val="71"/>
  </w:num>
  <w:num w:numId="37">
    <w:abstractNumId w:val="56"/>
  </w:num>
  <w:num w:numId="38">
    <w:abstractNumId w:val="40"/>
  </w:num>
  <w:num w:numId="39">
    <w:abstractNumId w:val="0"/>
  </w:num>
  <w:num w:numId="40">
    <w:abstractNumId w:val="55"/>
  </w:num>
  <w:num w:numId="41">
    <w:abstractNumId w:val="13"/>
  </w:num>
  <w:num w:numId="42">
    <w:abstractNumId w:val="30"/>
  </w:num>
  <w:num w:numId="43">
    <w:abstractNumId w:val="20"/>
  </w:num>
  <w:num w:numId="44">
    <w:abstractNumId w:val="45"/>
  </w:num>
  <w:num w:numId="45">
    <w:abstractNumId w:val="29"/>
  </w:num>
  <w:num w:numId="46">
    <w:abstractNumId w:val="9"/>
  </w:num>
  <w:num w:numId="47">
    <w:abstractNumId w:val="34"/>
  </w:num>
  <w:num w:numId="48">
    <w:abstractNumId w:val="64"/>
  </w:num>
  <w:num w:numId="49">
    <w:abstractNumId w:val="63"/>
  </w:num>
  <w:num w:numId="50">
    <w:abstractNumId w:val="47"/>
  </w:num>
  <w:num w:numId="51">
    <w:abstractNumId w:val="19"/>
  </w:num>
  <w:num w:numId="52">
    <w:abstractNumId w:val="8"/>
  </w:num>
  <w:num w:numId="53">
    <w:abstractNumId w:val="10"/>
  </w:num>
  <w:num w:numId="54">
    <w:abstractNumId w:val="1"/>
  </w:num>
  <w:num w:numId="55">
    <w:abstractNumId w:val="39"/>
  </w:num>
  <w:num w:numId="56">
    <w:abstractNumId w:val="46"/>
  </w:num>
  <w:num w:numId="57">
    <w:abstractNumId w:val="36"/>
  </w:num>
  <w:num w:numId="58">
    <w:abstractNumId w:val="21"/>
  </w:num>
  <w:num w:numId="59">
    <w:abstractNumId w:val="48"/>
  </w:num>
  <w:num w:numId="60">
    <w:abstractNumId w:val="23"/>
  </w:num>
  <w:num w:numId="61">
    <w:abstractNumId w:val="51"/>
  </w:num>
  <w:num w:numId="62">
    <w:abstractNumId w:val="59"/>
  </w:num>
  <w:num w:numId="63">
    <w:abstractNumId w:val="69"/>
  </w:num>
  <w:num w:numId="64">
    <w:abstractNumId w:val="35"/>
  </w:num>
  <w:num w:numId="65">
    <w:abstractNumId w:val="50"/>
  </w:num>
  <w:num w:numId="66">
    <w:abstractNumId w:val="57"/>
  </w:num>
  <w:num w:numId="67">
    <w:abstractNumId w:val="66"/>
  </w:num>
  <w:num w:numId="6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hyphenationZone w:val="425"/>
  <w:drawingGridHorizontalSpacing w:val="110"/>
  <w:displayHorizontalDrawingGridEvery w:val="2"/>
  <w:characterSpacingControl w:val="doNotCompress"/>
  <w:hdrShapeDefaults>
    <o:shapedefaults v:ext="edit" spidmax="37889">
      <o:colormenu v:ext="edit" fillcolor="none [3212]" strokecolor="none"/>
    </o:shapedefaults>
  </w:hdrShapeDefaults>
  <w:footnotePr>
    <w:footnote w:id="0"/>
    <w:footnote w:id="1"/>
  </w:footnotePr>
  <w:endnotePr>
    <w:endnote w:id="0"/>
    <w:endnote w:id="1"/>
  </w:endnotePr>
  <w:compat>
    <w:useFELayout/>
  </w:compat>
  <w:rsids>
    <w:rsidRoot w:val="00223098"/>
    <w:rsid w:val="00000B03"/>
    <w:rsid w:val="000013AC"/>
    <w:rsid w:val="00001B8A"/>
    <w:rsid w:val="000066E3"/>
    <w:rsid w:val="00016E27"/>
    <w:rsid w:val="00026A92"/>
    <w:rsid w:val="00027033"/>
    <w:rsid w:val="00030EF0"/>
    <w:rsid w:val="000355CD"/>
    <w:rsid w:val="00045931"/>
    <w:rsid w:val="00045EBB"/>
    <w:rsid w:val="00046A84"/>
    <w:rsid w:val="00054BF0"/>
    <w:rsid w:val="00055D51"/>
    <w:rsid w:val="00057F8A"/>
    <w:rsid w:val="000600AA"/>
    <w:rsid w:val="000630C9"/>
    <w:rsid w:val="000632C9"/>
    <w:rsid w:val="00064CD3"/>
    <w:rsid w:val="00066A7E"/>
    <w:rsid w:val="00071097"/>
    <w:rsid w:val="00077E87"/>
    <w:rsid w:val="000834D1"/>
    <w:rsid w:val="00087C72"/>
    <w:rsid w:val="000A13D9"/>
    <w:rsid w:val="000A18D9"/>
    <w:rsid w:val="000A21BE"/>
    <w:rsid w:val="000A3598"/>
    <w:rsid w:val="000B0BC1"/>
    <w:rsid w:val="000B4CB9"/>
    <w:rsid w:val="000C4B31"/>
    <w:rsid w:val="000D5680"/>
    <w:rsid w:val="000E0D8F"/>
    <w:rsid w:val="000E3483"/>
    <w:rsid w:val="000E4CBD"/>
    <w:rsid w:val="000F1C3C"/>
    <w:rsid w:val="000F2D36"/>
    <w:rsid w:val="00101EF3"/>
    <w:rsid w:val="00105831"/>
    <w:rsid w:val="00110318"/>
    <w:rsid w:val="00117702"/>
    <w:rsid w:val="00120D51"/>
    <w:rsid w:val="0012122D"/>
    <w:rsid w:val="001223BD"/>
    <w:rsid w:val="001237BB"/>
    <w:rsid w:val="001265E0"/>
    <w:rsid w:val="00126C76"/>
    <w:rsid w:val="0014063B"/>
    <w:rsid w:val="00142E02"/>
    <w:rsid w:val="0016179E"/>
    <w:rsid w:val="00165E2B"/>
    <w:rsid w:val="00186C56"/>
    <w:rsid w:val="0019367D"/>
    <w:rsid w:val="001964A6"/>
    <w:rsid w:val="001A6619"/>
    <w:rsid w:val="001A71B5"/>
    <w:rsid w:val="001A7387"/>
    <w:rsid w:val="001A7E44"/>
    <w:rsid w:val="001B01A3"/>
    <w:rsid w:val="001B18B5"/>
    <w:rsid w:val="001B3105"/>
    <w:rsid w:val="001B6775"/>
    <w:rsid w:val="001B7394"/>
    <w:rsid w:val="001C3224"/>
    <w:rsid w:val="001D4B6F"/>
    <w:rsid w:val="001E27AB"/>
    <w:rsid w:val="001F5F66"/>
    <w:rsid w:val="002043AD"/>
    <w:rsid w:val="002070FD"/>
    <w:rsid w:val="00210FC9"/>
    <w:rsid w:val="00213E8A"/>
    <w:rsid w:val="00223098"/>
    <w:rsid w:val="00223CA2"/>
    <w:rsid w:val="00224513"/>
    <w:rsid w:val="0023112F"/>
    <w:rsid w:val="002443B0"/>
    <w:rsid w:val="0024528E"/>
    <w:rsid w:val="00246E1B"/>
    <w:rsid w:val="00247971"/>
    <w:rsid w:val="002573F5"/>
    <w:rsid w:val="00264BE6"/>
    <w:rsid w:val="002663CB"/>
    <w:rsid w:val="00270ECE"/>
    <w:rsid w:val="00274E67"/>
    <w:rsid w:val="00275094"/>
    <w:rsid w:val="00275BBA"/>
    <w:rsid w:val="002770B7"/>
    <w:rsid w:val="0028042E"/>
    <w:rsid w:val="00281E68"/>
    <w:rsid w:val="002831EE"/>
    <w:rsid w:val="00284378"/>
    <w:rsid w:val="002869BB"/>
    <w:rsid w:val="00290625"/>
    <w:rsid w:val="00292529"/>
    <w:rsid w:val="0029545A"/>
    <w:rsid w:val="002A0EBF"/>
    <w:rsid w:val="002A476F"/>
    <w:rsid w:val="002B0C10"/>
    <w:rsid w:val="002B3360"/>
    <w:rsid w:val="002B6122"/>
    <w:rsid w:val="002C43A3"/>
    <w:rsid w:val="002D00C8"/>
    <w:rsid w:val="002D26BA"/>
    <w:rsid w:val="002D483B"/>
    <w:rsid w:val="002E26DA"/>
    <w:rsid w:val="002F0314"/>
    <w:rsid w:val="002F25AA"/>
    <w:rsid w:val="003036F5"/>
    <w:rsid w:val="00315284"/>
    <w:rsid w:val="00322B1B"/>
    <w:rsid w:val="003258A3"/>
    <w:rsid w:val="00327023"/>
    <w:rsid w:val="00331501"/>
    <w:rsid w:val="00334E3D"/>
    <w:rsid w:val="00352765"/>
    <w:rsid w:val="003541CD"/>
    <w:rsid w:val="003613E7"/>
    <w:rsid w:val="00370FBD"/>
    <w:rsid w:val="00371A60"/>
    <w:rsid w:val="0037203B"/>
    <w:rsid w:val="00372392"/>
    <w:rsid w:val="00374D3F"/>
    <w:rsid w:val="00374DF6"/>
    <w:rsid w:val="00374E97"/>
    <w:rsid w:val="0037513A"/>
    <w:rsid w:val="00377F3E"/>
    <w:rsid w:val="00382FBC"/>
    <w:rsid w:val="00384457"/>
    <w:rsid w:val="00385290"/>
    <w:rsid w:val="00397B26"/>
    <w:rsid w:val="003A33A8"/>
    <w:rsid w:val="003A4070"/>
    <w:rsid w:val="003A6A45"/>
    <w:rsid w:val="003B1871"/>
    <w:rsid w:val="003B1DDC"/>
    <w:rsid w:val="003B2C47"/>
    <w:rsid w:val="003C3A89"/>
    <w:rsid w:val="003C4085"/>
    <w:rsid w:val="003C6156"/>
    <w:rsid w:val="003D3902"/>
    <w:rsid w:val="003D4295"/>
    <w:rsid w:val="003D7DBA"/>
    <w:rsid w:val="003E15B0"/>
    <w:rsid w:val="003E6079"/>
    <w:rsid w:val="003F0D6C"/>
    <w:rsid w:val="003F2E95"/>
    <w:rsid w:val="003F528A"/>
    <w:rsid w:val="00400D98"/>
    <w:rsid w:val="00402739"/>
    <w:rsid w:val="00402F3B"/>
    <w:rsid w:val="00405AD2"/>
    <w:rsid w:val="00406FE1"/>
    <w:rsid w:val="00412A06"/>
    <w:rsid w:val="00412F53"/>
    <w:rsid w:val="0042575D"/>
    <w:rsid w:val="004272C3"/>
    <w:rsid w:val="00432BF2"/>
    <w:rsid w:val="00434770"/>
    <w:rsid w:val="00435435"/>
    <w:rsid w:val="00435A5D"/>
    <w:rsid w:val="004460DC"/>
    <w:rsid w:val="004500F5"/>
    <w:rsid w:val="0045046B"/>
    <w:rsid w:val="00465EA8"/>
    <w:rsid w:val="004661FB"/>
    <w:rsid w:val="00477B6F"/>
    <w:rsid w:val="00481CD7"/>
    <w:rsid w:val="004854CB"/>
    <w:rsid w:val="0048633A"/>
    <w:rsid w:val="0049054C"/>
    <w:rsid w:val="004970FC"/>
    <w:rsid w:val="004A1D16"/>
    <w:rsid w:val="004B1B09"/>
    <w:rsid w:val="004B356E"/>
    <w:rsid w:val="004B6CB7"/>
    <w:rsid w:val="004C52BD"/>
    <w:rsid w:val="004C6713"/>
    <w:rsid w:val="004E653C"/>
    <w:rsid w:val="004F1E57"/>
    <w:rsid w:val="00506ECE"/>
    <w:rsid w:val="0051279A"/>
    <w:rsid w:val="00515A7B"/>
    <w:rsid w:val="00521F84"/>
    <w:rsid w:val="00523B02"/>
    <w:rsid w:val="00524331"/>
    <w:rsid w:val="005255E5"/>
    <w:rsid w:val="00530C5F"/>
    <w:rsid w:val="00533BC8"/>
    <w:rsid w:val="00540021"/>
    <w:rsid w:val="00540B2C"/>
    <w:rsid w:val="00544BF2"/>
    <w:rsid w:val="00553E41"/>
    <w:rsid w:val="00554B18"/>
    <w:rsid w:val="00563021"/>
    <w:rsid w:val="0057144C"/>
    <w:rsid w:val="00573E37"/>
    <w:rsid w:val="00575662"/>
    <w:rsid w:val="005832AC"/>
    <w:rsid w:val="005844A3"/>
    <w:rsid w:val="00591B16"/>
    <w:rsid w:val="005A3A72"/>
    <w:rsid w:val="005A3EDC"/>
    <w:rsid w:val="005B0395"/>
    <w:rsid w:val="005B351C"/>
    <w:rsid w:val="005B3F14"/>
    <w:rsid w:val="005C0B98"/>
    <w:rsid w:val="005C6CFE"/>
    <w:rsid w:val="005D2068"/>
    <w:rsid w:val="005D3AFC"/>
    <w:rsid w:val="005D7A26"/>
    <w:rsid w:val="005E30B8"/>
    <w:rsid w:val="005E3777"/>
    <w:rsid w:val="005F65BE"/>
    <w:rsid w:val="00606AAE"/>
    <w:rsid w:val="00613D9E"/>
    <w:rsid w:val="00616A64"/>
    <w:rsid w:val="0062261F"/>
    <w:rsid w:val="00622864"/>
    <w:rsid w:val="006262C1"/>
    <w:rsid w:val="00631E94"/>
    <w:rsid w:val="00636DA4"/>
    <w:rsid w:val="00640F80"/>
    <w:rsid w:val="00642D5D"/>
    <w:rsid w:val="00642E7D"/>
    <w:rsid w:val="006537AB"/>
    <w:rsid w:val="00664682"/>
    <w:rsid w:val="00666FE5"/>
    <w:rsid w:val="00676068"/>
    <w:rsid w:val="0068482D"/>
    <w:rsid w:val="00686339"/>
    <w:rsid w:val="006875AB"/>
    <w:rsid w:val="00691C4C"/>
    <w:rsid w:val="00692CFC"/>
    <w:rsid w:val="006A1FB7"/>
    <w:rsid w:val="006B2DF7"/>
    <w:rsid w:val="006C02D1"/>
    <w:rsid w:val="006C4EEB"/>
    <w:rsid w:val="006D4EB8"/>
    <w:rsid w:val="006E0256"/>
    <w:rsid w:val="006F3A7E"/>
    <w:rsid w:val="0070047B"/>
    <w:rsid w:val="007013E5"/>
    <w:rsid w:val="0070360F"/>
    <w:rsid w:val="007044CE"/>
    <w:rsid w:val="007050A8"/>
    <w:rsid w:val="0071189F"/>
    <w:rsid w:val="00714514"/>
    <w:rsid w:val="00714F75"/>
    <w:rsid w:val="00716795"/>
    <w:rsid w:val="00716DF9"/>
    <w:rsid w:val="007205BA"/>
    <w:rsid w:val="00720AEC"/>
    <w:rsid w:val="00720E5B"/>
    <w:rsid w:val="00725B91"/>
    <w:rsid w:val="007261B4"/>
    <w:rsid w:val="00741534"/>
    <w:rsid w:val="00741F9A"/>
    <w:rsid w:val="007601E2"/>
    <w:rsid w:val="007727C8"/>
    <w:rsid w:val="00780271"/>
    <w:rsid w:val="00784232"/>
    <w:rsid w:val="00785CB4"/>
    <w:rsid w:val="0079287D"/>
    <w:rsid w:val="007A6899"/>
    <w:rsid w:val="007B4FFB"/>
    <w:rsid w:val="007B5E25"/>
    <w:rsid w:val="007B66B1"/>
    <w:rsid w:val="007C1F62"/>
    <w:rsid w:val="007C3EE8"/>
    <w:rsid w:val="007D490E"/>
    <w:rsid w:val="007E49FD"/>
    <w:rsid w:val="007E6762"/>
    <w:rsid w:val="007E763D"/>
    <w:rsid w:val="007F14C0"/>
    <w:rsid w:val="007F76FC"/>
    <w:rsid w:val="00804DC6"/>
    <w:rsid w:val="00811F88"/>
    <w:rsid w:val="00811FAD"/>
    <w:rsid w:val="00814FAB"/>
    <w:rsid w:val="00821573"/>
    <w:rsid w:val="00823164"/>
    <w:rsid w:val="00826EB1"/>
    <w:rsid w:val="0083329B"/>
    <w:rsid w:val="008447BA"/>
    <w:rsid w:val="008474C0"/>
    <w:rsid w:val="00855621"/>
    <w:rsid w:val="00860CA3"/>
    <w:rsid w:val="00866C9D"/>
    <w:rsid w:val="00867FF6"/>
    <w:rsid w:val="00873986"/>
    <w:rsid w:val="0087551A"/>
    <w:rsid w:val="00876B24"/>
    <w:rsid w:val="00881BBE"/>
    <w:rsid w:val="008835D5"/>
    <w:rsid w:val="00895F4C"/>
    <w:rsid w:val="008B073A"/>
    <w:rsid w:val="008B2A42"/>
    <w:rsid w:val="008B2D70"/>
    <w:rsid w:val="008C064A"/>
    <w:rsid w:val="008C6479"/>
    <w:rsid w:val="008D6DEF"/>
    <w:rsid w:val="008E1043"/>
    <w:rsid w:val="008E2C26"/>
    <w:rsid w:val="008F6819"/>
    <w:rsid w:val="0090092D"/>
    <w:rsid w:val="0090410A"/>
    <w:rsid w:val="00907A66"/>
    <w:rsid w:val="0091105C"/>
    <w:rsid w:val="009156F1"/>
    <w:rsid w:val="00924A0B"/>
    <w:rsid w:val="009257BF"/>
    <w:rsid w:val="00927AB4"/>
    <w:rsid w:val="009362C7"/>
    <w:rsid w:val="00937336"/>
    <w:rsid w:val="00941176"/>
    <w:rsid w:val="0094173C"/>
    <w:rsid w:val="00941F3E"/>
    <w:rsid w:val="00943914"/>
    <w:rsid w:val="00945500"/>
    <w:rsid w:val="00945B10"/>
    <w:rsid w:val="00951449"/>
    <w:rsid w:val="00953FB5"/>
    <w:rsid w:val="009576AE"/>
    <w:rsid w:val="009579F7"/>
    <w:rsid w:val="00957F91"/>
    <w:rsid w:val="00964244"/>
    <w:rsid w:val="00964ABA"/>
    <w:rsid w:val="00967D6B"/>
    <w:rsid w:val="0097554B"/>
    <w:rsid w:val="009819C8"/>
    <w:rsid w:val="009869DB"/>
    <w:rsid w:val="009902BB"/>
    <w:rsid w:val="009938C7"/>
    <w:rsid w:val="009970E8"/>
    <w:rsid w:val="009A606E"/>
    <w:rsid w:val="009B23DC"/>
    <w:rsid w:val="009B3AFB"/>
    <w:rsid w:val="009B4467"/>
    <w:rsid w:val="009C3E56"/>
    <w:rsid w:val="009C665E"/>
    <w:rsid w:val="009D0268"/>
    <w:rsid w:val="009D04D9"/>
    <w:rsid w:val="009D236C"/>
    <w:rsid w:val="009D2ABA"/>
    <w:rsid w:val="009D6044"/>
    <w:rsid w:val="009D7E77"/>
    <w:rsid w:val="009E2203"/>
    <w:rsid w:val="009E2F77"/>
    <w:rsid w:val="009E322C"/>
    <w:rsid w:val="009E42D9"/>
    <w:rsid w:val="009F205C"/>
    <w:rsid w:val="00A02877"/>
    <w:rsid w:val="00A0462E"/>
    <w:rsid w:val="00A11927"/>
    <w:rsid w:val="00A13C44"/>
    <w:rsid w:val="00A14EFB"/>
    <w:rsid w:val="00A267B4"/>
    <w:rsid w:val="00A26C22"/>
    <w:rsid w:val="00A34665"/>
    <w:rsid w:val="00A5157E"/>
    <w:rsid w:val="00A62993"/>
    <w:rsid w:val="00A70843"/>
    <w:rsid w:val="00A71690"/>
    <w:rsid w:val="00A72B86"/>
    <w:rsid w:val="00A72F15"/>
    <w:rsid w:val="00A75270"/>
    <w:rsid w:val="00A800DC"/>
    <w:rsid w:val="00A84F39"/>
    <w:rsid w:val="00A9342D"/>
    <w:rsid w:val="00A97F20"/>
    <w:rsid w:val="00AA241F"/>
    <w:rsid w:val="00AA73F1"/>
    <w:rsid w:val="00AA7447"/>
    <w:rsid w:val="00AC4744"/>
    <w:rsid w:val="00AC58CD"/>
    <w:rsid w:val="00AD0589"/>
    <w:rsid w:val="00AD1E4C"/>
    <w:rsid w:val="00AD1ECF"/>
    <w:rsid w:val="00AD2073"/>
    <w:rsid w:val="00AD2251"/>
    <w:rsid w:val="00AD2527"/>
    <w:rsid w:val="00AD613F"/>
    <w:rsid w:val="00AE21AE"/>
    <w:rsid w:val="00AF08EF"/>
    <w:rsid w:val="00B03F2D"/>
    <w:rsid w:val="00B06B1F"/>
    <w:rsid w:val="00B12AEF"/>
    <w:rsid w:val="00B12D68"/>
    <w:rsid w:val="00B13E75"/>
    <w:rsid w:val="00B16D5D"/>
    <w:rsid w:val="00B20CBD"/>
    <w:rsid w:val="00B23794"/>
    <w:rsid w:val="00B25498"/>
    <w:rsid w:val="00B2715B"/>
    <w:rsid w:val="00B31452"/>
    <w:rsid w:val="00B354BE"/>
    <w:rsid w:val="00B44CE0"/>
    <w:rsid w:val="00B56B34"/>
    <w:rsid w:val="00B57941"/>
    <w:rsid w:val="00B57B97"/>
    <w:rsid w:val="00B60480"/>
    <w:rsid w:val="00B6242D"/>
    <w:rsid w:val="00B626D8"/>
    <w:rsid w:val="00B74652"/>
    <w:rsid w:val="00B8734E"/>
    <w:rsid w:val="00B9248D"/>
    <w:rsid w:val="00B93236"/>
    <w:rsid w:val="00B9468F"/>
    <w:rsid w:val="00B9488D"/>
    <w:rsid w:val="00BA4C24"/>
    <w:rsid w:val="00BB0002"/>
    <w:rsid w:val="00BB4BB4"/>
    <w:rsid w:val="00BB6F29"/>
    <w:rsid w:val="00BC4968"/>
    <w:rsid w:val="00BC6241"/>
    <w:rsid w:val="00BD1709"/>
    <w:rsid w:val="00BD5D67"/>
    <w:rsid w:val="00BD746F"/>
    <w:rsid w:val="00BD7D61"/>
    <w:rsid w:val="00BE3109"/>
    <w:rsid w:val="00BE47F3"/>
    <w:rsid w:val="00BF1EA3"/>
    <w:rsid w:val="00BF355D"/>
    <w:rsid w:val="00BF77FE"/>
    <w:rsid w:val="00BF7D0E"/>
    <w:rsid w:val="00C03165"/>
    <w:rsid w:val="00C032DF"/>
    <w:rsid w:val="00C0419E"/>
    <w:rsid w:val="00C1558C"/>
    <w:rsid w:val="00C20AB1"/>
    <w:rsid w:val="00C22DFD"/>
    <w:rsid w:val="00C30E47"/>
    <w:rsid w:val="00C3687D"/>
    <w:rsid w:val="00C41587"/>
    <w:rsid w:val="00C43107"/>
    <w:rsid w:val="00C57EAB"/>
    <w:rsid w:val="00C6033C"/>
    <w:rsid w:val="00C6185E"/>
    <w:rsid w:val="00C66B7B"/>
    <w:rsid w:val="00C73331"/>
    <w:rsid w:val="00C81D13"/>
    <w:rsid w:val="00C84234"/>
    <w:rsid w:val="00CA32E9"/>
    <w:rsid w:val="00CB18E2"/>
    <w:rsid w:val="00CB3921"/>
    <w:rsid w:val="00CC1561"/>
    <w:rsid w:val="00CC2034"/>
    <w:rsid w:val="00CC20B3"/>
    <w:rsid w:val="00CE3A8D"/>
    <w:rsid w:val="00CE6501"/>
    <w:rsid w:val="00CF129B"/>
    <w:rsid w:val="00CF1AC7"/>
    <w:rsid w:val="00CF36DD"/>
    <w:rsid w:val="00CF3A4F"/>
    <w:rsid w:val="00CF5C94"/>
    <w:rsid w:val="00CF7B5F"/>
    <w:rsid w:val="00D114FC"/>
    <w:rsid w:val="00D1655C"/>
    <w:rsid w:val="00D239D7"/>
    <w:rsid w:val="00D279A3"/>
    <w:rsid w:val="00D4222B"/>
    <w:rsid w:val="00D44BBC"/>
    <w:rsid w:val="00D5782F"/>
    <w:rsid w:val="00D640B4"/>
    <w:rsid w:val="00D64B5F"/>
    <w:rsid w:val="00D65088"/>
    <w:rsid w:val="00D70AC0"/>
    <w:rsid w:val="00D71BD0"/>
    <w:rsid w:val="00D7212F"/>
    <w:rsid w:val="00D7406B"/>
    <w:rsid w:val="00D85D71"/>
    <w:rsid w:val="00D86A0A"/>
    <w:rsid w:val="00D96418"/>
    <w:rsid w:val="00D972D3"/>
    <w:rsid w:val="00DC439D"/>
    <w:rsid w:val="00DD42D7"/>
    <w:rsid w:val="00DE16DD"/>
    <w:rsid w:val="00DE7037"/>
    <w:rsid w:val="00DE7C1E"/>
    <w:rsid w:val="00DF4797"/>
    <w:rsid w:val="00DF7AC2"/>
    <w:rsid w:val="00DF7C47"/>
    <w:rsid w:val="00E23147"/>
    <w:rsid w:val="00E24166"/>
    <w:rsid w:val="00E27E04"/>
    <w:rsid w:val="00E307D0"/>
    <w:rsid w:val="00E310B9"/>
    <w:rsid w:val="00E3140E"/>
    <w:rsid w:val="00E36DA8"/>
    <w:rsid w:val="00E403BE"/>
    <w:rsid w:val="00E45EB5"/>
    <w:rsid w:val="00E52CF7"/>
    <w:rsid w:val="00E54406"/>
    <w:rsid w:val="00E549E5"/>
    <w:rsid w:val="00E611C9"/>
    <w:rsid w:val="00E61688"/>
    <w:rsid w:val="00E66B5C"/>
    <w:rsid w:val="00E678CF"/>
    <w:rsid w:val="00E74DD1"/>
    <w:rsid w:val="00E76BA1"/>
    <w:rsid w:val="00E8119E"/>
    <w:rsid w:val="00E8315E"/>
    <w:rsid w:val="00E84A44"/>
    <w:rsid w:val="00E85D77"/>
    <w:rsid w:val="00E85F79"/>
    <w:rsid w:val="00E86348"/>
    <w:rsid w:val="00E93E84"/>
    <w:rsid w:val="00EA42E5"/>
    <w:rsid w:val="00EB13F3"/>
    <w:rsid w:val="00EB302B"/>
    <w:rsid w:val="00EC17C9"/>
    <w:rsid w:val="00EC61A3"/>
    <w:rsid w:val="00EC6F7D"/>
    <w:rsid w:val="00ED05FD"/>
    <w:rsid w:val="00EE6EB1"/>
    <w:rsid w:val="00EE7A56"/>
    <w:rsid w:val="00EF222C"/>
    <w:rsid w:val="00F02178"/>
    <w:rsid w:val="00F06E97"/>
    <w:rsid w:val="00F15FCB"/>
    <w:rsid w:val="00F23D9D"/>
    <w:rsid w:val="00F24028"/>
    <w:rsid w:val="00F2451A"/>
    <w:rsid w:val="00F27992"/>
    <w:rsid w:val="00F420E4"/>
    <w:rsid w:val="00F43716"/>
    <w:rsid w:val="00F466EF"/>
    <w:rsid w:val="00F52352"/>
    <w:rsid w:val="00F61341"/>
    <w:rsid w:val="00F62B98"/>
    <w:rsid w:val="00F661AB"/>
    <w:rsid w:val="00F67550"/>
    <w:rsid w:val="00F67C5A"/>
    <w:rsid w:val="00F701C0"/>
    <w:rsid w:val="00F7295F"/>
    <w:rsid w:val="00F74D8D"/>
    <w:rsid w:val="00F844C0"/>
    <w:rsid w:val="00F925F8"/>
    <w:rsid w:val="00F94132"/>
    <w:rsid w:val="00F9575F"/>
    <w:rsid w:val="00F97B31"/>
    <w:rsid w:val="00FA0EED"/>
    <w:rsid w:val="00FA11DA"/>
    <w:rsid w:val="00FB5B95"/>
    <w:rsid w:val="00FD4EDF"/>
    <w:rsid w:val="00FD50A8"/>
    <w:rsid w:val="00FD7DE5"/>
    <w:rsid w:val="00FE04CC"/>
    <w:rsid w:val="00FE0573"/>
    <w:rsid w:val="00FE0B10"/>
    <w:rsid w:val="00FE192D"/>
    <w:rsid w:val="00FE56D1"/>
    <w:rsid w:val="00FE5C8C"/>
    <w:rsid w:val="00FF1325"/>
    <w:rsid w:val="00FF19E4"/>
    <w:rsid w:val="00FF1C9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37889">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5088"/>
  </w:style>
  <w:style w:type="paragraph" w:styleId="Ttulo1">
    <w:name w:val="heading 1"/>
    <w:basedOn w:val="Normal"/>
    <w:next w:val="Normal"/>
    <w:link w:val="Ttulo1Car"/>
    <w:uiPriority w:val="9"/>
    <w:qFormat/>
    <w:rsid w:val="005B3F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9"/>
    <w:qFormat/>
    <w:rsid w:val="007B5E25"/>
    <w:pPr>
      <w:keepNext/>
      <w:keepLines/>
      <w:spacing w:before="200" w:after="0"/>
      <w:outlineLvl w:val="1"/>
    </w:pPr>
    <w:rPr>
      <w:rFonts w:ascii="Arial" w:eastAsia="Times New Roman" w:hAnsi="Arial" w:cs="Times New Roman"/>
      <w:b/>
      <w:bCs/>
      <w:sz w:val="24"/>
      <w:szCs w:val="26"/>
      <w:lang w:val="es-ES" w:eastAsia="es-ES"/>
    </w:rPr>
  </w:style>
  <w:style w:type="paragraph" w:styleId="Ttulo4">
    <w:name w:val="heading 4"/>
    <w:basedOn w:val="Normal"/>
    <w:next w:val="Normal"/>
    <w:link w:val="Ttulo4Car"/>
    <w:uiPriority w:val="9"/>
    <w:semiHidden/>
    <w:unhideWhenUsed/>
    <w:qFormat/>
    <w:rsid w:val="004854CB"/>
    <w:pPr>
      <w:keepNext/>
      <w:keepLines/>
      <w:spacing w:before="200" w:after="0"/>
      <w:outlineLvl w:val="3"/>
    </w:pPr>
    <w:rPr>
      <w:rFonts w:asciiTheme="majorHAnsi" w:eastAsiaTheme="majorEastAsia" w:hAnsiTheme="majorHAnsi" w:cstheme="majorBidi"/>
      <w:b/>
      <w:bCs/>
      <w:i/>
      <w:iCs/>
      <w:color w:val="4F81BD" w:themeColor="accent1"/>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223098"/>
    <w:rPr>
      <w:color w:val="0000FF"/>
      <w:u w:val="single"/>
    </w:rPr>
  </w:style>
  <w:style w:type="paragraph" w:customStyle="1" w:styleId="vspace2">
    <w:name w:val="vspace2"/>
    <w:basedOn w:val="Normal"/>
    <w:rsid w:val="00223098"/>
    <w:pPr>
      <w:spacing w:before="319" w:after="0"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8C6479"/>
    <w:rPr>
      <w:i/>
      <w:iCs/>
    </w:rPr>
  </w:style>
  <w:style w:type="paragraph" w:styleId="Textodeglobo">
    <w:name w:val="Balloon Text"/>
    <w:basedOn w:val="Normal"/>
    <w:link w:val="TextodegloboCar"/>
    <w:uiPriority w:val="99"/>
    <w:semiHidden/>
    <w:unhideWhenUsed/>
    <w:rsid w:val="008C647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C6479"/>
    <w:rPr>
      <w:rFonts w:ascii="Tahoma" w:hAnsi="Tahoma" w:cs="Tahoma"/>
      <w:sz w:val="16"/>
      <w:szCs w:val="16"/>
    </w:rPr>
  </w:style>
  <w:style w:type="character" w:customStyle="1" w:styleId="ilad">
    <w:name w:val="il_ad"/>
    <w:basedOn w:val="Fuentedeprrafopredeter"/>
    <w:rsid w:val="00B57941"/>
  </w:style>
  <w:style w:type="paragraph" w:customStyle="1" w:styleId="Default">
    <w:name w:val="Default"/>
    <w:rsid w:val="00EB302B"/>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59"/>
    <w:rsid w:val="001D4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F129B"/>
    <w:pPr>
      <w:ind w:left="720"/>
      <w:contextualSpacing/>
    </w:pPr>
  </w:style>
  <w:style w:type="character" w:customStyle="1" w:styleId="st">
    <w:name w:val="st"/>
    <w:basedOn w:val="Fuentedeprrafopredeter"/>
    <w:rsid w:val="00F97B31"/>
  </w:style>
  <w:style w:type="table" w:customStyle="1" w:styleId="LightShading-Accent11">
    <w:name w:val="Light Shading - Accent 11"/>
    <w:basedOn w:val="Tablanormal"/>
    <w:uiPriority w:val="60"/>
    <w:rsid w:val="00B56B3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941F3E"/>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5">
    <w:name w:val="Light Shading Accent 5"/>
    <w:basedOn w:val="Tablanormal"/>
    <w:uiPriority w:val="99"/>
    <w:rsid w:val="00941F3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medio1-nfasis5">
    <w:name w:val="Medium Shading 1 Accent 5"/>
    <w:basedOn w:val="Tablanormal"/>
    <w:uiPriority w:val="63"/>
    <w:rsid w:val="00941F3E"/>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Shading1">
    <w:name w:val="Light Shading1"/>
    <w:basedOn w:val="Tablanormal"/>
    <w:uiPriority w:val="60"/>
    <w:rsid w:val="009E42D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nfasis5">
    <w:name w:val="Light Grid Accent 5"/>
    <w:basedOn w:val="Tablanormal"/>
    <w:uiPriority w:val="62"/>
    <w:rsid w:val="009E42D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Textonotaalfinal">
    <w:name w:val="endnote text"/>
    <w:basedOn w:val="Normal"/>
    <w:link w:val="TextonotaalfinalCar"/>
    <w:uiPriority w:val="99"/>
    <w:semiHidden/>
    <w:unhideWhenUsed/>
    <w:rsid w:val="00A14EF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14EFB"/>
    <w:rPr>
      <w:sz w:val="20"/>
      <w:szCs w:val="20"/>
    </w:rPr>
  </w:style>
  <w:style w:type="character" w:styleId="Refdenotaalfinal">
    <w:name w:val="endnote reference"/>
    <w:basedOn w:val="Fuentedeprrafopredeter"/>
    <w:uiPriority w:val="99"/>
    <w:semiHidden/>
    <w:unhideWhenUsed/>
    <w:rsid w:val="00A14EFB"/>
    <w:rPr>
      <w:vertAlign w:val="superscript"/>
    </w:rPr>
  </w:style>
  <w:style w:type="paragraph" w:styleId="Textonotapie">
    <w:name w:val="footnote text"/>
    <w:basedOn w:val="Normal"/>
    <w:link w:val="TextonotapieCar"/>
    <w:uiPriority w:val="99"/>
    <w:semiHidden/>
    <w:unhideWhenUsed/>
    <w:rsid w:val="00A14EF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14EFB"/>
    <w:rPr>
      <w:sz w:val="20"/>
      <w:szCs w:val="20"/>
    </w:rPr>
  </w:style>
  <w:style w:type="character" w:styleId="Refdenotaalpie">
    <w:name w:val="footnote reference"/>
    <w:basedOn w:val="Fuentedeprrafopredeter"/>
    <w:uiPriority w:val="99"/>
    <w:semiHidden/>
    <w:unhideWhenUsed/>
    <w:rsid w:val="00A14EFB"/>
    <w:rPr>
      <w:vertAlign w:val="superscript"/>
    </w:rPr>
  </w:style>
  <w:style w:type="character" w:customStyle="1" w:styleId="fullpost">
    <w:name w:val="fullpost"/>
    <w:basedOn w:val="Fuentedeprrafopredeter"/>
    <w:rsid w:val="00C73331"/>
  </w:style>
  <w:style w:type="table" w:customStyle="1" w:styleId="Cuadrculaclara1">
    <w:name w:val="Cuadrícula clara1"/>
    <w:basedOn w:val="Tablanormal"/>
    <w:uiPriority w:val="62"/>
    <w:rsid w:val="00FE04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Sombreadoclaro1">
    <w:name w:val="Sombreado claro1"/>
    <w:basedOn w:val="Tablanormal"/>
    <w:uiPriority w:val="60"/>
    <w:rsid w:val="00FE04C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cabezado">
    <w:name w:val="header"/>
    <w:basedOn w:val="Normal"/>
    <w:link w:val="EncabezadoCar"/>
    <w:uiPriority w:val="99"/>
    <w:unhideWhenUsed/>
    <w:rsid w:val="0078027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80271"/>
  </w:style>
  <w:style w:type="paragraph" w:styleId="Piedepgina">
    <w:name w:val="footer"/>
    <w:basedOn w:val="Normal"/>
    <w:link w:val="PiedepginaCar"/>
    <w:uiPriority w:val="99"/>
    <w:unhideWhenUsed/>
    <w:rsid w:val="0078027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80271"/>
  </w:style>
  <w:style w:type="character" w:customStyle="1" w:styleId="Ttulo1Car">
    <w:name w:val="Título 1 Car"/>
    <w:basedOn w:val="Fuentedeprrafopredeter"/>
    <w:link w:val="Ttulo1"/>
    <w:uiPriority w:val="9"/>
    <w:rsid w:val="005B3F14"/>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unhideWhenUsed/>
    <w:qFormat/>
    <w:rsid w:val="005B3F14"/>
    <w:pPr>
      <w:outlineLvl w:val="9"/>
    </w:pPr>
    <w:rPr>
      <w:lang w:val="en-US" w:eastAsia="ja-JP"/>
    </w:rPr>
  </w:style>
  <w:style w:type="paragraph" w:styleId="TDC2">
    <w:name w:val="toc 2"/>
    <w:basedOn w:val="Normal"/>
    <w:next w:val="Normal"/>
    <w:autoRedefine/>
    <w:uiPriority w:val="39"/>
    <w:unhideWhenUsed/>
    <w:qFormat/>
    <w:rsid w:val="00EB13F3"/>
    <w:pPr>
      <w:spacing w:after="100"/>
    </w:pPr>
    <w:rPr>
      <w:bCs/>
      <w:lang w:val="en-US" w:eastAsia="ja-JP"/>
    </w:rPr>
  </w:style>
  <w:style w:type="paragraph" w:styleId="TDC1">
    <w:name w:val="toc 1"/>
    <w:basedOn w:val="Normal"/>
    <w:next w:val="Normal"/>
    <w:autoRedefine/>
    <w:uiPriority w:val="39"/>
    <w:unhideWhenUsed/>
    <w:qFormat/>
    <w:rsid w:val="00EB13F3"/>
    <w:pPr>
      <w:spacing w:after="100"/>
    </w:pPr>
    <w:rPr>
      <w:bCs/>
      <w:lang w:eastAsia="ja-JP"/>
    </w:rPr>
  </w:style>
  <w:style w:type="paragraph" w:styleId="TDC3">
    <w:name w:val="toc 3"/>
    <w:basedOn w:val="Normal"/>
    <w:next w:val="Normal"/>
    <w:autoRedefine/>
    <w:uiPriority w:val="39"/>
    <w:unhideWhenUsed/>
    <w:qFormat/>
    <w:rsid w:val="005B3F14"/>
    <w:pPr>
      <w:spacing w:after="100"/>
      <w:ind w:left="440"/>
    </w:pPr>
    <w:rPr>
      <w:lang w:val="en-US" w:eastAsia="ja-JP"/>
    </w:rPr>
  </w:style>
  <w:style w:type="character" w:customStyle="1" w:styleId="textonormal">
    <w:name w:val="textonormal"/>
    <w:basedOn w:val="Fuentedeprrafopredeter"/>
    <w:rsid w:val="00C03165"/>
  </w:style>
  <w:style w:type="character" w:customStyle="1" w:styleId="Ttulo4Car">
    <w:name w:val="Título 4 Car"/>
    <w:basedOn w:val="Fuentedeprrafopredeter"/>
    <w:link w:val="Ttulo4"/>
    <w:uiPriority w:val="9"/>
    <w:semiHidden/>
    <w:rsid w:val="004854CB"/>
    <w:rPr>
      <w:rFonts w:asciiTheme="majorHAnsi" w:eastAsiaTheme="majorEastAsia" w:hAnsiTheme="majorHAnsi" w:cstheme="majorBidi"/>
      <w:b/>
      <w:bCs/>
      <w:i/>
      <w:iCs/>
      <w:color w:val="4F81BD" w:themeColor="accent1"/>
      <w:lang w:val="es-ES"/>
    </w:rPr>
  </w:style>
  <w:style w:type="paragraph" w:styleId="Sinespaciado">
    <w:name w:val="No Spacing"/>
    <w:uiPriority w:val="1"/>
    <w:qFormat/>
    <w:rsid w:val="004854CB"/>
    <w:pPr>
      <w:spacing w:after="0" w:line="240" w:lineRule="auto"/>
    </w:pPr>
    <w:rPr>
      <w:rFonts w:ascii="Calibri" w:hAnsi="Calibri" w:cs="Calibri"/>
      <w:lang w:val="es-ES"/>
    </w:rPr>
  </w:style>
  <w:style w:type="table" w:customStyle="1" w:styleId="Sombreadoclaro-nfasis11">
    <w:name w:val="Sombreado claro - Énfasis 11"/>
    <w:basedOn w:val="Tablanormal"/>
    <w:uiPriority w:val="60"/>
    <w:rsid w:val="00246E1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medio1-nfasis11">
    <w:name w:val="Sombreado medio 1 - Énfasis 11"/>
    <w:basedOn w:val="Tablanormal"/>
    <w:uiPriority w:val="63"/>
    <w:rsid w:val="00642E7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nfasissutil">
    <w:name w:val="Subtle Emphasis"/>
    <w:basedOn w:val="Fuentedeprrafopredeter"/>
    <w:uiPriority w:val="19"/>
    <w:qFormat/>
    <w:rsid w:val="00FE56D1"/>
    <w:rPr>
      <w:i/>
      <w:iCs/>
      <w:color w:val="808080" w:themeColor="text1" w:themeTint="7F"/>
    </w:rPr>
  </w:style>
  <w:style w:type="paragraph" w:styleId="Ttulo">
    <w:name w:val="Title"/>
    <w:basedOn w:val="Normal"/>
    <w:next w:val="Normal"/>
    <w:link w:val="TtuloCar"/>
    <w:uiPriority w:val="10"/>
    <w:qFormat/>
    <w:rsid w:val="00FE56D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E56D1"/>
    <w:rPr>
      <w:rFonts w:asciiTheme="majorHAnsi" w:eastAsiaTheme="majorEastAsia" w:hAnsiTheme="majorHAnsi" w:cstheme="majorBidi"/>
      <w:color w:val="17365D" w:themeColor="text2" w:themeShade="BF"/>
      <w:spacing w:val="5"/>
      <w:kern w:val="28"/>
      <w:sz w:val="52"/>
      <w:szCs w:val="52"/>
    </w:rPr>
  </w:style>
  <w:style w:type="character" w:customStyle="1" w:styleId="Ttulo2Car">
    <w:name w:val="Título 2 Car"/>
    <w:basedOn w:val="Fuentedeprrafopredeter"/>
    <w:link w:val="Ttulo2"/>
    <w:uiPriority w:val="99"/>
    <w:rsid w:val="007B5E25"/>
    <w:rPr>
      <w:rFonts w:ascii="Arial" w:eastAsia="Times New Roman" w:hAnsi="Arial" w:cs="Times New Roman"/>
      <w:b/>
      <w:bCs/>
      <w:sz w:val="24"/>
      <w:szCs w:val="26"/>
      <w:lang w:val="es-ES" w:eastAsia="es-ES"/>
    </w:rPr>
  </w:style>
  <w:style w:type="table" w:customStyle="1" w:styleId="Sombreadomedio11">
    <w:name w:val="Sombreado medio 11"/>
    <w:uiPriority w:val="99"/>
    <w:rsid w:val="007B5E25"/>
    <w:pPr>
      <w:spacing w:after="0" w:line="240" w:lineRule="auto"/>
    </w:pPr>
    <w:rPr>
      <w:rFonts w:ascii="Calibri" w:eastAsia="Calibri" w:hAnsi="Calibri" w:cs="Times New Roman"/>
      <w:sz w:val="20"/>
      <w:szCs w:val="20"/>
      <w:lang w:val="es-ES" w:eastAsia="es-ES"/>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D8D0C8"/>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Listaclara1">
    <w:name w:val="Lista clara1"/>
    <w:uiPriority w:val="99"/>
    <w:rsid w:val="007B5E25"/>
    <w:pPr>
      <w:spacing w:after="0" w:line="240" w:lineRule="auto"/>
    </w:pPr>
    <w:rPr>
      <w:rFonts w:ascii="Calibri" w:eastAsia="Calibri" w:hAnsi="Calibri" w:cs="Times New Roman"/>
      <w:sz w:val="20"/>
      <w:szCs w:val="20"/>
      <w:lang w:val="es-ES"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D8D0C8"/>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semiHidden/>
    <w:unhideWhenUsed/>
    <w:rsid w:val="007B5E25"/>
    <w:pPr>
      <w:spacing w:before="100" w:beforeAutospacing="1" w:after="100" w:afterAutospacing="1" w:line="240" w:lineRule="auto"/>
    </w:pPr>
    <w:rPr>
      <w:rFonts w:ascii="Times New Roman" w:hAnsi="Times New Roman" w:cs="Times New Roman"/>
      <w:sz w:val="24"/>
      <w:szCs w:val="24"/>
    </w:rPr>
  </w:style>
  <w:style w:type="table" w:styleId="Listaclara-nfasis5">
    <w:name w:val="Light List Accent 5"/>
    <w:basedOn w:val="Tablanormal"/>
    <w:uiPriority w:val="61"/>
    <w:rsid w:val="00725B91"/>
    <w:pPr>
      <w:spacing w:after="0" w:line="240" w:lineRule="auto"/>
    </w:pPr>
    <w:rPr>
      <w:lang w:val="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concuadrcula1">
    <w:name w:val="Tabla con cuadrícula1"/>
    <w:basedOn w:val="Tablanormal"/>
    <w:next w:val="Tablaconcuadrcula"/>
    <w:uiPriority w:val="59"/>
    <w:rsid w:val="00725B91"/>
    <w:pPr>
      <w:spacing w:after="0" w:line="240" w:lineRule="auto"/>
    </w:pPr>
    <w:rPr>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1">
    <w:name w:val="Lista clara - Énfasis 11"/>
    <w:basedOn w:val="Tablanormal"/>
    <w:uiPriority w:val="61"/>
    <w:rsid w:val="00725B91"/>
    <w:pPr>
      <w:spacing w:after="0" w:line="240" w:lineRule="auto"/>
    </w:pPr>
    <w:rPr>
      <w:lang w:val="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2-nfasis5">
    <w:name w:val="Medium Shading 2 Accent 5"/>
    <w:basedOn w:val="Tablanormal"/>
    <w:uiPriority w:val="64"/>
    <w:rsid w:val="003B1DD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vistosa-nfasis5">
    <w:name w:val="Colorful Grid Accent 5"/>
    <w:basedOn w:val="Tablanormal"/>
    <w:uiPriority w:val="73"/>
    <w:rsid w:val="003B1DDC"/>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2-nfasis1">
    <w:name w:val="Medium Grid 2 Accent 1"/>
    <w:basedOn w:val="Tablanormal"/>
    <w:uiPriority w:val="68"/>
    <w:rsid w:val="003B1DD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Listaclara-nfasis12">
    <w:name w:val="Lista clara - Énfasis 12"/>
    <w:basedOn w:val="Tablanormal"/>
    <w:uiPriority w:val="61"/>
    <w:rsid w:val="00CE3A8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pgrafe">
    <w:name w:val="caption"/>
    <w:basedOn w:val="Normal"/>
    <w:next w:val="Normal"/>
    <w:uiPriority w:val="35"/>
    <w:semiHidden/>
    <w:unhideWhenUsed/>
    <w:qFormat/>
    <w:rsid w:val="00B354BE"/>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B3F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9"/>
    <w:qFormat/>
    <w:rsid w:val="007B5E25"/>
    <w:pPr>
      <w:keepNext/>
      <w:keepLines/>
      <w:spacing w:before="200" w:after="0"/>
      <w:outlineLvl w:val="1"/>
    </w:pPr>
    <w:rPr>
      <w:rFonts w:ascii="Arial" w:eastAsia="Times New Roman" w:hAnsi="Arial" w:cs="Times New Roman"/>
      <w:b/>
      <w:bCs/>
      <w:sz w:val="24"/>
      <w:szCs w:val="26"/>
      <w:lang w:val="es-ES" w:eastAsia="es-ES"/>
    </w:rPr>
  </w:style>
  <w:style w:type="paragraph" w:styleId="Heading4">
    <w:name w:val="heading 4"/>
    <w:basedOn w:val="Normal"/>
    <w:next w:val="Normal"/>
    <w:link w:val="Heading4Char"/>
    <w:uiPriority w:val="9"/>
    <w:semiHidden/>
    <w:unhideWhenUsed/>
    <w:qFormat/>
    <w:rsid w:val="004854CB"/>
    <w:pPr>
      <w:keepNext/>
      <w:keepLines/>
      <w:spacing w:before="200" w:after="0"/>
      <w:outlineLvl w:val="3"/>
    </w:pPr>
    <w:rPr>
      <w:rFonts w:asciiTheme="majorHAnsi" w:eastAsiaTheme="majorEastAsia" w:hAnsiTheme="majorHAnsi" w:cstheme="majorBidi"/>
      <w:b/>
      <w:bCs/>
      <w:i/>
      <w:iCs/>
      <w:color w:val="4F81BD" w:themeColor="accent1"/>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23098"/>
    <w:rPr>
      <w:color w:val="0000FF"/>
      <w:u w:val="single"/>
    </w:rPr>
  </w:style>
  <w:style w:type="paragraph" w:customStyle="1" w:styleId="vspace2">
    <w:name w:val="vspace2"/>
    <w:basedOn w:val="Normal"/>
    <w:rsid w:val="00223098"/>
    <w:pPr>
      <w:spacing w:before="319" w:after="0"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8C6479"/>
    <w:rPr>
      <w:i/>
      <w:iCs/>
    </w:rPr>
  </w:style>
  <w:style w:type="paragraph" w:styleId="BalloonText">
    <w:name w:val="Balloon Text"/>
    <w:basedOn w:val="Normal"/>
    <w:link w:val="BalloonTextChar"/>
    <w:uiPriority w:val="99"/>
    <w:semiHidden/>
    <w:unhideWhenUsed/>
    <w:rsid w:val="008C64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6479"/>
    <w:rPr>
      <w:rFonts w:ascii="Tahoma" w:hAnsi="Tahoma" w:cs="Tahoma"/>
      <w:sz w:val="16"/>
      <w:szCs w:val="16"/>
    </w:rPr>
  </w:style>
  <w:style w:type="character" w:customStyle="1" w:styleId="ilad">
    <w:name w:val="il_ad"/>
    <w:basedOn w:val="DefaultParagraphFont"/>
    <w:rsid w:val="00B57941"/>
  </w:style>
  <w:style w:type="paragraph" w:customStyle="1" w:styleId="Default">
    <w:name w:val="Default"/>
    <w:rsid w:val="00EB302B"/>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1D4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F129B"/>
    <w:pPr>
      <w:ind w:left="720"/>
      <w:contextualSpacing/>
    </w:pPr>
  </w:style>
  <w:style w:type="character" w:customStyle="1" w:styleId="st">
    <w:name w:val="st"/>
    <w:basedOn w:val="DefaultParagraphFont"/>
    <w:rsid w:val="00F97B31"/>
  </w:style>
  <w:style w:type="table" w:customStyle="1" w:styleId="LightShading-Accent11">
    <w:name w:val="Light Shading - Accent 11"/>
    <w:basedOn w:val="TableNormal"/>
    <w:uiPriority w:val="60"/>
    <w:rsid w:val="00B56B3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41F3E"/>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5">
    <w:name w:val="Light Shading Accent 5"/>
    <w:basedOn w:val="TableNormal"/>
    <w:uiPriority w:val="99"/>
    <w:rsid w:val="00941F3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5">
    <w:name w:val="Medium Shading 1 Accent 5"/>
    <w:basedOn w:val="TableNormal"/>
    <w:uiPriority w:val="63"/>
    <w:rsid w:val="00941F3E"/>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9E42D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5">
    <w:name w:val="Light Grid Accent 5"/>
    <w:basedOn w:val="TableNormal"/>
    <w:uiPriority w:val="62"/>
    <w:rsid w:val="009E42D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EndnoteText">
    <w:name w:val="endnote text"/>
    <w:basedOn w:val="Normal"/>
    <w:link w:val="EndnoteTextChar"/>
    <w:uiPriority w:val="99"/>
    <w:semiHidden/>
    <w:unhideWhenUsed/>
    <w:rsid w:val="00A14EF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14EFB"/>
    <w:rPr>
      <w:sz w:val="20"/>
      <w:szCs w:val="20"/>
    </w:rPr>
  </w:style>
  <w:style w:type="character" w:styleId="EndnoteReference">
    <w:name w:val="endnote reference"/>
    <w:basedOn w:val="DefaultParagraphFont"/>
    <w:uiPriority w:val="99"/>
    <w:semiHidden/>
    <w:unhideWhenUsed/>
    <w:rsid w:val="00A14EFB"/>
    <w:rPr>
      <w:vertAlign w:val="superscript"/>
    </w:rPr>
  </w:style>
  <w:style w:type="paragraph" w:styleId="FootnoteText">
    <w:name w:val="footnote text"/>
    <w:basedOn w:val="Normal"/>
    <w:link w:val="FootnoteTextChar"/>
    <w:uiPriority w:val="99"/>
    <w:semiHidden/>
    <w:unhideWhenUsed/>
    <w:rsid w:val="00A14EF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14EFB"/>
    <w:rPr>
      <w:sz w:val="20"/>
      <w:szCs w:val="20"/>
    </w:rPr>
  </w:style>
  <w:style w:type="character" w:styleId="FootnoteReference">
    <w:name w:val="footnote reference"/>
    <w:basedOn w:val="DefaultParagraphFont"/>
    <w:uiPriority w:val="99"/>
    <w:semiHidden/>
    <w:unhideWhenUsed/>
    <w:rsid w:val="00A14EFB"/>
    <w:rPr>
      <w:vertAlign w:val="superscript"/>
    </w:rPr>
  </w:style>
  <w:style w:type="character" w:customStyle="1" w:styleId="fullpost">
    <w:name w:val="fullpost"/>
    <w:basedOn w:val="DefaultParagraphFont"/>
    <w:rsid w:val="00C73331"/>
  </w:style>
  <w:style w:type="table" w:customStyle="1" w:styleId="Cuadrculaclara1">
    <w:name w:val="Cuadrícula clara1"/>
    <w:basedOn w:val="TableNormal"/>
    <w:uiPriority w:val="62"/>
    <w:rsid w:val="00FE04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Sombreadoclaro1">
    <w:name w:val="Sombreado claro1"/>
    <w:basedOn w:val="TableNormal"/>
    <w:uiPriority w:val="60"/>
    <w:rsid w:val="00FE04C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780271"/>
    <w:pPr>
      <w:tabs>
        <w:tab w:val="center" w:pos="4419"/>
        <w:tab w:val="right" w:pos="8838"/>
      </w:tabs>
      <w:spacing w:after="0" w:line="240" w:lineRule="auto"/>
    </w:pPr>
  </w:style>
  <w:style w:type="character" w:customStyle="1" w:styleId="HeaderChar">
    <w:name w:val="Header Char"/>
    <w:basedOn w:val="DefaultParagraphFont"/>
    <w:link w:val="Header"/>
    <w:uiPriority w:val="99"/>
    <w:rsid w:val="00780271"/>
  </w:style>
  <w:style w:type="paragraph" w:styleId="Footer">
    <w:name w:val="footer"/>
    <w:basedOn w:val="Normal"/>
    <w:link w:val="FooterChar"/>
    <w:uiPriority w:val="99"/>
    <w:unhideWhenUsed/>
    <w:rsid w:val="00780271"/>
    <w:pPr>
      <w:tabs>
        <w:tab w:val="center" w:pos="4419"/>
        <w:tab w:val="right" w:pos="8838"/>
      </w:tabs>
      <w:spacing w:after="0" w:line="240" w:lineRule="auto"/>
    </w:pPr>
  </w:style>
  <w:style w:type="character" w:customStyle="1" w:styleId="FooterChar">
    <w:name w:val="Footer Char"/>
    <w:basedOn w:val="DefaultParagraphFont"/>
    <w:link w:val="Footer"/>
    <w:uiPriority w:val="99"/>
    <w:rsid w:val="00780271"/>
  </w:style>
  <w:style w:type="character" w:customStyle="1" w:styleId="Heading1Char">
    <w:name w:val="Heading 1 Char"/>
    <w:basedOn w:val="DefaultParagraphFont"/>
    <w:link w:val="Heading1"/>
    <w:uiPriority w:val="9"/>
    <w:rsid w:val="005B3F1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5B3F14"/>
    <w:pPr>
      <w:outlineLvl w:val="9"/>
    </w:pPr>
    <w:rPr>
      <w:lang w:val="en-US" w:eastAsia="ja-JP"/>
    </w:rPr>
  </w:style>
  <w:style w:type="paragraph" w:styleId="TOC2">
    <w:name w:val="toc 2"/>
    <w:basedOn w:val="Normal"/>
    <w:next w:val="Normal"/>
    <w:autoRedefine/>
    <w:uiPriority w:val="39"/>
    <w:unhideWhenUsed/>
    <w:qFormat/>
    <w:rsid w:val="00EB13F3"/>
    <w:pPr>
      <w:spacing w:after="100"/>
    </w:pPr>
    <w:rPr>
      <w:bCs/>
      <w:lang w:val="en-US" w:eastAsia="ja-JP"/>
    </w:rPr>
  </w:style>
  <w:style w:type="paragraph" w:styleId="TOC1">
    <w:name w:val="toc 1"/>
    <w:basedOn w:val="Normal"/>
    <w:next w:val="Normal"/>
    <w:autoRedefine/>
    <w:uiPriority w:val="39"/>
    <w:unhideWhenUsed/>
    <w:qFormat/>
    <w:rsid w:val="00EB13F3"/>
    <w:pPr>
      <w:spacing w:after="100"/>
    </w:pPr>
    <w:rPr>
      <w:bCs/>
      <w:lang w:eastAsia="ja-JP"/>
    </w:rPr>
  </w:style>
  <w:style w:type="paragraph" w:styleId="TOC3">
    <w:name w:val="toc 3"/>
    <w:basedOn w:val="Normal"/>
    <w:next w:val="Normal"/>
    <w:autoRedefine/>
    <w:uiPriority w:val="39"/>
    <w:unhideWhenUsed/>
    <w:qFormat/>
    <w:rsid w:val="005B3F14"/>
    <w:pPr>
      <w:spacing w:after="100"/>
      <w:ind w:left="440"/>
    </w:pPr>
    <w:rPr>
      <w:lang w:val="en-US" w:eastAsia="ja-JP"/>
    </w:rPr>
  </w:style>
  <w:style w:type="character" w:customStyle="1" w:styleId="textonormal">
    <w:name w:val="textonormal"/>
    <w:basedOn w:val="DefaultParagraphFont"/>
    <w:rsid w:val="00C03165"/>
  </w:style>
  <w:style w:type="character" w:customStyle="1" w:styleId="Heading4Char">
    <w:name w:val="Heading 4 Char"/>
    <w:basedOn w:val="DefaultParagraphFont"/>
    <w:link w:val="Heading4"/>
    <w:uiPriority w:val="9"/>
    <w:semiHidden/>
    <w:rsid w:val="004854CB"/>
    <w:rPr>
      <w:rFonts w:asciiTheme="majorHAnsi" w:eastAsiaTheme="majorEastAsia" w:hAnsiTheme="majorHAnsi" w:cstheme="majorBidi"/>
      <w:b/>
      <w:bCs/>
      <w:i/>
      <w:iCs/>
      <w:color w:val="4F81BD" w:themeColor="accent1"/>
      <w:lang w:val="es-ES"/>
    </w:rPr>
  </w:style>
  <w:style w:type="paragraph" w:styleId="NoSpacing">
    <w:name w:val="No Spacing"/>
    <w:uiPriority w:val="1"/>
    <w:qFormat/>
    <w:rsid w:val="004854CB"/>
    <w:pPr>
      <w:spacing w:after="0" w:line="240" w:lineRule="auto"/>
    </w:pPr>
    <w:rPr>
      <w:rFonts w:ascii="Calibri" w:hAnsi="Calibri" w:cs="Calibri"/>
      <w:lang w:val="es-ES"/>
    </w:rPr>
  </w:style>
  <w:style w:type="table" w:customStyle="1" w:styleId="Sombreadoclaro-nfasis11">
    <w:name w:val="Sombreado claro - Énfasis 11"/>
    <w:basedOn w:val="TableNormal"/>
    <w:uiPriority w:val="60"/>
    <w:rsid w:val="00246E1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medio1-nfasis11">
    <w:name w:val="Sombreado medio 1 - Énfasis 11"/>
    <w:basedOn w:val="TableNormal"/>
    <w:uiPriority w:val="63"/>
    <w:rsid w:val="00642E7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SubtleEmphasis">
    <w:name w:val="Subtle Emphasis"/>
    <w:basedOn w:val="DefaultParagraphFont"/>
    <w:uiPriority w:val="19"/>
    <w:qFormat/>
    <w:rsid w:val="00FE56D1"/>
    <w:rPr>
      <w:i/>
      <w:iCs/>
      <w:color w:val="808080" w:themeColor="text1" w:themeTint="7F"/>
    </w:rPr>
  </w:style>
  <w:style w:type="paragraph" w:styleId="Title">
    <w:name w:val="Title"/>
    <w:basedOn w:val="Normal"/>
    <w:next w:val="Normal"/>
    <w:link w:val="TitleChar"/>
    <w:uiPriority w:val="10"/>
    <w:qFormat/>
    <w:rsid w:val="00FE56D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E56D1"/>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9"/>
    <w:rsid w:val="007B5E25"/>
    <w:rPr>
      <w:rFonts w:ascii="Arial" w:eastAsia="Times New Roman" w:hAnsi="Arial" w:cs="Times New Roman"/>
      <w:b/>
      <w:bCs/>
      <w:sz w:val="24"/>
      <w:szCs w:val="26"/>
      <w:lang w:val="es-ES" w:eastAsia="es-ES"/>
    </w:rPr>
  </w:style>
  <w:style w:type="table" w:customStyle="1" w:styleId="Sombreadomedio11">
    <w:name w:val="Sombreado medio 11"/>
    <w:uiPriority w:val="99"/>
    <w:rsid w:val="007B5E25"/>
    <w:pPr>
      <w:spacing w:after="0" w:line="240" w:lineRule="auto"/>
    </w:pPr>
    <w:rPr>
      <w:rFonts w:ascii="Calibri" w:eastAsia="Calibri" w:hAnsi="Calibri" w:cs="Times New Roman"/>
      <w:sz w:val="20"/>
      <w:szCs w:val="20"/>
      <w:lang w:val="es-ES" w:eastAsia="es-ES"/>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D8D0C8"/>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Listaclara1">
    <w:name w:val="Lista clara1"/>
    <w:uiPriority w:val="99"/>
    <w:rsid w:val="007B5E25"/>
    <w:pPr>
      <w:spacing w:after="0" w:line="240" w:lineRule="auto"/>
    </w:pPr>
    <w:rPr>
      <w:rFonts w:ascii="Calibri" w:eastAsia="Calibri" w:hAnsi="Calibri" w:cs="Times New Roman"/>
      <w:sz w:val="20"/>
      <w:szCs w:val="20"/>
      <w:lang w:val="es-ES"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D8D0C8"/>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semiHidden/>
    <w:unhideWhenUsed/>
    <w:rsid w:val="007B5E25"/>
    <w:pPr>
      <w:spacing w:before="100" w:beforeAutospacing="1" w:after="100" w:afterAutospacing="1" w:line="240" w:lineRule="auto"/>
    </w:pPr>
    <w:rPr>
      <w:rFonts w:ascii="Times New Roman" w:hAnsi="Times New Roman" w:cs="Times New Roman"/>
      <w:sz w:val="24"/>
      <w:szCs w:val="24"/>
    </w:rPr>
  </w:style>
  <w:style w:type="table" w:styleId="LightList-Accent5">
    <w:name w:val="Light List Accent 5"/>
    <w:basedOn w:val="TableNormal"/>
    <w:uiPriority w:val="61"/>
    <w:rsid w:val="00725B91"/>
    <w:pPr>
      <w:spacing w:after="0" w:line="240" w:lineRule="auto"/>
    </w:pPr>
    <w:rPr>
      <w:lang w:val="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concuadrcula1">
    <w:name w:val="Tabla con cuadrícula1"/>
    <w:basedOn w:val="TableNormal"/>
    <w:next w:val="TableGrid"/>
    <w:uiPriority w:val="59"/>
    <w:rsid w:val="00725B91"/>
    <w:pPr>
      <w:spacing w:after="0" w:line="240" w:lineRule="auto"/>
    </w:pPr>
    <w:rPr>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1">
    <w:name w:val="Lista clara - Énfasis 11"/>
    <w:basedOn w:val="TableNormal"/>
    <w:uiPriority w:val="61"/>
    <w:rsid w:val="00725B91"/>
    <w:pPr>
      <w:spacing w:after="0" w:line="240" w:lineRule="auto"/>
    </w:pPr>
    <w:rPr>
      <w:lang w:val="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5">
    <w:name w:val="Medium Shading 2 Accent 5"/>
    <w:basedOn w:val="TableNormal"/>
    <w:uiPriority w:val="64"/>
    <w:rsid w:val="003B1DD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73"/>
    <w:rsid w:val="003B1DDC"/>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2-Accent1">
    <w:name w:val="Medium Grid 2 Accent 1"/>
    <w:basedOn w:val="TableNormal"/>
    <w:uiPriority w:val="68"/>
    <w:rsid w:val="003B1DD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Listaclara-nfasis12">
    <w:name w:val="Lista clara - Énfasis 12"/>
    <w:basedOn w:val="TableNormal"/>
    <w:uiPriority w:val="61"/>
    <w:rsid w:val="00CE3A8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Caption">
    <w:name w:val="caption"/>
    <w:basedOn w:val="Normal"/>
    <w:next w:val="Normal"/>
    <w:uiPriority w:val="35"/>
    <w:semiHidden/>
    <w:unhideWhenUsed/>
    <w:qFormat/>
    <w:rsid w:val="00B354BE"/>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45571928">
      <w:bodyDiv w:val="1"/>
      <w:marLeft w:val="0"/>
      <w:marRight w:val="0"/>
      <w:marTop w:val="0"/>
      <w:marBottom w:val="0"/>
      <w:divBdr>
        <w:top w:val="none" w:sz="0" w:space="0" w:color="auto"/>
        <w:left w:val="none" w:sz="0" w:space="0" w:color="auto"/>
        <w:bottom w:val="none" w:sz="0" w:space="0" w:color="auto"/>
        <w:right w:val="none" w:sz="0" w:space="0" w:color="auto"/>
      </w:divBdr>
    </w:div>
    <w:div w:id="64957308">
      <w:bodyDiv w:val="1"/>
      <w:marLeft w:val="0"/>
      <w:marRight w:val="0"/>
      <w:marTop w:val="0"/>
      <w:marBottom w:val="0"/>
      <w:divBdr>
        <w:top w:val="none" w:sz="0" w:space="0" w:color="auto"/>
        <w:left w:val="none" w:sz="0" w:space="0" w:color="auto"/>
        <w:bottom w:val="none" w:sz="0" w:space="0" w:color="auto"/>
        <w:right w:val="none" w:sz="0" w:space="0" w:color="auto"/>
      </w:divBdr>
    </w:div>
    <w:div w:id="72969347">
      <w:bodyDiv w:val="1"/>
      <w:marLeft w:val="0"/>
      <w:marRight w:val="0"/>
      <w:marTop w:val="0"/>
      <w:marBottom w:val="0"/>
      <w:divBdr>
        <w:top w:val="none" w:sz="0" w:space="0" w:color="auto"/>
        <w:left w:val="none" w:sz="0" w:space="0" w:color="auto"/>
        <w:bottom w:val="none" w:sz="0" w:space="0" w:color="auto"/>
        <w:right w:val="none" w:sz="0" w:space="0" w:color="auto"/>
      </w:divBdr>
    </w:div>
    <w:div w:id="129708521">
      <w:bodyDiv w:val="1"/>
      <w:marLeft w:val="0"/>
      <w:marRight w:val="0"/>
      <w:marTop w:val="0"/>
      <w:marBottom w:val="0"/>
      <w:divBdr>
        <w:top w:val="none" w:sz="0" w:space="0" w:color="auto"/>
        <w:left w:val="none" w:sz="0" w:space="0" w:color="auto"/>
        <w:bottom w:val="none" w:sz="0" w:space="0" w:color="auto"/>
        <w:right w:val="none" w:sz="0" w:space="0" w:color="auto"/>
      </w:divBdr>
    </w:div>
    <w:div w:id="161816693">
      <w:bodyDiv w:val="1"/>
      <w:marLeft w:val="0"/>
      <w:marRight w:val="0"/>
      <w:marTop w:val="0"/>
      <w:marBottom w:val="0"/>
      <w:divBdr>
        <w:top w:val="none" w:sz="0" w:space="0" w:color="auto"/>
        <w:left w:val="none" w:sz="0" w:space="0" w:color="auto"/>
        <w:bottom w:val="none" w:sz="0" w:space="0" w:color="auto"/>
        <w:right w:val="none" w:sz="0" w:space="0" w:color="auto"/>
      </w:divBdr>
    </w:div>
    <w:div w:id="172493933">
      <w:bodyDiv w:val="1"/>
      <w:marLeft w:val="0"/>
      <w:marRight w:val="0"/>
      <w:marTop w:val="0"/>
      <w:marBottom w:val="0"/>
      <w:divBdr>
        <w:top w:val="none" w:sz="0" w:space="0" w:color="auto"/>
        <w:left w:val="none" w:sz="0" w:space="0" w:color="auto"/>
        <w:bottom w:val="none" w:sz="0" w:space="0" w:color="auto"/>
        <w:right w:val="none" w:sz="0" w:space="0" w:color="auto"/>
      </w:divBdr>
    </w:div>
    <w:div w:id="196747387">
      <w:bodyDiv w:val="1"/>
      <w:marLeft w:val="0"/>
      <w:marRight w:val="0"/>
      <w:marTop w:val="0"/>
      <w:marBottom w:val="0"/>
      <w:divBdr>
        <w:top w:val="none" w:sz="0" w:space="0" w:color="auto"/>
        <w:left w:val="none" w:sz="0" w:space="0" w:color="auto"/>
        <w:bottom w:val="none" w:sz="0" w:space="0" w:color="auto"/>
        <w:right w:val="none" w:sz="0" w:space="0" w:color="auto"/>
      </w:divBdr>
    </w:div>
    <w:div w:id="212737748">
      <w:bodyDiv w:val="1"/>
      <w:marLeft w:val="0"/>
      <w:marRight w:val="0"/>
      <w:marTop w:val="0"/>
      <w:marBottom w:val="0"/>
      <w:divBdr>
        <w:top w:val="none" w:sz="0" w:space="0" w:color="auto"/>
        <w:left w:val="none" w:sz="0" w:space="0" w:color="auto"/>
        <w:bottom w:val="none" w:sz="0" w:space="0" w:color="auto"/>
        <w:right w:val="none" w:sz="0" w:space="0" w:color="auto"/>
      </w:divBdr>
    </w:div>
    <w:div w:id="235365316">
      <w:bodyDiv w:val="1"/>
      <w:marLeft w:val="0"/>
      <w:marRight w:val="0"/>
      <w:marTop w:val="0"/>
      <w:marBottom w:val="0"/>
      <w:divBdr>
        <w:top w:val="none" w:sz="0" w:space="0" w:color="auto"/>
        <w:left w:val="none" w:sz="0" w:space="0" w:color="auto"/>
        <w:bottom w:val="none" w:sz="0" w:space="0" w:color="auto"/>
        <w:right w:val="none" w:sz="0" w:space="0" w:color="auto"/>
      </w:divBdr>
    </w:div>
    <w:div w:id="250969467">
      <w:bodyDiv w:val="1"/>
      <w:marLeft w:val="0"/>
      <w:marRight w:val="0"/>
      <w:marTop w:val="0"/>
      <w:marBottom w:val="0"/>
      <w:divBdr>
        <w:top w:val="none" w:sz="0" w:space="0" w:color="auto"/>
        <w:left w:val="none" w:sz="0" w:space="0" w:color="auto"/>
        <w:bottom w:val="none" w:sz="0" w:space="0" w:color="auto"/>
        <w:right w:val="none" w:sz="0" w:space="0" w:color="auto"/>
      </w:divBdr>
    </w:div>
    <w:div w:id="253704772">
      <w:bodyDiv w:val="1"/>
      <w:marLeft w:val="0"/>
      <w:marRight w:val="0"/>
      <w:marTop w:val="0"/>
      <w:marBottom w:val="0"/>
      <w:divBdr>
        <w:top w:val="none" w:sz="0" w:space="0" w:color="auto"/>
        <w:left w:val="none" w:sz="0" w:space="0" w:color="auto"/>
        <w:bottom w:val="none" w:sz="0" w:space="0" w:color="auto"/>
        <w:right w:val="none" w:sz="0" w:space="0" w:color="auto"/>
      </w:divBdr>
    </w:div>
    <w:div w:id="354967020">
      <w:bodyDiv w:val="1"/>
      <w:marLeft w:val="0"/>
      <w:marRight w:val="0"/>
      <w:marTop w:val="0"/>
      <w:marBottom w:val="0"/>
      <w:divBdr>
        <w:top w:val="none" w:sz="0" w:space="0" w:color="auto"/>
        <w:left w:val="none" w:sz="0" w:space="0" w:color="auto"/>
        <w:bottom w:val="none" w:sz="0" w:space="0" w:color="auto"/>
        <w:right w:val="none" w:sz="0" w:space="0" w:color="auto"/>
      </w:divBdr>
      <w:divsChild>
        <w:div w:id="1297486913">
          <w:marLeft w:val="0"/>
          <w:marRight w:val="0"/>
          <w:marTop w:val="0"/>
          <w:marBottom w:val="0"/>
          <w:divBdr>
            <w:top w:val="none" w:sz="0" w:space="0" w:color="auto"/>
            <w:left w:val="none" w:sz="0" w:space="0" w:color="auto"/>
            <w:bottom w:val="none" w:sz="0" w:space="0" w:color="auto"/>
            <w:right w:val="none" w:sz="0" w:space="0" w:color="auto"/>
          </w:divBdr>
          <w:divsChild>
            <w:div w:id="1714117690">
              <w:marLeft w:val="0"/>
              <w:marRight w:val="2640"/>
              <w:marTop w:val="0"/>
              <w:marBottom w:val="0"/>
              <w:divBdr>
                <w:top w:val="none" w:sz="0" w:space="0" w:color="auto"/>
                <w:left w:val="none" w:sz="0" w:space="0" w:color="auto"/>
                <w:bottom w:val="none" w:sz="0" w:space="0" w:color="auto"/>
                <w:right w:val="none" w:sz="0" w:space="0" w:color="auto"/>
              </w:divBdr>
              <w:divsChild>
                <w:div w:id="1290429726">
                  <w:marLeft w:val="75"/>
                  <w:marRight w:val="75"/>
                  <w:marTop w:val="0"/>
                  <w:marBottom w:val="0"/>
                  <w:divBdr>
                    <w:top w:val="none" w:sz="0" w:space="0" w:color="auto"/>
                    <w:left w:val="none" w:sz="0" w:space="0" w:color="auto"/>
                    <w:bottom w:val="none" w:sz="0" w:space="0" w:color="auto"/>
                    <w:right w:val="none" w:sz="0" w:space="0" w:color="auto"/>
                  </w:divBdr>
                  <w:divsChild>
                    <w:div w:id="903876958">
                      <w:marLeft w:val="0"/>
                      <w:marRight w:val="0"/>
                      <w:marTop w:val="0"/>
                      <w:marBottom w:val="0"/>
                      <w:divBdr>
                        <w:top w:val="none" w:sz="0" w:space="0" w:color="auto"/>
                        <w:left w:val="none" w:sz="0" w:space="0" w:color="auto"/>
                        <w:bottom w:val="none" w:sz="0" w:space="0" w:color="auto"/>
                        <w:right w:val="none" w:sz="0" w:space="0" w:color="auto"/>
                      </w:divBdr>
                      <w:divsChild>
                        <w:div w:id="1767457748">
                          <w:marLeft w:val="75"/>
                          <w:marRight w:val="75"/>
                          <w:marTop w:val="0"/>
                          <w:marBottom w:val="0"/>
                          <w:divBdr>
                            <w:top w:val="none" w:sz="0" w:space="0" w:color="auto"/>
                            <w:left w:val="none" w:sz="0" w:space="0" w:color="auto"/>
                            <w:bottom w:val="none" w:sz="0" w:space="0" w:color="auto"/>
                            <w:right w:val="none" w:sz="0" w:space="0" w:color="auto"/>
                          </w:divBdr>
                          <w:divsChild>
                            <w:div w:id="120556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461565">
      <w:bodyDiv w:val="1"/>
      <w:marLeft w:val="0"/>
      <w:marRight w:val="0"/>
      <w:marTop w:val="0"/>
      <w:marBottom w:val="0"/>
      <w:divBdr>
        <w:top w:val="none" w:sz="0" w:space="0" w:color="auto"/>
        <w:left w:val="none" w:sz="0" w:space="0" w:color="auto"/>
        <w:bottom w:val="none" w:sz="0" w:space="0" w:color="auto"/>
        <w:right w:val="none" w:sz="0" w:space="0" w:color="auto"/>
      </w:divBdr>
    </w:div>
    <w:div w:id="398946580">
      <w:bodyDiv w:val="1"/>
      <w:marLeft w:val="0"/>
      <w:marRight w:val="0"/>
      <w:marTop w:val="0"/>
      <w:marBottom w:val="0"/>
      <w:divBdr>
        <w:top w:val="none" w:sz="0" w:space="0" w:color="auto"/>
        <w:left w:val="none" w:sz="0" w:space="0" w:color="auto"/>
        <w:bottom w:val="none" w:sz="0" w:space="0" w:color="auto"/>
        <w:right w:val="none" w:sz="0" w:space="0" w:color="auto"/>
      </w:divBdr>
    </w:div>
    <w:div w:id="423571564">
      <w:bodyDiv w:val="1"/>
      <w:marLeft w:val="0"/>
      <w:marRight w:val="0"/>
      <w:marTop w:val="0"/>
      <w:marBottom w:val="0"/>
      <w:divBdr>
        <w:top w:val="none" w:sz="0" w:space="0" w:color="auto"/>
        <w:left w:val="none" w:sz="0" w:space="0" w:color="auto"/>
        <w:bottom w:val="none" w:sz="0" w:space="0" w:color="auto"/>
        <w:right w:val="none" w:sz="0" w:space="0" w:color="auto"/>
      </w:divBdr>
    </w:div>
    <w:div w:id="438109446">
      <w:bodyDiv w:val="1"/>
      <w:marLeft w:val="0"/>
      <w:marRight w:val="0"/>
      <w:marTop w:val="0"/>
      <w:marBottom w:val="0"/>
      <w:divBdr>
        <w:top w:val="none" w:sz="0" w:space="0" w:color="auto"/>
        <w:left w:val="none" w:sz="0" w:space="0" w:color="auto"/>
        <w:bottom w:val="none" w:sz="0" w:space="0" w:color="auto"/>
        <w:right w:val="none" w:sz="0" w:space="0" w:color="auto"/>
      </w:divBdr>
    </w:div>
    <w:div w:id="442190724">
      <w:bodyDiv w:val="1"/>
      <w:marLeft w:val="0"/>
      <w:marRight w:val="0"/>
      <w:marTop w:val="0"/>
      <w:marBottom w:val="0"/>
      <w:divBdr>
        <w:top w:val="none" w:sz="0" w:space="0" w:color="auto"/>
        <w:left w:val="none" w:sz="0" w:space="0" w:color="auto"/>
        <w:bottom w:val="none" w:sz="0" w:space="0" w:color="auto"/>
        <w:right w:val="none" w:sz="0" w:space="0" w:color="auto"/>
      </w:divBdr>
    </w:div>
    <w:div w:id="488209715">
      <w:bodyDiv w:val="1"/>
      <w:marLeft w:val="0"/>
      <w:marRight w:val="0"/>
      <w:marTop w:val="0"/>
      <w:marBottom w:val="0"/>
      <w:divBdr>
        <w:top w:val="none" w:sz="0" w:space="0" w:color="auto"/>
        <w:left w:val="none" w:sz="0" w:space="0" w:color="auto"/>
        <w:bottom w:val="none" w:sz="0" w:space="0" w:color="auto"/>
        <w:right w:val="none" w:sz="0" w:space="0" w:color="auto"/>
      </w:divBdr>
    </w:div>
    <w:div w:id="495464541">
      <w:bodyDiv w:val="1"/>
      <w:marLeft w:val="0"/>
      <w:marRight w:val="0"/>
      <w:marTop w:val="0"/>
      <w:marBottom w:val="0"/>
      <w:divBdr>
        <w:top w:val="none" w:sz="0" w:space="0" w:color="auto"/>
        <w:left w:val="none" w:sz="0" w:space="0" w:color="auto"/>
        <w:bottom w:val="none" w:sz="0" w:space="0" w:color="auto"/>
        <w:right w:val="none" w:sz="0" w:space="0" w:color="auto"/>
      </w:divBdr>
    </w:div>
    <w:div w:id="556669349">
      <w:bodyDiv w:val="1"/>
      <w:marLeft w:val="1800"/>
      <w:marRight w:val="0"/>
      <w:marTop w:val="0"/>
      <w:marBottom w:val="0"/>
      <w:divBdr>
        <w:top w:val="none" w:sz="0" w:space="0" w:color="auto"/>
        <w:left w:val="none" w:sz="0" w:space="0" w:color="auto"/>
        <w:bottom w:val="none" w:sz="0" w:space="0" w:color="auto"/>
        <w:right w:val="none" w:sz="0" w:space="0" w:color="auto"/>
      </w:divBdr>
      <w:divsChild>
        <w:div w:id="1079328886">
          <w:marLeft w:val="150"/>
          <w:marRight w:val="150"/>
          <w:marTop w:val="150"/>
          <w:marBottom w:val="150"/>
          <w:divBdr>
            <w:top w:val="none" w:sz="0" w:space="0" w:color="auto"/>
            <w:left w:val="none" w:sz="0" w:space="0" w:color="auto"/>
            <w:bottom w:val="none" w:sz="0" w:space="0" w:color="auto"/>
            <w:right w:val="none" w:sz="0" w:space="0" w:color="auto"/>
          </w:divBdr>
          <w:divsChild>
            <w:div w:id="1491562969">
              <w:marLeft w:val="0"/>
              <w:marRight w:val="0"/>
              <w:marTop w:val="0"/>
              <w:marBottom w:val="0"/>
              <w:divBdr>
                <w:top w:val="none" w:sz="0" w:space="0" w:color="auto"/>
                <w:left w:val="none" w:sz="0" w:space="0" w:color="auto"/>
                <w:bottom w:val="none" w:sz="0" w:space="0" w:color="auto"/>
                <w:right w:val="none" w:sz="0" w:space="0" w:color="auto"/>
              </w:divBdr>
              <w:divsChild>
                <w:div w:id="7124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909558">
      <w:bodyDiv w:val="1"/>
      <w:marLeft w:val="0"/>
      <w:marRight w:val="0"/>
      <w:marTop w:val="0"/>
      <w:marBottom w:val="0"/>
      <w:divBdr>
        <w:top w:val="none" w:sz="0" w:space="0" w:color="auto"/>
        <w:left w:val="none" w:sz="0" w:space="0" w:color="auto"/>
        <w:bottom w:val="none" w:sz="0" w:space="0" w:color="auto"/>
        <w:right w:val="none" w:sz="0" w:space="0" w:color="auto"/>
      </w:divBdr>
    </w:div>
    <w:div w:id="671446921">
      <w:bodyDiv w:val="1"/>
      <w:marLeft w:val="0"/>
      <w:marRight w:val="0"/>
      <w:marTop w:val="0"/>
      <w:marBottom w:val="0"/>
      <w:divBdr>
        <w:top w:val="none" w:sz="0" w:space="0" w:color="auto"/>
        <w:left w:val="none" w:sz="0" w:space="0" w:color="auto"/>
        <w:bottom w:val="none" w:sz="0" w:space="0" w:color="auto"/>
        <w:right w:val="none" w:sz="0" w:space="0" w:color="auto"/>
      </w:divBdr>
    </w:div>
    <w:div w:id="802430130">
      <w:bodyDiv w:val="1"/>
      <w:marLeft w:val="0"/>
      <w:marRight w:val="0"/>
      <w:marTop w:val="0"/>
      <w:marBottom w:val="0"/>
      <w:divBdr>
        <w:top w:val="none" w:sz="0" w:space="0" w:color="auto"/>
        <w:left w:val="none" w:sz="0" w:space="0" w:color="auto"/>
        <w:bottom w:val="none" w:sz="0" w:space="0" w:color="auto"/>
        <w:right w:val="none" w:sz="0" w:space="0" w:color="auto"/>
      </w:divBdr>
    </w:div>
    <w:div w:id="818423368">
      <w:bodyDiv w:val="1"/>
      <w:marLeft w:val="0"/>
      <w:marRight w:val="0"/>
      <w:marTop w:val="0"/>
      <w:marBottom w:val="0"/>
      <w:divBdr>
        <w:top w:val="none" w:sz="0" w:space="0" w:color="auto"/>
        <w:left w:val="none" w:sz="0" w:space="0" w:color="auto"/>
        <w:bottom w:val="none" w:sz="0" w:space="0" w:color="auto"/>
        <w:right w:val="none" w:sz="0" w:space="0" w:color="auto"/>
      </w:divBdr>
    </w:div>
    <w:div w:id="842746669">
      <w:bodyDiv w:val="1"/>
      <w:marLeft w:val="0"/>
      <w:marRight w:val="0"/>
      <w:marTop w:val="0"/>
      <w:marBottom w:val="0"/>
      <w:divBdr>
        <w:top w:val="none" w:sz="0" w:space="0" w:color="auto"/>
        <w:left w:val="none" w:sz="0" w:space="0" w:color="auto"/>
        <w:bottom w:val="none" w:sz="0" w:space="0" w:color="auto"/>
        <w:right w:val="none" w:sz="0" w:space="0" w:color="auto"/>
      </w:divBdr>
    </w:div>
    <w:div w:id="859247987">
      <w:bodyDiv w:val="1"/>
      <w:marLeft w:val="0"/>
      <w:marRight w:val="0"/>
      <w:marTop w:val="0"/>
      <w:marBottom w:val="0"/>
      <w:divBdr>
        <w:top w:val="none" w:sz="0" w:space="0" w:color="auto"/>
        <w:left w:val="none" w:sz="0" w:space="0" w:color="auto"/>
        <w:bottom w:val="none" w:sz="0" w:space="0" w:color="auto"/>
        <w:right w:val="none" w:sz="0" w:space="0" w:color="auto"/>
      </w:divBdr>
    </w:div>
    <w:div w:id="923732793">
      <w:bodyDiv w:val="1"/>
      <w:marLeft w:val="0"/>
      <w:marRight w:val="0"/>
      <w:marTop w:val="0"/>
      <w:marBottom w:val="0"/>
      <w:divBdr>
        <w:top w:val="none" w:sz="0" w:space="0" w:color="auto"/>
        <w:left w:val="none" w:sz="0" w:space="0" w:color="auto"/>
        <w:bottom w:val="none" w:sz="0" w:space="0" w:color="auto"/>
        <w:right w:val="none" w:sz="0" w:space="0" w:color="auto"/>
      </w:divBdr>
    </w:div>
    <w:div w:id="951976372">
      <w:bodyDiv w:val="1"/>
      <w:marLeft w:val="0"/>
      <w:marRight w:val="0"/>
      <w:marTop w:val="0"/>
      <w:marBottom w:val="0"/>
      <w:divBdr>
        <w:top w:val="none" w:sz="0" w:space="0" w:color="auto"/>
        <w:left w:val="none" w:sz="0" w:space="0" w:color="auto"/>
        <w:bottom w:val="none" w:sz="0" w:space="0" w:color="auto"/>
        <w:right w:val="none" w:sz="0" w:space="0" w:color="auto"/>
      </w:divBdr>
    </w:div>
    <w:div w:id="1005934320">
      <w:bodyDiv w:val="1"/>
      <w:marLeft w:val="0"/>
      <w:marRight w:val="0"/>
      <w:marTop w:val="0"/>
      <w:marBottom w:val="0"/>
      <w:divBdr>
        <w:top w:val="none" w:sz="0" w:space="0" w:color="auto"/>
        <w:left w:val="none" w:sz="0" w:space="0" w:color="auto"/>
        <w:bottom w:val="none" w:sz="0" w:space="0" w:color="auto"/>
        <w:right w:val="none" w:sz="0" w:space="0" w:color="auto"/>
      </w:divBdr>
    </w:div>
    <w:div w:id="1109425877">
      <w:bodyDiv w:val="1"/>
      <w:marLeft w:val="0"/>
      <w:marRight w:val="0"/>
      <w:marTop w:val="0"/>
      <w:marBottom w:val="0"/>
      <w:divBdr>
        <w:top w:val="none" w:sz="0" w:space="0" w:color="auto"/>
        <w:left w:val="none" w:sz="0" w:space="0" w:color="auto"/>
        <w:bottom w:val="none" w:sz="0" w:space="0" w:color="auto"/>
        <w:right w:val="none" w:sz="0" w:space="0" w:color="auto"/>
      </w:divBdr>
    </w:div>
    <w:div w:id="1158763867">
      <w:bodyDiv w:val="1"/>
      <w:marLeft w:val="0"/>
      <w:marRight w:val="0"/>
      <w:marTop w:val="0"/>
      <w:marBottom w:val="0"/>
      <w:divBdr>
        <w:top w:val="none" w:sz="0" w:space="0" w:color="auto"/>
        <w:left w:val="none" w:sz="0" w:space="0" w:color="auto"/>
        <w:bottom w:val="none" w:sz="0" w:space="0" w:color="auto"/>
        <w:right w:val="none" w:sz="0" w:space="0" w:color="auto"/>
      </w:divBdr>
    </w:div>
    <w:div w:id="1200701381">
      <w:bodyDiv w:val="1"/>
      <w:marLeft w:val="0"/>
      <w:marRight w:val="0"/>
      <w:marTop w:val="0"/>
      <w:marBottom w:val="0"/>
      <w:divBdr>
        <w:top w:val="none" w:sz="0" w:space="0" w:color="auto"/>
        <w:left w:val="none" w:sz="0" w:space="0" w:color="auto"/>
        <w:bottom w:val="none" w:sz="0" w:space="0" w:color="auto"/>
        <w:right w:val="none" w:sz="0" w:space="0" w:color="auto"/>
      </w:divBdr>
    </w:div>
    <w:div w:id="1223561519">
      <w:bodyDiv w:val="1"/>
      <w:marLeft w:val="0"/>
      <w:marRight w:val="0"/>
      <w:marTop w:val="0"/>
      <w:marBottom w:val="0"/>
      <w:divBdr>
        <w:top w:val="none" w:sz="0" w:space="0" w:color="auto"/>
        <w:left w:val="none" w:sz="0" w:space="0" w:color="auto"/>
        <w:bottom w:val="none" w:sz="0" w:space="0" w:color="auto"/>
        <w:right w:val="none" w:sz="0" w:space="0" w:color="auto"/>
      </w:divBdr>
    </w:div>
    <w:div w:id="1315993093">
      <w:bodyDiv w:val="1"/>
      <w:marLeft w:val="0"/>
      <w:marRight w:val="0"/>
      <w:marTop w:val="0"/>
      <w:marBottom w:val="0"/>
      <w:divBdr>
        <w:top w:val="none" w:sz="0" w:space="0" w:color="auto"/>
        <w:left w:val="none" w:sz="0" w:space="0" w:color="auto"/>
        <w:bottom w:val="none" w:sz="0" w:space="0" w:color="auto"/>
        <w:right w:val="none" w:sz="0" w:space="0" w:color="auto"/>
      </w:divBdr>
    </w:div>
    <w:div w:id="1325552614">
      <w:bodyDiv w:val="1"/>
      <w:marLeft w:val="0"/>
      <w:marRight w:val="0"/>
      <w:marTop w:val="0"/>
      <w:marBottom w:val="0"/>
      <w:divBdr>
        <w:top w:val="none" w:sz="0" w:space="0" w:color="auto"/>
        <w:left w:val="none" w:sz="0" w:space="0" w:color="auto"/>
        <w:bottom w:val="none" w:sz="0" w:space="0" w:color="auto"/>
        <w:right w:val="none" w:sz="0" w:space="0" w:color="auto"/>
      </w:divBdr>
    </w:div>
    <w:div w:id="1342078538">
      <w:bodyDiv w:val="1"/>
      <w:marLeft w:val="0"/>
      <w:marRight w:val="0"/>
      <w:marTop w:val="0"/>
      <w:marBottom w:val="0"/>
      <w:divBdr>
        <w:top w:val="none" w:sz="0" w:space="0" w:color="auto"/>
        <w:left w:val="none" w:sz="0" w:space="0" w:color="auto"/>
        <w:bottom w:val="none" w:sz="0" w:space="0" w:color="auto"/>
        <w:right w:val="none" w:sz="0" w:space="0" w:color="auto"/>
      </w:divBdr>
    </w:div>
    <w:div w:id="1347252071">
      <w:bodyDiv w:val="1"/>
      <w:marLeft w:val="0"/>
      <w:marRight w:val="0"/>
      <w:marTop w:val="0"/>
      <w:marBottom w:val="0"/>
      <w:divBdr>
        <w:top w:val="none" w:sz="0" w:space="0" w:color="auto"/>
        <w:left w:val="none" w:sz="0" w:space="0" w:color="auto"/>
        <w:bottom w:val="none" w:sz="0" w:space="0" w:color="auto"/>
        <w:right w:val="none" w:sz="0" w:space="0" w:color="auto"/>
      </w:divBdr>
    </w:div>
    <w:div w:id="1401978633">
      <w:bodyDiv w:val="1"/>
      <w:marLeft w:val="0"/>
      <w:marRight w:val="0"/>
      <w:marTop w:val="0"/>
      <w:marBottom w:val="0"/>
      <w:divBdr>
        <w:top w:val="none" w:sz="0" w:space="0" w:color="auto"/>
        <w:left w:val="none" w:sz="0" w:space="0" w:color="auto"/>
        <w:bottom w:val="none" w:sz="0" w:space="0" w:color="auto"/>
        <w:right w:val="none" w:sz="0" w:space="0" w:color="auto"/>
      </w:divBdr>
    </w:div>
    <w:div w:id="1453817295">
      <w:bodyDiv w:val="1"/>
      <w:marLeft w:val="0"/>
      <w:marRight w:val="0"/>
      <w:marTop w:val="0"/>
      <w:marBottom w:val="0"/>
      <w:divBdr>
        <w:top w:val="none" w:sz="0" w:space="0" w:color="auto"/>
        <w:left w:val="none" w:sz="0" w:space="0" w:color="auto"/>
        <w:bottom w:val="none" w:sz="0" w:space="0" w:color="auto"/>
        <w:right w:val="none" w:sz="0" w:space="0" w:color="auto"/>
      </w:divBdr>
    </w:div>
    <w:div w:id="1508594428">
      <w:bodyDiv w:val="1"/>
      <w:marLeft w:val="0"/>
      <w:marRight w:val="0"/>
      <w:marTop w:val="0"/>
      <w:marBottom w:val="0"/>
      <w:divBdr>
        <w:top w:val="none" w:sz="0" w:space="0" w:color="auto"/>
        <w:left w:val="none" w:sz="0" w:space="0" w:color="auto"/>
        <w:bottom w:val="none" w:sz="0" w:space="0" w:color="auto"/>
        <w:right w:val="none" w:sz="0" w:space="0" w:color="auto"/>
      </w:divBdr>
    </w:div>
    <w:div w:id="1607349231">
      <w:bodyDiv w:val="1"/>
      <w:marLeft w:val="0"/>
      <w:marRight w:val="0"/>
      <w:marTop w:val="0"/>
      <w:marBottom w:val="0"/>
      <w:divBdr>
        <w:top w:val="none" w:sz="0" w:space="0" w:color="auto"/>
        <w:left w:val="none" w:sz="0" w:space="0" w:color="auto"/>
        <w:bottom w:val="none" w:sz="0" w:space="0" w:color="auto"/>
        <w:right w:val="none" w:sz="0" w:space="0" w:color="auto"/>
      </w:divBdr>
    </w:div>
    <w:div w:id="1611358551">
      <w:bodyDiv w:val="1"/>
      <w:marLeft w:val="0"/>
      <w:marRight w:val="0"/>
      <w:marTop w:val="0"/>
      <w:marBottom w:val="0"/>
      <w:divBdr>
        <w:top w:val="none" w:sz="0" w:space="0" w:color="auto"/>
        <w:left w:val="none" w:sz="0" w:space="0" w:color="auto"/>
        <w:bottom w:val="none" w:sz="0" w:space="0" w:color="auto"/>
        <w:right w:val="none" w:sz="0" w:space="0" w:color="auto"/>
      </w:divBdr>
    </w:div>
    <w:div w:id="1628857509">
      <w:bodyDiv w:val="1"/>
      <w:marLeft w:val="0"/>
      <w:marRight w:val="0"/>
      <w:marTop w:val="0"/>
      <w:marBottom w:val="0"/>
      <w:divBdr>
        <w:top w:val="none" w:sz="0" w:space="0" w:color="auto"/>
        <w:left w:val="none" w:sz="0" w:space="0" w:color="auto"/>
        <w:bottom w:val="none" w:sz="0" w:space="0" w:color="auto"/>
        <w:right w:val="none" w:sz="0" w:space="0" w:color="auto"/>
      </w:divBdr>
    </w:div>
    <w:div w:id="1670324243">
      <w:bodyDiv w:val="1"/>
      <w:marLeft w:val="0"/>
      <w:marRight w:val="0"/>
      <w:marTop w:val="0"/>
      <w:marBottom w:val="0"/>
      <w:divBdr>
        <w:top w:val="none" w:sz="0" w:space="0" w:color="auto"/>
        <w:left w:val="none" w:sz="0" w:space="0" w:color="auto"/>
        <w:bottom w:val="none" w:sz="0" w:space="0" w:color="auto"/>
        <w:right w:val="none" w:sz="0" w:space="0" w:color="auto"/>
      </w:divBdr>
    </w:div>
    <w:div w:id="1688559203">
      <w:bodyDiv w:val="1"/>
      <w:marLeft w:val="0"/>
      <w:marRight w:val="0"/>
      <w:marTop w:val="0"/>
      <w:marBottom w:val="0"/>
      <w:divBdr>
        <w:top w:val="none" w:sz="0" w:space="0" w:color="auto"/>
        <w:left w:val="none" w:sz="0" w:space="0" w:color="auto"/>
        <w:bottom w:val="none" w:sz="0" w:space="0" w:color="auto"/>
        <w:right w:val="none" w:sz="0" w:space="0" w:color="auto"/>
      </w:divBdr>
    </w:div>
    <w:div w:id="1712654322">
      <w:bodyDiv w:val="1"/>
      <w:marLeft w:val="0"/>
      <w:marRight w:val="0"/>
      <w:marTop w:val="0"/>
      <w:marBottom w:val="0"/>
      <w:divBdr>
        <w:top w:val="none" w:sz="0" w:space="0" w:color="auto"/>
        <w:left w:val="none" w:sz="0" w:space="0" w:color="auto"/>
        <w:bottom w:val="none" w:sz="0" w:space="0" w:color="auto"/>
        <w:right w:val="none" w:sz="0" w:space="0" w:color="auto"/>
      </w:divBdr>
    </w:div>
    <w:div w:id="1743679910">
      <w:bodyDiv w:val="1"/>
      <w:marLeft w:val="0"/>
      <w:marRight w:val="0"/>
      <w:marTop w:val="0"/>
      <w:marBottom w:val="0"/>
      <w:divBdr>
        <w:top w:val="none" w:sz="0" w:space="0" w:color="auto"/>
        <w:left w:val="none" w:sz="0" w:space="0" w:color="auto"/>
        <w:bottom w:val="none" w:sz="0" w:space="0" w:color="auto"/>
        <w:right w:val="none" w:sz="0" w:space="0" w:color="auto"/>
      </w:divBdr>
    </w:div>
    <w:div w:id="1855145724">
      <w:bodyDiv w:val="1"/>
      <w:marLeft w:val="0"/>
      <w:marRight w:val="0"/>
      <w:marTop w:val="0"/>
      <w:marBottom w:val="0"/>
      <w:divBdr>
        <w:top w:val="none" w:sz="0" w:space="0" w:color="auto"/>
        <w:left w:val="none" w:sz="0" w:space="0" w:color="auto"/>
        <w:bottom w:val="none" w:sz="0" w:space="0" w:color="auto"/>
        <w:right w:val="none" w:sz="0" w:space="0" w:color="auto"/>
      </w:divBdr>
    </w:div>
    <w:div w:id="1858345577">
      <w:bodyDiv w:val="1"/>
      <w:marLeft w:val="0"/>
      <w:marRight w:val="0"/>
      <w:marTop w:val="0"/>
      <w:marBottom w:val="0"/>
      <w:divBdr>
        <w:top w:val="none" w:sz="0" w:space="0" w:color="auto"/>
        <w:left w:val="none" w:sz="0" w:space="0" w:color="auto"/>
        <w:bottom w:val="none" w:sz="0" w:space="0" w:color="auto"/>
        <w:right w:val="none" w:sz="0" w:space="0" w:color="auto"/>
      </w:divBdr>
      <w:divsChild>
        <w:div w:id="1167400481">
          <w:marLeft w:val="0"/>
          <w:marRight w:val="0"/>
          <w:marTop w:val="100"/>
          <w:marBottom w:val="100"/>
          <w:divBdr>
            <w:top w:val="none" w:sz="0" w:space="0" w:color="auto"/>
            <w:left w:val="none" w:sz="0" w:space="0" w:color="auto"/>
            <w:bottom w:val="none" w:sz="0" w:space="0" w:color="auto"/>
            <w:right w:val="none" w:sz="0" w:space="0" w:color="auto"/>
          </w:divBdr>
          <w:divsChild>
            <w:div w:id="548568391">
              <w:marLeft w:val="0"/>
              <w:marRight w:val="0"/>
              <w:marTop w:val="225"/>
              <w:marBottom w:val="0"/>
              <w:divBdr>
                <w:top w:val="none" w:sz="0" w:space="0" w:color="auto"/>
                <w:left w:val="none" w:sz="0" w:space="0" w:color="auto"/>
                <w:bottom w:val="none" w:sz="0" w:space="0" w:color="auto"/>
                <w:right w:val="none" w:sz="0" w:space="0" w:color="auto"/>
              </w:divBdr>
              <w:divsChild>
                <w:div w:id="1783180723">
                  <w:marLeft w:val="0"/>
                  <w:marRight w:val="0"/>
                  <w:marTop w:val="0"/>
                  <w:marBottom w:val="0"/>
                  <w:divBdr>
                    <w:top w:val="none" w:sz="0" w:space="0" w:color="auto"/>
                    <w:left w:val="none" w:sz="0" w:space="0" w:color="auto"/>
                    <w:bottom w:val="none" w:sz="0" w:space="0" w:color="auto"/>
                    <w:right w:val="none" w:sz="0" w:space="0" w:color="auto"/>
                  </w:divBdr>
                  <w:divsChild>
                    <w:div w:id="19580220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886748027">
      <w:bodyDiv w:val="1"/>
      <w:marLeft w:val="0"/>
      <w:marRight w:val="0"/>
      <w:marTop w:val="0"/>
      <w:marBottom w:val="0"/>
      <w:divBdr>
        <w:top w:val="none" w:sz="0" w:space="0" w:color="auto"/>
        <w:left w:val="none" w:sz="0" w:space="0" w:color="auto"/>
        <w:bottom w:val="none" w:sz="0" w:space="0" w:color="auto"/>
        <w:right w:val="none" w:sz="0" w:space="0" w:color="auto"/>
      </w:divBdr>
    </w:div>
    <w:div w:id="1953970546">
      <w:bodyDiv w:val="1"/>
      <w:marLeft w:val="0"/>
      <w:marRight w:val="0"/>
      <w:marTop w:val="0"/>
      <w:marBottom w:val="0"/>
      <w:divBdr>
        <w:top w:val="none" w:sz="0" w:space="0" w:color="auto"/>
        <w:left w:val="none" w:sz="0" w:space="0" w:color="auto"/>
        <w:bottom w:val="none" w:sz="0" w:space="0" w:color="auto"/>
        <w:right w:val="none" w:sz="0" w:space="0" w:color="auto"/>
      </w:divBdr>
    </w:div>
    <w:div w:id="1962375367">
      <w:bodyDiv w:val="1"/>
      <w:marLeft w:val="0"/>
      <w:marRight w:val="0"/>
      <w:marTop w:val="0"/>
      <w:marBottom w:val="0"/>
      <w:divBdr>
        <w:top w:val="none" w:sz="0" w:space="0" w:color="auto"/>
        <w:left w:val="none" w:sz="0" w:space="0" w:color="auto"/>
        <w:bottom w:val="none" w:sz="0" w:space="0" w:color="auto"/>
        <w:right w:val="none" w:sz="0" w:space="0" w:color="auto"/>
      </w:divBdr>
    </w:div>
    <w:div w:id="2053452982">
      <w:bodyDiv w:val="1"/>
      <w:marLeft w:val="0"/>
      <w:marRight w:val="0"/>
      <w:marTop w:val="0"/>
      <w:marBottom w:val="0"/>
      <w:divBdr>
        <w:top w:val="none" w:sz="0" w:space="0" w:color="auto"/>
        <w:left w:val="none" w:sz="0" w:space="0" w:color="auto"/>
        <w:bottom w:val="none" w:sz="0" w:space="0" w:color="auto"/>
        <w:right w:val="none" w:sz="0" w:space="0" w:color="auto"/>
      </w:divBdr>
    </w:div>
    <w:div w:id="2067754039">
      <w:bodyDiv w:val="1"/>
      <w:marLeft w:val="0"/>
      <w:marRight w:val="0"/>
      <w:marTop w:val="0"/>
      <w:marBottom w:val="0"/>
      <w:divBdr>
        <w:top w:val="none" w:sz="0" w:space="0" w:color="auto"/>
        <w:left w:val="none" w:sz="0" w:space="0" w:color="auto"/>
        <w:bottom w:val="none" w:sz="0" w:space="0" w:color="auto"/>
        <w:right w:val="none" w:sz="0" w:space="0" w:color="auto"/>
      </w:divBdr>
    </w:div>
    <w:div w:id="2085254856">
      <w:bodyDiv w:val="1"/>
      <w:marLeft w:val="0"/>
      <w:marRight w:val="0"/>
      <w:marTop w:val="0"/>
      <w:marBottom w:val="0"/>
      <w:divBdr>
        <w:top w:val="none" w:sz="0" w:space="0" w:color="auto"/>
        <w:left w:val="none" w:sz="0" w:space="0" w:color="auto"/>
        <w:bottom w:val="none" w:sz="0" w:space="0" w:color="auto"/>
        <w:right w:val="none" w:sz="0" w:space="0" w:color="auto"/>
      </w:divBdr>
    </w:div>
    <w:div w:id="2103643590">
      <w:bodyDiv w:val="1"/>
      <w:marLeft w:val="0"/>
      <w:marRight w:val="0"/>
      <w:marTop w:val="0"/>
      <w:marBottom w:val="0"/>
      <w:divBdr>
        <w:top w:val="none" w:sz="0" w:space="0" w:color="auto"/>
        <w:left w:val="none" w:sz="0" w:space="0" w:color="auto"/>
        <w:bottom w:val="none" w:sz="0" w:space="0" w:color="auto"/>
        <w:right w:val="none" w:sz="0" w:space="0" w:color="auto"/>
      </w:divBdr>
    </w:div>
    <w:div w:id="2107535277">
      <w:bodyDiv w:val="1"/>
      <w:marLeft w:val="0"/>
      <w:marRight w:val="0"/>
      <w:marTop w:val="0"/>
      <w:marBottom w:val="0"/>
      <w:divBdr>
        <w:top w:val="none" w:sz="0" w:space="0" w:color="auto"/>
        <w:left w:val="none" w:sz="0" w:space="0" w:color="auto"/>
        <w:bottom w:val="none" w:sz="0" w:space="0" w:color="auto"/>
        <w:right w:val="none" w:sz="0" w:space="0" w:color="auto"/>
      </w:divBdr>
    </w:div>
    <w:div w:id="2143382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diagramData" Target="diagrams/data2.xml"/><Relationship Id="rId42" Type="http://schemas.openxmlformats.org/officeDocument/2006/relationships/image" Target="media/image18.jpeg"/><Relationship Id="rId63" Type="http://schemas.openxmlformats.org/officeDocument/2006/relationships/image" Target="media/image35.jpeg"/><Relationship Id="rId84" Type="http://schemas.openxmlformats.org/officeDocument/2006/relationships/image" Target="media/image56.jpeg"/><Relationship Id="rId138" Type="http://schemas.openxmlformats.org/officeDocument/2006/relationships/image" Target="media/image99.jpeg"/><Relationship Id="rId159" Type="http://schemas.openxmlformats.org/officeDocument/2006/relationships/header" Target="header4.xml"/><Relationship Id="rId170" Type="http://schemas.openxmlformats.org/officeDocument/2006/relationships/image" Target="media/image125.png"/><Relationship Id="rId191" Type="http://schemas.openxmlformats.org/officeDocument/2006/relationships/image" Target="media/image138.jpeg"/><Relationship Id="rId205" Type="http://schemas.openxmlformats.org/officeDocument/2006/relationships/oleObject" Target="embeddings/oleObject21.bin"/><Relationship Id="rId226" Type="http://schemas.microsoft.com/office/2007/relationships/diagramDrawing" Target="diagrams/drawing2.xml"/><Relationship Id="rId107" Type="http://schemas.openxmlformats.org/officeDocument/2006/relationships/image" Target="media/image77.jpeg"/><Relationship Id="rId11" Type="http://schemas.openxmlformats.org/officeDocument/2006/relationships/header" Target="header1.xml"/><Relationship Id="rId32" Type="http://schemas.openxmlformats.org/officeDocument/2006/relationships/image" Target="media/image9.png"/><Relationship Id="rId53" Type="http://schemas.openxmlformats.org/officeDocument/2006/relationships/image" Target="media/image27.png"/><Relationship Id="rId74" Type="http://schemas.openxmlformats.org/officeDocument/2006/relationships/image" Target="media/image46.jpeg"/><Relationship Id="rId128" Type="http://schemas.openxmlformats.org/officeDocument/2006/relationships/image" Target="media/image93.wmf"/><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header" Target="header3.xml"/><Relationship Id="rId160" Type="http://schemas.openxmlformats.org/officeDocument/2006/relationships/image" Target="media/image116.png"/><Relationship Id="rId181" Type="http://schemas.openxmlformats.org/officeDocument/2006/relationships/image" Target="media/image131.png"/><Relationship Id="rId216" Type="http://schemas.openxmlformats.org/officeDocument/2006/relationships/oleObject" Target="embeddings/oleObject24.bin"/><Relationship Id="rId211" Type="http://schemas.openxmlformats.org/officeDocument/2006/relationships/header" Target="header8.xml"/><Relationship Id="rId22" Type="http://schemas.openxmlformats.org/officeDocument/2006/relationships/diagramLayout" Target="diagrams/layout2.xml"/><Relationship Id="rId27" Type="http://schemas.openxmlformats.org/officeDocument/2006/relationships/image" Target="media/image4.jpe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image" Target="media/image79.jpeg"/><Relationship Id="rId118" Type="http://schemas.openxmlformats.org/officeDocument/2006/relationships/image" Target="media/image84.png"/><Relationship Id="rId134" Type="http://schemas.openxmlformats.org/officeDocument/2006/relationships/oleObject" Target="embeddings/oleObject8.bin"/><Relationship Id="rId139" Type="http://schemas.openxmlformats.org/officeDocument/2006/relationships/image" Target="media/image100.jpeg"/><Relationship Id="rId80" Type="http://schemas.openxmlformats.org/officeDocument/2006/relationships/image" Target="media/image52.jpeg"/><Relationship Id="rId85" Type="http://schemas.openxmlformats.org/officeDocument/2006/relationships/image" Target="media/image57.jpeg"/><Relationship Id="rId150" Type="http://schemas.openxmlformats.org/officeDocument/2006/relationships/image" Target="media/image110.png"/><Relationship Id="rId155" Type="http://schemas.openxmlformats.org/officeDocument/2006/relationships/oleObject" Target="embeddings/oleObject12.bin"/><Relationship Id="rId171" Type="http://schemas.openxmlformats.org/officeDocument/2006/relationships/image" Target="media/image126.jpeg"/><Relationship Id="rId176" Type="http://schemas.openxmlformats.org/officeDocument/2006/relationships/oleObject" Target="embeddings/oleObject16.bin"/><Relationship Id="rId192" Type="http://schemas.openxmlformats.org/officeDocument/2006/relationships/image" Target="media/image139.jpeg"/><Relationship Id="rId197" Type="http://schemas.openxmlformats.org/officeDocument/2006/relationships/image" Target="media/image144.jpeg"/><Relationship Id="rId206" Type="http://schemas.openxmlformats.org/officeDocument/2006/relationships/header" Target="header7.xml"/><Relationship Id="rId227" Type="http://schemas.microsoft.com/office/2007/relationships/diagramDrawing" Target="diagrams/drawing1.xml"/><Relationship Id="rId201" Type="http://schemas.openxmlformats.org/officeDocument/2006/relationships/image" Target="media/image147.jpeg"/><Relationship Id="rId222" Type="http://schemas.openxmlformats.org/officeDocument/2006/relationships/hyperlink" Target="http://repositorio.usfq.edu.ec/bitstream/23000/606/1/96332.pdf" TargetMode="External"/><Relationship Id="rId12" Type="http://schemas.openxmlformats.org/officeDocument/2006/relationships/footer" Target="footer3.xml"/><Relationship Id="rId17"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1.jpe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oleObject" Target="embeddings/oleObject6.bin"/><Relationship Id="rId129" Type="http://schemas.openxmlformats.org/officeDocument/2006/relationships/image" Target="media/image94.wmf"/><Relationship Id="rId54" Type="http://schemas.openxmlformats.org/officeDocument/2006/relationships/image" Target="media/image28.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image" Target="media/image63.jpeg"/><Relationship Id="rId96" Type="http://schemas.openxmlformats.org/officeDocument/2006/relationships/image" Target="media/image66.jpeg"/><Relationship Id="rId140" Type="http://schemas.openxmlformats.org/officeDocument/2006/relationships/oleObject" Target="embeddings/oleObject11.bin"/><Relationship Id="rId145" Type="http://schemas.openxmlformats.org/officeDocument/2006/relationships/image" Target="media/image105.png"/><Relationship Id="rId161" Type="http://schemas.openxmlformats.org/officeDocument/2006/relationships/image" Target="media/image117.png"/><Relationship Id="rId166" Type="http://schemas.openxmlformats.org/officeDocument/2006/relationships/image" Target="media/image122.jpeg"/><Relationship Id="rId182" Type="http://schemas.openxmlformats.org/officeDocument/2006/relationships/oleObject" Target="embeddings/oleObject19.bin"/><Relationship Id="rId187" Type="http://schemas.openxmlformats.org/officeDocument/2006/relationships/image" Target="media/image135.png"/><Relationship Id="rId217" Type="http://schemas.openxmlformats.org/officeDocument/2006/relationships/image" Target="media/image153.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6.xml"/><Relationship Id="rId23" Type="http://schemas.openxmlformats.org/officeDocument/2006/relationships/diagramQuickStyle" Target="diagrams/quickStyle2.xml"/><Relationship Id="rId28" Type="http://schemas.openxmlformats.org/officeDocument/2006/relationships/image" Target="media/image5.jpeg"/><Relationship Id="rId49" Type="http://schemas.openxmlformats.org/officeDocument/2006/relationships/image" Target="media/image24.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0.jpe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jpeg"/><Relationship Id="rId86" Type="http://schemas.openxmlformats.org/officeDocument/2006/relationships/image" Target="media/image58.jpeg"/><Relationship Id="rId130" Type="http://schemas.openxmlformats.org/officeDocument/2006/relationships/image" Target="media/image95.jpeg"/><Relationship Id="rId135" Type="http://schemas.openxmlformats.org/officeDocument/2006/relationships/image" Target="media/image98.png"/><Relationship Id="rId151" Type="http://schemas.openxmlformats.org/officeDocument/2006/relationships/image" Target="media/image111.png"/><Relationship Id="rId156" Type="http://schemas.openxmlformats.org/officeDocument/2006/relationships/image" Target="media/image115.png"/><Relationship Id="rId177" Type="http://schemas.openxmlformats.org/officeDocument/2006/relationships/image" Target="media/image129.jpeg"/><Relationship Id="rId198" Type="http://schemas.openxmlformats.org/officeDocument/2006/relationships/image" Target="media/image145.jpeg"/><Relationship Id="rId172" Type="http://schemas.openxmlformats.org/officeDocument/2006/relationships/oleObject" Target="embeddings/oleObject14.bin"/><Relationship Id="rId193" Type="http://schemas.openxmlformats.org/officeDocument/2006/relationships/image" Target="media/image140.jpeg"/><Relationship Id="rId202" Type="http://schemas.openxmlformats.org/officeDocument/2006/relationships/header" Target="header5.xml"/><Relationship Id="rId207" Type="http://schemas.openxmlformats.org/officeDocument/2006/relationships/image" Target="media/image149.png"/><Relationship Id="rId223" Type="http://schemas.openxmlformats.org/officeDocument/2006/relationships/header" Target="header11.xml"/><Relationship Id="rId13" Type="http://schemas.openxmlformats.org/officeDocument/2006/relationships/diagramData" Target="diagrams/data1.xml"/><Relationship Id="rId18" Type="http://schemas.openxmlformats.org/officeDocument/2006/relationships/hyperlink" Target="http://es.wikipedia.org/wiki/T%C3%A9cnicas_de_impresi%C3%B3n" TargetMode="External"/><Relationship Id="rId39" Type="http://schemas.openxmlformats.org/officeDocument/2006/relationships/image" Target="http://joroar.iespana.es/Imagenes/SOPLADO.gif" TargetMode="External"/><Relationship Id="rId109" Type="http://schemas.openxmlformats.org/officeDocument/2006/relationships/oleObject" Target="embeddings/oleObject2.bin"/><Relationship Id="rId34" Type="http://schemas.openxmlformats.org/officeDocument/2006/relationships/image" Target="media/image11.png"/><Relationship Id="rId50" Type="http://schemas.openxmlformats.org/officeDocument/2006/relationships/image" Target="media/image25.png"/><Relationship Id="rId55" Type="http://schemas.openxmlformats.org/officeDocument/2006/relationships/hyperlink" Target="http://www.google.com.ec/imgres?q=uniforme+de+trabajo+industrial&amp;hl=es&amp;gbv=2&amp;biw=1311&amp;bih=625&amp;tbm=isch&amp;tbnid=eR2EiQaU7NAW0M:&amp;imgrefurl=http://quito.olx.com.ec/uniformes-ropas-de-trabajo-y-seguridad-industrial-egoscorp-iid-151489383&amp;docid=GvnTdm8Yb3bI4M&amp;imgurl=http://images04.olx.com.ec/ui/16/96/83/1318397001_151489383_3-UNIFORMES-ROPAS-DE-TRABAJO-Y-SEGURIDAD-INDUSTRIAL-EGOSCORP-Quito.jpg&amp;w=307&amp;h=625&amp;ei=SwBsT-KOEIPqtgfct5CgBg&amp;zoom" TargetMode="External"/><Relationship Id="rId76" Type="http://schemas.openxmlformats.org/officeDocument/2006/relationships/image" Target="media/image48.jpeg"/><Relationship Id="rId97" Type="http://schemas.openxmlformats.org/officeDocument/2006/relationships/image" Target="media/image67.png"/><Relationship Id="rId104" Type="http://schemas.openxmlformats.org/officeDocument/2006/relationships/image" Target="media/image74.jpeg"/><Relationship Id="rId120" Type="http://schemas.openxmlformats.org/officeDocument/2006/relationships/image" Target="media/image86.jpeg"/><Relationship Id="rId125" Type="http://schemas.openxmlformats.org/officeDocument/2006/relationships/image" Target="media/image90.jpeg"/><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3.png"/><Relationship Id="rId188"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18.png"/><Relationship Id="rId183" Type="http://schemas.openxmlformats.org/officeDocument/2006/relationships/chart" Target="charts/chart3.xml"/><Relationship Id="rId213" Type="http://schemas.openxmlformats.org/officeDocument/2006/relationships/image" Target="media/image151.png"/><Relationship Id="rId218" Type="http://schemas.openxmlformats.org/officeDocument/2006/relationships/oleObject" Target="embeddings/oleObject25.bin"/><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diagramColors" Target="diagrams/colors2.xml"/><Relationship Id="rId40" Type="http://schemas.openxmlformats.org/officeDocument/2006/relationships/image" Target="media/image16.png"/><Relationship Id="rId45" Type="http://schemas.openxmlformats.org/officeDocument/2006/relationships/image" Target="media/image21.jpeg"/><Relationship Id="rId66" Type="http://schemas.openxmlformats.org/officeDocument/2006/relationships/image" Target="media/image38.jpeg"/><Relationship Id="rId87" Type="http://schemas.openxmlformats.org/officeDocument/2006/relationships/image" Target="media/image59.png"/><Relationship Id="rId110" Type="http://schemas.openxmlformats.org/officeDocument/2006/relationships/oleObject" Target="embeddings/oleObject3.bin"/><Relationship Id="rId115" Type="http://schemas.openxmlformats.org/officeDocument/2006/relationships/image" Target="media/image81.jpeg"/><Relationship Id="rId131" Type="http://schemas.openxmlformats.org/officeDocument/2006/relationships/oleObject" Target="embeddings/oleObject7.bin"/><Relationship Id="rId136" Type="http://schemas.openxmlformats.org/officeDocument/2006/relationships/oleObject" Target="embeddings/oleObject9.bin"/><Relationship Id="rId157" Type="http://schemas.openxmlformats.org/officeDocument/2006/relationships/oleObject" Target="embeddings/oleObject13.bin"/><Relationship Id="rId178" Type="http://schemas.openxmlformats.org/officeDocument/2006/relationships/oleObject" Target="embeddings/oleObject17.bin"/><Relationship Id="rId61" Type="http://schemas.openxmlformats.org/officeDocument/2006/relationships/image" Target="media/image33.jpeg"/><Relationship Id="rId82" Type="http://schemas.openxmlformats.org/officeDocument/2006/relationships/image" Target="media/image54.jpeg"/><Relationship Id="rId152" Type="http://schemas.openxmlformats.org/officeDocument/2006/relationships/image" Target="media/image112.png"/><Relationship Id="rId173" Type="http://schemas.openxmlformats.org/officeDocument/2006/relationships/image" Target="media/image127.jpeg"/><Relationship Id="rId194" Type="http://schemas.openxmlformats.org/officeDocument/2006/relationships/image" Target="media/image141.jpeg"/><Relationship Id="rId199" Type="http://schemas.openxmlformats.org/officeDocument/2006/relationships/image" Target="media/image146.jpeg"/><Relationship Id="rId203" Type="http://schemas.openxmlformats.org/officeDocument/2006/relationships/header" Target="header6.xml"/><Relationship Id="rId208" Type="http://schemas.openxmlformats.org/officeDocument/2006/relationships/oleObject" Target="embeddings/oleObject22.bin"/><Relationship Id="rId19" Type="http://schemas.openxmlformats.org/officeDocument/2006/relationships/hyperlink" Target="http://es.wikipedia.org/wiki/Documento" TargetMode="External"/><Relationship Id="rId224" Type="http://schemas.openxmlformats.org/officeDocument/2006/relationships/fontTable" Target="fontTable.xml"/><Relationship Id="rId14" Type="http://schemas.openxmlformats.org/officeDocument/2006/relationships/diagramLayout" Target="diagrams/layout1.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29.jpeg"/><Relationship Id="rId77" Type="http://schemas.openxmlformats.org/officeDocument/2006/relationships/image" Target="media/image49.jpeg"/><Relationship Id="rId100" Type="http://schemas.openxmlformats.org/officeDocument/2006/relationships/image" Target="media/image70.png"/><Relationship Id="rId105" Type="http://schemas.openxmlformats.org/officeDocument/2006/relationships/image" Target="media/image75.jpeg"/><Relationship Id="rId126" Type="http://schemas.openxmlformats.org/officeDocument/2006/relationships/image" Target="media/image91.jpeg"/><Relationship Id="rId147" Type="http://schemas.openxmlformats.org/officeDocument/2006/relationships/image" Target="media/image107.png"/><Relationship Id="rId168" Type="http://schemas.openxmlformats.org/officeDocument/2006/relationships/image" Target="media/image124.jpeg"/><Relationship Id="rId8" Type="http://schemas.openxmlformats.org/officeDocument/2006/relationships/image" Target="media/image1.jpeg"/><Relationship Id="rId51" Type="http://schemas.openxmlformats.org/officeDocument/2006/relationships/oleObject" Target="embeddings/oleObject1.bin"/><Relationship Id="rId72" Type="http://schemas.openxmlformats.org/officeDocument/2006/relationships/image" Target="media/image44.jpeg"/><Relationship Id="rId93" Type="http://schemas.openxmlformats.org/officeDocument/2006/relationships/header" Target="header2.xml"/><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image" Target="media/image102.png"/><Relationship Id="rId163" Type="http://schemas.openxmlformats.org/officeDocument/2006/relationships/image" Target="media/image119.jpeg"/><Relationship Id="rId184" Type="http://schemas.openxmlformats.org/officeDocument/2006/relationships/image" Target="media/image132.png"/><Relationship Id="rId189" Type="http://schemas.openxmlformats.org/officeDocument/2006/relationships/oleObject" Target="embeddings/oleObject20.bin"/><Relationship Id="rId219" Type="http://schemas.openxmlformats.org/officeDocument/2006/relationships/oleObject" Target="embeddings/oleObject26.bin"/><Relationship Id="rId3" Type="http://schemas.openxmlformats.org/officeDocument/2006/relationships/styles" Target="styles.xml"/><Relationship Id="rId214" Type="http://schemas.openxmlformats.org/officeDocument/2006/relationships/header" Target="header9.xml"/><Relationship Id="rId230" Type="http://schemas.microsoft.com/office/2007/relationships/stylesWithEffects" Target="stylesWithEffects.xml"/><Relationship Id="rId25" Type="http://schemas.openxmlformats.org/officeDocument/2006/relationships/chart" Target="charts/chart1.xml"/><Relationship Id="rId46" Type="http://schemas.openxmlformats.org/officeDocument/2006/relationships/chart" Target="charts/chart2.xml"/><Relationship Id="rId67" Type="http://schemas.openxmlformats.org/officeDocument/2006/relationships/image" Target="media/image39.jpeg"/><Relationship Id="rId116" Type="http://schemas.openxmlformats.org/officeDocument/2006/relationships/image" Target="media/image82.jpeg"/><Relationship Id="rId137" Type="http://schemas.openxmlformats.org/officeDocument/2006/relationships/oleObject" Target="embeddings/oleObject10.bin"/><Relationship Id="rId158" Type="http://schemas.openxmlformats.org/officeDocument/2006/relationships/footer" Target="footer4.xml"/><Relationship Id="rId20" Type="http://schemas.openxmlformats.org/officeDocument/2006/relationships/hyperlink" Target="http://es.wikipedia.org/wiki/Imagen" TargetMode="External"/><Relationship Id="rId41" Type="http://schemas.openxmlformats.org/officeDocument/2006/relationships/image" Target="media/image17.emf"/><Relationship Id="rId62" Type="http://schemas.openxmlformats.org/officeDocument/2006/relationships/image" Target="media/image34.jpeg"/><Relationship Id="rId83" Type="http://schemas.openxmlformats.org/officeDocument/2006/relationships/image" Target="media/image55.jpeg"/><Relationship Id="rId88" Type="http://schemas.openxmlformats.org/officeDocument/2006/relationships/image" Target="media/image60.png"/><Relationship Id="rId111" Type="http://schemas.openxmlformats.org/officeDocument/2006/relationships/oleObject" Target="embeddings/oleObject4.bin"/><Relationship Id="rId132" Type="http://schemas.openxmlformats.org/officeDocument/2006/relationships/image" Target="media/image96.png"/><Relationship Id="rId153" Type="http://schemas.openxmlformats.org/officeDocument/2006/relationships/image" Target="media/image113.png"/><Relationship Id="rId174" Type="http://schemas.openxmlformats.org/officeDocument/2006/relationships/oleObject" Target="embeddings/oleObject15.bin"/><Relationship Id="rId179" Type="http://schemas.openxmlformats.org/officeDocument/2006/relationships/image" Target="media/image130.png"/><Relationship Id="rId195" Type="http://schemas.openxmlformats.org/officeDocument/2006/relationships/image" Target="media/image142.jpeg"/><Relationship Id="rId209" Type="http://schemas.openxmlformats.org/officeDocument/2006/relationships/image" Target="media/image150.png"/><Relationship Id="rId190" Type="http://schemas.openxmlformats.org/officeDocument/2006/relationships/image" Target="media/image137.jpeg"/><Relationship Id="rId204" Type="http://schemas.openxmlformats.org/officeDocument/2006/relationships/image" Target="media/image148.png"/><Relationship Id="rId220" Type="http://schemas.openxmlformats.org/officeDocument/2006/relationships/image" Target="media/image154.emf"/><Relationship Id="rId225" Type="http://schemas.openxmlformats.org/officeDocument/2006/relationships/theme" Target="theme/theme1.xml"/><Relationship Id="rId15" Type="http://schemas.openxmlformats.org/officeDocument/2006/relationships/diagramQuickStyle" Target="diagrams/quickStyle1.xml"/><Relationship Id="rId36" Type="http://schemas.openxmlformats.org/officeDocument/2006/relationships/image" Target="media/image13.png"/><Relationship Id="rId57" Type="http://schemas.openxmlformats.org/officeDocument/2006/relationships/image" Target="media/image30.jpeg"/><Relationship Id="rId106" Type="http://schemas.openxmlformats.org/officeDocument/2006/relationships/image" Target="media/image76.jpeg"/><Relationship Id="rId127" Type="http://schemas.openxmlformats.org/officeDocument/2006/relationships/image" Target="media/image92.wmf"/><Relationship Id="rId10" Type="http://schemas.openxmlformats.org/officeDocument/2006/relationships/footer" Target="footer2.xml"/><Relationship Id="rId31" Type="http://schemas.openxmlformats.org/officeDocument/2006/relationships/image" Target="media/image8.png"/><Relationship Id="rId52" Type="http://schemas.openxmlformats.org/officeDocument/2006/relationships/image" Target="media/image26.pn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5.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8.png"/><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image" Target="media/image120.jpeg"/><Relationship Id="rId169" Type="http://schemas.openxmlformats.org/officeDocument/2006/relationships/footer" Target="footer5.xml"/><Relationship Id="rId185" Type="http://schemas.openxmlformats.org/officeDocument/2006/relationships/image" Target="media/image13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oleObject" Target="embeddings/oleObject18.bin"/><Relationship Id="rId210" Type="http://schemas.openxmlformats.org/officeDocument/2006/relationships/oleObject" Target="embeddings/oleObject23.bin"/><Relationship Id="rId215" Type="http://schemas.openxmlformats.org/officeDocument/2006/relationships/image" Target="media/image152.emf"/><Relationship Id="rId26" Type="http://schemas.openxmlformats.org/officeDocument/2006/relationships/image" Target="media/image3.jpeg"/><Relationship Id="rId47" Type="http://schemas.openxmlformats.org/officeDocument/2006/relationships/image" Target="media/image22.png"/><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oleObject" Target="embeddings/oleObject5.bin"/><Relationship Id="rId133" Type="http://schemas.openxmlformats.org/officeDocument/2006/relationships/image" Target="media/image97.png"/><Relationship Id="rId154" Type="http://schemas.openxmlformats.org/officeDocument/2006/relationships/image" Target="media/image114.png"/><Relationship Id="rId175" Type="http://schemas.openxmlformats.org/officeDocument/2006/relationships/image" Target="media/image128.jpeg"/><Relationship Id="rId196" Type="http://schemas.openxmlformats.org/officeDocument/2006/relationships/image" Target="media/image143.jpeg"/><Relationship Id="rId200" Type="http://schemas.openxmlformats.org/officeDocument/2006/relationships/chart" Target="charts/chart4.xml"/><Relationship Id="rId16" Type="http://schemas.openxmlformats.org/officeDocument/2006/relationships/diagramColors" Target="diagrams/colors1.xml"/><Relationship Id="rId221" Type="http://schemas.openxmlformats.org/officeDocument/2006/relationships/header" Target="header10.xml"/><Relationship Id="rId37" Type="http://schemas.openxmlformats.org/officeDocument/2006/relationships/image" Target="media/image14.png"/><Relationship Id="rId58" Type="http://schemas.openxmlformats.org/officeDocument/2006/relationships/image" Target="http://4.bp.blogspot.com/_sBAA3mSsUbw/TTKJBhM7MKI/AAAAAAAAAPI/SIGSeG6NjCI/s400/Guantes.jpg" TargetMode="External"/><Relationship Id="rId79" Type="http://schemas.openxmlformats.org/officeDocument/2006/relationships/image" Target="media/image51.jpeg"/><Relationship Id="rId102" Type="http://schemas.openxmlformats.org/officeDocument/2006/relationships/image" Target="media/image72.png"/><Relationship Id="rId123" Type="http://schemas.openxmlformats.org/officeDocument/2006/relationships/image" Target="media/image89.png"/><Relationship Id="rId144" Type="http://schemas.openxmlformats.org/officeDocument/2006/relationships/image" Target="media/image104.png"/><Relationship Id="rId90" Type="http://schemas.openxmlformats.org/officeDocument/2006/relationships/image" Target="media/image62.jpeg"/><Relationship Id="rId165" Type="http://schemas.openxmlformats.org/officeDocument/2006/relationships/image" Target="media/image121.jpeg"/><Relationship Id="rId186" Type="http://schemas.openxmlformats.org/officeDocument/2006/relationships/image" Target="media/image134.png"/></Relationships>
</file>

<file path=word/charts/_rels/chart1.xml.rels><?xml version="1.0" encoding="UTF-8" standalone="yes"?>
<Relationships xmlns="http://schemas.openxmlformats.org/package/2006/relationships"><Relationship Id="rId1" Type="http://schemas.openxmlformats.org/officeDocument/2006/relationships/oleObject" Target="file:///E:\GABY%20TESINA\TRABAJOS,%20TABLAS%20Y%20DOCUMENTOS%20FINALES\ENTREGABLES%20AL%20TUTOR\CORRECCIONES%20GRAN%20UNIDO\varias%20cosas%20de%20tesi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MOJATE%20EL%20OJO%20SAPO\CAPITULOS\CAPITULO%20III\Analisis_de_Pareto_e_Ishikawa.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GABY%20TESINA\TRABAJOS,%20TABLAS%20Y%20DOCUMENTOS%20FINALES\ENTREGABLES%20AL%20TUTOR\CAPITULO%207%20PENDIENTE%20DE%20REVISI&#211;N\TODO%20UNIDO\TABLERO%20DE%20CONTROL%20Y%20GRAFICAS%20DE%20TENDENCIA%20CORREGIDO.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400"/>
            </a:pPr>
            <a:r>
              <a:rPr lang="en-US" sz="1400"/>
              <a:t>Nº Trabajadores por Secciones</a:t>
            </a:r>
          </a:p>
        </c:rich>
      </c:tx>
      <c:overlay val="1"/>
    </c:title>
    <c:plotArea>
      <c:layout>
        <c:manualLayout>
          <c:layoutTarget val="inner"/>
          <c:xMode val="edge"/>
          <c:yMode val="edge"/>
          <c:x val="0.33880659709292194"/>
          <c:y val="0.11028580771762472"/>
          <c:w val="0.62379610678270769"/>
          <c:h val="0.78736623348783252"/>
        </c:manualLayout>
      </c:layout>
      <c:barChart>
        <c:barDir val="bar"/>
        <c:grouping val="clustered"/>
        <c:ser>
          <c:idx val="1"/>
          <c:order val="1"/>
          <c:spPr>
            <a:solidFill>
              <a:srgbClr val="7030A0"/>
            </a:solidFill>
            <a:effectLst>
              <a:innerShdw blurRad="63500" dist="50800" dir="16200000">
                <a:prstClr val="black">
                  <a:alpha val="50000"/>
                </a:prstClr>
              </a:innerShdw>
            </a:effectLst>
          </c:spPr>
          <c:dLbls>
            <c:showVal val="1"/>
          </c:dLbls>
          <c:cat>
            <c:multiLvlStrRef>
              <c:f>Hoja1!$A$1:$A$13</c:f>
            </c:multiLvlStrRef>
          </c:cat>
          <c:val>
            <c:numRef>
              <c:f>Hoja1!$B$1:$B$13</c:f>
            </c:numRef>
          </c:val>
        </c:ser>
        <c:ser>
          <c:idx val="0"/>
          <c:order val="0"/>
          <c:spPr>
            <a:solidFill>
              <a:srgbClr val="7030A0"/>
            </a:solidFill>
            <a:effectLst>
              <a:innerShdw blurRad="63500" dist="50800" dir="16200000">
                <a:prstClr val="black">
                  <a:alpha val="50000"/>
                </a:prstClr>
              </a:innerShdw>
            </a:effectLst>
          </c:spPr>
          <c:dLbls>
            <c:txPr>
              <a:bodyPr/>
              <a:lstStyle/>
              <a:p>
                <a:pPr>
                  <a:defRPr lang="en-US" b="1"/>
                </a:pPr>
                <a:endParaRPr lang="en-US"/>
              </a:p>
            </c:txPr>
            <c:showVal val="1"/>
          </c:dLbls>
          <c:cat>
            <c:strRef>
              <c:f>'[varias cosas de tesis.xlsx]Hoja1'!$A$1:$A$13</c:f>
              <c:strCache>
                <c:ptCount val="12"/>
                <c:pt idx="0">
                  <c:v>Administrativa</c:v>
                </c:pt>
                <c:pt idx="1">
                  <c:v>Guardias de Seguridad</c:v>
                </c:pt>
                <c:pt idx="2">
                  <c:v>Servicios Generales</c:v>
                </c:pt>
                <c:pt idx="3">
                  <c:v>Choferes</c:v>
                </c:pt>
                <c:pt idx="4">
                  <c:v>Bodega materia prima</c:v>
                </c:pt>
                <c:pt idx="5">
                  <c:v>Bodega productos terminados</c:v>
                </c:pt>
                <c:pt idx="6">
                  <c:v>Taller y mantenimiento</c:v>
                </c:pt>
                <c:pt idx="7">
                  <c:v>Control y supervisión</c:v>
                </c:pt>
                <c:pt idx="8">
                  <c:v>Serigrafía</c:v>
                </c:pt>
                <c:pt idx="9">
                  <c:v>Planta A</c:v>
                </c:pt>
                <c:pt idx="10">
                  <c:v>Planta B</c:v>
                </c:pt>
                <c:pt idx="11">
                  <c:v>Molinos</c:v>
                </c:pt>
              </c:strCache>
            </c:strRef>
          </c:cat>
          <c:val>
            <c:numRef>
              <c:f>'[varias cosas de tesis.xlsx]Hoja1'!$B$1:$B$13</c:f>
              <c:numCache>
                <c:formatCode>General</c:formatCode>
                <c:ptCount val="13"/>
                <c:pt idx="0">
                  <c:v>26</c:v>
                </c:pt>
                <c:pt idx="1">
                  <c:v>3</c:v>
                </c:pt>
                <c:pt idx="2">
                  <c:v>3</c:v>
                </c:pt>
                <c:pt idx="3">
                  <c:v>4</c:v>
                </c:pt>
                <c:pt idx="4">
                  <c:v>4</c:v>
                </c:pt>
                <c:pt idx="5">
                  <c:v>7</c:v>
                </c:pt>
                <c:pt idx="6">
                  <c:v>6</c:v>
                </c:pt>
                <c:pt idx="7">
                  <c:v>1</c:v>
                </c:pt>
                <c:pt idx="8">
                  <c:v>7</c:v>
                </c:pt>
                <c:pt idx="9">
                  <c:v>30</c:v>
                </c:pt>
                <c:pt idx="10">
                  <c:v>30</c:v>
                </c:pt>
                <c:pt idx="11">
                  <c:v>5</c:v>
                </c:pt>
              </c:numCache>
            </c:numRef>
          </c:val>
        </c:ser>
        <c:dLbls>
          <c:showVal val="1"/>
        </c:dLbls>
        <c:gapWidth val="75"/>
        <c:axId val="22090880"/>
        <c:axId val="22092416"/>
      </c:barChart>
      <c:catAx>
        <c:axId val="22090880"/>
        <c:scaling>
          <c:orientation val="minMax"/>
        </c:scaling>
        <c:axPos val="l"/>
        <c:majorTickMark val="none"/>
        <c:tickLblPos val="nextTo"/>
        <c:txPr>
          <a:bodyPr/>
          <a:lstStyle/>
          <a:p>
            <a:pPr>
              <a:defRPr lang="en-US" b="1"/>
            </a:pPr>
            <a:endParaRPr lang="en-US"/>
          </a:p>
        </c:txPr>
        <c:crossAx val="22092416"/>
        <c:crosses val="autoZero"/>
        <c:auto val="1"/>
        <c:lblAlgn val="ctr"/>
        <c:lblOffset val="100"/>
      </c:catAx>
      <c:valAx>
        <c:axId val="22092416"/>
        <c:scaling>
          <c:orientation val="minMax"/>
        </c:scaling>
        <c:axPos val="b"/>
        <c:majorGridlines>
          <c:spPr>
            <a:ln w="6350">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prstDash val="sysDot"/>
            </a:ln>
          </c:spPr>
        </c:majorGridlines>
        <c:numFmt formatCode="General" sourceLinked="1"/>
        <c:majorTickMark val="none"/>
        <c:tickLblPos val="nextTo"/>
        <c:txPr>
          <a:bodyPr/>
          <a:lstStyle/>
          <a:p>
            <a:pPr>
              <a:defRPr lang="en-US" b="1"/>
            </a:pPr>
            <a:endParaRPr lang="en-US"/>
          </a:p>
        </c:txPr>
        <c:crossAx val="22090880"/>
        <c:crosses val="autoZero"/>
        <c:crossBetween val="between"/>
      </c:valAx>
      <c:spPr>
        <a:solidFill>
          <a:schemeClr val="accent3">
            <a:lumMod val="20000"/>
            <a:lumOff val="80000"/>
          </a:schemeClr>
        </a:solidFill>
      </c:spPr>
    </c:plotArea>
    <c:plotVisOnly val="1"/>
    <c:dispBlanksAs val="gap"/>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s-ES"/>
            </a:pPr>
            <a:r>
              <a:rPr lang="en-US"/>
              <a:t>Análisis de Pareto</a:t>
            </a:r>
          </a:p>
        </c:rich>
      </c:tx>
      <c:layout>
        <c:manualLayout>
          <c:xMode val="edge"/>
          <c:yMode val="edge"/>
          <c:x val="0.3618470367436889"/>
          <c:y val="1.8046912992588681E-3"/>
        </c:manualLayout>
      </c:layout>
    </c:title>
    <c:plotArea>
      <c:layout>
        <c:manualLayout>
          <c:layoutTarget val="inner"/>
          <c:xMode val="edge"/>
          <c:yMode val="edge"/>
          <c:x val="0.15122172996188737"/>
          <c:y val="0.11925280173311679"/>
          <c:w val="0.64300515261146396"/>
          <c:h val="0.68824063115095468"/>
        </c:manualLayout>
      </c:layout>
      <c:barChart>
        <c:barDir val="col"/>
        <c:grouping val="clustered"/>
        <c:ser>
          <c:idx val="0"/>
          <c:order val="0"/>
          <c:tx>
            <c:strRef>
              <c:f>'PARETO (2)'!$J$5</c:f>
              <c:strCache>
                <c:ptCount val="1"/>
                <c:pt idx="0">
                  <c:v>$ que se pierden al año</c:v>
                </c:pt>
              </c:strCache>
            </c:strRef>
          </c:tx>
          <c:dLbls>
            <c:delete val="1"/>
          </c:dLbls>
          <c:cat>
            <c:strRef>
              <c:f>'PARETO (2)'!$K$4:$M$4</c:f>
              <c:strCache>
                <c:ptCount val="3"/>
                <c:pt idx="0">
                  <c:v>Accidentes del Personal</c:v>
                </c:pt>
                <c:pt idx="1">
                  <c:v>Baja Productividad por desorden</c:v>
                </c:pt>
                <c:pt idx="2">
                  <c:v>Incidentes del Personal</c:v>
                </c:pt>
              </c:strCache>
            </c:strRef>
          </c:cat>
          <c:val>
            <c:numRef>
              <c:f>'PARETO (2)'!$K$5:$M$5</c:f>
              <c:numCache>
                <c:formatCode>"$"\ #,##0.00</c:formatCode>
                <c:ptCount val="3"/>
                <c:pt idx="0">
                  <c:v>20000</c:v>
                </c:pt>
                <c:pt idx="1">
                  <c:v>8000</c:v>
                </c:pt>
                <c:pt idx="2">
                  <c:v>4000</c:v>
                </c:pt>
              </c:numCache>
            </c:numRef>
          </c:val>
        </c:ser>
        <c:ser>
          <c:idx val="1"/>
          <c:order val="1"/>
          <c:tx>
            <c:strRef>
              <c:f>'PARETO (2)'!$J$6</c:f>
              <c:strCache>
                <c:ptCount val="1"/>
                <c:pt idx="0">
                  <c:v>Frecuencia Acumulada</c:v>
                </c:pt>
              </c:strCache>
            </c:strRef>
          </c:tx>
          <c:spPr>
            <a:noFill/>
            <a:ln>
              <a:noFill/>
            </a:ln>
          </c:spPr>
          <c:dLbls>
            <c:dLbl>
              <c:idx val="0"/>
              <c:layout>
                <c:manualLayout>
                  <c:x val="-5.4054054054054092E-2"/>
                  <c:y val="-0.6058021913927425"/>
                </c:manualLayout>
              </c:layout>
              <c:dLblPos val="outEnd"/>
              <c:showVal val="1"/>
            </c:dLbl>
            <c:dLbl>
              <c:idx val="1"/>
              <c:layout>
                <c:manualLayout>
                  <c:x val="-7.2072072072072071E-2"/>
                  <c:y val="-0.62695913010874615"/>
                </c:manualLayout>
              </c:layout>
              <c:dLblPos val="outEnd"/>
              <c:showVal val="1"/>
            </c:dLbl>
            <c:dLbl>
              <c:idx val="2"/>
              <c:layout>
                <c:manualLayout>
                  <c:x val="-2.7243069988483076E-3"/>
                  <c:y val="-0.62307816879696476"/>
                </c:manualLayout>
              </c:layout>
              <c:dLblPos val="outEnd"/>
              <c:showVal val="1"/>
            </c:dLbl>
            <c:txPr>
              <a:bodyPr/>
              <a:lstStyle/>
              <a:p>
                <a:pPr>
                  <a:defRPr lang="es-ES" b="1"/>
                </a:pPr>
                <a:endParaRPr lang="en-US"/>
              </a:p>
            </c:txPr>
            <c:dLblPos val="ctr"/>
            <c:showVal val="1"/>
          </c:dLbls>
          <c:cat>
            <c:strRef>
              <c:f>'PARETO (2)'!$K$4:$M$4</c:f>
              <c:strCache>
                <c:ptCount val="3"/>
                <c:pt idx="0">
                  <c:v>Accidentes del Personal</c:v>
                </c:pt>
                <c:pt idx="1">
                  <c:v>Baja Productividad por desorden</c:v>
                </c:pt>
                <c:pt idx="2">
                  <c:v>Incidentes del Personal</c:v>
                </c:pt>
              </c:strCache>
            </c:strRef>
          </c:cat>
          <c:val>
            <c:numRef>
              <c:f>'PARETO (2)'!$K$6:$M$6</c:f>
              <c:numCache>
                <c:formatCode>0.00%</c:formatCode>
                <c:ptCount val="3"/>
                <c:pt idx="0">
                  <c:v>0.62500000000000744</c:v>
                </c:pt>
                <c:pt idx="1">
                  <c:v>0.87500000000000744</c:v>
                </c:pt>
                <c:pt idx="2">
                  <c:v>1</c:v>
                </c:pt>
              </c:numCache>
            </c:numRef>
          </c:val>
        </c:ser>
        <c:dLbls>
          <c:showVal val="1"/>
        </c:dLbls>
        <c:axId val="22120704"/>
        <c:axId val="55775616"/>
      </c:barChart>
      <c:catAx>
        <c:axId val="22120704"/>
        <c:scaling>
          <c:orientation val="minMax"/>
        </c:scaling>
        <c:axPos val="b"/>
        <c:title>
          <c:tx>
            <c:rich>
              <a:bodyPr/>
              <a:lstStyle/>
              <a:p>
                <a:pPr>
                  <a:defRPr lang="es-ES"/>
                </a:pPr>
                <a:r>
                  <a:rPr lang="en-US"/>
                  <a:t>Problemas</a:t>
                </a:r>
              </a:p>
            </c:rich>
          </c:tx>
          <c:layout>
            <c:manualLayout>
              <c:xMode val="edge"/>
              <c:yMode val="edge"/>
              <c:x val="0.42210162291520242"/>
              <c:y val="0.9402579836388848"/>
            </c:manualLayout>
          </c:layout>
        </c:title>
        <c:majorTickMark val="none"/>
        <c:tickLblPos val="nextTo"/>
        <c:txPr>
          <a:bodyPr/>
          <a:lstStyle/>
          <a:p>
            <a:pPr>
              <a:defRPr lang="es-ES" b="1"/>
            </a:pPr>
            <a:endParaRPr lang="en-US"/>
          </a:p>
        </c:txPr>
        <c:crossAx val="55775616"/>
        <c:crosses val="autoZero"/>
        <c:auto val="1"/>
        <c:lblAlgn val="l"/>
        <c:lblOffset val="100"/>
      </c:catAx>
      <c:valAx>
        <c:axId val="55775616"/>
        <c:scaling>
          <c:orientation val="minMax"/>
        </c:scaling>
        <c:axPos val="l"/>
        <c:majorGridlines/>
        <c:numFmt formatCode="&quot;$&quot;\ #,##0.00" sourceLinked="1"/>
        <c:tickLblPos val="nextTo"/>
        <c:txPr>
          <a:bodyPr/>
          <a:lstStyle/>
          <a:p>
            <a:pPr>
              <a:defRPr lang="es-ES" b="1"/>
            </a:pPr>
            <a:endParaRPr lang="en-US"/>
          </a:p>
        </c:txPr>
        <c:crossAx val="22120704"/>
        <c:crosses val="autoZero"/>
        <c:crossBetween val="between"/>
      </c:valAx>
    </c:plotArea>
    <c:legend>
      <c:legendPos val="r"/>
      <c:legendEntry>
        <c:idx val="1"/>
        <c:delete val="1"/>
      </c:legendEntry>
      <c:layout>
        <c:manualLayout>
          <c:xMode val="edge"/>
          <c:yMode val="edge"/>
          <c:x val="0.80435363042399965"/>
          <c:y val="0.4210355287391549"/>
          <c:w val="0.18173571489360624"/>
          <c:h val="0.16119748832501943"/>
        </c:manualLayout>
      </c:layout>
      <c:txPr>
        <a:bodyPr/>
        <a:lstStyle/>
        <a:p>
          <a:pPr>
            <a:defRPr lang="es-ES" b="1"/>
          </a:pPr>
          <a:endParaRPr lang="en-US"/>
        </a:p>
      </c:txPr>
    </c:legend>
    <c:plotVisOnly val="1"/>
    <c:dispBlanksAs val="gap"/>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18"/>
  <c:chart>
    <c:autoTitleDeleted val="1"/>
    <c:plotArea>
      <c:layout/>
      <c:barChart>
        <c:barDir val="col"/>
        <c:grouping val="clustered"/>
        <c:ser>
          <c:idx val="0"/>
          <c:order val="0"/>
          <c:tx>
            <c:strRef>
              <c:f>GRAFICOS!$B$2</c:f>
              <c:strCache>
                <c:ptCount val="1"/>
                <c:pt idx="0">
                  <c:v>ABRIL</c:v>
                </c:pt>
              </c:strCache>
            </c:strRef>
          </c:tx>
          <c:spPr>
            <a:solidFill>
              <a:srgbClr val="66FF66"/>
            </a:solidFill>
          </c:spPr>
          <c:dLbls>
            <c:dLbl>
              <c:idx val="0"/>
              <c:layout>
                <c:manualLayout>
                  <c:x val="-8.0635330211201728E-3"/>
                  <c:y val="-3.8800697923734952E-2"/>
                </c:manualLayout>
              </c:layout>
              <c:showVal val="1"/>
            </c:dLbl>
            <c:dLbl>
              <c:idx val="1"/>
              <c:layout>
                <c:manualLayout>
                  <c:x val="-5.3528001045271504E-3"/>
                  <c:y val="0.13192237294069878"/>
                </c:manualLayout>
              </c:layout>
              <c:showVal val="1"/>
            </c:dLbl>
            <c:txPr>
              <a:bodyPr/>
              <a:lstStyle/>
              <a:p>
                <a:pPr>
                  <a:defRPr lang="es-ES" sz="1300" b="1"/>
                </a:pPr>
                <a:endParaRPr lang="en-US"/>
              </a:p>
            </c:txPr>
            <c:showVal val="1"/>
          </c:dLbls>
          <c:cat>
            <c:strRef>
              <c:f>GRAFICOS!$A$3:$A$4</c:f>
              <c:strCache>
                <c:ptCount val="2"/>
                <c:pt idx="0">
                  <c:v>MARZO</c:v>
                </c:pt>
                <c:pt idx="1">
                  <c:v>ABRIL</c:v>
                </c:pt>
              </c:strCache>
            </c:strRef>
          </c:cat>
          <c:val>
            <c:numRef>
              <c:f>GRAFICOS!$B$3:$B$4</c:f>
              <c:numCache>
                <c:formatCode>0%</c:formatCode>
                <c:ptCount val="2"/>
                <c:pt idx="0">
                  <c:v>0</c:v>
                </c:pt>
                <c:pt idx="1">
                  <c:v>1</c:v>
                </c:pt>
              </c:numCache>
            </c:numRef>
          </c:val>
        </c:ser>
        <c:gapWidth val="100"/>
        <c:axId val="61569664"/>
        <c:axId val="61568128"/>
      </c:barChart>
      <c:valAx>
        <c:axId val="61568128"/>
        <c:scaling>
          <c:orientation val="minMax"/>
          <c:max val="1"/>
        </c:scaling>
        <c:axPos val="l"/>
        <c:majorGridlines/>
        <c:numFmt formatCode="0%" sourceLinked="1"/>
        <c:tickLblPos val="nextTo"/>
        <c:txPr>
          <a:bodyPr/>
          <a:lstStyle/>
          <a:p>
            <a:pPr>
              <a:defRPr lang="es-ES" b="1"/>
            </a:pPr>
            <a:endParaRPr lang="en-US"/>
          </a:p>
        </c:txPr>
        <c:crossAx val="61569664"/>
        <c:crosses val="autoZero"/>
        <c:crossBetween val="between"/>
      </c:valAx>
      <c:catAx>
        <c:axId val="61569664"/>
        <c:scaling>
          <c:orientation val="minMax"/>
        </c:scaling>
        <c:axPos val="b"/>
        <c:tickLblPos val="nextTo"/>
        <c:txPr>
          <a:bodyPr/>
          <a:lstStyle/>
          <a:p>
            <a:pPr>
              <a:defRPr lang="es-ES" b="1"/>
            </a:pPr>
            <a:endParaRPr lang="en-US"/>
          </a:p>
        </c:txPr>
        <c:crossAx val="61568128"/>
        <c:crosses val="autoZero"/>
        <c:auto val="1"/>
        <c:lblAlgn val="ctr"/>
        <c:lblOffset val="100"/>
      </c:catAx>
    </c:plotArea>
    <c:plotVisOnly val="1"/>
    <c:dispBlanksAs val="gap"/>
  </c:chart>
  <c:spPr>
    <a:solidFill>
      <a:schemeClr val="accent3">
        <a:lumMod val="20000"/>
        <a:lumOff val="80000"/>
      </a:schemeClr>
    </a:solidFill>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s-EC" sz="1200"/>
            </a:pPr>
            <a:r>
              <a:rPr lang="es-ES" sz="1200"/>
              <a:t>COSTOS TOTALES </a:t>
            </a:r>
          </a:p>
        </c:rich>
      </c:tx>
      <c:layout>
        <c:manualLayout>
          <c:xMode val="edge"/>
          <c:yMode val="edge"/>
          <c:x val="0.32325141776937638"/>
          <c:y val="1.8382352941176475E-2"/>
        </c:manualLayout>
      </c:layout>
      <c:spPr>
        <a:noFill/>
        <a:ln w="21494">
          <a:noFill/>
        </a:ln>
      </c:spPr>
    </c:title>
    <c:view3D>
      <c:perspective val="0"/>
    </c:view3D>
    <c:plotArea>
      <c:layout>
        <c:manualLayout>
          <c:layoutTarget val="inner"/>
          <c:xMode val="edge"/>
          <c:yMode val="edge"/>
          <c:x val="0.13812043048134801"/>
          <c:y val="0.32208932494952602"/>
          <c:w val="0.70832893246066864"/>
          <c:h val="0.54410187007874566"/>
        </c:manualLayout>
      </c:layout>
      <c:pie3DChart>
        <c:varyColors val="1"/>
        <c:ser>
          <c:idx val="0"/>
          <c:order val="0"/>
          <c:tx>
            <c:strRef>
              <c:f>Sheet1!$A$2</c:f>
              <c:strCache>
                <c:ptCount val="1"/>
                <c:pt idx="0">
                  <c:v>Este</c:v>
                </c:pt>
              </c:strCache>
            </c:strRef>
          </c:tx>
          <c:spPr>
            <a:solidFill>
              <a:srgbClr val="9999FF"/>
            </a:solidFill>
            <a:ln w="10747">
              <a:solidFill>
                <a:srgbClr val="000000"/>
              </a:solidFill>
              <a:prstDash val="solid"/>
            </a:ln>
          </c:spPr>
          <c:dPt>
            <c:idx val="1"/>
            <c:spPr>
              <a:solidFill>
                <a:srgbClr val="993366"/>
              </a:solidFill>
              <a:ln w="10747">
                <a:solidFill>
                  <a:srgbClr val="000000"/>
                </a:solidFill>
                <a:prstDash val="solid"/>
              </a:ln>
            </c:spPr>
          </c:dPt>
          <c:dPt>
            <c:idx val="2"/>
            <c:spPr>
              <a:solidFill>
                <a:srgbClr val="FFFFCC"/>
              </a:solidFill>
              <a:ln w="10747">
                <a:solidFill>
                  <a:srgbClr val="000000"/>
                </a:solidFill>
                <a:prstDash val="solid"/>
              </a:ln>
            </c:spPr>
          </c:dPt>
          <c:dLbls>
            <c:spPr>
              <a:noFill/>
              <a:ln w="21494">
                <a:noFill/>
              </a:ln>
            </c:spPr>
            <c:txPr>
              <a:bodyPr/>
              <a:lstStyle/>
              <a:p>
                <a:pPr>
                  <a:defRPr lang="es-EC" sz="1200"/>
                </a:pPr>
                <a:endParaRPr lang="en-US"/>
              </a:p>
            </c:txPr>
            <c:showLegendKey val="1"/>
            <c:showVal val="1"/>
            <c:showLeaderLines val="1"/>
          </c:dLbls>
          <c:cat>
            <c:strRef>
              <c:f>Sheet1!$B$1:$D$1</c:f>
              <c:strCache>
                <c:ptCount val="3"/>
                <c:pt idx="0">
                  <c:v>Capacitaciones</c:v>
                </c:pt>
                <c:pt idx="1">
                  <c:v>Riesgos Agregados</c:v>
                </c:pt>
                <c:pt idx="2">
                  <c:v>Riesgos Inherentes</c:v>
                </c:pt>
              </c:strCache>
            </c:strRef>
          </c:cat>
          <c:val>
            <c:numRef>
              <c:f>Sheet1!$B$2:$D$2</c:f>
              <c:numCache>
                <c:formatCode>0.00%</c:formatCode>
                <c:ptCount val="3"/>
                <c:pt idx="0">
                  <c:v>0.12889999999999999</c:v>
                </c:pt>
                <c:pt idx="1">
                  <c:v>0.65000000000000613</c:v>
                </c:pt>
                <c:pt idx="2">
                  <c:v>0.22110000000000002</c:v>
                </c:pt>
              </c:numCache>
            </c:numRef>
          </c:val>
        </c:ser>
        <c:dLbls>
          <c:showLegendKey val="1"/>
          <c:showVal val="1"/>
        </c:dLbls>
      </c:pie3DChart>
      <c:spPr>
        <a:solidFill>
          <a:srgbClr val="C0C0C0"/>
        </a:solidFill>
        <a:ln w="10747">
          <a:solidFill>
            <a:srgbClr val="808080"/>
          </a:solidFill>
          <a:prstDash val="solid"/>
        </a:ln>
      </c:spPr>
    </c:plotArea>
    <c:legend>
      <c:legendPos val="t"/>
      <c:layout>
        <c:manualLayout>
          <c:xMode val="edge"/>
          <c:yMode val="edge"/>
          <c:x val="3.4026465028355393E-2"/>
          <c:y val="0.16911764705882359"/>
          <c:w val="0.92816635160680527"/>
          <c:h val="9.9264705882353227E-2"/>
        </c:manualLayout>
      </c:layout>
      <c:spPr>
        <a:noFill/>
        <a:ln w="2687">
          <a:solidFill>
            <a:srgbClr val="000000"/>
          </a:solidFill>
          <a:prstDash val="solid"/>
        </a:ln>
      </c:spPr>
      <c:txPr>
        <a:bodyPr/>
        <a:lstStyle/>
        <a:p>
          <a:pPr>
            <a:defRPr lang="es-EC" sz="1200"/>
          </a:pPr>
          <a:endParaRPr lang="en-US"/>
        </a:p>
      </c:txPr>
    </c:legend>
    <c:plotVisOnly val="1"/>
    <c:dispBlanksAs val="zero"/>
  </c:chart>
  <c:spPr>
    <a:noFill/>
    <a:ln>
      <a:noFill/>
    </a:ln>
  </c:spPr>
  <c:txPr>
    <a:bodyPr/>
    <a:lstStyle/>
    <a:p>
      <a:pPr>
        <a:defRPr sz="1015" b="1" i="0" u="none" strike="noStrike" baseline="0">
          <a:solidFill>
            <a:srgbClr val="000000"/>
          </a:solidFill>
          <a:latin typeface="Times New Roman" pitchFamily="18" charset="0"/>
          <a:ea typeface="Arial"/>
          <a:cs typeface="Times New Roman" pitchFamily="18" charset="0"/>
        </a:defRPr>
      </a:pPr>
      <a:endParaRPr lang="en-US"/>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189880B-612C-4E2D-8852-19F21EBDD73B}" type="doc">
      <dgm:prSet loTypeId="urn:microsoft.com/office/officeart/2005/8/layout/cycle2" loCatId="cycle" qsTypeId="urn:microsoft.com/office/officeart/2005/8/quickstyle/3d3" qsCatId="3D" csTypeId="urn:microsoft.com/office/officeart/2005/8/colors/accent1_3" csCatId="accent1" phldr="1"/>
      <dgm:spPr/>
      <dgm:t>
        <a:bodyPr/>
        <a:lstStyle/>
        <a:p>
          <a:endParaRPr lang="es-EC"/>
        </a:p>
      </dgm:t>
    </dgm:pt>
    <dgm:pt modelId="{078B3901-AFBD-4CD2-99CC-929C7D2B01A9}">
      <dgm:prSet phldrT="[Text]"/>
      <dgm:spPr/>
      <dgm:t>
        <a:bodyPr/>
        <a:lstStyle/>
        <a:p>
          <a:r>
            <a:rPr lang="es-EC"/>
            <a:t>Analisis de trabajo</a:t>
          </a:r>
        </a:p>
      </dgm:t>
    </dgm:pt>
    <dgm:pt modelId="{6DFB25FD-DF53-4E41-818A-630996CE59C3}" type="parTrans" cxnId="{D54E7F6C-9B48-4634-910B-FE48C6F4BD3A}">
      <dgm:prSet/>
      <dgm:spPr/>
      <dgm:t>
        <a:bodyPr/>
        <a:lstStyle/>
        <a:p>
          <a:endParaRPr lang="es-EC"/>
        </a:p>
      </dgm:t>
    </dgm:pt>
    <dgm:pt modelId="{FE3CEE51-AF00-49E6-8B0C-AD8277508DAC}" type="sibTrans" cxnId="{D54E7F6C-9B48-4634-910B-FE48C6F4BD3A}">
      <dgm:prSet/>
      <dgm:spPr/>
      <dgm:t>
        <a:bodyPr/>
        <a:lstStyle/>
        <a:p>
          <a:endParaRPr lang="es-EC"/>
        </a:p>
      </dgm:t>
    </dgm:pt>
    <dgm:pt modelId="{8231F8A8-C32F-4F58-9586-382445878F75}">
      <dgm:prSet phldrT="[Text]"/>
      <dgm:spPr/>
      <dgm:t>
        <a:bodyPr/>
        <a:lstStyle/>
        <a:p>
          <a:r>
            <a:rPr lang="es-EC"/>
            <a:t>Identificacion de Peligros</a:t>
          </a:r>
        </a:p>
      </dgm:t>
    </dgm:pt>
    <dgm:pt modelId="{4EA84F33-C398-46A0-A7F2-C2B9195E04E1}" type="parTrans" cxnId="{A1F498EA-AD12-4606-B948-53A8BBD38BB0}">
      <dgm:prSet/>
      <dgm:spPr/>
      <dgm:t>
        <a:bodyPr/>
        <a:lstStyle/>
        <a:p>
          <a:endParaRPr lang="es-EC"/>
        </a:p>
      </dgm:t>
    </dgm:pt>
    <dgm:pt modelId="{BEEE0023-4E3D-4008-96CD-0370594717CD}" type="sibTrans" cxnId="{A1F498EA-AD12-4606-B948-53A8BBD38BB0}">
      <dgm:prSet/>
      <dgm:spPr/>
      <dgm:t>
        <a:bodyPr/>
        <a:lstStyle/>
        <a:p>
          <a:endParaRPr lang="es-EC"/>
        </a:p>
      </dgm:t>
    </dgm:pt>
    <dgm:pt modelId="{F2778296-466D-496F-A404-30403157A535}">
      <dgm:prSet phldrT="[Text]"/>
      <dgm:spPr/>
      <dgm:t>
        <a:bodyPr/>
        <a:lstStyle/>
        <a:p>
          <a:r>
            <a:rPr lang="es-EC"/>
            <a:t>Evaluacion de Riesgos</a:t>
          </a:r>
        </a:p>
      </dgm:t>
    </dgm:pt>
    <dgm:pt modelId="{6D13E5BA-8847-4CB2-8A0D-CBB6CE0C34BC}" type="parTrans" cxnId="{43ACC81F-FD79-4150-9FC5-6443B1878CC2}">
      <dgm:prSet/>
      <dgm:spPr/>
      <dgm:t>
        <a:bodyPr/>
        <a:lstStyle/>
        <a:p>
          <a:endParaRPr lang="es-EC"/>
        </a:p>
      </dgm:t>
    </dgm:pt>
    <dgm:pt modelId="{B233E514-4D2E-47F5-B65F-243F0875B6A8}" type="sibTrans" cxnId="{43ACC81F-FD79-4150-9FC5-6443B1878CC2}">
      <dgm:prSet/>
      <dgm:spPr/>
      <dgm:t>
        <a:bodyPr/>
        <a:lstStyle/>
        <a:p>
          <a:endParaRPr lang="es-EC"/>
        </a:p>
      </dgm:t>
    </dgm:pt>
    <dgm:pt modelId="{6921DDB5-40A4-480E-B0CA-DDC980A43D6B}">
      <dgm:prSet phldrT="[Text]"/>
      <dgm:spPr/>
      <dgm:t>
        <a:bodyPr/>
        <a:lstStyle/>
        <a:p>
          <a:r>
            <a:rPr lang="es-EC"/>
            <a:t>Valoracion de Riesgos</a:t>
          </a:r>
        </a:p>
      </dgm:t>
    </dgm:pt>
    <dgm:pt modelId="{A9FC30F7-036F-40DE-A3E4-EF757DB50724}" type="parTrans" cxnId="{C622ACAE-D237-4E82-82E6-08C19998A8DF}">
      <dgm:prSet/>
      <dgm:spPr/>
      <dgm:t>
        <a:bodyPr/>
        <a:lstStyle/>
        <a:p>
          <a:endParaRPr lang="es-EC"/>
        </a:p>
      </dgm:t>
    </dgm:pt>
    <dgm:pt modelId="{F84171F6-1D77-4CE1-BA99-D9C552F4F8B6}" type="sibTrans" cxnId="{C622ACAE-D237-4E82-82E6-08C19998A8DF}">
      <dgm:prSet/>
      <dgm:spPr/>
      <dgm:t>
        <a:bodyPr/>
        <a:lstStyle/>
        <a:p>
          <a:endParaRPr lang="es-EC"/>
        </a:p>
      </dgm:t>
    </dgm:pt>
    <dgm:pt modelId="{A7B222F5-CC84-4954-B3D2-6ADE8CB6E9D4}">
      <dgm:prSet phldrT="[Text]"/>
      <dgm:spPr/>
      <dgm:t>
        <a:bodyPr/>
        <a:lstStyle/>
        <a:p>
          <a:r>
            <a:rPr lang="es-EC"/>
            <a:t>Medidas Correctivas o preventivas </a:t>
          </a:r>
        </a:p>
      </dgm:t>
    </dgm:pt>
    <dgm:pt modelId="{61E2635B-C68B-4096-88CD-994BF471AB6A}" type="parTrans" cxnId="{38283A9D-748F-47B5-9BFB-AB4E16693C04}">
      <dgm:prSet/>
      <dgm:spPr/>
      <dgm:t>
        <a:bodyPr/>
        <a:lstStyle/>
        <a:p>
          <a:endParaRPr lang="es-EC"/>
        </a:p>
      </dgm:t>
    </dgm:pt>
    <dgm:pt modelId="{02AF9195-4D8D-476A-85B1-4769A3A73EA9}" type="sibTrans" cxnId="{38283A9D-748F-47B5-9BFB-AB4E16693C04}">
      <dgm:prSet/>
      <dgm:spPr/>
      <dgm:t>
        <a:bodyPr/>
        <a:lstStyle/>
        <a:p>
          <a:endParaRPr lang="es-EC"/>
        </a:p>
      </dgm:t>
    </dgm:pt>
    <dgm:pt modelId="{FE66AA36-BFEE-4045-B879-57538EEB3B4A}" type="pres">
      <dgm:prSet presAssocID="{2189880B-612C-4E2D-8852-19F21EBDD73B}" presName="cycle" presStyleCnt="0">
        <dgm:presLayoutVars>
          <dgm:dir/>
          <dgm:resizeHandles val="exact"/>
        </dgm:presLayoutVars>
      </dgm:prSet>
      <dgm:spPr/>
      <dgm:t>
        <a:bodyPr/>
        <a:lstStyle/>
        <a:p>
          <a:endParaRPr lang="es-EC"/>
        </a:p>
      </dgm:t>
    </dgm:pt>
    <dgm:pt modelId="{4013221E-A0CD-4311-90CA-1E66CBF24B63}" type="pres">
      <dgm:prSet presAssocID="{078B3901-AFBD-4CD2-99CC-929C7D2B01A9}" presName="node" presStyleLbl="node1" presStyleIdx="0" presStyleCnt="5">
        <dgm:presLayoutVars>
          <dgm:bulletEnabled val="1"/>
        </dgm:presLayoutVars>
      </dgm:prSet>
      <dgm:spPr/>
      <dgm:t>
        <a:bodyPr/>
        <a:lstStyle/>
        <a:p>
          <a:endParaRPr lang="es-EC"/>
        </a:p>
      </dgm:t>
    </dgm:pt>
    <dgm:pt modelId="{6E32700D-DA07-4B79-9991-94BFE6918EAC}" type="pres">
      <dgm:prSet presAssocID="{FE3CEE51-AF00-49E6-8B0C-AD8277508DAC}" presName="sibTrans" presStyleLbl="sibTrans2D1" presStyleIdx="0" presStyleCnt="5"/>
      <dgm:spPr/>
      <dgm:t>
        <a:bodyPr/>
        <a:lstStyle/>
        <a:p>
          <a:endParaRPr lang="es-EC"/>
        </a:p>
      </dgm:t>
    </dgm:pt>
    <dgm:pt modelId="{33D40319-36A5-4726-AC0A-C52B4CBDAF58}" type="pres">
      <dgm:prSet presAssocID="{FE3CEE51-AF00-49E6-8B0C-AD8277508DAC}" presName="connectorText" presStyleLbl="sibTrans2D1" presStyleIdx="0" presStyleCnt="5"/>
      <dgm:spPr/>
      <dgm:t>
        <a:bodyPr/>
        <a:lstStyle/>
        <a:p>
          <a:endParaRPr lang="es-EC"/>
        </a:p>
      </dgm:t>
    </dgm:pt>
    <dgm:pt modelId="{262BA766-3AA4-4934-817C-9FD59BA5A5C8}" type="pres">
      <dgm:prSet presAssocID="{8231F8A8-C32F-4F58-9586-382445878F75}" presName="node" presStyleLbl="node1" presStyleIdx="1" presStyleCnt="5">
        <dgm:presLayoutVars>
          <dgm:bulletEnabled val="1"/>
        </dgm:presLayoutVars>
      </dgm:prSet>
      <dgm:spPr/>
      <dgm:t>
        <a:bodyPr/>
        <a:lstStyle/>
        <a:p>
          <a:endParaRPr lang="es-EC"/>
        </a:p>
      </dgm:t>
    </dgm:pt>
    <dgm:pt modelId="{5C93F429-7305-4FE3-B281-4004B4D10C8A}" type="pres">
      <dgm:prSet presAssocID="{BEEE0023-4E3D-4008-96CD-0370594717CD}" presName="sibTrans" presStyleLbl="sibTrans2D1" presStyleIdx="1" presStyleCnt="5"/>
      <dgm:spPr/>
      <dgm:t>
        <a:bodyPr/>
        <a:lstStyle/>
        <a:p>
          <a:endParaRPr lang="es-EC"/>
        </a:p>
      </dgm:t>
    </dgm:pt>
    <dgm:pt modelId="{E9845CD0-36DC-41A4-89C4-EFFD4E3BD7AD}" type="pres">
      <dgm:prSet presAssocID="{BEEE0023-4E3D-4008-96CD-0370594717CD}" presName="connectorText" presStyleLbl="sibTrans2D1" presStyleIdx="1" presStyleCnt="5"/>
      <dgm:spPr/>
      <dgm:t>
        <a:bodyPr/>
        <a:lstStyle/>
        <a:p>
          <a:endParaRPr lang="es-EC"/>
        </a:p>
      </dgm:t>
    </dgm:pt>
    <dgm:pt modelId="{42E2EAB9-F9A1-44DB-AA2B-AE2F0E3053B3}" type="pres">
      <dgm:prSet presAssocID="{F2778296-466D-496F-A404-30403157A535}" presName="node" presStyleLbl="node1" presStyleIdx="2" presStyleCnt="5">
        <dgm:presLayoutVars>
          <dgm:bulletEnabled val="1"/>
        </dgm:presLayoutVars>
      </dgm:prSet>
      <dgm:spPr/>
      <dgm:t>
        <a:bodyPr/>
        <a:lstStyle/>
        <a:p>
          <a:endParaRPr lang="es-EC"/>
        </a:p>
      </dgm:t>
    </dgm:pt>
    <dgm:pt modelId="{31270496-5C84-4606-8119-5190D48C6D6C}" type="pres">
      <dgm:prSet presAssocID="{B233E514-4D2E-47F5-B65F-243F0875B6A8}" presName="sibTrans" presStyleLbl="sibTrans2D1" presStyleIdx="2" presStyleCnt="5"/>
      <dgm:spPr/>
      <dgm:t>
        <a:bodyPr/>
        <a:lstStyle/>
        <a:p>
          <a:endParaRPr lang="es-EC"/>
        </a:p>
      </dgm:t>
    </dgm:pt>
    <dgm:pt modelId="{613DE961-A701-4656-80AE-532FC4CD6832}" type="pres">
      <dgm:prSet presAssocID="{B233E514-4D2E-47F5-B65F-243F0875B6A8}" presName="connectorText" presStyleLbl="sibTrans2D1" presStyleIdx="2" presStyleCnt="5"/>
      <dgm:spPr/>
      <dgm:t>
        <a:bodyPr/>
        <a:lstStyle/>
        <a:p>
          <a:endParaRPr lang="es-EC"/>
        </a:p>
      </dgm:t>
    </dgm:pt>
    <dgm:pt modelId="{94F5EE6B-9A7A-4D97-8CBC-CA0AE5E16F66}" type="pres">
      <dgm:prSet presAssocID="{6921DDB5-40A4-480E-B0CA-DDC980A43D6B}" presName="node" presStyleLbl="node1" presStyleIdx="3" presStyleCnt="5">
        <dgm:presLayoutVars>
          <dgm:bulletEnabled val="1"/>
        </dgm:presLayoutVars>
      </dgm:prSet>
      <dgm:spPr/>
      <dgm:t>
        <a:bodyPr/>
        <a:lstStyle/>
        <a:p>
          <a:endParaRPr lang="es-EC"/>
        </a:p>
      </dgm:t>
    </dgm:pt>
    <dgm:pt modelId="{1A6A6642-540A-4C25-99AE-B0FCECC71E02}" type="pres">
      <dgm:prSet presAssocID="{F84171F6-1D77-4CE1-BA99-D9C552F4F8B6}" presName="sibTrans" presStyleLbl="sibTrans2D1" presStyleIdx="3" presStyleCnt="5"/>
      <dgm:spPr/>
      <dgm:t>
        <a:bodyPr/>
        <a:lstStyle/>
        <a:p>
          <a:endParaRPr lang="es-EC"/>
        </a:p>
      </dgm:t>
    </dgm:pt>
    <dgm:pt modelId="{95C6ECBA-8309-4939-9173-8EA354988E81}" type="pres">
      <dgm:prSet presAssocID="{F84171F6-1D77-4CE1-BA99-D9C552F4F8B6}" presName="connectorText" presStyleLbl="sibTrans2D1" presStyleIdx="3" presStyleCnt="5"/>
      <dgm:spPr/>
      <dgm:t>
        <a:bodyPr/>
        <a:lstStyle/>
        <a:p>
          <a:endParaRPr lang="es-EC"/>
        </a:p>
      </dgm:t>
    </dgm:pt>
    <dgm:pt modelId="{230FEE9C-94ED-4ABF-8566-EED700E2056B}" type="pres">
      <dgm:prSet presAssocID="{A7B222F5-CC84-4954-B3D2-6ADE8CB6E9D4}" presName="node" presStyleLbl="node1" presStyleIdx="4" presStyleCnt="5">
        <dgm:presLayoutVars>
          <dgm:bulletEnabled val="1"/>
        </dgm:presLayoutVars>
      </dgm:prSet>
      <dgm:spPr/>
      <dgm:t>
        <a:bodyPr/>
        <a:lstStyle/>
        <a:p>
          <a:endParaRPr lang="es-EC"/>
        </a:p>
      </dgm:t>
    </dgm:pt>
    <dgm:pt modelId="{39163C06-E387-4F40-8EFF-DB685856D928}" type="pres">
      <dgm:prSet presAssocID="{02AF9195-4D8D-476A-85B1-4769A3A73EA9}" presName="sibTrans" presStyleLbl="sibTrans2D1" presStyleIdx="4" presStyleCnt="5"/>
      <dgm:spPr/>
      <dgm:t>
        <a:bodyPr/>
        <a:lstStyle/>
        <a:p>
          <a:endParaRPr lang="es-EC"/>
        </a:p>
      </dgm:t>
    </dgm:pt>
    <dgm:pt modelId="{63F77205-25C7-47C2-A841-7D8A78582B1F}" type="pres">
      <dgm:prSet presAssocID="{02AF9195-4D8D-476A-85B1-4769A3A73EA9}" presName="connectorText" presStyleLbl="sibTrans2D1" presStyleIdx="4" presStyleCnt="5"/>
      <dgm:spPr/>
      <dgm:t>
        <a:bodyPr/>
        <a:lstStyle/>
        <a:p>
          <a:endParaRPr lang="es-EC"/>
        </a:p>
      </dgm:t>
    </dgm:pt>
  </dgm:ptLst>
  <dgm:cxnLst>
    <dgm:cxn modelId="{331EC2E8-3C27-48D2-BA76-9F6922CD6C1A}" type="presOf" srcId="{8231F8A8-C32F-4F58-9586-382445878F75}" destId="{262BA766-3AA4-4934-817C-9FD59BA5A5C8}" srcOrd="0" destOrd="0" presId="urn:microsoft.com/office/officeart/2005/8/layout/cycle2"/>
    <dgm:cxn modelId="{70ADF357-8CA9-4B7F-B1C2-860681EF3EA5}" type="presOf" srcId="{A7B222F5-CC84-4954-B3D2-6ADE8CB6E9D4}" destId="{230FEE9C-94ED-4ABF-8566-EED700E2056B}" srcOrd="0" destOrd="0" presId="urn:microsoft.com/office/officeart/2005/8/layout/cycle2"/>
    <dgm:cxn modelId="{E43EFFC3-5CF2-4263-9598-27E99B7BF41D}" type="presOf" srcId="{02AF9195-4D8D-476A-85B1-4769A3A73EA9}" destId="{63F77205-25C7-47C2-A841-7D8A78582B1F}" srcOrd="1" destOrd="0" presId="urn:microsoft.com/office/officeart/2005/8/layout/cycle2"/>
    <dgm:cxn modelId="{43ACC81F-FD79-4150-9FC5-6443B1878CC2}" srcId="{2189880B-612C-4E2D-8852-19F21EBDD73B}" destId="{F2778296-466D-496F-A404-30403157A535}" srcOrd="2" destOrd="0" parTransId="{6D13E5BA-8847-4CB2-8A0D-CBB6CE0C34BC}" sibTransId="{B233E514-4D2E-47F5-B65F-243F0875B6A8}"/>
    <dgm:cxn modelId="{8C7BB447-2E05-4983-9C21-5592F78D99BA}" type="presOf" srcId="{6921DDB5-40A4-480E-B0CA-DDC980A43D6B}" destId="{94F5EE6B-9A7A-4D97-8CBC-CA0AE5E16F66}" srcOrd="0" destOrd="0" presId="urn:microsoft.com/office/officeart/2005/8/layout/cycle2"/>
    <dgm:cxn modelId="{BBE17EC5-BFE1-4026-8EC4-8DED0FA2127F}" type="presOf" srcId="{F84171F6-1D77-4CE1-BA99-D9C552F4F8B6}" destId="{95C6ECBA-8309-4939-9173-8EA354988E81}" srcOrd="1" destOrd="0" presId="urn:microsoft.com/office/officeart/2005/8/layout/cycle2"/>
    <dgm:cxn modelId="{5F50DB46-4077-4627-A642-D7A904024628}" type="presOf" srcId="{2189880B-612C-4E2D-8852-19F21EBDD73B}" destId="{FE66AA36-BFEE-4045-B879-57538EEB3B4A}" srcOrd="0" destOrd="0" presId="urn:microsoft.com/office/officeart/2005/8/layout/cycle2"/>
    <dgm:cxn modelId="{C622ACAE-D237-4E82-82E6-08C19998A8DF}" srcId="{2189880B-612C-4E2D-8852-19F21EBDD73B}" destId="{6921DDB5-40A4-480E-B0CA-DDC980A43D6B}" srcOrd="3" destOrd="0" parTransId="{A9FC30F7-036F-40DE-A3E4-EF757DB50724}" sibTransId="{F84171F6-1D77-4CE1-BA99-D9C552F4F8B6}"/>
    <dgm:cxn modelId="{49E1F1B2-6153-4246-828B-710534439511}" type="presOf" srcId="{B233E514-4D2E-47F5-B65F-243F0875B6A8}" destId="{31270496-5C84-4606-8119-5190D48C6D6C}" srcOrd="0" destOrd="0" presId="urn:microsoft.com/office/officeart/2005/8/layout/cycle2"/>
    <dgm:cxn modelId="{38283A9D-748F-47B5-9BFB-AB4E16693C04}" srcId="{2189880B-612C-4E2D-8852-19F21EBDD73B}" destId="{A7B222F5-CC84-4954-B3D2-6ADE8CB6E9D4}" srcOrd="4" destOrd="0" parTransId="{61E2635B-C68B-4096-88CD-994BF471AB6A}" sibTransId="{02AF9195-4D8D-476A-85B1-4769A3A73EA9}"/>
    <dgm:cxn modelId="{B4811C6F-D326-4159-8C61-7EA6250C4CB1}" type="presOf" srcId="{078B3901-AFBD-4CD2-99CC-929C7D2B01A9}" destId="{4013221E-A0CD-4311-90CA-1E66CBF24B63}" srcOrd="0" destOrd="0" presId="urn:microsoft.com/office/officeart/2005/8/layout/cycle2"/>
    <dgm:cxn modelId="{7214938E-EDFD-452B-AE2D-01A546397637}" type="presOf" srcId="{02AF9195-4D8D-476A-85B1-4769A3A73EA9}" destId="{39163C06-E387-4F40-8EFF-DB685856D928}" srcOrd="0" destOrd="0" presId="urn:microsoft.com/office/officeart/2005/8/layout/cycle2"/>
    <dgm:cxn modelId="{DB694AF8-7A87-4491-8AFB-9594378A9B47}" type="presOf" srcId="{FE3CEE51-AF00-49E6-8B0C-AD8277508DAC}" destId="{33D40319-36A5-4726-AC0A-C52B4CBDAF58}" srcOrd="1" destOrd="0" presId="urn:microsoft.com/office/officeart/2005/8/layout/cycle2"/>
    <dgm:cxn modelId="{84BD5966-7968-4AE7-8C91-C3C100327144}" type="presOf" srcId="{F84171F6-1D77-4CE1-BA99-D9C552F4F8B6}" destId="{1A6A6642-540A-4C25-99AE-B0FCECC71E02}" srcOrd="0" destOrd="0" presId="urn:microsoft.com/office/officeart/2005/8/layout/cycle2"/>
    <dgm:cxn modelId="{A1F498EA-AD12-4606-B948-53A8BBD38BB0}" srcId="{2189880B-612C-4E2D-8852-19F21EBDD73B}" destId="{8231F8A8-C32F-4F58-9586-382445878F75}" srcOrd="1" destOrd="0" parTransId="{4EA84F33-C398-46A0-A7F2-C2B9195E04E1}" sibTransId="{BEEE0023-4E3D-4008-96CD-0370594717CD}"/>
    <dgm:cxn modelId="{FF5AD389-2FD9-4C4D-993D-555AF2C021B1}" type="presOf" srcId="{BEEE0023-4E3D-4008-96CD-0370594717CD}" destId="{E9845CD0-36DC-41A4-89C4-EFFD4E3BD7AD}" srcOrd="1" destOrd="0" presId="urn:microsoft.com/office/officeart/2005/8/layout/cycle2"/>
    <dgm:cxn modelId="{54275BC4-9952-4434-A7A7-A5959F08C5AD}" type="presOf" srcId="{BEEE0023-4E3D-4008-96CD-0370594717CD}" destId="{5C93F429-7305-4FE3-B281-4004B4D10C8A}" srcOrd="0" destOrd="0" presId="urn:microsoft.com/office/officeart/2005/8/layout/cycle2"/>
    <dgm:cxn modelId="{6E23FA44-A192-4DD9-BF9B-8313C31ADF76}" type="presOf" srcId="{B233E514-4D2E-47F5-B65F-243F0875B6A8}" destId="{613DE961-A701-4656-80AE-532FC4CD6832}" srcOrd="1" destOrd="0" presId="urn:microsoft.com/office/officeart/2005/8/layout/cycle2"/>
    <dgm:cxn modelId="{A4498CEC-0BF4-4374-A8F8-F22103B49BEC}" type="presOf" srcId="{F2778296-466D-496F-A404-30403157A535}" destId="{42E2EAB9-F9A1-44DB-AA2B-AE2F0E3053B3}" srcOrd="0" destOrd="0" presId="urn:microsoft.com/office/officeart/2005/8/layout/cycle2"/>
    <dgm:cxn modelId="{D54E7F6C-9B48-4634-910B-FE48C6F4BD3A}" srcId="{2189880B-612C-4E2D-8852-19F21EBDD73B}" destId="{078B3901-AFBD-4CD2-99CC-929C7D2B01A9}" srcOrd="0" destOrd="0" parTransId="{6DFB25FD-DF53-4E41-818A-630996CE59C3}" sibTransId="{FE3CEE51-AF00-49E6-8B0C-AD8277508DAC}"/>
    <dgm:cxn modelId="{FC15A158-4093-4B49-8DE1-45C08C480365}" type="presOf" srcId="{FE3CEE51-AF00-49E6-8B0C-AD8277508DAC}" destId="{6E32700D-DA07-4B79-9991-94BFE6918EAC}" srcOrd="0" destOrd="0" presId="urn:microsoft.com/office/officeart/2005/8/layout/cycle2"/>
    <dgm:cxn modelId="{C9AF6F40-1F61-43CD-AFEF-F01D96B45E66}" type="presParOf" srcId="{FE66AA36-BFEE-4045-B879-57538EEB3B4A}" destId="{4013221E-A0CD-4311-90CA-1E66CBF24B63}" srcOrd="0" destOrd="0" presId="urn:microsoft.com/office/officeart/2005/8/layout/cycle2"/>
    <dgm:cxn modelId="{2416684A-AF26-462C-886E-F528BAEAA1F2}" type="presParOf" srcId="{FE66AA36-BFEE-4045-B879-57538EEB3B4A}" destId="{6E32700D-DA07-4B79-9991-94BFE6918EAC}" srcOrd="1" destOrd="0" presId="urn:microsoft.com/office/officeart/2005/8/layout/cycle2"/>
    <dgm:cxn modelId="{380C9DBD-5032-4C83-ADA5-B9619C0D8FDD}" type="presParOf" srcId="{6E32700D-DA07-4B79-9991-94BFE6918EAC}" destId="{33D40319-36A5-4726-AC0A-C52B4CBDAF58}" srcOrd="0" destOrd="0" presId="urn:microsoft.com/office/officeart/2005/8/layout/cycle2"/>
    <dgm:cxn modelId="{2625E371-FD50-42C0-AA85-59C8341EF6EB}" type="presParOf" srcId="{FE66AA36-BFEE-4045-B879-57538EEB3B4A}" destId="{262BA766-3AA4-4934-817C-9FD59BA5A5C8}" srcOrd="2" destOrd="0" presId="urn:microsoft.com/office/officeart/2005/8/layout/cycle2"/>
    <dgm:cxn modelId="{E9017019-A964-4504-80C9-265D662C25EE}" type="presParOf" srcId="{FE66AA36-BFEE-4045-B879-57538EEB3B4A}" destId="{5C93F429-7305-4FE3-B281-4004B4D10C8A}" srcOrd="3" destOrd="0" presId="urn:microsoft.com/office/officeart/2005/8/layout/cycle2"/>
    <dgm:cxn modelId="{03F97BF9-293F-439E-9783-066EFBBE074E}" type="presParOf" srcId="{5C93F429-7305-4FE3-B281-4004B4D10C8A}" destId="{E9845CD0-36DC-41A4-89C4-EFFD4E3BD7AD}" srcOrd="0" destOrd="0" presId="urn:microsoft.com/office/officeart/2005/8/layout/cycle2"/>
    <dgm:cxn modelId="{9BF88B1D-FFF3-41A6-A3C3-C36D60BACD1E}" type="presParOf" srcId="{FE66AA36-BFEE-4045-B879-57538EEB3B4A}" destId="{42E2EAB9-F9A1-44DB-AA2B-AE2F0E3053B3}" srcOrd="4" destOrd="0" presId="urn:microsoft.com/office/officeart/2005/8/layout/cycle2"/>
    <dgm:cxn modelId="{ED538BE6-73CB-4065-97CB-C6AC935085B9}" type="presParOf" srcId="{FE66AA36-BFEE-4045-B879-57538EEB3B4A}" destId="{31270496-5C84-4606-8119-5190D48C6D6C}" srcOrd="5" destOrd="0" presId="urn:microsoft.com/office/officeart/2005/8/layout/cycle2"/>
    <dgm:cxn modelId="{1000EBE2-E3F5-46E7-A3A5-243C08691EA9}" type="presParOf" srcId="{31270496-5C84-4606-8119-5190D48C6D6C}" destId="{613DE961-A701-4656-80AE-532FC4CD6832}" srcOrd="0" destOrd="0" presId="urn:microsoft.com/office/officeart/2005/8/layout/cycle2"/>
    <dgm:cxn modelId="{A8299049-561C-4812-B7CE-678C385E7F01}" type="presParOf" srcId="{FE66AA36-BFEE-4045-B879-57538EEB3B4A}" destId="{94F5EE6B-9A7A-4D97-8CBC-CA0AE5E16F66}" srcOrd="6" destOrd="0" presId="urn:microsoft.com/office/officeart/2005/8/layout/cycle2"/>
    <dgm:cxn modelId="{4E75CEC9-AF0D-4595-AF6A-05342BE65A2C}" type="presParOf" srcId="{FE66AA36-BFEE-4045-B879-57538EEB3B4A}" destId="{1A6A6642-540A-4C25-99AE-B0FCECC71E02}" srcOrd="7" destOrd="0" presId="urn:microsoft.com/office/officeart/2005/8/layout/cycle2"/>
    <dgm:cxn modelId="{B5B1936D-9D0A-482E-AFDA-3264D265856C}" type="presParOf" srcId="{1A6A6642-540A-4C25-99AE-B0FCECC71E02}" destId="{95C6ECBA-8309-4939-9173-8EA354988E81}" srcOrd="0" destOrd="0" presId="urn:microsoft.com/office/officeart/2005/8/layout/cycle2"/>
    <dgm:cxn modelId="{CBE2C633-D10C-4961-8E9A-46641B45C4E8}" type="presParOf" srcId="{FE66AA36-BFEE-4045-B879-57538EEB3B4A}" destId="{230FEE9C-94ED-4ABF-8566-EED700E2056B}" srcOrd="8" destOrd="0" presId="urn:microsoft.com/office/officeart/2005/8/layout/cycle2"/>
    <dgm:cxn modelId="{87036F5C-C836-4D2F-A500-F869633684E3}" type="presParOf" srcId="{FE66AA36-BFEE-4045-B879-57538EEB3B4A}" destId="{39163C06-E387-4F40-8EFF-DB685856D928}" srcOrd="9" destOrd="0" presId="urn:microsoft.com/office/officeart/2005/8/layout/cycle2"/>
    <dgm:cxn modelId="{FA2B5A17-D1A5-458D-9F1E-8C2E58AD2A41}" type="presParOf" srcId="{39163C06-E387-4F40-8EFF-DB685856D928}" destId="{63F77205-25C7-47C2-A841-7D8A78582B1F}" srcOrd="0" destOrd="0" presId="urn:microsoft.com/office/officeart/2005/8/layout/cycle2"/>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E9C16BD-DA98-40E4-88A9-3EEE531F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EC"/>
        </a:p>
      </dgm:t>
    </dgm:pt>
    <dgm:pt modelId="{5B4498E4-C25A-4C91-83C9-2A1C29FA472A}">
      <dgm:prSet phldrT="[Texto]"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PRESIDENCIA</a:t>
          </a:r>
        </a:p>
      </dgm:t>
    </dgm:pt>
    <dgm:pt modelId="{51D424AC-2C22-4D61-BF3A-DF0A24AC9E6E}" type="parTrans" cxnId="{A6F8C8E8-677A-43FE-9757-F2D14399E517}">
      <dgm:prSet/>
      <dgm:spPr/>
      <dgm:t>
        <a:bodyPr/>
        <a:lstStyle/>
        <a:p>
          <a:endParaRPr lang="es-EC"/>
        </a:p>
      </dgm:t>
    </dgm:pt>
    <dgm:pt modelId="{C64DF2A3-0FB1-4CA6-AEDF-E564F3C68CFB}" type="sibTrans" cxnId="{A6F8C8E8-677A-43FE-9757-F2D14399E517}">
      <dgm:prSet/>
      <dgm:spPr/>
      <dgm:t>
        <a:bodyPr/>
        <a:lstStyle/>
        <a:p>
          <a:endParaRPr lang="es-EC"/>
        </a:p>
      </dgm:t>
    </dgm:pt>
    <dgm:pt modelId="{557F0868-C2A3-493D-A0AC-80BA96D0C6DB}">
      <dgm:prSet phldrT="[Texto]"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SUB.GERENCIA GENERAL</a:t>
          </a:r>
        </a:p>
      </dgm:t>
    </dgm:pt>
    <dgm:pt modelId="{718B20B5-D32D-44E5-9281-0C5EAF2D54C1}" type="parTrans" cxnId="{50B9032E-8622-4C36-8DFE-25001C7437D8}">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a typeface="Tahoma" pitchFamily="34" charset="0"/>
            <a:cs typeface="Tahoma" pitchFamily="34" charset="0"/>
          </a:endParaRPr>
        </a:p>
      </dgm:t>
    </dgm:pt>
    <dgm:pt modelId="{FB3C93AA-8FE3-44B9-B4C1-DE76E1956748}" type="sibTrans" cxnId="{50B9032E-8622-4C36-8DFE-25001C7437D8}">
      <dgm:prSet/>
      <dgm:spPr/>
      <dgm:t>
        <a:bodyPr/>
        <a:lstStyle/>
        <a:p>
          <a:endParaRPr lang="es-EC"/>
        </a:p>
      </dgm:t>
    </dgm:pt>
    <dgm:pt modelId="{BC55D1A7-9B78-40E4-9855-9A657D76581B}">
      <dgm:prSet phldrT="[Texto]"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GERENCIA DE VENTAS</a:t>
          </a:r>
        </a:p>
      </dgm:t>
    </dgm:pt>
    <dgm:pt modelId="{DC9F3110-F258-4418-911E-E0A830B89115}" type="parTrans" cxnId="{91460829-31DD-4E8A-A797-91E2E2E6091A}">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a typeface="Tahoma" pitchFamily="34" charset="0"/>
            <a:cs typeface="Tahoma" pitchFamily="34" charset="0"/>
          </a:endParaRPr>
        </a:p>
      </dgm:t>
    </dgm:pt>
    <dgm:pt modelId="{1AEEBDBA-C13F-47A4-9818-69B0A8452A5A}" type="sibTrans" cxnId="{91460829-31DD-4E8A-A797-91E2E2E6091A}">
      <dgm:prSet/>
      <dgm:spPr/>
      <dgm:t>
        <a:bodyPr/>
        <a:lstStyle/>
        <a:p>
          <a:endParaRPr lang="es-EC"/>
        </a:p>
      </dgm:t>
    </dgm:pt>
    <dgm:pt modelId="{34E4CE9C-556B-4519-B64F-257B36FC006F}">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GERENTE TECNICO</a:t>
          </a:r>
        </a:p>
      </dgm:t>
    </dgm:pt>
    <dgm:pt modelId="{6B2B6766-81F7-416A-827D-958B5B405527}" type="parTrans" cxnId="{48F15182-1341-4E4E-9EBE-CBB496CE9488}">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a typeface="Tahoma" pitchFamily="34" charset="0"/>
            <a:cs typeface="Tahoma" pitchFamily="34" charset="0"/>
          </a:endParaRPr>
        </a:p>
      </dgm:t>
    </dgm:pt>
    <dgm:pt modelId="{CF25A6E8-150A-42C1-B922-EA8E7F4E0D22}" type="sibTrans" cxnId="{48F15182-1341-4E4E-9EBE-CBB496CE9488}">
      <dgm:prSet/>
      <dgm:spPr/>
      <dgm:t>
        <a:bodyPr/>
        <a:lstStyle/>
        <a:p>
          <a:endParaRPr lang="es-EC"/>
        </a:p>
      </dgm:t>
    </dgm:pt>
    <dgm:pt modelId="{0D31A105-408C-4389-8D9F-4EC12535A3BD}">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Contable</a:t>
          </a:r>
        </a:p>
      </dgm:t>
    </dgm:pt>
    <dgm:pt modelId="{DB612BCA-DD17-41D3-AC7F-D2EAFBEF8FDB}" type="parTrans" cxnId="{76660208-1426-4B83-8D6E-076EE0A0BA54}">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E1CC4F20-F779-4895-A67A-17BD17D877C2}" type="sibTrans" cxnId="{76660208-1426-4B83-8D6E-076EE0A0BA54}">
      <dgm:prSet/>
      <dgm:spPr/>
      <dgm:t>
        <a:bodyPr/>
        <a:lstStyle/>
        <a:p>
          <a:endParaRPr lang="es-EC"/>
        </a:p>
      </dgm:t>
    </dgm:pt>
    <dgm:pt modelId="{42D03925-B362-4CAF-AC62-1C6D9E4ED06A}">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Compras</a:t>
          </a:r>
        </a:p>
      </dgm:t>
    </dgm:pt>
    <dgm:pt modelId="{3512F769-E3D4-4F8E-9712-3BB0F2C592E6}" type="parTrans" cxnId="{7E9CED20-482B-4E29-9D5D-AAFA4D51607C}">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64400890-6003-47F0-86EF-EE5F6985192B}" type="sibTrans" cxnId="{7E9CED20-482B-4E29-9D5D-AAFA4D51607C}">
      <dgm:prSet/>
      <dgm:spPr/>
      <dgm:t>
        <a:bodyPr/>
        <a:lstStyle/>
        <a:p>
          <a:endParaRPr lang="es-EC"/>
        </a:p>
      </dgm:t>
    </dgm:pt>
    <dgm:pt modelId="{BDFD2CCC-2D22-4C12-B11D-66CAAA1726EC}">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Importaciones</a:t>
          </a:r>
        </a:p>
      </dgm:t>
    </dgm:pt>
    <dgm:pt modelId="{F52DBD7C-25D7-46A5-8191-2D05E491ECD0}" type="parTrans" cxnId="{41A028B5-AEA6-499F-8CFD-16757451CCC5}">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DA883CC0-8CD0-479D-A016-A5862FB50331}" type="sibTrans" cxnId="{41A028B5-AEA6-499F-8CFD-16757451CCC5}">
      <dgm:prSet/>
      <dgm:spPr/>
      <dgm:t>
        <a:bodyPr/>
        <a:lstStyle/>
        <a:p>
          <a:endParaRPr lang="es-EC"/>
        </a:p>
      </dgm:t>
    </dgm:pt>
    <dgm:pt modelId="{DE093E1C-4399-490B-94A1-F7893E70505F}">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Recursos Humanos</a:t>
          </a:r>
        </a:p>
      </dgm:t>
    </dgm:pt>
    <dgm:pt modelId="{FB4CF997-5B05-4B91-8153-6B93B917D23F}" type="parTrans" cxnId="{6D8F9320-8041-4333-BB73-E8DBC26F6D6F}">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779B9817-3C2D-412B-8894-CF5AD40472F6}" type="sibTrans" cxnId="{6D8F9320-8041-4333-BB73-E8DBC26F6D6F}">
      <dgm:prSet/>
      <dgm:spPr/>
      <dgm:t>
        <a:bodyPr/>
        <a:lstStyle/>
        <a:p>
          <a:endParaRPr lang="es-EC"/>
        </a:p>
      </dgm:t>
    </dgm:pt>
    <dgm:pt modelId="{38098607-4925-40BD-80B4-679033E4F727}" type="asst">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rPr>
            <a:t>Bodega de Materia Prima</a:t>
          </a:r>
        </a:p>
      </dgm:t>
    </dgm:pt>
    <dgm:pt modelId="{FA7FE28D-59D5-476A-942A-A2C1BD59C8C8}" type="parTrans" cxnId="{54279CA7-AA1C-4ECE-9D64-F2D287F326B7}">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801A4E56-A005-483F-9CE9-696D70EF0696}" type="sibTrans" cxnId="{54279CA7-AA1C-4ECE-9D64-F2D287F326B7}">
      <dgm:prSet/>
      <dgm:spPr/>
      <dgm:t>
        <a:bodyPr/>
        <a:lstStyle/>
        <a:p>
          <a:endParaRPr lang="es-EC"/>
        </a:p>
      </dgm:t>
    </dgm:pt>
    <dgm:pt modelId="{1A373A68-E41F-4DA4-8A9F-7D9E94770572}" type="asst">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rPr>
            <a:t>Bodega de Repuestos</a:t>
          </a:r>
        </a:p>
      </dgm:t>
    </dgm:pt>
    <dgm:pt modelId="{EA0AFE10-5270-44EA-BB1B-CA95ED0FC638}" type="parTrans" cxnId="{B5D18820-6B50-46CE-81ED-DE33A7B408DD}">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956F64BF-70D9-4A3A-8341-C18FECC9988A}" type="sibTrans" cxnId="{B5D18820-6B50-46CE-81ED-DE33A7B408DD}">
      <dgm:prSet/>
      <dgm:spPr/>
      <dgm:t>
        <a:bodyPr/>
        <a:lstStyle/>
        <a:p>
          <a:endParaRPr lang="es-EC"/>
        </a:p>
      </dgm:t>
    </dgm:pt>
    <dgm:pt modelId="{425FD814-81A4-48F0-B039-F13718201F3F}">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Sistemas</a:t>
          </a:r>
        </a:p>
      </dgm:t>
    </dgm:pt>
    <dgm:pt modelId="{868A1AFC-DF24-4391-8D6E-56787A1F16F2}" type="parTrans" cxnId="{0772A81C-A98E-462A-9E23-58F73C06994E}">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07A43DAA-10F5-4FB6-BC9D-632CAD49F9DE}" type="sibTrans" cxnId="{0772A81C-A98E-462A-9E23-58F73C06994E}">
      <dgm:prSet/>
      <dgm:spPr/>
      <dgm:t>
        <a:bodyPr/>
        <a:lstStyle/>
        <a:p>
          <a:endParaRPr lang="es-EC"/>
        </a:p>
      </dgm:t>
    </dgm:pt>
    <dgm:pt modelId="{D2BCA2E2-8CDB-4DC7-936D-2FFD7645827A}" type="asst">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Ventas</a:t>
          </a:r>
        </a:p>
      </dgm:t>
    </dgm:pt>
    <dgm:pt modelId="{34FACCFA-C4D9-42BC-BF3C-2581235EDB41}" type="parTrans" cxnId="{E01F06DE-AEC7-4CD9-B693-E0B766A521E3}">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FDF8C4E1-78E5-472A-AFE9-AFF9BACCEBA8}" type="sibTrans" cxnId="{E01F06DE-AEC7-4CD9-B693-E0B766A521E3}">
      <dgm:prSet/>
      <dgm:spPr/>
      <dgm:t>
        <a:bodyPr/>
        <a:lstStyle/>
        <a:p>
          <a:endParaRPr lang="es-EC"/>
        </a:p>
      </dgm:t>
    </dgm:pt>
    <dgm:pt modelId="{E6B7DF57-F13E-467B-9AAF-5E6706CCFABF}" type="asst">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Bodega Productos Terminados</a:t>
          </a:r>
        </a:p>
      </dgm:t>
    </dgm:pt>
    <dgm:pt modelId="{53D33843-DE6E-45B9-9728-5855FC62C109}" type="parTrans" cxnId="{D0E80A89-691C-4DF2-A9B0-E8DA8E21564F}">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D5447135-66B6-45F3-A733-1CD4F27D90A8}" type="sibTrans" cxnId="{D0E80A89-691C-4DF2-A9B0-E8DA8E21564F}">
      <dgm:prSet/>
      <dgm:spPr/>
      <dgm:t>
        <a:bodyPr/>
        <a:lstStyle/>
        <a:p>
          <a:endParaRPr lang="es-EC"/>
        </a:p>
      </dgm:t>
    </dgm:pt>
    <dgm:pt modelId="{C1350B0A-2323-4F6C-B392-E8C494BC7F66}">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Operaciones</a:t>
          </a:r>
        </a:p>
      </dgm:t>
    </dgm:pt>
    <dgm:pt modelId="{D2008CC3-86D6-4233-8F10-C6DEC2B5DF9D}" type="parTrans" cxnId="{D03E6D9A-6490-464D-A20E-523ADB757E3B}">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ABC16F0D-6FAE-4264-99AF-C9A62D675A32}" type="sibTrans" cxnId="{D03E6D9A-6490-464D-A20E-523ADB757E3B}">
      <dgm:prSet/>
      <dgm:spPr/>
      <dgm:t>
        <a:bodyPr/>
        <a:lstStyle/>
        <a:p>
          <a:endParaRPr lang="es-EC"/>
        </a:p>
      </dgm:t>
    </dgm:pt>
    <dgm:pt modelId="{3F50F2E6-D8E3-42E6-94B2-26C772EA013F}">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Produccion</a:t>
          </a:r>
        </a:p>
      </dgm:t>
    </dgm:pt>
    <dgm:pt modelId="{9B9AA7C4-A408-4637-9534-9E7D0E27E03A}" type="parTrans" cxnId="{44C86651-8EBF-4BE5-BC9A-2C2D76454A9A}">
      <dgm:prSet/>
      <dgm:spPr>
        <a:solidFill>
          <a:schemeClr val="accent5">
            <a:lumMod val="20000"/>
            <a:lumOff val="80000"/>
          </a:schemeClr>
        </a:solidFill>
        <a:ln>
          <a:noFill/>
        </a:ln>
      </dgm:spPr>
      <dgm:t>
        <a:bodyPr/>
        <a:lstStyle/>
        <a:p>
          <a:endParaRPr lang="es-EC" sz="1000" b="1">
            <a:solidFill>
              <a:sysClr val="windowText" lastClr="000000"/>
            </a:solidFill>
            <a:latin typeface="Arial Narrow" pitchFamily="34" charset="0"/>
          </a:endParaRPr>
        </a:p>
      </dgm:t>
    </dgm:pt>
    <dgm:pt modelId="{257A0F36-9ED6-49A0-822C-4CF77EE0B43E}" type="sibTrans" cxnId="{44C86651-8EBF-4BE5-BC9A-2C2D76454A9A}">
      <dgm:prSet/>
      <dgm:spPr/>
      <dgm:t>
        <a:bodyPr/>
        <a:lstStyle/>
        <a:p>
          <a:endParaRPr lang="es-EC"/>
        </a:p>
      </dgm:t>
    </dgm:pt>
    <dgm:pt modelId="{6838F375-B5C4-4BED-8AC5-91681933409B}" type="asst">
      <dgm:prSet phldrT="[Texto]"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GERENTE GENERAL</a:t>
          </a:r>
        </a:p>
      </dgm:t>
    </dgm:pt>
    <dgm:pt modelId="{C021C5F6-1598-48B2-923A-EB41CDC3BD97}" type="sibTrans" cxnId="{E365034F-1944-42D5-A8F9-BBDD31F0EE5E}">
      <dgm:prSet/>
      <dgm:spPr/>
      <dgm:t>
        <a:bodyPr/>
        <a:lstStyle/>
        <a:p>
          <a:endParaRPr lang="es-EC"/>
        </a:p>
      </dgm:t>
    </dgm:pt>
    <dgm:pt modelId="{D8B682DF-9B30-43B9-92E8-CFBD52F71630}" type="parTrans" cxnId="{E365034F-1944-42D5-A8F9-BBDD31F0EE5E}">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a typeface="Tahoma" pitchFamily="34" charset="0"/>
            <a:cs typeface="Tahoma" pitchFamily="34" charset="0"/>
          </a:endParaRPr>
        </a:p>
      </dgm:t>
    </dgm:pt>
    <dgm:pt modelId="{12A65AE0-B3A8-4C1E-A97A-4D46CA58317D}">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rPr>
            <a:t>Pigmentacion</a:t>
          </a:r>
        </a:p>
      </dgm:t>
    </dgm:pt>
    <dgm:pt modelId="{1580BC51-6AAC-4458-B5DD-EB24A1CB36B6}" type="parTrans" cxnId="{F4368FFF-7F81-4380-8E52-847A1DB58212}">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E4E855B0-8875-4798-87F7-7AC00E564CFF}" type="sibTrans" cxnId="{F4368FFF-7F81-4380-8E52-847A1DB58212}">
      <dgm:prSet/>
      <dgm:spPr/>
      <dgm:t>
        <a:bodyPr/>
        <a:lstStyle/>
        <a:p>
          <a:endParaRPr lang="es-EC"/>
        </a:p>
      </dgm:t>
    </dgm:pt>
    <dgm:pt modelId="{BF647D1C-998E-473D-97BF-B6C2564B6334}">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Maquinas de Soplado</a:t>
          </a:r>
        </a:p>
      </dgm:t>
    </dgm:pt>
    <dgm:pt modelId="{0723CBDE-6EAE-4B33-9416-15C8FB723A7D}" type="parTrans" cxnId="{34109144-32A1-4F40-9BB6-6B4EA880DB5A}">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7371A3E9-335E-4C01-9ED0-331D27B77DFB}" type="sibTrans" cxnId="{34109144-32A1-4F40-9BB6-6B4EA880DB5A}">
      <dgm:prSet/>
      <dgm:spPr/>
      <dgm:t>
        <a:bodyPr/>
        <a:lstStyle/>
        <a:p>
          <a:endParaRPr lang="es-EC"/>
        </a:p>
      </dgm:t>
    </dgm:pt>
    <dgm:pt modelId="{26EF2492-5461-4BB9-8493-B726CE79B3F7}">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Maquinas de Inyeccion</a:t>
          </a:r>
        </a:p>
      </dgm:t>
    </dgm:pt>
    <dgm:pt modelId="{9A731D51-B421-472D-B973-58F43F1EDDE7}" type="parTrans" cxnId="{380A20C4-7643-4BEF-8689-430CB601B9BB}">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0F5EABCD-1B90-45A8-94D4-31FF9C4A2B83}" type="sibTrans" cxnId="{380A20C4-7643-4BEF-8689-430CB601B9BB}">
      <dgm:prSet/>
      <dgm:spPr/>
      <dgm:t>
        <a:bodyPr/>
        <a:lstStyle/>
        <a:p>
          <a:endParaRPr lang="es-EC"/>
        </a:p>
      </dgm:t>
    </dgm:pt>
    <dgm:pt modelId="{C2597FA3-E660-494C-9E01-7F422876D954}">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Maquina de Inyecto Soplado y Estirado</a:t>
          </a:r>
        </a:p>
      </dgm:t>
    </dgm:pt>
    <dgm:pt modelId="{6CF0B719-8C2A-4262-B497-67490EC5DC6C}" type="parTrans" cxnId="{D20A5BD5-61A2-457D-A1C3-3348634A15BE}">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BB4BD375-6AB2-4946-B568-B893C4D586F9}" type="sibTrans" cxnId="{D20A5BD5-61A2-457D-A1C3-3348634A15BE}">
      <dgm:prSet/>
      <dgm:spPr/>
      <dgm:t>
        <a:bodyPr/>
        <a:lstStyle/>
        <a:p>
          <a:endParaRPr lang="es-EC"/>
        </a:p>
      </dgm:t>
    </dgm:pt>
    <dgm:pt modelId="{2689445D-9A35-4D6B-89BF-97A8FDC3D640}">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de Mantenimiento</a:t>
          </a:r>
        </a:p>
      </dgm:t>
    </dgm:pt>
    <dgm:pt modelId="{C3ED2CDC-AE62-4143-AD60-4B1C9980A3DB}" type="parTrans" cxnId="{A6D9168D-A900-4BD0-B325-D4101D46943B}">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5F6AE496-DCDC-476B-BF07-BA7CA45E3FD8}" type="sibTrans" cxnId="{A6D9168D-A900-4BD0-B325-D4101D46943B}">
      <dgm:prSet/>
      <dgm:spPr/>
      <dgm:t>
        <a:bodyPr/>
        <a:lstStyle/>
        <a:p>
          <a:endParaRPr lang="es-EC"/>
        </a:p>
      </dgm:t>
    </dgm:pt>
    <dgm:pt modelId="{DB4F827F-4CE3-4F39-A56D-C596E0310BFA}">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ea typeface="Tahoma" pitchFamily="34" charset="0"/>
              <a:cs typeface="Tahoma" pitchFamily="34" charset="0"/>
            </a:rPr>
            <a:t>Dpto. Tecnico</a:t>
          </a:r>
        </a:p>
      </dgm:t>
    </dgm:pt>
    <dgm:pt modelId="{5DC6E600-79CD-4E87-8091-2C0388550BF4}" type="parTrans" cxnId="{8E3712E3-952D-48FD-8024-3446E7BD4644}">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A87C4FDE-898F-4355-985B-1F4054EA9150}" type="sibTrans" cxnId="{8E3712E3-952D-48FD-8024-3446E7BD4644}">
      <dgm:prSet/>
      <dgm:spPr/>
      <dgm:t>
        <a:bodyPr/>
        <a:lstStyle/>
        <a:p>
          <a:endParaRPr lang="es-EC"/>
        </a:p>
      </dgm:t>
    </dgm:pt>
    <dgm:pt modelId="{5ACCC1C5-E442-4A4B-B2AC-4A7B73088567}" type="asst">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rPr>
            <a:t>Seguridad Fisica</a:t>
          </a:r>
        </a:p>
      </dgm:t>
    </dgm:pt>
    <dgm:pt modelId="{71CB7492-93E6-47EE-8E21-85AD5CF1282F}" type="parTrans" cxnId="{D010F1EC-F503-49F4-B2B2-41A9A2E77B94}">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CFE3A150-3930-46EF-9A9C-AE1E718DB656}" type="sibTrans" cxnId="{D010F1EC-F503-49F4-B2B2-41A9A2E77B94}">
      <dgm:prSet/>
      <dgm:spPr/>
      <dgm:t>
        <a:bodyPr/>
        <a:lstStyle/>
        <a:p>
          <a:endParaRPr lang="es-EC"/>
        </a:p>
      </dgm:t>
    </dgm:pt>
    <dgm:pt modelId="{333163F9-1CD6-4C30-A457-91F387E3B8BC}">
      <dgm:prSet custT="1"/>
      <dgm:spPr>
        <a:solidFill>
          <a:schemeClr val="accent5">
            <a:lumMod val="20000"/>
            <a:lumOff val="80000"/>
          </a:schemeClr>
        </a:solidFill>
        <a:ln>
          <a:solidFill>
            <a:srgbClr val="002060"/>
          </a:solidFill>
        </a:ln>
      </dgm:spPr>
      <dgm:t>
        <a:bodyPr/>
        <a:lstStyle/>
        <a:p>
          <a:r>
            <a:rPr lang="es-EC" sz="1000" b="1">
              <a:solidFill>
                <a:sysClr val="windowText" lastClr="000000"/>
              </a:solidFill>
              <a:latin typeface="Arial Narrow" pitchFamily="34" charset="0"/>
            </a:rPr>
            <a:t>Dpto.Serigrafia</a:t>
          </a:r>
        </a:p>
      </dgm:t>
    </dgm:pt>
    <dgm:pt modelId="{F7A5841B-FE3E-40E4-AF75-89EDD4E1F077}" type="parTrans" cxnId="{A4F87EB5-DC1C-409D-B9BC-DEDB4485FE95}">
      <dgm:prSet/>
      <dgm:spPr>
        <a:solidFill>
          <a:schemeClr val="accent5">
            <a:lumMod val="20000"/>
            <a:lumOff val="80000"/>
          </a:schemeClr>
        </a:solidFill>
        <a:ln>
          <a:solidFill>
            <a:srgbClr val="002060"/>
          </a:solidFill>
        </a:ln>
      </dgm:spPr>
      <dgm:t>
        <a:bodyPr/>
        <a:lstStyle/>
        <a:p>
          <a:endParaRPr lang="es-EC" sz="1000" b="1">
            <a:solidFill>
              <a:sysClr val="windowText" lastClr="000000"/>
            </a:solidFill>
            <a:latin typeface="Arial Narrow" pitchFamily="34" charset="0"/>
          </a:endParaRPr>
        </a:p>
      </dgm:t>
    </dgm:pt>
    <dgm:pt modelId="{1495FCAB-8F43-42B8-B598-76CF4EAF5374}" type="sibTrans" cxnId="{A4F87EB5-DC1C-409D-B9BC-DEDB4485FE95}">
      <dgm:prSet/>
      <dgm:spPr/>
      <dgm:t>
        <a:bodyPr/>
        <a:lstStyle/>
        <a:p>
          <a:endParaRPr lang="es-EC"/>
        </a:p>
      </dgm:t>
    </dgm:pt>
    <dgm:pt modelId="{773EF8D0-1CE6-478E-AE10-25C7AB8442F5}">
      <dgm:prSet custT="1"/>
      <dgm:spPr>
        <a:solidFill>
          <a:schemeClr val="accent5">
            <a:lumMod val="20000"/>
            <a:lumOff val="80000"/>
          </a:schemeClr>
        </a:solidFill>
        <a:ln>
          <a:solidFill>
            <a:srgbClr val="002060"/>
          </a:solidFill>
        </a:ln>
      </dgm:spPr>
      <dgm:t>
        <a:bodyPr/>
        <a:lstStyle/>
        <a:p>
          <a:r>
            <a:rPr lang="en-US" sz="1000" b="1">
              <a:solidFill>
                <a:sysClr val="windowText" lastClr="000000"/>
              </a:solidFill>
              <a:latin typeface="Arial Narrow" pitchFamily="34" charset="0"/>
            </a:rPr>
            <a:t>Dpto. cobranzas</a:t>
          </a:r>
        </a:p>
      </dgm:t>
    </dgm:pt>
    <dgm:pt modelId="{63411FE8-8B67-4DE2-B442-5195012A1E01}" type="parTrans" cxnId="{5C0AE455-C5E5-4C85-B9AA-59C48CC167B8}">
      <dgm:prSet/>
      <dgm:spPr/>
      <dgm:t>
        <a:bodyPr/>
        <a:lstStyle/>
        <a:p>
          <a:endParaRPr lang="en-US"/>
        </a:p>
      </dgm:t>
    </dgm:pt>
    <dgm:pt modelId="{FA2159A6-EB42-4035-93A2-161BA99ADDAB}" type="sibTrans" cxnId="{5C0AE455-C5E5-4C85-B9AA-59C48CC167B8}">
      <dgm:prSet/>
      <dgm:spPr/>
      <dgm:t>
        <a:bodyPr/>
        <a:lstStyle/>
        <a:p>
          <a:endParaRPr lang="en-US"/>
        </a:p>
      </dgm:t>
    </dgm:pt>
    <dgm:pt modelId="{5C49A705-3AFA-4CD9-8245-B6B2D8CC69BE}" type="pres">
      <dgm:prSet presAssocID="{7E9C16BD-DA98-40E4-88A9-3EEE531F3EC0}" presName="hierChild1" presStyleCnt="0">
        <dgm:presLayoutVars>
          <dgm:orgChart val="1"/>
          <dgm:chPref val="1"/>
          <dgm:dir/>
          <dgm:animOne val="branch"/>
          <dgm:animLvl val="lvl"/>
          <dgm:resizeHandles/>
        </dgm:presLayoutVars>
      </dgm:prSet>
      <dgm:spPr/>
      <dgm:t>
        <a:bodyPr/>
        <a:lstStyle/>
        <a:p>
          <a:endParaRPr lang="es-EC"/>
        </a:p>
      </dgm:t>
    </dgm:pt>
    <dgm:pt modelId="{5DCC092A-1637-415A-800C-4D42C761BC7C}" type="pres">
      <dgm:prSet presAssocID="{5B4498E4-C25A-4C91-83C9-2A1C29FA472A}" presName="hierRoot1" presStyleCnt="0">
        <dgm:presLayoutVars>
          <dgm:hierBranch val="init"/>
        </dgm:presLayoutVars>
      </dgm:prSet>
      <dgm:spPr/>
      <dgm:t>
        <a:bodyPr/>
        <a:lstStyle/>
        <a:p>
          <a:endParaRPr lang="es-EC"/>
        </a:p>
      </dgm:t>
    </dgm:pt>
    <dgm:pt modelId="{AFB0CF80-543C-4757-A649-9C2C86585646}" type="pres">
      <dgm:prSet presAssocID="{5B4498E4-C25A-4C91-83C9-2A1C29FA472A}" presName="rootComposite1" presStyleCnt="0"/>
      <dgm:spPr/>
      <dgm:t>
        <a:bodyPr/>
        <a:lstStyle/>
        <a:p>
          <a:endParaRPr lang="es-EC"/>
        </a:p>
      </dgm:t>
    </dgm:pt>
    <dgm:pt modelId="{10CF33EB-6F89-470F-8E1F-AFBE5ECDDB68}" type="pres">
      <dgm:prSet presAssocID="{5B4498E4-C25A-4C91-83C9-2A1C29FA472A}" presName="rootText1" presStyleLbl="node0" presStyleIdx="0" presStyleCnt="1" custScaleX="1284344" custScaleY="637171" custLinFactY="-1179092" custLinFactNeighborX="-31952" custLinFactNeighborY="-1200000">
        <dgm:presLayoutVars>
          <dgm:chPref val="3"/>
        </dgm:presLayoutVars>
      </dgm:prSet>
      <dgm:spPr/>
      <dgm:t>
        <a:bodyPr/>
        <a:lstStyle/>
        <a:p>
          <a:endParaRPr lang="es-EC"/>
        </a:p>
      </dgm:t>
    </dgm:pt>
    <dgm:pt modelId="{BF7A0E79-031A-4BCF-BD0A-522E3CCADB08}" type="pres">
      <dgm:prSet presAssocID="{5B4498E4-C25A-4C91-83C9-2A1C29FA472A}" presName="rootConnector1" presStyleLbl="node1" presStyleIdx="0" presStyleCnt="0"/>
      <dgm:spPr/>
      <dgm:t>
        <a:bodyPr/>
        <a:lstStyle/>
        <a:p>
          <a:endParaRPr lang="es-EC"/>
        </a:p>
      </dgm:t>
    </dgm:pt>
    <dgm:pt modelId="{ACABC397-17DD-4D41-ABD2-5653B1F5BA2E}" type="pres">
      <dgm:prSet presAssocID="{5B4498E4-C25A-4C91-83C9-2A1C29FA472A}" presName="hierChild2" presStyleCnt="0"/>
      <dgm:spPr/>
      <dgm:t>
        <a:bodyPr/>
        <a:lstStyle/>
        <a:p>
          <a:endParaRPr lang="es-EC"/>
        </a:p>
      </dgm:t>
    </dgm:pt>
    <dgm:pt modelId="{E59AE41D-4DD1-4324-B9AD-995272202F9C}" type="pres">
      <dgm:prSet presAssocID="{718B20B5-D32D-44E5-9281-0C5EAF2D54C1}" presName="Name37" presStyleLbl="parChTrans1D2" presStyleIdx="0" presStyleCnt="5"/>
      <dgm:spPr/>
      <dgm:t>
        <a:bodyPr/>
        <a:lstStyle/>
        <a:p>
          <a:endParaRPr lang="es-EC"/>
        </a:p>
      </dgm:t>
    </dgm:pt>
    <dgm:pt modelId="{20163BF7-B36E-46B8-AAEF-3CA7BAC9572A}" type="pres">
      <dgm:prSet presAssocID="{557F0868-C2A3-493D-A0AC-80BA96D0C6DB}" presName="hierRoot2" presStyleCnt="0">
        <dgm:presLayoutVars>
          <dgm:hierBranch val="init"/>
        </dgm:presLayoutVars>
      </dgm:prSet>
      <dgm:spPr/>
      <dgm:t>
        <a:bodyPr/>
        <a:lstStyle/>
        <a:p>
          <a:endParaRPr lang="es-EC"/>
        </a:p>
      </dgm:t>
    </dgm:pt>
    <dgm:pt modelId="{92C9F9F4-6904-4FA0-852E-09C5DED7B4BC}" type="pres">
      <dgm:prSet presAssocID="{557F0868-C2A3-493D-A0AC-80BA96D0C6DB}" presName="rootComposite" presStyleCnt="0"/>
      <dgm:spPr/>
      <dgm:t>
        <a:bodyPr/>
        <a:lstStyle/>
        <a:p>
          <a:endParaRPr lang="es-EC"/>
        </a:p>
      </dgm:t>
    </dgm:pt>
    <dgm:pt modelId="{F1867545-3B08-44B7-A691-BD4D6C0ABD1E}" type="pres">
      <dgm:prSet presAssocID="{557F0868-C2A3-493D-A0AC-80BA96D0C6DB}" presName="rootText" presStyleLbl="node2" presStyleIdx="0" presStyleCnt="4" custScaleX="1089183" custScaleY="1032505" custLinFactY="-600000" custLinFactNeighborX="-6852" custLinFactNeighborY="-678623">
        <dgm:presLayoutVars>
          <dgm:chPref val="3"/>
        </dgm:presLayoutVars>
      </dgm:prSet>
      <dgm:spPr/>
      <dgm:t>
        <a:bodyPr/>
        <a:lstStyle/>
        <a:p>
          <a:endParaRPr lang="es-EC"/>
        </a:p>
      </dgm:t>
    </dgm:pt>
    <dgm:pt modelId="{E7512FF8-F9C4-4F18-99D5-A606A6EF0734}" type="pres">
      <dgm:prSet presAssocID="{557F0868-C2A3-493D-A0AC-80BA96D0C6DB}" presName="rootConnector" presStyleLbl="node2" presStyleIdx="0" presStyleCnt="4"/>
      <dgm:spPr/>
      <dgm:t>
        <a:bodyPr/>
        <a:lstStyle/>
        <a:p>
          <a:endParaRPr lang="es-EC"/>
        </a:p>
      </dgm:t>
    </dgm:pt>
    <dgm:pt modelId="{1672B34C-439A-4AA0-A5F4-63EA5FCA7C2E}" type="pres">
      <dgm:prSet presAssocID="{557F0868-C2A3-493D-A0AC-80BA96D0C6DB}" presName="hierChild4" presStyleCnt="0"/>
      <dgm:spPr/>
      <dgm:t>
        <a:bodyPr/>
        <a:lstStyle/>
        <a:p>
          <a:endParaRPr lang="es-EC"/>
        </a:p>
      </dgm:t>
    </dgm:pt>
    <dgm:pt modelId="{38989BC1-6479-4BCB-B996-2E85FEDCF125}" type="pres">
      <dgm:prSet presAssocID="{F52DBD7C-25D7-46A5-8191-2D05E491ECD0}" presName="Name37" presStyleLbl="parChTrans1D3" presStyleIdx="0" presStyleCnt="11"/>
      <dgm:spPr/>
      <dgm:t>
        <a:bodyPr/>
        <a:lstStyle/>
        <a:p>
          <a:endParaRPr lang="es-EC"/>
        </a:p>
      </dgm:t>
    </dgm:pt>
    <dgm:pt modelId="{B47B4984-5CC1-44A9-A045-453B3AB49686}" type="pres">
      <dgm:prSet presAssocID="{BDFD2CCC-2D22-4C12-B11D-66CAAA1726EC}" presName="hierRoot2" presStyleCnt="0">
        <dgm:presLayoutVars>
          <dgm:hierBranch val="init"/>
        </dgm:presLayoutVars>
      </dgm:prSet>
      <dgm:spPr/>
      <dgm:t>
        <a:bodyPr/>
        <a:lstStyle/>
        <a:p>
          <a:endParaRPr lang="es-EC"/>
        </a:p>
      </dgm:t>
    </dgm:pt>
    <dgm:pt modelId="{BBEEBC26-863F-445F-A99F-A1E1CF85E252}" type="pres">
      <dgm:prSet presAssocID="{BDFD2CCC-2D22-4C12-B11D-66CAAA1726EC}" presName="rootComposite" presStyleCnt="0"/>
      <dgm:spPr/>
      <dgm:t>
        <a:bodyPr/>
        <a:lstStyle/>
        <a:p>
          <a:endParaRPr lang="es-EC"/>
        </a:p>
      </dgm:t>
    </dgm:pt>
    <dgm:pt modelId="{25ED50B6-FB59-4419-A320-5025D5EA009A}" type="pres">
      <dgm:prSet presAssocID="{BDFD2CCC-2D22-4C12-B11D-66CAAA1726EC}" presName="rootText" presStyleLbl="node3" presStyleIdx="0" presStyleCnt="9" custScaleX="696133" custScaleY="560077" custLinFactX="-8972" custLinFactY="-300000" custLinFactNeighborX="-100000" custLinFactNeighborY="-309503">
        <dgm:presLayoutVars>
          <dgm:chPref val="3"/>
        </dgm:presLayoutVars>
      </dgm:prSet>
      <dgm:spPr/>
      <dgm:t>
        <a:bodyPr/>
        <a:lstStyle/>
        <a:p>
          <a:endParaRPr lang="es-EC"/>
        </a:p>
      </dgm:t>
    </dgm:pt>
    <dgm:pt modelId="{CAD563EC-8640-4659-A510-E14CC797A4DA}" type="pres">
      <dgm:prSet presAssocID="{BDFD2CCC-2D22-4C12-B11D-66CAAA1726EC}" presName="rootConnector" presStyleLbl="node3" presStyleIdx="0" presStyleCnt="9"/>
      <dgm:spPr/>
      <dgm:t>
        <a:bodyPr/>
        <a:lstStyle/>
        <a:p>
          <a:endParaRPr lang="es-EC"/>
        </a:p>
      </dgm:t>
    </dgm:pt>
    <dgm:pt modelId="{7FE7C107-6937-456B-8FD6-FBCC799741E3}" type="pres">
      <dgm:prSet presAssocID="{BDFD2CCC-2D22-4C12-B11D-66CAAA1726EC}" presName="hierChild4" presStyleCnt="0"/>
      <dgm:spPr/>
      <dgm:t>
        <a:bodyPr/>
        <a:lstStyle/>
        <a:p>
          <a:endParaRPr lang="es-EC"/>
        </a:p>
      </dgm:t>
    </dgm:pt>
    <dgm:pt modelId="{CDF30A4E-8835-47B0-A066-5ECECDDCC431}" type="pres">
      <dgm:prSet presAssocID="{BDFD2CCC-2D22-4C12-B11D-66CAAA1726EC}" presName="hierChild5" presStyleCnt="0"/>
      <dgm:spPr/>
      <dgm:t>
        <a:bodyPr/>
        <a:lstStyle/>
        <a:p>
          <a:endParaRPr lang="es-EC"/>
        </a:p>
      </dgm:t>
    </dgm:pt>
    <dgm:pt modelId="{8FE6C7C2-DE19-4ACB-B993-8BFFF068CB3D}" type="pres">
      <dgm:prSet presAssocID="{FA7FE28D-59D5-476A-942A-A2C1BD59C8C8}" presName="Name111" presStyleLbl="parChTrans1D4" presStyleIdx="0" presStyleCnt="8"/>
      <dgm:spPr/>
      <dgm:t>
        <a:bodyPr/>
        <a:lstStyle/>
        <a:p>
          <a:endParaRPr lang="es-EC"/>
        </a:p>
      </dgm:t>
    </dgm:pt>
    <dgm:pt modelId="{B0ABF325-A06E-4B9A-9DF5-F0F2712E86E9}" type="pres">
      <dgm:prSet presAssocID="{38098607-4925-40BD-80B4-679033E4F727}" presName="hierRoot3" presStyleCnt="0">
        <dgm:presLayoutVars>
          <dgm:hierBranch val="init"/>
        </dgm:presLayoutVars>
      </dgm:prSet>
      <dgm:spPr/>
      <dgm:t>
        <a:bodyPr/>
        <a:lstStyle/>
        <a:p>
          <a:endParaRPr lang="es-EC"/>
        </a:p>
      </dgm:t>
    </dgm:pt>
    <dgm:pt modelId="{F8411BB0-0F40-4ABC-8E02-5A2D6800EC4B}" type="pres">
      <dgm:prSet presAssocID="{38098607-4925-40BD-80B4-679033E4F727}" presName="rootComposite3" presStyleCnt="0"/>
      <dgm:spPr/>
      <dgm:t>
        <a:bodyPr/>
        <a:lstStyle/>
        <a:p>
          <a:endParaRPr lang="es-EC"/>
        </a:p>
      </dgm:t>
    </dgm:pt>
    <dgm:pt modelId="{F51CDF08-96F4-4D90-8940-76A0A16C83C2}" type="pres">
      <dgm:prSet presAssocID="{38098607-4925-40BD-80B4-679033E4F727}" presName="rootText3" presStyleLbl="asst3" presStyleIdx="0" presStyleCnt="3" custScaleX="450831" custScaleY="722428" custLinFactX="163959" custLinFactNeighborX="200000" custLinFactNeighborY="56736">
        <dgm:presLayoutVars>
          <dgm:chPref val="3"/>
        </dgm:presLayoutVars>
      </dgm:prSet>
      <dgm:spPr/>
      <dgm:t>
        <a:bodyPr/>
        <a:lstStyle/>
        <a:p>
          <a:endParaRPr lang="es-EC"/>
        </a:p>
      </dgm:t>
    </dgm:pt>
    <dgm:pt modelId="{377E2D81-7078-4F8E-BBFF-0D6E0A485C00}" type="pres">
      <dgm:prSet presAssocID="{38098607-4925-40BD-80B4-679033E4F727}" presName="rootConnector3" presStyleLbl="asst3" presStyleIdx="0" presStyleCnt="3"/>
      <dgm:spPr/>
      <dgm:t>
        <a:bodyPr/>
        <a:lstStyle/>
        <a:p>
          <a:endParaRPr lang="es-EC"/>
        </a:p>
      </dgm:t>
    </dgm:pt>
    <dgm:pt modelId="{2378033D-29A9-499D-A2E5-9C9553781D9D}" type="pres">
      <dgm:prSet presAssocID="{38098607-4925-40BD-80B4-679033E4F727}" presName="hierChild6" presStyleCnt="0"/>
      <dgm:spPr/>
      <dgm:t>
        <a:bodyPr/>
        <a:lstStyle/>
        <a:p>
          <a:endParaRPr lang="es-EC"/>
        </a:p>
      </dgm:t>
    </dgm:pt>
    <dgm:pt modelId="{F8626432-09CF-46A9-AA0B-9FFA2557A48D}" type="pres">
      <dgm:prSet presAssocID="{38098607-4925-40BD-80B4-679033E4F727}" presName="hierChild7" presStyleCnt="0"/>
      <dgm:spPr/>
      <dgm:t>
        <a:bodyPr/>
        <a:lstStyle/>
        <a:p>
          <a:endParaRPr lang="es-EC"/>
        </a:p>
      </dgm:t>
    </dgm:pt>
    <dgm:pt modelId="{CC9C8D59-4D09-4515-A38F-CFF352F8E7BB}" type="pres">
      <dgm:prSet presAssocID="{3512F769-E3D4-4F8E-9712-3BB0F2C592E6}" presName="Name37" presStyleLbl="parChTrans1D3" presStyleIdx="1" presStyleCnt="11"/>
      <dgm:spPr/>
      <dgm:t>
        <a:bodyPr/>
        <a:lstStyle/>
        <a:p>
          <a:endParaRPr lang="es-EC"/>
        </a:p>
      </dgm:t>
    </dgm:pt>
    <dgm:pt modelId="{9681AF96-C82F-465B-8C9D-FA77333AE93D}" type="pres">
      <dgm:prSet presAssocID="{42D03925-B362-4CAF-AC62-1C6D9E4ED06A}" presName="hierRoot2" presStyleCnt="0">
        <dgm:presLayoutVars>
          <dgm:hierBranch val="init"/>
        </dgm:presLayoutVars>
      </dgm:prSet>
      <dgm:spPr/>
      <dgm:t>
        <a:bodyPr/>
        <a:lstStyle/>
        <a:p>
          <a:endParaRPr lang="es-EC"/>
        </a:p>
      </dgm:t>
    </dgm:pt>
    <dgm:pt modelId="{33EE33F1-D980-4BA6-B481-88B461A87F2C}" type="pres">
      <dgm:prSet presAssocID="{42D03925-B362-4CAF-AC62-1C6D9E4ED06A}" presName="rootComposite" presStyleCnt="0"/>
      <dgm:spPr/>
      <dgm:t>
        <a:bodyPr/>
        <a:lstStyle/>
        <a:p>
          <a:endParaRPr lang="es-EC"/>
        </a:p>
      </dgm:t>
    </dgm:pt>
    <dgm:pt modelId="{18660B6C-5EAA-40F6-B3E6-FD10F477FA88}" type="pres">
      <dgm:prSet presAssocID="{42D03925-B362-4CAF-AC62-1C6D9E4ED06A}" presName="rootText" presStyleLbl="node3" presStyleIdx="1" presStyleCnt="9" custScaleX="499329" custScaleY="601788" custLinFactY="-300000" custLinFactNeighborX="-99517" custLinFactNeighborY="-323016">
        <dgm:presLayoutVars>
          <dgm:chPref val="3"/>
        </dgm:presLayoutVars>
      </dgm:prSet>
      <dgm:spPr/>
      <dgm:t>
        <a:bodyPr/>
        <a:lstStyle/>
        <a:p>
          <a:endParaRPr lang="es-EC"/>
        </a:p>
      </dgm:t>
    </dgm:pt>
    <dgm:pt modelId="{4612F494-8ADF-4F6F-9C14-04515F18D2CF}" type="pres">
      <dgm:prSet presAssocID="{42D03925-B362-4CAF-AC62-1C6D9E4ED06A}" presName="rootConnector" presStyleLbl="node3" presStyleIdx="1" presStyleCnt="9"/>
      <dgm:spPr/>
      <dgm:t>
        <a:bodyPr/>
        <a:lstStyle/>
        <a:p>
          <a:endParaRPr lang="es-EC"/>
        </a:p>
      </dgm:t>
    </dgm:pt>
    <dgm:pt modelId="{05B249A7-1769-4554-90F9-41D70FCFA0A3}" type="pres">
      <dgm:prSet presAssocID="{42D03925-B362-4CAF-AC62-1C6D9E4ED06A}" presName="hierChild4" presStyleCnt="0"/>
      <dgm:spPr/>
      <dgm:t>
        <a:bodyPr/>
        <a:lstStyle/>
        <a:p>
          <a:endParaRPr lang="es-EC"/>
        </a:p>
      </dgm:t>
    </dgm:pt>
    <dgm:pt modelId="{345E419F-6C20-41D8-8E5F-C758C9CE7A57}" type="pres">
      <dgm:prSet presAssocID="{42D03925-B362-4CAF-AC62-1C6D9E4ED06A}" presName="hierChild5" presStyleCnt="0"/>
      <dgm:spPr/>
      <dgm:t>
        <a:bodyPr/>
        <a:lstStyle/>
        <a:p>
          <a:endParaRPr lang="es-EC"/>
        </a:p>
      </dgm:t>
    </dgm:pt>
    <dgm:pt modelId="{471A1E7B-691C-4C38-AB17-C8ACB1FD278F}" type="pres">
      <dgm:prSet presAssocID="{EA0AFE10-5270-44EA-BB1B-CA95ED0FC638}" presName="Name111" presStyleLbl="parChTrans1D4" presStyleIdx="1" presStyleCnt="8"/>
      <dgm:spPr/>
      <dgm:t>
        <a:bodyPr/>
        <a:lstStyle/>
        <a:p>
          <a:endParaRPr lang="es-EC"/>
        </a:p>
      </dgm:t>
    </dgm:pt>
    <dgm:pt modelId="{CD425F69-5E0B-4E31-9D07-5EDDB52F5E7C}" type="pres">
      <dgm:prSet presAssocID="{1A373A68-E41F-4DA4-8A9F-7D9E94770572}" presName="hierRoot3" presStyleCnt="0">
        <dgm:presLayoutVars>
          <dgm:hierBranch val="init"/>
        </dgm:presLayoutVars>
      </dgm:prSet>
      <dgm:spPr/>
      <dgm:t>
        <a:bodyPr/>
        <a:lstStyle/>
        <a:p>
          <a:endParaRPr lang="es-EC"/>
        </a:p>
      </dgm:t>
    </dgm:pt>
    <dgm:pt modelId="{5BA86590-B59E-48FD-9A7D-340CB510A8B8}" type="pres">
      <dgm:prSet presAssocID="{1A373A68-E41F-4DA4-8A9F-7D9E94770572}" presName="rootComposite3" presStyleCnt="0"/>
      <dgm:spPr/>
      <dgm:t>
        <a:bodyPr/>
        <a:lstStyle/>
        <a:p>
          <a:endParaRPr lang="es-EC"/>
        </a:p>
      </dgm:t>
    </dgm:pt>
    <dgm:pt modelId="{ECFBBD4B-4DBE-44FE-9783-29888F588A32}" type="pres">
      <dgm:prSet presAssocID="{1A373A68-E41F-4DA4-8A9F-7D9E94770572}" presName="rootText3" presStyleLbl="asst3" presStyleIdx="1" presStyleCnt="3" custScaleX="529456" custScaleY="680682" custLinFactX="200000" custLinFactNeighborX="230523" custLinFactNeighborY="-48502">
        <dgm:presLayoutVars>
          <dgm:chPref val="3"/>
        </dgm:presLayoutVars>
      </dgm:prSet>
      <dgm:spPr/>
      <dgm:t>
        <a:bodyPr/>
        <a:lstStyle/>
        <a:p>
          <a:endParaRPr lang="es-EC"/>
        </a:p>
      </dgm:t>
    </dgm:pt>
    <dgm:pt modelId="{11D0D463-5065-41AF-BF7C-A2E509886AFA}" type="pres">
      <dgm:prSet presAssocID="{1A373A68-E41F-4DA4-8A9F-7D9E94770572}" presName="rootConnector3" presStyleLbl="asst3" presStyleIdx="1" presStyleCnt="3"/>
      <dgm:spPr/>
      <dgm:t>
        <a:bodyPr/>
        <a:lstStyle/>
        <a:p>
          <a:endParaRPr lang="es-EC"/>
        </a:p>
      </dgm:t>
    </dgm:pt>
    <dgm:pt modelId="{C32083F8-7150-49A5-B215-F1DE42C6F8DA}" type="pres">
      <dgm:prSet presAssocID="{1A373A68-E41F-4DA4-8A9F-7D9E94770572}" presName="hierChild6" presStyleCnt="0"/>
      <dgm:spPr/>
      <dgm:t>
        <a:bodyPr/>
        <a:lstStyle/>
        <a:p>
          <a:endParaRPr lang="es-EC"/>
        </a:p>
      </dgm:t>
    </dgm:pt>
    <dgm:pt modelId="{E35D787C-662A-4D2D-B821-32235E19E6B5}" type="pres">
      <dgm:prSet presAssocID="{1A373A68-E41F-4DA4-8A9F-7D9E94770572}" presName="hierChild7" presStyleCnt="0"/>
      <dgm:spPr/>
      <dgm:t>
        <a:bodyPr/>
        <a:lstStyle/>
        <a:p>
          <a:endParaRPr lang="es-EC"/>
        </a:p>
      </dgm:t>
    </dgm:pt>
    <dgm:pt modelId="{B3F22586-06A0-40A9-BBB4-BF4A1B166462}" type="pres">
      <dgm:prSet presAssocID="{DB612BCA-DD17-41D3-AC7F-D2EAFBEF8FDB}" presName="Name37" presStyleLbl="parChTrans1D3" presStyleIdx="2" presStyleCnt="11"/>
      <dgm:spPr/>
      <dgm:t>
        <a:bodyPr/>
        <a:lstStyle/>
        <a:p>
          <a:endParaRPr lang="es-EC"/>
        </a:p>
      </dgm:t>
    </dgm:pt>
    <dgm:pt modelId="{9FEB6336-C529-42BC-8696-A6686DE30771}" type="pres">
      <dgm:prSet presAssocID="{0D31A105-408C-4389-8D9F-4EC12535A3BD}" presName="hierRoot2" presStyleCnt="0">
        <dgm:presLayoutVars>
          <dgm:hierBranch val="init"/>
        </dgm:presLayoutVars>
      </dgm:prSet>
      <dgm:spPr/>
      <dgm:t>
        <a:bodyPr/>
        <a:lstStyle/>
        <a:p>
          <a:endParaRPr lang="es-EC"/>
        </a:p>
      </dgm:t>
    </dgm:pt>
    <dgm:pt modelId="{0373B230-F7A0-4338-8563-2D0859379E0D}" type="pres">
      <dgm:prSet presAssocID="{0D31A105-408C-4389-8D9F-4EC12535A3BD}" presName="rootComposite" presStyleCnt="0"/>
      <dgm:spPr/>
      <dgm:t>
        <a:bodyPr/>
        <a:lstStyle/>
        <a:p>
          <a:endParaRPr lang="es-EC"/>
        </a:p>
      </dgm:t>
    </dgm:pt>
    <dgm:pt modelId="{2002B938-17A5-4441-A1FF-77F6C9B38944}" type="pres">
      <dgm:prSet presAssocID="{0D31A105-408C-4389-8D9F-4EC12535A3BD}" presName="rootText" presStyleLbl="node3" presStyleIdx="2" presStyleCnt="9" custScaleX="436105" custScaleY="681240" custLinFactY="-300000" custLinFactNeighborX="-80952" custLinFactNeighborY="-353660">
        <dgm:presLayoutVars>
          <dgm:chPref val="3"/>
        </dgm:presLayoutVars>
      </dgm:prSet>
      <dgm:spPr/>
      <dgm:t>
        <a:bodyPr/>
        <a:lstStyle/>
        <a:p>
          <a:endParaRPr lang="es-EC"/>
        </a:p>
      </dgm:t>
    </dgm:pt>
    <dgm:pt modelId="{29209E06-2C02-4915-9095-6066201AA531}" type="pres">
      <dgm:prSet presAssocID="{0D31A105-408C-4389-8D9F-4EC12535A3BD}" presName="rootConnector" presStyleLbl="node3" presStyleIdx="2" presStyleCnt="9"/>
      <dgm:spPr/>
      <dgm:t>
        <a:bodyPr/>
        <a:lstStyle/>
        <a:p>
          <a:endParaRPr lang="es-EC"/>
        </a:p>
      </dgm:t>
    </dgm:pt>
    <dgm:pt modelId="{54FF111A-9D94-4EFA-87D6-FBB987DD7204}" type="pres">
      <dgm:prSet presAssocID="{0D31A105-408C-4389-8D9F-4EC12535A3BD}" presName="hierChild4" presStyleCnt="0"/>
      <dgm:spPr/>
      <dgm:t>
        <a:bodyPr/>
        <a:lstStyle/>
        <a:p>
          <a:endParaRPr lang="es-EC"/>
        </a:p>
      </dgm:t>
    </dgm:pt>
    <dgm:pt modelId="{A025B2F7-0905-4837-A606-92077971AA3E}" type="pres">
      <dgm:prSet presAssocID="{0D31A105-408C-4389-8D9F-4EC12535A3BD}" presName="hierChild5" presStyleCnt="0"/>
      <dgm:spPr/>
      <dgm:t>
        <a:bodyPr/>
        <a:lstStyle/>
        <a:p>
          <a:endParaRPr lang="es-EC"/>
        </a:p>
      </dgm:t>
    </dgm:pt>
    <dgm:pt modelId="{BE7B28C5-C87A-466A-8AA9-3058EEFBA868}" type="pres">
      <dgm:prSet presAssocID="{FB4CF997-5B05-4B91-8153-6B93B917D23F}" presName="Name37" presStyleLbl="parChTrans1D3" presStyleIdx="3" presStyleCnt="11"/>
      <dgm:spPr/>
      <dgm:t>
        <a:bodyPr/>
        <a:lstStyle/>
        <a:p>
          <a:endParaRPr lang="es-EC"/>
        </a:p>
      </dgm:t>
    </dgm:pt>
    <dgm:pt modelId="{DB84B6F5-6226-41E7-9B96-BD1DAD16553C}" type="pres">
      <dgm:prSet presAssocID="{DE093E1C-4399-490B-94A1-F7893E70505F}" presName="hierRoot2" presStyleCnt="0">
        <dgm:presLayoutVars>
          <dgm:hierBranch val="init"/>
        </dgm:presLayoutVars>
      </dgm:prSet>
      <dgm:spPr/>
      <dgm:t>
        <a:bodyPr/>
        <a:lstStyle/>
        <a:p>
          <a:endParaRPr lang="es-EC"/>
        </a:p>
      </dgm:t>
    </dgm:pt>
    <dgm:pt modelId="{390A5EE4-9DF2-4F28-A2FE-D720E1889986}" type="pres">
      <dgm:prSet presAssocID="{DE093E1C-4399-490B-94A1-F7893E70505F}" presName="rootComposite" presStyleCnt="0"/>
      <dgm:spPr/>
      <dgm:t>
        <a:bodyPr/>
        <a:lstStyle/>
        <a:p>
          <a:endParaRPr lang="es-EC"/>
        </a:p>
      </dgm:t>
    </dgm:pt>
    <dgm:pt modelId="{BF232722-F30C-49AB-AC78-F11BB28769F6}" type="pres">
      <dgm:prSet presAssocID="{DE093E1C-4399-490B-94A1-F7893E70505F}" presName="rootText" presStyleLbl="node3" presStyleIdx="3" presStyleCnt="9" custScaleX="516960" custScaleY="841574" custLinFactX="171112" custLinFactY="-300000" custLinFactNeighborX="200000" custLinFactNeighborY="-353704">
        <dgm:presLayoutVars>
          <dgm:chPref val="3"/>
        </dgm:presLayoutVars>
      </dgm:prSet>
      <dgm:spPr/>
      <dgm:t>
        <a:bodyPr/>
        <a:lstStyle/>
        <a:p>
          <a:endParaRPr lang="es-EC"/>
        </a:p>
      </dgm:t>
    </dgm:pt>
    <dgm:pt modelId="{53E939B7-91A3-478E-8555-3340C4802DCE}" type="pres">
      <dgm:prSet presAssocID="{DE093E1C-4399-490B-94A1-F7893E70505F}" presName="rootConnector" presStyleLbl="node3" presStyleIdx="3" presStyleCnt="9"/>
      <dgm:spPr/>
      <dgm:t>
        <a:bodyPr/>
        <a:lstStyle/>
        <a:p>
          <a:endParaRPr lang="es-EC"/>
        </a:p>
      </dgm:t>
    </dgm:pt>
    <dgm:pt modelId="{850BD9D5-8468-4B91-A0BD-39767E9F45E5}" type="pres">
      <dgm:prSet presAssocID="{DE093E1C-4399-490B-94A1-F7893E70505F}" presName="hierChild4" presStyleCnt="0"/>
      <dgm:spPr/>
      <dgm:t>
        <a:bodyPr/>
        <a:lstStyle/>
        <a:p>
          <a:endParaRPr lang="es-EC"/>
        </a:p>
      </dgm:t>
    </dgm:pt>
    <dgm:pt modelId="{68828F1D-8968-4E14-8199-04DA7417ACBB}" type="pres">
      <dgm:prSet presAssocID="{DE093E1C-4399-490B-94A1-F7893E70505F}" presName="hierChild5" presStyleCnt="0"/>
      <dgm:spPr/>
      <dgm:t>
        <a:bodyPr/>
        <a:lstStyle/>
        <a:p>
          <a:endParaRPr lang="es-EC"/>
        </a:p>
      </dgm:t>
    </dgm:pt>
    <dgm:pt modelId="{6AD530AA-59FD-4FAA-A5D6-A52F00B24224}" type="pres">
      <dgm:prSet presAssocID="{71CB7492-93E6-47EE-8E21-85AD5CF1282F}" presName="Name111" presStyleLbl="parChTrans1D4" presStyleIdx="2" presStyleCnt="8"/>
      <dgm:spPr/>
      <dgm:t>
        <a:bodyPr/>
        <a:lstStyle/>
        <a:p>
          <a:endParaRPr lang="es-EC"/>
        </a:p>
      </dgm:t>
    </dgm:pt>
    <dgm:pt modelId="{549D598B-57E8-418E-96AE-4D36B260F551}" type="pres">
      <dgm:prSet presAssocID="{5ACCC1C5-E442-4A4B-B2AC-4A7B73088567}" presName="hierRoot3" presStyleCnt="0">
        <dgm:presLayoutVars>
          <dgm:hierBranch val="init"/>
        </dgm:presLayoutVars>
      </dgm:prSet>
      <dgm:spPr/>
      <dgm:t>
        <a:bodyPr/>
        <a:lstStyle/>
        <a:p>
          <a:endParaRPr lang="es-EC"/>
        </a:p>
      </dgm:t>
    </dgm:pt>
    <dgm:pt modelId="{7C801EE5-B71F-4558-8C86-AD69AFD5DE58}" type="pres">
      <dgm:prSet presAssocID="{5ACCC1C5-E442-4A4B-B2AC-4A7B73088567}" presName="rootComposite3" presStyleCnt="0"/>
      <dgm:spPr/>
      <dgm:t>
        <a:bodyPr/>
        <a:lstStyle/>
        <a:p>
          <a:endParaRPr lang="es-EC"/>
        </a:p>
      </dgm:t>
    </dgm:pt>
    <dgm:pt modelId="{EF1784EC-5A50-45AD-BD69-AF7CC9267744}" type="pres">
      <dgm:prSet presAssocID="{5ACCC1C5-E442-4A4B-B2AC-4A7B73088567}" presName="rootText3" presStyleLbl="asst3" presStyleIdx="2" presStyleCnt="3" custScaleX="530904" custScaleY="548805" custLinFactX="351156" custLinFactY="-116218" custLinFactNeighborX="400000" custLinFactNeighborY="-200000">
        <dgm:presLayoutVars>
          <dgm:chPref val="3"/>
        </dgm:presLayoutVars>
      </dgm:prSet>
      <dgm:spPr/>
      <dgm:t>
        <a:bodyPr/>
        <a:lstStyle/>
        <a:p>
          <a:endParaRPr lang="es-EC"/>
        </a:p>
      </dgm:t>
    </dgm:pt>
    <dgm:pt modelId="{28B52322-8437-47BB-AE03-1283653688C3}" type="pres">
      <dgm:prSet presAssocID="{5ACCC1C5-E442-4A4B-B2AC-4A7B73088567}" presName="rootConnector3" presStyleLbl="asst3" presStyleIdx="2" presStyleCnt="3"/>
      <dgm:spPr/>
      <dgm:t>
        <a:bodyPr/>
        <a:lstStyle/>
        <a:p>
          <a:endParaRPr lang="es-EC"/>
        </a:p>
      </dgm:t>
    </dgm:pt>
    <dgm:pt modelId="{F643A93F-A1DB-4F27-AC08-EFFA374CBA80}" type="pres">
      <dgm:prSet presAssocID="{5ACCC1C5-E442-4A4B-B2AC-4A7B73088567}" presName="hierChild6" presStyleCnt="0"/>
      <dgm:spPr/>
      <dgm:t>
        <a:bodyPr/>
        <a:lstStyle/>
        <a:p>
          <a:endParaRPr lang="es-EC"/>
        </a:p>
      </dgm:t>
    </dgm:pt>
    <dgm:pt modelId="{A72598A0-045B-4843-8B90-07F81FD4EC14}" type="pres">
      <dgm:prSet presAssocID="{5ACCC1C5-E442-4A4B-B2AC-4A7B73088567}" presName="hierChild7" presStyleCnt="0"/>
      <dgm:spPr/>
      <dgm:t>
        <a:bodyPr/>
        <a:lstStyle/>
        <a:p>
          <a:endParaRPr lang="es-EC"/>
        </a:p>
      </dgm:t>
    </dgm:pt>
    <dgm:pt modelId="{C794E37C-A45D-4682-B923-DD682D8D155F}" type="pres">
      <dgm:prSet presAssocID="{868A1AFC-DF24-4391-8D6E-56787A1F16F2}" presName="Name37" presStyleLbl="parChTrans1D3" presStyleIdx="4" presStyleCnt="11"/>
      <dgm:spPr/>
      <dgm:t>
        <a:bodyPr/>
        <a:lstStyle/>
        <a:p>
          <a:endParaRPr lang="es-EC"/>
        </a:p>
      </dgm:t>
    </dgm:pt>
    <dgm:pt modelId="{98DB9692-79D5-4E17-88DE-6CED34FC6884}" type="pres">
      <dgm:prSet presAssocID="{425FD814-81A4-48F0-B039-F13718201F3F}" presName="hierRoot2" presStyleCnt="0">
        <dgm:presLayoutVars>
          <dgm:hierBranch val="init"/>
        </dgm:presLayoutVars>
      </dgm:prSet>
      <dgm:spPr/>
      <dgm:t>
        <a:bodyPr/>
        <a:lstStyle/>
        <a:p>
          <a:endParaRPr lang="es-EC"/>
        </a:p>
      </dgm:t>
    </dgm:pt>
    <dgm:pt modelId="{F6981127-1368-4378-9DEA-1563A7A3F6DC}" type="pres">
      <dgm:prSet presAssocID="{425FD814-81A4-48F0-B039-F13718201F3F}" presName="rootComposite" presStyleCnt="0"/>
      <dgm:spPr/>
      <dgm:t>
        <a:bodyPr/>
        <a:lstStyle/>
        <a:p>
          <a:endParaRPr lang="es-EC"/>
        </a:p>
      </dgm:t>
    </dgm:pt>
    <dgm:pt modelId="{2E6B7050-EE38-4701-9E79-15C1FF3AB8D1}" type="pres">
      <dgm:prSet presAssocID="{425FD814-81A4-48F0-B039-F13718201F3F}" presName="rootText" presStyleLbl="node3" presStyleIdx="4" presStyleCnt="9" custScaleX="476088" custScaleY="520071" custLinFactX="193691" custLinFactY="-300000" custLinFactNeighborX="200000" custLinFactNeighborY="-353705">
        <dgm:presLayoutVars>
          <dgm:chPref val="3"/>
        </dgm:presLayoutVars>
      </dgm:prSet>
      <dgm:spPr/>
      <dgm:t>
        <a:bodyPr/>
        <a:lstStyle/>
        <a:p>
          <a:endParaRPr lang="es-EC"/>
        </a:p>
      </dgm:t>
    </dgm:pt>
    <dgm:pt modelId="{142889C4-1CA7-47AF-A2F9-9A7BFC6F9BA0}" type="pres">
      <dgm:prSet presAssocID="{425FD814-81A4-48F0-B039-F13718201F3F}" presName="rootConnector" presStyleLbl="node3" presStyleIdx="4" presStyleCnt="9"/>
      <dgm:spPr/>
      <dgm:t>
        <a:bodyPr/>
        <a:lstStyle/>
        <a:p>
          <a:endParaRPr lang="es-EC"/>
        </a:p>
      </dgm:t>
    </dgm:pt>
    <dgm:pt modelId="{15CDEE26-017B-46A1-A291-E206294F9FA0}" type="pres">
      <dgm:prSet presAssocID="{425FD814-81A4-48F0-B039-F13718201F3F}" presName="hierChild4" presStyleCnt="0"/>
      <dgm:spPr/>
      <dgm:t>
        <a:bodyPr/>
        <a:lstStyle/>
        <a:p>
          <a:endParaRPr lang="es-EC"/>
        </a:p>
      </dgm:t>
    </dgm:pt>
    <dgm:pt modelId="{CDADE722-9AE9-4C52-BFC9-FBA22E25AF76}" type="pres">
      <dgm:prSet presAssocID="{425FD814-81A4-48F0-B039-F13718201F3F}" presName="hierChild5" presStyleCnt="0"/>
      <dgm:spPr/>
      <dgm:t>
        <a:bodyPr/>
        <a:lstStyle/>
        <a:p>
          <a:endParaRPr lang="es-EC"/>
        </a:p>
      </dgm:t>
    </dgm:pt>
    <dgm:pt modelId="{31825958-3867-486B-A484-CC5ED6ED758D}" type="pres">
      <dgm:prSet presAssocID="{63411FE8-8B67-4DE2-B442-5195012A1E01}" presName="Name37" presStyleLbl="parChTrans1D3" presStyleIdx="5" presStyleCnt="11"/>
      <dgm:spPr/>
      <dgm:t>
        <a:bodyPr/>
        <a:lstStyle/>
        <a:p>
          <a:endParaRPr lang="en-US"/>
        </a:p>
      </dgm:t>
    </dgm:pt>
    <dgm:pt modelId="{AC43D82A-81A7-4772-9786-0C1886833CFE}" type="pres">
      <dgm:prSet presAssocID="{773EF8D0-1CE6-478E-AE10-25C7AB8442F5}" presName="hierRoot2" presStyleCnt="0">
        <dgm:presLayoutVars>
          <dgm:hierBranch val="init"/>
        </dgm:presLayoutVars>
      </dgm:prSet>
      <dgm:spPr/>
    </dgm:pt>
    <dgm:pt modelId="{9FEC1C2A-925B-460B-A752-7D47BB0F62D7}" type="pres">
      <dgm:prSet presAssocID="{773EF8D0-1CE6-478E-AE10-25C7AB8442F5}" presName="rootComposite" presStyleCnt="0"/>
      <dgm:spPr/>
    </dgm:pt>
    <dgm:pt modelId="{3D39BE01-0E37-4EE4-B7DA-B99EB2301940}" type="pres">
      <dgm:prSet presAssocID="{773EF8D0-1CE6-478E-AE10-25C7AB8442F5}" presName="rootText" presStyleLbl="node3" presStyleIdx="5" presStyleCnt="9" custFlipHor="1" custScaleX="391952" custScaleY="714809" custLinFactX="-500000" custLinFactY="-300000" custLinFactNeighborX="-591990" custLinFactNeighborY="-353836">
        <dgm:presLayoutVars>
          <dgm:chPref val="3"/>
        </dgm:presLayoutVars>
      </dgm:prSet>
      <dgm:spPr/>
      <dgm:t>
        <a:bodyPr/>
        <a:lstStyle/>
        <a:p>
          <a:endParaRPr lang="en-US"/>
        </a:p>
      </dgm:t>
    </dgm:pt>
    <dgm:pt modelId="{9F822696-5027-4016-B4CB-32CEEA7257E4}" type="pres">
      <dgm:prSet presAssocID="{773EF8D0-1CE6-478E-AE10-25C7AB8442F5}" presName="rootConnector" presStyleLbl="node3" presStyleIdx="5" presStyleCnt="9"/>
      <dgm:spPr/>
      <dgm:t>
        <a:bodyPr/>
        <a:lstStyle/>
        <a:p>
          <a:endParaRPr lang="en-US"/>
        </a:p>
      </dgm:t>
    </dgm:pt>
    <dgm:pt modelId="{B99BEB90-793A-4091-887C-C646B70DB9F5}" type="pres">
      <dgm:prSet presAssocID="{773EF8D0-1CE6-478E-AE10-25C7AB8442F5}" presName="hierChild4" presStyleCnt="0"/>
      <dgm:spPr/>
    </dgm:pt>
    <dgm:pt modelId="{3C6A4627-24D9-4CE2-A1EE-323EB954BDD9}" type="pres">
      <dgm:prSet presAssocID="{773EF8D0-1CE6-478E-AE10-25C7AB8442F5}" presName="hierChild5" presStyleCnt="0"/>
      <dgm:spPr/>
    </dgm:pt>
    <dgm:pt modelId="{8501141A-0028-43EC-A178-8BE5F40F0277}" type="pres">
      <dgm:prSet presAssocID="{557F0868-C2A3-493D-A0AC-80BA96D0C6DB}" presName="hierChild5" presStyleCnt="0"/>
      <dgm:spPr/>
      <dgm:t>
        <a:bodyPr/>
        <a:lstStyle/>
        <a:p>
          <a:endParaRPr lang="es-EC"/>
        </a:p>
      </dgm:t>
    </dgm:pt>
    <dgm:pt modelId="{52849C43-F24B-48A4-8084-3521BDF72ECD}" type="pres">
      <dgm:prSet presAssocID="{DC9F3110-F258-4418-911E-E0A830B89115}" presName="Name37" presStyleLbl="parChTrans1D2" presStyleIdx="1" presStyleCnt="5"/>
      <dgm:spPr/>
      <dgm:t>
        <a:bodyPr/>
        <a:lstStyle/>
        <a:p>
          <a:endParaRPr lang="es-EC"/>
        </a:p>
      </dgm:t>
    </dgm:pt>
    <dgm:pt modelId="{FF6A764B-C42D-4DC0-9BC0-FF469EBADE1D}" type="pres">
      <dgm:prSet presAssocID="{BC55D1A7-9B78-40E4-9855-9A657D76581B}" presName="hierRoot2" presStyleCnt="0">
        <dgm:presLayoutVars>
          <dgm:hierBranch val="init"/>
        </dgm:presLayoutVars>
      </dgm:prSet>
      <dgm:spPr/>
      <dgm:t>
        <a:bodyPr/>
        <a:lstStyle/>
        <a:p>
          <a:endParaRPr lang="es-EC"/>
        </a:p>
      </dgm:t>
    </dgm:pt>
    <dgm:pt modelId="{6FA3A39A-CCD1-467A-BE9F-20B45E4C1E65}" type="pres">
      <dgm:prSet presAssocID="{BC55D1A7-9B78-40E4-9855-9A657D76581B}" presName="rootComposite" presStyleCnt="0"/>
      <dgm:spPr/>
      <dgm:t>
        <a:bodyPr/>
        <a:lstStyle/>
        <a:p>
          <a:endParaRPr lang="es-EC"/>
        </a:p>
      </dgm:t>
    </dgm:pt>
    <dgm:pt modelId="{7B7F0F3E-43DC-4ADF-9728-5528632DBD21}" type="pres">
      <dgm:prSet presAssocID="{BC55D1A7-9B78-40E4-9855-9A657D76581B}" presName="rootText" presStyleLbl="node2" presStyleIdx="1" presStyleCnt="4" custScaleX="983517" custScaleY="995614" custLinFactX="100000" custLinFactY="-600000" custLinFactNeighborX="160545" custLinFactNeighborY="-683386">
        <dgm:presLayoutVars>
          <dgm:chPref val="3"/>
        </dgm:presLayoutVars>
      </dgm:prSet>
      <dgm:spPr/>
      <dgm:t>
        <a:bodyPr/>
        <a:lstStyle/>
        <a:p>
          <a:endParaRPr lang="es-EC"/>
        </a:p>
      </dgm:t>
    </dgm:pt>
    <dgm:pt modelId="{0574BB29-DCBE-4924-84BA-629C4899915C}" type="pres">
      <dgm:prSet presAssocID="{BC55D1A7-9B78-40E4-9855-9A657D76581B}" presName="rootConnector" presStyleLbl="node2" presStyleIdx="1" presStyleCnt="4"/>
      <dgm:spPr/>
      <dgm:t>
        <a:bodyPr/>
        <a:lstStyle/>
        <a:p>
          <a:endParaRPr lang="es-EC"/>
        </a:p>
      </dgm:t>
    </dgm:pt>
    <dgm:pt modelId="{6DBD324C-73DB-4269-85F2-8DA46B18F82C}" type="pres">
      <dgm:prSet presAssocID="{BC55D1A7-9B78-40E4-9855-9A657D76581B}" presName="hierChild4" presStyleCnt="0"/>
      <dgm:spPr/>
      <dgm:t>
        <a:bodyPr/>
        <a:lstStyle/>
        <a:p>
          <a:endParaRPr lang="es-EC"/>
        </a:p>
      </dgm:t>
    </dgm:pt>
    <dgm:pt modelId="{D5B24584-C0BA-4D5D-985E-C57842FA7A93}" type="pres">
      <dgm:prSet presAssocID="{BC55D1A7-9B78-40E4-9855-9A657D76581B}" presName="hierChild5" presStyleCnt="0"/>
      <dgm:spPr/>
      <dgm:t>
        <a:bodyPr/>
        <a:lstStyle/>
        <a:p>
          <a:endParaRPr lang="es-EC"/>
        </a:p>
      </dgm:t>
    </dgm:pt>
    <dgm:pt modelId="{8666AD36-A537-4A0A-8B59-4FA5D6B9B000}" type="pres">
      <dgm:prSet presAssocID="{34FACCFA-C4D9-42BC-BF3C-2581235EDB41}" presName="Name111" presStyleLbl="parChTrans1D3" presStyleIdx="6" presStyleCnt="11"/>
      <dgm:spPr/>
      <dgm:t>
        <a:bodyPr/>
        <a:lstStyle/>
        <a:p>
          <a:endParaRPr lang="es-EC"/>
        </a:p>
      </dgm:t>
    </dgm:pt>
    <dgm:pt modelId="{37866B02-24DE-4112-942E-1F36E204B34A}" type="pres">
      <dgm:prSet presAssocID="{D2BCA2E2-8CDB-4DC7-936D-2FFD7645827A}" presName="hierRoot3" presStyleCnt="0">
        <dgm:presLayoutVars>
          <dgm:hierBranch val="init"/>
        </dgm:presLayoutVars>
      </dgm:prSet>
      <dgm:spPr/>
      <dgm:t>
        <a:bodyPr/>
        <a:lstStyle/>
        <a:p>
          <a:endParaRPr lang="es-EC"/>
        </a:p>
      </dgm:t>
    </dgm:pt>
    <dgm:pt modelId="{4946F350-EC5C-46C4-AA2C-E8863CC4AC00}" type="pres">
      <dgm:prSet presAssocID="{D2BCA2E2-8CDB-4DC7-936D-2FFD7645827A}" presName="rootComposite3" presStyleCnt="0"/>
      <dgm:spPr/>
      <dgm:t>
        <a:bodyPr/>
        <a:lstStyle/>
        <a:p>
          <a:endParaRPr lang="es-EC"/>
        </a:p>
      </dgm:t>
    </dgm:pt>
    <dgm:pt modelId="{8FF77F00-172D-4A74-AF6B-2BC1EAF3864E}" type="pres">
      <dgm:prSet presAssocID="{D2BCA2E2-8CDB-4DC7-936D-2FFD7645827A}" presName="rootText3" presStyleLbl="asst2" presStyleIdx="0" presStyleCnt="2" custScaleX="441497" custScaleY="475760" custLinFactY="-518585" custLinFactNeighborX="80189" custLinFactNeighborY="-600000">
        <dgm:presLayoutVars>
          <dgm:chPref val="3"/>
        </dgm:presLayoutVars>
      </dgm:prSet>
      <dgm:spPr/>
      <dgm:t>
        <a:bodyPr/>
        <a:lstStyle/>
        <a:p>
          <a:endParaRPr lang="es-EC"/>
        </a:p>
      </dgm:t>
    </dgm:pt>
    <dgm:pt modelId="{BAF54D25-DC32-4D12-A563-489598742B79}" type="pres">
      <dgm:prSet presAssocID="{D2BCA2E2-8CDB-4DC7-936D-2FFD7645827A}" presName="rootConnector3" presStyleLbl="asst2" presStyleIdx="0" presStyleCnt="2"/>
      <dgm:spPr/>
      <dgm:t>
        <a:bodyPr/>
        <a:lstStyle/>
        <a:p>
          <a:endParaRPr lang="es-EC"/>
        </a:p>
      </dgm:t>
    </dgm:pt>
    <dgm:pt modelId="{C79C8600-6517-4D32-93E6-B417A9591A61}" type="pres">
      <dgm:prSet presAssocID="{D2BCA2E2-8CDB-4DC7-936D-2FFD7645827A}" presName="hierChild6" presStyleCnt="0"/>
      <dgm:spPr/>
      <dgm:t>
        <a:bodyPr/>
        <a:lstStyle/>
        <a:p>
          <a:endParaRPr lang="es-EC"/>
        </a:p>
      </dgm:t>
    </dgm:pt>
    <dgm:pt modelId="{7D788A07-7513-43A0-822F-E30B6791A9A3}" type="pres">
      <dgm:prSet presAssocID="{D2BCA2E2-8CDB-4DC7-936D-2FFD7645827A}" presName="hierChild7" presStyleCnt="0"/>
      <dgm:spPr/>
      <dgm:t>
        <a:bodyPr/>
        <a:lstStyle/>
        <a:p>
          <a:endParaRPr lang="es-EC"/>
        </a:p>
      </dgm:t>
    </dgm:pt>
    <dgm:pt modelId="{D81ECB56-FA5F-4952-A015-5314DB2BCB51}" type="pres">
      <dgm:prSet presAssocID="{53D33843-DE6E-45B9-9728-5855FC62C109}" presName="Name111" presStyleLbl="parChTrans1D3" presStyleIdx="7" presStyleCnt="11"/>
      <dgm:spPr/>
      <dgm:t>
        <a:bodyPr/>
        <a:lstStyle/>
        <a:p>
          <a:endParaRPr lang="es-EC"/>
        </a:p>
      </dgm:t>
    </dgm:pt>
    <dgm:pt modelId="{E94F37ED-E97D-441A-A425-8774DACF4056}" type="pres">
      <dgm:prSet presAssocID="{E6B7DF57-F13E-467B-9AAF-5E6706CCFABF}" presName="hierRoot3" presStyleCnt="0">
        <dgm:presLayoutVars>
          <dgm:hierBranch val="init"/>
        </dgm:presLayoutVars>
      </dgm:prSet>
      <dgm:spPr/>
      <dgm:t>
        <a:bodyPr/>
        <a:lstStyle/>
        <a:p>
          <a:endParaRPr lang="es-EC"/>
        </a:p>
      </dgm:t>
    </dgm:pt>
    <dgm:pt modelId="{9FE7DF6D-BA2D-45B6-86B1-685A9B075EF1}" type="pres">
      <dgm:prSet presAssocID="{E6B7DF57-F13E-467B-9AAF-5E6706CCFABF}" presName="rootComposite3" presStyleCnt="0"/>
      <dgm:spPr/>
      <dgm:t>
        <a:bodyPr/>
        <a:lstStyle/>
        <a:p>
          <a:endParaRPr lang="es-EC"/>
        </a:p>
      </dgm:t>
    </dgm:pt>
    <dgm:pt modelId="{16C083C6-AF37-49F8-8B2C-E0F4663AFDA6}" type="pres">
      <dgm:prSet presAssocID="{E6B7DF57-F13E-467B-9AAF-5E6706CCFABF}" presName="rootText3" presStyleLbl="asst2" presStyleIdx="1" presStyleCnt="2" custScaleX="926558" custScaleY="644703" custLinFactX="100000" custLinFactY="-428991" custLinFactNeighborX="144150" custLinFactNeighborY="-500000">
        <dgm:presLayoutVars>
          <dgm:chPref val="3"/>
        </dgm:presLayoutVars>
      </dgm:prSet>
      <dgm:spPr/>
      <dgm:t>
        <a:bodyPr/>
        <a:lstStyle/>
        <a:p>
          <a:endParaRPr lang="es-EC"/>
        </a:p>
      </dgm:t>
    </dgm:pt>
    <dgm:pt modelId="{86271C2F-1CAF-4CCE-AA5A-DF4A00A20E5B}" type="pres">
      <dgm:prSet presAssocID="{E6B7DF57-F13E-467B-9AAF-5E6706CCFABF}" presName="rootConnector3" presStyleLbl="asst2" presStyleIdx="1" presStyleCnt="2"/>
      <dgm:spPr/>
      <dgm:t>
        <a:bodyPr/>
        <a:lstStyle/>
        <a:p>
          <a:endParaRPr lang="es-EC"/>
        </a:p>
      </dgm:t>
    </dgm:pt>
    <dgm:pt modelId="{551E1D67-9A1B-4B79-8B21-D061C0AE9554}" type="pres">
      <dgm:prSet presAssocID="{E6B7DF57-F13E-467B-9AAF-5E6706CCFABF}" presName="hierChild6" presStyleCnt="0"/>
      <dgm:spPr/>
      <dgm:t>
        <a:bodyPr/>
        <a:lstStyle/>
        <a:p>
          <a:endParaRPr lang="es-EC"/>
        </a:p>
      </dgm:t>
    </dgm:pt>
    <dgm:pt modelId="{17D470A8-0E09-4831-B24D-950EE9590535}" type="pres">
      <dgm:prSet presAssocID="{E6B7DF57-F13E-467B-9AAF-5E6706CCFABF}" presName="hierChild7" presStyleCnt="0"/>
      <dgm:spPr/>
      <dgm:t>
        <a:bodyPr/>
        <a:lstStyle/>
        <a:p>
          <a:endParaRPr lang="es-EC"/>
        </a:p>
      </dgm:t>
    </dgm:pt>
    <dgm:pt modelId="{1F11766B-4787-4719-9690-7386B4A87112}" type="pres">
      <dgm:prSet presAssocID="{6B2B6766-81F7-416A-827D-958B5B405527}" presName="Name37" presStyleLbl="parChTrans1D2" presStyleIdx="2" presStyleCnt="5"/>
      <dgm:spPr/>
      <dgm:t>
        <a:bodyPr/>
        <a:lstStyle/>
        <a:p>
          <a:endParaRPr lang="es-EC"/>
        </a:p>
      </dgm:t>
    </dgm:pt>
    <dgm:pt modelId="{C2C9C0C0-55C1-4380-BB2B-FB22C1D2FB4C}" type="pres">
      <dgm:prSet presAssocID="{34E4CE9C-556B-4519-B64F-257B36FC006F}" presName="hierRoot2" presStyleCnt="0">
        <dgm:presLayoutVars>
          <dgm:hierBranch val="init"/>
        </dgm:presLayoutVars>
      </dgm:prSet>
      <dgm:spPr/>
      <dgm:t>
        <a:bodyPr/>
        <a:lstStyle/>
        <a:p>
          <a:endParaRPr lang="es-EC"/>
        </a:p>
      </dgm:t>
    </dgm:pt>
    <dgm:pt modelId="{04FC69E0-1B51-43DA-9847-FB282A2BC00D}" type="pres">
      <dgm:prSet presAssocID="{34E4CE9C-556B-4519-B64F-257B36FC006F}" presName="rootComposite" presStyleCnt="0"/>
      <dgm:spPr/>
      <dgm:t>
        <a:bodyPr/>
        <a:lstStyle/>
        <a:p>
          <a:endParaRPr lang="es-EC"/>
        </a:p>
      </dgm:t>
    </dgm:pt>
    <dgm:pt modelId="{B7D01200-0FAC-441E-9948-6A96AD92D879}" type="pres">
      <dgm:prSet presAssocID="{34E4CE9C-556B-4519-B64F-257B36FC006F}" presName="rootText" presStyleLbl="node2" presStyleIdx="2" presStyleCnt="4" custScaleX="806527" custScaleY="950158" custLinFactX="100000" custLinFactY="-600000" custLinFactNeighborX="184852" custLinFactNeighborY="-685966">
        <dgm:presLayoutVars>
          <dgm:chPref val="3"/>
        </dgm:presLayoutVars>
      </dgm:prSet>
      <dgm:spPr/>
      <dgm:t>
        <a:bodyPr/>
        <a:lstStyle/>
        <a:p>
          <a:endParaRPr lang="es-EC"/>
        </a:p>
      </dgm:t>
    </dgm:pt>
    <dgm:pt modelId="{C359E2C1-5BF4-41F0-9C37-D9D0A842D00B}" type="pres">
      <dgm:prSet presAssocID="{34E4CE9C-556B-4519-B64F-257B36FC006F}" presName="rootConnector" presStyleLbl="node2" presStyleIdx="2" presStyleCnt="4"/>
      <dgm:spPr/>
      <dgm:t>
        <a:bodyPr/>
        <a:lstStyle/>
        <a:p>
          <a:endParaRPr lang="es-EC"/>
        </a:p>
      </dgm:t>
    </dgm:pt>
    <dgm:pt modelId="{599AD21E-6AE4-4357-B538-BBF5166B1B3A}" type="pres">
      <dgm:prSet presAssocID="{34E4CE9C-556B-4519-B64F-257B36FC006F}" presName="hierChild4" presStyleCnt="0"/>
      <dgm:spPr/>
      <dgm:t>
        <a:bodyPr/>
        <a:lstStyle/>
        <a:p>
          <a:endParaRPr lang="es-EC"/>
        </a:p>
      </dgm:t>
    </dgm:pt>
    <dgm:pt modelId="{5B18D31B-0A38-4F0D-BD0C-4218146E5163}" type="pres">
      <dgm:prSet presAssocID="{D2008CC3-86D6-4233-8F10-C6DEC2B5DF9D}" presName="Name37" presStyleLbl="parChTrans1D3" presStyleIdx="8" presStyleCnt="11"/>
      <dgm:spPr/>
      <dgm:t>
        <a:bodyPr/>
        <a:lstStyle/>
        <a:p>
          <a:endParaRPr lang="es-EC"/>
        </a:p>
      </dgm:t>
    </dgm:pt>
    <dgm:pt modelId="{782532BC-3C2B-4477-ABFC-E4EA8E081760}" type="pres">
      <dgm:prSet presAssocID="{C1350B0A-2323-4F6C-B392-E8C494BC7F66}" presName="hierRoot2" presStyleCnt="0">
        <dgm:presLayoutVars>
          <dgm:hierBranch val="init"/>
        </dgm:presLayoutVars>
      </dgm:prSet>
      <dgm:spPr/>
      <dgm:t>
        <a:bodyPr/>
        <a:lstStyle/>
        <a:p>
          <a:endParaRPr lang="es-EC"/>
        </a:p>
      </dgm:t>
    </dgm:pt>
    <dgm:pt modelId="{B66F84C5-570A-444D-9E00-8E0A33EF704D}" type="pres">
      <dgm:prSet presAssocID="{C1350B0A-2323-4F6C-B392-E8C494BC7F66}" presName="rootComposite" presStyleCnt="0"/>
      <dgm:spPr/>
      <dgm:t>
        <a:bodyPr/>
        <a:lstStyle/>
        <a:p>
          <a:endParaRPr lang="es-EC"/>
        </a:p>
      </dgm:t>
    </dgm:pt>
    <dgm:pt modelId="{D5A4C9D9-5727-4503-9F33-1D1B2880D19C}" type="pres">
      <dgm:prSet presAssocID="{C1350B0A-2323-4F6C-B392-E8C494BC7F66}" presName="rootText" presStyleLbl="node3" presStyleIdx="6" presStyleCnt="9" custScaleX="654266" custScaleY="443662" custLinFactX="-487698" custLinFactY="100000" custLinFactNeighborX="-500000" custLinFactNeighborY="161664">
        <dgm:presLayoutVars>
          <dgm:chPref val="3"/>
        </dgm:presLayoutVars>
      </dgm:prSet>
      <dgm:spPr/>
      <dgm:t>
        <a:bodyPr/>
        <a:lstStyle/>
        <a:p>
          <a:endParaRPr lang="es-EC"/>
        </a:p>
      </dgm:t>
    </dgm:pt>
    <dgm:pt modelId="{A801B984-739E-455A-8E9C-FC980F043BD0}" type="pres">
      <dgm:prSet presAssocID="{C1350B0A-2323-4F6C-B392-E8C494BC7F66}" presName="rootConnector" presStyleLbl="node3" presStyleIdx="6" presStyleCnt="9"/>
      <dgm:spPr/>
      <dgm:t>
        <a:bodyPr/>
        <a:lstStyle/>
        <a:p>
          <a:endParaRPr lang="es-EC"/>
        </a:p>
      </dgm:t>
    </dgm:pt>
    <dgm:pt modelId="{7872E5DB-A8B7-4C68-82F4-335800887935}" type="pres">
      <dgm:prSet presAssocID="{C1350B0A-2323-4F6C-B392-E8C494BC7F66}" presName="hierChild4" presStyleCnt="0"/>
      <dgm:spPr/>
      <dgm:t>
        <a:bodyPr/>
        <a:lstStyle/>
        <a:p>
          <a:endParaRPr lang="es-EC"/>
        </a:p>
      </dgm:t>
    </dgm:pt>
    <dgm:pt modelId="{29E4EFE6-E645-4098-A7E7-2E94E7DB0B17}" type="pres">
      <dgm:prSet presAssocID="{5DC6E600-79CD-4E87-8091-2C0388550BF4}" presName="Name37" presStyleLbl="parChTrans1D4" presStyleIdx="3" presStyleCnt="8"/>
      <dgm:spPr/>
      <dgm:t>
        <a:bodyPr/>
        <a:lstStyle/>
        <a:p>
          <a:endParaRPr lang="es-EC"/>
        </a:p>
      </dgm:t>
    </dgm:pt>
    <dgm:pt modelId="{BEA47D21-A510-4DD6-B864-41283A6F632E}" type="pres">
      <dgm:prSet presAssocID="{DB4F827F-4CE3-4F39-A56D-C596E0310BFA}" presName="hierRoot2" presStyleCnt="0">
        <dgm:presLayoutVars>
          <dgm:hierBranch val="init"/>
        </dgm:presLayoutVars>
      </dgm:prSet>
      <dgm:spPr/>
      <dgm:t>
        <a:bodyPr/>
        <a:lstStyle/>
        <a:p>
          <a:endParaRPr lang="es-EC"/>
        </a:p>
      </dgm:t>
    </dgm:pt>
    <dgm:pt modelId="{60F16002-0BB6-4242-8C2D-07ED21D2EDC9}" type="pres">
      <dgm:prSet presAssocID="{DB4F827F-4CE3-4F39-A56D-C596E0310BFA}" presName="rootComposite" presStyleCnt="0"/>
      <dgm:spPr/>
      <dgm:t>
        <a:bodyPr/>
        <a:lstStyle/>
        <a:p>
          <a:endParaRPr lang="es-EC"/>
        </a:p>
      </dgm:t>
    </dgm:pt>
    <dgm:pt modelId="{DC7EB30F-79B7-48C9-A93A-FEB6B57527DB}" type="pres">
      <dgm:prSet presAssocID="{DB4F827F-4CE3-4F39-A56D-C596E0310BFA}" presName="rootText" presStyleLbl="node4" presStyleIdx="0" presStyleCnt="5" custScaleX="438691" custScaleY="408978" custLinFactX="-700000" custLinFactY="250446" custLinFactNeighborX="-716818" custLinFactNeighborY="300000">
        <dgm:presLayoutVars>
          <dgm:chPref val="3"/>
        </dgm:presLayoutVars>
      </dgm:prSet>
      <dgm:spPr/>
      <dgm:t>
        <a:bodyPr/>
        <a:lstStyle/>
        <a:p>
          <a:endParaRPr lang="es-EC"/>
        </a:p>
      </dgm:t>
    </dgm:pt>
    <dgm:pt modelId="{227C8ADE-9356-45B2-8ECB-E4F3BE64354E}" type="pres">
      <dgm:prSet presAssocID="{DB4F827F-4CE3-4F39-A56D-C596E0310BFA}" presName="rootConnector" presStyleLbl="node4" presStyleIdx="0" presStyleCnt="5"/>
      <dgm:spPr/>
      <dgm:t>
        <a:bodyPr/>
        <a:lstStyle/>
        <a:p>
          <a:endParaRPr lang="es-EC"/>
        </a:p>
      </dgm:t>
    </dgm:pt>
    <dgm:pt modelId="{0B287A17-4475-41F5-915C-7CB8A251F856}" type="pres">
      <dgm:prSet presAssocID="{DB4F827F-4CE3-4F39-A56D-C596E0310BFA}" presName="hierChild4" presStyleCnt="0"/>
      <dgm:spPr/>
      <dgm:t>
        <a:bodyPr/>
        <a:lstStyle/>
        <a:p>
          <a:endParaRPr lang="es-EC"/>
        </a:p>
      </dgm:t>
    </dgm:pt>
    <dgm:pt modelId="{36FEEA90-EE96-4E12-BEE2-084EF4C859D2}" type="pres">
      <dgm:prSet presAssocID="{0723CBDE-6EAE-4B33-9416-15C8FB723A7D}" presName="Name37" presStyleLbl="parChTrans1D4" presStyleIdx="4" presStyleCnt="8"/>
      <dgm:spPr/>
      <dgm:t>
        <a:bodyPr/>
        <a:lstStyle/>
        <a:p>
          <a:endParaRPr lang="es-EC"/>
        </a:p>
      </dgm:t>
    </dgm:pt>
    <dgm:pt modelId="{75FDA27F-ECC2-4025-99CC-48D03C7D2B50}" type="pres">
      <dgm:prSet presAssocID="{BF647D1C-998E-473D-97BF-B6C2564B6334}" presName="hierRoot2" presStyleCnt="0">
        <dgm:presLayoutVars>
          <dgm:hierBranch val="init"/>
        </dgm:presLayoutVars>
      </dgm:prSet>
      <dgm:spPr/>
      <dgm:t>
        <a:bodyPr/>
        <a:lstStyle/>
        <a:p>
          <a:endParaRPr lang="es-EC"/>
        </a:p>
      </dgm:t>
    </dgm:pt>
    <dgm:pt modelId="{1666D306-784D-4E8E-BB58-FE9C7304535F}" type="pres">
      <dgm:prSet presAssocID="{BF647D1C-998E-473D-97BF-B6C2564B6334}" presName="rootComposite" presStyleCnt="0"/>
      <dgm:spPr/>
      <dgm:t>
        <a:bodyPr/>
        <a:lstStyle/>
        <a:p>
          <a:endParaRPr lang="es-EC"/>
        </a:p>
      </dgm:t>
    </dgm:pt>
    <dgm:pt modelId="{A2DCEFCB-BAD2-4681-B4AE-BECF80CE07F6}" type="pres">
      <dgm:prSet presAssocID="{BF647D1C-998E-473D-97BF-B6C2564B6334}" presName="rootText" presStyleLbl="node4" presStyleIdx="1" presStyleCnt="5" custScaleX="944403" custScaleY="298367" custLinFactX="-545729" custLinFactY="418971" custLinFactNeighborX="-600000" custLinFactNeighborY="500000">
        <dgm:presLayoutVars>
          <dgm:chPref val="3"/>
        </dgm:presLayoutVars>
      </dgm:prSet>
      <dgm:spPr/>
      <dgm:t>
        <a:bodyPr/>
        <a:lstStyle/>
        <a:p>
          <a:endParaRPr lang="es-EC"/>
        </a:p>
      </dgm:t>
    </dgm:pt>
    <dgm:pt modelId="{DD364FB9-C412-44C3-8718-BCA8C0A72FE6}" type="pres">
      <dgm:prSet presAssocID="{BF647D1C-998E-473D-97BF-B6C2564B6334}" presName="rootConnector" presStyleLbl="node4" presStyleIdx="1" presStyleCnt="5"/>
      <dgm:spPr/>
      <dgm:t>
        <a:bodyPr/>
        <a:lstStyle/>
        <a:p>
          <a:endParaRPr lang="es-EC"/>
        </a:p>
      </dgm:t>
    </dgm:pt>
    <dgm:pt modelId="{8CBD84E0-BDAA-4E41-B83F-EAFFAD877EA3}" type="pres">
      <dgm:prSet presAssocID="{BF647D1C-998E-473D-97BF-B6C2564B6334}" presName="hierChild4" presStyleCnt="0"/>
      <dgm:spPr/>
      <dgm:t>
        <a:bodyPr/>
        <a:lstStyle/>
        <a:p>
          <a:endParaRPr lang="es-EC"/>
        </a:p>
      </dgm:t>
    </dgm:pt>
    <dgm:pt modelId="{95C43611-9611-44D8-8FAD-98C75B86C700}" type="pres">
      <dgm:prSet presAssocID="{BF647D1C-998E-473D-97BF-B6C2564B6334}" presName="hierChild5" presStyleCnt="0"/>
      <dgm:spPr/>
      <dgm:t>
        <a:bodyPr/>
        <a:lstStyle/>
        <a:p>
          <a:endParaRPr lang="es-EC"/>
        </a:p>
      </dgm:t>
    </dgm:pt>
    <dgm:pt modelId="{B8A2066E-E96C-49F1-82CF-75CB086BF2F5}" type="pres">
      <dgm:prSet presAssocID="{9A731D51-B421-472D-B973-58F43F1EDDE7}" presName="Name37" presStyleLbl="parChTrans1D4" presStyleIdx="5" presStyleCnt="8"/>
      <dgm:spPr/>
      <dgm:t>
        <a:bodyPr/>
        <a:lstStyle/>
        <a:p>
          <a:endParaRPr lang="es-EC"/>
        </a:p>
      </dgm:t>
    </dgm:pt>
    <dgm:pt modelId="{6FB133AF-B361-493F-9376-B5E25030379E}" type="pres">
      <dgm:prSet presAssocID="{26EF2492-5461-4BB9-8493-B726CE79B3F7}" presName="hierRoot2" presStyleCnt="0">
        <dgm:presLayoutVars>
          <dgm:hierBranch val="init"/>
        </dgm:presLayoutVars>
      </dgm:prSet>
      <dgm:spPr/>
      <dgm:t>
        <a:bodyPr/>
        <a:lstStyle/>
        <a:p>
          <a:endParaRPr lang="es-EC"/>
        </a:p>
      </dgm:t>
    </dgm:pt>
    <dgm:pt modelId="{DA906779-6DCC-4FFB-83E6-978E776B9C26}" type="pres">
      <dgm:prSet presAssocID="{26EF2492-5461-4BB9-8493-B726CE79B3F7}" presName="rootComposite" presStyleCnt="0"/>
      <dgm:spPr/>
      <dgm:t>
        <a:bodyPr/>
        <a:lstStyle/>
        <a:p>
          <a:endParaRPr lang="es-EC"/>
        </a:p>
      </dgm:t>
    </dgm:pt>
    <dgm:pt modelId="{D541B885-2D9C-4C71-B3CC-90DDEA6A4EEE}" type="pres">
      <dgm:prSet presAssocID="{26EF2492-5461-4BB9-8493-B726CE79B3F7}" presName="rootText" presStyleLbl="node4" presStyleIdx="2" presStyleCnt="5" custScaleX="989511" custScaleY="383102" custLinFactX="-536207" custLinFactY="500000" custLinFactNeighborX="-600000" custLinFactNeighborY="527849">
        <dgm:presLayoutVars>
          <dgm:chPref val="3"/>
        </dgm:presLayoutVars>
      </dgm:prSet>
      <dgm:spPr/>
      <dgm:t>
        <a:bodyPr/>
        <a:lstStyle/>
        <a:p>
          <a:endParaRPr lang="es-EC"/>
        </a:p>
      </dgm:t>
    </dgm:pt>
    <dgm:pt modelId="{00EA50AF-0F89-4E50-BBBB-4DFDCEAD214B}" type="pres">
      <dgm:prSet presAssocID="{26EF2492-5461-4BB9-8493-B726CE79B3F7}" presName="rootConnector" presStyleLbl="node4" presStyleIdx="2" presStyleCnt="5"/>
      <dgm:spPr/>
      <dgm:t>
        <a:bodyPr/>
        <a:lstStyle/>
        <a:p>
          <a:endParaRPr lang="es-EC"/>
        </a:p>
      </dgm:t>
    </dgm:pt>
    <dgm:pt modelId="{B74361A4-97E2-466C-84DD-6A9AD1C6A45C}" type="pres">
      <dgm:prSet presAssocID="{26EF2492-5461-4BB9-8493-B726CE79B3F7}" presName="hierChild4" presStyleCnt="0"/>
      <dgm:spPr/>
      <dgm:t>
        <a:bodyPr/>
        <a:lstStyle/>
        <a:p>
          <a:endParaRPr lang="es-EC"/>
        </a:p>
      </dgm:t>
    </dgm:pt>
    <dgm:pt modelId="{64BB907C-728A-482C-B394-FA915FE3DF4B}" type="pres">
      <dgm:prSet presAssocID="{26EF2492-5461-4BB9-8493-B726CE79B3F7}" presName="hierChild5" presStyleCnt="0"/>
      <dgm:spPr/>
      <dgm:t>
        <a:bodyPr/>
        <a:lstStyle/>
        <a:p>
          <a:endParaRPr lang="es-EC"/>
        </a:p>
      </dgm:t>
    </dgm:pt>
    <dgm:pt modelId="{7C73CF36-EE60-4709-BE72-7A67FCBE0312}" type="pres">
      <dgm:prSet presAssocID="{6CF0B719-8C2A-4262-B497-67490EC5DC6C}" presName="Name37" presStyleLbl="parChTrans1D4" presStyleIdx="6" presStyleCnt="8"/>
      <dgm:spPr/>
      <dgm:t>
        <a:bodyPr/>
        <a:lstStyle/>
        <a:p>
          <a:endParaRPr lang="es-EC"/>
        </a:p>
      </dgm:t>
    </dgm:pt>
    <dgm:pt modelId="{532E74EC-AF33-47F4-9103-D2DAC7EFAEB6}" type="pres">
      <dgm:prSet presAssocID="{C2597FA3-E660-494C-9E01-7F422876D954}" presName="hierRoot2" presStyleCnt="0">
        <dgm:presLayoutVars>
          <dgm:hierBranch val="init"/>
        </dgm:presLayoutVars>
      </dgm:prSet>
      <dgm:spPr/>
      <dgm:t>
        <a:bodyPr/>
        <a:lstStyle/>
        <a:p>
          <a:endParaRPr lang="es-EC"/>
        </a:p>
      </dgm:t>
    </dgm:pt>
    <dgm:pt modelId="{8F017890-0046-471E-806A-FB89EB9C2C09}" type="pres">
      <dgm:prSet presAssocID="{C2597FA3-E660-494C-9E01-7F422876D954}" presName="rootComposite" presStyleCnt="0"/>
      <dgm:spPr/>
      <dgm:t>
        <a:bodyPr/>
        <a:lstStyle/>
        <a:p>
          <a:endParaRPr lang="es-EC"/>
        </a:p>
      </dgm:t>
    </dgm:pt>
    <dgm:pt modelId="{6F3022F0-3B34-4C66-8F67-67650F32F900}" type="pres">
      <dgm:prSet presAssocID="{C2597FA3-E660-494C-9E01-7F422876D954}" presName="rootText" presStyleLbl="node4" presStyleIdx="3" presStyleCnt="5" custScaleX="1260090" custScaleY="345205" custLinFactX="-536697" custLinFactY="538934" custLinFactNeighborX="-600000" custLinFactNeighborY="600000">
        <dgm:presLayoutVars>
          <dgm:chPref val="3"/>
        </dgm:presLayoutVars>
      </dgm:prSet>
      <dgm:spPr/>
      <dgm:t>
        <a:bodyPr/>
        <a:lstStyle/>
        <a:p>
          <a:endParaRPr lang="es-EC"/>
        </a:p>
      </dgm:t>
    </dgm:pt>
    <dgm:pt modelId="{C6F4459F-CE23-40A0-9AA5-9FD499967031}" type="pres">
      <dgm:prSet presAssocID="{C2597FA3-E660-494C-9E01-7F422876D954}" presName="rootConnector" presStyleLbl="node4" presStyleIdx="3" presStyleCnt="5"/>
      <dgm:spPr/>
      <dgm:t>
        <a:bodyPr/>
        <a:lstStyle/>
        <a:p>
          <a:endParaRPr lang="es-EC"/>
        </a:p>
      </dgm:t>
    </dgm:pt>
    <dgm:pt modelId="{E8269496-A91D-4DD7-B490-AF883A7BB2E5}" type="pres">
      <dgm:prSet presAssocID="{C2597FA3-E660-494C-9E01-7F422876D954}" presName="hierChild4" presStyleCnt="0"/>
      <dgm:spPr/>
      <dgm:t>
        <a:bodyPr/>
        <a:lstStyle/>
        <a:p>
          <a:endParaRPr lang="es-EC"/>
        </a:p>
      </dgm:t>
    </dgm:pt>
    <dgm:pt modelId="{E57B2584-0E03-43E1-8A6B-37BD53185D97}" type="pres">
      <dgm:prSet presAssocID="{C2597FA3-E660-494C-9E01-7F422876D954}" presName="hierChild5" presStyleCnt="0"/>
      <dgm:spPr/>
      <dgm:t>
        <a:bodyPr/>
        <a:lstStyle/>
        <a:p>
          <a:endParaRPr lang="es-EC"/>
        </a:p>
      </dgm:t>
    </dgm:pt>
    <dgm:pt modelId="{DF947C20-A90F-4D67-9FE5-68E2BF2FE0EA}" type="pres">
      <dgm:prSet presAssocID="{DB4F827F-4CE3-4F39-A56D-C596E0310BFA}" presName="hierChild5" presStyleCnt="0"/>
      <dgm:spPr/>
      <dgm:t>
        <a:bodyPr/>
        <a:lstStyle/>
        <a:p>
          <a:endParaRPr lang="es-EC"/>
        </a:p>
      </dgm:t>
    </dgm:pt>
    <dgm:pt modelId="{59049E28-BCB7-4EC3-9CB1-87FB04451409}" type="pres">
      <dgm:prSet presAssocID="{C3ED2CDC-AE62-4143-AD60-4B1C9980A3DB}" presName="Name37" presStyleLbl="parChTrans1D4" presStyleIdx="7" presStyleCnt="8"/>
      <dgm:spPr/>
      <dgm:t>
        <a:bodyPr/>
        <a:lstStyle/>
        <a:p>
          <a:endParaRPr lang="es-EC"/>
        </a:p>
      </dgm:t>
    </dgm:pt>
    <dgm:pt modelId="{1EC0A3E9-9524-4468-93FA-730E4594EB3D}" type="pres">
      <dgm:prSet presAssocID="{2689445D-9A35-4D6B-89BF-97A8FDC3D640}" presName="hierRoot2" presStyleCnt="0">
        <dgm:presLayoutVars>
          <dgm:hierBranch val="init"/>
        </dgm:presLayoutVars>
      </dgm:prSet>
      <dgm:spPr/>
      <dgm:t>
        <a:bodyPr/>
        <a:lstStyle/>
        <a:p>
          <a:endParaRPr lang="es-EC"/>
        </a:p>
      </dgm:t>
    </dgm:pt>
    <dgm:pt modelId="{3F6E40F4-3068-40CC-A1B4-532AB3F538FC}" type="pres">
      <dgm:prSet presAssocID="{2689445D-9A35-4D6B-89BF-97A8FDC3D640}" presName="rootComposite" presStyleCnt="0"/>
      <dgm:spPr/>
      <dgm:t>
        <a:bodyPr/>
        <a:lstStyle/>
        <a:p>
          <a:endParaRPr lang="es-EC"/>
        </a:p>
      </dgm:t>
    </dgm:pt>
    <dgm:pt modelId="{E64B5AAA-4539-4832-AF34-1C27A3C28265}" type="pres">
      <dgm:prSet presAssocID="{2689445D-9A35-4D6B-89BF-97A8FDC3D640}" presName="rootText" presStyleLbl="node4" presStyleIdx="4" presStyleCnt="5" custScaleX="680581" custScaleY="575484" custLinFactX="-642960" custLinFactY="286439" custLinFactNeighborX="-700000" custLinFactNeighborY="300000">
        <dgm:presLayoutVars>
          <dgm:chPref val="3"/>
        </dgm:presLayoutVars>
      </dgm:prSet>
      <dgm:spPr/>
      <dgm:t>
        <a:bodyPr/>
        <a:lstStyle/>
        <a:p>
          <a:endParaRPr lang="es-EC"/>
        </a:p>
      </dgm:t>
    </dgm:pt>
    <dgm:pt modelId="{4D8AAB8B-6ABE-4111-ADFB-B94277F0B39B}" type="pres">
      <dgm:prSet presAssocID="{2689445D-9A35-4D6B-89BF-97A8FDC3D640}" presName="rootConnector" presStyleLbl="node4" presStyleIdx="4" presStyleCnt="5"/>
      <dgm:spPr/>
      <dgm:t>
        <a:bodyPr/>
        <a:lstStyle/>
        <a:p>
          <a:endParaRPr lang="es-EC"/>
        </a:p>
      </dgm:t>
    </dgm:pt>
    <dgm:pt modelId="{CA120B07-73FF-4AEE-A8F6-D0FE05D77909}" type="pres">
      <dgm:prSet presAssocID="{2689445D-9A35-4D6B-89BF-97A8FDC3D640}" presName="hierChild4" presStyleCnt="0"/>
      <dgm:spPr/>
      <dgm:t>
        <a:bodyPr/>
        <a:lstStyle/>
        <a:p>
          <a:endParaRPr lang="es-EC"/>
        </a:p>
      </dgm:t>
    </dgm:pt>
    <dgm:pt modelId="{336A1689-FCFF-4181-A490-1FE5CBA343ED}" type="pres">
      <dgm:prSet presAssocID="{2689445D-9A35-4D6B-89BF-97A8FDC3D640}" presName="hierChild5" presStyleCnt="0"/>
      <dgm:spPr/>
      <dgm:t>
        <a:bodyPr/>
        <a:lstStyle/>
        <a:p>
          <a:endParaRPr lang="es-EC"/>
        </a:p>
      </dgm:t>
    </dgm:pt>
    <dgm:pt modelId="{573AD6AC-5DE7-420A-AB39-9A4AD5AE01FC}" type="pres">
      <dgm:prSet presAssocID="{C1350B0A-2323-4F6C-B392-E8C494BC7F66}" presName="hierChild5" presStyleCnt="0"/>
      <dgm:spPr/>
      <dgm:t>
        <a:bodyPr/>
        <a:lstStyle/>
        <a:p>
          <a:endParaRPr lang="es-EC"/>
        </a:p>
      </dgm:t>
    </dgm:pt>
    <dgm:pt modelId="{F24FC425-A7F3-4514-BB26-99F2A61BE9E4}" type="pres">
      <dgm:prSet presAssocID="{F7A5841B-FE3E-40E4-AF75-89EDD4E1F077}" presName="Name37" presStyleLbl="parChTrans1D3" presStyleIdx="9" presStyleCnt="11"/>
      <dgm:spPr/>
      <dgm:t>
        <a:bodyPr/>
        <a:lstStyle/>
        <a:p>
          <a:endParaRPr lang="es-EC"/>
        </a:p>
      </dgm:t>
    </dgm:pt>
    <dgm:pt modelId="{9E7052F6-62AD-4959-A370-ADF253D391FD}" type="pres">
      <dgm:prSet presAssocID="{333163F9-1CD6-4C30-A457-91F387E3B8BC}" presName="hierRoot2" presStyleCnt="0">
        <dgm:presLayoutVars>
          <dgm:hierBranch val="init"/>
        </dgm:presLayoutVars>
      </dgm:prSet>
      <dgm:spPr/>
      <dgm:t>
        <a:bodyPr/>
        <a:lstStyle/>
        <a:p>
          <a:endParaRPr lang="en-US"/>
        </a:p>
      </dgm:t>
    </dgm:pt>
    <dgm:pt modelId="{73462DC4-CA31-4E28-929B-8D2C92231481}" type="pres">
      <dgm:prSet presAssocID="{333163F9-1CD6-4C30-A457-91F387E3B8BC}" presName="rootComposite" presStyleCnt="0"/>
      <dgm:spPr/>
      <dgm:t>
        <a:bodyPr/>
        <a:lstStyle/>
        <a:p>
          <a:endParaRPr lang="en-US"/>
        </a:p>
      </dgm:t>
    </dgm:pt>
    <dgm:pt modelId="{1EF4ACA5-E24A-4B6F-BF6A-DCA9540A3EAB}" type="pres">
      <dgm:prSet presAssocID="{333163F9-1CD6-4C30-A457-91F387E3B8BC}" presName="rootText" presStyleLbl="node3" presStyleIdx="7" presStyleCnt="9" custScaleX="600918" custScaleY="400907" custLinFactY="100000" custLinFactNeighborX="7279" custLinFactNeighborY="161574">
        <dgm:presLayoutVars>
          <dgm:chPref val="3"/>
        </dgm:presLayoutVars>
      </dgm:prSet>
      <dgm:spPr/>
      <dgm:t>
        <a:bodyPr/>
        <a:lstStyle/>
        <a:p>
          <a:endParaRPr lang="es-EC"/>
        </a:p>
      </dgm:t>
    </dgm:pt>
    <dgm:pt modelId="{A82EB319-42CF-4E3E-ADAE-E0EB7A928046}" type="pres">
      <dgm:prSet presAssocID="{333163F9-1CD6-4C30-A457-91F387E3B8BC}" presName="rootConnector" presStyleLbl="node3" presStyleIdx="7" presStyleCnt="9"/>
      <dgm:spPr/>
      <dgm:t>
        <a:bodyPr/>
        <a:lstStyle/>
        <a:p>
          <a:endParaRPr lang="es-EC"/>
        </a:p>
      </dgm:t>
    </dgm:pt>
    <dgm:pt modelId="{2569E832-7F91-4E02-AE7A-0CBD3E129E36}" type="pres">
      <dgm:prSet presAssocID="{333163F9-1CD6-4C30-A457-91F387E3B8BC}" presName="hierChild4" presStyleCnt="0"/>
      <dgm:spPr/>
      <dgm:t>
        <a:bodyPr/>
        <a:lstStyle/>
        <a:p>
          <a:endParaRPr lang="en-US"/>
        </a:p>
      </dgm:t>
    </dgm:pt>
    <dgm:pt modelId="{5A5740FC-7FFD-4491-AE04-6321E3570A2F}" type="pres">
      <dgm:prSet presAssocID="{333163F9-1CD6-4C30-A457-91F387E3B8BC}" presName="hierChild5" presStyleCnt="0"/>
      <dgm:spPr/>
      <dgm:t>
        <a:bodyPr/>
        <a:lstStyle/>
        <a:p>
          <a:endParaRPr lang="en-US"/>
        </a:p>
      </dgm:t>
    </dgm:pt>
    <dgm:pt modelId="{017AC3E5-9DA3-426A-B1A6-96A21C6F59F6}" type="pres">
      <dgm:prSet presAssocID="{34E4CE9C-556B-4519-B64F-257B36FC006F}" presName="hierChild5" presStyleCnt="0"/>
      <dgm:spPr/>
      <dgm:t>
        <a:bodyPr/>
        <a:lstStyle/>
        <a:p>
          <a:endParaRPr lang="es-EC"/>
        </a:p>
      </dgm:t>
    </dgm:pt>
    <dgm:pt modelId="{82CCDF5B-92F4-46F1-9DFA-D99D775DA9E1}" type="pres">
      <dgm:prSet presAssocID="{9B9AA7C4-A408-4637-9534-9E7D0E27E03A}" presName="Name37" presStyleLbl="parChTrans1D2" presStyleIdx="3" presStyleCnt="5"/>
      <dgm:spPr/>
      <dgm:t>
        <a:bodyPr/>
        <a:lstStyle/>
        <a:p>
          <a:endParaRPr lang="es-EC"/>
        </a:p>
      </dgm:t>
    </dgm:pt>
    <dgm:pt modelId="{FE8C1E15-1755-4E30-98BF-6B4C6E186239}" type="pres">
      <dgm:prSet presAssocID="{3F50F2E6-D8E3-42E6-94B2-26C772EA013F}" presName="hierRoot2" presStyleCnt="0">
        <dgm:presLayoutVars>
          <dgm:hierBranch val="init"/>
        </dgm:presLayoutVars>
      </dgm:prSet>
      <dgm:spPr/>
      <dgm:t>
        <a:bodyPr/>
        <a:lstStyle/>
        <a:p>
          <a:endParaRPr lang="es-EC"/>
        </a:p>
      </dgm:t>
    </dgm:pt>
    <dgm:pt modelId="{6FDC3C37-BA30-4F0C-8E76-6C26A66F4D4C}" type="pres">
      <dgm:prSet presAssocID="{3F50F2E6-D8E3-42E6-94B2-26C772EA013F}" presName="rootComposite" presStyleCnt="0"/>
      <dgm:spPr/>
      <dgm:t>
        <a:bodyPr/>
        <a:lstStyle/>
        <a:p>
          <a:endParaRPr lang="es-EC"/>
        </a:p>
      </dgm:t>
    </dgm:pt>
    <dgm:pt modelId="{65FD19E2-8F03-4F12-97CC-1924BA8A4211}" type="pres">
      <dgm:prSet presAssocID="{3F50F2E6-D8E3-42E6-94B2-26C772EA013F}" presName="rootText" presStyleLbl="node2" presStyleIdx="3" presStyleCnt="4" custScaleX="539791" custScaleY="422697" custLinFactX="-544268" custLinFactY="600000" custLinFactNeighborX="-600000" custLinFactNeighborY="653212">
        <dgm:presLayoutVars>
          <dgm:chPref val="3"/>
        </dgm:presLayoutVars>
      </dgm:prSet>
      <dgm:spPr/>
      <dgm:t>
        <a:bodyPr/>
        <a:lstStyle/>
        <a:p>
          <a:endParaRPr lang="es-EC"/>
        </a:p>
      </dgm:t>
    </dgm:pt>
    <dgm:pt modelId="{4C35A145-1236-4D7E-AD70-9B4628FCEF2B}" type="pres">
      <dgm:prSet presAssocID="{3F50F2E6-D8E3-42E6-94B2-26C772EA013F}" presName="rootConnector" presStyleLbl="node2" presStyleIdx="3" presStyleCnt="4"/>
      <dgm:spPr/>
      <dgm:t>
        <a:bodyPr/>
        <a:lstStyle/>
        <a:p>
          <a:endParaRPr lang="es-EC"/>
        </a:p>
      </dgm:t>
    </dgm:pt>
    <dgm:pt modelId="{ACECCECF-89F2-4E0E-8D74-E958B64065EC}" type="pres">
      <dgm:prSet presAssocID="{3F50F2E6-D8E3-42E6-94B2-26C772EA013F}" presName="hierChild4" presStyleCnt="0"/>
      <dgm:spPr/>
      <dgm:t>
        <a:bodyPr/>
        <a:lstStyle/>
        <a:p>
          <a:endParaRPr lang="es-EC"/>
        </a:p>
      </dgm:t>
    </dgm:pt>
    <dgm:pt modelId="{024EB274-725C-4768-B3B4-A099793D6CDE}" type="pres">
      <dgm:prSet presAssocID="{1580BC51-6AAC-4458-B5DD-EB24A1CB36B6}" presName="Name37" presStyleLbl="parChTrans1D3" presStyleIdx="10" presStyleCnt="11"/>
      <dgm:spPr/>
      <dgm:t>
        <a:bodyPr/>
        <a:lstStyle/>
        <a:p>
          <a:endParaRPr lang="es-EC"/>
        </a:p>
      </dgm:t>
    </dgm:pt>
    <dgm:pt modelId="{8969AE3A-E21F-4008-A446-EE835178FDAF}" type="pres">
      <dgm:prSet presAssocID="{12A65AE0-B3A8-4C1E-A97A-4D46CA58317D}" presName="hierRoot2" presStyleCnt="0">
        <dgm:presLayoutVars>
          <dgm:hierBranch val="init"/>
        </dgm:presLayoutVars>
      </dgm:prSet>
      <dgm:spPr/>
      <dgm:t>
        <a:bodyPr/>
        <a:lstStyle/>
        <a:p>
          <a:endParaRPr lang="es-EC"/>
        </a:p>
      </dgm:t>
    </dgm:pt>
    <dgm:pt modelId="{38A8D791-F6BD-4225-95E5-733C37DE0F3A}" type="pres">
      <dgm:prSet presAssocID="{12A65AE0-B3A8-4C1E-A97A-4D46CA58317D}" presName="rootComposite" presStyleCnt="0"/>
      <dgm:spPr/>
      <dgm:t>
        <a:bodyPr/>
        <a:lstStyle/>
        <a:p>
          <a:endParaRPr lang="es-EC"/>
        </a:p>
      </dgm:t>
    </dgm:pt>
    <dgm:pt modelId="{6CADCB1F-A51E-4A58-8F57-EDE7BEE68B1D}" type="pres">
      <dgm:prSet presAssocID="{12A65AE0-B3A8-4C1E-A97A-4D46CA58317D}" presName="rootText" presStyleLbl="node3" presStyleIdx="8" presStyleCnt="9" custFlipHor="1" custScaleX="574325" custScaleY="366765" custLinFactX="-526189" custLinFactY="800000" custLinFactNeighborX="-600000" custLinFactNeighborY="822440">
        <dgm:presLayoutVars>
          <dgm:chPref val="3"/>
        </dgm:presLayoutVars>
      </dgm:prSet>
      <dgm:spPr/>
      <dgm:t>
        <a:bodyPr/>
        <a:lstStyle/>
        <a:p>
          <a:endParaRPr lang="es-EC"/>
        </a:p>
      </dgm:t>
    </dgm:pt>
    <dgm:pt modelId="{DC227909-775F-4D53-83DE-A9D3F6D42F78}" type="pres">
      <dgm:prSet presAssocID="{12A65AE0-B3A8-4C1E-A97A-4D46CA58317D}" presName="rootConnector" presStyleLbl="node3" presStyleIdx="8" presStyleCnt="9"/>
      <dgm:spPr/>
      <dgm:t>
        <a:bodyPr/>
        <a:lstStyle/>
        <a:p>
          <a:endParaRPr lang="es-EC"/>
        </a:p>
      </dgm:t>
    </dgm:pt>
    <dgm:pt modelId="{385D4E9C-D794-460E-9BBE-95A3957E9913}" type="pres">
      <dgm:prSet presAssocID="{12A65AE0-B3A8-4C1E-A97A-4D46CA58317D}" presName="hierChild4" presStyleCnt="0"/>
      <dgm:spPr/>
      <dgm:t>
        <a:bodyPr/>
        <a:lstStyle/>
        <a:p>
          <a:endParaRPr lang="es-EC"/>
        </a:p>
      </dgm:t>
    </dgm:pt>
    <dgm:pt modelId="{9DFC983E-78E4-4AF9-B665-43453A07C5F6}" type="pres">
      <dgm:prSet presAssocID="{12A65AE0-B3A8-4C1E-A97A-4D46CA58317D}" presName="hierChild5" presStyleCnt="0"/>
      <dgm:spPr/>
      <dgm:t>
        <a:bodyPr/>
        <a:lstStyle/>
        <a:p>
          <a:endParaRPr lang="es-EC"/>
        </a:p>
      </dgm:t>
    </dgm:pt>
    <dgm:pt modelId="{6CCAD148-4691-4EBB-9BB6-8043DD227C36}" type="pres">
      <dgm:prSet presAssocID="{3F50F2E6-D8E3-42E6-94B2-26C772EA013F}" presName="hierChild5" presStyleCnt="0"/>
      <dgm:spPr/>
      <dgm:t>
        <a:bodyPr/>
        <a:lstStyle/>
        <a:p>
          <a:endParaRPr lang="es-EC"/>
        </a:p>
      </dgm:t>
    </dgm:pt>
    <dgm:pt modelId="{AD9FAB7A-735A-466D-BF12-6341C7D9956C}" type="pres">
      <dgm:prSet presAssocID="{5B4498E4-C25A-4C91-83C9-2A1C29FA472A}" presName="hierChild3" presStyleCnt="0"/>
      <dgm:spPr/>
      <dgm:t>
        <a:bodyPr/>
        <a:lstStyle/>
        <a:p>
          <a:endParaRPr lang="es-EC"/>
        </a:p>
      </dgm:t>
    </dgm:pt>
    <dgm:pt modelId="{0722C85C-BD83-441B-B373-A56ACB0D2BE0}" type="pres">
      <dgm:prSet presAssocID="{D8B682DF-9B30-43B9-92E8-CFBD52F71630}" presName="Name111" presStyleLbl="parChTrans1D2" presStyleIdx="4" presStyleCnt="5"/>
      <dgm:spPr/>
      <dgm:t>
        <a:bodyPr/>
        <a:lstStyle/>
        <a:p>
          <a:endParaRPr lang="es-EC"/>
        </a:p>
      </dgm:t>
    </dgm:pt>
    <dgm:pt modelId="{AA0829A8-08E4-4505-A4D1-942227BB40CC}" type="pres">
      <dgm:prSet presAssocID="{6838F375-B5C4-4BED-8AC5-91681933409B}" presName="hierRoot3" presStyleCnt="0">
        <dgm:presLayoutVars>
          <dgm:hierBranch val="init"/>
        </dgm:presLayoutVars>
      </dgm:prSet>
      <dgm:spPr/>
      <dgm:t>
        <a:bodyPr/>
        <a:lstStyle/>
        <a:p>
          <a:endParaRPr lang="es-EC"/>
        </a:p>
      </dgm:t>
    </dgm:pt>
    <dgm:pt modelId="{C050973F-9A8D-431C-A013-206E080183B2}" type="pres">
      <dgm:prSet presAssocID="{6838F375-B5C4-4BED-8AC5-91681933409B}" presName="rootComposite3" presStyleCnt="0"/>
      <dgm:spPr/>
      <dgm:t>
        <a:bodyPr/>
        <a:lstStyle/>
        <a:p>
          <a:endParaRPr lang="es-EC"/>
        </a:p>
      </dgm:t>
    </dgm:pt>
    <dgm:pt modelId="{4948DA42-530E-42CC-9284-891DD1985E3C}" type="pres">
      <dgm:prSet presAssocID="{6838F375-B5C4-4BED-8AC5-91681933409B}" presName="rootText3" presStyleLbl="asst1" presStyleIdx="0" presStyleCnt="1" custScaleX="1194589" custScaleY="695445" custLinFactX="600000" custLinFactY="-686924" custLinFactNeighborX="695585" custLinFactNeighborY="-700000">
        <dgm:presLayoutVars>
          <dgm:chPref val="3"/>
        </dgm:presLayoutVars>
      </dgm:prSet>
      <dgm:spPr/>
      <dgm:t>
        <a:bodyPr/>
        <a:lstStyle/>
        <a:p>
          <a:endParaRPr lang="es-EC"/>
        </a:p>
      </dgm:t>
    </dgm:pt>
    <dgm:pt modelId="{382A1C3C-FCDC-485F-B28D-356A1D108204}" type="pres">
      <dgm:prSet presAssocID="{6838F375-B5C4-4BED-8AC5-91681933409B}" presName="rootConnector3" presStyleLbl="asst1" presStyleIdx="0" presStyleCnt="1"/>
      <dgm:spPr/>
      <dgm:t>
        <a:bodyPr/>
        <a:lstStyle/>
        <a:p>
          <a:endParaRPr lang="es-EC"/>
        </a:p>
      </dgm:t>
    </dgm:pt>
    <dgm:pt modelId="{ED3336B9-3502-43AF-A874-7CE506960B05}" type="pres">
      <dgm:prSet presAssocID="{6838F375-B5C4-4BED-8AC5-91681933409B}" presName="hierChild6" presStyleCnt="0"/>
      <dgm:spPr/>
      <dgm:t>
        <a:bodyPr/>
        <a:lstStyle/>
        <a:p>
          <a:endParaRPr lang="es-EC"/>
        </a:p>
      </dgm:t>
    </dgm:pt>
    <dgm:pt modelId="{F9100E4D-D456-446C-8CCF-84DD39F15277}" type="pres">
      <dgm:prSet presAssocID="{6838F375-B5C4-4BED-8AC5-91681933409B}" presName="hierChild7" presStyleCnt="0"/>
      <dgm:spPr/>
      <dgm:t>
        <a:bodyPr/>
        <a:lstStyle/>
        <a:p>
          <a:endParaRPr lang="es-EC"/>
        </a:p>
      </dgm:t>
    </dgm:pt>
  </dgm:ptLst>
  <dgm:cxnLst>
    <dgm:cxn modelId="{4991C5AC-5F27-4200-852B-963E3168D7E6}" type="presOf" srcId="{BC55D1A7-9B78-40E4-9855-9A657D76581B}" destId="{7B7F0F3E-43DC-4ADF-9728-5528632DBD21}" srcOrd="0" destOrd="0" presId="urn:microsoft.com/office/officeart/2005/8/layout/orgChart1"/>
    <dgm:cxn modelId="{568135F5-061F-436D-B935-88542DD8C21A}" type="presOf" srcId="{34E4CE9C-556B-4519-B64F-257B36FC006F}" destId="{C359E2C1-5BF4-41F0-9C37-D9D0A842D00B}" srcOrd="1" destOrd="0" presId="urn:microsoft.com/office/officeart/2005/8/layout/orgChart1"/>
    <dgm:cxn modelId="{A6D9168D-A900-4BD0-B325-D4101D46943B}" srcId="{C1350B0A-2323-4F6C-B392-E8C494BC7F66}" destId="{2689445D-9A35-4D6B-89BF-97A8FDC3D640}" srcOrd="1" destOrd="0" parTransId="{C3ED2CDC-AE62-4143-AD60-4B1C9980A3DB}" sibTransId="{5F6AE496-DCDC-476B-BF07-BA7CA45E3FD8}"/>
    <dgm:cxn modelId="{A09263ED-3603-409D-AA1C-15A2F5502E98}" type="presOf" srcId="{DE093E1C-4399-490B-94A1-F7893E70505F}" destId="{BF232722-F30C-49AB-AC78-F11BB28769F6}" srcOrd="0" destOrd="0" presId="urn:microsoft.com/office/officeart/2005/8/layout/orgChart1"/>
    <dgm:cxn modelId="{FE7B9CDA-5B55-4598-AD53-94003670C788}" type="presOf" srcId="{DB4F827F-4CE3-4F39-A56D-C596E0310BFA}" destId="{227C8ADE-9356-45B2-8ECB-E4F3BE64354E}" srcOrd="1" destOrd="0" presId="urn:microsoft.com/office/officeart/2005/8/layout/orgChart1"/>
    <dgm:cxn modelId="{4FD258A0-2723-4F47-AB89-C13A262EAB2A}" type="presOf" srcId="{BDFD2CCC-2D22-4C12-B11D-66CAAA1726EC}" destId="{25ED50B6-FB59-4419-A320-5025D5EA009A}" srcOrd="0" destOrd="0" presId="urn:microsoft.com/office/officeart/2005/8/layout/orgChart1"/>
    <dgm:cxn modelId="{380A20C4-7643-4BEF-8689-430CB601B9BB}" srcId="{DB4F827F-4CE3-4F39-A56D-C596E0310BFA}" destId="{26EF2492-5461-4BB9-8493-B726CE79B3F7}" srcOrd="1" destOrd="0" parTransId="{9A731D51-B421-472D-B973-58F43F1EDDE7}" sibTransId="{0F5EABCD-1B90-45A8-94D4-31FF9C4A2B83}"/>
    <dgm:cxn modelId="{00B35C17-C6B6-4F75-8C9E-5AEBE519AA40}" type="presOf" srcId="{FB4CF997-5B05-4B91-8153-6B93B917D23F}" destId="{BE7B28C5-C87A-466A-8AA9-3058EEFBA868}" srcOrd="0" destOrd="0" presId="urn:microsoft.com/office/officeart/2005/8/layout/orgChart1"/>
    <dgm:cxn modelId="{BCFA70F5-7584-4835-838A-5E5CA89C037D}" type="presOf" srcId="{12A65AE0-B3A8-4C1E-A97A-4D46CA58317D}" destId="{DC227909-775F-4D53-83DE-A9D3F6D42F78}" srcOrd="1" destOrd="0" presId="urn:microsoft.com/office/officeart/2005/8/layout/orgChart1"/>
    <dgm:cxn modelId="{8621B15F-26E5-4BC2-A74C-61A9E7BBB23D}" type="presOf" srcId="{5B4498E4-C25A-4C91-83C9-2A1C29FA472A}" destId="{BF7A0E79-031A-4BCF-BD0A-522E3CCADB08}" srcOrd="1" destOrd="0" presId="urn:microsoft.com/office/officeart/2005/8/layout/orgChart1"/>
    <dgm:cxn modelId="{46902205-1512-46AF-ABAF-45BF8D2D03F8}" type="presOf" srcId="{FA7FE28D-59D5-476A-942A-A2C1BD59C8C8}" destId="{8FE6C7C2-DE19-4ACB-B993-8BFFF068CB3D}" srcOrd="0" destOrd="0" presId="urn:microsoft.com/office/officeart/2005/8/layout/orgChart1"/>
    <dgm:cxn modelId="{EFC25FE0-6DB9-4168-993B-2641E2C214A4}" type="presOf" srcId="{34E4CE9C-556B-4519-B64F-257B36FC006F}" destId="{B7D01200-0FAC-441E-9948-6A96AD92D879}" srcOrd="0" destOrd="0" presId="urn:microsoft.com/office/officeart/2005/8/layout/orgChart1"/>
    <dgm:cxn modelId="{F4368FFF-7F81-4380-8E52-847A1DB58212}" srcId="{3F50F2E6-D8E3-42E6-94B2-26C772EA013F}" destId="{12A65AE0-B3A8-4C1E-A97A-4D46CA58317D}" srcOrd="0" destOrd="0" parTransId="{1580BC51-6AAC-4458-B5DD-EB24A1CB36B6}" sibTransId="{E4E855B0-8875-4798-87F7-7AC00E564CFF}"/>
    <dgm:cxn modelId="{64BD1C85-A528-420C-BCDE-E0EADF39D177}" type="presOf" srcId="{3F50F2E6-D8E3-42E6-94B2-26C772EA013F}" destId="{4C35A145-1236-4D7E-AD70-9B4628FCEF2B}" srcOrd="1" destOrd="0" presId="urn:microsoft.com/office/officeart/2005/8/layout/orgChart1"/>
    <dgm:cxn modelId="{D0626548-DC4A-45F7-A426-6C8F9D8C0899}" type="presOf" srcId="{63411FE8-8B67-4DE2-B442-5195012A1E01}" destId="{31825958-3867-486B-A484-CC5ED6ED758D}" srcOrd="0" destOrd="0" presId="urn:microsoft.com/office/officeart/2005/8/layout/orgChart1"/>
    <dgm:cxn modelId="{6093E818-1628-494D-B320-41D788647FEB}" type="presOf" srcId="{6CF0B719-8C2A-4262-B497-67490EC5DC6C}" destId="{7C73CF36-EE60-4709-BE72-7A67FCBE0312}" srcOrd="0" destOrd="0" presId="urn:microsoft.com/office/officeart/2005/8/layout/orgChart1"/>
    <dgm:cxn modelId="{BFE005AC-3D59-441B-9ADD-A94C312179D0}" type="presOf" srcId="{D2BCA2E2-8CDB-4DC7-936D-2FFD7645827A}" destId="{8FF77F00-172D-4A74-AF6B-2BC1EAF3864E}" srcOrd="0" destOrd="0" presId="urn:microsoft.com/office/officeart/2005/8/layout/orgChart1"/>
    <dgm:cxn modelId="{5C0AE455-C5E5-4C85-B9AA-59C48CC167B8}" srcId="{557F0868-C2A3-493D-A0AC-80BA96D0C6DB}" destId="{773EF8D0-1CE6-478E-AE10-25C7AB8442F5}" srcOrd="5" destOrd="0" parTransId="{63411FE8-8B67-4DE2-B442-5195012A1E01}" sibTransId="{FA2159A6-EB42-4035-93A2-161BA99ADDAB}"/>
    <dgm:cxn modelId="{39E6025E-407A-486A-88B6-88B901D1EE20}" type="presOf" srcId="{C3ED2CDC-AE62-4143-AD60-4B1C9980A3DB}" destId="{59049E28-BCB7-4EC3-9CB1-87FB04451409}" srcOrd="0" destOrd="0" presId="urn:microsoft.com/office/officeart/2005/8/layout/orgChart1"/>
    <dgm:cxn modelId="{73D03A9E-AF6E-4404-AFEB-3A287A137EE0}" type="presOf" srcId="{C2597FA3-E660-494C-9E01-7F422876D954}" destId="{6F3022F0-3B34-4C66-8F67-67650F32F900}" srcOrd="0" destOrd="0" presId="urn:microsoft.com/office/officeart/2005/8/layout/orgChart1"/>
    <dgm:cxn modelId="{260B3759-D518-48BD-9FE2-F6A8D339BF83}" type="presOf" srcId="{1580BC51-6AAC-4458-B5DD-EB24A1CB36B6}" destId="{024EB274-725C-4768-B3B4-A099793D6CDE}" srcOrd="0" destOrd="0" presId="urn:microsoft.com/office/officeart/2005/8/layout/orgChart1"/>
    <dgm:cxn modelId="{A6F8C8E8-677A-43FE-9757-F2D14399E517}" srcId="{7E9C16BD-DA98-40E4-88A9-3EEE531F3EC0}" destId="{5B4498E4-C25A-4C91-83C9-2A1C29FA472A}" srcOrd="0" destOrd="0" parTransId="{51D424AC-2C22-4D61-BF3A-DF0A24AC9E6E}" sibTransId="{C64DF2A3-0FB1-4CA6-AEDF-E564F3C68CFB}"/>
    <dgm:cxn modelId="{47DE19E4-2096-4892-9BD1-02A05F404C9C}" type="presOf" srcId="{6838F375-B5C4-4BED-8AC5-91681933409B}" destId="{382A1C3C-FCDC-485F-B28D-356A1D108204}" srcOrd="1" destOrd="0" presId="urn:microsoft.com/office/officeart/2005/8/layout/orgChart1"/>
    <dgm:cxn modelId="{90AE9DA5-3615-44DA-939A-6B5D153AB56F}" type="presOf" srcId="{F52DBD7C-25D7-46A5-8191-2D05E491ECD0}" destId="{38989BC1-6479-4BCB-B996-2E85FEDCF125}" srcOrd="0" destOrd="0" presId="urn:microsoft.com/office/officeart/2005/8/layout/orgChart1"/>
    <dgm:cxn modelId="{F2B088C8-5886-4B27-9D9E-A87EEE340021}" type="presOf" srcId="{C1350B0A-2323-4F6C-B392-E8C494BC7F66}" destId="{A801B984-739E-455A-8E9C-FC980F043BD0}" srcOrd="1" destOrd="0" presId="urn:microsoft.com/office/officeart/2005/8/layout/orgChart1"/>
    <dgm:cxn modelId="{76660208-1426-4B83-8D6E-076EE0A0BA54}" srcId="{557F0868-C2A3-493D-A0AC-80BA96D0C6DB}" destId="{0D31A105-408C-4389-8D9F-4EC12535A3BD}" srcOrd="2" destOrd="0" parTransId="{DB612BCA-DD17-41D3-AC7F-D2EAFBEF8FDB}" sibTransId="{E1CC4F20-F779-4895-A67A-17BD17D877C2}"/>
    <dgm:cxn modelId="{518B83E8-91A0-4AEE-A51C-5776318D4BD7}" type="presOf" srcId="{868A1AFC-DF24-4391-8D6E-56787A1F16F2}" destId="{C794E37C-A45D-4682-B923-DD682D8D155F}" srcOrd="0" destOrd="0" presId="urn:microsoft.com/office/officeart/2005/8/layout/orgChart1"/>
    <dgm:cxn modelId="{3979DE97-168E-466C-BB81-B45D2088D78C}" type="presOf" srcId="{773EF8D0-1CE6-478E-AE10-25C7AB8442F5}" destId="{3D39BE01-0E37-4EE4-B7DA-B99EB2301940}" srcOrd="0" destOrd="0" presId="urn:microsoft.com/office/officeart/2005/8/layout/orgChart1"/>
    <dgm:cxn modelId="{9C21701C-DB18-4979-BF14-4FBE228F3545}" type="presOf" srcId="{0D31A105-408C-4389-8D9F-4EC12535A3BD}" destId="{29209E06-2C02-4915-9095-6066201AA531}" srcOrd="1" destOrd="0" presId="urn:microsoft.com/office/officeart/2005/8/layout/orgChart1"/>
    <dgm:cxn modelId="{73A5B9E5-95B3-4558-A51D-B5B2F93DDCBA}" type="presOf" srcId="{6B2B6766-81F7-416A-827D-958B5B405527}" destId="{1F11766B-4787-4719-9690-7386B4A87112}" srcOrd="0" destOrd="0" presId="urn:microsoft.com/office/officeart/2005/8/layout/orgChart1"/>
    <dgm:cxn modelId="{35301406-0176-4490-A762-BF7CACF9CB7F}" type="presOf" srcId="{26EF2492-5461-4BB9-8493-B726CE79B3F7}" destId="{D541B885-2D9C-4C71-B3CC-90DDEA6A4EEE}" srcOrd="0" destOrd="0" presId="urn:microsoft.com/office/officeart/2005/8/layout/orgChart1"/>
    <dgm:cxn modelId="{470457F7-08E2-4551-90AB-1C29D196803A}" type="presOf" srcId="{71CB7492-93E6-47EE-8E21-85AD5CF1282F}" destId="{6AD530AA-59FD-4FAA-A5D6-A52F00B24224}" srcOrd="0" destOrd="0" presId="urn:microsoft.com/office/officeart/2005/8/layout/orgChart1"/>
    <dgm:cxn modelId="{17CE00D3-3F95-41AC-BD5A-19EEFAA88CB4}" type="presOf" srcId="{DB612BCA-DD17-41D3-AC7F-D2EAFBEF8FDB}" destId="{B3F22586-06A0-40A9-BBB4-BF4A1B166462}" srcOrd="0" destOrd="0" presId="urn:microsoft.com/office/officeart/2005/8/layout/orgChart1"/>
    <dgm:cxn modelId="{F1579A7C-9D24-454B-9FBF-2955D2D36159}" type="presOf" srcId="{333163F9-1CD6-4C30-A457-91F387E3B8BC}" destId="{1EF4ACA5-E24A-4B6F-BF6A-DCA9540A3EAB}" srcOrd="0" destOrd="0" presId="urn:microsoft.com/office/officeart/2005/8/layout/orgChart1"/>
    <dgm:cxn modelId="{ED439E95-DDF1-4C66-A1FA-545FCDE5234D}" type="presOf" srcId="{D2BCA2E2-8CDB-4DC7-936D-2FFD7645827A}" destId="{BAF54D25-DC32-4D12-A563-489598742B79}" srcOrd="1" destOrd="0" presId="urn:microsoft.com/office/officeart/2005/8/layout/orgChart1"/>
    <dgm:cxn modelId="{67FC5568-8E08-46F8-978A-16F1E07F53ED}" type="presOf" srcId="{38098607-4925-40BD-80B4-679033E4F727}" destId="{377E2D81-7078-4F8E-BBFF-0D6E0A485C00}" srcOrd="1" destOrd="0" presId="urn:microsoft.com/office/officeart/2005/8/layout/orgChart1"/>
    <dgm:cxn modelId="{D845C077-EE83-48E9-9E27-33A1A7A86197}" type="presOf" srcId="{42D03925-B362-4CAF-AC62-1C6D9E4ED06A}" destId="{18660B6C-5EAA-40F6-B3E6-FD10F477FA88}" srcOrd="0" destOrd="0" presId="urn:microsoft.com/office/officeart/2005/8/layout/orgChart1"/>
    <dgm:cxn modelId="{41A028B5-AEA6-499F-8CFD-16757451CCC5}" srcId="{557F0868-C2A3-493D-A0AC-80BA96D0C6DB}" destId="{BDFD2CCC-2D22-4C12-B11D-66CAAA1726EC}" srcOrd="0" destOrd="0" parTransId="{F52DBD7C-25D7-46A5-8191-2D05E491ECD0}" sibTransId="{DA883CC0-8CD0-479D-A016-A5862FB50331}"/>
    <dgm:cxn modelId="{21696E49-34AB-4C68-B270-81BF93C1E5BA}" type="presOf" srcId="{34FACCFA-C4D9-42BC-BF3C-2581235EDB41}" destId="{8666AD36-A537-4A0A-8B59-4FA5D6B9B000}" srcOrd="0" destOrd="0" presId="urn:microsoft.com/office/officeart/2005/8/layout/orgChart1"/>
    <dgm:cxn modelId="{2A3A37AE-AC96-4153-9924-8883A6C33C6D}" type="presOf" srcId="{6838F375-B5C4-4BED-8AC5-91681933409B}" destId="{4948DA42-530E-42CC-9284-891DD1985E3C}" srcOrd="0" destOrd="0" presId="urn:microsoft.com/office/officeart/2005/8/layout/orgChart1"/>
    <dgm:cxn modelId="{481D34C9-BD11-493D-9D0B-79EE4454BF47}" type="presOf" srcId="{425FD814-81A4-48F0-B039-F13718201F3F}" destId="{2E6B7050-EE38-4701-9E79-15C1FF3AB8D1}" srcOrd="0" destOrd="0" presId="urn:microsoft.com/office/officeart/2005/8/layout/orgChart1"/>
    <dgm:cxn modelId="{BE20BB22-BCEC-4FB3-808B-BA4DF5B89AF2}" type="presOf" srcId="{C1350B0A-2323-4F6C-B392-E8C494BC7F66}" destId="{D5A4C9D9-5727-4503-9F33-1D1B2880D19C}" srcOrd="0" destOrd="0" presId="urn:microsoft.com/office/officeart/2005/8/layout/orgChart1"/>
    <dgm:cxn modelId="{7845B3D6-EEEB-41F7-8CF5-A32A1D220D33}" type="presOf" srcId="{557F0868-C2A3-493D-A0AC-80BA96D0C6DB}" destId="{E7512FF8-F9C4-4F18-99D5-A606A6EF0734}" srcOrd="1" destOrd="0" presId="urn:microsoft.com/office/officeart/2005/8/layout/orgChart1"/>
    <dgm:cxn modelId="{656F59F0-582F-41FF-AAA7-F0013693D9C0}" type="presOf" srcId="{773EF8D0-1CE6-478E-AE10-25C7AB8442F5}" destId="{9F822696-5027-4016-B4CB-32CEEA7257E4}" srcOrd="1" destOrd="0" presId="urn:microsoft.com/office/officeart/2005/8/layout/orgChart1"/>
    <dgm:cxn modelId="{0772A81C-A98E-462A-9E23-58F73C06994E}" srcId="{557F0868-C2A3-493D-A0AC-80BA96D0C6DB}" destId="{425FD814-81A4-48F0-B039-F13718201F3F}" srcOrd="4" destOrd="0" parTransId="{868A1AFC-DF24-4391-8D6E-56787A1F16F2}" sibTransId="{07A43DAA-10F5-4FB6-BC9D-632CAD49F9DE}"/>
    <dgm:cxn modelId="{0E7FB086-0EAD-413A-83AF-DF23973FCB26}" type="presOf" srcId="{0723CBDE-6EAE-4B33-9416-15C8FB723A7D}" destId="{36FEEA90-EE96-4E12-BEE2-084EF4C859D2}" srcOrd="0" destOrd="0" presId="urn:microsoft.com/office/officeart/2005/8/layout/orgChart1"/>
    <dgm:cxn modelId="{C5C295C2-CC3A-475B-AF8C-FB761553DF31}" type="presOf" srcId="{5B4498E4-C25A-4C91-83C9-2A1C29FA472A}" destId="{10CF33EB-6F89-470F-8E1F-AFBE5ECDDB68}" srcOrd="0" destOrd="0" presId="urn:microsoft.com/office/officeart/2005/8/layout/orgChart1"/>
    <dgm:cxn modelId="{D03E6D9A-6490-464D-A20E-523ADB757E3B}" srcId="{34E4CE9C-556B-4519-B64F-257B36FC006F}" destId="{C1350B0A-2323-4F6C-B392-E8C494BC7F66}" srcOrd="0" destOrd="0" parTransId="{D2008CC3-86D6-4233-8F10-C6DEC2B5DF9D}" sibTransId="{ABC16F0D-6FAE-4264-99AF-C9A62D675A32}"/>
    <dgm:cxn modelId="{EC37DAFA-A6C1-4023-912C-849AD7286002}" type="presOf" srcId="{BF647D1C-998E-473D-97BF-B6C2564B6334}" destId="{DD364FB9-C412-44C3-8718-BCA8C0A72FE6}" srcOrd="1" destOrd="0" presId="urn:microsoft.com/office/officeart/2005/8/layout/orgChart1"/>
    <dgm:cxn modelId="{C52AD44C-2CC4-4FBA-BAEC-21F2AEAA12DE}" type="presOf" srcId="{1A373A68-E41F-4DA4-8A9F-7D9E94770572}" destId="{11D0D463-5065-41AF-BF7C-A2E509886AFA}" srcOrd="1" destOrd="0" presId="urn:microsoft.com/office/officeart/2005/8/layout/orgChart1"/>
    <dgm:cxn modelId="{D010F1EC-F503-49F4-B2B2-41A9A2E77B94}" srcId="{DE093E1C-4399-490B-94A1-F7893E70505F}" destId="{5ACCC1C5-E442-4A4B-B2AC-4A7B73088567}" srcOrd="0" destOrd="0" parTransId="{71CB7492-93E6-47EE-8E21-85AD5CF1282F}" sibTransId="{CFE3A150-3930-46EF-9A9C-AE1E718DB656}"/>
    <dgm:cxn modelId="{91460829-31DD-4E8A-A797-91E2E2E6091A}" srcId="{5B4498E4-C25A-4C91-83C9-2A1C29FA472A}" destId="{BC55D1A7-9B78-40E4-9855-9A657D76581B}" srcOrd="2" destOrd="0" parTransId="{DC9F3110-F258-4418-911E-E0A830B89115}" sibTransId="{1AEEBDBA-C13F-47A4-9818-69B0A8452A5A}"/>
    <dgm:cxn modelId="{A282EA43-1A32-41AE-A2B0-23600E0CF5F1}" type="presOf" srcId="{42D03925-B362-4CAF-AC62-1C6D9E4ED06A}" destId="{4612F494-8ADF-4F6F-9C14-04515F18D2CF}" srcOrd="1" destOrd="0" presId="urn:microsoft.com/office/officeart/2005/8/layout/orgChart1"/>
    <dgm:cxn modelId="{136C2BF9-0D3E-4B21-A2AF-1EE0D0915DAF}" type="presOf" srcId="{38098607-4925-40BD-80B4-679033E4F727}" destId="{F51CDF08-96F4-4D90-8940-76A0A16C83C2}" srcOrd="0" destOrd="0" presId="urn:microsoft.com/office/officeart/2005/8/layout/orgChart1"/>
    <dgm:cxn modelId="{56740116-72E3-4DC3-B4F3-07E064627BDB}" type="presOf" srcId="{557F0868-C2A3-493D-A0AC-80BA96D0C6DB}" destId="{F1867545-3B08-44B7-A691-BD4D6C0ABD1E}" srcOrd="0" destOrd="0" presId="urn:microsoft.com/office/officeart/2005/8/layout/orgChart1"/>
    <dgm:cxn modelId="{54279CA7-AA1C-4ECE-9D64-F2D287F326B7}" srcId="{BDFD2CCC-2D22-4C12-B11D-66CAAA1726EC}" destId="{38098607-4925-40BD-80B4-679033E4F727}" srcOrd="0" destOrd="0" parTransId="{FA7FE28D-59D5-476A-942A-A2C1BD59C8C8}" sibTransId="{801A4E56-A005-483F-9CE9-696D70EF0696}"/>
    <dgm:cxn modelId="{A103657E-9970-4598-BF36-06513AF0D174}" type="presOf" srcId="{425FD814-81A4-48F0-B039-F13718201F3F}" destId="{142889C4-1CA7-47AF-A2F9-9A7BFC6F9BA0}" srcOrd="1" destOrd="0" presId="urn:microsoft.com/office/officeart/2005/8/layout/orgChart1"/>
    <dgm:cxn modelId="{E01F06DE-AEC7-4CD9-B693-E0B766A521E3}" srcId="{BC55D1A7-9B78-40E4-9855-9A657D76581B}" destId="{D2BCA2E2-8CDB-4DC7-936D-2FFD7645827A}" srcOrd="0" destOrd="0" parTransId="{34FACCFA-C4D9-42BC-BF3C-2581235EDB41}" sibTransId="{FDF8C4E1-78E5-472A-AFE9-AFF9BACCEBA8}"/>
    <dgm:cxn modelId="{FF80B9C4-112F-47A4-8C00-E5C9720E85AD}" type="presOf" srcId="{7E9C16BD-DA98-40E4-88A9-3EEE531F3EC0}" destId="{5C49A705-3AFA-4CD9-8245-B6B2D8CC69BE}" srcOrd="0" destOrd="0" presId="urn:microsoft.com/office/officeart/2005/8/layout/orgChart1"/>
    <dgm:cxn modelId="{D20A5BD5-61A2-457D-A1C3-3348634A15BE}" srcId="{DB4F827F-4CE3-4F39-A56D-C596E0310BFA}" destId="{C2597FA3-E660-494C-9E01-7F422876D954}" srcOrd="2" destOrd="0" parTransId="{6CF0B719-8C2A-4262-B497-67490EC5DC6C}" sibTransId="{BB4BD375-6AB2-4946-B568-B893C4D586F9}"/>
    <dgm:cxn modelId="{EFC1BC65-90AC-4728-B4FE-C7ACDE5CCBDE}" type="presOf" srcId="{3512F769-E3D4-4F8E-9712-3BB0F2C592E6}" destId="{CC9C8D59-4D09-4515-A38F-CFF352F8E7BB}" srcOrd="0" destOrd="0" presId="urn:microsoft.com/office/officeart/2005/8/layout/orgChart1"/>
    <dgm:cxn modelId="{B5D18820-6B50-46CE-81ED-DE33A7B408DD}" srcId="{42D03925-B362-4CAF-AC62-1C6D9E4ED06A}" destId="{1A373A68-E41F-4DA4-8A9F-7D9E94770572}" srcOrd="0" destOrd="0" parTransId="{EA0AFE10-5270-44EA-BB1B-CA95ED0FC638}" sibTransId="{956F64BF-70D9-4A3A-8341-C18FECC9988A}"/>
    <dgm:cxn modelId="{DCEE9B5D-8A17-4B6B-B6AC-E19C199EBB05}" type="presOf" srcId="{2689445D-9A35-4D6B-89BF-97A8FDC3D640}" destId="{E64B5AAA-4539-4832-AF34-1C27A3C28265}" srcOrd="0" destOrd="0" presId="urn:microsoft.com/office/officeart/2005/8/layout/orgChart1"/>
    <dgm:cxn modelId="{7E9CED20-482B-4E29-9D5D-AAFA4D51607C}" srcId="{557F0868-C2A3-493D-A0AC-80BA96D0C6DB}" destId="{42D03925-B362-4CAF-AC62-1C6D9E4ED06A}" srcOrd="1" destOrd="0" parTransId="{3512F769-E3D4-4F8E-9712-3BB0F2C592E6}" sibTransId="{64400890-6003-47F0-86EF-EE5F6985192B}"/>
    <dgm:cxn modelId="{34109144-32A1-4F40-9BB6-6B4EA880DB5A}" srcId="{DB4F827F-4CE3-4F39-A56D-C596E0310BFA}" destId="{BF647D1C-998E-473D-97BF-B6C2564B6334}" srcOrd="0" destOrd="0" parTransId="{0723CBDE-6EAE-4B33-9416-15C8FB723A7D}" sibTransId="{7371A3E9-335E-4C01-9ED0-331D27B77DFB}"/>
    <dgm:cxn modelId="{F2E1FADA-E189-4F26-AD35-C35886E7202B}" type="presOf" srcId="{1A373A68-E41F-4DA4-8A9F-7D9E94770572}" destId="{ECFBBD4B-4DBE-44FE-9783-29888F588A32}" srcOrd="0" destOrd="0" presId="urn:microsoft.com/office/officeart/2005/8/layout/orgChart1"/>
    <dgm:cxn modelId="{8D00A312-BB09-4997-8B0A-7088DAE09599}" type="presOf" srcId="{2689445D-9A35-4D6B-89BF-97A8FDC3D640}" destId="{4D8AAB8B-6ABE-4111-ADFB-B94277F0B39B}" srcOrd="1" destOrd="0" presId="urn:microsoft.com/office/officeart/2005/8/layout/orgChart1"/>
    <dgm:cxn modelId="{C6BB0690-8949-4231-92A7-CF73D2404605}" type="presOf" srcId="{EA0AFE10-5270-44EA-BB1B-CA95ED0FC638}" destId="{471A1E7B-691C-4C38-AB17-C8ACB1FD278F}" srcOrd="0" destOrd="0" presId="urn:microsoft.com/office/officeart/2005/8/layout/orgChart1"/>
    <dgm:cxn modelId="{C011ED86-E1EA-493D-BBA8-71C8B9F5DCC5}" type="presOf" srcId="{5DC6E600-79CD-4E87-8091-2C0388550BF4}" destId="{29E4EFE6-E645-4098-A7E7-2E94E7DB0B17}" srcOrd="0" destOrd="0" presId="urn:microsoft.com/office/officeart/2005/8/layout/orgChart1"/>
    <dgm:cxn modelId="{6D8F9320-8041-4333-BB73-E8DBC26F6D6F}" srcId="{557F0868-C2A3-493D-A0AC-80BA96D0C6DB}" destId="{DE093E1C-4399-490B-94A1-F7893E70505F}" srcOrd="3" destOrd="0" parTransId="{FB4CF997-5B05-4B91-8153-6B93B917D23F}" sibTransId="{779B9817-3C2D-412B-8894-CF5AD40472F6}"/>
    <dgm:cxn modelId="{E365034F-1944-42D5-A8F9-BBDD31F0EE5E}" srcId="{5B4498E4-C25A-4C91-83C9-2A1C29FA472A}" destId="{6838F375-B5C4-4BED-8AC5-91681933409B}" srcOrd="0" destOrd="0" parTransId="{D8B682DF-9B30-43B9-92E8-CFBD52F71630}" sibTransId="{C021C5F6-1598-48B2-923A-EB41CDC3BD97}"/>
    <dgm:cxn modelId="{1F105A1F-7FD3-4F33-878A-1631CE53AA7F}" type="presOf" srcId="{DB4F827F-4CE3-4F39-A56D-C596E0310BFA}" destId="{DC7EB30F-79B7-48C9-A93A-FEB6B57527DB}" srcOrd="0" destOrd="0" presId="urn:microsoft.com/office/officeart/2005/8/layout/orgChart1"/>
    <dgm:cxn modelId="{88DA8A1B-441D-47AF-9CA3-6BE9379B6C42}" type="presOf" srcId="{BDFD2CCC-2D22-4C12-B11D-66CAAA1726EC}" destId="{CAD563EC-8640-4659-A510-E14CC797A4DA}" srcOrd="1" destOrd="0" presId="urn:microsoft.com/office/officeart/2005/8/layout/orgChart1"/>
    <dgm:cxn modelId="{44C86651-8EBF-4BE5-BC9A-2C2D76454A9A}" srcId="{5B4498E4-C25A-4C91-83C9-2A1C29FA472A}" destId="{3F50F2E6-D8E3-42E6-94B2-26C772EA013F}" srcOrd="4" destOrd="0" parTransId="{9B9AA7C4-A408-4637-9534-9E7D0E27E03A}" sibTransId="{257A0F36-9ED6-49A0-822C-4CF77EE0B43E}"/>
    <dgm:cxn modelId="{F5559FF7-D02F-4353-B195-CEFE4B1ED859}" type="presOf" srcId="{12A65AE0-B3A8-4C1E-A97A-4D46CA58317D}" destId="{6CADCB1F-A51E-4A58-8F57-EDE7BEE68B1D}" srcOrd="0" destOrd="0" presId="urn:microsoft.com/office/officeart/2005/8/layout/orgChart1"/>
    <dgm:cxn modelId="{8D1AEB55-1A20-4CD6-BE34-5DEF39EE203B}" type="presOf" srcId="{C2597FA3-E660-494C-9E01-7F422876D954}" destId="{C6F4459F-CE23-40A0-9AA5-9FD499967031}" srcOrd="1" destOrd="0" presId="urn:microsoft.com/office/officeart/2005/8/layout/orgChart1"/>
    <dgm:cxn modelId="{1D169A33-AAEE-49C9-97D8-BF9A67E9FCA9}" type="presOf" srcId="{D8B682DF-9B30-43B9-92E8-CFBD52F71630}" destId="{0722C85C-BD83-441B-B373-A56ACB0D2BE0}" srcOrd="0" destOrd="0" presId="urn:microsoft.com/office/officeart/2005/8/layout/orgChart1"/>
    <dgm:cxn modelId="{7A123781-89C9-4AB7-BF74-1D0A544F2321}" type="presOf" srcId="{9A731D51-B421-472D-B973-58F43F1EDDE7}" destId="{B8A2066E-E96C-49F1-82CF-75CB086BF2F5}" srcOrd="0" destOrd="0" presId="urn:microsoft.com/office/officeart/2005/8/layout/orgChart1"/>
    <dgm:cxn modelId="{8E3712E3-952D-48FD-8024-3446E7BD4644}" srcId="{C1350B0A-2323-4F6C-B392-E8C494BC7F66}" destId="{DB4F827F-4CE3-4F39-A56D-C596E0310BFA}" srcOrd="0" destOrd="0" parTransId="{5DC6E600-79CD-4E87-8091-2C0388550BF4}" sibTransId="{A87C4FDE-898F-4355-985B-1F4054EA9150}"/>
    <dgm:cxn modelId="{8358F651-38F9-42B9-A813-B18D67DD6549}" type="presOf" srcId="{F7A5841B-FE3E-40E4-AF75-89EDD4E1F077}" destId="{F24FC425-A7F3-4514-BB26-99F2A61BE9E4}" srcOrd="0" destOrd="0" presId="urn:microsoft.com/office/officeart/2005/8/layout/orgChart1"/>
    <dgm:cxn modelId="{5765357E-2E22-49D0-B677-FDF1AD6145BD}" type="presOf" srcId="{3F50F2E6-D8E3-42E6-94B2-26C772EA013F}" destId="{65FD19E2-8F03-4F12-97CC-1924BA8A4211}" srcOrd="0" destOrd="0" presId="urn:microsoft.com/office/officeart/2005/8/layout/orgChart1"/>
    <dgm:cxn modelId="{D217E162-AAAF-460C-B0DB-BDC878E668AF}" type="presOf" srcId="{0D31A105-408C-4389-8D9F-4EC12535A3BD}" destId="{2002B938-17A5-4441-A1FF-77F6C9B38944}" srcOrd="0" destOrd="0" presId="urn:microsoft.com/office/officeart/2005/8/layout/orgChart1"/>
    <dgm:cxn modelId="{1AE895A7-CB14-4663-8C32-0D0080340282}" type="presOf" srcId="{DE093E1C-4399-490B-94A1-F7893E70505F}" destId="{53E939B7-91A3-478E-8555-3340C4802DCE}" srcOrd="1" destOrd="0" presId="urn:microsoft.com/office/officeart/2005/8/layout/orgChart1"/>
    <dgm:cxn modelId="{415BF13A-7284-47D6-AE63-CCE024FCFFE3}" type="presOf" srcId="{DC9F3110-F258-4418-911E-E0A830B89115}" destId="{52849C43-F24B-48A4-8084-3521BDF72ECD}" srcOrd="0" destOrd="0" presId="urn:microsoft.com/office/officeart/2005/8/layout/orgChart1"/>
    <dgm:cxn modelId="{50B9032E-8622-4C36-8DFE-25001C7437D8}" srcId="{5B4498E4-C25A-4C91-83C9-2A1C29FA472A}" destId="{557F0868-C2A3-493D-A0AC-80BA96D0C6DB}" srcOrd="1" destOrd="0" parTransId="{718B20B5-D32D-44E5-9281-0C5EAF2D54C1}" sibTransId="{FB3C93AA-8FE3-44B9-B4C1-DE76E1956748}"/>
    <dgm:cxn modelId="{D1E561B2-82C0-4881-A4B5-A4D11495AFF6}" type="presOf" srcId="{BF647D1C-998E-473D-97BF-B6C2564B6334}" destId="{A2DCEFCB-BAD2-4681-B4AE-BECF80CE07F6}" srcOrd="0" destOrd="0" presId="urn:microsoft.com/office/officeart/2005/8/layout/orgChart1"/>
    <dgm:cxn modelId="{5266E59E-D66A-4C35-AFF1-0D199D9FAE7A}" type="presOf" srcId="{26EF2492-5461-4BB9-8493-B726CE79B3F7}" destId="{00EA50AF-0F89-4E50-BBBB-4DFDCEAD214B}" srcOrd="1" destOrd="0" presId="urn:microsoft.com/office/officeart/2005/8/layout/orgChart1"/>
    <dgm:cxn modelId="{F55BFDFB-094F-4000-BAE6-FB1DC716F910}" type="presOf" srcId="{333163F9-1CD6-4C30-A457-91F387E3B8BC}" destId="{A82EB319-42CF-4E3E-ADAE-E0EB7A928046}" srcOrd="1" destOrd="0" presId="urn:microsoft.com/office/officeart/2005/8/layout/orgChart1"/>
    <dgm:cxn modelId="{432AC10D-3D20-4FF0-9C4A-714851721E10}" type="presOf" srcId="{5ACCC1C5-E442-4A4B-B2AC-4A7B73088567}" destId="{28B52322-8437-47BB-AE03-1283653688C3}" srcOrd="1" destOrd="0" presId="urn:microsoft.com/office/officeart/2005/8/layout/orgChart1"/>
    <dgm:cxn modelId="{E7041400-82D0-4799-9E70-EB8C7C92FEAE}" type="presOf" srcId="{5ACCC1C5-E442-4A4B-B2AC-4A7B73088567}" destId="{EF1784EC-5A50-45AD-BD69-AF7CC9267744}" srcOrd="0" destOrd="0" presId="urn:microsoft.com/office/officeart/2005/8/layout/orgChart1"/>
    <dgm:cxn modelId="{504AD1F2-D7DA-43BA-B808-36A34091831E}" type="presOf" srcId="{BC55D1A7-9B78-40E4-9855-9A657D76581B}" destId="{0574BB29-DCBE-4924-84BA-629C4899915C}" srcOrd="1" destOrd="0" presId="urn:microsoft.com/office/officeart/2005/8/layout/orgChart1"/>
    <dgm:cxn modelId="{48F15182-1341-4E4E-9EBE-CBB496CE9488}" srcId="{5B4498E4-C25A-4C91-83C9-2A1C29FA472A}" destId="{34E4CE9C-556B-4519-B64F-257B36FC006F}" srcOrd="3" destOrd="0" parTransId="{6B2B6766-81F7-416A-827D-958B5B405527}" sibTransId="{CF25A6E8-150A-42C1-B922-EA8E7F4E0D22}"/>
    <dgm:cxn modelId="{A6BA00E7-42CD-42A4-97BD-F61FC7241DCB}" type="presOf" srcId="{718B20B5-D32D-44E5-9281-0C5EAF2D54C1}" destId="{E59AE41D-4DD1-4324-B9AD-995272202F9C}" srcOrd="0" destOrd="0" presId="urn:microsoft.com/office/officeart/2005/8/layout/orgChart1"/>
    <dgm:cxn modelId="{FE5CB45C-7526-4658-89D8-2956F92723CD}" type="presOf" srcId="{9B9AA7C4-A408-4637-9534-9E7D0E27E03A}" destId="{82CCDF5B-92F4-46F1-9DFA-D99D775DA9E1}" srcOrd="0" destOrd="0" presId="urn:microsoft.com/office/officeart/2005/8/layout/orgChart1"/>
    <dgm:cxn modelId="{BA1B424F-0D0A-45E8-AA22-EF7B9E881856}" type="presOf" srcId="{53D33843-DE6E-45B9-9728-5855FC62C109}" destId="{D81ECB56-FA5F-4952-A015-5314DB2BCB51}" srcOrd="0" destOrd="0" presId="urn:microsoft.com/office/officeart/2005/8/layout/orgChart1"/>
    <dgm:cxn modelId="{EDE7559C-C8AB-4329-B5D7-E7D6ED2BA5EA}" type="presOf" srcId="{E6B7DF57-F13E-467B-9AAF-5E6706CCFABF}" destId="{86271C2F-1CAF-4CCE-AA5A-DF4A00A20E5B}" srcOrd="1" destOrd="0" presId="urn:microsoft.com/office/officeart/2005/8/layout/orgChart1"/>
    <dgm:cxn modelId="{A4F87EB5-DC1C-409D-B9BC-DEDB4485FE95}" srcId="{34E4CE9C-556B-4519-B64F-257B36FC006F}" destId="{333163F9-1CD6-4C30-A457-91F387E3B8BC}" srcOrd="1" destOrd="0" parTransId="{F7A5841B-FE3E-40E4-AF75-89EDD4E1F077}" sibTransId="{1495FCAB-8F43-42B8-B598-76CF4EAF5374}"/>
    <dgm:cxn modelId="{F8410804-CE56-4117-87CB-07DC5B503C53}" type="presOf" srcId="{D2008CC3-86D6-4233-8F10-C6DEC2B5DF9D}" destId="{5B18D31B-0A38-4F0D-BD0C-4218146E5163}" srcOrd="0" destOrd="0" presId="urn:microsoft.com/office/officeart/2005/8/layout/orgChart1"/>
    <dgm:cxn modelId="{D0E80A89-691C-4DF2-A9B0-E8DA8E21564F}" srcId="{BC55D1A7-9B78-40E4-9855-9A657D76581B}" destId="{E6B7DF57-F13E-467B-9AAF-5E6706CCFABF}" srcOrd="1" destOrd="0" parTransId="{53D33843-DE6E-45B9-9728-5855FC62C109}" sibTransId="{D5447135-66B6-45F3-A733-1CD4F27D90A8}"/>
    <dgm:cxn modelId="{B6A7CA4B-89F8-4CFC-A541-3B0E641F4355}" type="presOf" srcId="{E6B7DF57-F13E-467B-9AAF-5E6706CCFABF}" destId="{16C083C6-AF37-49F8-8B2C-E0F4663AFDA6}" srcOrd="0" destOrd="0" presId="urn:microsoft.com/office/officeart/2005/8/layout/orgChart1"/>
    <dgm:cxn modelId="{D7CBB5F4-5DD1-4C0C-9978-6F8938BEBC66}" type="presParOf" srcId="{5C49A705-3AFA-4CD9-8245-B6B2D8CC69BE}" destId="{5DCC092A-1637-415A-800C-4D42C761BC7C}" srcOrd="0" destOrd="0" presId="urn:microsoft.com/office/officeart/2005/8/layout/orgChart1"/>
    <dgm:cxn modelId="{31C12E86-97BA-46D6-A1FD-539A2D9F060E}" type="presParOf" srcId="{5DCC092A-1637-415A-800C-4D42C761BC7C}" destId="{AFB0CF80-543C-4757-A649-9C2C86585646}" srcOrd="0" destOrd="0" presId="urn:microsoft.com/office/officeart/2005/8/layout/orgChart1"/>
    <dgm:cxn modelId="{F01FFC14-AF80-4313-BECF-D734FE06CFDC}" type="presParOf" srcId="{AFB0CF80-543C-4757-A649-9C2C86585646}" destId="{10CF33EB-6F89-470F-8E1F-AFBE5ECDDB68}" srcOrd="0" destOrd="0" presId="urn:microsoft.com/office/officeart/2005/8/layout/orgChart1"/>
    <dgm:cxn modelId="{9A09A2D1-3D29-4D75-B69F-84E1EFC42244}" type="presParOf" srcId="{AFB0CF80-543C-4757-A649-9C2C86585646}" destId="{BF7A0E79-031A-4BCF-BD0A-522E3CCADB08}" srcOrd="1" destOrd="0" presId="urn:microsoft.com/office/officeart/2005/8/layout/orgChart1"/>
    <dgm:cxn modelId="{935A0566-2956-4E35-9773-9AC44AC943B6}" type="presParOf" srcId="{5DCC092A-1637-415A-800C-4D42C761BC7C}" destId="{ACABC397-17DD-4D41-ABD2-5653B1F5BA2E}" srcOrd="1" destOrd="0" presId="urn:microsoft.com/office/officeart/2005/8/layout/orgChart1"/>
    <dgm:cxn modelId="{CBA36E69-9348-4A00-AD7F-43F9B0677FE3}" type="presParOf" srcId="{ACABC397-17DD-4D41-ABD2-5653B1F5BA2E}" destId="{E59AE41D-4DD1-4324-B9AD-995272202F9C}" srcOrd="0" destOrd="0" presId="urn:microsoft.com/office/officeart/2005/8/layout/orgChart1"/>
    <dgm:cxn modelId="{C00724CA-68FA-4F8A-BEDE-F1412DBF50FE}" type="presParOf" srcId="{ACABC397-17DD-4D41-ABD2-5653B1F5BA2E}" destId="{20163BF7-B36E-46B8-AAEF-3CA7BAC9572A}" srcOrd="1" destOrd="0" presId="urn:microsoft.com/office/officeart/2005/8/layout/orgChart1"/>
    <dgm:cxn modelId="{A43D9666-44BD-411D-8EB7-6B5142D71EB4}" type="presParOf" srcId="{20163BF7-B36E-46B8-AAEF-3CA7BAC9572A}" destId="{92C9F9F4-6904-4FA0-852E-09C5DED7B4BC}" srcOrd="0" destOrd="0" presId="urn:microsoft.com/office/officeart/2005/8/layout/orgChart1"/>
    <dgm:cxn modelId="{9ACE8FDB-0707-4D0C-A9C5-313F01F4C3D5}" type="presParOf" srcId="{92C9F9F4-6904-4FA0-852E-09C5DED7B4BC}" destId="{F1867545-3B08-44B7-A691-BD4D6C0ABD1E}" srcOrd="0" destOrd="0" presId="urn:microsoft.com/office/officeart/2005/8/layout/orgChart1"/>
    <dgm:cxn modelId="{D8415444-200C-4C9E-8AAB-0C84255A091F}" type="presParOf" srcId="{92C9F9F4-6904-4FA0-852E-09C5DED7B4BC}" destId="{E7512FF8-F9C4-4F18-99D5-A606A6EF0734}" srcOrd="1" destOrd="0" presId="urn:microsoft.com/office/officeart/2005/8/layout/orgChart1"/>
    <dgm:cxn modelId="{2A17EF2A-6538-45C7-8742-81C258E60583}" type="presParOf" srcId="{20163BF7-B36E-46B8-AAEF-3CA7BAC9572A}" destId="{1672B34C-439A-4AA0-A5F4-63EA5FCA7C2E}" srcOrd="1" destOrd="0" presId="urn:microsoft.com/office/officeart/2005/8/layout/orgChart1"/>
    <dgm:cxn modelId="{E7D3F5BD-88FB-405D-9E47-C89B9BEC19E0}" type="presParOf" srcId="{1672B34C-439A-4AA0-A5F4-63EA5FCA7C2E}" destId="{38989BC1-6479-4BCB-B996-2E85FEDCF125}" srcOrd="0" destOrd="0" presId="urn:microsoft.com/office/officeart/2005/8/layout/orgChart1"/>
    <dgm:cxn modelId="{22FEB5D6-C01C-49FF-9AE0-69AFCCA9897B}" type="presParOf" srcId="{1672B34C-439A-4AA0-A5F4-63EA5FCA7C2E}" destId="{B47B4984-5CC1-44A9-A045-453B3AB49686}" srcOrd="1" destOrd="0" presId="urn:microsoft.com/office/officeart/2005/8/layout/orgChart1"/>
    <dgm:cxn modelId="{91A0B14F-247D-45A0-A59C-EF6F3EC9A49C}" type="presParOf" srcId="{B47B4984-5CC1-44A9-A045-453B3AB49686}" destId="{BBEEBC26-863F-445F-A99F-A1E1CF85E252}" srcOrd="0" destOrd="0" presId="urn:microsoft.com/office/officeart/2005/8/layout/orgChart1"/>
    <dgm:cxn modelId="{08C93190-A9CF-497E-B163-45FDD6E0F266}" type="presParOf" srcId="{BBEEBC26-863F-445F-A99F-A1E1CF85E252}" destId="{25ED50B6-FB59-4419-A320-5025D5EA009A}" srcOrd="0" destOrd="0" presId="urn:microsoft.com/office/officeart/2005/8/layout/orgChart1"/>
    <dgm:cxn modelId="{21330E93-A96C-428F-B945-C3F48ECFCF1C}" type="presParOf" srcId="{BBEEBC26-863F-445F-A99F-A1E1CF85E252}" destId="{CAD563EC-8640-4659-A510-E14CC797A4DA}" srcOrd="1" destOrd="0" presId="urn:microsoft.com/office/officeart/2005/8/layout/orgChart1"/>
    <dgm:cxn modelId="{A55FC6C8-B250-49DC-8B15-815A458F1506}" type="presParOf" srcId="{B47B4984-5CC1-44A9-A045-453B3AB49686}" destId="{7FE7C107-6937-456B-8FD6-FBCC799741E3}" srcOrd="1" destOrd="0" presId="urn:microsoft.com/office/officeart/2005/8/layout/orgChart1"/>
    <dgm:cxn modelId="{F879C306-1548-4153-A937-FA26378E64E5}" type="presParOf" srcId="{B47B4984-5CC1-44A9-A045-453B3AB49686}" destId="{CDF30A4E-8835-47B0-A066-5ECECDDCC431}" srcOrd="2" destOrd="0" presId="urn:microsoft.com/office/officeart/2005/8/layout/orgChart1"/>
    <dgm:cxn modelId="{AAFDBB54-51F8-4FE3-965D-1CD61966563B}" type="presParOf" srcId="{CDF30A4E-8835-47B0-A066-5ECECDDCC431}" destId="{8FE6C7C2-DE19-4ACB-B993-8BFFF068CB3D}" srcOrd="0" destOrd="0" presId="urn:microsoft.com/office/officeart/2005/8/layout/orgChart1"/>
    <dgm:cxn modelId="{2741D19C-4298-476F-A181-AD1B44E204E3}" type="presParOf" srcId="{CDF30A4E-8835-47B0-A066-5ECECDDCC431}" destId="{B0ABF325-A06E-4B9A-9DF5-F0F2712E86E9}" srcOrd="1" destOrd="0" presId="urn:microsoft.com/office/officeart/2005/8/layout/orgChart1"/>
    <dgm:cxn modelId="{48C9945E-44BD-4E07-93CC-4A467521087F}" type="presParOf" srcId="{B0ABF325-A06E-4B9A-9DF5-F0F2712E86E9}" destId="{F8411BB0-0F40-4ABC-8E02-5A2D6800EC4B}" srcOrd="0" destOrd="0" presId="urn:microsoft.com/office/officeart/2005/8/layout/orgChart1"/>
    <dgm:cxn modelId="{326F0064-B4A7-4302-B782-6CEB1A04FC92}" type="presParOf" srcId="{F8411BB0-0F40-4ABC-8E02-5A2D6800EC4B}" destId="{F51CDF08-96F4-4D90-8940-76A0A16C83C2}" srcOrd="0" destOrd="0" presId="urn:microsoft.com/office/officeart/2005/8/layout/orgChart1"/>
    <dgm:cxn modelId="{D17A781F-DBD8-4FCE-B0C8-1AADAFECD634}" type="presParOf" srcId="{F8411BB0-0F40-4ABC-8E02-5A2D6800EC4B}" destId="{377E2D81-7078-4F8E-BBFF-0D6E0A485C00}" srcOrd="1" destOrd="0" presId="urn:microsoft.com/office/officeart/2005/8/layout/orgChart1"/>
    <dgm:cxn modelId="{283941C7-2527-4FD6-85A2-16FA1892C0B2}" type="presParOf" srcId="{B0ABF325-A06E-4B9A-9DF5-F0F2712E86E9}" destId="{2378033D-29A9-499D-A2E5-9C9553781D9D}" srcOrd="1" destOrd="0" presId="urn:microsoft.com/office/officeart/2005/8/layout/orgChart1"/>
    <dgm:cxn modelId="{459AED6F-830C-44D6-BFC1-8872669732B6}" type="presParOf" srcId="{B0ABF325-A06E-4B9A-9DF5-F0F2712E86E9}" destId="{F8626432-09CF-46A9-AA0B-9FFA2557A48D}" srcOrd="2" destOrd="0" presId="urn:microsoft.com/office/officeart/2005/8/layout/orgChart1"/>
    <dgm:cxn modelId="{24916A6F-F5E2-4E1B-920D-5C8852C910F2}" type="presParOf" srcId="{1672B34C-439A-4AA0-A5F4-63EA5FCA7C2E}" destId="{CC9C8D59-4D09-4515-A38F-CFF352F8E7BB}" srcOrd="2" destOrd="0" presId="urn:microsoft.com/office/officeart/2005/8/layout/orgChart1"/>
    <dgm:cxn modelId="{7D345F19-054C-4823-B5EE-DDFD69F839E5}" type="presParOf" srcId="{1672B34C-439A-4AA0-A5F4-63EA5FCA7C2E}" destId="{9681AF96-C82F-465B-8C9D-FA77333AE93D}" srcOrd="3" destOrd="0" presId="urn:microsoft.com/office/officeart/2005/8/layout/orgChart1"/>
    <dgm:cxn modelId="{AEE7D240-0305-4762-BFA0-2E2F74C45175}" type="presParOf" srcId="{9681AF96-C82F-465B-8C9D-FA77333AE93D}" destId="{33EE33F1-D980-4BA6-B481-88B461A87F2C}" srcOrd="0" destOrd="0" presId="urn:microsoft.com/office/officeart/2005/8/layout/orgChart1"/>
    <dgm:cxn modelId="{789F89A7-2174-4AB8-AE1B-D9C3278EFF73}" type="presParOf" srcId="{33EE33F1-D980-4BA6-B481-88B461A87F2C}" destId="{18660B6C-5EAA-40F6-B3E6-FD10F477FA88}" srcOrd="0" destOrd="0" presId="urn:microsoft.com/office/officeart/2005/8/layout/orgChart1"/>
    <dgm:cxn modelId="{43994DA1-BD72-4941-AD85-3D1250C227AF}" type="presParOf" srcId="{33EE33F1-D980-4BA6-B481-88B461A87F2C}" destId="{4612F494-8ADF-4F6F-9C14-04515F18D2CF}" srcOrd="1" destOrd="0" presId="urn:microsoft.com/office/officeart/2005/8/layout/orgChart1"/>
    <dgm:cxn modelId="{BB775270-6090-475D-B629-2EE702B60285}" type="presParOf" srcId="{9681AF96-C82F-465B-8C9D-FA77333AE93D}" destId="{05B249A7-1769-4554-90F9-41D70FCFA0A3}" srcOrd="1" destOrd="0" presId="urn:microsoft.com/office/officeart/2005/8/layout/orgChart1"/>
    <dgm:cxn modelId="{444886F5-2228-472A-A9C7-DAF21E4B2E1E}" type="presParOf" srcId="{9681AF96-C82F-465B-8C9D-FA77333AE93D}" destId="{345E419F-6C20-41D8-8E5F-C758C9CE7A57}" srcOrd="2" destOrd="0" presId="urn:microsoft.com/office/officeart/2005/8/layout/orgChart1"/>
    <dgm:cxn modelId="{EBCEB58E-E4CA-43E8-9EAD-22CD4D2EA50C}" type="presParOf" srcId="{345E419F-6C20-41D8-8E5F-C758C9CE7A57}" destId="{471A1E7B-691C-4C38-AB17-C8ACB1FD278F}" srcOrd="0" destOrd="0" presId="urn:microsoft.com/office/officeart/2005/8/layout/orgChart1"/>
    <dgm:cxn modelId="{ED8C5A8E-41EE-4B3A-821E-DA40411265A9}" type="presParOf" srcId="{345E419F-6C20-41D8-8E5F-C758C9CE7A57}" destId="{CD425F69-5E0B-4E31-9D07-5EDDB52F5E7C}" srcOrd="1" destOrd="0" presId="urn:microsoft.com/office/officeart/2005/8/layout/orgChart1"/>
    <dgm:cxn modelId="{B65DB985-CB03-4122-95C0-DE65E93DA7C3}" type="presParOf" srcId="{CD425F69-5E0B-4E31-9D07-5EDDB52F5E7C}" destId="{5BA86590-B59E-48FD-9A7D-340CB510A8B8}" srcOrd="0" destOrd="0" presId="urn:microsoft.com/office/officeart/2005/8/layout/orgChart1"/>
    <dgm:cxn modelId="{BCE2CC73-4169-4A7C-8366-FAE8EC72BD47}" type="presParOf" srcId="{5BA86590-B59E-48FD-9A7D-340CB510A8B8}" destId="{ECFBBD4B-4DBE-44FE-9783-29888F588A32}" srcOrd="0" destOrd="0" presId="urn:microsoft.com/office/officeart/2005/8/layout/orgChart1"/>
    <dgm:cxn modelId="{F6519019-FA4F-43B9-9784-0AFF39A1A278}" type="presParOf" srcId="{5BA86590-B59E-48FD-9A7D-340CB510A8B8}" destId="{11D0D463-5065-41AF-BF7C-A2E509886AFA}" srcOrd="1" destOrd="0" presId="urn:microsoft.com/office/officeart/2005/8/layout/orgChart1"/>
    <dgm:cxn modelId="{4DC332A1-847B-46F4-BA8C-FC39250186DC}" type="presParOf" srcId="{CD425F69-5E0B-4E31-9D07-5EDDB52F5E7C}" destId="{C32083F8-7150-49A5-B215-F1DE42C6F8DA}" srcOrd="1" destOrd="0" presId="urn:microsoft.com/office/officeart/2005/8/layout/orgChart1"/>
    <dgm:cxn modelId="{1217CD38-ADE7-4D52-9480-4B0A753A864B}" type="presParOf" srcId="{CD425F69-5E0B-4E31-9D07-5EDDB52F5E7C}" destId="{E35D787C-662A-4D2D-B821-32235E19E6B5}" srcOrd="2" destOrd="0" presId="urn:microsoft.com/office/officeart/2005/8/layout/orgChart1"/>
    <dgm:cxn modelId="{1B9B09D1-F2DB-4C7F-9DCC-4498FA113A34}" type="presParOf" srcId="{1672B34C-439A-4AA0-A5F4-63EA5FCA7C2E}" destId="{B3F22586-06A0-40A9-BBB4-BF4A1B166462}" srcOrd="4" destOrd="0" presId="urn:microsoft.com/office/officeart/2005/8/layout/orgChart1"/>
    <dgm:cxn modelId="{A3D59EC1-162E-451C-ABAA-C6F901B029E5}" type="presParOf" srcId="{1672B34C-439A-4AA0-A5F4-63EA5FCA7C2E}" destId="{9FEB6336-C529-42BC-8696-A6686DE30771}" srcOrd="5" destOrd="0" presId="urn:microsoft.com/office/officeart/2005/8/layout/orgChart1"/>
    <dgm:cxn modelId="{83439655-F784-431D-9FF2-1D48B39954B6}" type="presParOf" srcId="{9FEB6336-C529-42BC-8696-A6686DE30771}" destId="{0373B230-F7A0-4338-8563-2D0859379E0D}" srcOrd="0" destOrd="0" presId="urn:microsoft.com/office/officeart/2005/8/layout/orgChart1"/>
    <dgm:cxn modelId="{F740CA9D-589B-4FBF-9620-D12757DD78BB}" type="presParOf" srcId="{0373B230-F7A0-4338-8563-2D0859379E0D}" destId="{2002B938-17A5-4441-A1FF-77F6C9B38944}" srcOrd="0" destOrd="0" presId="urn:microsoft.com/office/officeart/2005/8/layout/orgChart1"/>
    <dgm:cxn modelId="{E91E6DC9-A3E9-4E5C-A236-0F67241949FF}" type="presParOf" srcId="{0373B230-F7A0-4338-8563-2D0859379E0D}" destId="{29209E06-2C02-4915-9095-6066201AA531}" srcOrd="1" destOrd="0" presId="urn:microsoft.com/office/officeart/2005/8/layout/orgChart1"/>
    <dgm:cxn modelId="{BAFEDEB0-A167-43F5-88D5-F394C9E126B1}" type="presParOf" srcId="{9FEB6336-C529-42BC-8696-A6686DE30771}" destId="{54FF111A-9D94-4EFA-87D6-FBB987DD7204}" srcOrd="1" destOrd="0" presId="urn:microsoft.com/office/officeart/2005/8/layout/orgChart1"/>
    <dgm:cxn modelId="{968DB99C-187F-4D4D-8D96-E86656A355ED}" type="presParOf" srcId="{9FEB6336-C529-42BC-8696-A6686DE30771}" destId="{A025B2F7-0905-4837-A606-92077971AA3E}" srcOrd="2" destOrd="0" presId="urn:microsoft.com/office/officeart/2005/8/layout/orgChart1"/>
    <dgm:cxn modelId="{128D6D07-E127-45A7-8A06-29AA9DD95237}" type="presParOf" srcId="{1672B34C-439A-4AA0-A5F4-63EA5FCA7C2E}" destId="{BE7B28C5-C87A-466A-8AA9-3058EEFBA868}" srcOrd="6" destOrd="0" presId="urn:microsoft.com/office/officeart/2005/8/layout/orgChart1"/>
    <dgm:cxn modelId="{679821C7-2B71-4296-AB3A-5BC9517C69E5}" type="presParOf" srcId="{1672B34C-439A-4AA0-A5F4-63EA5FCA7C2E}" destId="{DB84B6F5-6226-41E7-9B96-BD1DAD16553C}" srcOrd="7" destOrd="0" presId="urn:microsoft.com/office/officeart/2005/8/layout/orgChart1"/>
    <dgm:cxn modelId="{0D5131C9-1D2C-41F3-A872-26EBEF74237D}" type="presParOf" srcId="{DB84B6F5-6226-41E7-9B96-BD1DAD16553C}" destId="{390A5EE4-9DF2-4F28-A2FE-D720E1889986}" srcOrd="0" destOrd="0" presId="urn:microsoft.com/office/officeart/2005/8/layout/orgChart1"/>
    <dgm:cxn modelId="{D366120E-3DA7-4B41-8F88-E0EFA8057E31}" type="presParOf" srcId="{390A5EE4-9DF2-4F28-A2FE-D720E1889986}" destId="{BF232722-F30C-49AB-AC78-F11BB28769F6}" srcOrd="0" destOrd="0" presId="urn:microsoft.com/office/officeart/2005/8/layout/orgChart1"/>
    <dgm:cxn modelId="{695E0561-0803-4D2A-A966-501B7E3232A1}" type="presParOf" srcId="{390A5EE4-9DF2-4F28-A2FE-D720E1889986}" destId="{53E939B7-91A3-478E-8555-3340C4802DCE}" srcOrd="1" destOrd="0" presId="urn:microsoft.com/office/officeart/2005/8/layout/orgChart1"/>
    <dgm:cxn modelId="{0D0C8E60-12E6-4E5A-B238-994801F93326}" type="presParOf" srcId="{DB84B6F5-6226-41E7-9B96-BD1DAD16553C}" destId="{850BD9D5-8468-4B91-A0BD-39767E9F45E5}" srcOrd="1" destOrd="0" presId="urn:microsoft.com/office/officeart/2005/8/layout/orgChart1"/>
    <dgm:cxn modelId="{3A137D3B-7594-45C8-B512-EC24F7ECED29}" type="presParOf" srcId="{DB84B6F5-6226-41E7-9B96-BD1DAD16553C}" destId="{68828F1D-8968-4E14-8199-04DA7417ACBB}" srcOrd="2" destOrd="0" presId="urn:microsoft.com/office/officeart/2005/8/layout/orgChart1"/>
    <dgm:cxn modelId="{A23B3E15-2526-4A23-825D-5E6133F48D58}" type="presParOf" srcId="{68828F1D-8968-4E14-8199-04DA7417ACBB}" destId="{6AD530AA-59FD-4FAA-A5D6-A52F00B24224}" srcOrd="0" destOrd="0" presId="urn:microsoft.com/office/officeart/2005/8/layout/orgChart1"/>
    <dgm:cxn modelId="{80FCDEF5-3C67-44BF-81EB-00375DF61E0F}" type="presParOf" srcId="{68828F1D-8968-4E14-8199-04DA7417ACBB}" destId="{549D598B-57E8-418E-96AE-4D36B260F551}" srcOrd="1" destOrd="0" presId="urn:microsoft.com/office/officeart/2005/8/layout/orgChart1"/>
    <dgm:cxn modelId="{AF061E2D-386B-4C4E-9304-D2E71E3093F2}" type="presParOf" srcId="{549D598B-57E8-418E-96AE-4D36B260F551}" destId="{7C801EE5-B71F-4558-8C86-AD69AFD5DE58}" srcOrd="0" destOrd="0" presId="urn:microsoft.com/office/officeart/2005/8/layout/orgChart1"/>
    <dgm:cxn modelId="{FDC8B029-F558-4723-A777-C971C47535ED}" type="presParOf" srcId="{7C801EE5-B71F-4558-8C86-AD69AFD5DE58}" destId="{EF1784EC-5A50-45AD-BD69-AF7CC9267744}" srcOrd="0" destOrd="0" presId="urn:microsoft.com/office/officeart/2005/8/layout/orgChart1"/>
    <dgm:cxn modelId="{AA3FBCBA-4326-4B53-ACD8-0B09CEA93EF2}" type="presParOf" srcId="{7C801EE5-B71F-4558-8C86-AD69AFD5DE58}" destId="{28B52322-8437-47BB-AE03-1283653688C3}" srcOrd="1" destOrd="0" presId="urn:microsoft.com/office/officeart/2005/8/layout/orgChart1"/>
    <dgm:cxn modelId="{B53327F1-7808-43D0-8C05-2E19FD805E44}" type="presParOf" srcId="{549D598B-57E8-418E-96AE-4D36B260F551}" destId="{F643A93F-A1DB-4F27-AC08-EFFA374CBA80}" srcOrd="1" destOrd="0" presId="urn:microsoft.com/office/officeart/2005/8/layout/orgChart1"/>
    <dgm:cxn modelId="{6E252401-13A8-447D-9B6F-79D59064E30F}" type="presParOf" srcId="{549D598B-57E8-418E-96AE-4D36B260F551}" destId="{A72598A0-045B-4843-8B90-07F81FD4EC14}" srcOrd="2" destOrd="0" presId="urn:microsoft.com/office/officeart/2005/8/layout/orgChart1"/>
    <dgm:cxn modelId="{80FE7892-4692-4559-A0ED-08A8E7BECF21}" type="presParOf" srcId="{1672B34C-439A-4AA0-A5F4-63EA5FCA7C2E}" destId="{C794E37C-A45D-4682-B923-DD682D8D155F}" srcOrd="8" destOrd="0" presId="urn:microsoft.com/office/officeart/2005/8/layout/orgChart1"/>
    <dgm:cxn modelId="{1A9F247F-C6B4-4235-BB55-B3EFE27E60AD}" type="presParOf" srcId="{1672B34C-439A-4AA0-A5F4-63EA5FCA7C2E}" destId="{98DB9692-79D5-4E17-88DE-6CED34FC6884}" srcOrd="9" destOrd="0" presId="urn:microsoft.com/office/officeart/2005/8/layout/orgChart1"/>
    <dgm:cxn modelId="{35BCD3B9-4199-4F2F-9041-F36FBF44DC07}" type="presParOf" srcId="{98DB9692-79D5-4E17-88DE-6CED34FC6884}" destId="{F6981127-1368-4378-9DEA-1563A7A3F6DC}" srcOrd="0" destOrd="0" presId="urn:microsoft.com/office/officeart/2005/8/layout/orgChart1"/>
    <dgm:cxn modelId="{86930899-BA0E-45A2-AB79-811E2B96FFF5}" type="presParOf" srcId="{F6981127-1368-4378-9DEA-1563A7A3F6DC}" destId="{2E6B7050-EE38-4701-9E79-15C1FF3AB8D1}" srcOrd="0" destOrd="0" presId="urn:microsoft.com/office/officeart/2005/8/layout/orgChart1"/>
    <dgm:cxn modelId="{1FA08500-7ADF-4E50-B23C-E2352AE32322}" type="presParOf" srcId="{F6981127-1368-4378-9DEA-1563A7A3F6DC}" destId="{142889C4-1CA7-47AF-A2F9-9A7BFC6F9BA0}" srcOrd="1" destOrd="0" presId="urn:microsoft.com/office/officeart/2005/8/layout/orgChart1"/>
    <dgm:cxn modelId="{89190719-1320-4C06-80F8-A59C932B7B21}" type="presParOf" srcId="{98DB9692-79D5-4E17-88DE-6CED34FC6884}" destId="{15CDEE26-017B-46A1-A291-E206294F9FA0}" srcOrd="1" destOrd="0" presId="urn:microsoft.com/office/officeart/2005/8/layout/orgChart1"/>
    <dgm:cxn modelId="{B908F6C0-1C27-4277-8646-91B25A1F6143}" type="presParOf" srcId="{98DB9692-79D5-4E17-88DE-6CED34FC6884}" destId="{CDADE722-9AE9-4C52-BFC9-FBA22E25AF76}" srcOrd="2" destOrd="0" presId="urn:microsoft.com/office/officeart/2005/8/layout/orgChart1"/>
    <dgm:cxn modelId="{AD8CE462-6600-41B3-BD0D-AE6259023B99}" type="presParOf" srcId="{1672B34C-439A-4AA0-A5F4-63EA5FCA7C2E}" destId="{31825958-3867-486B-A484-CC5ED6ED758D}" srcOrd="10" destOrd="0" presId="urn:microsoft.com/office/officeart/2005/8/layout/orgChart1"/>
    <dgm:cxn modelId="{B474D325-DB9C-4A07-A162-39FCC2269BE2}" type="presParOf" srcId="{1672B34C-439A-4AA0-A5F4-63EA5FCA7C2E}" destId="{AC43D82A-81A7-4772-9786-0C1886833CFE}" srcOrd="11" destOrd="0" presId="urn:microsoft.com/office/officeart/2005/8/layout/orgChart1"/>
    <dgm:cxn modelId="{8AE49E66-4532-45CA-92A5-CAE0A7F822C1}" type="presParOf" srcId="{AC43D82A-81A7-4772-9786-0C1886833CFE}" destId="{9FEC1C2A-925B-460B-A752-7D47BB0F62D7}" srcOrd="0" destOrd="0" presId="urn:microsoft.com/office/officeart/2005/8/layout/orgChart1"/>
    <dgm:cxn modelId="{129D707C-A3E7-4E63-9FCD-AC029A05B2A7}" type="presParOf" srcId="{9FEC1C2A-925B-460B-A752-7D47BB0F62D7}" destId="{3D39BE01-0E37-4EE4-B7DA-B99EB2301940}" srcOrd="0" destOrd="0" presId="urn:microsoft.com/office/officeart/2005/8/layout/orgChart1"/>
    <dgm:cxn modelId="{24FD195B-E017-4B75-ACBE-540752C6DC40}" type="presParOf" srcId="{9FEC1C2A-925B-460B-A752-7D47BB0F62D7}" destId="{9F822696-5027-4016-B4CB-32CEEA7257E4}" srcOrd="1" destOrd="0" presId="urn:microsoft.com/office/officeart/2005/8/layout/orgChart1"/>
    <dgm:cxn modelId="{0D13512F-98F9-4F1C-946D-9EECE8E692E7}" type="presParOf" srcId="{AC43D82A-81A7-4772-9786-0C1886833CFE}" destId="{B99BEB90-793A-4091-887C-C646B70DB9F5}" srcOrd="1" destOrd="0" presId="urn:microsoft.com/office/officeart/2005/8/layout/orgChart1"/>
    <dgm:cxn modelId="{E449A62D-342F-4F63-BEF6-02371CAD1F9A}" type="presParOf" srcId="{AC43D82A-81A7-4772-9786-0C1886833CFE}" destId="{3C6A4627-24D9-4CE2-A1EE-323EB954BDD9}" srcOrd="2" destOrd="0" presId="urn:microsoft.com/office/officeart/2005/8/layout/orgChart1"/>
    <dgm:cxn modelId="{755D40B8-24AF-4695-BBF1-C31DB7ED71C7}" type="presParOf" srcId="{20163BF7-B36E-46B8-AAEF-3CA7BAC9572A}" destId="{8501141A-0028-43EC-A178-8BE5F40F0277}" srcOrd="2" destOrd="0" presId="urn:microsoft.com/office/officeart/2005/8/layout/orgChart1"/>
    <dgm:cxn modelId="{1666C937-6122-4B8E-8AEB-01DA05201801}" type="presParOf" srcId="{ACABC397-17DD-4D41-ABD2-5653B1F5BA2E}" destId="{52849C43-F24B-48A4-8084-3521BDF72ECD}" srcOrd="2" destOrd="0" presId="urn:microsoft.com/office/officeart/2005/8/layout/orgChart1"/>
    <dgm:cxn modelId="{1EC9ADE4-1CAD-4F9A-82AE-65E59C3B58E3}" type="presParOf" srcId="{ACABC397-17DD-4D41-ABD2-5653B1F5BA2E}" destId="{FF6A764B-C42D-4DC0-9BC0-FF469EBADE1D}" srcOrd="3" destOrd="0" presId="urn:microsoft.com/office/officeart/2005/8/layout/orgChart1"/>
    <dgm:cxn modelId="{1499B22A-AD4F-4FD9-843E-87FE7B5AF80A}" type="presParOf" srcId="{FF6A764B-C42D-4DC0-9BC0-FF469EBADE1D}" destId="{6FA3A39A-CCD1-467A-BE9F-20B45E4C1E65}" srcOrd="0" destOrd="0" presId="urn:microsoft.com/office/officeart/2005/8/layout/orgChart1"/>
    <dgm:cxn modelId="{3BE979BF-1E54-4F7A-B37A-F8EEC578D8A9}" type="presParOf" srcId="{6FA3A39A-CCD1-467A-BE9F-20B45E4C1E65}" destId="{7B7F0F3E-43DC-4ADF-9728-5528632DBD21}" srcOrd="0" destOrd="0" presId="urn:microsoft.com/office/officeart/2005/8/layout/orgChart1"/>
    <dgm:cxn modelId="{6E907F8F-2887-4354-AFB1-194F7E6629EE}" type="presParOf" srcId="{6FA3A39A-CCD1-467A-BE9F-20B45E4C1E65}" destId="{0574BB29-DCBE-4924-84BA-629C4899915C}" srcOrd="1" destOrd="0" presId="urn:microsoft.com/office/officeart/2005/8/layout/orgChart1"/>
    <dgm:cxn modelId="{D866B70E-3113-4876-A245-C898F49A7D0F}" type="presParOf" srcId="{FF6A764B-C42D-4DC0-9BC0-FF469EBADE1D}" destId="{6DBD324C-73DB-4269-85F2-8DA46B18F82C}" srcOrd="1" destOrd="0" presId="urn:microsoft.com/office/officeart/2005/8/layout/orgChart1"/>
    <dgm:cxn modelId="{67B2E692-93E9-4AC9-B9A4-D9D1AF6C862E}" type="presParOf" srcId="{FF6A764B-C42D-4DC0-9BC0-FF469EBADE1D}" destId="{D5B24584-C0BA-4D5D-985E-C57842FA7A93}" srcOrd="2" destOrd="0" presId="urn:microsoft.com/office/officeart/2005/8/layout/orgChart1"/>
    <dgm:cxn modelId="{92436530-C3F4-48F9-AAF4-B1D9DDFD7FC4}" type="presParOf" srcId="{D5B24584-C0BA-4D5D-985E-C57842FA7A93}" destId="{8666AD36-A537-4A0A-8B59-4FA5D6B9B000}" srcOrd="0" destOrd="0" presId="urn:microsoft.com/office/officeart/2005/8/layout/orgChart1"/>
    <dgm:cxn modelId="{0EB6AB35-892F-4288-8763-C6788CBEB8BC}" type="presParOf" srcId="{D5B24584-C0BA-4D5D-985E-C57842FA7A93}" destId="{37866B02-24DE-4112-942E-1F36E204B34A}" srcOrd="1" destOrd="0" presId="urn:microsoft.com/office/officeart/2005/8/layout/orgChart1"/>
    <dgm:cxn modelId="{3EFA3BCC-E40E-4804-8E36-548ABA0A3BC0}" type="presParOf" srcId="{37866B02-24DE-4112-942E-1F36E204B34A}" destId="{4946F350-EC5C-46C4-AA2C-E8863CC4AC00}" srcOrd="0" destOrd="0" presId="urn:microsoft.com/office/officeart/2005/8/layout/orgChart1"/>
    <dgm:cxn modelId="{98B7F9AF-E304-4B8E-BAD0-C77DDCC08FBB}" type="presParOf" srcId="{4946F350-EC5C-46C4-AA2C-E8863CC4AC00}" destId="{8FF77F00-172D-4A74-AF6B-2BC1EAF3864E}" srcOrd="0" destOrd="0" presId="urn:microsoft.com/office/officeart/2005/8/layout/orgChart1"/>
    <dgm:cxn modelId="{98AC0928-1895-4395-8048-329E8681A31B}" type="presParOf" srcId="{4946F350-EC5C-46C4-AA2C-E8863CC4AC00}" destId="{BAF54D25-DC32-4D12-A563-489598742B79}" srcOrd="1" destOrd="0" presId="urn:microsoft.com/office/officeart/2005/8/layout/orgChart1"/>
    <dgm:cxn modelId="{1BC538AD-EDF8-4E30-8369-BE8FDD03D082}" type="presParOf" srcId="{37866B02-24DE-4112-942E-1F36E204B34A}" destId="{C79C8600-6517-4D32-93E6-B417A9591A61}" srcOrd="1" destOrd="0" presId="urn:microsoft.com/office/officeart/2005/8/layout/orgChart1"/>
    <dgm:cxn modelId="{C4C80275-28AC-4552-A147-24EB7B130B31}" type="presParOf" srcId="{37866B02-24DE-4112-942E-1F36E204B34A}" destId="{7D788A07-7513-43A0-822F-E30B6791A9A3}" srcOrd="2" destOrd="0" presId="urn:microsoft.com/office/officeart/2005/8/layout/orgChart1"/>
    <dgm:cxn modelId="{85CFDE63-2815-4DA6-A6FA-8DA622266EAD}" type="presParOf" srcId="{D5B24584-C0BA-4D5D-985E-C57842FA7A93}" destId="{D81ECB56-FA5F-4952-A015-5314DB2BCB51}" srcOrd="2" destOrd="0" presId="urn:microsoft.com/office/officeart/2005/8/layout/orgChart1"/>
    <dgm:cxn modelId="{4D1A03AA-5F8E-4901-A9C9-354385E80DCA}" type="presParOf" srcId="{D5B24584-C0BA-4D5D-985E-C57842FA7A93}" destId="{E94F37ED-E97D-441A-A425-8774DACF4056}" srcOrd="3" destOrd="0" presId="urn:microsoft.com/office/officeart/2005/8/layout/orgChart1"/>
    <dgm:cxn modelId="{BF65E9A9-BF88-4C9C-8990-FFFFE8F38961}" type="presParOf" srcId="{E94F37ED-E97D-441A-A425-8774DACF4056}" destId="{9FE7DF6D-BA2D-45B6-86B1-685A9B075EF1}" srcOrd="0" destOrd="0" presId="urn:microsoft.com/office/officeart/2005/8/layout/orgChart1"/>
    <dgm:cxn modelId="{A36111F1-BE61-45B3-95E7-0963226112C4}" type="presParOf" srcId="{9FE7DF6D-BA2D-45B6-86B1-685A9B075EF1}" destId="{16C083C6-AF37-49F8-8B2C-E0F4663AFDA6}" srcOrd="0" destOrd="0" presId="urn:microsoft.com/office/officeart/2005/8/layout/orgChart1"/>
    <dgm:cxn modelId="{1DEBDF78-2572-45C6-9BC5-ABFC8BD2DF9A}" type="presParOf" srcId="{9FE7DF6D-BA2D-45B6-86B1-685A9B075EF1}" destId="{86271C2F-1CAF-4CCE-AA5A-DF4A00A20E5B}" srcOrd="1" destOrd="0" presId="urn:microsoft.com/office/officeart/2005/8/layout/orgChart1"/>
    <dgm:cxn modelId="{4133B0E3-4033-4F69-A835-73FA9F8BB2C2}" type="presParOf" srcId="{E94F37ED-E97D-441A-A425-8774DACF4056}" destId="{551E1D67-9A1B-4B79-8B21-D061C0AE9554}" srcOrd="1" destOrd="0" presId="urn:microsoft.com/office/officeart/2005/8/layout/orgChart1"/>
    <dgm:cxn modelId="{49763060-0EE5-41DE-A540-2D147C29ABC1}" type="presParOf" srcId="{E94F37ED-E97D-441A-A425-8774DACF4056}" destId="{17D470A8-0E09-4831-B24D-950EE9590535}" srcOrd="2" destOrd="0" presId="urn:microsoft.com/office/officeart/2005/8/layout/orgChart1"/>
    <dgm:cxn modelId="{92B1EF29-0FE0-44F2-9F14-097CB8182A1A}" type="presParOf" srcId="{ACABC397-17DD-4D41-ABD2-5653B1F5BA2E}" destId="{1F11766B-4787-4719-9690-7386B4A87112}" srcOrd="4" destOrd="0" presId="urn:microsoft.com/office/officeart/2005/8/layout/orgChart1"/>
    <dgm:cxn modelId="{7870E6E6-14F9-4658-B2EC-3FEF95A3D9BF}" type="presParOf" srcId="{ACABC397-17DD-4D41-ABD2-5653B1F5BA2E}" destId="{C2C9C0C0-55C1-4380-BB2B-FB22C1D2FB4C}" srcOrd="5" destOrd="0" presId="urn:microsoft.com/office/officeart/2005/8/layout/orgChart1"/>
    <dgm:cxn modelId="{9B11D674-2AB3-42AF-9247-FF385A1AD700}" type="presParOf" srcId="{C2C9C0C0-55C1-4380-BB2B-FB22C1D2FB4C}" destId="{04FC69E0-1B51-43DA-9847-FB282A2BC00D}" srcOrd="0" destOrd="0" presId="urn:microsoft.com/office/officeart/2005/8/layout/orgChart1"/>
    <dgm:cxn modelId="{E7B3794C-276C-4F46-ADD0-5E2FB9C936D0}" type="presParOf" srcId="{04FC69E0-1B51-43DA-9847-FB282A2BC00D}" destId="{B7D01200-0FAC-441E-9948-6A96AD92D879}" srcOrd="0" destOrd="0" presId="urn:microsoft.com/office/officeart/2005/8/layout/orgChart1"/>
    <dgm:cxn modelId="{BC392B84-B8B5-4FA6-B1AD-AFF947A4D1F7}" type="presParOf" srcId="{04FC69E0-1B51-43DA-9847-FB282A2BC00D}" destId="{C359E2C1-5BF4-41F0-9C37-D9D0A842D00B}" srcOrd="1" destOrd="0" presId="urn:microsoft.com/office/officeart/2005/8/layout/orgChart1"/>
    <dgm:cxn modelId="{4DE41547-79AF-41B8-9427-521314152FF2}" type="presParOf" srcId="{C2C9C0C0-55C1-4380-BB2B-FB22C1D2FB4C}" destId="{599AD21E-6AE4-4357-B538-BBF5166B1B3A}" srcOrd="1" destOrd="0" presId="urn:microsoft.com/office/officeart/2005/8/layout/orgChart1"/>
    <dgm:cxn modelId="{2FB4F86B-A8A0-4A7C-83CC-33A7CDF69D2A}" type="presParOf" srcId="{599AD21E-6AE4-4357-B538-BBF5166B1B3A}" destId="{5B18D31B-0A38-4F0D-BD0C-4218146E5163}" srcOrd="0" destOrd="0" presId="urn:microsoft.com/office/officeart/2005/8/layout/orgChart1"/>
    <dgm:cxn modelId="{559611BE-E583-4C2C-BA2C-FFF4DEA301DA}" type="presParOf" srcId="{599AD21E-6AE4-4357-B538-BBF5166B1B3A}" destId="{782532BC-3C2B-4477-ABFC-E4EA8E081760}" srcOrd="1" destOrd="0" presId="urn:microsoft.com/office/officeart/2005/8/layout/orgChart1"/>
    <dgm:cxn modelId="{004EAB6D-398C-4C04-8A58-1C7AD208226D}" type="presParOf" srcId="{782532BC-3C2B-4477-ABFC-E4EA8E081760}" destId="{B66F84C5-570A-444D-9E00-8E0A33EF704D}" srcOrd="0" destOrd="0" presId="urn:microsoft.com/office/officeart/2005/8/layout/orgChart1"/>
    <dgm:cxn modelId="{D4653356-17F9-468A-913F-48CD2D66171C}" type="presParOf" srcId="{B66F84C5-570A-444D-9E00-8E0A33EF704D}" destId="{D5A4C9D9-5727-4503-9F33-1D1B2880D19C}" srcOrd="0" destOrd="0" presId="urn:microsoft.com/office/officeart/2005/8/layout/orgChart1"/>
    <dgm:cxn modelId="{2E097C29-7DD0-4A93-BF14-4B41CFB6DFC7}" type="presParOf" srcId="{B66F84C5-570A-444D-9E00-8E0A33EF704D}" destId="{A801B984-739E-455A-8E9C-FC980F043BD0}" srcOrd="1" destOrd="0" presId="urn:microsoft.com/office/officeart/2005/8/layout/orgChart1"/>
    <dgm:cxn modelId="{D8ABA854-AA9B-49AA-B022-0F78F2E47F5F}" type="presParOf" srcId="{782532BC-3C2B-4477-ABFC-E4EA8E081760}" destId="{7872E5DB-A8B7-4C68-82F4-335800887935}" srcOrd="1" destOrd="0" presId="urn:microsoft.com/office/officeart/2005/8/layout/orgChart1"/>
    <dgm:cxn modelId="{98CA8C76-F7FC-4D98-BDD8-3185872A1BC4}" type="presParOf" srcId="{7872E5DB-A8B7-4C68-82F4-335800887935}" destId="{29E4EFE6-E645-4098-A7E7-2E94E7DB0B17}" srcOrd="0" destOrd="0" presId="urn:microsoft.com/office/officeart/2005/8/layout/orgChart1"/>
    <dgm:cxn modelId="{F3D2863B-ED0C-43F4-9D45-365542E17001}" type="presParOf" srcId="{7872E5DB-A8B7-4C68-82F4-335800887935}" destId="{BEA47D21-A510-4DD6-B864-41283A6F632E}" srcOrd="1" destOrd="0" presId="urn:microsoft.com/office/officeart/2005/8/layout/orgChart1"/>
    <dgm:cxn modelId="{8638EAAA-F6C7-4CDA-9434-9B5B2869E68F}" type="presParOf" srcId="{BEA47D21-A510-4DD6-B864-41283A6F632E}" destId="{60F16002-0BB6-4242-8C2D-07ED21D2EDC9}" srcOrd="0" destOrd="0" presId="urn:microsoft.com/office/officeart/2005/8/layout/orgChart1"/>
    <dgm:cxn modelId="{0AA16485-37CB-4B80-929F-AE5EADBF0828}" type="presParOf" srcId="{60F16002-0BB6-4242-8C2D-07ED21D2EDC9}" destId="{DC7EB30F-79B7-48C9-A93A-FEB6B57527DB}" srcOrd="0" destOrd="0" presId="urn:microsoft.com/office/officeart/2005/8/layout/orgChart1"/>
    <dgm:cxn modelId="{7A7B3A5F-3BEB-467D-A212-904BF0D1B466}" type="presParOf" srcId="{60F16002-0BB6-4242-8C2D-07ED21D2EDC9}" destId="{227C8ADE-9356-45B2-8ECB-E4F3BE64354E}" srcOrd="1" destOrd="0" presId="urn:microsoft.com/office/officeart/2005/8/layout/orgChart1"/>
    <dgm:cxn modelId="{D4A2EF47-6EDC-4B45-983E-D58295330A12}" type="presParOf" srcId="{BEA47D21-A510-4DD6-B864-41283A6F632E}" destId="{0B287A17-4475-41F5-915C-7CB8A251F856}" srcOrd="1" destOrd="0" presId="urn:microsoft.com/office/officeart/2005/8/layout/orgChart1"/>
    <dgm:cxn modelId="{B902B501-6AF7-4303-93E3-CA40772D37AA}" type="presParOf" srcId="{0B287A17-4475-41F5-915C-7CB8A251F856}" destId="{36FEEA90-EE96-4E12-BEE2-084EF4C859D2}" srcOrd="0" destOrd="0" presId="urn:microsoft.com/office/officeart/2005/8/layout/orgChart1"/>
    <dgm:cxn modelId="{C45ACEA1-3D44-403C-B158-E96A0F25E984}" type="presParOf" srcId="{0B287A17-4475-41F5-915C-7CB8A251F856}" destId="{75FDA27F-ECC2-4025-99CC-48D03C7D2B50}" srcOrd="1" destOrd="0" presId="urn:microsoft.com/office/officeart/2005/8/layout/orgChart1"/>
    <dgm:cxn modelId="{10E4A2D2-4C77-4D6B-8D61-D6D9F1120C80}" type="presParOf" srcId="{75FDA27F-ECC2-4025-99CC-48D03C7D2B50}" destId="{1666D306-784D-4E8E-BB58-FE9C7304535F}" srcOrd="0" destOrd="0" presId="urn:microsoft.com/office/officeart/2005/8/layout/orgChart1"/>
    <dgm:cxn modelId="{D8E885E1-DC7B-455D-B72E-3EBB0DF2474E}" type="presParOf" srcId="{1666D306-784D-4E8E-BB58-FE9C7304535F}" destId="{A2DCEFCB-BAD2-4681-B4AE-BECF80CE07F6}" srcOrd="0" destOrd="0" presId="urn:microsoft.com/office/officeart/2005/8/layout/orgChart1"/>
    <dgm:cxn modelId="{055C0DA6-4ABD-4A5F-B8BD-E9F35668981C}" type="presParOf" srcId="{1666D306-784D-4E8E-BB58-FE9C7304535F}" destId="{DD364FB9-C412-44C3-8718-BCA8C0A72FE6}" srcOrd="1" destOrd="0" presId="urn:microsoft.com/office/officeart/2005/8/layout/orgChart1"/>
    <dgm:cxn modelId="{6A951120-2565-4589-899E-CFF53CA451A7}" type="presParOf" srcId="{75FDA27F-ECC2-4025-99CC-48D03C7D2B50}" destId="{8CBD84E0-BDAA-4E41-B83F-EAFFAD877EA3}" srcOrd="1" destOrd="0" presId="urn:microsoft.com/office/officeart/2005/8/layout/orgChart1"/>
    <dgm:cxn modelId="{77750B51-80C5-4B70-B7CA-ADFB3AF0CED7}" type="presParOf" srcId="{75FDA27F-ECC2-4025-99CC-48D03C7D2B50}" destId="{95C43611-9611-44D8-8FAD-98C75B86C700}" srcOrd="2" destOrd="0" presId="urn:microsoft.com/office/officeart/2005/8/layout/orgChart1"/>
    <dgm:cxn modelId="{248BC4BE-9583-4F64-8AFE-92DB40D92267}" type="presParOf" srcId="{0B287A17-4475-41F5-915C-7CB8A251F856}" destId="{B8A2066E-E96C-49F1-82CF-75CB086BF2F5}" srcOrd="2" destOrd="0" presId="urn:microsoft.com/office/officeart/2005/8/layout/orgChart1"/>
    <dgm:cxn modelId="{FBBC65ED-B978-4FCA-B3EC-198B8C9916C9}" type="presParOf" srcId="{0B287A17-4475-41F5-915C-7CB8A251F856}" destId="{6FB133AF-B361-493F-9376-B5E25030379E}" srcOrd="3" destOrd="0" presId="urn:microsoft.com/office/officeart/2005/8/layout/orgChart1"/>
    <dgm:cxn modelId="{58831F10-E4B0-4F4C-8897-DC69ED81C43E}" type="presParOf" srcId="{6FB133AF-B361-493F-9376-B5E25030379E}" destId="{DA906779-6DCC-4FFB-83E6-978E776B9C26}" srcOrd="0" destOrd="0" presId="urn:microsoft.com/office/officeart/2005/8/layout/orgChart1"/>
    <dgm:cxn modelId="{F9CB727A-D44E-440C-94AF-54A4892A456F}" type="presParOf" srcId="{DA906779-6DCC-4FFB-83E6-978E776B9C26}" destId="{D541B885-2D9C-4C71-B3CC-90DDEA6A4EEE}" srcOrd="0" destOrd="0" presId="urn:microsoft.com/office/officeart/2005/8/layout/orgChart1"/>
    <dgm:cxn modelId="{A388C099-8154-4A12-BF93-8FE0B429A095}" type="presParOf" srcId="{DA906779-6DCC-4FFB-83E6-978E776B9C26}" destId="{00EA50AF-0F89-4E50-BBBB-4DFDCEAD214B}" srcOrd="1" destOrd="0" presId="urn:microsoft.com/office/officeart/2005/8/layout/orgChart1"/>
    <dgm:cxn modelId="{6BD2A8B2-63D8-4329-934A-9D66814B9B6E}" type="presParOf" srcId="{6FB133AF-B361-493F-9376-B5E25030379E}" destId="{B74361A4-97E2-466C-84DD-6A9AD1C6A45C}" srcOrd="1" destOrd="0" presId="urn:microsoft.com/office/officeart/2005/8/layout/orgChart1"/>
    <dgm:cxn modelId="{C73C866F-1CFC-4C10-B4E3-E521EF055B53}" type="presParOf" srcId="{6FB133AF-B361-493F-9376-B5E25030379E}" destId="{64BB907C-728A-482C-B394-FA915FE3DF4B}" srcOrd="2" destOrd="0" presId="urn:microsoft.com/office/officeart/2005/8/layout/orgChart1"/>
    <dgm:cxn modelId="{51757A54-A40D-44C3-99F2-12965C67169D}" type="presParOf" srcId="{0B287A17-4475-41F5-915C-7CB8A251F856}" destId="{7C73CF36-EE60-4709-BE72-7A67FCBE0312}" srcOrd="4" destOrd="0" presId="urn:microsoft.com/office/officeart/2005/8/layout/orgChart1"/>
    <dgm:cxn modelId="{5CB79BBE-92E7-4D52-841B-5785E0BF8C85}" type="presParOf" srcId="{0B287A17-4475-41F5-915C-7CB8A251F856}" destId="{532E74EC-AF33-47F4-9103-D2DAC7EFAEB6}" srcOrd="5" destOrd="0" presId="urn:microsoft.com/office/officeart/2005/8/layout/orgChart1"/>
    <dgm:cxn modelId="{21EA022C-EC1A-45F0-A17D-E8928101B7F6}" type="presParOf" srcId="{532E74EC-AF33-47F4-9103-D2DAC7EFAEB6}" destId="{8F017890-0046-471E-806A-FB89EB9C2C09}" srcOrd="0" destOrd="0" presId="urn:microsoft.com/office/officeart/2005/8/layout/orgChart1"/>
    <dgm:cxn modelId="{641BE3AB-A8FB-435B-874E-94CCD9921045}" type="presParOf" srcId="{8F017890-0046-471E-806A-FB89EB9C2C09}" destId="{6F3022F0-3B34-4C66-8F67-67650F32F900}" srcOrd="0" destOrd="0" presId="urn:microsoft.com/office/officeart/2005/8/layout/orgChart1"/>
    <dgm:cxn modelId="{F885EEF1-326A-4E0E-A9FB-8F1C51C61B4C}" type="presParOf" srcId="{8F017890-0046-471E-806A-FB89EB9C2C09}" destId="{C6F4459F-CE23-40A0-9AA5-9FD499967031}" srcOrd="1" destOrd="0" presId="urn:microsoft.com/office/officeart/2005/8/layout/orgChart1"/>
    <dgm:cxn modelId="{058AFB6C-E2A2-4FFB-B9DF-70474956A6FD}" type="presParOf" srcId="{532E74EC-AF33-47F4-9103-D2DAC7EFAEB6}" destId="{E8269496-A91D-4DD7-B490-AF883A7BB2E5}" srcOrd="1" destOrd="0" presId="urn:microsoft.com/office/officeart/2005/8/layout/orgChart1"/>
    <dgm:cxn modelId="{ADA32057-F4D4-4CB2-A895-AA0CCE859EA8}" type="presParOf" srcId="{532E74EC-AF33-47F4-9103-D2DAC7EFAEB6}" destId="{E57B2584-0E03-43E1-8A6B-37BD53185D97}" srcOrd="2" destOrd="0" presId="urn:microsoft.com/office/officeart/2005/8/layout/orgChart1"/>
    <dgm:cxn modelId="{EC90AA15-CB04-4A8A-A35C-BF1727C1FFE8}" type="presParOf" srcId="{BEA47D21-A510-4DD6-B864-41283A6F632E}" destId="{DF947C20-A90F-4D67-9FE5-68E2BF2FE0EA}" srcOrd="2" destOrd="0" presId="urn:microsoft.com/office/officeart/2005/8/layout/orgChart1"/>
    <dgm:cxn modelId="{F99D08F1-E8DE-4396-A805-3F366855EC89}" type="presParOf" srcId="{7872E5DB-A8B7-4C68-82F4-335800887935}" destId="{59049E28-BCB7-4EC3-9CB1-87FB04451409}" srcOrd="2" destOrd="0" presId="urn:microsoft.com/office/officeart/2005/8/layout/orgChart1"/>
    <dgm:cxn modelId="{AF20EBB7-A1CE-49B3-86C1-F81154825EE4}" type="presParOf" srcId="{7872E5DB-A8B7-4C68-82F4-335800887935}" destId="{1EC0A3E9-9524-4468-93FA-730E4594EB3D}" srcOrd="3" destOrd="0" presId="urn:microsoft.com/office/officeart/2005/8/layout/orgChart1"/>
    <dgm:cxn modelId="{5272CF4E-9A46-40F4-8C6E-768F1AB35B3B}" type="presParOf" srcId="{1EC0A3E9-9524-4468-93FA-730E4594EB3D}" destId="{3F6E40F4-3068-40CC-A1B4-532AB3F538FC}" srcOrd="0" destOrd="0" presId="urn:microsoft.com/office/officeart/2005/8/layout/orgChart1"/>
    <dgm:cxn modelId="{8A7AC725-C0F7-48F9-B30C-121496134391}" type="presParOf" srcId="{3F6E40F4-3068-40CC-A1B4-532AB3F538FC}" destId="{E64B5AAA-4539-4832-AF34-1C27A3C28265}" srcOrd="0" destOrd="0" presId="urn:microsoft.com/office/officeart/2005/8/layout/orgChart1"/>
    <dgm:cxn modelId="{4FE46690-59EC-4D6E-8406-2A8B75959861}" type="presParOf" srcId="{3F6E40F4-3068-40CC-A1B4-532AB3F538FC}" destId="{4D8AAB8B-6ABE-4111-ADFB-B94277F0B39B}" srcOrd="1" destOrd="0" presId="urn:microsoft.com/office/officeart/2005/8/layout/orgChart1"/>
    <dgm:cxn modelId="{7B5FC6AE-4F59-438D-AD52-B114733FAFEA}" type="presParOf" srcId="{1EC0A3E9-9524-4468-93FA-730E4594EB3D}" destId="{CA120B07-73FF-4AEE-A8F6-D0FE05D77909}" srcOrd="1" destOrd="0" presId="urn:microsoft.com/office/officeart/2005/8/layout/orgChart1"/>
    <dgm:cxn modelId="{68701B8C-8541-4A59-A535-491A435C26DF}" type="presParOf" srcId="{1EC0A3E9-9524-4468-93FA-730E4594EB3D}" destId="{336A1689-FCFF-4181-A490-1FE5CBA343ED}" srcOrd="2" destOrd="0" presId="urn:microsoft.com/office/officeart/2005/8/layout/orgChart1"/>
    <dgm:cxn modelId="{C7F118E4-3531-4B0B-A336-0181492C246C}" type="presParOf" srcId="{782532BC-3C2B-4477-ABFC-E4EA8E081760}" destId="{573AD6AC-5DE7-420A-AB39-9A4AD5AE01FC}" srcOrd="2" destOrd="0" presId="urn:microsoft.com/office/officeart/2005/8/layout/orgChart1"/>
    <dgm:cxn modelId="{3019AECC-A955-4894-B0E8-8EEF1E7230A4}" type="presParOf" srcId="{599AD21E-6AE4-4357-B538-BBF5166B1B3A}" destId="{F24FC425-A7F3-4514-BB26-99F2A61BE9E4}" srcOrd="2" destOrd="0" presId="urn:microsoft.com/office/officeart/2005/8/layout/orgChart1"/>
    <dgm:cxn modelId="{2D5A5B8F-38EF-4171-ADA0-CC24A6FA5A0E}" type="presParOf" srcId="{599AD21E-6AE4-4357-B538-BBF5166B1B3A}" destId="{9E7052F6-62AD-4959-A370-ADF253D391FD}" srcOrd="3" destOrd="0" presId="urn:microsoft.com/office/officeart/2005/8/layout/orgChart1"/>
    <dgm:cxn modelId="{F9329042-DBE1-4ECE-A3B5-A5ABB7671244}" type="presParOf" srcId="{9E7052F6-62AD-4959-A370-ADF253D391FD}" destId="{73462DC4-CA31-4E28-929B-8D2C92231481}" srcOrd="0" destOrd="0" presId="urn:microsoft.com/office/officeart/2005/8/layout/orgChart1"/>
    <dgm:cxn modelId="{9C898734-D86F-42DF-A002-B4C858C7C103}" type="presParOf" srcId="{73462DC4-CA31-4E28-929B-8D2C92231481}" destId="{1EF4ACA5-E24A-4B6F-BF6A-DCA9540A3EAB}" srcOrd="0" destOrd="0" presId="urn:microsoft.com/office/officeart/2005/8/layout/orgChart1"/>
    <dgm:cxn modelId="{442F6878-2F25-4AB6-A063-391B700F6C8D}" type="presParOf" srcId="{73462DC4-CA31-4E28-929B-8D2C92231481}" destId="{A82EB319-42CF-4E3E-ADAE-E0EB7A928046}" srcOrd="1" destOrd="0" presId="urn:microsoft.com/office/officeart/2005/8/layout/orgChart1"/>
    <dgm:cxn modelId="{218B900A-1D93-4516-94F8-E9BDB7969C2A}" type="presParOf" srcId="{9E7052F6-62AD-4959-A370-ADF253D391FD}" destId="{2569E832-7F91-4E02-AE7A-0CBD3E129E36}" srcOrd="1" destOrd="0" presId="urn:microsoft.com/office/officeart/2005/8/layout/orgChart1"/>
    <dgm:cxn modelId="{C341C431-8D07-47D5-B41E-AF36767B8F9A}" type="presParOf" srcId="{9E7052F6-62AD-4959-A370-ADF253D391FD}" destId="{5A5740FC-7FFD-4491-AE04-6321E3570A2F}" srcOrd="2" destOrd="0" presId="urn:microsoft.com/office/officeart/2005/8/layout/orgChart1"/>
    <dgm:cxn modelId="{37A678EB-0036-4BD5-9C6B-A40EF007002F}" type="presParOf" srcId="{C2C9C0C0-55C1-4380-BB2B-FB22C1D2FB4C}" destId="{017AC3E5-9DA3-426A-B1A6-96A21C6F59F6}" srcOrd="2" destOrd="0" presId="urn:microsoft.com/office/officeart/2005/8/layout/orgChart1"/>
    <dgm:cxn modelId="{BEAA8A32-6965-4FD5-AA83-E34C3E58137C}" type="presParOf" srcId="{ACABC397-17DD-4D41-ABD2-5653B1F5BA2E}" destId="{82CCDF5B-92F4-46F1-9DFA-D99D775DA9E1}" srcOrd="6" destOrd="0" presId="urn:microsoft.com/office/officeart/2005/8/layout/orgChart1"/>
    <dgm:cxn modelId="{821C3A4A-43DF-48F3-8D20-1CF32FCB49CE}" type="presParOf" srcId="{ACABC397-17DD-4D41-ABD2-5653B1F5BA2E}" destId="{FE8C1E15-1755-4E30-98BF-6B4C6E186239}" srcOrd="7" destOrd="0" presId="urn:microsoft.com/office/officeart/2005/8/layout/orgChart1"/>
    <dgm:cxn modelId="{CEC1ABD0-45DC-4512-A8E3-75C86C46E98B}" type="presParOf" srcId="{FE8C1E15-1755-4E30-98BF-6B4C6E186239}" destId="{6FDC3C37-BA30-4F0C-8E76-6C26A66F4D4C}" srcOrd="0" destOrd="0" presId="urn:microsoft.com/office/officeart/2005/8/layout/orgChart1"/>
    <dgm:cxn modelId="{AB202ED0-A8DB-422C-944A-CF9A9E2126E0}" type="presParOf" srcId="{6FDC3C37-BA30-4F0C-8E76-6C26A66F4D4C}" destId="{65FD19E2-8F03-4F12-97CC-1924BA8A4211}" srcOrd="0" destOrd="0" presId="urn:microsoft.com/office/officeart/2005/8/layout/orgChart1"/>
    <dgm:cxn modelId="{E070BD11-F339-4994-A228-F90354B8EA65}" type="presParOf" srcId="{6FDC3C37-BA30-4F0C-8E76-6C26A66F4D4C}" destId="{4C35A145-1236-4D7E-AD70-9B4628FCEF2B}" srcOrd="1" destOrd="0" presId="urn:microsoft.com/office/officeart/2005/8/layout/orgChart1"/>
    <dgm:cxn modelId="{356E7626-7A18-4E8F-A6E6-FE4A71EF7F76}" type="presParOf" srcId="{FE8C1E15-1755-4E30-98BF-6B4C6E186239}" destId="{ACECCECF-89F2-4E0E-8D74-E958B64065EC}" srcOrd="1" destOrd="0" presId="urn:microsoft.com/office/officeart/2005/8/layout/orgChart1"/>
    <dgm:cxn modelId="{E7089DCE-3758-4CED-A982-84266638D469}" type="presParOf" srcId="{ACECCECF-89F2-4E0E-8D74-E958B64065EC}" destId="{024EB274-725C-4768-B3B4-A099793D6CDE}" srcOrd="0" destOrd="0" presId="urn:microsoft.com/office/officeart/2005/8/layout/orgChart1"/>
    <dgm:cxn modelId="{CD75B47B-3A2E-453A-AD53-0690960FD7C2}" type="presParOf" srcId="{ACECCECF-89F2-4E0E-8D74-E958B64065EC}" destId="{8969AE3A-E21F-4008-A446-EE835178FDAF}" srcOrd="1" destOrd="0" presId="urn:microsoft.com/office/officeart/2005/8/layout/orgChart1"/>
    <dgm:cxn modelId="{E4A2BD75-F364-4702-B681-607A4A8BE503}" type="presParOf" srcId="{8969AE3A-E21F-4008-A446-EE835178FDAF}" destId="{38A8D791-F6BD-4225-95E5-733C37DE0F3A}" srcOrd="0" destOrd="0" presId="urn:microsoft.com/office/officeart/2005/8/layout/orgChart1"/>
    <dgm:cxn modelId="{BA307159-D37C-4513-AA70-174845B8781C}" type="presParOf" srcId="{38A8D791-F6BD-4225-95E5-733C37DE0F3A}" destId="{6CADCB1F-A51E-4A58-8F57-EDE7BEE68B1D}" srcOrd="0" destOrd="0" presId="urn:microsoft.com/office/officeart/2005/8/layout/orgChart1"/>
    <dgm:cxn modelId="{3063095E-500F-423E-AFFA-5D468AD1E894}" type="presParOf" srcId="{38A8D791-F6BD-4225-95E5-733C37DE0F3A}" destId="{DC227909-775F-4D53-83DE-A9D3F6D42F78}" srcOrd="1" destOrd="0" presId="urn:microsoft.com/office/officeart/2005/8/layout/orgChart1"/>
    <dgm:cxn modelId="{B3437924-64F3-4622-85F2-4A345C86C362}" type="presParOf" srcId="{8969AE3A-E21F-4008-A446-EE835178FDAF}" destId="{385D4E9C-D794-460E-9BBE-95A3957E9913}" srcOrd="1" destOrd="0" presId="urn:microsoft.com/office/officeart/2005/8/layout/orgChart1"/>
    <dgm:cxn modelId="{2034A17A-613D-46E2-B94E-13782236A1CF}" type="presParOf" srcId="{8969AE3A-E21F-4008-A446-EE835178FDAF}" destId="{9DFC983E-78E4-4AF9-B665-43453A07C5F6}" srcOrd="2" destOrd="0" presId="urn:microsoft.com/office/officeart/2005/8/layout/orgChart1"/>
    <dgm:cxn modelId="{75E16A15-465E-4B2B-864F-80A65A7D0F91}" type="presParOf" srcId="{FE8C1E15-1755-4E30-98BF-6B4C6E186239}" destId="{6CCAD148-4691-4EBB-9BB6-8043DD227C36}" srcOrd="2" destOrd="0" presId="urn:microsoft.com/office/officeart/2005/8/layout/orgChart1"/>
    <dgm:cxn modelId="{24A618A0-393B-4CC5-BB3D-00B396ECF99A}" type="presParOf" srcId="{5DCC092A-1637-415A-800C-4D42C761BC7C}" destId="{AD9FAB7A-735A-466D-BF12-6341C7D9956C}" srcOrd="2" destOrd="0" presId="urn:microsoft.com/office/officeart/2005/8/layout/orgChart1"/>
    <dgm:cxn modelId="{B09C3E8C-FE2F-4D2F-92F6-AD91ECF92037}" type="presParOf" srcId="{AD9FAB7A-735A-466D-BF12-6341C7D9956C}" destId="{0722C85C-BD83-441B-B373-A56ACB0D2BE0}" srcOrd="0" destOrd="0" presId="urn:microsoft.com/office/officeart/2005/8/layout/orgChart1"/>
    <dgm:cxn modelId="{84608A9A-D1A4-4F92-BCBF-835CCB771953}" type="presParOf" srcId="{AD9FAB7A-735A-466D-BF12-6341C7D9956C}" destId="{AA0829A8-08E4-4505-A4D1-942227BB40CC}" srcOrd="1" destOrd="0" presId="urn:microsoft.com/office/officeart/2005/8/layout/orgChart1"/>
    <dgm:cxn modelId="{F1E4E384-6117-4483-8DFA-74D1318A4C56}" type="presParOf" srcId="{AA0829A8-08E4-4505-A4D1-942227BB40CC}" destId="{C050973F-9A8D-431C-A013-206E080183B2}" srcOrd="0" destOrd="0" presId="urn:microsoft.com/office/officeart/2005/8/layout/orgChart1"/>
    <dgm:cxn modelId="{FA916781-C951-4BED-B8D4-7B32E87F31DB}" type="presParOf" srcId="{C050973F-9A8D-431C-A013-206E080183B2}" destId="{4948DA42-530E-42CC-9284-891DD1985E3C}" srcOrd="0" destOrd="0" presId="urn:microsoft.com/office/officeart/2005/8/layout/orgChart1"/>
    <dgm:cxn modelId="{4188B8C7-5023-40D9-9439-0E6E38439A3D}" type="presParOf" srcId="{C050973F-9A8D-431C-A013-206E080183B2}" destId="{382A1C3C-FCDC-485F-B28D-356A1D108204}" srcOrd="1" destOrd="0" presId="urn:microsoft.com/office/officeart/2005/8/layout/orgChart1"/>
    <dgm:cxn modelId="{859BB6D8-7FEA-4A56-957C-50BEFF0C017C}" type="presParOf" srcId="{AA0829A8-08E4-4505-A4D1-942227BB40CC}" destId="{ED3336B9-3502-43AF-A874-7CE506960B05}" srcOrd="1" destOrd="0" presId="urn:microsoft.com/office/officeart/2005/8/layout/orgChart1"/>
    <dgm:cxn modelId="{F5A5CD3F-9DD6-41E3-8391-DFE4057B3EF8}" type="presParOf" srcId="{AA0829A8-08E4-4505-A4D1-942227BB40CC}" destId="{F9100E4D-D456-446C-8CCF-84DD39F15277}" srcOrd="2" destOrd="0" presId="urn:microsoft.com/office/officeart/2005/8/layout/orgChart1"/>
  </dgm:cxnLst>
  <dgm:bg/>
  <dgm:whole/>
  <dgm:extLst>
    <a:ext uri="http://schemas.microsoft.com/office/drawing/2008/diagram">
      <dsp:dataModelExt xmlns:dsp="http://schemas.microsoft.com/office/drawing/2008/diagram" xmlns="" relId="rId2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013221E-A0CD-4311-90CA-1E66CBF24B63}">
      <dsp:nvSpPr>
        <dsp:cNvPr id="0" name=""/>
        <dsp:cNvSpPr/>
      </dsp:nvSpPr>
      <dsp:spPr>
        <a:xfrm>
          <a:off x="1844011" y="1418"/>
          <a:ext cx="852446" cy="852446"/>
        </a:xfrm>
        <a:prstGeom prst="ellipse">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t>Analisis de trabajo</a:t>
          </a:r>
        </a:p>
      </dsp:txBody>
      <dsp:txXfrm>
        <a:off x="1844011" y="1418"/>
        <a:ext cx="852446" cy="852446"/>
      </dsp:txXfrm>
    </dsp:sp>
    <dsp:sp modelId="{6E32700D-DA07-4B79-9991-94BFE6918EAC}">
      <dsp:nvSpPr>
        <dsp:cNvPr id="0" name=""/>
        <dsp:cNvSpPr/>
      </dsp:nvSpPr>
      <dsp:spPr>
        <a:xfrm rot="2160000">
          <a:off x="2669508" y="656188"/>
          <a:ext cx="226574" cy="287700"/>
        </a:xfrm>
        <a:prstGeom prst="rightArrow">
          <a:avLst>
            <a:gd name="adj1" fmla="val 60000"/>
            <a:gd name="adj2" fmla="val 50000"/>
          </a:avLst>
        </a:prstGeom>
        <a:solidFill>
          <a:schemeClr val="accent1">
            <a:shade val="9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C" sz="600" kern="1200"/>
        </a:p>
      </dsp:txBody>
      <dsp:txXfrm rot="2160000">
        <a:off x="2669508" y="656188"/>
        <a:ext cx="226574" cy="287700"/>
      </dsp:txXfrm>
    </dsp:sp>
    <dsp:sp modelId="{262BA766-3AA4-4934-817C-9FD59BA5A5C8}">
      <dsp:nvSpPr>
        <dsp:cNvPr id="0" name=""/>
        <dsp:cNvSpPr/>
      </dsp:nvSpPr>
      <dsp:spPr>
        <a:xfrm>
          <a:off x="2879509" y="753751"/>
          <a:ext cx="852446" cy="852446"/>
        </a:xfrm>
        <a:prstGeom prst="ellipse">
          <a:avLst/>
        </a:prstGeom>
        <a:solidFill>
          <a:schemeClr val="accent1">
            <a:shade val="80000"/>
            <a:hueOff val="76561"/>
            <a:satOff val="-1098"/>
            <a:lumOff val="6404"/>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t>Identificacion de Peligros</a:t>
          </a:r>
        </a:p>
      </dsp:txBody>
      <dsp:txXfrm>
        <a:off x="2879509" y="753751"/>
        <a:ext cx="852446" cy="852446"/>
      </dsp:txXfrm>
    </dsp:sp>
    <dsp:sp modelId="{5C93F429-7305-4FE3-B281-4004B4D10C8A}">
      <dsp:nvSpPr>
        <dsp:cNvPr id="0" name=""/>
        <dsp:cNvSpPr/>
      </dsp:nvSpPr>
      <dsp:spPr>
        <a:xfrm rot="6480000">
          <a:off x="2996664" y="1638676"/>
          <a:ext cx="226574" cy="287700"/>
        </a:xfrm>
        <a:prstGeom prst="rightArrow">
          <a:avLst>
            <a:gd name="adj1" fmla="val 60000"/>
            <a:gd name="adj2" fmla="val 50000"/>
          </a:avLst>
        </a:prstGeom>
        <a:solidFill>
          <a:schemeClr val="accent1">
            <a:shade val="90000"/>
            <a:hueOff val="76575"/>
            <a:satOff val="-1064"/>
            <a:lumOff val="573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C" sz="600" kern="1200"/>
        </a:p>
      </dsp:txBody>
      <dsp:txXfrm rot="6480000">
        <a:off x="2996664" y="1638676"/>
        <a:ext cx="226574" cy="287700"/>
      </dsp:txXfrm>
    </dsp:sp>
    <dsp:sp modelId="{42E2EAB9-F9A1-44DB-AA2B-AE2F0E3053B3}">
      <dsp:nvSpPr>
        <dsp:cNvPr id="0" name=""/>
        <dsp:cNvSpPr/>
      </dsp:nvSpPr>
      <dsp:spPr>
        <a:xfrm>
          <a:off x="2483984" y="1971053"/>
          <a:ext cx="852446" cy="852446"/>
        </a:xfrm>
        <a:prstGeom prst="ellipse">
          <a:avLst/>
        </a:prstGeom>
        <a:solidFill>
          <a:schemeClr val="accent1">
            <a:shade val="80000"/>
            <a:hueOff val="153123"/>
            <a:satOff val="-2196"/>
            <a:lumOff val="1280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t>Evaluacion de Riesgos</a:t>
          </a:r>
        </a:p>
      </dsp:txBody>
      <dsp:txXfrm>
        <a:off x="2483984" y="1971053"/>
        <a:ext cx="852446" cy="852446"/>
      </dsp:txXfrm>
    </dsp:sp>
    <dsp:sp modelId="{31270496-5C84-4606-8119-5190D48C6D6C}">
      <dsp:nvSpPr>
        <dsp:cNvPr id="0" name=""/>
        <dsp:cNvSpPr/>
      </dsp:nvSpPr>
      <dsp:spPr>
        <a:xfrm rot="10800000">
          <a:off x="2163359" y="2253426"/>
          <a:ext cx="226574" cy="287700"/>
        </a:xfrm>
        <a:prstGeom prst="rightArrow">
          <a:avLst>
            <a:gd name="adj1" fmla="val 60000"/>
            <a:gd name="adj2" fmla="val 50000"/>
          </a:avLst>
        </a:prstGeom>
        <a:solidFill>
          <a:schemeClr val="accent1">
            <a:shade val="90000"/>
            <a:hueOff val="153150"/>
            <a:satOff val="-2127"/>
            <a:lumOff val="11477"/>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C" sz="600" kern="1200"/>
        </a:p>
      </dsp:txBody>
      <dsp:txXfrm rot="10800000">
        <a:off x="2163359" y="2253426"/>
        <a:ext cx="226574" cy="287700"/>
      </dsp:txXfrm>
    </dsp:sp>
    <dsp:sp modelId="{94F5EE6B-9A7A-4D97-8CBC-CA0AE5E16F66}">
      <dsp:nvSpPr>
        <dsp:cNvPr id="0" name=""/>
        <dsp:cNvSpPr/>
      </dsp:nvSpPr>
      <dsp:spPr>
        <a:xfrm>
          <a:off x="1204038" y="1971053"/>
          <a:ext cx="852446" cy="852446"/>
        </a:xfrm>
        <a:prstGeom prst="ellipse">
          <a:avLst/>
        </a:prstGeom>
        <a:solidFill>
          <a:schemeClr val="accent1">
            <a:shade val="80000"/>
            <a:hueOff val="229684"/>
            <a:satOff val="-3294"/>
            <a:lumOff val="19211"/>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t>Valoracion de Riesgos</a:t>
          </a:r>
        </a:p>
      </dsp:txBody>
      <dsp:txXfrm>
        <a:off x="1204038" y="1971053"/>
        <a:ext cx="852446" cy="852446"/>
      </dsp:txXfrm>
    </dsp:sp>
    <dsp:sp modelId="{1A6A6642-540A-4C25-99AE-B0FCECC71E02}">
      <dsp:nvSpPr>
        <dsp:cNvPr id="0" name=""/>
        <dsp:cNvSpPr/>
      </dsp:nvSpPr>
      <dsp:spPr>
        <a:xfrm rot="15120000">
          <a:off x="1321192" y="1650874"/>
          <a:ext cx="226574" cy="287700"/>
        </a:xfrm>
        <a:prstGeom prst="rightArrow">
          <a:avLst>
            <a:gd name="adj1" fmla="val 60000"/>
            <a:gd name="adj2" fmla="val 50000"/>
          </a:avLst>
        </a:prstGeom>
        <a:solidFill>
          <a:schemeClr val="accent1">
            <a:shade val="90000"/>
            <a:hueOff val="229725"/>
            <a:satOff val="-3191"/>
            <a:lumOff val="1721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C" sz="600" kern="1200"/>
        </a:p>
      </dsp:txBody>
      <dsp:txXfrm rot="15120000">
        <a:off x="1321192" y="1650874"/>
        <a:ext cx="226574" cy="287700"/>
      </dsp:txXfrm>
    </dsp:sp>
    <dsp:sp modelId="{230FEE9C-94ED-4ABF-8566-EED700E2056B}">
      <dsp:nvSpPr>
        <dsp:cNvPr id="0" name=""/>
        <dsp:cNvSpPr/>
      </dsp:nvSpPr>
      <dsp:spPr>
        <a:xfrm>
          <a:off x="808512" y="753751"/>
          <a:ext cx="852446" cy="852446"/>
        </a:xfrm>
        <a:prstGeom prst="ellipse">
          <a:avLst/>
        </a:prstGeom>
        <a:solidFill>
          <a:schemeClr val="accent1">
            <a:shade val="80000"/>
            <a:hueOff val="306246"/>
            <a:satOff val="-4392"/>
            <a:lumOff val="2561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t>Medidas Correctivas o preventivas </a:t>
          </a:r>
        </a:p>
      </dsp:txBody>
      <dsp:txXfrm>
        <a:off x="808512" y="753751"/>
        <a:ext cx="852446" cy="852446"/>
      </dsp:txXfrm>
    </dsp:sp>
    <dsp:sp modelId="{39163C06-E387-4F40-8EFF-DB685856D928}">
      <dsp:nvSpPr>
        <dsp:cNvPr id="0" name=""/>
        <dsp:cNvSpPr/>
      </dsp:nvSpPr>
      <dsp:spPr>
        <a:xfrm rot="19440000">
          <a:off x="1634010" y="663727"/>
          <a:ext cx="226574" cy="287700"/>
        </a:xfrm>
        <a:prstGeom prst="rightArrow">
          <a:avLst>
            <a:gd name="adj1" fmla="val 60000"/>
            <a:gd name="adj2" fmla="val 50000"/>
          </a:avLst>
        </a:prstGeom>
        <a:solidFill>
          <a:schemeClr val="accent1">
            <a:shade val="90000"/>
            <a:hueOff val="306300"/>
            <a:satOff val="-4255"/>
            <a:lumOff val="2295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C" sz="600" kern="1200"/>
        </a:p>
      </dsp:txBody>
      <dsp:txXfrm rot="19440000">
        <a:off x="1634010" y="663727"/>
        <a:ext cx="226574" cy="28770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722C85C-BD83-441B-B373-A56ACB0D2BE0}">
      <dsp:nvSpPr>
        <dsp:cNvPr id="0" name=""/>
        <dsp:cNvSpPr/>
      </dsp:nvSpPr>
      <dsp:spPr>
        <a:xfrm>
          <a:off x="5409063" y="437008"/>
          <a:ext cx="167963" cy="360991"/>
        </a:xfrm>
        <a:custGeom>
          <a:avLst/>
          <a:gdLst/>
          <a:ahLst/>
          <a:cxnLst/>
          <a:rect l="0" t="0" r="0" b="0"/>
          <a:pathLst>
            <a:path>
              <a:moveTo>
                <a:pt x="0" y="0"/>
              </a:moveTo>
              <a:lnTo>
                <a:pt x="0" y="360991"/>
              </a:lnTo>
              <a:lnTo>
                <a:pt x="167963" y="360991"/>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024EB274-725C-4768-B3B4-A099793D6CDE}">
      <dsp:nvSpPr>
        <dsp:cNvPr id="0" name=""/>
        <dsp:cNvSpPr/>
      </dsp:nvSpPr>
      <dsp:spPr>
        <a:xfrm>
          <a:off x="7118915" y="3165958"/>
          <a:ext cx="135865" cy="407817"/>
        </a:xfrm>
        <a:custGeom>
          <a:avLst/>
          <a:gdLst/>
          <a:ahLst/>
          <a:cxnLst/>
          <a:rect l="0" t="0" r="0" b="0"/>
          <a:pathLst>
            <a:path>
              <a:moveTo>
                <a:pt x="0" y="0"/>
              </a:moveTo>
              <a:lnTo>
                <a:pt x="0" y="407817"/>
              </a:lnTo>
              <a:lnTo>
                <a:pt x="135865" y="407817"/>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82CCDF5B-92F4-46F1-9DFA-D99D775DA9E1}">
      <dsp:nvSpPr>
        <dsp:cNvPr id="0" name=""/>
        <dsp:cNvSpPr/>
      </dsp:nvSpPr>
      <dsp:spPr>
        <a:xfrm>
          <a:off x="5409063" y="437008"/>
          <a:ext cx="2006027" cy="2439040"/>
        </a:xfrm>
        <a:custGeom>
          <a:avLst/>
          <a:gdLst/>
          <a:ahLst/>
          <a:cxnLst/>
          <a:rect l="0" t="0" r="0" b="0"/>
          <a:pathLst>
            <a:path>
              <a:moveTo>
                <a:pt x="0" y="0"/>
              </a:moveTo>
              <a:lnTo>
                <a:pt x="0" y="2424637"/>
              </a:lnTo>
              <a:lnTo>
                <a:pt x="2006027" y="2424637"/>
              </a:lnTo>
              <a:lnTo>
                <a:pt x="2006027" y="2439040"/>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F24FC425-A7F3-4514-BB26-99F2A61BE9E4}">
      <dsp:nvSpPr>
        <dsp:cNvPr id="0" name=""/>
        <dsp:cNvSpPr/>
      </dsp:nvSpPr>
      <dsp:spPr>
        <a:xfrm>
          <a:off x="8377527" y="1786208"/>
          <a:ext cx="91440" cy="1090196"/>
        </a:xfrm>
        <a:custGeom>
          <a:avLst/>
          <a:gdLst/>
          <a:ahLst/>
          <a:cxnLst/>
          <a:rect l="0" t="0" r="0" b="0"/>
          <a:pathLst>
            <a:path>
              <a:moveTo>
                <a:pt x="45720" y="0"/>
              </a:moveTo>
              <a:lnTo>
                <a:pt x="45720" y="1075793"/>
              </a:lnTo>
              <a:lnTo>
                <a:pt x="128105" y="1075793"/>
              </a:lnTo>
              <a:lnTo>
                <a:pt x="128105" y="1090196"/>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59049E28-BCB7-4EC3-9CB1-87FB04451409}">
      <dsp:nvSpPr>
        <dsp:cNvPr id="0" name=""/>
        <dsp:cNvSpPr/>
      </dsp:nvSpPr>
      <dsp:spPr>
        <a:xfrm>
          <a:off x="6251126" y="3180756"/>
          <a:ext cx="250030" cy="251555"/>
        </a:xfrm>
        <a:custGeom>
          <a:avLst/>
          <a:gdLst/>
          <a:ahLst/>
          <a:cxnLst/>
          <a:rect l="0" t="0" r="0" b="0"/>
          <a:pathLst>
            <a:path>
              <a:moveTo>
                <a:pt x="0" y="0"/>
              </a:moveTo>
              <a:lnTo>
                <a:pt x="0" y="237152"/>
              </a:lnTo>
              <a:lnTo>
                <a:pt x="250030" y="237152"/>
              </a:lnTo>
              <a:lnTo>
                <a:pt x="250030" y="251555"/>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7C73CF36-EE60-4709-BE72-7A67FCBE0312}">
      <dsp:nvSpPr>
        <dsp:cNvPr id="0" name=""/>
        <dsp:cNvSpPr/>
      </dsp:nvSpPr>
      <dsp:spPr>
        <a:xfrm>
          <a:off x="4518542" y="3688125"/>
          <a:ext cx="474509" cy="1075807"/>
        </a:xfrm>
        <a:custGeom>
          <a:avLst/>
          <a:gdLst/>
          <a:ahLst/>
          <a:cxnLst/>
          <a:rect l="0" t="0" r="0" b="0"/>
          <a:pathLst>
            <a:path>
              <a:moveTo>
                <a:pt x="0" y="0"/>
              </a:moveTo>
              <a:lnTo>
                <a:pt x="0" y="1075807"/>
              </a:lnTo>
              <a:lnTo>
                <a:pt x="474509" y="1075807"/>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B8A2066E-E96C-49F1-82CF-75CB086BF2F5}">
      <dsp:nvSpPr>
        <dsp:cNvPr id="0" name=""/>
        <dsp:cNvSpPr/>
      </dsp:nvSpPr>
      <dsp:spPr>
        <a:xfrm>
          <a:off x="4518542" y="3688125"/>
          <a:ext cx="475181" cy="721055"/>
        </a:xfrm>
        <a:custGeom>
          <a:avLst/>
          <a:gdLst/>
          <a:ahLst/>
          <a:cxnLst/>
          <a:rect l="0" t="0" r="0" b="0"/>
          <a:pathLst>
            <a:path>
              <a:moveTo>
                <a:pt x="0" y="0"/>
              </a:moveTo>
              <a:lnTo>
                <a:pt x="0" y="721055"/>
              </a:lnTo>
              <a:lnTo>
                <a:pt x="475181" y="721055"/>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36FEEA90-EE96-4E12-BEE2-084EF4C859D2}">
      <dsp:nvSpPr>
        <dsp:cNvPr id="0" name=""/>
        <dsp:cNvSpPr/>
      </dsp:nvSpPr>
      <dsp:spPr>
        <a:xfrm>
          <a:off x="4518542" y="3688125"/>
          <a:ext cx="462120" cy="383879"/>
        </a:xfrm>
        <a:custGeom>
          <a:avLst/>
          <a:gdLst/>
          <a:ahLst/>
          <a:cxnLst/>
          <a:rect l="0" t="0" r="0" b="0"/>
          <a:pathLst>
            <a:path>
              <a:moveTo>
                <a:pt x="0" y="0"/>
              </a:moveTo>
              <a:lnTo>
                <a:pt x="0" y="383879"/>
              </a:lnTo>
              <a:lnTo>
                <a:pt x="462120" y="383879"/>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29E4EFE6-E645-4098-A7E7-2E94E7DB0B17}">
      <dsp:nvSpPr>
        <dsp:cNvPr id="0" name=""/>
        <dsp:cNvSpPr/>
      </dsp:nvSpPr>
      <dsp:spPr>
        <a:xfrm>
          <a:off x="4759246" y="3180756"/>
          <a:ext cx="1491879" cy="226869"/>
        </a:xfrm>
        <a:custGeom>
          <a:avLst/>
          <a:gdLst/>
          <a:ahLst/>
          <a:cxnLst/>
          <a:rect l="0" t="0" r="0" b="0"/>
          <a:pathLst>
            <a:path>
              <a:moveTo>
                <a:pt x="1491879" y="0"/>
              </a:moveTo>
              <a:lnTo>
                <a:pt x="1491879" y="212466"/>
              </a:lnTo>
              <a:lnTo>
                <a:pt x="0" y="212466"/>
              </a:lnTo>
              <a:lnTo>
                <a:pt x="0" y="226869"/>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5B18D31B-0A38-4F0D-BD0C-4218146E5163}">
      <dsp:nvSpPr>
        <dsp:cNvPr id="0" name=""/>
        <dsp:cNvSpPr/>
      </dsp:nvSpPr>
      <dsp:spPr>
        <a:xfrm>
          <a:off x="6251126" y="1786208"/>
          <a:ext cx="2172121" cy="1090258"/>
        </a:xfrm>
        <a:custGeom>
          <a:avLst/>
          <a:gdLst/>
          <a:ahLst/>
          <a:cxnLst/>
          <a:rect l="0" t="0" r="0" b="0"/>
          <a:pathLst>
            <a:path>
              <a:moveTo>
                <a:pt x="2172121" y="0"/>
              </a:moveTo>
              <a:lnTo>
                <a:pt x="2172121" y="1075855"/>
              </a:lnTo>
              <a:lnTo>
                <a:pt x="0" y="1075855"/>
              </a:lnTo>
              <a:lnTo>
                <a:pt x="0" y="1090258"/>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1F11766B-4787-4719-9690-7386B4A87112}">
      <dsp:nvSpPr>
        <dsp:cNvPr id="0" name=""/>
        <dsp:cNvSpPr/>
      </dsp:nvSpPr>
      <dsp:spPr>
        <a:xfrm>
          <a:off x="5409063" y="437008"/>
          <a:ext cx="3014183" cy="697528"/>
        </a:xfrm>
        <a:custGeom>
          <a:avLst/>
          <a:gdLst/>
          <a:ahLst/>
          <a:cxnLst/>
          <a:rect l="0" t="0" r="0" b="0"/>
          <a:pathLst>
            <a:path>
              <a:moveTo>
                <a:pt x="0" y="0"/>
              </a:moveTo>
              <a:lnTo>
                <a:pt x="0" y="683125"/>
              </a:lnTo>
              <a:lnTo>
                <a:pt x="3014183" y="683125"/>
              </a:lnTo>
              <a:lnTo>
                <a:pt x="3014183" y="697528"/>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D81ECB56-FA5F-4952-A015-5314DB2BCB51}">
      <dsp:nvSpPr>
        <dsp:cNvPr id="0" name=""/>
        <dsp:cNvSpPr/>
      </dsp:nvSpPr>
      <dsp:spPr>
        <a:xfrm>
          <a:off x="5391241" y="1819154"/>
          <a:ext cx="91440" cy="492957"/>
        </a:xfrm>
        <a:custGeom>
          <a:avLst/>
          <a:gdLst/>
          <a:ahLst/>
          <a:cxnLst/>
          <a:rect l="0" t="0" r="0" b="0"/>
          <a:pathLst>
            <a:path>
              <a:moveTo>
                <a:pt x="53806" y="0"/>
              </a:moveTo>
              <a:lnTo>
                <a:pt x="45720" y="492957"/>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8666AD36-A537-4A0A-8B59-4FA5D6B9B000}">
      <dsp:nvSpPr>
        <dsp:cNvPr id="0" name=""/>
        <dsp:cNvSpPr/>
      </dsp:nvSpPr>
      <dsp:spPr>
        <a:xfrm>
          <a:off x="5183247" y="1819154"/>
          <a:ext cx="261799" cy="304987"/>
        </a:xfrm>
        <a:custGeom>
          <a:avLst/>
          <a:gdLst/>
          <a:ahLst/>
          <a:cxnLst/>
          <a:rect l="0" t="0" r="0" b="0"/>
          <a:pathLst>
            <a:path>
              <a:moveTo>
                <a:pt x="261799" y="0"/>
              </a:moveTo>
              <a:lnTo>
                <a:pt x="261799" y="304987"/>
              </a:lnTo>
              <a:lnTo>
                <a:pt x="0" y="304987"/>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52849C43-F24B-48A4-8084-3521BDF72ECD}">
      <dsp:nvSpPr>
        <dsp:cNvPr id="0" name=""/>
        <dsp:cNvSpPr/>
      </dsp:nvSpPr>
      <dsp:spPr>
        <a:xfrm>
          <a:off x="5363343" y="437008"/>
          <a:ext cx="91440" cy="699297"/>
        </a:xfrm>
        <a:custGeom>
          <a:avLst/>
          <a:gdLst/>
          <a:ahLst/>
          <a:cxnLst/>
          <a:rect l="0" t="0" r="0" b="0"/>
          <a:pathLst>
            <a:path>
              <a:moveTo>
                <a:pt x="45720" y="0"/>
              </a:moveTo>
              <a:lnTo>
                <a:pt x="45720" y="684894"/>
              </a:lnTo>
              <a:lnTo>
                <a:pt x="81704" y="684894"/>
              </a:lnTo>
              <a:lnTo>
                <a:pt x="81704" y="699297"/>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31825958-3867-486B-A484-CC5ED6ED758D}">
      <dsp:nvSpPr>
        <dsp:cNvPr id="0" name=""/>
        <dsp:cNvSpPr/>
      </dsp:nvSpPr>
      <dsp:spPr>
        <a:xfrm>
          <a:off x="2288490" y="1847723"/>
          <a:ext cx="383626" cy="457320"/>
        </a:xfrm>
        <a:custGeom>
          <a:avLst/>
          <a:gdLst/>
          <a:ahLst/>
          <a:cxnLst/>
          <a:rect l="0" t="0" r="0" b="0"/>
          <a:pathLst>
            <a:path>
              <a:moveTo>
                <a:pt x="0" y="0"/>
              </a:moveTo>
              <a:lnTo>
                <a:pt x="0" y="442917"/>
              </a:lnTo>
              <a:lnTo>
                <a:pt x="383626" y="442917"/>
              </a:lnTo>
              <a:lnTo>
                <a:pt x="383626" y="4573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94E37C-A45D-4682-B923-DD682D8D155F}">
      <dsp:nvSpPr>
        <dsp:cNvPr id="0" name=""/>
        <dsp:cNvSpPr/>
      </dsp:nvSpPr>
      <dsp:spPr>
        <a:xfrm>
          <a:off x="2288490" y="1847723"/>
          <a:ext cx="1797398" cy="457410"/>
        </a:xfrm>
        <a:custGeom>
          <a:avLst/>
          <a:gdLst/>
          <a:ahLst/>
          <a:cxnLst/>
          <a:rect l="0" t="0" r="0" b="0"/>
          <a:pathLst>
            <a:path>
              <a:moveTo>
                <a:pt x="0" y="0"/>
              </a:moveTo>
              <a:lnTo>
                <a:pt x="0" y="443007"/>
              </a:lnTo>
              <a:lnTo>
                <a:pt x="1797398" y="443007"/>
              </a:lnTo>
              <a:lnTo>
                <a:pt x="1797398" y="457410"/>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6AD530AA-59FD-4FAA-A5D6-A52F00B24224}">
      <dsp:nvSpPr>
        <dsp:cNvPr id="0" name=""/>
        <dsp:cNvSpPr/>
      </dsp:nvSpPr>
      <dsp:spPr>
        <a:xfrm>
          <a:off x="3123682" y="2882333"/>
          <a:ext cx="221339" cy="448473"/>
        </a:xfrm>
        <a:custGeom>
          <a:avLst/>
          <a:gdLst/>
          <a:ahLst/>
          <a:cxnLst/>
          <a:rect l="0" t="0" r="0" b="0"/>
          <a:pathLst>
            <a:path>
              <a:moveTo>
                <a:pt x="221339" y="0"/>
              </a:moveTo>
              <a:lnTo>
                <a:pt x="0" y="448473"/>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BE7B28C5-C87A-466A-8AA9-3058EEFBA868}">
      <dsp:nvSpPr>
        <dsp:cNvPr id="0" name=""/>
        <dsp:cNvSpPr/>
      </dsp:nvSpPr>
      <dsp:spPr>
        <a:xfrm>
          <a:off x="2288490" y="1847723"/>
          <a:ext cx="1056531" cy="457410"/>
        </a:xfrm>
        <a:custGeom>
          <a:avLst/>
          <a:gdLst/>
          <a:ahLst/>
          <a:cxnLst/>
          <a:rect l="0" t="0" r="0" b="0"/>
          <a:pathLst>
            <a:path>
              <a:moveTo>
                <a:pt x="0" y="0"/>
              </a:moveTo>
              <a:lnTo>
                <a:pt x="0" y="443007"/>
              </a:lnTo>
              <a:lnTo>
                <a:pt x="1056531" y="443007"/>
              </a:lnTo>
              <a:lnTo>
                <a:pt x="1056531" y="457410"/>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B3F22586-06A0-40A9-BBB4-BF4A1B166462}">
      <dsp:nvSpPr>
        <dsp:cNvPr id="0" name=""/>
        <dsp:cNvSpPr/>
      </dsp:nvSpPr>
      <dsp:spPr>
        <a:xfrm>
          <a:off x="2042447" y="1847723"/>
          <a:ext cx="246042" cy="457441"/>
        </a:xfrm>
        <a:custGeom>
          <a:avLst/>
          <a:gdLst/>
          <a:ahLst/>
          <a:cxnLst/>
          <a:rect l="0" t="0" r="0" b="0"/>
          <a:pathLst>
            <a:path>
              <a:moveTo>
                <a:pt x="246042" y="0"/>
              </a:moveTo>
              <a:lnTo>
                <a:pt x="246042" y="443038"/>
              </a:lnTo>
              <a:lnTo>
                <a:pt x="0" y="443038"/>
              </a:lnTo>
              <a:lnTo>
                <a:pt x="0" y="457441"/>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471A1E7B-691C-4C38-AB17-C8ACB1FD278F}">
      <dsp:nvSpPr>
        <dsp:cNvPr id="0" name=""/>
        <dsp:cNvSpPr/>
      </dsp:nvSpPr>
      <dsp:spPr>
        <a:xfrm>
          <a:off x="1287280" y="2738922"/>
          <a:ext cx="91440" cy="656265"/>
        </a:xfrm>
        <a:custGeom>
          <a:avLst/>
          <a:gdLst/>
          <a:ahLst/>
          <a:cxnLst/>
          <a:rect l="0" t="0" r="0" b="0"/>
          <a:pathLst>
            <a:path>
              <a:moveTo>
                <a:pt x="59321" y="0"/>
              </a:moveTo>
              <a:lnTo>
                <a:pt x="45720" y="656265"/>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CC9C8D59-4D09-4515-A38F-CFF352F8E7BB}">
      <dsp:nvSpPr>
        <dsp:cNvPr id="0" name=""/>
        <dsp:cNvSpPr/>
      </dsp:nvSpPr>
      <dsp:spPr>
        <a:xfrm>
          <a:off x="1346602" y="1847723"/>
          <a:ext cx="941888" cy="478458"/>
        </a:xfrm>
        <a:custGeom>
          <a:avLst/>
          <a:gdLst/>
          <a:ahLst/>
          <a:cxnLst/>
          <a:rect l="0" t="0" r="0" b="0"/>
          <a:pathLst>
            <a:path>
              <a:moveTo>
                <a:pt x="941888" y="0"/>
              </a:moveTo>
              <a:lnTo>
                <a:pt x="941888" y="464055"/>
              </a:lnTo>
              <a:lnTo>
                <a:pt x="0" y="464055"/>
              </a:lnTo>
              <a:lnTo>
                <a:pt x="0" y="478458"/>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8FE6C7C2-DE19-4ACB-B993-8BFFF068CB3D}">
      <dsp:nvSpPr>
        <dsp:cNvPr id="0" name=""/>
        <dsp:cNvSpPr/>
      </dsp:nvSpPr>
      <dsp:spPr>
        <a:xfrm>
          <a:off x="439190" y="2719582"/>
          <a:ext cx="91440" cy="733491"/>
        </a:xfrm>
        <a:custGeom>
          <a:avLst/>
          <a:gdLst/>
          <a:ahLst/>
          <a:cxnLst/>
          <a:rect l="0" t="0" r="0" b="0"/>
          <a:pathLst>
            <a:path>
              <a:moveTo>
                <a:pt x="45720" y="0"/>
              </a:moveTo>
              <a:lnTo>
                <a:pt x="45720" y="733491"/>
              </a:lnTo>
              <a:lnTo>
                <a:pt x="61631" y="733491"/>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38989BC1-6479-4BCB-B996-2E85FEDCF125}">
      <dsp:nvSpPr>
        <dsp:cNvPr id="0" name=""/>
        <dsp:cNvSpPr/>
      </dsp:nvSpPr>
      <dsp:spPr>
        <a:xfrm>
          <a:off x="484910" y="1847723"/>
          <a:ext cx="1803579" cy="487726"/>
        </a:xfrm>
        <a:custGeom>
          <a:avLst/>
          <a:gdLst/>
          <a:ahLst/>
          <a:cxnLst/>
          <a:rect l="0" t="0" r="0" b="0"/>
          <a:pathLst>
            <a:path>
              <a:moveTo>
                <a:pt x="1803579" y="0"/>
              </a:moveTo>
              <a:lnTo>
                <a:pt x="1803579" y="473323"/>
              </a:lnTo>
              <a:lnTo>
                <a:pt x="0" y="473323"/>
              </a:lnTo>
              <a:lnTo>
                <a:pt x="0" y="487726"/>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E59AE41D-4DD1-4324-B9AD-995272202F9C}">
      <dsp:nvSpPr>
        <dsp:cNvPr id="0" name=""/>
        <dsp:cNvSpPr/>
      </dsp:nvSpPr>
      <dsp:spPr>
        <a:xfrm>
          <a:off x="2288490" y="437008"/>
          <a:ext cx="3120572" cy="702564"/>
        </a:xfrm>
        <a:custGeom>
          <a:avLst/>
          <a:gdLst/>
          <a:ahLst/>
          <a:cxnLst/>
          <a:rect l="0" t="0" r="0" b="0"/>
          <a:pathLst>
            <a:path>
              <a:moveTo>
                <a:pt x="3120572" y="0"/>
              </a:moveTo>
              <a:lnTo>
                <a:pt x="3120572" y="688161"/>
              </a:lnTo>
              <a:lnTo>
                <a:pt x="0" y="688161"/>
              </a:lnTo>
              <a:lnTo>
                <a:pt x="0" y="702564"/>
              </a:lnTo>
            </a:path>
          </a:pathLst>
        </a:custGeom>
        <a:noFill/>
        <a:ln w="25400" cap="flat" cmpd="sng" algn="ctr">
          <a:solidFill>
            <a:srgbClr val="002060"/>
          </a:solidFill>
          <a:prstDash val="solid"/>
        </a:ln>
        <a:effectLst/>
      </dsp:spPr>
      <dsp:style>
        <a:lnRef idx="2">
          <a:scrgbClr r="0" g="0" b="0"/>
        </a:lnRef>
        <a:fillRef idx="0">
          <a:scrgbClr r="0" g="0" b="0"/>
        </a:fillRef>
        <a:effectRef idx="0">
          <a:scrgbClr r="0" g="0" b="0"/>
        </a:effectRef>
        <a:fontRef idx="minor"/>
      </dsp:style>
    </dsp:sp>
    <dsp:sp modelId="{10CF33EB-6F89-470F-8E1F-AFBE5ECDDB68}">
      <dsp:nvSpPr>
        <dsp:cNvPr id="0" name=""/>
        <dsp:cNvSpPr/>
      </dsp:nvSpPr>
      <dsp:spPr>
        <a:xfrm>
          <a:off x="4528187" y="0"/>
          <a:ext cx="1761752" cy="437008"/>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PRESIDENCIA</a:t>
          </a:r>
        </a:p>
      </dsp:txBody>
      <dsp:txXfrm>
        <a:off x="4528187" y="0"/>
        <a:ext cx="1761752" cy="437008"/>
      </dsp:txXfrm>
    </dsp:sp>
    <dsp:sp modelId="{F1867545-3B08-44B7-A691-BD4D6C0ABD1E}">
      <dsp:nvSpPr>
        <dsp:cNvPr id="0" name=""/>
        <dsp:cNvSpPr/>
      </dsp:nvSpPr>
      <dsp:spPr>
        <a:xfrm>
          <a:off x="1541467" y="1139572"/>
          <a:ext cx="1494047" cy="708150"/>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SUB.GERENCIA GENERAL</a:t>
          </a:r>
        </a:p>
      </dsp:txBody>
      <dsp:txXfrm>
        <a:off x="1541467" y="1139572"/>
        <a:ext cx="1494047" cy="708150"/>
      </dsp:txXfrm>
    </dsp:sp>
    <dsp:sp modelId="{25ED50B6-FB59-4419-A320-5025D5EA009A}">
      <dsp:nvSpPr>
        <dsp:cNvPr id="0" name=""/>
        <dsp:cNvSpPr/>
      </dsp:nvSpPr>
      <dsp:spPr>
        <a:xfrm>
          <a:off x="7463" y="2335449"/>
          <a:ext cx="954895" cy="384132"/>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Importaciones</a:t>
          </a:r>
        </a:p>
      </dsp:txBody>
      <dsp:txXfrm>
        <a:off x="7463" y="2335449"/>
        <a:ext cx="954895" cy="384132"/>
      </dsp:txXfrm>
    </dsp:sp>
    <dsp:sp modelId="{F51CDF08-96F4-4D90-8940-76A0A16C83C2}">
      <dsp:nvSpPr>
        <dsp:cNvPr id="0" name=""/>
        <dsp:cNvSpPr/>
      </dsp:nvSpPr>
      <dsp:spPr>
        <a:xfrm>
          <a:off x="500822" y="3205333"/>
          <a:ext cx="618411" cy="495482"/>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rPr>
            <a:t>Bodega de Materia Prima</a:t>
          </a:r>
        </a:p>
      </dsp:txBody>
      <dsp:txXfrm>
        <a:off x="500822" y="3205333"/>
        <a:ext cx="618411" cy="495482"/>
      </dsp:txXfrm>
    </dsp:sp>
    <dsp:sp modelId="{18660B6C-5EAA-40F6-B3E6-FD10F477FA88}">
      <dsp:nvSpPr>
        <dsp:cNvPr id="0" name=""/>
        <dsp:cNvSpPr/>
      </dsp:nvSpPr>
      <dsp:spPr>
        <a:xfrm>
          <a:off x="1004133" y="2326181"/>
          <a:ext cx="684936" cy="412740"/>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Compras</a:t>
          </a:r>
        </a:p>
      </dsp:txBody>
      <dsp:txXfrm>
        <a:off x="1004133" y="2326181"/>
        <a:ext cx="684936" cy="412740"/>
      </dsp:txXfrm>
    </dsp:sp>
    <dsp:sp modelId="{ECFBBD4B-4DBE-44FE-9783-29888F588A32}">
      <dsp:nvSpPr>
        <dsp:cNvPr id="0" name=""/>
        <dsp:cNvSpPr/>
      </dsp:nvSpPr>
      <dsp:spPr>
        <a:xfrm>
          <a:off x="1333000" y="3161762"/>
          <a:ext cx="726262" cy="466850"/>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rPr>
            <a:t>Bodega de Repuestos</a:t>
          </a:r>
        </a:p>
      </dsp:txBody>
      <dsp:txXfrm>
        <a:off x="1333000" y="3161762"/>
        <a:ext cx="726262" cy="466850"/>
      </dsp:txXfrm>
    </dsp:sp>
    <dsp:sp modelId="{2002B938-17A5-4441-A1FF-77F6C9B38944}">
      <dsp:nvSpPr>
        <dsp:cNvPr id="0" name=""/>
        <dsp:cNvSpPr/>
      </dsp:nvSpPr>
      <dsp:spPr>
        <a:xfrm>
          <a:off x="1743342" y="2305164"/>
          <a:ext cx="598211" cy="467233"/>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Contable</a:t>
          </a:r>
        </a:p>
      </dsp:txBody>
      <dsp:txXfrm>
        <a:off x="1743342" y="2305164"/>
        <a:ext cx="598211" cy="467233"/>
      </dsp:txXfrm>
    </dsp:sp>
    <dsp:sp modelId="{BF232722-F30C-49AB-AC78-F11BB28769F6}">
      <dsp:nvSpPr>
        <dsp:cNvPr id="0" name=""/>
        <dsp:cNvSpPr/>
      </dsp:nvSpPr>
      <dsp:spPr>
        <a:xfrm>
          <a:off x="2990461" y="2305134"/>
          <a:ext cx="709121" cy="577199"/>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Recursos Humanos</a:t>
          </a:r>
        </a:p>
      </dsp:txBody>
      <dsp:txXfrm>
        <a:off x="2990461" y="2305134"/>
        <a:ext cx="709121" cy="577199"/>
      </dsp:txXfrm>
    </dsp:sp>
    <dsp:sp modelId="{EF1784EC-5A50-45AD-BD69-AF7CC9267744}">
      <dsp:nvSpPr>
        <dsp:cNvPr id="0" name=""/>
        <dsp:cNvSpPr/>
      </dsp:nvSpPr>
      <dsp:spPr>
        <a:xfrm>
          <a:off x="3123682" y="3142606"/>
          <a:ext cx="728248" cy="376401"/>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rPr>
            <a:t>Seguridad Fisica</a:t>
          </a:r>
        </a:p>
      </dsp:txBody>
      <dsp:txXfrm>
        <a:off x="3123682" y="3142606"/>
        <a:ext cx="728248" cy="376401"/>
      </dsp:txXfrm>
    </dsp:sp>
    <dsp:sp modelId="{2E6B7050-EE38-4701-9E79-15C1FF3AB8D1}">
      <dsp:nvSpPr>
        <dsp:cNvPr id="0" name=""/>
        <dsp:cNvSpPr/>
      </dsp:nvSpPr>
      <dsp:spPr>
        <a:xfrm>
          <a:off x="3759360" y="2305133"/>
          <a:ext cx="653056" cy="356694"/>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Sistemas</a:t>
          </a:r>
        </a:p>
      </dsp:txBody>
      <dsp:txXfrm>
        <a:off x="3759360" y="2305133"/>
        <a:ext cx="653056" cy="356694"/>
      </dsp:txXfrm>
    </dsp:sp>
    <dsp:sp modelId="{3D39BE01-0E37-4EE4-B7DA-B99EB2301940}">
      <dsp:nvSpPr>
        <dsp:cNvPr id="0" name=""/>
        <dsp:cNvSpPr/>
      </dsp:nvSpPr>
      <dsp:spPr>
        <a:xfrm flipH="1">
          <a:off x="2403294" y="2305043"/>
          <a:ext cx="537645" cy="490256"/>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solidFill>
                <a:sysClr val="windowText" lastClr="000000"/>
              </a:solidFill>
              <a:latin typeface="Arial Narrow" pitchFamily="34" charset="0"/>
            </a:rPr>
            <a:t>Dpto. cobranzas</a:t>
          </a:r>
        </a:p>
      </dsp:txBody>
      <dsp:txXfrm flipH="1">
        <a:off x="2403294" y="2305043"/>
        <a:ext cx="537645" cy="490256"/>
      </dsp:txXfrm>
    </dsp:sp>
    <dsp:sp modelId="{7B7F0F3E-43DC-4ADF-9728-5528632DBD21}">
      <dsp:nvSpPr>
        <dsp:cNvPr id="0" name=""/>
        <dsp:cNvSpPr/>
      </dsp:nvSpPr>
      <dsp:spPr>
        <a:xfrm>
          <a:off x="4770495" y="1136305"/>
          <a:ext cx="1349103" cy="682848"/>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GERENCIA DE VENTAS</a:t>
          </a:r>
        </a:p>
      </dsp:txBody>
      <dsp:txXfrm>
        <a:off x="4770495" y="1136305"/>
        <a:ext cx="1349103" cy="682848"/>
      </dsp:txXfrm>
    </dsp:sp>
    <dsp:sp modelId="{8FF77F00-172D-4A74-AF6B-2BC1EAF3864E}">
      <dsp:nvSpPr>
        <dsp:cNvPr id="0" name=""/>
        <dsp:cNvSpPr/>
      </dsp:nvSpPr>
      <dsp:spPr>
        <a:xfrm>
          <a:off x="4577640" y="1960990"/>
          <a:ext cx="605607" cy="326303"/>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Ventas</a:t>
          </a:r>
        </a:p>
      </dsp:txBody>
      <dsp:txXfrm>
        <a:off x="4577640" y="1960990"/>
        <a:ext cx="605607" cy="326303"/>
      </dsp:txXfrm>
    </dsp:sp>
    <dsp:sp modelId="{16C083C6-AF37-49F8-8B2C-E0F4663AFDA6}">
      <dsp:nvSpPr>
        <dsp:cNvPr id="0" name=""/>
        <dsp:cNvSpPr/>
      </dsp:nvSpPr>
      <dsp:spPr>
        <a:xfrm>
          <a:off x="5436961" y="2091024"/>
          <a:ext cx="1270972" cy="442173"/>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Bodega Productos Terminados</a:t>
          </a:r>
        </a:p>
      </dsp:txBody>
      <dsp:txXfrm>
        <a:off x="5436961" y="2091024"/>
        <a:ext cx="1270972" cy="442173"/>
      </dsp:txXfrm>
    </dsp:sp>
    <dsp:sp modelId="{B7D01200-0FAC-441E-9948-6A96AD92D879}">
      <dsp:nvSpPr>
        <dsp:cNvPr id="0" name=""/>
        <dsp:cNvSpPr/>
      </dsp:nvSpPr>
      <dsp:spPr>
        <a:xfrm>
          <a:off x="7870084" y="1134536"/>
          <a:ext cx="1106324" cy="651672"/>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GERENTE TECNICO</a:t>
          </a:r>
        </a:p>
      </dsp:txBody>
      <dsp:txXfrm>
        <a:off x="7870084" y="1134536"/>
        <a:ext cx="1106324" cy="651672"/>
      </dsp:txXfrm>
    </dsp:sp>
    <dsp:sp modelId="{D5A4C9D9-5727-4503-9F33-1D1B2880D19C}">
      <dsp:nvSpPr>
        <dsp:cNvPr id="0" name=""/>
        <dsp:cNvSpPr/>
      </dsp:nvSpPr>
      <dsp:spPr>
        <a:xfrm>
          <a:off x="5802393" y="2876467"/>
          <a:ext cx="897465" cy="304288"/>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Operaciones</a:t>
          </a:r>
        </a:p>
      </dsp:txBody>
      <dsp:txXfrm>
        <a:off x="5802393" y="2876467"/>
        <a:ext cx="897465" cy="304288"/>
      </dsp:txXfrm>
    </dsp:sp>
    <dsp:sp modelId="{DC7EB30F-79B7-48C9-A93A-FEB6B57527DB}">
      <dsp:nvSpPr>
        <dsp:cNvPr id="0" name=""/>
        <dsp:cNvSpPr/>
      </dsp:nvSpPr>
      <dsp:spPr>
        <a:xfrm>
          <a:off x="4458366" y="3407625"/>
          <a:ext cx="601758" cy="280500"/>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Tecnico</a:t>
          </a:r>
        </a:p>
      </dsp:txBody>
      <dsp:txXfrm>
        <a:off x="4458366" y="3407625"/>
        <a:ext cx="601758" cy="280500"/>
      </dsp:txXfrm>
    </dsp:sp>
    <dsp:sp modelId="{A2DCEFCB-BAD2-4681-B4AE-BECF80CE07F6}">
      <dsp:nvSpPr>
        <dsp:cNvPr id="0" name=""/>
        <dsp:cNvSpPr/>
      </dsp:nvSpPr>
      <dsp:spPr>
        <a:xfrm>
          <a:off x="4980663" y="3969686"/>
          <a:ext cx="1295450" cy="204637"/>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Maquinas de Soplado</a:t>
          </a:r>
        </a:p>
      </dsp:txBody>
      <dsp:txXfrm>
        <a:off x="4980663" y="3969686"/>
        <a:ext cx="1295450" cy="204637"/>
      </dsp:txXfrm>
    </dsp:sp>
    <dsp:sp modelId="{D541B885-2D9C-4C71-B3CC-90DDEA6A4EEE}">
      <dsp:nvSpPr>
        <dsp:cNvPr id="0" name=""/>
        <dsp:cNvSpPr/>
      </dsp:nvSpPr>
      <dsp:spPr>
        <a:xfrm>
          <a:off x="4993724" y="4277804"/>
          <a:ext cx="1357325" cy="262753"/>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Maquinas de Inyeccion</a:t>
          </a:r>
        </a:p>
      </dsp:txBody>
      <dsp:txXfrm>
        <a:off x="4993724" y="4277804"/>
        <a:ext cx="1357325" cy="262753"/>
      </dsp:txXfrm>
    </dsp:sp>
    <dsp:sp modelId="{6F3022F0-3B34-4C66-8F67-67650F32F900}">
      <dsp:nvSpPr>
        <dsp:cNvPr id="0" name=""/>
        <dsp:cNvSpPr/>
      </dsp:nvSpPr>
      <dsp:spPr>
        <a:xfrm>
          <a:off x="4993052" y="4645552"/>
          <a:ext cx="1728482" cy="236761"/>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Maquina de Inyecto Soplado y Estirado</a:t>
          </a:r>
        </a:p>
      </dsp:txBody>
      <dsp:txXfrm>
        <a:off x="4993052" y="4645552"/>
        <a:ext cx="1728482" cy="236761"/>
      </dsp:txXfrm>
    </dsp:sp>
    <dsp:sp modelId="{E64B5AAA-4539-4832-AF34-1C27A3C28265}">
      <dsp:nvSpPr>
        <dsp:cNvPr id="0" name=""/>
        <dsp:cNvSpPr/>
      </dsp:nvSpPr>
      <dsp:spPr>
        <a:xfrm>
          <a:off x="6034375" y="3432311"/>
          <a:ext cx="933562" cy="394699"/>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Mantenimiento</a:t>
          </a:r>
        </a:p>
      </dsp:txBody>
      <dsp:txXfrm>
        <a:off x="6034375" y="3432311"/>
        <a:ext cx="933562" cy="394699"/>
      </dsp:txXfrm>
    </dsp:sp>
    <dsp:sp modelId="{1EF4ACA5-E24A-4B6F-BF6A-DCA9540A3EAB}">
      <dsp:nvSpPr>
        <dsp:cNvPr id="0" name=""/>
        <dsp:cNvSpPr/>
      </dsp:nvSpPr>
      <dsp:spPr>
        <a:xfrm>
          <a:off x="8093488" y="2876405"/>
          <a:ext cx="824287" cy="274964"/>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rPr>
            <a:t>Dpto.Serigrafia</a:t>
          </a:r>
        </a:p>
      </dsp:txBody>
      <dsp:txXfrm>
        <a:off x="8093488" y="2876405"/>
        <a:ext cx="824287" cy="274964"/>
      </dsp:txXfrm>
    </dsp:sp>
    <dsp:sp modelId="{65FD19E2-8F03-4F12-97CC-1924BA8A4211}">
      <dsp:nvSpPr>
        <dsp:cNvPr id="0" name=""/>
        <dsp:cNvSpPr/>
      </dsp:nvSpPr>
      <dsp:spPr>
        <a:xfrm>
          <a:off x="7044871" y="2876049"/>
          <a:ext cx="740438" cy="289909"/>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Dpto. de Produccion</a:t>
          </a:r>
        </a:p>
      </dsp:txBody>
      <dsp:txXfrm>
        <a:off x="7044871" y="2876049"/>
        <a:ext cx="740438" cy="289909"/>
      </dsp:txXfrm>
    </dsp:sp>
    <dsp:sp modelId="{6CADCB1F-A51E-4A58-8F57-EDE7BEE68B1D}">
      <dsp:nvSpPr>
        <dsp:cNvPr id="0" name=""/>
        <dsp:cNvSpPr/>
      </dsp:nvSpPr>
      <dsp:spPr>
        <a:xfrm flipH="1">
          <a:off x="7254780" y="3448002"/>
          <a:ext cx="787809" cy="251548"/>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rPr>
            <a:t>Pigmentacion</a:t>
          </a:r>
        </a:p>
      </dsp:txBody>
      <dsp:txXfrm flipH="1">
        <a:off x="7254780" y="3448002"/>
        <a:ext cx="787809" cy="251548"/>
      </dsp:txXfrm>
    </dsp:sp>
    <dsp:sp modelId="{4948DA42-530E-42CC-9284-891DD1985E3C}">
      <dsp:nvSpPr>
        <dsp:cNvPr id="0" name=""/>
        <dsp:cNvSpPr/>
      </dsp:nvSpPr>
      <dsp:spPr>
        <a:xfrm>
          <a:off x="5577026" y="559511"/>
          <a:ext cx="1638634" cy="476975"/>
        </a:xfrm>
        <a:prstGeom prst="rect">
          <a:avLst/>
        </a:prstGeom>
        <a:solidFill>
          <a:schemeClr val="accent5">
            <a:lumMod val="20000"/>
            <a:lumOff val="80000"/>
          </a:schemeClr>
        </a:solidFill>
        <a:ln w="25400" cap="flat" cmpd="sng" algn="ctr">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Narrow" pitchFamily="34" charset="0"/>
              <a:ea typeface="Tahoma" pitchFamily="34" charset="0"/>
              <a:cs typeface="Tahoma" pitchFamily="34" charset="0"/>
            </a:rPr>
            <a:t>GERENTE GENERAL</a:t>
          </a:r>
        </a:p>
      </dsp:txBody>
      <dsp:txXfrm>
        <a:off x="5577026" y="559511"/>
        <a:ext cx="1638634" cy="476975"/>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0.15233</cdr:x>
      <cdr:y>0.25397</cdr:y>
    </cdr:from>
    <cdr:to>
      <cdr:x>0.23342</cdr:x>
      <cdr:y>0.83333</cdr:y>
    </cdr:to>
    <cdr:sp macro="" textlink="">
      <cdr:nvSpPr>
        <cdr:cNvPr id="5" name="4 Conector recto de flecha"/>
        <cdr:cNvSpPr/>
      </cdr:nvSpPr>
      <cdr:spPr bwMode="auto">
        <a:xfrm xmlns:a="http://schemas.openxmlformats.org/drawingml/2006/main" rot="5400000" flipH="1" flipV="1">
          <a:off x="104776" y="2295526"/>
          <a:ext cx="2781300" cy="628648"/>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vertOverflow="clip" wrap="square" lIns="91440" tIns="45720" rIns="91440" bIns="45720" upright="1"/>
        <a:lstStyle xmlns:a="http://schemas.openxmlformats.org/drawingml/2006/main"/>
        <a:p xmlns:a="http://schemas.openxmlformats.org/drawingml/2006/main">
          <a:endParaRPr lang="es-ES" b="1" cap="none" spc="0">
            <a:ln w="12700">
              <a:solidFill>
                <a:srgbClr val="FF0000"/>
              </a:solidFill>
              <a:prstDash val="solid"/>
              <a:miter lim="800000"/>
            </a:ln>
            <a:noFill/>
            <a:effectLst>
              <a:outerShdw blurRad="25500" dist="23000" dir="7020000" algn="tl">
                <a:srgbClr val="000000">
                  <a:alpha val="50000"/>
                </a:srgbClr>
              </a:outerShdw>
            </a:effectLst>
          </a:endParaRPr>
        </a:p>
      </cdr:txBody>
    </cdr:sp>
  </cdr:relSizeAnchor>
  <cdr:relSizeAnchor xmlns:cdr="http://schemas.openxmlformats.org/drawingml/2006/chartDrawing">
    <cdr:from>
      <cdr:x>0.23833</cdr:x>
      <cdr:y>0.20238</cdr:y>
    </cdr:from>
    <cdr:to>
      <cdr:x>0.43489</cdr:x>
      <cdr:y>0.25794</cdr:y>
    </cdr:to>
    <cdr:sp macro="" textlink="">
      <cdr:nvSpPr>
        <cdr:cNvPr id="8" name="7 Conector recto de flecha"/>
        <cdr:cNvSpPr/>
      </cdr:nvSpPr>
      <cdr:spPr bwMode="auto">
        <a:xfrm xmlns:a="http://schemas.openxmlformats.org/drawingml/2006/main" flipV="1">
          <a:off x="1847850" y="971550"/>
          <a:ext cx="1524000" cy="266700"/>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vertOverflow="clip" wrap="square" lIns="91440" tIns="45720" rIns="91440" bIns="45720" upright="1"/>
        <a:lstStyle xmlns:a="http://schemas.openxmlformats.org/drawingml/2006/main"/>
        <a:p xmlns:a="http://schemas.openxmlformats.org/drawingml/2006/main">
          <a:endParaRPr lang="es-ES"/>
        </a:p>
      </cdr:txBody>
    </cdr:sp>
  </cdr:relSizeAnchor>
  <cdr:relSizeAnchor xmlns:cdr="http://schemas.openxmlformats.org/drawingml/2006/chartDrawing">
    <cdr:from>
      <cdr:x>0.43735</cdr:x>
      <cdr:y>0.1627</cdr:y>
    </cdr:from>
    <cdr:to>
      <cdr:x>0.67076</cdr:x>
      <cdr:y>0.20635</cdr:y>
    </cdr:to>
    <cdr:sp macro="" textlink="">
      <cdr:nvSpPr>
        <cdr:cNvPr id="9" name="1 Conector recto de flecha"/>
        <cdr:cNvSpPr/>
      </cdr:nvSpPr>
      <cdr:spPr bwMode="auto">
        <a:xfrm xmlns:a="http://schemas.openxmlformats.org/drawingml/2006/main" flipV="1">
          <a:off x="3390900" y="781050"/>
          <a:ext cx="1809750" cy="209550"/>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wrap="square" lIns="91440" tIns="45720" rIns="91440" bIns="45720"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s-ES"/>
        </a:p>
      </cdr:txBody>
    </cdr:sp>
  </cdr:relSizeAnchor>
  <cdr:relSizeAnchor xmlns:cdr="http://schemas.openxmlformats.org/drawingml/2006/chartDrawing">
    <cdr:from>
      <cdr:x>0.15233</cdr:x>
      <cdr:y>0.25397</cdr:y>
    </cdr:from>
    <cdr:to>
      <cdr:x>0.23342</cdr:x>
      <cdr:y>0.83333</cdr:y>
    </cdr:to>
    <cdr:sp macro="" textlink="">
      <cdr:nvSpPr>
        <cdr:cNvPr id="10" name="4 Conector recto de flecha"/>
        <cdr:cNvSpPr/>
      </cdr:nvSpPr>
      <cdr:spPr bwMode="auto">
        <a:xfrm xmlns:a="http://schemas.openxmlformats.org/drawingml/2006/main" rot="5400000" flipH="1" flipV="1">
          <a:off x="104776" y="2295526"/>
          <a:ext cx="2781300" cy="628648"/>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vertOverflow="clip" wrap="square" lIns="91440" tIns="45720" rIns="91440" bIns="45720" upright="1"/>
        <a:lstStyle xmlns:a="http://schemas.openxmlformats.org/drawingml/2006/main"/>
        <a:p xmlns:a="http://schemas.openxmlformats.org/drawingml/2006/main">
          <a:endParaRPr lang="es-ES" b="1" cap="none" spc="0">
            <a:ln w="12700">
              <a:solidFill>
                <a:srgbClr val="FF0000"/>
              </a:solidFill>
              <a:prstDash val="solid"/>
              <a:miter lim="800000"/>
            </a:ln>
            <a:noFill/>
            <a:effectLst>
              <a:outerShdw blurRad="25500" dist="23000" dir="7020000" algn="tl">
                <a:srgbClr val="000000">
                  <a:alpha val="50000"/>
                </a:srgbClr>
              </a:outerShdw>
            </a:effectLst>
          </a:endParaRPr>
        </a:p>
      </cdr:txBody>
    </cdr:sp>
  </cdr:relSizeAnchor>
  <cdr:relSizeAnchor xmlns:cdr="http://schemas.openxmlformats.org/drawingml/2006/chartDrawing">
    <cdr:from>
      <cdr:x>0.23833</cdr:x>
      <cdr:y>0.20238</cdr:y>
    </cdr:from>
    <cdr:to>
      <cdr:x>0.43489</cdr:x>
      <cdr:y>0.25794</cdr:y>
    </cdr:to>
    <cdr:sp macro="" textlink="">
      <cdr:nvSpPr>
        <cdr:cNvPr id="11" name="7 Conector recto de flecha"/>
        <cdr:cNvSpPr/>
      </cdr:nvSpPr>
      <cdr:spPr bwMode="auto">
        <a:xfrm xmlns:a="http://schemas.openxmlformats.org/drawingml/2006/main" flipV="1">
          <a:off x="1847850" y="971550"/>
          <a:ext cx="1524000" cy="266700"/>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vertOverflow="clip" wrap="square" lIns="91440" tIns="45720" rIns="91440" bIns="45720" upright="1"/>
        <a:lstStyle xmlns:a="http://schemas.openxmlformats.org/drawingml/2006/main"/>
        <a:p xmlns:a="http://schemas.openxmlformats.org/drawingml/2006/main">
          <a:endParaRPr lang="es-ES"/>
        </a:p>
      </cdr:txBody>
    </cdr:sp>
  </cdr:relSizeAnchor>
  <cdr:relSizeAnchor xmlns:cdr="http://schemas.openxmlformats.org/drawingml/2006/chartDrawing">
    <cdr:from>
      <cdr:x>0.43735</cdr:x>
      <cdr:y>0.1627</cdr:y>
    </cdr:from>
    <cdr:to>
      <cdr:x>0.67076</cdr:x>
      <cdr:y>0.20635</cdr:y>
    </cdr:to>
    <cdr:sp macro="" textlink="">
      <cdr:nvSpPr>
        <cdr:cNvPr id="12" name="1 Conector recto de flecha"/>
        <cdr:cNvSpPr/>
      </cdr:nvSpPr>
      <cdr:spPr bwMode="auto">
        <a:xfrm xmlns:a="http://schemas.openxmlformats.org/drawingml/2006/main" flipV="1">
          <a:off x="3390900" y="781050"/>
          <a:ext cx="1809750" cy="209550"/>
        </a:xfrm>
        <a:prstGeom xmlns:a="http://schemas.openxmlformats.org/drawingml/2006/main" prst="straightConnector1">
          <a:avLst/>
        </a:prstGeom>
        <a:solidFill xmlns:a="http://schemas.openxmlformats.org/drawingml/2006/main">
          <a:srgbClr val="FFFFFF"/>
        </a:solidFill>
        <a:ln xmlns:a="http://schemas.openxmlformats.org/drawingml/2006/main" w="19050" cap="flat" cmpd="sng" algn="ctr">
          <a:solidFill>
            <a:srgbClr val="FF0000"/>
          </a:solidFill>
          <a:prstDash val="solid"/>
          <a:round/>
          <a:headEnd type="none" w="med" len="med"/>
          <a:tailEnd type="arrow"/>
        </a:ln>
        <a:effectLst xmlns:a="http://schemas.openxmlformats.org/drawingml/2006/main"/>
      </cdr:spPr>
      <cdr:txBody>
        <a:bodyPr xmlns:a="http://schemas.openxmlformats.org/drawingml/2006/main" wrap="square" lIns="91440" tIns="45720" rIns="91440" bIns="45720"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s-ES"/>
        </a:p>
      </cdr:txBody>
    </cdr:sp>
  </cdr:relSizeAnchor>
  <cdr:relSizeAnchor xmlns:cdr="http://schemas.openxmlformats.org/drawingml/2006/chartDrawing">
    <cdr:from>
      <cdr:x>0.80432</cdr:x>
      <cdr:y>0.58049</cdr:y>
    </cdr:from>
    <cdr:to>
      <cdr:x>0.98805</cdr:x>
      <cdr:y>0.71835</cdr:y>
    </cdr:to>
    <cdr:sp macro="" textlink="">
      <cdr:nvSpPr>
        <cdr:cNvPr id="13" name="12 CuadroTexto"/>
        <cdr:cNvSpPr txBox="1"/>
      </cdr:nvSpPr>
      <cdr:spPr>
        <a:xfrm xmlns:a="http://schemas.openxmlformats.org/drawingml/2006/main">
          <a:off x="3810627" y="1709723"/>
          <a:ext cx="870484" cy="4060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s-ES" sz="900" b="1"/>
            <a:t>Frecuencia</a:t>
          </a:r>
          <a:r>
            <a:rPr lang="es-ES" sz="900" b="1" baseline="0"/>
            <a:t> acumulada</a:t>
          </a:r>
          <a:endParaRPr lang="es-ES" sz="900" b="1"/>
        </a:p>
      </cdr:txBody>
    </cdr:sp>
  </cdr:relSizeAnchor>
</c:userShapes>
</file>

<file path=word/drawings/drawing2.xml><?xml version="1.0" encoding="utf-8"?>
<c:userShapes xmlns:c="http://schemas.openxmlformats.org/drawingml/2006/chart">
  <cdr:relSizeAnchor xmlns:cdr="http://schemas.openxmlformats.org/drawingml/2006/chartDrawing">
    <cdr:from>
      <cdr:x>0.11314</cdr:x>
      <cdr:y>0.28042</cdr:y>
    </cdr:from>
    <cdr:to>
      <cdr:x>0.94526</cdr:x>
      <cdr:y>0.28042</cdr:y>
    </cdr:to>
    <cdr:sp macro="" textlink="">
      <cdr:nvSpPr>
        <cdr:cNvPr id="3" name="2 Conector recto"/>
        <cdr:cNvSpPr/>
      </cdr:nvSpPr>
      <cdr:spPr>
        <a:xfrm xmlns:a="http://schemas.openxmlformats.org/drawingml/2006/main">
          <a:off x="536862" y="917865"/>
          <a:ext cx="3948545" cy="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s-E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E65A2-1A21-4FAD-8E4B-B021AF23E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218</Pages>
  <Words>28137</Words>
  <Characters>160382</Characters>
  <Application>Microsoft Office Word</Application>
  <DocSecurity>0</DocSecurity>
  <Lines>1336</Lines>
  <Paragraphs>376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188143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JOHANNA SALAZAR</dc:creator>
  <cp:lastModifiedBy>Your User Name</cp:lastModifiedBy>
  <cp:revision>34</cp:revision>
  <cp:lastPrinted>2012-06-22T15:49:00Z</cp:lastPrinted>
  <dcterms:created xsi:type="dcterms:W3CDTF">2012-06-16T03:23:00Z</dcterms:created>
  <dcterms:modified xsi:type="dcterms:W3CDTF">2012-06-30T16:10:00Z</dcterms:modified>
</cp:coreProperties>
</file>