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122C" w:rsidRDefault="00044745" w:rsidP="00E57EC4">
      <w:pPr>
        <w:rPr>
          <w:rFonts w:ascii="Tahoma" w:hAnsi="Tahoma" w:cs="Tahoma"/>
          <w:b/>
          <w:sz w:val="24"/>
          <w:szCs w:val="24"/>
          <w:lang w:val="es-EC"/>
        </w:rPr>
      </w:pPr>
      <w:r w:rsidRPr="00A435B9">
        <w:rPr>
          <w:rFonts w:ascii="Tahoma" w:hAnsi="Tahoma" w:cs="Tahoma"/>
          <w:noProof/>
          <w:sz w:val="24"/>
          <w:szCs w:val="24"/>
          <w:lang w:val="en-US" w:eastAsia="en-US"/>
        </w:rPr>
        <w:drawing>
          <wp:anchor distT="0" distB="0" distL="114300" distR="114300" simplePos="0" relativeHeight="251683840" behindDoc="0" locked="0" layoutInCell="1" allowOverlap="1">
            <wp:simplePos x="0" y="0"/>
            <wp:positionH relativeFrom="column">
              <wp:posOffset>2017395</wp:posOffset>
            </wp:positionH>
            <wp:positionV relativeFrom="paragraph">
              <wp:posOffset>-1905</wp:posOffset>
            </wp:positionV>
            <wp:extent cx="914400" cy="885825"/>
            <wp:effectExtent l="19050" t="0" r="0" b="0"/>
            <wp:wrapSquare wrapText="bothSides"/>
            <wp:docPr id="3" name="0 Imagen" descr="LOGO_ESPO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ESPOL1.jpg"/>
                    <pic:cNvPicPr/>
                  </pic:nvPicPr>
                  <pic:blipFill>
                    <a:blip r:embed="rId8" cstate="print"/>
                    <a:stretch>
                      <a:fillRect/>
                    </a:stretch>
                  </pic:blipFill>
                  <pic:spPr>
                    <a:xfrm>
                      <a:off x="0" y="0"/>
                      <a:ext cx="914400" cy="885825"/>
                    </a:xfrm>
                    <a:prstGeom prst="rect">
                      <a:avLst/>
                    </a:prstGeom>
                  </pic:spPr>
                </pic:pic>
              </a:graphicData>
            </a:graphic>
          </wp:anchor>
        </w:drawing>
      </w:r>
    </w:p>
    <w:p w:rsidR="000047B8" w:rsidRDefault="000047B8" w:rsidP="00E57EC4">
      <w:pPr>
        <w:rPr>
          <w:rFonts w:ascii="Tahoma" w:hAnsi="Tahoma" w:cs="Tahoma"/>
          <w:b/>
          <w:sz w:val="24"/>
          <w:szCs w:val="24"/>
          <w:lang w:val="es-EC"/>
        </w:rPr>
      </w:pPr>
    </w:p>
    <w:p w:rsidR="000F0484" w:rsidRDefault="000F0484" w:rsidP="00E57EC4">
      <w:pPr>
        <w:rPr>
          <w:rFonts w:ascii="Tahoma" w:hAnsi="Tahoma" w:cs="Tahoma"/>
          <w:b/>
          <w:sz w:val="24"/>
          <w:szCs w:val="24"/>
          <w:lang w:val="es-EC"/>
        </w:rPr>
      </w:pPr>
    </w:p>
    <w:p w:rsidR="000F0484" w:rsidRDefault="000F0484" w:rsidP="00E57EC4">
      <w:pPr>
        <w:rPr>
          <w:rFonts w:ascii="Tahoma" w:hAnsi="Tahoma" w:cs="Tahoma"/>
          <w:b/>
          <w:sz w:val="24"/>
          <w:szCs w:val="24"/>
          <w:lang w:val="es-EC"/>
        </w:rPr>
      </w:pPr>
    </w:p>
    <w:p w:rsidR="00044745" w:rsidRPr="00A435B9" w:rsidRDefault="00044745" w:rsidP="00E57EC4">
      <w:pPr>
        <w:rPr>
          <w:rFonts w:ascii="Tahoma" w:hAnsi="Tahoma" w:cs="Tahoma"/>
          <w:b/>
          <w:sz w:val="24"/>
          <w:szCs w:val="24"/>
          <w:lang w:val="es-EC"/>
        </w:rPr>
      </w:pPr>
      <w:r w:rsidRPr="00A435B9">
        <w:rPr>
          <w:rFonts w:ascii="Tahoma" w:hAnsi="Tahoma" w:cs="Tahoma"/>
          <w:b/>
          <w:sz w:val="24"/>
          <w:szCs w:val="24"/>
          <w:lang w:val="es-EC"/>
        </w:rPr>
        <w:t>ESCUELA SUPERIOR POLITÉCNICA DEL LITORAL</w:t>
      </w:r>
    </w:p>
    <w:p w:rsidR="00044745" w:rsidRPr="00A435B9" w:rsidRDefault="00044745" w:rsidP="00E57EC4">
      <w:pPr>
        <w:rPr>
          <w:rFonts w:ascii="Tahoma" w:hAnsi="Tahoma" w:cs="Tahoma"/>
          <w:sz w:val="24"/>
          <w:szCs w:val="24"/>
          <w:lang w:val="es-EC"/>
        </w:rPr>
      </w:pPr>
      <w:r w:rsidRPr="00A435B9">
        <w:rPr>
          <w:rFonts w:ascii="Tahoma" w:hAnsi="Tahoma" w:cs="Tahoma"/>
          <w:sz w:val="24"/>
          <w:szCs w:val="24"/>
          <w:lang w:val="es-EC"/>
        </w:rPr>
        <w:t>INSTITUTO DE CIENCIAS MATEMÁTICAS</w:t>
      </w:r>
    </w:p>
    <w:p w:rsidR="00044745" w:rsidRPr="00A435B9" w:rsidRDefault="00044745" w:rsidP="00E57EC4">
      <w:pPr>
        <w:rPr>
          <w:rFonts w:ascii="Tahoma" w:hAnsi="Tahoma" w:cs="Tahoma"/>
          <w:sz w:val="24"/>
          <w:szCs w:val="24"/>
          <w:lang w:val="es-EC"/>
        </w:rPr>
      </w:pPr>
    </w:p>
    <w:p w:rsidR="00044745" w:rsidRPr="00A435B9" w:rsidRDefault="00044745" w:rsidP="00E57EC4">
      <w:pPr>
        <w:rPr>
          <w:rFonts w:ascii="Tahoma" w:hAnsi="Tahoma" w:cs="Tahoma"/>
          <w:sz w:val="24"/>
          <w:szCs w:val="24"/>
          <w:lang w:val="es-EC"/>
        </w:rPr>
      </w:pPr>
      <w:r w:rsidRPr="00A435B9">
        <w:rPr>
          <w:rFonts w:ascii="Tahoma" w:hAnsi="Tahoma" w:cs="Tahoma"/>
          <w:sz w:val="24"/>
          <w:szCs w:val="24"/>
          <w:lang w:val="es-EC"/>
        </w:rPr>
        <w:t>INGENIERÍA EN AUDITORÍA Y CONTADURÍA PÚBLICA AUTORIZADA</w:t>
      </w:r>
    </w:p>
    <w:p w:rsidR="00044745" w:rsidRPr="00A435B9" w:rsidRDefault="00044745" w:rsidP="00E57EC4">
      <w:pPr>
        <w:rPr>
          <w:rFonts w:ascii="Tahoma" w:hAnsi="Tahoma" w:cs="Tahoma"/>
          <w:sz w:val="24"/>
          <w:szCs w:val="24"/>
          <w:lang w:val="es-EC"/>
        </w:rPr>
      </w:pPr>
      <w:r w:rsidRPr="00A435B9">
        <w:rPr>
          <w:rFonts w:ascii="Tahoma" w:hAnsi="Tahoma" w:cs="Tahoma"/>
          <w:sz w:val="24"/>
          <w:szCs w:val="24"/>
          <w:lang w:val="es-EC"/>
        </w:rPr>
        <w:t>“Diseño de un Sistema de Gestión por Procesos en una empresa dedicada a la</w:t>
      </w:r>
      <w:r w:rsidR="006E40D0" w:rsidRPr="00A435B9">
        <w:rPr>
          <w:rFonts w:ascii="Tahoma" w:hAnsi="Tahoma" w:cs="Tahoma"/>
          <w:sz w:val="24"/>
          <w:szCs w:val="24"/>
          <w:lang w:val="es-EC"/>
        </w:rPr>
        <w:t xml:space="preserve"> Consolidación y </w:t>
      </w:r>
      <w:r w:rsidR="00A435B9" w:rsidRPr="00A435B9">
        <w:rPr>
          <w:rFonts w:ascii="Tahoma" w:hAnsi="Tahoma" w:cs="Tahoma"/>
          <w:sz w:val="24"/>
          <w:szCs w:val="24"/>
          <w:lang w:val="es-EC"/>
        </w:rPr>
        <w:t>Desconsolidació</w:t>
      </w:r>
      <w:r w:rsidR="000B0165" w:rsidRPr="00A435B9">
        <w:rPr>
          <w:rFonts w:ascii="Tahoma" w:hAnsi="Tahoma" w:cs="Tahoma"/>
          <w:sz w:val="24"/>
          <w:szCs w:val="24"/>
          <w:lang w:val="es-EC"/>
        </w:rPr>
        <w:t>n</w:t>
      </w:r>
      <w:r w:rsidRPr="00A435B9">
        <w:rPr>
          <w:rFonts w:ascii="Tahoma" w:hAnsi="Tahoma" w:cs="Tahoma"/>
          <w:sz w:val="24"/>
          <w:szCs w:val="24"/>
          <w:lang w:val="es-EC"/>
        </w:rPr>
        <w:t xml:space="preserve"> de Carga ubicada en la ciudad de </w:t>
      </w:r>
      <w:r w:rsidR="00542FCC" w:rsidRPr="00A435B9">
        <w:rPr>
          <w:rFonts w:ascii="Tahoma" w:hAnsi="Tahoma" w:cs="Tahoma"/>
          <w:sz w:val="24"/>
          <w:szCs w:val="24"/>
          <w:lang w:val="es-EC"/>
        </w:rPr>
        <w:t>Guayaquil”</w:t>
      </w:r>
    </w:p>
    <w:p w:rsidR="00044745" w:rsidRPr="00A435B9" w:rsidRDefault="00044745" w:rsidP="00E57EC4">
      <w:pPr>
        <w:rPr>
          <w:rFonts w:ascii="Tahoma" w:hAnsi="Tahoma" w:cs="Tahoma"/>
          <w:b/>
          <w:sz w:val="24"/>
          <w:szCs w:val="24"/>
          <w:lang w:val="es-EC"/>
        </w:rPr>
      </w:pPr>
    </w:p>
    <w:p w:rsidR="00044745" w:rsidRPr="00A435B9" w:rsidRDefault="00044745" w:rsidP="00E57EC4">
      <w:pPr>
        <w:rPr>
          <w:rFonts w:ascii="Tahoma" w:hAnsi="Tahoma" w:cs="Tahoma"/>
          <w:b/>
          <w:sz w:val="24"/>
          <w:szCs w:val="24"/>
          <w:lang w:val="es-EC"/>
        </w:rPr>
      </w:pPr>
      <w:r w:rsidRPr="00A435B9">
        <w:rPr>
          <w:rFonts w:ascii="Tahoma" w:hAnsi="Tahoma" w:cs="Tahoma"/>
          <w:b/>
          <w:sz w:val="24"/>
          <w:szCs w:val="24"/>
          <w:lang w:val="es-EC"/>
        </w:rPr>
        <w:t>TESINA DE GRADO</w:t>
      </w:r>
    </w:p>
    <w:p w:rsidR="00044745" w:rsidRPr="00A435B9" w:rsidRDefault="00044745" w:rsidP="00E57EC4">
      <w:pPr>
        <w:rPr>
          <w:rFonts w:ascii="Tahoma" w:hAnsi="Tahoma" w:cs="Tahoma"/>
          <w:sz w:val="24"/>
          <w:szCs w:val="24"/>
          <w:lang w:val="es-EC"/>
        </w:rPr>
      </w:pPr>
      <w:r w:rsidRPr="00A435B9">
        <w:rPr>
          <w:rFonts w:ascii="Tahoma" w:hAnsi="Tahoma" w:cs="Tahoma"/>
          <w:sz w:val="24"/>
          <w:szCs w:val="24"/>
          <w:lang w:val="es-EC"/>
        </w:rPr>
        <w:t>Previo a la obtención del Título de:</w:t>
      </w:r>
    </w:p>
    <w:p w:rsidR="00044745" w:rsidRPr="00A435B9" w:rsidRDefault="0089533C" w:rsidP="00E57EC4">
      <w:pPr>
        <w:rPr>
          <w:rFonts w:ascii="Tahoma" w:hAnsi="Tahoma" w:cs="Tahoma"/>
          <w:sz w:val="24"/>
          <w:szCs w:val="24"/>
          <w:lang w:val="es-EC"/>
        </w:rPr>
      </w:pPr>
      <w:r>
        <w:rPr>
          <w:rFonts w:ascii="Tahoma" w:hAnsi="Tahoma" w:cs="Tahoma"/>
          <w:sz w:val="24"/>
          <w:szCs w:val="24"/>
          <w:lang w:val="es-EC"/>
        </w:rPr>
        <w:t>INGENIERÍA</w:t>
      </w:r>
      <w:r w:rsidR="00044745" w:rsidRPr="00A435B9">
        <w:rPr>
          <w:rFonts w:ascii="Tahoma" w:hAnsi="Tahoma" w:cs="Tahoma"/>
          <w:sz w:val="24"/>
          <w:szCs w:val="24"/>
          <w:lang w:val="es-EC"/>
        </w:rPr>
        <w:t xml:space="preserve"> EN AUDITORÍA Y CONTADURÍA PÚBLICA AUTORIZADA</w:t>
      </w:r>
    </w:p>
    <w:p w:rsidR="00044745" w:rsidRPr="00A435B9" w:rsidRDefault="00044745" w:rsidP="00E57EC4">
      <w:pPr>
        <w:rPr>
          <w:rFonts w:ascii="Tahoma" w:hAnsi="Tahoma" w:cs="Tahoma"/>
          <w:sz w:val="24"/>
          <w:szCs w:val="24"/>
          <w:lang w:val="es-EC"/>
        </w:rPr>
      </w:pPr>
      <w:r w:rsidRPr="00A435B9">
        <w:rPr>
          <w:rFonts w:ascii="Tahoma" w:hAnsi="Tahoma" w:cs="Tahoma"/>
          <w:sz w:val="24"/>
          <w:szCs w:val="24"/>
          <w:lang w:val="es-EC"/>
        </w:rPr>
        <w:t>Presentado por:</w:t>
      </w:r>
    </w:p>
    <w:p w:rsidR="00044745" w:rsidRPr="00A435B9" w:rsidRDefault="00044745" w:rsidP="00E57EC4">
      <w:pPr>
        <w:rPr>
          <w:rFonts w:ascii="Tahoma" w:hAnsi="Tahoma" w:cs="Tahoma"/>
          <w:sz w:val="24"/>
          <w:szCs w:val="24"/>
          <w:lang w:val="es-EC"/>
        </w:rPr>
      </w:pPr>
      <w:r w:rsidRPr="00A435B9">
        <w:rPr>
          <w:rFonts w:ascii="Tahoma" w:hAnsi="Tahoma" w:cs="Tahoma"/>
          <w:sz w:val="24"/>
          <w:szCs w:val="24"/>
          <w:lang w:val="es-EC"/>
        </w:rPr>
        <w:t xml:space="preserve">Mora </w:t>
      </w:r>
      <w:r w:rsidR="00A64EAF" w:rsidRPr="00A435B9">
        <w:rPr>
          <w:rFonts w:ascii="Tahoma" w:hAnsi="Tahoma" w:cs="Tahoma"/>
          <w:sz w:val="24"/>
          <w:szCs w:val="24"/>
          <w:lang w:val="es-EC"/>
        </w:rPr>
        <w:t xml:space="preserve">Torres </w:t>
      </w:r>
      <w:r w:rsidRPr="00A435B9">
        <w:rPr>
          <w:rFonts w:ascii="Tahoma" w:hAnsi="Tahoma" w:cs="Tahoma"/>
          <w:sz w:val="24"/>
          <w:szCs w:val="24"/>
          <w:lang w:val="es-EC"/>
        </w:rPr>
        <w:t xml:space="preserve">Carlos </w:t>
      </w:r>
      <w:r w:rsidR="009E7718" w:rsidRPr="00A435B9">
        <w:rPr>
          <w:rFonts w:ascii="Tahoma" w:hAnsi="Tahoma" w:cs="Tahoma"/>
          <w:sz w:val="24"/>
          <w:szCs w:val="24"/>
          <w:lang w:val="es-EC"/>
        </w:rPr>
        <w:t>Eduardo</w:t>
      </w:r>
    </w:p>
    <w:p w:rsidR="00044745" w:rsidRPr="00A435B9" w:rsidRDefault="00044745" w:rsidP="00E57EC4">
      <w:pPr>
        <w:rPr>
          <w:rFonts w:ascii="Tahoma" w:hAnsi="Tahoma" w:cs="Tahoma"/>
          <w:sz w:val="24"/>
          <w:szCs w:val="24"/>
          <w:lang w:val="es-EC"/>
        </w:rPr>
      </w:pPr>
      <w:r w:rsidRPr="00A435B9">
        <w:rPr>
          <w:rFonts w:ascii="Tahoma" w:hAnsi="Tahoma" w:cs="Tahoma"/>
          <w:sz w:val="24"/>
          <w:szCs w:val="24"/>
          <w:lang w:val="es-EC"/>
        </w:rPr>
        <w:t>Ponce García Leonardo Raúl</w:t>
      </w:r>
    </w:p>
    <w:p w:rsidR="00044745" w:rsidRPr="00A435B9" w:rsidRDefault="00044745" w:rsidP="00E57EC4">
      <w:pPr>
        <w:rPr>
          <w:rFonts w:ascii="Tahoma" w:hAnsi="Tahoma" w:cs="Tahoma"/>
          <w:sz w:val="24"/>
          <w:szCs w:val="24"/>
          <w:lang w:val="es-EC"/>
        </w:rPr>
      </w:pPr>
      <w:r w:rsidRPr="00A435B9">
        <w:rPr>
          <w:rFonts w:ascii="Tahoma" w:hAnsi="Tahoma" w:cs="Tahoma"/>
          <w:sz w:val="24"/>
          <w:szCs w:val="24"/>
          <w:lang w:val="es-EC"/>
        </w:rPr>
        <w:t>Guayaquil – Ecuador</w:t>
      </w:r>
    </w:p>
    <w:p w:rsidR="001978A3" w:rsidRDefault="00044745" w:rsidP="000047B8">
      <w:pPr>
        <w:rPr>
          <w:rFonts w:ascii="Tahoma" w:hAnsi="Tahoma" w:cs="Tahoma"/>
          <w:sz w:val="24"/>
          <w:szCs w:val="24"/>
          <w:lang w:val="es-EC"/>
        </w:rPr>
      </w:pPr>
      <w:r w:rsidRPr="00A435B9">
        <w:rPr>
          <w:rFonts w:ascii="Tahoma" w:hAnsi="Tahoma" w:cs="Tahoma"/>
          <w:sz w:val="24"/>
          <w:szCs w:val="24"/>
          <w:lang w:val="es-EC"/>
        </w:rPr>
        <w:t>2012</w:t>
      </w:r>
    </w:p>
    <w:p w:rsidR="007005C0" w:rsidRPr="00A435B9" w:rsidRDefault="007005C0" w:rsidP="002B0414">
      <w:pPr>
        <w:rPr>
          <w:rFonts w:ascii="Tahoma" w:hAnsi="Tahoma" w:cs="Tahoma"/>
          <w:b/>
          <w:sz w:val="24"/>
          <w:szCs w:val="24"/>
          <w:lang w:val="es-EC"/>
        </w:rPr>
      </w:pPr>
      <w:r w:rsidRPr="00A435B9">
        <w:rPr>
          <w:rFonts w:ascii="Tahoma" w:hAnsi="Tahoma" w:cs="Tahoma"/>
          <w:b/>
          <w:sz w:val="24"/>
          <w:szCs w:val="24"/>
          <w:lang w:val="es-EC"/>
        </w:rPr>
        <w:lastRenderedPageBreak/>
        <w:t>TRIBUNAL DE GRADUACIÓN</w:t>
      </w:r>
    </w:p>
    <w:p w:rsidR="007005C0" w:rsidRPr="00A435B9" w:rsidRDefault="007005C0" w:rsidP="00A435B9">
      <w:pPr>
        <w:jc w:val="both"/>
        <w:rPr>
          <w:rFonts w:ascii="Tahoma" w:hAnsi="Tahoma" w:cs="Tahoma"/>
          <w:b/>
          <w:sz w:val="24"/>
          <w:szCs w:val="24"/>
          <w:lang w:val="es-EC"/>
        </w:rPr>
      </w:pPr>
    </w:p>
    <w:p w:rsidR="007005C0" w:rsidRDefault="007005C0" w:rsidP="00A435B9">
      <w:pPr>
        <w:jc w:val="both"/>
        <w:rPr>
          <w:rFonts w:ascii="Tahoma" w:hAnsi="Tahoma" w:cs="Tahoma"/>
          <w:b/>
          <w:sz w:val="24"/>
          <w:szCs w:val="24"/>
          <w:lang w:val="es-EC"/>
        </w:rPr>
      </w:pPr>
    </w:p>
    <w:p w:rsidR="00A435B9" w:rsidRDefault="00A435B9" w:rsidP="00A435B9">
      <w:pPr>
        <w:jc w:val="both"/>
        <w:rPr>
          <w:rFonts w:ascii="Tahoma" w:hAnsi="Tahoma" w:cs="Tahoma"/>
          <w:b/>
          <w:sz w:val="24"/>
          <w:szCs w:val="24"/>
          <w:lang w:val="es-EC"/>
        </w:rPr>
      </w:pPr>
    </w:p>
    <w:p w:rsidR="00A435B9" w:rsidRDefault="00A435B9" w:rsidP="00A435B9">
      <w:pPr>
        <w:jc w:val="both"/>
        <w:rPr>
          <w:rFonts w:ascii="Tahoma" w:hAnsi="Tahoma" w:cs="Tahoma"/>
          <w:b/>
          <w:sz w:val="24"/>
          <w:szCs w:val="24"/>
          <w:lang w:val="es-EC"/>
        </w:rPr>
      </w:pPr>
    </w:p>
    <w:p w:rsidR="00A435B9" w:rsidRPr="00A435B9" w:rsidRDefault="00A435B9" w:rsidP="00A435B9">
      <w:pPr>
        <w:jc w:val="both"/>
        <w:rPr>
          <w:rFonts w:ascii="Tahoma" w:hAnsi="Tahoma" w:cs="Tahoma"/>
          <w:b/>
          <w:sz w:val="24"/>
          <w:szCs w:val="24"/>
          <w:lang w:val="es-EC"/>
        </w:rPr>
      </w:pPr>
    </w:p>
    <w:p w:rsidR="007005C0" w:rsidRPr="00A435B9" w:rsidRDefault="007005C0" w:rsidP="00A435B9">
      <w:pPr>
        <w:jc w:val="both"/>
        <w:rPr>
          <w:rFonts w:ascii="Tahoma" w:hAnsi="Tahoma" w:cs="Tahoma"/>
          <w:sz w:val="24"/>
          <w:szCs w:val="24"/>
          <w:lang w:val="es-EC"/>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08"/>
        <w:gridCol w:w="4209"/>
      </w:tblGrid>
      <w:tr w:rsidR="007005C0" w:rsidRPr="00A435B9" w:rsidTr="00F768E2">
        <w:tc>
          <w:tcPr>
            <w:tcW w:w="4208" w:type="dxa"/>
          </w:tcPr>
          <w:p w:rsidR="007005C0" w:rsidRPr="00A435B9" w:rsidRDefault="007005C0" w:rsidP="00A435B9">
            <w:pPr>
              <w:pBdr>
                <w:bottom w:val="single" w:sz="12" w:space="1" w:color="auto"/>
              </w:pBdr>
              <w:jc w:val="both"/>
              <w:rPr>
                <w:rFonts w:ascii="Tahoma" w:hAnsi="Tahoma" w:cs="Tahoma"/>
                <w:sz w:val="24"/>
                <w:szCs w:val="24"/>
                <w:lang w:val="es-EC"/>
              </w:rPr>
            </w:pPr>
          </w:p>
          <w:p w:rsidR="007005C0" w:rsidRPr="00A435B9" w:rsidRDefault="007005C0" w:rsidP="00A435B9">
            <w:pPr>
              <w:jc w:val="both"/>
              <w:rPr>
                <w:rFonts w:ascii="Tahoma" w:hAnsi="Tahoma" w:cs="Tahoma"/>
                <w:sz w:val="24"/>
                <w:szCs w:val="24"/>
                <w:lang w:val="es-EC"/>
              </w:rPr>
            </w:pPr>
            <w:r w:rsidRPr="00A435B9">
              <w:rPr>
                <w:rFonts w:ascii="Tahoma" w:hAnsi="Tahoma" w:cs="Tahoma"/>
                <w:sz w:val="24"/>
                <w:szCs w:val="24"/>
                <w:lang w:val="es-EC"/>
              </w:rPr>
              <w:t>Ing.</w:t>
            </w:r>
            <w:r w:rsidR="0089533C">
              <w:rPr>
                <w:rFonts w:ascii="Tahoma" w:hAnsi="Tahoma" w:cs="Tahoma"/>
                <w:sz w:val="24"/>
                <w:szCs w:val="24"/>
                <w:lang w:val="es-EC"/>
              </w:rPr>
              <w:t xml:space="preserve"> Diana Montalvo</w:t>
            </w:r>
          </w:p>
          <w:p w:rsidR="007005C0" w:rsidRPr="00A435B9" w:rsidRDefault="00E14891" w:rsidP="00A435B9">
            <w:pPr>
              <w:jc w:val="both"/>
              <w:rPr>
                <w:rFonts w:ascii="Tahoma" w:hAnsi="Tahoma" w:cs="Tahoma"/>
                <w:b/>
                <w:sz w:val="24"/>
                <w:szCs w:val="24"/>
                <w:lang w:val="es-EC"/>
              </w:rPr>
            </w:pPr>
            <w:r>
              <w:rPr>
                <w:rFonts w:ascii="Tahoma" w:hAnsi="Tahoma" w:cs="Tahoma"/>
                <w:b/>
                <w:sz w:val="24"/>
                <w:szCs w:val="24"/>
                <w:lang w:val="es-EC"/>
              </w:rPr>
              <w:t>Delegado del ICM</w:t>
            </w:r>
          </w:p>
        </w:tc>
        <w:tc>
          <w:tcPr>
            <w:tcW w:w="4209" w:type="dxa"/>
          </w:tcPr>
          <w:p w:rsidR="007005C0" w:rsidRPr="00A435B9" w:rsidRDefault="007005C0" w:rsidP="00A435B9">
            <w:pPr>
              <w:pBdr>
                <w:bottom w:val="single" w:sz="12" w:space="1" w:color="auto"/>
              </w:pBdr>
              <w:jc w:val="both"/>
              <w:rPr>
                <w:rFonts w:ascii="Tahoma" w:hAnsi="Tahoma" w:cs="Tahoma"/>
                <w:sz w:val="24"/>
                <w:szCs w:val="24"/>
                <w:lang w:val="es-EC"/>
              </w:rPr>
            </w:pPr>
          </w:p>
          <w:p w:rsidR="00477E3F" w:rsidRPr="00A435B9" w:rsidRDefault="00B74677" w:rsidP="00A435B9">
            <w:pPr>
              <w:jc w:val="both"/>
              <w:rPr>
                <w:rFonts w:ascii="Tahoma" w:hAnsi="Tahoma" w:cs="Tahoma"/>
                <w:sz w:val="24"/>
                <w:szCs w:val="24"/>
                <w:lang w:val="es-EC"/>
              </w:rPr>
            </w:pPr>
            <w:r w:rsidRPr="00A435B9">
              <w:rPr>
                <w:rFonts w:ascii="Tahoma" w:hAnsi="Tahoma" w:cs="Tahoma"/>
                <w:sz w:val="24"/>
                <w:szCs w:val="24"/>
                <w:lang w:val="es-EC"/>
              </w:rPr>
              <w:t>Eco. Julio Aguirre</w:t>
            </w:r>
            <w:r w:rsidR="007005C0" w:rsidRPr="00A435B9">
              <w:rPr>
                <w:rFonts w:ascii="Tahoma" w:hAnsi="Tahoma" w:cs="Tahoma"/>
                <w:sz w:val="24"/>
                <w:szCs w:val="24"/>
                <w:lang w:val="es-EC"/>
              </w:rPr>
              <w:t xml:space="preserve"> </w:t>
            </w:r>
            <w:r w:rsidR="00950D42">
              <w:rPr>
                <w:rFonts w:ascii="Tahoma" w:hAnsi="Tahoma" w:cs="Tahoma"/>
                <w:sz w:val="24"/>
                <w:szCs w:val="24"/>
                <w:lang w:val="es-EC"/>
              </w:rPr>
              <w:t>Mosquera</w:t>
            </w:r>
          </w:p>
          <w:p w:rsidR="007005C0" w:rsidRPr="00A435B9" w:rsidRDefault="007005C0" w:rsidP="00A435B9">
            <w:pPr>
              <w:jc w:val="both"/>
              <w:rPr>
                <w:rFonts w:ascii="Tahoma" w:hAnsi="Tahoma" w:cs="Tahoma"/>
                <w:b/>
                <w:sz w:val="24"/>
                <w:szCs w:val="24"/>
                <w:lang w:val="es-EC"/>
              </w:rPr>
            </w:pPr>
            <w:r w:rsidRPr="00A435B9">
              <w:rPr>
                <w:rFonts w:ascii="Tahoma" w:hAnsi="Tahoma" w:cs="Tahoma"/>
                <w:b/>
                <w:sz w:val="24"/>
                <w:szCs w:val="24"/>
                <w:lang w:val="es-EC"/>
              </w:rPr>
              <w:t>DIRECTOR DE TESI</w:t>
            </w:r>
            <w:r w:rsidR="00F356DC" w:rsidRPr="00A435B9">
              <w:rPr>
                <w:rFonts w:ascii="Tahoma" w:hAnsi="Tahoma" w:cs="Tahoma"/>
                <w:b/>
                <w:sz w:val="24"/>
                <w:szCs w:val="24"/>
                <w:lang w:val="es-EC"/>
              </w:rPr>
              <w:t>NA</w:t>
            </w:r>
          </w:p>
        </w:tc>
      </w:tr>
      <w:tr w:rsidR="007005C0" w:rsidRPr="00A435B9" w:rsidTr="00F768E2">
        <w:tc>
          <w:tcPr>
            <w:tcW w:w="4208" w:type="dxa"/>
          </w:tcPr>
          <w:p w:rsidR="007005C0" w:rsidRPr="00A435B9" w:rsidRDefault="007005C0" w:rsidP="00A435B9">
            <w:pPr>
              <w:jc w:val="both"/>
              <w:rPr>
                <w:rFonts w:ascii="Tahoma" w:hAnsi="Tahoma" w:cs="Tahoma"/>
                <w:sz w:val="24"/>
                <w:szCs w:val="24"/>
                <w:lang w:val="es-EC"/>
              </w:rPr>
            </w:pPr>
            <w:r w:rsidRPr="00A435B9">
              <w:rPr>
                <w:rFonts w:ascii="Tahoma" w:hAnsi="Tahoma" w:cs="Tahoma"/>
                <w:sz w:val="24"/>
                <w:szCs w:val="24"/>
                <w:lang w:val="es-EC"/>
              </w:rPr>
              <w:t xml:space="preserve"> </w:t>
            </w:r>
          </w:p>
        </w:tc>
        <w:tc>
          <w:tcPr>
            <w:tcW w:w="4209" w:type="dxa"/>
          </w:tcPr>
          <w:p w:rsidR="007005C0" w:rsidRPr="00A435B9" w:rsidRDefault="007005C0" w:rsidP="00A435B9">
            <w:pPr>
              <w:jc w:val="both"/>
              <w:rPr>
                <w:rFonts w:ascii="Tahoma" w:hAnsi="Tahoma" w:cs="Tahoma"/>
                <w:sz w:val="24"/>
                <w:szCs w:val="24"/>
                <w:lang w:val="es-EC"/>
              </w:rPr>
            </w:pPr>
          </w:p>
        </w:tc>
      </w:tr>
    </w:tbl>
    <w:p w:rsidR="007005C0" w:rsidRDefault="007005C0" w:rsidP="00A435B9">
      <w:pPr>
        <w:jc w:val="both"/>
        <w:rPr>
          <w:rFonts w:ascii="Tahoma" w:hAnsi="Tahoma" w:cs="Tahoma"/>
          <w:sz w:val="24"/>
          <w:szCs w:val="24"/>
          <w:lang w:val="es-EC"/>
        </w:rPr>
      </w:pPr>
    </w:p>
    <w:p w:rsidR="00A435B9" w:rsidRPr="00A435B9" w:rsidRDefault="00A435B9" w:rsidP="00A435B9">
      <w:pPr>
        <w:jc w:val="both"/>
        <w:rPr>
          <w:rFonts w:ascii="Tahoma" w:hAnsi="Tahoma" w:cs="Tahoma"/>
          <w:sz w:val="24"/>
          <w:szCs w:val="24"/>
          <w:lang w:val="es-EC"/>
        </w:rPr>
        <w:sectPr w:rsidR="00A435B9" w:rsidRPr="00A435B9" w:rsidSect="00BB0F8E">
          <w:headerReference w:type="default" r:id="rId9"/>
          <w:footerReference w:type="default" r:id="rId10"/>
          <w:type w:val="continuous"/>
          <w:pgSz w:w="11906" w:h="16838"/>
          <w:pgMar w:top="2268" w:right="1361" w:bottom="2268" w:left="2268" w:header="709" w:footer="709" w:gutter="0"/>
          <w:cols w:space="708"/>
          <w:docGrid w:linePitch="360"/>
        </w:sectPr>
      </w:pPr>
    </w:p>
    <w:p w:rsidR="007005C0" w:rsidRPr="00A435B9" w:rsidRDefault="007005C0" w:rsidP="00A435B9">
      <w:pPr>
        <w:rPr>
          <w:rFonts w:ascii="Tahoma" w:hAnsi="Tahoma" w:cs="Tahoma"/>
          <w:sz w:val="24"/>
          <w:szCs w:val="24"/>
          <w:lang w:val="es-EC"/>
        </w:rPr>
      </w:pPr>
      <w:r w:rsidRPr="00A435B9">
        <w:rPr>
          <w:rFonts w:ascii="Tahoma" w:hAnsi="Tahoma" w:cs="Tahoma"/>
          <w:b/>
          <w:sz w:val="24"/>
          <w:szCs w:val="24"/>
          <w:lang w:val="es-EC"/>
        </w:rPr>
        <w:lastRenderedPageBreak/>
        <w:t>DECLARACIÓN EXPRESA</w:t>
      </w:r>
    </w:p>
    <w:p w:rsidR="007005C0" w:rsidRPr="00A435B9" w:rsidRDefault="007005C0" w:rsidP="00A435B9">
      <w:pPr>
        <w:jc w:val="both"/>
        <w:rPr>
          <w:rFonts w:ascii="Tahoma" w:hAnsi="Tahoma" w:cs="Tahoma"/>
          <w:b/>
          <w:sz w:val="24"/>
          <w:szCs w:val="24"/>
          <w:lang w:val="es-EC"/>
        </w:rPr>
      </w:pPr>
    </w:p>
    <w:p w:rsidR="007005C0" w:rsidRPr="00A435B9" w:rsidRDefault="007005C0" w:rsidP="00A435B9">
      <w:pPr>
        <w:jc w:val="both"/>
        <w:rPr>
          <w:rFonts w:ascii="Tahoma" w:hAnsi="Tahoma" w:cs="Tahoma"/>
          <w:b/>
          <w:sz w:val="24"/>
          <w:szCs w:val="24"/>
          <w:lang w:val="es-EC"/>
        </w:rPr>
      </w:pPr>
    </w:p>
    <w:p w:rsidR="007005C0" w:rsidRPr="00A435B9" w:rsidRDefault="007005C0" w:rsidP="00A435B9">
      <w:pPr>
        <w:jc w:val="both"/>
        <w:rPr>
          <w:rFonts w:ascii="Tahoma" w:hAnsi="Tahoma" w:cs="Tahoma"/>
          <w:sz w:val="24"/>
          <w:szCs w:val="24"/>
          <w:lang w:val="es-EC"/>
        </w:rPr>
      </w:pPr>
      <w:r w:rsidRPr="00A435B9">
        <w:rPr>
          <w:rFonts w:ascii="Tahoma" w:hAnsi="Tahoma" w:cs="Tahoma"/>
          <w:sz w:val="24"/>
          <w:szCs w:val="24"/>
          <w:lang w:val="es-EC"/>
        </w:rPr>
        <w:t>“La responsabilidad del contenido de esta Tesina de Grado nos corresponden exclusivamente; y el patrimonio intelectual de la misma a la ESCUELA SUPERIOR POLITÉCNICA DEL LITORAL”.</w:t>
      </w:r>
    </w:p>
    <w:p w:rsidR="007005C0" w:rsidRPr="00A435B9" w:rsidRDefault="007005C0" w:rsidP="00A435B9">
      <w:pPr>
        <w:ind w:left="1416"/>
        <w:jc w:val="both"/>
        <w:rPr>
          <w:rFonts w:ascii="Tahoma" w:hAnsi="Tahoma" w:cs="Tahoma"/>
          <w:sz w:val="24"/>
          <w:szCs w:val="24"/>
          <w:lang w:val="es-EC"/>
        </w:rPr>
      </w:pPr>
    </w:p>
    <w:p w:rsidR="007005C0" w:rsidRPr="00A435B9" w:rsidRDefault="007005C0" w:rsidP="00A435B9">
      <w:pPr>
        <w:jc w:val="both"/>
        <w:rPr>
          <w:rFonts w:ascii="Tahoma" w:hAnsi="Tahoma" w:cs="Tahoma"/>
          <w:sz w:val="24"/>
          <w:szCs w:val="24"/>
          <w:lang w:val="es-EC"/>
        </w:rPr>
      </w:pPr>
    </w:p>
    <w:p w:rsidR="00A435B9" w:rsidRDefault="007005C0" w:rsidP="00A435B9">
      <w:pPr>
        <w:jc w:val="both"/>
        <w:rPr>
          <w:rFonts w:ascii="Tahoma" w:hAnsi="Tahoma" w:cs="Tahoma"/>
          <w:sz w:val="24"/>
          <w:szCs w:val="24"/>
          <w:lang w:val="es-EC"/>
        </w:rPr>
      </w:pPr>
      <w:r w:rsidRPr="00A435B9">
        <w:rPr>
          <w:rFonts w:ascii="Tahoma" w:hAnsi="Tahoma" w:cs="Tahoma"/>
          <w:sz w:val="24"/>
          <w:szCs w:val="24"/>
          <w:lang w:val="es-EC"/>
        </w:rPr>
        <w:tab/>
      </w:r>
      <w:r w:rsidRPr="00A435B9">
        <w:rPr>
          <w:rFonts w:ascii="Tahoma" w:hAnsi="Tahoma" w:cs="Tahoma"/>
          <w:sz w:val="24"/>
          <w:szCs w:val="24"/>
          <w:lang w:val="es-EC"/>
        </w:rPr>
        <w:tab/>
      </w:r>
    </w:p>
    <w:p w:rsidR="007005C0" w:rsidRPr="00A435B9" w:rsidRDefault="007005C0" w:rsidP="00A435B9">
      <w:pPr>
        <w:jc w:val="both"/>
        <w:rPr>
          <w:rFonts w:ascii="Tahoma" w:hAnsi="Tahoma" w:cs="Tahoma"/>
          <w:b/>
          <w:sz w:val="24"/>
          <w:szCs w:val="24"/>
          <w:lang w:val="es-EC"/>
        </w:rPr>
      </w:pPr>
      <w:r w:rsidRPr="00A435B9">
        <w:rPr>
          <w:rFonts w:ascii="Tahoma" w:hAnsi="Tahoma" w:cs="Tahoma"/>
          <w:b/>
          <w:sz w:val="24"/>
          <w:szCs w:val="24"/>
          <w:lang w:val="es-EC"/>
        </w:rPr>
        <w:t>__________________________</w:t>
      </w:r>
      <w:r w:rsidR="00F156C5">
        <w:rPr>
          <w:rFonts w:ascii="Tahoma" w:hAnsi="Tahoma" w:cs="Tahoma"/>
          <w:b/>
          <w:sz w:val="24"/>
          <w:szCs w:val="24"/>
          <w:lang w:val="es-EC"/>
        </w:rPr>
        <w:t>__</w:t>
      </w:r>
      <w:r w:rsidRPr="00A435B9">
        <w:rPr>
          <w:rFonts w:ascii="Tahoma" w:hAnsi="Tahoma" w:cs="Tahoma"/>
          <w:b/>
          <w:sz w:val="24"/>
          <w:szCs w:val="24"/>
          <w:lang w:val="es-EC"/>
        </w:rPr>
        <w:t xml:space="preserve">    _________________________</w:t>
      </w:r>
      <w:r w:rsidR="00F156C5">
        <w:rPr>
          <w:rFonts w:ascii="Tahoma" w:hAnsi="Tahoma" w:cs="Tahoma"/>
          <w:b/>
          <w:sz w:val="24"/>
          <w:szCs w:val="24"/>
          <w:lang w:val="es-EC"/>
        </w:rPr>
        <w:t>_</w:t>
      </w:r>
    </w:p>
    <w:p w:rsidR="007005C0" w:rsidRPr="00A435B9" w:rsidRDefault="00A435B9" w:rsidP="00A435B9">
      <w:pPr>
        <w:jc w:val="both"/>
        <w:rPr>
          <w:rFonts w:ascii="Tahoma" w:hAnsi="Tahoma" w:cs="Tahoma"/>
          <w:sz w:val="24"/>
          <w:szCs w:val="24"/>
          <w:lang w:val="es-EC"/>
        </w:rPr>
      </w:pPr>
      <w:r>
        <w:rPr>
          <w:rFonts w:ascii="Tahoma" w:hAnsi="Tahoma" w:cs="Tahoma"/>
          <w:b/>
          <w:sz w:val="24"/>
          <w:szCs w:val="24"/>
          <w:lang w:val="es-EC"/>
        </w:rPr>
        <w:tab/>
      </w:r>
      <w:r w:rsidR="007005C0" w:rsidRPr="00A435B9">
        <w:rPr>
          <w:rFonts w:ascii="Tahoma" w:hAnsi="Tahoma" w:cs="Tahoma"/>
          <w:b/>
          <w:sz w:val="24"/>
          <w:szCs w:val="24"/>
          <w:lang w:val="es-EC"/>
        </w:rPr>
        <w:t xml:space="preserve"> Leonardo Ponce </w:t>
      </w:r>
      <w:r w:rsidR="00397D70" w:rsidRPr="00A435B9">
        <w:rPr>
          <w:rFonts w:ascii="Tahoma" w:hAnsi="Tahoma" w:cs="Tahoma"/>
          <w:b/>
          <w:sz w:val="24"/>
          <w:szCs w:val="24"/>
          <w:lang w:val="es-EC"/>
        </w:rPr>
        <w:t>García</w:t>
      </w:r>
      <w:r w:rsidR="00542FCC" w:rsidRPr="00A435B9">
        <w:rPr>
          <w:rFonts w:ascii="Tahoma" w:hAnsi="Tahoma" w:cs="Tahoma"/>
          <w:b/>
          <w:sz w:val="24"/>
          <w:szCs w:val="24"/>
          <w:lang w:val="es-EC"/>
        </w:rPr>
        <w:tab/>
        <w:t xml:space="preserve">    </w:t>
      </w:r>
      <w:r>
        <w:rPr>
          <w:rFonts w:ascii="Tahoma" w:hAnsi="Tahoma" w:cs="Tahoma"/>
          <w:b/>
          <w:sz w:val="24"/>
          <w:szCs w:val="24"/>
          <w:lang w:val="es-EC"/>
        </w:rPr>
        <w:tab/>
      </w:r>
      <w:r>
        <w:rPr>
          <w:rFonts w:ascii="Tahoma" w:hAnsi="Tahoma" w:cs="Tahoma"/>
          <w:b/>
          <w:sz w:val="24"/>
          <w:szCs w:val="24"/>
          <w:lang w:val="es-EC"/>
        </w:rPr>
        <w:tab/>
      </w:r>
      <w:r w:rsidR="007005C0" w:rsidRPr="00A435B9">
        <w:rPr>
          <w:rFonts w:ascii="Tahoma" w:hAnsi="Tahoma" w:cs="Tahoma"/>
          <w:b/>
          <w:sz w:val="24"/>
          <w:szCs w:val="24"/>
          <w:lang w:val="es-EC"/>
        </w:rPr>
        <w:t>Carlos</w:t>
      </w:r>
      <w:r w:rsidR="00471C4B" w:rsidRPr="00A435B9">
        <w:rPr>
          <w:rFonts w:ascii="Tahoma" w:hAnsi="Tahoma" w:cs="Tahoma"/>
          <w:b/>
          <w:sz w:val="24"/>
          <w:szCs w:val="24"/>
          <w:lang w:val="es-EC"/>
        </w:rPr>
        <w:t xml:space="preserve"> </w:t>
      </w:r>
      <w:r w:rsidR="007005C0" w:rsidRPr="00A435B9">
        <w:rPr>
          <w:rFonts w:ascii="Tahoma" w:hAnsi="Tahoma" w:cs="Tahoma"/>
          <w:b/>
          <w:sz w:val="24"/>
          <w:szCs w:val="24"/>
          <w:lang w:val="es-EC"/>
        </w:rPr>
        <w:t>Mora</w:t>
      </w:r>
      <w:r w:rsidR="00471C4B" w:rsidRPr="00A435B9">
        <w:rPr>
          <w:rFonts w:ascii="Tahoma" w:hAnsi="Tahoma" w:cs="Tahoma"/>
          <w:b/>
          <w:sz w:val="24"/>
          <w:szCs w:val="24"/>
          <w:lang w:val="es-EC"/>
        </w:rPr>
        <w:t xml:space="preserve"> Torres</w:t>
      </w:r>
    </w:p>
    <w:p w:rsidR="007005C0" w:rsidRPr="00A435B9" w:rsidRDefault="007005C0" w:rsidP="00A435B9">
      <w:pPr>
        <w:jc w:val="both"/>
        <w:rPr>
          <w:rFonts w:ascii="Tahoma" w:hAnsi="Tahoma" w:cs="Tahoma"/>
          <w:sz w:val="24"/>
          <w:szCs w:val="24"/>
          <w:lang w:val="es-EC"/>
        </w:rPr>
      </w:pPr>
    </w:p>
    <w:p w:rsidR="007005C0" w:rsidRPr="00A435B9" w:rsidRDefault="007005C0" w:rsidP="00A435B9">
      <w:pPr>
        <w:jc w:val="both"/>
        <w:rPr>
          <w:rFonts w:ascii="Tahoma" w:hAnsi="Tahoma" w:cs="Tahoma"/>
          <w:sz w:val="24"/>
          <w:szCs w:val="24"/>
          <w:lang w:val="es-EC"/>
        </w:rPr>
      </w:pPr>
    </w:p>
    <w:p w:rsidR="007005C0" w:rsidRPr="00A435B9" w:rsidRDefault="007005C0" w:rsidP="00A435B9">
      <w:pPr>
        <w:jc w:val="both"/>
        <w:rPr>
          <w:rFonts w:ascii="Tahoma" w:hAnsi="Tahoma" w:cs="Tahoma"/>
          <w:sz w:val="24"/>
          <w:szCs w:val="24"/>
          <w:lang w:val="es-EC"/>
        </w:rPr>
      </w:pPr>
    </w:p>
    <w:p w:rsidR="007005C0" w:rsidRPr="00A435B9" w:rsidRDefault="007005C0" w:rsidP="00A435B9">
      <w:pPr>
        <w:jc w:val="both"/>
        <w:rPr>
          <w:rFonts w:ascii="Tahoma" w:hAnsi="Tahoma" w:cs="Tahoma"/>
          <w:sz w:val="24"/>
          <w:szCs w:val="24"/>
          <w:lang w:val="es-EC"/>
        </w:rPr>
      </w:pPr>
    </w:p>
    <w:p w:rsidR="001E1C66" w:rsidRPr="00A435B9" w:rsidRDefault="001E1C66" w:rsidP="00A435B9">
      <w:pPr>
        <w:pStyle w:val="TtulodeTDC"/>
        <w:spacing w:line="360" w:lineRule="auto"/>
        <w:jc w:val="both"/>
        <w:rPr>
          <w:rFonts w:ascii="Tahoma" w:eastAsiaTheme="minorEastAsia" w:hAnsi="Tahoma" w:cs="Tahoma"/>
          <w:b w:val="0"/>
          <w:bCs w:val="0"/>
          <w:color w:val="auto"/>
          <w:sz w:val="24"/>
          <w:szCs w:val="24"/>
          <w:lang w:val="es-EC" w:eastAsia="es-ES_tradnl"/>
        </w:rPr>
      </w:pPr>
    </w:p>
    <w:p w:rsidR="001E1C66" w:rsidRPr="00A435B9" w:rsidRDefault="001E1C66" w:rsidP="00A435B9">
      <w:pPr>
        <w:jc w:val="both"/>
        <w:rPr>
          <w:rFonts w:ascii="Tahoma" w:hAnsi="Tahoma" w:cs="Tahoma"/>
          <w:sz w:val="24"/>
          <w:szCs w:val="24"/>
          <w:lang w:val="es-EC"/>
        </w:rPr>
      </w:pPr>
    </w:p>
    <w:p w:rsidR="001978A3" w:rsidRDefault="001978A3" w:rsidP="002B0414">
      <w:pPr>
        <w:jc w:val="both"/>
        <w:rPr>
          <w:rFonts w:ascii="Tahoma" w:hAnsi="Tahoma" w:cs="Tahoma"/>
          <w:b/>
          <w:sz w:val="24"/>
          <w:szCs w:val="24"/>
          <w:lang w:val="es-EC"/>
        </w:rPr>
      </w:pPr>
    </w:p>
    <w:p w:rsidR="001978A3" w:rsidRPr="00E57F7D" w:rsidRDefault="001978A3" w:rsidP="001978A3">
      <w:pPr>
        <w:spacing w:line="240" w:lineRule="auto"/>
        <w:jc w:val="both"/>
        <w:rPr>
          <w:rFonts w:ascii="Tahoma" w:hAnsi="Tahoma" w:cs="Tahoma"/>
          <w:b/>
          <w:sz w:val="24"/>
          <w:szCs w:val="24"/>
        </w:rPr>
      </w:pPr>
      <w:r w:rsidRPr="00F44620">
        <w:rPr>
          <w:rFonts w:ascii="Tahoma" w:hAnsi="Tahoma" w:cs="Tahoma"/>
          <w:b/>
          <w:sz w:val="24"/>
          <w:szCs w:val="24"/>
        </w:rPr>
        <w:lastRenderedPageBreak/>
        <w:t>AGRADECIMIENTO</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rPr>
        <w:t>A DIOS por</w:t>
      </w:r>
      <w:r w:rsidRPr="00F44620">
        <w:rPr>
          <w:rFonts w:ascii="Tahoma" w:hAnsi="Tahoma" w:cs="Tahoma"/>
          <w:iCs/>
          <w:sz w:val="24"/>
          <w:szCs w:val="24"/>
          <w:lang w:val="es-ES"/>
        </w:rPr>
        <w:t xml:space="preserve"> haberme permitido llegar hasta este punto y haberme dado salud para lograr mis objetivos, además de su infinita bondad y amor.</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lang w:val="es-ES"/>
        </w:rPr>
        <w:t>A mi esposa Margarita Altamirano E hija Stephany Ponce por brindarme todo el apoyo de fe y de amor el cual ha sido una constante bendición, por su paciencia, por su comprensión y por su empeño, por su fuerzas, por su amor y por ser como son .</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lang w:val="es-ES"/>
        </w:rPr>
        <w:t xml:space="preserve">Son las dos personas que más han sufrido las consecuencias del trabajo realizado. Realmente ellas me llenan por dentro para conseguir un equilibrio que me permita dar el máximo de mí. </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lang w:val="es-ES"/>
        </w:rPr>
        <w:t xml:space="preserve">A mi madre Rosa García y mi Padre Máximo Ponce por haberme apoyado en todo momento, por sus consejos, sus valores, por la motivación constante que me ha permitido ser una persona de bien, pero más que nada, por su amor, por los ejemplos de perseverancia y constancia que lo caracterizan y que me ha infundado siempre.  </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lang w:val="es-ES"/>
        </w:rPr>
        <w:t>A mi Hermano Edison por ser el ejemplo de un hermano mayor y de la cual aprendí para poder guiar a mi hermana Ketty.</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lang w:val="es-ES"/>
        </w:rPr>
        <w:t>Al resto de mis familiares más cercanos y amigos que confían en este gran proyecto, en especial a mi</w:t>
      </w:r>
      <w:r w:rsidRPr="00F44620">
        <w:rPr>
          <w:rFonts w:ascii="Tahoma" w:hAnsi="Tahoma" w:cs="Tahoma"/>
          <w:iCs/>
          <w:sz w:val="24"/>
          <w:szCs w:val="24"/>
          <w:lang w:val="es-ES"/>
        </w:rPr>
        <w:tab/>
        <w:t xml:space="preserve"> suegra quien fue en vida Fanny Margarita Rodríguez Zavala el cual es y será un pilar fundamental en mi vida.</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lang w:val="es-ES"/>
        </w:rPr>
        <w:t>A mi compañero Carlos Eduardo Mora Torres por su participación activa y constante a este proyecto.</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lang w:val="es-ES"/>
        </w:rPr>
        <w:t>A n</w:t>
      </w:r>
      <w:r w:rsidR="007A0D5D">
        <w:rPr>
          <w:rFonts w:ascii="Tahoma" w:hAnsi="Tahoma" w:cs="Tahoma"/>
          <w:iCs/>
          <w:sz w:val="24"/>
          <w:szCs w:val="24"/>
          <w:lang w:val="es-ES"/>
        </w:rPr>
        <w:t>uestro Director y tutor de tesina</w:t>
      </w:r>
      <w:r w:rsidRPr="00F44620">
        <w:rPr>
          <w:rFonts w:ascii="Tahoma" w:hAnsi="Tahoma" w:cs="Tahoma"/>
          <w:iCs/>
          <w:sz w:val="24"/>
          <w:szCs w:val="24"/>
          <w:lang w:val="es-ES"/>
        </w:rPr>
        <w:t xml:space="preserve"> Economista Julio Aguirre por brindarnos su asesoría, ideas y recomendaciones para la elaboración de este proyecto de graduación.</w:t>
      </w:r>
    </w:p>
    <w:p w:rsidR="001978A3" w:rsidRPr="00F44620" w:rsidRDefault="001978A3" w:rsidP="001978A3">
      <w:pPr>
        <w:autoSpaceDE w:val="0"/>
        <w:autoSpaceDN w:val="0"/>
        <w:adjustRightInd w:val="0"/>
        <w:spacing w:line="240" w:lineRule="auto"/>
        <w:jc w:val="both"/>
        <w:rPr>
          <w:rFonts w:ascii="Tahoma" w:hAnsi="Tahoma" w:cs="Tahoma"/>
          <w:iCs/>
          <w:sz w:val="24"/>
          <w:szCs w:val="24"/>
          <w:lang w:val="es-ES"/>
        </w:rPr>
      </w:pPr>
      <w:r w:rsidRPr="00F44620">
        <w:rPr>
          <w:rFonts w:ascii="Tahoma" w:hAnsi="Tahoma" w:cs="Tahoma"/>
          <w:iCs/>
          <w:sz w:val="24"/>
          <w:szCs w:val="24"/>
          <w:lang w:val="es-ES"/>
        </w:rPr>
        <w:t>A la Escuela Superior Politécnica del Litoral y en especial al Instituto de Ciencias Matemáticas por permitirme ser parte de una generación de triunfadores y gente productiva para el país.</w:t>
      </w:r>
    </w:p>
    <w:p w:rsidR="001978A3" w:rsidRPr="00E57F7D" w:rsidRDefault="001978A3" w:rsidP="001978A3">
      <w:pPr>
        <w:autoSpaceDE w:val="0"/>
        <w:autoSpaceDN w:val="0"/>
        <w:adjustRightInd w:val="0"/>
        <w:jc w:val="both"/>
        <w:rPr>
          <w:rFonts w:ascii="Tahoma" w:hAnsi="Tahoma" w:cs="Tahoma"/>
          <w:iCs/>
          <w:sz w:val="24"/>
          <w:szCs w:val="24"/>
          <w:lang w:val="es-ES"/>
        </w:rPr>
      </w:pPr>
    </w:p>
    <w:p w:rsidR="001978A3" w:rsidRPr="001978A3" w:rsidRDefault="001978A3" w:rsidP="001978A3">
      <w:pPr>
        <w:autoSpaceDE w:val="0"/>
        <w:autoSpaceDN w:val="0"/>
        <w:adjustRightInd w:val="0"/>
        <w:jc w:val="right"/>
        <w:rPr>
          <w:rFonts w:ascii="Tahoma" w:hAnsi="Tahoma" w:cs="Tahoma"/>
          <w:b/>
          <w:iCs/>
          <w:sz w:val="24"/>
          <w:szCs w:val="24"/>
          <w:lang w:val="es-ES"/>
        </w:rPr>
      </w:pPr>
      <w:r w:rsidRPr="001978A3">
        <w:rPr>
          <w:rFonts w:ascii="Tahoma" w:hAnsi="Tahoma" w:cs="Tahoma"/>
          <w:b/>
          <w:iCs/>
          <w:sz w:val="24"/>
          <w:szCs w:val="24"/>
          <w:lang w:val="es-ES"/>
        </w:rPr>
        <w:t>¡Muchas Gracias!</w:t>
      </w:r>
    </w:p>
    <w:p w:rsidR="001978A3" w:rsidRPr="00F44620" w:rsidRDefault="001978A3" w:rsidP="001978A3">
      <w:pPr>
        <w:jc w:val="both"/>
        <w:rPr>
          <w:rFonts w:ascii="Tahoma" w:hAnsi="Tahoma" w:cs="Tahoma"/>
          <w:b/>
          <w:sz w:val="24"/>
          <w:szCs w:val="24"/>
        </w:rPr>
      </w:pPr>
      <w:r w:rsidRPr="00F44620">
        <w:rPr>
          <w:rFonts w:ascii="Tahoma" w:hAnsi="Tahoma" w:cs="Tahoma"/>
          <w:b/>
          <w:sz w:val="24"/>
          <w:szCs w:val="24"/>
          <w:lang w:val="es-EC"/>
        </w:rPr>
        <w:lastRenderedPageBreak/>
        <w:t>Dedicatoria</w:t>
      </w:r>
    </w:p>
    <w:p w:rsidR="001978A3" w:rsidRPr="00A435B9" w:rsidRDefault="001978A3" w:rsidP="001978A3">
      <w:pPr>
        <w:jc w:val="both"/>
        <w:rPr>
          <w:rFonts w:ascii="Tahoma" w:hAnsi="Tahoma" w:cs="Tahoma"/>
          <w:sz w:val="24"/>
          <w:szCs w:val="24"/>
        </w:rPr>
      </w:pPr>
      <w:r w:rsidRPr="00A435B9">
        <w:rPr>
          <w:rFonts w:ascii="Tahoma" w:hAnsi="Tahoma" w:cs="Tahoma"/>
          <w:sz w:val="24"/>
          <w:szCs w:val="24"/>
          <w:lang w:val="es-EC"/>
        </w:rPr>
        <w:t>Quiero dedicar este trabajo a mis padres Luis Galo y Glenda Marisol por su constante apoyo a lo largo de mi carrera educativa, por sus sabios consejos que han sabido guiarme a lo largo de mi vida, por todo su constante esfuerzo y dedicación sin los cuales no habría podido llegar a cumplir con éxito este gran logro.</w:t>
      </w:r>
    </w:p>
    <w:p w:rsidR="001978A3" w:rsidRPr="00A435B9" w:rsidRDefault="001978A3" w:rsidP="001978A3">
      <w:pPr>
        <w:jc w:val="both"/>
        <w:rPr>
          <w:rFonts w:ascii="Tahoma" w:hAnsi="Tahoma" w:cs="Tahoma"/>
          <w:sz w:val="24"/>
          <w:szCs w:val="24"/>
        </w:rPr>
      </w:pPr>
      <w:r w:rsidRPr="00A435B9">
        <w:rPr>
          <w:rFonts w:ascii="Tahoma" w:hAnsi="Tahoma" w:cs="Tahoma"/>
          <w:sz w:val="24"/>
          <w:szCs w:val="24"/>
          <w:lang w:val="es-EC"/>
        </w:rPr>
        <w:t>A mi hermano Luis por toda su ayuda y apoyo incondicional y a mis tíos que siempre me han sabido brindar su cariño y ayuda.</w:t>
      </w:r>
    </w:p>
    <w:p w:rsidR="001978A3" w:rsidRPr="00A435B9" w:rsidRDefault="001978A3" w:rsidP="001978A3">
      <w:pPr>
        <w:jc w:val="both"/>
        <w:rPr>
          <w:rFonts w:ascii="Tahoma" w:hAnsi="Tahoma" w:cs="Tahoma"/>
          <w:sz w:val="24"/>
          <w:szCs w:val="24"/>
        </w:rPr>
      </w:pP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p>
    <w:p w:rsidR="001978A3" w:rsidRPr="00E57EC4" w:rsidRDefault="001978A3" w:rsidP="001978A3">
      <w:pPr>
        <w:jc w:val="both"/>
        <w:rPr>
          <w:rFonts w:ascii="Tahoma" w:hAnsi="Tahoma" w:cs="Tahoma"/>
          <w:b/>
          <w:sz w:val="24"/>
          <w:szCs w:val="24"/>
        </w:rPr>
      </w:pP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A435B9">
        <w:rPr>
          <w:rFonts w:ascii="Tahoma" w:hAnsi="Tahoma" w:cs="Tahoma"/>
          <w:sz w:val="24"/>
          <w:szCs w:val="24"/>
          <w:lang w:val="es-EC"/>
        </w:rPr>
        <w:tab/>
      </w:r>
      <w:r w:rsidRPr="00E57EC4">
        <w:rPr>
          <w:rFonts w:ascii="Tahoma" w:hAnsi="Tahoma" w:cs="Tahoma"/>
          <w:b/>
          <w:sz w:val="24"/>
          <w:szCs w:val="24"/>
          <w:lang w:val="es-EC"/>
        </w:rPr>
        <w:t>Carlos</w:t>
      </w:r>
      <w:r>
        <w:rPr>
          <w:rFonts w:ascii="Tahoma" w:hAnsi="Tahoma" w:cs="Tahoma"/>
          <w:b/>
          <w:sz w:val="24"/>
          <w:szCs w:val="24"/>
          <w:lang w:val="es-EC"/>
        </w:rPr>
        <w:t xml:space="preserve"> Mora Torres</w:t>
      </w:r>
    </w:p>
    <w:p w:rsidR="001978A3" w:rsidRDefault="001978A3" w:rsidP="001978A3">
      <w:pPr>
        <w:autoSpaceDE w:val="0"/>
        <w:autoSpaceDN w:val="0"/>
        <w:adjustRightInd w:val="0"/>
        <w:jc w:val="both"/>
        <w:rPr>
          <w:rFonts w:ascii="Tahoma" w:hAnsi="Tahoma" w:cs="Tahoma"/>
          <w:iCs/>
          <w:sz w:val="24"/>
          <w:szCs w:val="24"/>
        </w:rPr>
      </w:pPr>
    </w:p>
    <w:p w:rsidR="001978A3" w:rsidRDefault="001978A3" w:rsidP="001978A3">
      <w:pPr>
        <w:autoSpaceDE w:val="0"/>
        <w:autoSpaceDN w:val="0"/>
        <w:adjustRightInd w:val="0"/>
        <w:jc w:val="both"/>
        <w:rPr>
          <w:rFonts w:ascii="Tahoma" w:hAnsi="Tahoma" w:cs="Tahoma"/>
          <w:iCs/>
          <w:sz w:val="24"/>
          <w:szCs w:val="24"/>
          <w:lang w:val="es-ES"/>
        </w:rPr>
      </w:pPr>
      <w:r>
        <w:rPr>
          <w:rFonts w:ascii="Tahoma" w:hAnsi="Tahoma" w:cs="Tahoma"/>
          <w:iCs/>
          <w:sz w:val="24"/>
          <w:szCs w:val="24"/>
          <w:lang w:val="es-ES"/>
        </w:rPr>
        <w:t>La familia es una de las joyas más valiosa que uno puede tener, sin la familia uno no puede conseguir la fuerza necesaria para lograr y conseguir las metas.</w:t>
      </w:r>
    </w:p>
    <w:p w:rsidR="001978A3" w:rsidRDefault="007A0D5D" w:rsidP="001978A3">
      <w:pPr>
        <w:autoSpaceDE w:val="0"/>
        <w:autoSpaceDN w:val="0"/>
        <w:adjustRightInd w:val="0"/>
        <w:jc w:val="both"/>
        <w:rPr>
          <w:rFonts w:ascii="Tahoma" w:hAnsi="Tahoma" w:cs="Tahoma"/>
          <w:iCs/>
          <w:sz w:val="24"/>
          <w:szCs w:val="24"/>
          <w:lang w:val="es-ES"/>
        </w:rPr>
      </w:pPr>
      <w:r>
        <w:rPr>
          <w:rFonts w:ascii="Tahoma" w:hAnsi="Tahoma" w:cs="Tahoma"/>
          <w:iCs/>
          <w:sz w:val="24"/>
          <w:szCs w:val="24"/>
          <w:lang w:val="es-ES"/>
        </w:rPr>
        <w:t>Esta tesina</w:t>
      </w:r>
      <w:r w:rsidR="001978A3">
        <w:rPr>
          <w:rFonts w:ascii="Tahoma" w:hAnsi="Tahoma" w:cs="Tahoma"/>
          <w:iCs/>
          <w:sz w:val="24"/>
          <w:szCs w:val="24"/>
          <w:lang w:val="es-ES"/>
        </w:rPr>
        <w:t xml:space="preserve"> es un gran esfuerzo que involucra a muchas personas cercanas a mí. Es por este motivo que dedico la tesis a mi Esposa, mi Hija, mi mama, mi papa, mis hermanos, que son la fuerza que necesito para recorrer este largo camino, que es el camino del éxito. </w:t>
      </w:r>
    </w:p>
    <w:p w:rsidR="001978A3" w:rsidRDefault="001978A3" w:rsidP="001978A3">
      <w:pPr>
        <w:autoSpaceDE w:val="0"/>
        <w:autoSpaceDN w:val="0"/>
        <w:adjustRightInd w:val="0"/>
        <w:rPr>
          <w:rFonts w:ascii="Tahoma" w:hAnsi="Tahoma" w:cs="Tahoma"/>
          <w:iCs/>
          <w:sz w:val="24"/>
          <w:szCs w:val="24"/>
          <w:lang w:val="es-ES"/>
        </w:rPr>
      </w:pPr>
    </w:p>
    <w:p w:rsidR="001978A3" w:rsidRPr="001978A3" w:rsidRDefault="00F44620" w:rsidP="001978A3">
      <w:pPr>
        <w:autoSpaceDE w:val="0"/>
        <w:autoSpaceDN w:val="0"/>
        <w:adjustRightInd w:val="0"/>
        <w:jc w:val="right"/>
        <w:rPr>
          <w:rFonts w:ascii="Tahoma" w:hAnsi="Tahoma" w:cs="Tahoma"/>
          <w:b/>
          <w:iCs/>
          <w:sz w:val="24"/>
          <w:szCs w:val="24"/>
          <w:lang w:val="es-ES"/>
        </w:rPr>
      </w:pPr>
      <w:r>
        <w:rPr>
          <w:rFonts w:ascii="Tahoma" w:hAnsi="Tahoma" w:cs="Tahoma"/>
          <w:b/>
          <w:iCs/>
          <w:sz w:val="24"/>
          <w:szCs w:val="24"/>
          <w:lang w:val="es-ES"/>
        </w:rPr>
        <w:t xml:space="preserve">Leonardo </w:t>
      </w:r>
      <w:r w:rsidR="001978A3" w:rsidRPr="001978A3">
        <w:rPr>
          <w:rFonts w:ascii="Tahoma" w:hAnsi="Tahoma" w:cs="Tahoma"/>
          <w:b/>
          <w:iCs/>
          <w:sz w:val="24"/>
          <w:szCs w:val="24"/>
          <w:lang w:val="es-ES"/>
        </w:rPr>
        <w:t>Ponce García</w:t>
      </w:r>
    </w:p>
    <w:p w:rsidR="001978A3" w:rsidRDefault="001978A3" w:rsidP="002B0414">
      <w:pPr>
        <w:jc w:val="both"/>
        <w:rPr>
          <w:rFonts w:ascii="Tahoma" w:hAnsi="Tahoma" w:cs="Tahoma"/>
          <w:b/>
          <w:sz w:val="24"/>
          <w:szCs w:val="24"/>
          <w:lang w:val="es-EC"/>
        </w:rPr>
      </w:pPr>
    </w:p>
    <w:p w:rsidR="00F44620" w:rsidRDefault="00F44620" w:rsidP="00A435B9">
      <w:pPr>
        <w:jc w:val="both"/>
        <w:rPr>
          <w:rFonts w:ascii="Tahoma" w:hAnsi="Tahoma" w:cs="Tahoma"/>
          <w:b/>
          <w:sz w:val="24"/>
          <w:szCs w:val="24"/>
          <w:lang w:val="es-EC"/>
        </w:rPr>
      </w:pPr>
    </w:p>
    <w:p w:rsidR="00873F8A" w:rsidRPr="00A435B9" w:rsidRDefault="00873F8A" w:rsidP="00873F8A">
      <w:pPr>
        <w:jc w:val="both"/>
        <w:rPr>
          <w:rFonts w:ascii="Tahoma" w:hAnsi="Tahoma" w:cs="Tahoma"/>
          <w:b/>
          <w:sz w:val="24"/>
          <w:szCs w:val="24"/>
        </w:rPr>
      </w:pPr>
      <w:r w:rsidRPr="00A435B9">
        <w:rPr>
          <w:rFonts w:ascii="Tahoma" w:hAnsi="Tahoma" w:cs="Tahoma"/>
          <w:b/>
          <w:sz w:val="24"/>
          <w:szCs w:val="24"/>
          <w:lang w:val="es-EC"/>
        </w:rPr>
        <w:lastRenderedPageBreak/>
        <w:t xml:space="preserve">Resumen </w:t>
      </w:r>
    </w:p>
    <w:p w:rsidR="00873F8A" w:rsidRPr="00A435B9" w:rsidRDefault="00873F8A" w:rsidP="00873F8A">
      <w:pPr>
        <w:jc w:val="both"/>
        <w:rPr>
          <w:rFonts w:ascii="Tahoma" w:hAnsi="Tahoma" w:cs="Tahoma"/>
          <w:sz w:val="24"/>
          <w:szCs w:val="24"/>
        </w:rPr>
      </w:pPr>
      <w:r w:rsidRPr="00A435B9">
        <w:rPr>
          <w:rFonts w:ascii="Tahoma" w:hAnsi="Tahoma" w:cs="Tahoma"/>
          <w:sz w:val="24"/>
          <w:szCs w:val="24"/>
          <w:lang w:val="es-EC"/>
        </w:rPr>
        <w:t xml:space="preserve">En </w:t>
      </w:r>
      <w:r w:rsidR="00073795">
        <w:rPr>
          <w:rFonts w:ascii="Tahoma" w:hAnsi="Tahoma" w:cs="Tahoma"/>
          <w:sz w:val="24"/>
          <w:szCs w:val="24"/>
          <w:lang w:val="es-EC"/>
        </w:rPr>
        <w:t>el Capitulo 1</w:t>
      </w:r>
      <w:r>
        <w:rPr>
          <w:rFonts w:ascii="Tahoma" w:hAnsi="Tahoma" w:cs="Tahoma"/>
          <w:sz w:val="24"/>
          <w:szCs w:val="24"/>
          <w:lang w:val="es-EC"/>
        </w:rPr>
        <w:t xml:space="preserve"> </w:t>
      </w:r>
      <w:r w:rsidR="00073795">
        <w:rPr>
          <w:rFonts w:ascii="Tahoma" w:hAnsi="Tahoma" w:cs="Tahoma"/>
          <w:sz w:val="24"/>
          <w:szCs w:val="24"/>
          <w:lang w:val="es-EC"/>
        </w:rPr>
        <w:t>se realizara</w:t>
      </w:r>
      <w:r w:rsidRPr="00A435B9">
        <w:rPr>
          <w:rFonts w:ascii="Tahoma" w:hAnsi="Tahoma" w:cs="Tahoma"/>
          <w:sz w:val="24"/>
          <w:szCs w:val="24"/>
          <w:lang w:val="es-EC"/>
        </w:rPr>
        <w:t xml:space="preserve"> un levantamiento de</w:t>
      </w:r>
      <w:r w:rsidR="00073795">
        <w:rPr>
          <w:rFonts w:ascii="Tahoma" w:hAnsi="Tahoma" w:cs="Tahoma"/>
          <w:sz w:val="24"/>
          <w:szCs w:val="24"/>
          <w:lang w:val="es-EC"/>
        </w:rPr>
        <w:t xml:space="preserve"> información y se identificaran </w:t>
      </w:r>
      <w:r w:rsidRPr="00A435B9">
        <w:rPr>
          <w:rFonts w:ascii="Tahoma" w:hAnsi="Tahoma" w:cs="Tahoma"/>
          <w:sz w:val="24"/>
          <w:szCs w:val="24"/>
          <w:lang w:val="es-EC"/>
        </w:rPr>
        <w:t>problemas que afronta la organización. En esta etapa se definirá el plan del proyecto en el cual se plantearan los objetivos a desarrollarse y las hipótesis a cumplir.</w:t>
      </w:r>
    </w:p>
    <w:p w:rsidR="00873F8A" w:rsidRPr="00A435B9" w:rsidRDefault="00873F8A" w:rsidP="00873F8A">
      <w:pPr>
        <w:jc w:val="both"/>
        <w:rPr>
          <w:rFonts w:ascii="Tahoma" w:hAnsi="Tahoma" w:cs="Tahoma"/>
          <w:sz w:val="24"/>
          <w:szCs w:val="24"/>
        </w:rPr>
      </w:pPr>
      <w:r w:rsidRPr="00A435B9">
        <w:rPr>
          <w:rFonts w:ascii="Tahoma" w:hAnsi="Tahoma" w:cs="Tahoma"/>
          <w:sz w:val="24"/>
          <w:szCs w:val="24"/>
          <w:lang w:val="es-EC"/>
        </w:rPr>
        <w:t>A partir de la información levantada se procederá a desarrollar la cadena de valores, el mapa de procesos, los diagramas de flujos de cada proceso y su respectivo análisis de valor agregado.</w:t>
      </w:r>
    </w:p>
    <w:p w:rsidR="00873F8A" w:rsidRDefault="00873F8A" w:rsidP="00873F8A">
      <w:pPr>
        <w:jc w:val="both"/>
        <w:rPr>
          <w:rFonts w:ascii="Tahoma" w:hAnsi="Tahoma" w:cs="Tahoma"/>
          <w:sz w:val="24"/>
          <w:szCs w:val="24"/>
          <w:lang w:val="es-EC"/>
        </w:rPr>
      </w:pPr>
      <w:r w:rsidRPr="00A435B9">
        <w:rPr>
          <w:rFonts w:ascii="Tahoma" w:hAnsi="Tahoma" w:cs="Tahoma"/>
          <w:sz w:val="24"/>
          <w:szCs w:val="24"/>
          <w:lang w:val="es-EC"/>
        </w:rPr>
        <w:t>En la propuesta desarrollada se incluirán métodos y herr</w:t>
      </w:r>
      <w:r>
        <w:rPr>
          <w:rFonts w:ascii="Tahoma" w:hAnsi="Tahoma" w:cs="Tahoma"/>
          <w:sz w:val="24"/>
          <w:szCs w:val="24"/>
          <w:lang w:val="es-EC"/>
        </w:rPr>
        <w:t>amientas con las que CONSOLCARGO</w:t>
      </w:r>
      <w:r w:rsidRPr="00A435B9">
        <w:rPr>
          <w:rFonts w:ascii="Tahoma" w:hAnsi="Tahoma" w:cs="Tahoma"/>
          <w:sz w:val="24"/>
          <w:szCs w:val="24"/>
          <w:lang w:val="es-EC"/>
        </w:rPr>
        <w:t xml:space="preserve"> no cuenta en su actual funcionamiento para que pueda adoptar un mejoramiento de la gestión organizacional en base a los Manuales de procesos.</w:t>
      </w:r>
    </w:p>
    <w:p w:rsidR="00873F8A" w:rsidRDefault="00873F8A" w:rsidP="00873F8A">
      <w:pPr>
        <w:jc w:val="both"/>
        <w:rPr>
          <w:rFonts w:ascii="Tahoma" w:hAnsi="Tahoma" w:cs="Tahoma"/>
          <w:sz w:val="24"/>
          <w:szCs w:val="24"/>
          <w:lang w:val="es-EC"/>
        </w:rPr>
      </w:pPr>
      <w:r>
        <w:rPr>
          <w:rFonts w:ascii="Tahoma" w:hAnsi="Tahoma" w:cs="Tahoma"/>
          <w:sz w:val="24"/>
          <w:szCs w:val="24"/>
          <w:lang w:val="es-EC"/>
        </w:rPr>
        <w:t>En el Capitulo 2 nos brinda el conocimiento técnico y teórico para la aplicación del sistema de Gestión por procesos, detalla cada una de las fases con las que se trabajo en el proyecto, así como los conceptos básicos para entender en que se sustentan los procesos, este capitulo sirve como una herramienta básica para el desarrollo del mismo.</w:t>
      </w:r>
    </w:p>
    <w:p w:rsidR="00873F8A" w:rsidRDefault="00873F8A" w:rsidP="00873F8A">
      <w:pPr>
        <w:jc w:val="both"/>
        <w:rPr>
          <w:rFonts w:ascii="Tahoma" w:hAnsi="Tahoma" w:cs="Tahoma"/>
          <w:sz w:val="24"/>
          <w:szCs w:val="24"/>
          <w:lang w:val="es-EC"/>
        </w:rPr>
      </w:pPr>
      <w:r>
        <w:rPr>
          <w:rFonts w:ascii="Tahoma" w:hAnsi="Tahoma" w:cs="Tahoma"/>
          <w:sz w:val="24"/>
          <w:szCs w:val="24"/>
          <w:lang w:val="es-EC"/>
        </w:rPr>
        <w:t>En el Capitulo 3 se desarrolla el proyecto para lo cual fue de suma importancia la participación desinteresada y oportuna de los empleados de la empresa en todos sus niveles, se identifico  factores críticos que afectan la consecución de resultados en su gestión ante tal situación se propuso diseñar un sistema de gestión por procesos.</w:t>
      </w:r>
    </w:p>
    <w:p w:rsidR="00873F8A" w:rsidRDefault="00873F8A" w:rsidP="00873F8A">
      <w:pPr>
        <w:jc w:val="both"/>
        <w:rPr>
          <w:rFonts w:ascii="Tahoma" w:hAnsi="Tahoma" w:cs="Tahoma"/>
          <w:sz w:val="24"/>
          <w:szCs w:val="24"/>
          <w:lang w:val="es-EC"/>
        </w:rPr>
      </w:pPr>
      <w:r>
        <w:rPr>
          <w:rFonts w:ascii="Tahoma" w:hAnsi="Tahoma" w:cs="Tahoma"/>
          <w:sz w:val="24"/>
          <w:szCs w:val="24"/>
          <w:lang w:val="es-EC"/>
        </w:rPr>
        <w:lastRenderedPageBreak/>
        <w:t>Finalmente en el Capitulo 4 el proyecto se complementa con las conclusiones y recomendaciones necesarias para que la empresa pueda implementar el proyecto sugerido, con la aplicación correcta, asegurando un crecimiento sostenido, minimizando errores y debilidades y garantizando potencializar sus virtudes y fortalezas.</w:t>
      </w:r>
    </w:p>
    <w:p w:rsidR="00873F8A" w:rsidRDefault="00873F8A" w:rsidP="00873F8A">
      <w:pPr>
        <w:jc w:val="both"/>
        <w:rPr>
          <w:rFonts w:ascii="Tahoma" w:hAnsi="Tahoma" w:cs="Tahoma"/>
          <w:sz w:val="24"/>
          <w:szCs w:val="24"/>
          <w:lang w:val="es-EC"/>
        </w:rPr>
      </w:pPr>
      <w:r>
        <w:rPr>
          <w:rFonts w:ascii="Tahoma" w:hAnsi="Tahoma" w:cs="Tahoma"/>
          <w:sz w:val="24"/>
          <w:szCs w:val="24"/>
          <w:lang w:val="es-EC"/>
        </w:rPr>
        <w:t>El diseño del manual de procesos, constituye un valioso documento para definir y documentar las actividades que se realizan en los procesos, además de permitir describir gráficamente los flujos de las actividades.</w:t>
      </w:r>
    </w:p>
    <w:p w:rsidR="00873F8A" w:rsidRDefault="00873F8A" w:rsidP="00873F8A">
      <w:pPr>
        <w:jc w:val="both"/>
        <w:rPr>
          <w:rFonts w:ascii="Tahoma" w:hAnsi="Tahoma" w:cs="Tahoma"/>
          <w:b/>
          <w:sz w:val="24"/>
          <w:szCs w:val="24"/>
          <w:lang w:val="es-EC"/>
        </w:rPr>
      </w:pPr>
      <w:r>
        <w:rPr>
          <w:rFonts w:ascii="Tahoma" w:hAnsi="Tahoma" w:cs="Tahoma"/>
          <w:sz w:val="24"/>
          <w:szCs w:val="24"/>
          <w:lang w:val="es-EC"/>
        </w:rPr>
        <w:t>El manual de procesos se diseño conjuntamente con la empresa, sin embargo queda a disposición de la misma su implementación, por lo que nuestra responsabilidad solo se rige al diseño y no a su implementación.</w:t>
      </w:r>
    </w:p>
    <w:p w:rsidR="00873F8A" w:rsidRDefault="00873F8A" w:rsidP="007A0D5D">
      <w:pPr>
        <w:jc w:val="both"/>
        <w:rPr>
          <w:rFonts w:ascii="Tahoma" w:hAnsi="Tahoma" w:cs="Tahoma"/>
          <w:b/>
          <w:sz w:val="24"/>
          <w:szCs w:val="24"/>
          <w:lang w:val="es-EC"/>
        </w:rPr>
      </w:pPr>
    </w:p>
    <w:p w:rsidR="00873F8A" w:rsidRDefault="00873F8A" w:rsidP="007A0D5D">
      <w:pPr>
        <w:jc w:val="both"/>
        <w:rPr>
          <w:rFonts w:ascii="Tahoma" w:hAnsi="Tahoma" w:cs="Tahoma"/>
          <w:b/>
          <w:sz w:val="24"/>
          <w:szCs w:val="24"/>
          <w:lang w:val="es-EC"/>
        </w:rPr>
      </w:pPr>
    </w:p>
    <w:p w:rsidR="00873F8A" w:rsidRDefault="00873F8A" w:rsidP="007A0D5D">
      <w:pPr>
        <w:jc w:val="both"/>
        <w:rPr>
          <w:rFonts w:ascii="Tahoma" w:hAnsi="Tahoma" w:cs="Tahoma"/>
          <w:b/>
          <w:sz w:val="24"/>
          <w:szCs w:val="24"/>
          <w:lang w:val="es-EC"/>
        </w:rPr>
      </w:pPr>
    </w:p>
    <w:p w:rsidR="00873F8A" w:rsidRDefault="00873F8A" w:rsidP="007A0D5D">
      <w:pPr>
        <w:jc w:val="both"/>
        <w:rPr>
          <w:rFonts w:ascii="Tahoma" w:hAnsi="Tahoma" w:cs="Tahoma"/>
          <w:b/>
          <w:sz w:val="24"/>
          <w:szCs w:val="24"/>
          <w:lang w:val="es-EC"/>
        </w:rPr>
      </w:pPr>
    </w:p>
    <w:p w:rsidR="00873F8A" w:rsidRDefault="00873F8A" w:rsidP="007A0D5D">
      <w:pPr>
        <w:jc w:val="both"/>
        <w:rPr>
          <w:rFonts w:ascii="Tahoma" w:hAnsi="Tahoma" w:cs="Tahoma"/>
          <w:b/>
          <w:sz w:val="24"/>
          <w:szCs w:val="24"/>
          <w:lang w:val="es-EC"/>
        </w:rPr>
      </w:pPr>
    </w:p>
    <w:p w:rsidR="00873F8A" w:rsidRDefault="00873F8A" w:rsidP="007A0D5D">
      <w:pPr>
        <w:jc w:val="both"/>
        <w:rPr>
          <w:rFonts w:ascii="Tahoma" w:hAnsi="Tahoma" w:cs="Tahoma"/>
          <w:b/>
          <w:sz w:val="24"/>
          <w:szCs w:val="24"/>
          <w:lang w:val="es-EC"/>
        </w:rPr>
      </w:pPr>
    </w:p>
    <w:p w:rsidR="00873F8A" w:rsidRDefault="00873F8A" w:rsidP="007A0D5D">
      <w:pPr>
        <w:jc w:val="both"/>
        <w:rPr>
          <w:rFonts w:ascii="Tahoma" w:hAnsi="Tahoma" w:cs="Tahoma"/>
          <w:b/>
          <w:sz w:val="24"/>
          <w:szCs w:val="24"/>
          <w:lang w:val="es-EC"/>
        </w:rPr>
      </w:pPr>
    </w:p>
    <w:p w:rsidR="00873F8A" w:rsidRDefault="00873F8A" w:rsidP="007A0D5D">
      <w:pPr>
        <w:jc w:val="both"/>
        <w:rPr>
          <w:rFonts w:ascii="Tahoma" w:hAnsi="Tahoma" w:cs="Tahoma"/>
          <w:b/>
          <w:sz w:val="24"/>
          <w:szCs w:val="24"/>
          <w:lang w:val="es-EC"/>
        </w:rPr>
      </w:pPr>
    </w:p>
    <w:p w:rsidR="00873F8A" w:rsidRDefault="00873F8A" w:rsidP="007A0D5D">
      <w:pPr>
        <w:jc w:val="both"/>
        <w:rPr>
          <w:rFonts w:ascii="Tahoma" w:hAnsi="Tahoma" w:cs="Tahoma"/>
          <w:b/>
          <w:sz w:val="24"/>
          <w:szCs w:val="24"/>
          <w:lang w:val="es-EC"/>
        </w:rPr>
      </w:pPr>
    </w:p>
    <w:p w:rsidR="007A0D5D" w:rsidRDefault="007A0D5D" w:rsidP="007A0D5D">
      <w:pPr>
        <w:jc w:val="both"/>
        <w:rPr>
          <w:rFonts w:ascii="Tahoma" w:hAnsi="Tahoma" w:cs="Tahoma"/>
          <w:b/>
          <w:sz w:val="24"/>
          <w:szCs w:val="24"/>
          <w:lang w:val="es-EC"/>
        </w:rPr>
      </w:pPr>
      <w:r>
        <w:rPr>
          <w:rFonts w:ascii="Tahoma" w:hAnsi="Tahoma" w:cs="Tahoma"/>
          <w:b/>
          <w:sz w:val="24"/>
          <w:szCs w:val="24"/>
          <w:lang w:val="es-EC"/>
        </w:rPr>
        <w:lastRenderedPageBreak/>
        <w:t>Introducción</w:t>
      </w:r>
    </w:p>
    <w:p w:rsidR="007A0D5D" w:rsidRDefault="007A0D5D" w:rsidP="007A0D5D">
      <w:pPr>
        <w:jc w:val="both"/>
        <w:rPr>
          <w:rFonts w:ascii="Tahoma" w:hAnsi="Tahoma" w:cs="Tahoma"/>
          <w:sz w:val="24"/>
          <w:szCs w:val="24"/>
          <w:lang w:val="es-EC"/>
        </w:rPr>
      </w:pPr>
      <w:r>
        <w:rPr>
          <w:rFonts w:ascii="Tahoma" w:hAnsi="Tahoma" w:cs="Tahoma"/>
          <w:sz w:val="24"/>
          <w:szCs w:val="24"/>
          <w:lang w:val="es-EC"/>
        </w:rPr>
        <w:t>El presente proyecto pretende reflejar la importancia de dirigir la organización actual de la empresa hacia una organización por procesos, se analizo la situación actual para determinar los procesos que se llevan a cabo en cada una de las unidades y mejorarlos.</w:t>
      </w:r>
    </w:p>
    <w:p w:rsidR="007A0D5D" w:rsidRDefault="007A0D5D" w:rsidP="007A0D5D">
      <w:pPr>
        <w:jc w:val="both"/>
        <w:rPr>
          <w:rFonts w:ascii="Tahoma" w:hAnsi="Tahoma" w:cs="Tahoma"/>
          <w:b/>
          <w:sz w:val="24"/>
          <w:szCs w:val="24"/>
          <w:lang w:val="es-EC"/>
        </w:rPr>
      </w:pPr>
      <w:r>
        <w:rPr>
          <w:rFonts w:ascii="Tahoma" w:hAnsi="Tahoma" w:cs="Tahoma"/>
          <w:sz w:val="24"/>
          <w:szCs w:val="24"/>
          <w:lang w:val="es-EC"/>
        </w:rPr>
        <w:t xml:space="preserve">La empresa a estudiar es “CONSOLCARGO” nombre ficticio que utilizaremos para describir a nuestra organización, así </w:t>
      </w:r>
      <w:r w:rsidR="00CC6712">
        <w:rPr>
          <w:rFonts w:ascii="Tahoma" w:hAnsi="Tahoma" w:cs="Tahoma"/>
          <w:sz w:val="24"/>
          <w:szCs w:val="24"/>
          <w:lang w:val="es-EC"/>
        </w:rPr>
        <w:t xml:space="preserve">podremos </w:t>
      </w:r>
      <w:r>
        <w:rPr>
          <w:rFonts w:ascii="Tahoma" w:hAnsi="Tahoma" w:cs="Tahoma"/>
          <w:sz w:val="24"/>
          <w:szCs w:val="24"/>
          <w:lang w:val="es-EC"/>
        </w:rPr>
        <w:t>proteger la confidencialidad de todos sus procesos.</w:t>
      </w:r>
      <w:r>
        <w:rPr>
          <w:rFonts w:ascii="Tahoma" w:hAnsi="Tahoma" w:cs="Tahoma"/>
          <w:b/>
          <w:sz w:val="24"/>
          <w:szCs w:val="24"/>
          <w:lang w:val="es-EC"/>
        </w:rPr>
        <w:t xml:space="preserve"> </w:t>
      </w:r>
    </w:p>
    <w:p w:rsidR="00441D59" w:rsidRPr="00A435B9" w:rsidRDefault="00441D59" w:rsidP="00441D59">
      <w:pPr>
        <w:jc w:val="both"/>
        <w:rPr>
          <w:rFonts w:ascii="Tahoma" w:hAnsi="Tahoma" w:cs="Tahoma"/>
          <w:sz w:val="24"/>
          <w:szCs w:val="24"/>
        </w:rPr>
      </w:pPr>
      <w:r>
        <w:rPr>
          <w:rFonts w:ascii="Tahoma" w:hAnsi="Tahoma" w:cs="Tahoma"/>
          <w:sz w:val="24"/>
          <w:szCs w:val="24"/>
          <w:lang w:val="es-EC"/>
        </w:rPr>
        <w:t>E</w:t>
      </w:r>
      <w:r w:rsidRPr="00A435B9">
        <w:rPr>
          <w:rFonts w:ascii="Tahoma" w:hAnsi="Tahoma" w:cs="Tahoma"/>
          <w:sz w:val="24"/>
          <w:szCs w:val="24"/>
          <w:lang w:val="es-EC"/>
        </w:rPr>
        <w:t>n un mundo globalizado se busca la necesidad de establecer procesos continuos de mejoramiento Organizacional para facilitar la penetración en el mercado, consecución de clientes, objetivos que no son posibles de lograr sin contar con un esquema de Administración por Procesos definido y estructurado que apunte al logro de los objetivos de rentabilidad, crecimiento y reconocimiento del negocio.</w:t>
      </w:r>
    </w:p>
    <w:p w:rsidR="00CC6712" w:rsidRPr="00CC6712" w:rsidRDefault="00CC6712" w:rsidP="007A0D5D">
      <w:pPr>
        <w:jc w:val="both"/>
        <w:rPr>
          <w:rFonts w:ascii="Tahoma" w:hAnsi="Tahoma" w:cs="Tahoma"/>
          <w:sz w:val="24"/>
          <w:szCs w:val="24"/>
          <w:lang w:val="es-EC"/>
        </w:rPr>
      </w:pPr>
      <w:r>
        <w:rPr>
          <w:rFonts w:ascii="Tahoma" w:hAnsi="Tahoma" w:cs="Tahoma"/>
          <w:sz w:val="24"/>
          <w:szCs w:val="24"/>
          <w:lang w:val="es-EC"/>
        </w:rPr>
        <w:t xml:space="preserve">Con este proyecto se busca un sistema completo de </w:t>
      </w:r>
      <w:r w:rsidR="00441D59">
        <w:rPr>
          <w:rFonts w:ascii="Tahoma" w:hAnsi="Tahoma" w:cs="Tahoma"/>
          <w:sz w:val="24"/>
          <w:szCs w:val="24"/>
          <w:lang w:val="es-EC"/>
        </w:rPr>
        <w:t>evaluación</w:t>
      </w:r>
      <w:r>
        <w:rPr>
          <w:rFonts w:ascii="Tahoma" w:hAnsi="Tahoma" w:cs="Tahoma"/>
          <w:sz w:val="24"/>
          <w:szCs w:val="24"/>
          <w:lang w:val="es-EC"/>
        </w:rPr>
        <w:t xml:space="preserve"> para </w:t>
      </w:r>
      <w:r w:rsidR="00441D59">
        <w:rPr>
          <w:rFonts w:ascii="Tahoma" w:hAnsi="Tahoma" w:cs="Tahoma"/>
          <w:sz w:val="24"/>
          <w:szCs w:val="24"/>
          <w:lang w:val="es-EC"/>
        </w:rPr>
        <w:t xml:space="preserve">que </w:t>
      </w:r>
      <w:r>
        <w:rPr>
          <w:rFonts w:ascii="Tahoma" w:hAnsi="Tahoma" w:cs="Tahoma"/>
          <w:sz w:val="24"/>
          <w:szCs w:val="24"/>
          <w:lang w:val="es-EC"/>
        </w:rPr>
        <w:t xml:space="preserve">las diferentes áreas </w:t>
      </w:r>
      <w:r w:rsidR="000E3C0D">
        <w:rPr>
          <w:rFonts w:ascii="Tahoma" w:hAnsi="Tahoma" w:cs="Tahoma"/>
          <w:sz w:val="24"/>
          <w:szCs w:val="24"/>
          <w:lang w:val="es-EC"/>
        </w:rPr>
        <w:t>aumenten</w:t>
      </w:r>
      <w:r>
        <w:rPr>
          <w:rFonts w:ascii="Tahoma" w:hAnsi="Tahoma" w:cs="Tahoma"/>
          <w:sz w:val="24"/>
          <w:szCs w:val="24"/>
          <w:lang w:val="es-EC"/>
        </w:rPr>
        <w:t xml:space="preserve"> la capacidad de la empresa para competir, mejorando el uso de los recursos disponibles y que pueda centrarse en el cliente y su satisfacción.</w:t>
      </w:r>
    </w:p>
    <w:p w:rsidR="00CC6712" w:rsidRDefault="00CC6712" w:rsidP="007A0D5D">
      <w:pPr>
        <w:jc w:val="both"/>
        <w:rPr>
          <w:rFonts w:ascii="Tahoma" w:hAnsi="Tahoma" w:cs="Tahoma"/>
          <w:b/>
          <w:sz w:val="24"/>
          <w:szCs w:val="24"/>
          <w:lang w:val="es-EC"/>
        </w:rPr>
      </w:pPr>
    </w:p>
    <w:p w:rsidR="00CC6712" w:rsidRDefault="00CC6712" w:rsidP="007A0D5D">
      <w:pPr>
        <w:jc w:val="both"/>
        <w:rPr>
          <w:rFonts w:ascii="Tahoma" w:hAnsi="Tahoma" w:cs="Tahoma"/>
          <w:b/>
          <w:sz w:val="24"/>
          <w:szCs w:val="24"/>
          <w:lang w:val="es-EC"/>
        </w:rPr>
      </w:pPr>
    </w:p>
    <w:p w:rsidR="00CC6712" w:rsidRDefault="00CC6712" w:rsidP="007A0D5D">
      <w:pPr>
        <w:jc w:val="both"/>
        <w:rPr>
          <w:rFonts w:ascii="Tahoma" w:hAnsi="Tahoma" w:cs="Tahoma"/>
          <w:b/>
          <w:sz w:val="24"/>
          <w:szCs w:val="24"/>
          <w:lang w:val="es-EC"/>
        </w:rPr>
      </w:pPr>
    </w:p>
    <w:p w:rsidR="00873F8A" w:rsidRDefault="00873F8A" w:rsidP="00A435B9">
      <w:pPr>
        <w:jc w:val="both"/>
        <w:rPr>
          <w:rFonts w:ascii="Tahoma" w:hAnsi="Tahoma" w:cs="Tahoma"/>
          <w:b/>
          <w:sz w:val="24"/>
          <w:szCs w:val="24"/>
          <w:lang w:val="es-EC"/>
        </w:rPr>
      </w:pPr>
    </w:p>
    <w:p w:rsidR="001E1C66" w:rsidRPr="00873F8A" w:rsidRDefault="001E1C66" w:rsidP="00A435B9">
      <w:pPr>
        <w:jc w:val="both"/>
        <w:rPr>
          <w:rFonts w:ascii="Tahoma" w:hAnsi="Tahoma" w:cs="Tahoma"/>
          <w:sz w:val="24"/>
          <w:szCs w:val="24"/>
          <w:lang w:val="es-EC"/>
        </w:rPr>
      </w:pPr>
      <w:r w:rsidRPr="00A435B9">
        <w:rPr>
          <w:rFonts w:ascii="Tahoma" w:hAnsi="Tahoma" w:cs="Tahoma"/>
          <w:b/>
          <w:sz w:val="24"/>
          <w:szCs w:val="24"/>
          <w:lang w:val="es-EC"/>
        </w:rPr>
        <w:lastRenderedPageBreak/>
        <w:t>INDICE</w:t>
      </w:r>
    </w:p>
    <w:sdt>
      <w:sdtPr>
        <w:rPr>
          <w:rFonts w:asciiTheme="minorHAnsi" w:eastAsiaTheme="minorEastAsia" w:hAnsiTheme="minorHAnsi" w:cstheme="minorBidi"/>
          <w:b w:val="0"/>
          <w:bCs w:val="0"/>
          <w:color w:val="auto"/>
          <w:sz w:val="22"/>
          <w:szCs w:val="22"/>
          <w:lang w:val="es-ES_tradnl" w:eastAsia="es-ES_tradnl"/>
        </w:rPr>
        <w:id w:val="6510987"/>
        <w:docPartObj>
          <w:docPartGallery w:val="Table of Contents"/>
          <w:docPartUnique/>
        </w:docPartObj>
      </w:sdtPr>
      <w:sdtEndPr>
        <w:rPr>
          <w:lang w:val="es-ES"/>
        </w:rPr>
      </w:sdtEndPr>
      <w:sdtContent>
        <w:p w:rsidR="00A55E11" w:rsidRDefault="00A55E11">
          <w:pPr>
            <w:pStyle w:val="TtulodeTDC"/>
          </w:pPr>
        </w:p>
        <w:p w:rsidR="00073795" w:rsidRDefault="00F4335C">
          <w:pPr>
            <w:pStyle w:val="TDC1"/>
            <w:tabs>
              <w:tab w:val="right" w:leader="dot" w:pos="8601"/>
            </w:tabs>
            <w:rPr>
              <w:noProof/>
              <w:lang w:val="es-ES" w:eastAsia="es-ES"/>
            </w:rPr>
          </w:pPr>
          <w:r>
            <w:rPr>
              <w:lang w:val="es-ES"/>
            </w:rPr>
            <w:fldChar w:fldCharType="begin"/>
          </w:r>
          <w:r w:rsidR="00A55E11">
            <w:rPr>
              <w:lang w:val="es-ES"/>
            </w:rPr>
            <w:instrText xml:space="preserve"> TOC \o "1-3" \h \z \u </w:instrText>
          </w:r>
          <w:r>
            <w:rPr>
              <w:lang w:val="es-ES"/>
            </w:rPr>
            <w:fldChar w:fldCharType="separate"/>
          </w:r>
          <w:hyperlink w:anchor="_Toc327309317" w:history="1">
            <w:r w:rsidR="00073795" w:rsidRPr="00E7623F">
              <w:rPr>
                <w:rStyle w:val="Hipervnculo"/>
                <w:rFonts w:ascii="Tahoma" w:hAnsi="Tahoma" w:cs="Tahoma"/>
                <w:noProof/>
              </w:rPr>
              <w:t>CAPITULO 1</w:t>
            </w:r>
            <w:r w:rsidR="00073795">
              <w:rPr>
                <w:noProof/>
                <w:webHidden/>
              </w:rPr>
              <w:tab/>
            </w:r>
            <w:r>
              <w:rPr>
                <w:noProof/>
                <w:webHidden/>
              </w:rPr>
              <w:fldChar w:fldCharType="begin"/>
            </w:r>
            <w:r w:rsidR="00073795">
              <w:rPr>
                <w:noProof/>
                <w:webHidden/>
              </w:rPr>
              <w:instrText xml:space="preserve"> PAGEREF _Toc327309317 \h </w:instrText>
            </w:r>
            <w:r>
              <w:rPr>
                <w:noProof/>
                <w:webHidden/>
              </w:rPr>
            </w:r>
            <w:r>
              <w:rPr>
                <w:noProof/>
                <w:webHidden/>
              </w:rPr>
              <w:fldChar w:fldCharType="separate"/>
            </w:r>
            <w:r w:rsidR="00073795">
              <w:rPr>
                <w:noProof/>
                <w:webHidden/>
              </w:rPr>
              <w:t>1</w:t>
            </w:r>
            <w:r>
              <w:rPr>
                <w:noProof/>
                <w:webHidden/>
              </w:rPr>
              <w:fldChar w:fldCharType="end"/>
            </w:r>
          </w:hyperlink>
        </w:p>
        <w:p w:rsidR="00073795" w:rsidRDefault="00F4335C">
          <w:pPr>
            <w:pStyle w:val="TDC2"/>
            <w:tabs>
              <w:tab w:val="right" w:leader="dot" w:pos="8601"/>
            </w:tabs>
            <w:rPr>
              <w:noProof/>
              <w:lang w:val="es-ES" w:eastAsia="es-ES"/>
            </w:rPr>
          </w:pPr>
          <w:hyperlink w:anchor="_Toc327309318" w:history="1">
            <w:r w:rsidR="00073795" w:rsidRPr="00E7623F">
              <w:rPr>
                <w:rStyle w:val="Hipervnculo"/>
                <w:rFonts w:ascii="Tahoma" w:hAnsi="Tahoma" w:cs="Tahoma"/>
                <w:noProof/>
              </w:rPr>
              <w:t>1. DESCRIPCION DE LA EMPRESA</w:t>
            </w:r>
            <w:r w:rsidR="00073795">
              <w:rPr>
                <w:noProof/>
                <w:webHidden/>
              </w:rPr>
              <w:tab/>
            </w:r>
            <w:r>
              <w:rPr>
                <w:noProof/>
                <w:webHidden/>
              </w:rPr>
              <w:fldChar w:fldCharType="begin"/>
            </w:r>
            <w:r w:rsidR="00073795">
              <w:rPr>
                <w:noProof/>
                <w:webHidden/>
              </w:rPr>
              <w:instrText xml:space="preserve"> PAGEREF _Toc327309318 \h </w:instrText>
            </w:r>
            <w:r>
              <w:rPr>
                <w:noProof/>
                <w:webHidden/>
              </w:rPr>
            </w:r>
            <w:r>
              <w:rPr>
                <w:noProof/>
                <w:webHidden/>
              </w:rPr>
              <w:fldChar w:fldCharType="separate"/>
            </w:r>
            <w:r w:rsidR="00073795">
              <w:rPr>
                <w:noProof/>
                <w:webHidden/>
              </w:rPr>
              <w:t>1</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19" w:history="1">
            <w:r w:rsidR="00073795" w:rsidRPr="00E7623F">
              <w:rPr>
                <w:rStyle w:val="Hipervnculo"/>
              </w:rPr>
              <w:t>1.1 DESCRIPCION DE LA ORGANIZACIÓN</w:t>
            </w:r>
            <w:r w:rsidR="00073795">
              <w:rPr>
                <w:webHidden/>
              </w:rPr>
              <w:tab/>
            </w:r>
            <w:r>
              <w:rPr>
                <w:webHidden/>
              </w:rPr>
              <w:fldChar w:fldCharType="begin"/>
            </w:r>
            <w:r w:rsidR="00073795">
              <w:rPr>
                <w:webHidden/>
              </w:rPr>
              <w:instrText xml:space="preserve"> PAGEREF _Toc327309319 \h </w:instrText>
            </w:r>
            <w:r>
              <w:rPr>
                <w:webHidden/>
              </w:rPr>
            </w:r>
            <w:r>
              <w:rPr>
                <w:webHidden/>
              </w:rPr>
              <w:fldChar w:fldCharType="separate"/>
            </w:r>
            <w:r w:rsidR="00073795">
              <w:rPr>
                <w:webHidden/>
              </w:rPr>
              <w:t>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20" w:history="1">
            <w:r w:rsidR="00073795" w:rsidRPr="00E7623F">
              <w:rPr>
                <w:rStyle w:val="Hipervnculo"/>
              </w:rPr>
              <w:t>1.1.1 Antecedentes de la Organización</w:t>
            </w:r>
            <w:r w:rsidR="00073795">
              <w:rPr>
                <w:webHidden/>
              </w:rPr>
              <w:tab/>
            </w:r>
            <w:r>
              <w:rPr>
                <w:webHidden/>
              </w:rPr>
              <w:fldChar w:fldCharType="begin"/>
            </w:r>
            <w:r w:rsidR="00073795">
              <w:rPr>
                <w:webHidden/>
              </w:rPr>
              <w:instrText xml:space="preserve"> PAGEREF _Toc327309320 \h </w:instrText>
            </w:r>
            <w:r>
              <w:rPr>
                <w:webHidden/>
              </w:rPr>
            </w:r>
            <w:r>
              <w:rPr>
                <w:webHidden/>
              </w:rPr>
              <w:fldChar w:fldCharType="separate"/>
            </w:r>
            <w:r w:rsidR="00073795">
              <w:rPr>
                <w:webHidden/>
              </w:rPr>
              <w:t>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21" w:history="1">
            <w:r w:rsidR="00073795" w:rsidRPr="00E7623F">
              <w:rPr>
                <w:rStyle w:val="Hipervnculo"/>
              </w:rPr>
              <w:t>1.1.2 Información General</w:t>
            </w:r>
            <w:r w:rsidR="00073795">
              <w:rPr>
                <w:webHidden/>
              </w:rPr>
              <w:tab/>
            </w:r>
            <w:r>
              <w:rPr>
                <w:webHidden/>
              </w:rPr>
              <w:fldChar w:fldCharType="begin"/>
            </w:r>
            <w:r w:rsidR="00073795">
              <w:rPr>
                <w:webHidden/>
              </w:rPr>
              <w:instrText xml:space="preserve"> PAGEREF _Toc327309321 \h </w:instrText>
            </w:r>
            <w:r>
              <w:rPr>
                <w:webHidden/>
              </w:rPr>
            </w:r>
            <w:r>
              <w:rPr>
                <w:webHidden/>
              </w:rPr>
              <w:fldChar w:fldCharType="separate"/>
            </w:r>
            <w:r w:rsidR="00073795">
              <w:rPr>
                <w:webHidden/>
              </w:rPr>
              <w:t>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22" w:history="1">
            <w:r w:rsidR="00073795" w:rsidRPr="00E7623F">
              <w:rPr>
                <w:rStyle w:val="Hipervnculo"/>
              </w:rPr>
              <w:t>1.1.3 Estructura Organizacional</w:t>
            </w:r>
            <w:r w:rsidR="00073795">
              <w:rPr>
                <w:webHidden/>
              </w:rPr>
              <w:tab/>
            </w:r>
            <w:r>
              <w:rPr>
                <w:webHidden/>
              </w:rPr>
              <w:fldChar w:fldCharType="begin"/>
            </w:r>
            <w:r w:rsidR="00073795">
              <w:rPr>
                <w:webHidden/>
              </w:rPr>
              <w:instrText xml:space="preserve"> PAGEREF _Toc327309322 \h </w:instrText>
            </w:r>
            <w:r>
              <w:rPr>
                <w:webHidden/>
              </w:rPr>
            </w:r>
            <w:r>
              <w:rPr>
                <w:webHidden/>
              </w:rPr>
              <w:fldChar w:fldCharType="separate"/>
            </w:r>
            <w:r w:rsidR="00073795">
              <w:rPr>
                <w:webHidden/>
              </w:rPr>
              <w:t>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23" w:history="1">
            <w:r w:rsidR="00073795" w:rsidRPr="00E7623F">
              <w:rPr>
                <w:rStyle w:val="Hipervnculo"/>
              </w:rPr>
              <w:t>1.1.4 Marco Legal</w:t>
            </w:r>
            <w:r w:rsidR="00073795">
              <w:rPr>
                <w:webHidden/>
              </w:rPr>
              <w:tab/>
            </w:r>
            <w:r>
              <w:rPr>
                <w:webHidden/>
              </w:rPr>
              <w:fldChar w:fldCharType="begin"/>
            </w:r>
            <w:r w:rsidR="00073795">
              <w:rPr>
                <w:webHidden/>
              </w:rPr>
              <w:instrText xml:space="preserve"> PAGEREF _Toc327309323 \h </w:instrText>
            </w:r>
            <w:r>
              <w:rPr>
                <w:webHidden/>
              </w:rPr>
            </w:r>
            <w:r>
              <w:rPr>
                <w:webHidden/>
              </w:rPr>
              <w:fldChar w:fldCharType="separate"/>
            </w:r>
            <w:r w:rsidR="00073795">
              <w:rPr>
                <w:webHidden/>
              </w:rPr>
              <w:t>3</w:t>
            </w:r>
            <w:r>
              <w:rPr>
                <w:webHidden/>
              </w:rPr>
              <w:fldChar w:fldCharType="end"/>
            </w:r>
          </w:hyperlink>
        </w:p>
        <w:p w:rsidR="00073795" w:rsidRDefault="00F4335C">
          <w:pPr>
            <w:pStyle w:val="TDC2"/>
            <w:tabs>
              <w:tab w:val="right" w:leader="dot" w:pos="8601"/>
            </w:tabs>
            <w:rPr>
              <w:noProof/>
              <w:lang w:val="es-ES" w:eastAsia="es-ES"/>
            </w:rPr>
          </w:pPr>
          <w:hyperlink w:anchor="_Toc327309324" w:history="1">
            <w:r w:rsidR="00073795" w:rsidRPr="00E7623F">
              <w:rPr>
                <w:rStyle w:val="Hipervnculo"/>
                <w:rFonts w:ascii="Tahoma" w:hAnsi="Tahoma" w:cs="Tahoma"/>
                <w:noProof/>
              </w:rPr>
              <w:t>1.2 CLIENTES PRINCIPALES</w:t>
            </w:r>
            <w:r w:rsidR="00073795">
              <w:rPr>
                <w:noProof/>
                <w:webHidden/>
              </w:rPr>
              <w:tab/>
            </w:r>
            <w:r>
              <w:rPr>
                <w:noProof/>
                <w:webHidden/>
              </w:rPr>
              <w:fldChar w:fldCharType="begin"/>
            </w:r>
            <w:r w:rsidR="00073795">
              <w:rPr>
                <w:noProof/>
                <w:webHidden/>
              </w:rPr>
              <w:instrText xml:space="preserve"> PAGEREF _Toc327309324 \h </w:instrText>
            </w:r>
            <w:r>
              <w:rPr>
                <w:noProof/>
                <w:webHidden/>
              </w:rPr>
            </w:r>
            <w:r>
              <w:rPr>
                <w:noProof/>
                <w:webHidden/>
              </w:rPr>
              <w:fldChar w:fldCharType="separate"/>
            </w:r>
            <w:r w:rsidR="00073795">
              <w:rPr>
                <w:noProof/>
                <w:webHidden/>
              </w:rPr>
              <w:t>3</w:t>
            </w:r>
            <w:r>
              <w:rPr>
                <w:noProof/>
                <w:webHidden/>
              </w:rPr>
              <w:fldChar w:fldCharType="end"/>
            </w:r>
          </w:hyperlink>
        </w:p>
        <w:p w:rsidR="00073795" w:rsidRDefault="00F4335C">
          <w:pPr>
            <w:pStyle w:val="TDC2"/>
            <w:tabs>
              <w:tab w:val="right" w:leader="dot" w:pos="8601"/>
            </w:tabs>
            <w:rPr>
              <w:noProof/>
              <w:lang w:val="es-ES" w:eastAsia="es-ES"/>
            </w:rPr>
          </w:pPr>
          <w:hyperlink w:anchor="_Toc327309325" w:history="1">
            <w:r w:rsidR="00073795" w:rsidRPr="00E7623F">
              <w:rPr>
                <w:rStyle w:val="Hipervnculo"/>
                <w:rFonts w:ascii="Tahoma" w:hAnsi="Tahoma" w:cs="Tahoma"/>
                <w:noProof/>
                <w:lang w:val="es-ES"/>
              </w:rPr>
              <w:t>1.3 PRINCIPALES COMPETIDORES</w:t>
            </w:r>
            <w:r w:rsidR="00073795">
              <w:rPr>
                <w:noProof/>
                <w:webHidden/>
              </w:rPr>
              <w:tab/>
            </w:r>
            <w:r>
              <w:rPr>
                <w:noProof/>
                <w:webHidden/>
              </w:rPr>
              <w:fldChar w:fldCharType="begin"/>
            </w:r>
            <w:r w:rsidR="00073795">
              <w:rPr>
                <w:noProof/>
                <w:webHidden/>
              </w:rPr>
              <w:instrText xml:space="preserve"> PAGEREF _Toc327309325 \h </w:instrText>
            </w:r>
            <w:r>
              <w:rPr>
                <w:noProof/>
                <w:webHidden/>
              </w:rPr>
            </w:r>
            <w:r>
              <w:rPr>
                <w:noProof/>
                <w:webHidden/>
              </w:rPr>
              <w:fldChar w:fldCharType="separate"/>
            </w:r>
            <w:r w:rsidR="00073795">
              <w:rPr>
                <w:noProof/>
                <w:webHidden/>
              </w:rPr>
              <w:t>4</w:t>
            </w:r>
            <w:r>
              <w:rPr>
                <w:noProof/>
                <w:webHidden/>
              </w:rPr>
              <w:fldChar w:fldCharType="end"/>
            </w:r>
          </w:hyperlink>
        </w:p>
        <w:p w:rsidR="00073795" w:rsidRDefault="00F4335C">
          <w:pPr>
            <w:pStyle w:val="TDC2"/>
            <w:tabs>
              <w:tab w:val="right" w:leader="dot" w:pos="8601"/>
            </w:tabs>
            <w:rPr>
              <w:noProof/>
              <w:lang w:val="es-ES" w:eastAsia="es-ES"/>
            </w:rPr>
          </w:pPr>
          <w:hyperlink w:anchor="_Toc327309326" w:history="1">
            <w:r w:rsidR="00073795" w:rsidRPr="00E7623F">
              <w:rPr>
                <w:rStyle w:val="Hipervnculo"/>
                <w:rFonts w:ascii="Tahoma" w:hAnsi="Tahoma" w:cs="Tahoma"/>
                <w:noProof/>
                <w:lang w:val="es-ES"/>
              </w:rPr>
              <w:t>1.4 PLANTEAMIENTO DEL PROBLEMA</w:t>
            </w:r>
            <w:r w:rsidR="00073795">
              <w:rPr>
                <w:noProof/>
                <w:webHidden/>
              </w:rPr>
              <w:tab/>
            </w:r>
            <w:r>
              <w:rPr>
                <w:noProof/>
                <w:webHidden/>
              </w:rPr>
              <w:fldChar w:fldCharType="begin"/>
            </w:r>
            <w:r w:rsidR="00073795">
              <w:rPr>
                <w:noProof/>
                <w:webHidden/>
              </w:rPr>
              <w:instrText xml:space="preserve"> PAGEREF _Toc327309326 \h </w:instrText>
            </w:r>
            <w:r>
              <w:rPr>
                <w:noProof/>
                <w:webHidden/>
              </w:rPr>
            </w:r>
            <w:r>
              <w:rPr>
                <w:noProof/>
                <w:webHidden/>
              </w:rPr>
              <w:fldChar w:fldCharType="separate"/>
            </w:r>
            <w:r w:rsidR="00073795">
              <w:rPr>
                <w:noProof/>
                <w:webHidden/>
              </w:rPr>
              <w:t>5</w:t>
            </w:r>
            <w:r>
              <w:rPr>
                <w:noProof/>
                <w:webHidden/>
              </w:rPr>
              <w:fldChar w:fldCharType="end"/>
            </w:r>
          </w:hyperlink>
        </w:p>
        <w:p w:rsidR="00073795" w:rsidRDefault="00F4335C">
          <w:pPr>
            <w:pStyle w:val="TDC2"/>
            <w:tabs>
              <w:tab w:val="right" w:leader="dot" w:pos="8601"/>
            </w:tabs>
            <w:rPr>
              <w:noProof/>
              <w:lang w:val="es-ES" w:eastAsia="es-ES"/>
            </w:rPr>
          </w:pPr>
          <w:hyperlink w:anchor="_Toc327309327" w:history="1">
            <w:r w:rsidR="00073795" w:rsidRPr="00E7623F">
              <w:rPr>
                <w:rStyle w:val="Hipervnculo"/>
                <w:rFonts w:ascii="Tahoma" w:hAnsi="Tahoma" w:cs="Tahoma"/>
                <w:noProof/>
                <w:lang w:val="es-ES"/>
              </w:rPr>
              <w:t>1.5 HIPOTESIS</w:t>
            </w:r>
            <w:r w:rsidR="00073795">
              <w:rPr>
                <w:noProof/>
                <w:webHidden/>
              </w:rPr>
              <w:tab/>
            </w:r>
            <w:r>
              <w:rPr>
                <w:noProof/>
                <w:webHidden/>
              </w:rPr>
              <w:fldChar w:fldCharType="begin"/>
            </w:r>
            <w:r w:rsidR="00073795">
              <w:rPr>
                <w:noProof/>
                <w:webHidden/>
              </w:rPr>
              <w:instrText xml:space="preserve"> PAGEREF _Toc327309327 \h </w:instrText>
            </w:r>
            <w:r>
              <w:rPr>
                <w:noProof/>
                <w:webHidden/>
              </w:rPr>
            </w:r>
            <w:r>
              <w:rPr>
                <w:noProof/>
                <w:webHidden/>
              </w:rPr>
              <w:fldChar w:fldCharType="separate"/>
            </w:r>
            <w:r w:rsidR="00073795">
              <w:rPr>
                <w:noProof/>
                <w:webHidden/>
              </w:rPr>
              <w:t>7</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28" w:history="1">
            <w:r w:rsidR="00073795" w:rsidRPr="00E7623F">
              <w:rPr>
                <w:rStyle w:val="Hipervnculo"/>
              </w:rPr>
              <w:t>1.5.1 Hipótesis Central</w:t>
            </w:r>
            <w:r w:rsidR="00073795">
              <w:rPr>
                <w:webHidden/>
              </w:rPr>
              <w:tab/>
            </w:r>
            <w:r>
              <w:rPr>
                <w:webHidden/>
              </w:rPr>
              <w:fldChar w:fldCharType="begin"/>
            </w:r>
            <w:r w:rsidR="00073795">
              <w:rPr>
                <w:webHidden/>
              </w:rPr>
              <w:instrText xml:space="preserve"> PAGEREF _Toc327309328 \h </w:instrText>
            </w:r>
            <w:r>
              <w:rPr>
                <w:webHidden/>
              </w:rPr>
            </w:r>
            <w:r>
              <w:rPr>
                <w:webHidden/>
              </w:rPr>
              <w:fldChar w:fldCharType="separate"/>
            </w:r>
            <w:r w:rsidR="00073795">
              <w:rPr>
                <w:webHidden/>
              </w:rPr>
              <w:t>7</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29" w:history="1">
            <w:r w:rsidR="00073795" w:rsidRPr="00E7623F">
              <w:rPr>
                <w:rStyle w:val="Hipervnculo"/>
              </w:rPr>
              <w:t>1.5.2 Hipótesis Secundaria</w:t>
            </w:r>
            <w:r w:rsidR="00073795">
              <w:rPr>
                <w:webHidden/>
              </w:rPr>
              <w:tab/>
            </w:r>
            <w:r>
              <w:rPr>
                <w:webHidden/>
              </w:rPr>
              <w:fldChar w:fldCharType="begin"/>
            </w:r>
            <w:r w:rsidR="00073795">
              <w:rPr>
                <w:webHidden/>
              </w:rPr>
              <w:instrText xml:space="preserve"> PAGEREF _Toc327309329 \h </w:instrText>
            </w:r>
            <w:r>
              <w:rPr>
                <w:webHidden/>
              </w:rPr>
            </w:r>
            <w:r>
              <w:rPr>
                <w:webHidden/>
              </w:rPr>
              <w:fldChar w:fldCharType="separate"/>
            </w:r>
            <w:r w:rsidR="00073795">
              <w:rPr>
                <w:webHidden/>
              </w:rPr>
              <w:t>7</w:t>
            </w:r>
            <w:r>
              <w:rPr>
                <w:webHidden/>
              </w:rPr>
              <w:fldChar w:fldCharType="end"/>
            </w:r>
          </w:hyperlink>
        </w:p>
        <w:p w:rsidR="00073795" w:rsidRDefault="00F4335C">
          <w:pPr>
            <w:pStyle w:val="TDC2"/>
            <w:tabs>
              <w:tab w:val="right" w:leader="dot" w:pos="8601"/>
            </w:tabs>
            <w:rPr>
              <w:noProof/>
              <w:lang w:val="es-ES" w:eastAsia="es-ES"/>
            </w:rPr>
          </w:pPr>
          <w:hyperlink w:anchor="_Toc327309330" w:history="1">
            <w:r w:rsidR="00073795" w:rsidRPr="00E7623F">
              <w:rPr>
                <w:rStyle w:val="Hipervnculo"/>
                <w:rFonts w:ascii="Tahoma" w:hAnsi="Tahoma" w:cs="Tahoma"/>
                <w:noProof/>
              </w:rPr>
              <w:t>1.6 OBJETIVOS</w:t>
            </w:r>
            <w:r w:rsidR="00073795">
              <w:rPr>
                <w:noProof/>
                <w:webHidden/>
              </w:rPr>
              <w:tab/>
            </w:r>
            <w:r>
              <w:rPr>
                <w:noProof/>
                <w:webHidden/>
              </w:rPr>
              <w:fldChar w:fldCharType="begin"/>
            </w:r>
            <w:r w:rsidR="00073795">
              <w:rPr>
                <w:noProof/>
                <w:webHidden/>
              </w:rPr>
              <w:instrText xml:space="preserve"> PAGEREF _Toc327309330 \h </w:instrText>
            </w:r>
            <w:r>
              <w:rPr>
                <w:noProof/>
                <w:webHidden/>
              </w:rPr>
            </w:r>
            <w:r>
              <w:rPr>
                <w:noProof/>
                <w:webHidden/>
              </w:rPr>
              <w:fldChar w:fldCharType="separate"/>
            </w:r>
            <w:r w:rsidR="00073795">
              <w:rPr>
                <w:noProof/>
                <w:webHidden/>
              </w:rPr>
              <w:t>8</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31" w:history="1">
            <w:r w:rsidR="00073795" w:rsidRPr="00E7623F">
              <w:rPr>
                <w:rStyle w:val="Hipervnculo"/>
              </w:rPr>
              <w:t>1.6.1 Objetivo General del Proyecto</w:t>
            </w:r>
            <w:r w:rsidR="00073795">
              <w:rPr>
                <w:webHidden/>
              </w:rPr>
              <w:tab/>
            </w:r>
            <w:r>
              <w:rPr>
                <w:webHidden/>
              </w:rPr>
              <w:fldChar w:fldCharType="begin"/>
            </w:r>
            <w:r w:rsidR="00073795">
              <w:rPr>
                <w:webHidden/>
              </w:rPr>
              <w:instrText xml:space="preserve"> PAGEREF _Toc327309331 \h </w:instrText>
            </w:r>
            <w:r>
              <w:rPr>
                <w:webHidden/>
              </w:rPr>
            </w:r>
            <w:r>
              <w:rPr>
                <w:webHidden/>
              </w:rPr>
              <w:fldChar w:fldCharType="separate"/>
            </w:r>
            <w:r w:rsidR="00073795">
              <w:rPr>
                <w:webHidden/>
              </w:rPr>
              <w:t>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32" w:history="1">
            <w:r w:rsidR="00073795" w:rsidRPr="00E7623F">
              <w:rPr>
                <w:rStyle w:val="Hipervnculo"/>
              </w:rPr>
              <w:t>1.6.2 Objetivos Específico del Proyecto.</w:t>
            </w:r>
            <w:r w:rsidR="00073795">
              <w:rPr>
                <w:webHidden/>
              </w:rPr>
              <w:tab/>
            </w:r>
            <w:r>
              <w:rPr>
                <w:webHidden/>
              </w:rPr>
              <w:fldChar w:fldCharType="begin"/>
            </w:r>
            <w:r w:rsidR="00073795">
              <w:rPr>
                <w:webHidden/>
              </w:rPr>
              <w:instrText xml:space="preserve"> PAGEREF _Toc327309332 \h </w:instrText>
            </w:r>
            <w:r>
              <w:rPr>
                <w:webHidden/>
              </w:rPr>
            </w:r>
            <w:r>
              <w:rPr>
                <w:webHidden/>
              </w:rPr>
              <w:fldChar w:fldCharType="separate"/>
            </w:r>
            <w:r w:rsidR="00073795">
              <w:rPr>
                <w:webHidden/>
              </w:rPr>
              <w:t>8</w:t>
            </w:r>
            <w:r>
              <w:rPr>
                <w:webHidden/>
              </w:rPr>
              <w:fldChar w:fldCharType="end"/>
            </w:r>
          </w:hyperlink>
        </w:p>
        <w:p w:rsidR="00073795" w:rsidRDefault="00F4335C">
          <w:pPr>
            <w:pStyle w:val="TDC1"/>
            <w:tabs>
              <w:tab w:val="right" w:leader="dot" w:pos="8601"/>
            </w:tabs>
            <w:rPr>
              <w:noProof/>
              <w:lang w:val="es-ES" w:eastAsia="es-ES"/>
            </w:rPr>
          </w:pPr>
          <w:hyperlink w:anchor="_Toc327309333" w:history="1">
            <w:r w:rsidR="00073795" w:rsidRPr="00E7623F">
              <w:rPr>
                <w:rStyle w:val="Hipervnculo"/>
                <w:rFonts w:ascii="Tahoma" w:hAnsi="Tahoma" w:cs="Tahoma"/>
                <w:noProof/>
              </w:rPr>
              <w:t>CAPITULO 2</w:t>
            </w:r>
            <w:r w:rsidR="00073795">
              <w:rPr>
                <w:noProof/>
                <w:webHidden/>
              </w:rPr>
              <w:tab/>
            </w:r>
            <w:r>
              <w:rPr>
                <w:noProof/>
                <w:webHidden/>
              </w:rPr>
              <w:fldChar w:fldCharType="begin"/>
            </w:r>
            <w:r w:rsidR="00073795">
              <w:rPr>
                <w:noProof/>
                <w:webHidden/>
              </w:rPr>
              <w:instrText xml:space="preserve"> PAGEREF _Toc327309333 \h </w:instrText>
            </w:r>
            <w:r>
              <w:rPr>
                <w:noProof/>
                <w:webHidden/>
              </w:rPr>
            </w:r>
            <w:r>
              <w:rPr>
                <w:noProof/>
                <w:webHidden/>
              </w:rPr>
              <w:fldChar w:fldCharType="separate"/>
            </w:r>
            <w:r w:rsidR="00073795">
              <w:rPr>
                <w:noProof/>
                <w:webHidden/>
              </w:rPr>
              <w:t>9</w:t>
            </w:r>
            <w:r>
              <w:rPr>
                <w:noProof/>
                <w:webHidden/>
              </w:rPr>
              <w:fldChar w:fldCharType="end"/>
            </w:r>
          </w:hyperlink>
        </w:p>
        <w:p w:rsidR="00073795" w:rsidRDefault="00F4335C">
          <w:pPr>
            <w:pStyle w:val="TDC2"/>
            <w:tabs>
              <w:tab w:val="right" w:leader="dot" w:pos="8601"/>
            </w:tabs>
            <w:rPr>
              <w:noProof/>
              <w:lang w:val="es-ES" w:eastAsia="es-ES"/>
            </w:rPr>
          </w:pPr>
          <w:hyperlink w:anchor="_Toc327309334" w:history="1">
            <w:r w:rsidR="00073795" w:rsidRPr="00E7623F">
              <w:rPr>
                <w:rStyle w:val="Hipervnculo"/>
                <w:rFonts w:ascii="Tahoma" w:hAnsi="Tahoma" w:cs="Tahoma"/>
                <w:noProof/>
                <w:lang w:val="es-ES"/>
              </w:rPr>
              <w:t xml:space="preserve">2.1 </w:t>
            </w:r>
            <w:r w:rsidR="00073795" w:rsidRPr="00E7623F">
              <w:rPr>
                <w:rStyle w:val="Hipervnculo"/>
                <w:rFonts w:ascii="Tahoma" w:hAnsi="Tahoma" w:cs="Tahoma"/>
                <w:noProof/>
              </w:rPr>
              <w:t>DIRECCIONAMIENTO ESTRATEGICO</w:t>
            </w:r>
            <w:r w:rsidR="00073795">
              <w:rPr>
                <w:noProof/>
                <w:webHidden/>
              </w:rPr>
              <w:tab/>
            </w:r>
            <w:r>
              <w:rPr>
                <w:noProof/>
                <w:webHidden/>
              </w:rPr>
              <w:fldChar w:fldCharType="begin"/>
            </w:r>
            <w:r w:rsidR="00073795">
              <w:rPr>
                <w:noProof/>
                <w:webHidden/>
              </w:rPr>
              <w:instrText xml:space="preserve"> PAGEREF _Toc327309334 \h </w:instrText>
            </w:r>
            <w:r>
              <w:rPr>
                <w:noProof/>
                <w:webHidden/>
              </w:rPr>
            </w:r>
            <w:r>
              <w:rPr>
                <w:noProof/>
                <w:webHidden/>
              </w:rPr>
              <w:fldChar w:fldCharType="separate"/>
            </w:r>
            <w:r w:rsidR="00073795">
              <w:rPr>
                <w:noProof/>
                <w:webHidden/>
              </w:rPr>
              <w:t>9</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35" w:history="1">
            <w:r w:rsidR="00073795" w:rsidRPr="00E7623F">
              <w:rPr>
                <w:rStyle w:val="Hipervnculo"/>
              </w:rPr>
              <w:t>2.1.1 Misión Organizacional</w:t>
            </w:r>
            <w:r w:rsidR="00073795">
              <w:rPr>
                <w:webHidden/>
              </w:rPr>
              <w:tab/>
            </w:r>
            <w:r>
              <w:rPr>
                <w:webHidden/>
              </w:rPr>
              <w:fldChar w:fldCharType="begin"/>
            </w:r>
            <w:r w:rsidR="00073795">
              <w:rPr>
                <w:webHidden/>
              </w:rPr>
              <w:instrText xml:space="preserve"> PAGEREF _Toc327309335 \h </w:instrText>
            </w:r>
            <w:r>
              <w:rPr>
                <w:webHidden/>
              </w:rPr>
            </w:r>
            <w:r>
              <w:rPr>
                <w:webHidden/>
              </w:rPr>
              <w:fldChar w:fldCharType="separate"/>
            </w:r>
            <w:r w:rsidR="00073795">
              <w:rPr>
                <w:webHidden/>
              </w:rPr>
              <w:t>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36" w:history="1">
            <w:r w:rsidR="00073795" w:rsidRPr="00E7623F">
              <w:rPr>
                <w:rStyle w:val="Hipervnculo"/>
              </w:rPr>
              <w:t>2.1.2 Visión Organizacional</w:t>
            </w:r>
            <w:r w:rsidR="00073795">
              <w:rPr>
                <w:webHidden/>
              </w:rPr>
              <w:tab/>
            </w:r>
            <w:r>
              <w:rPr>
                <w:webHidden/>
              </w:rPr>
              <w:fldChar w:fldCharType="begin"/>
            </w:r>
            <w:r w:rsidR="00073795">
              <w:rPr>
                <w:webHidden/>
              </w:rPr>
              <w:instrText xml:space="preserve"> PAGEREF _Toc327309336 \h </w:instrText>
            </w:r>
            <w:r>
              <w:rPr>
                <w:webHidden/>
              </w:rPr>
            </w:r>
            <w:r>
              <w:rPr>
                <w:webHidden/>
              </w:rPr>
              <w:fldChar w:fldCharType="separate"/>
            </w:r>
            <w:r w:rsidR="00073795">
              <w:rPr>
                <w:webHidden/>
              </w:rPr>
              <w:t>10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37" w:history="1">
            <w:r w:rsidR="00073795" w:rsidRPr="00E7623F">
              <w:rPr>
                <w:rStyle w:val="Hipervnculo"/>
              </w:rPr>
              <w:t>2.1.2.1 Características de una visión estratégica bien redactada</w:t>
            </w:r>
            <w:r w:rsidR="00073795">
              <w:rPr>
                <w:webHidden/>
              </w:rPr>
              <w:tab/>
            </w:r>
            <w:r>
              <w:rPr>
                <w:webHidden/>
              </w:rPr>
              <w:fldChar w:fldCharType="begin"/>
            </w:r>
            <w:r w:rsidR="00073795">
              <w:rPr>
                <w:webHidden/>
              </w:rPr>
              <w:instrText xml:space="preserve"> PAGEREF _Toc327309337 \h </w:instrText>
            </w:r>
            <w:r>
              <w:rPr>
                <w:webHidden/>
              </w:rPr>
            </w:r>
            <w:r>
              <w:rPr>
                <w:webHidden/>
              </w:rPr>
              <w:fldChar w:fldCharType="separate"/>
            </w:r>
            <w:r w:rsidR="00073795">
              <w:rPr>
                <w:webHidden/>
              </w:rPr>
              <w:t>11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38" w:history="1">
            <w:r w:rsidR="00073795" w:rsidRPr="00E7623F">
              <w:rPr>
                <w:rStyle w:val="Hipervnculo"/>
              </w:rPr>
              <w:t>2.1.3 Objetivos Organizacionales</w:t>
            </w:r>
            <w:r w:rsidR="00073795">
              <w:rPr>
                <w:webHidden/>
              </w:rPr>
              <w:tab/>
            </w:r>
            <w:r>
              <w:rPr>
                <w:webHidden/>
              </w:rPr>
              <w:fldChar w:fldCharType="begin"/>
            </w:r>
            <w:r w:rsidR="00073795">
              <w:rPr>
                <w:webHidden/>
              </w:rPr>
              <w:instrText xml:space="preserve"> PAGEREF _Toc327309338 \h </w:instrText>
            </w:r>
            <w:r>
              <w:rPr>
                <w:webHidden/>
              </w:rPr>
            </w:r>
            <w:r>
              <w:rPr>
                <w:webHidden/>
              </w:rPr>
              <w:fldChar w:fldCharType="separate"/>
            </w:r>
            <w:r w:rsidR="00073795">
              <w:rPr>
                <w:webHidden/>
              </w:rPr>
              <w:t>11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39" w:history="1">
            <w:r w:rsidR="00073795" w:rsidRPr="00E7623F">
              <w:rPr>
                <w:rStyle w:val="Hipervnculo"/>
              </w:rPr>
              <w:t>2.1.3.1 Funciones de los Objetivos Organizacionales</w:t>
            </w:r>
            <w:r w:rsidR="00073795">
              <w:rPr>
                <w:webHidden/>
              </w:rPr>
              <w:tab/>
            </w:r>
            <w:r>
              <w:rPr>
                <w:webHidden/>
              </w:rPr>
              <w:fldChar w:fldCharType="begin"/>
            </w:r>
            <w:r w:rsidR="00073795">
              <w:rPr>
                <w:webHidden/>
              </w:rPr>
              <w:instrText xml:space="preserve"> PAGEREF _Toc327309339 \h </w:instrText>
            </w:r>
            <w:r>
              <w:rPr>
                <w:webHidden/>
              </w:rPr>
            </w:r>
            <w:r>
              <w:rPr>
                <w:webHidden/>
              </w:rPr>
              <w:fldChar w:fldCharType="separate"/>
            </w:r>
            <w:r w:rsidR="00073795">
              <w:rPr>
                <w:webHidden/>
              </w:rPr>
              <w:t>12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40" w:history="1">
            <w:r w:rsidR="00073795" w:rsidRPr="00E7623F">
              <w:rPr>
                <w:rStyle w:val="Hipervnculo"/>
              </w:rPr>
              <w:t>2.1.3.2 Establecimientos de los Objetivos</w:t>
            </w:r>
            <w:r w:rsidR="00073795">
              <w:rPr>
                <w:webHidden/>
              </w:rPr>
              <w:tab/>
            </w:r>
            <w:r>
              <w:rPr>
                <w:webHidden/>
              </w:rPr>
              <w:fldChar w:fldCharType="begin"/>
            </w:r>
            <w:r w:rsidR="00073795">
              <w:rPr>
                <w:webHidden/>
              </w:rPr>
              <w:instrText xml:space="preserve"> PAGEREF _Toc327309340 \h </w:instrText>
            </w:r>
            <w:r>
              <w:rPr>
                <w:webHidden/>
              </w:rPr>
            </w:r>
            <w:r>
              <w:rPr>
                <w:webHidden/>
              </w:rPr>
              <w:fldChar w:fldCharType="separate"/>
            </w:r>
            <w:r w:rsidR="00073795">
              <w:rPr>
                <w:webHidden/>
              </w:rPr>
              <w:t>12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41" w:history="1">
            <w:r w:rsidR="00073795" w:rsidRPr="00E7623F">
              <w:rPr>
                <w:rStyle w:val="Hipervnculo"/>
              </w:rPr>
              <w:t>2.1.4 Políticas Empresariales</w:t>
            </w:r>
            <w:r w:rsidR="00073795">
              <w:rPr>
                <w:webHidden/>
              </w:rPr>
              <w:tab/>
            </w:r>
            <w:r>
              <w:rPr>
                <w:webHidden/>
              </w:rPr>
              <w:fldChar w:fldCharType="begin"/>
            </w:r>
            <w:r w:rsidR="00073795">
              <w:rPr>
                <w:webHidden/>
              </w:rPr>
              <w:instrText xml:space="preserve"> PAGEREF _Toc327309341 \h </w:instrText>
            </w:r>
            <w:r>
              <w:rPr>
                <w:webHidden/>
              </w:rPr>
            </w:r>
            <w:r>
              <w:rPr>
                <w:webHidden/>
              </w:rPr>
              <w:fldChar w:fldCharType="separate"/>
            </w:r>
            <w:r w:rsidR="00073795">
              <w:rPr>
                <w:webHidden/>
              </w:rPr>
              <w:t>13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42" w:history="1">
            <w:r w:rsidR="00073795" w:rsidRPr="00E7623F">
              <w:rPr>
                <w:rStyle w:val="Hipervnculo"/>
              </w:rPr>
              <w:t>2.1.5 Estrategias Empresariales</w:t>
            </w:r>
            <w:r w:rsidR="00073795">
              <w:rPr>
                <w:webHidden/>
              </w:rPr>
              <w:tab/>
            </w:r>
            <w:r>
              <w:rPr>
                <w:webHidden/>
              </w:rPr>
              <w:fldChar w:fldCharType="begin"/>
            </w:r>
            <w:r w:rsidR="00073795">
              <w:rPr>
                <w:webHidden/>
              </w:rPr>
              <w:instrText xml:space="preserve"> PAGEREF _Toc327309342 \h </w:instrText>
            </w:r>
            <w:r>
              <w:rPr>
                <w:webHidden/>
              </w:rPr>
            </w:r>
            <w:r>
              <w:rPr>
                <w:webHidden/>
              </w:rPr>
              <w:fldChar w:fldCharType="separate"/>
            </w:r>
            <w:r w:rsidR="00073795">
              <w:rPr>
                <w:webHidden/>
              </w:rPr>
              <w:t>13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43" w:history="1">
            <w:r w:rsidR="00073795" w:rsidRPr="00E7623F">
              <w:rPr>
                <w:rStyle w:val="Hipervnculo"/>
              </w:rPr>
              <w:t>2.1.6 Definición de Direccionamiento Estratégico</w:t>
            </w:r>
            <w:r w:rsidR="00073795">
              <w:rPr>
                <w:webHidden/>
              </w:rPr>
              <w:tab/>
            </w:r>
            <w:r>
              <w:rPr>
                <w:webHidden/>
              </w:rPr>
              <w:fldChar w:fldCharType="begin"/>
            </w:r>
            <w:r w:rsidR="00073795">
              <w:rPr>
                <w:webHidden/>
              </w:rPr>
              <w:instrText xml:space="preserve"> PAGEREF _Toc327309343 \h </w:instrText>
            </w:r>
            <w:r>
              <w:rPr>
                <w:webHidden/>
              </w:rPr>
            </w:r>
            <w:r>
              <w:rPr>
                <w:webHidden/>
              </w:rPr>
              <w:fldChar w:fldCharType="separate"/>
            </w:r>
            <w:r w:rsidR="00073795">
              <w:rPr>
                <w:webHidden/>
              </w:rPr>
              <w:t>14</w:t>
            </w:r>
            <w:r>
              <w:rPr>
                <w:webHidden/>
              </w:rPr>
              <w:fldChar w:fldCharType="end"/>
            </w:r>
          </w:hyperlink>
        </w:p>
        <w:p w:rsidR="00073795" w:rsidRDefault="00F4335C">
          <w:pPr>
            <w:pStyle w:val="TDC2"/>
            <w:tabs>
              <w:tab w:val="right" w:leader="dot" w:pos="8601"/>
            </w:tabs>
            <w:rPr>
              <w:noProof/>
              <w:lang w:val="es-ES" w:eastAsia="es-ES"/>
            </w:rPr>
          </w:pPr>
          <w:hyperlink w:anchor="_Toc327309344" w:history="1">
            <w:r w:rsidR="00073795" w:rsidRPr="00E7623F">
              <w:rPr>
                <w:rStyle w:val="Hipervnculo"/>
                <w:rFonts w:ascii="Tahoma" w:hAnsi="Tahoma" w:cs="Tahoma"/>
                <w:noProof/>
                <w:lang w:val="es-ES"/>
              </w:rPr>
              <w:t>2.2 GESTION POR PROCESOS DE LAS EMPRESAS</w:t>
            </w:r>
            <w:r w:rsidR="00073795">
              <w:rPr>
                <w:noProof/>
                <w:webHidden/>
              </w:rPr>
              <w:tab/>
            </w:r>
            <w:r>
              <w:rPr>
                <w:noProof/>
                <w:webHidden/>
              </w:rPr>
              <w:fldChar w:fldCharType="begin"/>
            </w:r>
            <w:r w:rsidR="00073795">
              <w:rPr>
                <w:noProof/>
                <w:webHidden/>
              </w:rPr>
              <w:instrText xml:space="preserve"> PAGEREF _Toc327309344 \h </w:instrText>
            </w:r>
            <w:r>
              <w:rPr>
                <w:noProof/>
                <w:webHidden/>
              </w:rPr>
            </w:r>
            <w:r>
              <w:rPr>
                <w:noProof/>
                <w:webHidden/>
              </w:rPr>
              <w:fldChar w:fldCharType="separate"/>
            </w:r>
            <w:r w:rsidR="00073795">
              <w:rPr>
                <w:noProof/>
                <w:webHidden/>
              </w:rPr>
              <w:t>15</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45" w:history="1">
            <w:r w:rsidR="00073795" w:rsidRPr="00E7623F">
              <w:rPr>
                <w:rStyle w:val="Hipervnculo"/>
              </w:rPr>
              <w:t>2.2.1 Antecedentes</w:t>
            </w:r>
            <w:r w:rsidR="00073795">
              <w:rPr>
                <w:webHidden/>
              </w:rPr>
              <w:tab/>
            </w:r>
            <w:r>
              <w:rPr>
                <w:webHidden/>
              </w:rPr>
              <w:fldChar w:fldCharType="begin"/>
            </w:r>
            <w:r w:rsidR="00073795">
              <w:rPr>
                <w:webHidden/>
              </w:rPr>
              <w:instrText xml:space="preserve"> PAGEREF _Toc327309345 \h </w:instrText>
            </w:r>
            <w:r>
              <w:rPr>
                <w:webHidden/>
              </w:rPr>
            </w:r>
            <w:r>
              <w:rPr>
                <w:webHidden/>
              </w:rPr>
              <w:fldChar w:fldCharType="separate"/>
            </w:r>
            <w:r w:rsidR="00073795">
              <w:rPr>
                <w:webHidden/>
              </w:rPr>
              <w:t>15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46" w:history="1">
            <w:r w:rsidR="00073795" w:rsidRPr="00E7623F">
              <w:rPr>
                <w:rStyle w:val="Hipervnculo"/>
              </w:rPr>
              <w:t>2.2.2 Principios de la Gestión por Procesos</w:t>
            </w:r>
            <w:r w:rsidR="00073795">
              <w:rPr>
                <w:webHidden/>
              </w:rPr>
              <w:tab/>
            </w:r>
            <w:r>
              <w:rPr>
                <w:webHidden/>
              </w:rPr>
              <w:fldChar w:fldCharType="begin"/>
            </w:r>
            <w:r w:rsidR="00073795">
              <w:rPr>
                <w:webHidden/>
              </w:rPr>
              <w:instrText xml:space="preserve"> PAGEREF _Toc327309346 \h </w:instrText>
            </w:r>
            <w:r>
              <w:rPr>
                <w:webHidden/>
              </w:rPr>
            </w:r>
            <w:r>
              <w:rPr>
                <w:webHidden/>
              </w:rPr>
              <w:fldChar w:fldCharType="separate"/>
            </w:r>
            <w:r w:rsidR="00073795">
              <w:rPr>
                <w:webHidden/>
              </w:rPr>
              <w:t>17</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47" w:history="1">
            <w:r w:rsidR="00073795" w:rsidRPr="00E7623F">
              <w:rPr>
                <w:rStyle w:val="Hipervnculo"/>
              </w:rPr>
              <w:t>2.2.3 Fases de la Gestión por Procesos</w:t>
            </w:r>
            <w:r w:rsidR="00073795">
              <w:rPr>
                <w:webHidden/>
              </w:rPr>
              <w:tab/>
            </w:r>
            <w:r>
              <w:rPr>
                <w:webHidden/>
              </w:rPr>
              <w:fldChar w:fldCharType="begin"/>
            </w:r>
            <w:r w:rsidR="00073795">
              <w:rPr>
                <w:webHidden/>
              </w:rPr>
              <w:instrText xml:space="preserve"> PAGEREF _Toc327309347 \h </w:instrText>
            </w:r>
            <w:r>
              <w:rPr>
                <w:webHidden/>
              </w:rPr>
            </w:r>
            <w:r>
              <w:rPr>
                <w:webHidden/>
              </w:rPr>
              <w:fldChar w:fldCharType="separate"/>
            </w:r>
            <w:r w:rsidR="00073795">
              <w:rPr>
                <w:webHidden/>
              </w:rPr>
              <w:t>18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48" w:history="1">
            <w:r w:rsidR="00073795" w:rsidRPr="00E7623F">
              <w:rPr>
                <w:rStyle w:val="Hipervnculo"/>
              </w:rPr>
              <w:t>2.2.4 Jerarquía de los Procesos</w:t>
            </w:r>
            <w:r w:rsidR="00073795">
              <w:rPr>
                <w:webHidden/>
              </w:rPr>
              <w:tab/>
            </w:r>
            <w:r>
              <w:rPr>
                <w:webHidden/>
              </w:rPr>
              <w:fldChar w:fldCharType="begin"/>
            </w:r>
            <w:r w:rsidR="00073795">
              <w:rPr>
                <w:webHidden/>
              </w:rPr>
              <w:instrText xml:space="preserve"> PAGEREF _Toc327309348 \h </w:instrText>
            </w:r>
            <w:r>
              <w:rPr>
                <w:webHidden/>
              </w:rPr>
            </w:r>
            <w:r>
              <w:rPr>
                <w:webHidden/>
              </w:rPr>
              <w:fldChar w:fldCharType="separate"/>
            </w:r>
            <w:r w:rsidR="00073795">
              <w:rPr>
                <w:webHidden/>
              </w:rPr>
              <w:t>20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49" w:history="1">
            <w:r w:rsidR="00073795" w:rsidRPr="00E7623F">
              <w:rPr>
                <w:rStyle w:val="Hipervnculo"/>
              </w:rPr>
              <w:t>2.2.5 Beneficios de la Gestión por Procesos</w:t>
            </w:r>
            <w:r w:rsidR="00073795">
              <w:rPr>
                <w:webHidden/>
              </w:rPr>
              <w:tab/>
            </w:r>
            <w:r>
              <w:rPr>
                <w:webHidden/>
              </w:rPr>
              <w:fldChar w:fldCharType="begin"/>
            </w:r>
            <w:r w:rsidR="00073795">
              <w:rPr>
                <w:webHidden/>
              </w:rPr>
              <w:instrText xml:space="preserve"> PAGEREF _Toc327309349 \h </w:instrText>
            </w:r>
            <w:r>
              <w:rPr>
                <w:webHidden/>
              </w:rPr>
            </w:r>
            <w:r>
              <w:rPr>
                <w:webHidden/>
              </w:rPr>
              <w:fldChar w:fldCharType="separate"/>
            </w:r>
            <w:r w:rsidR="00073795">
              <w:rPr>
                <w:webHidden/>
              </w:rPr>
              <w:t>21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0" w:history="1">
            <w:r w:rsidR="00073795" w:rsidRPr="00E7623F">
              <w:rPr>
                <w:rStyle w:val="Hipervnculo"/>
              </w:rPr>
              <w:t>2.2.6 Definición de Procesos</w:t>
            </w:r>
            <w:r w:rsidR="00073795">
              <w:rPr>
                <w:webHidden/>
              </w:rPr>
              <w:tab/>
            </w:r>
            <w:r>
              <w:rPr>
                <w:webHidden/>
              </w:rPr>
              <w:fldChar w:fldCharType="begin"/>
            </w:r>
            <w:r w:rsidR="00073795">
              <w:rPr>
                <w:webHidden/>
              </w:rPr>
              <w:instrText xml:space="preserve"> PAGEREF _Toc327309350 \h </w:instrText>
            </w:r>
            <w:r>
              <w:rPr>
                <w:webHidden/>
              </w:rPr>
            </w:r>
            <w:r>
              <w:rPr>
                <w:webHidden/>
              </w:rPr>
              <w:fldChar w:fldCharType="separate"/>
            </w:r>
            <w:r w:rsidR="00073795">
              <w:rPr>
                <w:webHidden/>
              </w:rPr>
              <w:t>22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1" w:history="1">
            <w:r w:rsidR="00073795" w:rsidRPr="00E7623F">
              <w:rPr>
                <w:rStyle w:val="Hipervnculo"/>
                <w:rFonts w:eastAsiaTheme="minorHAnsi"/>
              </w:rPr>
              <w:t>2.2.7 Elementos de un proceso</w:t>
            </w:r>
            <w:r w:rsidR="00073795">
              <w:rPr>
                <w:webHidden/>
              </w:rPr>
              <w:tab/>
            </w:r>
            <w:r>
              <w:rPr>
                <w:webHidden/>
              </w:rPr>
              <w:fldChar w:fldCharType="begin"/>
            </w:r>
            <w:r w:rsidR="00073795">
              <w:rPr>
                <w:webHidden/>
              </w:rPr>
              <w:instrText xml:space="preserve"> PAGEREF _Toc327309351 \h </w:instrText>
            </w:r>
            <w:r>
              <w:rPr>
                <w:webHidden/>
              </w:rPr>
            </w:r>
            <w:r>
              <w:rPr>
                <w:webHidden/>
              </w:rPr>
              <w:fldChar w:fldCharType="separate"/>
            </w:r>
            <w:r w:rsidR="00073795">
              <w:rPr>
                <w:webHidden/>
              </w:rPr>
              <w:t>22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2" w:history="1">
            <w:r w:rsidR="00073795" w:rsidRPr="00E7623F">
              <w:rPr>
                <w:rStyle w:val="Hipervnculo"/>
                <w:rFonts w:eastAsiaTheme="minorHAnsi"/>
              </w:rPr>
              <w:t>2.2.8 Etapas de la Gestión por Procesos</w:t>
            </w:r>
            <w:r w:rsidR="00073795">
              <w:rPr>
                <w:webHidden/>
              </w:rPr>
              <w:tab/>
            </w:r>
            <w:r>
              <w:rPr>
                <w:webHidden/>
              </w:rPr>
              <w:fldChar w:fldCharType="begin"/>
            </w:r>
            <w:r w:rsidR="00073795">
              <w:rPr>
                <w:webHidden/>
              </w:rPr>
              <w:instrText xml:space="preserve"> PAGEREF _Toc327309352 \h </w:instrText>
            </w:r>
            <w:r>
              <w:rPr>
                <w:webHidden/>
              </w:rPr>
            </w:r>
            <w:r>
              <w:rPr>
                <w:webHidden/>
              </w:rPr>
              <w:fldChar w:fldCharType="separate"/>
            </w:r>
            <w:r w:rsidR="00073795">
              <w:rPr>
                <w:webHidden/>
              </w:rPr>
              <w:t>23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3" w:history="1">
            <w:r w:rsidR="00073795" w:rsidRPr="00E7623F">
              <w:rPr>
                <w:rStyle w:val="Hipervnculo"/>
              </w:rPr>
              <w:t>2.2.9 Tipos de Procesos</w:t>
            </w:r>
            <w:r w:rsidR="00073795">
              <w:rPr>
                <w:webHidden/>
              </w:rPr>
              <w:tab/>
            </w:r>
            <w:r>
              <w:rPr>
                <w:webHidden/>
              </w:rPr>
              <w:fldChar w:fldCharType="begin"/>
            </w:r>
            <w:r w:rsidR="00073795">
              <w:rPr>
                <w:webHidden/>
              </w:rPr>
              <w:instrText xml:space="preserve"> PAGEREF _Toc327309353 \h </w:instrText>
            </w:r>
            <w:r>
              <w:rPr>
                <w:webHidden/>
              </w:rPr>
            </w:r>
            <w:r>
              <w:rPr>
                <w:webHidden/>
              </w:rPr>
              <w:fldChar w:fldCharType="separate"/>
            </w:r>
            <w:r w:rsidR="00073795">
              <w:rPr>
                <w:webHidden/>
              </w:rPr>
              <w:t>23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4" w:history="1">
            <w:r w:rsidR="00073795" w:rsidRPr="00E7623F">
              <w:rPr>
                <w:rStyle w:val="Hipervnculo"/>
              </w:rPr>
              <w:t>2.2.10 Cadena de Valor</w:t>
            </w:r>
            <w:r w:rsidR="00073795">
              <w:rPr>
                <w:webHidden/>
              </w:rPr>
              <w:tab/>
            </w:r>
            <w:r>
              <w:rPr>
                <w:webHidden/>
              </w:rPr>
              <w:fldChar w:fldCharType="begin"/>
            </w:r>
            <w:r w:rsidR="00073795">
              <w:rPr>
                <w:webHidden/>
              </w:rPr>
              <w:instrText xml:space="preserve"> PAGEREF _Toc327309354 \h </w:instrText>
            </w:r>
            <w:r>
              <w:rPr>
                <w:webHidden/>
              </w:rPr>
            </w:r>
            <w:r>
              <w:rPr>
                <w:webHidden/>
              </w:rPr>
              <w:fldChar w:fldCharType="separate"/>
            </w:r>
            <w:r w:rsidR="00073795">
              <w:rPr>
                <w:webHidden/>
              </w:rPr>
              <w:t>23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5" w:history="1">
            <w:r w:rsidR="00073795" w:rsidRPr="00E7623F">
              <w:rPr>
                <w:rStyle w:val="Hipervnculo"/>
              </w:rPr>
              <w:t>2.2.11 Ventajas de la Cadena de Valor</w:t>
            </w:r>
            <w:r w:rsidR="00073795">
              <w:rPr>
                <w:webHidden/>
              </w:rPr>
              <w:tab/>
            </w:r>
            <w:r>
              <w:rPr>
                <w:webHidden/>
              </w:rPr>
              <w:fldChar w:fldCharType="begin"/>
            </w:r>
            <w:r w:rsidR="00073795">
              <w:rPr>
                <w:webHidden/>
              </w:rPr>
              <w:instrText xml:space="preserve"> PAGEREF _Toc327309355 \h </w:instrText>
            </w:r>
            <w:r>
              <w:rPr>
                <w:webHidden/>
              </w:rPr>
            </w:r>
            <w:r>
              <w:rPr>
                <w:webHidden/>
              </w:rPr>
              <w:fldChar w:fldCharType="separate"/>
            </w:r>
            <w:r w:rsidR="00073795">
              <w:rPr>
                <w:webHidden/>
              </w:rPr>
              <w:t>24</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6" w:history="1">
            <w:r w:rsidR="00073795" w:rsidRPr="00E7623F">
              <w:rPr>
                <w:rStyle w:val="Hipervnculo"/>
              </w:rPr>
              <w:t>2.2.12 Definición Mapas de Procesos</w:t>
            </w:r>
            <w:r w:rsidR="00073795">
              <w:rPr>
                <w:webHidden/>
              </w:rPr>
              <w:tab/>
            </w:r>
            <w:r>
              <w:rPr>
                <w:webHidden/>
              </w:rPr>
              <w:fldChar w:fldCharType="begin"/>
            </w:r>
            <w:r w:rsidR="00073795">
              <w:rPr>
                <w:webHidden/>
              </w:rPr>
              <w:instrText xml:space="preserve"> PAGEREF _Toc327309356 \h </w:instrText>
            </w:r>
            <w:r>
              <w:rPr>
                <w:webHidden/>
              </w:rPr>
            </w:r>
            <w:r>
              <w:rPr>
                <w:webHidden/>
              </w:rPr>
              <w:fldChar w:fldCharType="separate"/>
            </w:r>
            <w:r w:rsidR="00073795">
              <w:rPr>
                <w:webHidden/>
              </w:rPr>
              <w:t>25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7" w:history="1">
            <w:r w:rsidR="00073795" w:rsidRPr="00E7623F">
              <w:rPr>
                <w:rStyle w:val="Hipervnculo"/>
              </w:rPr>
              <w:t>2.2.13 Diagrama de Flujos</w:t>
            </w:r>
            <w:r w:rsidR="00073795">
              <w:rPr>
                <w:webHidden/>
              </w:rPr>
              <w:tab/>
            </w:r>
            <w:r>
              <w:rPr>
                <w:webHidden/>
              </w:rPr>
              <w:fldChar w:fldCharType="begin"/>
            </w:r>
            <w:r w:rsidR="00073795">
              <w:rPr>
                <w:webHidden/>
              </w:rPr>
              <w:instrText xml:space="preserve"> PAGEREF _Toc327309357 \h </w:instrText>
            </w:r>
            <w:r>
              <w:rPr>
                <w:webHidden/>
              </w:rPr>
            </w:r>
            <w:r>
              <w:rPr>
                <w:webHidden/>
              </w:rPr>
              <w:fldChar w:fldCharType="separate"/>
            </w:r>
            <w:r w:rsidR="00073795">
              <w:rPr>
                <w:webHidden/>
              </w:rPr>
              <w:t>25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8" w:history="1">
            <w:r w:rsidR="00073795" w:rsidRPr="00E7623F">
              <w:rPr>
                <w:rStyle w:val="Hipervnculo"/>
              </w:rPr>
              <w:t>2.2.14 Ventajas del uso de Diagrama de Flujos</w:t>
            </w:r>
            <w:r w:rsidR="00073795">
              <w:rPr>
                <w:webHidden/>
              </w:rPr>
              <w:tab/>
            </w:r>
            <w:r>
              <w:rPr>
                <w:webHidden/>
              </w:rPr>
              <w:fldChar w:fldCharType="begin"/>
            </w:r>
            <w:r w:rsidR="00073795">
              <w:rPr>
                <w:webHidden/>
              </w:rPr>
              <w:instrText xml:space="preserve"> PAGEREF _Toc327309358 \h </w:instrText>
            </w:r>
            <w:r>
              <w:rPr>
                <w:webHidden/>
              </w:rPr>
            </w:r>
            <w:r>
              <w:rPr>
                <w:webHidden/>
              </w:rPr>
              <w:fldChar w:fldCharType="separate"/>
            </w:r>
            <w:r w:rsidR="00073795">
              <w:rPr>
                <w:webHidden/>
              </w:rPr>
              <w:t>25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59" w:history="1">
            <w:r w:rsidR="00073795" w:rsidRPr="00E7623F">
              <w:rPr>
                <w:rStyle w:val="Hipervnculo"/>
              </w:rPr>
              <w:t>2.2.15 Criterios para elaborar un diagrama de flujo</w:t>
            </w:r>
            <w:r w:rsidR="00073795">
              <w:rPr>
                <w:webHidden/>
              </w:rPr>
              <w:tab/>
            </w:r>
            <w:r>
              <w:rPr>
                <w:webHidden/>
              </w:rPr>
              <w:fldChar w:fldCharType="begin"/>
            </w:r>
            <w:r w:rsidR="00073795">
              <w:rPr>
                <w:webHidden/>
              </w:rPr>
              <w:instrText xml:space="preserve"> PAGEREF _Toc327309359 \h </w:instrText>
            </w:r>
            <w:r>
              <w:rPr>
                <w:webHidden/>
              </w:rPr>
            </w:r>
            <w:r>
              <w:rPr>
                <w:webHidden/>
              </w:rPr>
              <w:fldChar w:fldCharType="separate"/>
            </w:r>
            <w:r w:rsidR="00073795">
              <w:rPr>
                <w:webHidden/>
              </w:rPr>
              <w:t>27</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60" w:history="1">
            <w:r w:rsidR="00073795" w:rsidRPr="00E7623F">
              <w:rPr>
                <w:rStyle w:val="Hipervnculo"/>
              </w:rPr>
              <w:t>2.2.16 Análisis de Valor Agregado</w:t>
            </w:r>
            <w:r w:rsidR="00073795">
              <w:rPr>
                <w:webHidden/>
              </w:rPr>
              <w:tab/>
            </w:r>
            <w:r>
              <w:rPr>
                <w:webHidden/>
              </w:rPr>
              <w:fldChar w:fldCharType="begin"/>
            </w:r>
            <w:r w:rsidR="00073795">
              <w:rPr>
                <w:webHidden/>
              </w:rPr>
              <w:instrText xml:space="preserve"> PAGEREF _Toc327309360 \h </w:instrText>
            </w:r>
            <w:r>
              <w:rPr>
                <w:webHidden/>
              </w:rPr>
            </w:r>
            <w:r>
              <w:rPr>
                <w:webHidden/>
              </w:rPr>
              <w:fldChar w:fldCharType="separate"/>
            </w:r>
            <w:r w:rsidR="00073795">
              <w:rPr>
                <w:webHidden/>
              </w:rPr>
              <w:t>29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61" w:history="1">
            <w:r w:rsidR="00073795" w:rsidRPr="00E7623F">
              <w:rPr>
                <w:rStyle w:val="Hipervnculo"/>
              </w:rPr>
              <w:t>2.2.17 Manual de Procesos</w:t>
            </w:r>
            <w:r w:rsidR="00073795">
              <w:rPr>
                <w:webHidden/>
              </w:rPr>
              <w:tab/>
            </w:r>
            <w:r>
              <w:rPr>
                <w:webHidden/>
              </w:rPr>
              <w:fldChar w:fldCharType="begin"/>
            </w:r>
            <w:r w:rsidR="00073795">
              <w:rPr>
                <w:webHidden/>
              </w:rPr>
              <w:instrText xml:space="preserve"> PAGEREF _Toc327309361 \h </w:instrText>
            </w:r>
            <w:r>
              <w:rPr>
                <w:webHidden/>
              </w:rPr>
            </w:r>
            <w:r>
              <w:rPr>
                <w:webHidden/>
              </w:rPr>
              <w:fldChar w:fldCharType="separate"/>
            </w:r>
            <w:r w:rsidR="00073795">
              <w:rPr>
                <w:webHidden/>
              </w:rPr>
              <w:t>29</w:t>
            </w:r>
            <w:r>
              <w:rPr>
                <w:webHidden/>
              </w:rPr>
              <w:fldChar w:fldCharType="end"/>
            </w:r>
          </w:hyperlink>
        </w:p>
        <w:p w:rsidR="00073795" w:rsidRDefault="00F4335C">
          <w:pPr>
            <w:pStyle w:val="TDC2"/>
            <w:tabs>
              <w:tab w:val="right" w:leader="dot" w:pos="8601"/>
            </w:tabs>
            <w:rPr>
              <w:noProof/>
              <w:lang w:val="es-ES" w:eastAsia="es-ES"/>
            </w:rPr>
          </w:pPr>
          <w:hyperlink w:anchor="_Toc327309362" w:history="1">
            <w:r w:rsidR="00073795" w:rsidRPr="00E7623F">
              <w:rPr>
                <w:rStyle w:val="Hipervnculo"/>
                <w:rFonts w:ascii="Tahoma" w:hAnsi="Tahoma" w:cs="Tahoma"/>
                <w:noProof/>
              </w:rPr>
              <w:t>2.3 INDICADORES DE GESTION</w:t>
            </w:r>
            <w:r w:rsidR="00073795">
              <w:rPr>
                <w:noProof/>
                <w:webHidden/>
              </w:rPr>
              <w:tab/>
            </w:r>
            <w:r>
              <w:rPr>
                <w:noProof/>
                <w:webHidden/>
              </w:rPr>
              <w:fldChar w:fldCharType="begin"/>
            </w:r>
            <w:r w:rsidR="00073795">
              <w:rPr>
                <w:noProof/>
                <w:webHidden/>
              </w:rPr>
              <w:instrText xml:space="preserve"> PAGEREF _Toc327309362 \h </w:instrText>
            </w:r>
            <w:r>
              <w:rPr>
                <w:noProof/>
                <w:webHidden/>
              </w:rPr>
            </w:r>
            <w:r>
              <w:rPr>
                <w:noProof/>
                <w:webHidden/>
              </w:rPr>
              <w:fldChar w:fldCharType="separate"/>
            </w:r>
            <w:r w:rsidR="00073795">
              <w:rPr>
                <w:noProof/>
                <w:webHidden/>
              </w:rPr>
              <w:t>30</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63" w:history="1">
            <w:r w:rsidR="00073795" w:rsidRPr="00E7623F">
              <w:rPr>
                <w:rStyle w:val="Hipervnculo"/>
              </w:rPr>
              <w:t>2.3.1 Antecedentes</w:t>
            </w:r>
            <w:r w:rsidR="00073795">
              <w:rPr>
                <w:webHidden/>
              </w:rPr>
              <w:tab/>
            </w:r>
            <w:r>
              <w:rPr>
                <w:webHidden/>
              </w:rPr>
              <w:fldChar w:fldCharType="begin"/>
            </w:r>
            <w:r w:rsidR="00073795">
              <w:rPr>
                <w:webHidden/>
              </w:rPr>
              <w:instrText xml:space="preserve"> PAGEREF _Toc327309363 \h </w:instrText>
            </w:r>
            <w:r>
              <w:rPr>
                <w:webHidden/>
              </w:rPr>
            </w:r>
            <w:r>
              <w:rPr>
                <w:webHidden/>
              </w:rPr>
              <w:fldChar w:fldCharType="separate"/>
            </w:r>
            <w:r w:rsidR="00073795">
              <w:rPr>
                <w:webHidden/>
              </w:rPr>
              <w:t>30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64" w:history="1">
            <w:r w:rsidR="00073795" w:rsidRPr="00E7623F">
              <w:rPr>
                <w:rStyle w:val="Hipervnculo"/>
              </w:rPr>
              <w:t>2.3.2 Sistema de Indicadores de Gestión</w:t>
            </w:r>
            <w:r w:rsidR="00073795">
              <w:rPr>
                <w:webHidden/>
              </w:rPr>
              <w:tab/>
            </w:r>
            <w:r>
              <w:rPr>
                <w:webHidden/>
              </w:rPr>
              <w:fldChar w:fldCharType="begin"/>
            </w:r>
            <w:r w:rsidR="00073795">
              <w:rPr>
                <w:webHidden/>
              </w:rPr>
              <w:instrText xml:space="preserve"> PAGEREF _Toc327309364 \h </w:instrText>
            </w:r>
            <w:r>
              <w:rPr>
                <w:webHidden/>
              </w:rPr>
            </w:r>
            <w:r>
              <w:rPr>
                <w:webHidden/>
              </w:rPr>
              <w:fldChar w:fldCharType="separate"/>
            </w:r>
            <w:r w:rsidR="00073795">
              <w:rPr>
                <w:webHidden/>
              </w:rPr>
              <w:t>30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65" w:history="1">
            <w:r w:rsidR="00073795" w:rsidRPr="00E7623F">
              <w:rPr>
                <w:rStyle w:val="Hipervnculo"/>
              </w:rPr>
              <w:t>2.3.3 Definición de Indicador.</w:t>
            </w:r>
            <w:r w:rsidR="00073795">
              <w:rPr>
                <w:webHidden/>
              </w:rPr>
              <w:tab/>
            </w:r>
            <w:r>
              <w:rPr>
                <w:webHidden/>
              </w:rPr>
              <w:fldChar w:fldCharType="begin"/>
            </w:r>
            <w:r w:rsidR="00073795">
              <w:rPr>
                <w:webHidden/>
              </w:rPr>
              <w:instrText xml:space="preserve"> PAGEREF _Toc327309365 \h </w:instrText>
            </w:r>
            <w:r>
              <w:rPr>
                <w:webHidden/>
              </w:rPr>
            </w:r>
            <w:r>
              <w:rPr>
                <w:webHidden/>
              </w:rPr>
              <w:fldChar w:fldCharType="separate"/>
            </w:r>
            <w:r w:rsidR="00073795">
              <w:rPr>
                <w:webHidden/>
              </w:rPr>
              <w:t>30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66" w:history="1">
            <w:r w:rsidR="00073795" w:rsidRPr="00E7623F">
              <w:rPr>
                <w:rStyle w:val="Hipervnculo"/>
              </w:rPr>
              <w:t>2.3.4 Pasos para la elaboración de Indicadores</w:t>
            </w:r>
            <w:r w:rsidR="00073795">
              <w:rPr>
                <w:webHidden/>
              </w:rPr>
              <w:tab/>
            </w:r>
            <w:r>
              <w:rPr>
                <w:webHidden/>
              </w:rPr>
              <w:fldChar w:fldCharType="begin"/>
            </w:r>
            <w:r w:rsidR="00073795">
              <w:rPr>
                <w:webHidden/>
              </w:rPr>
              <w:instrText xml:space="preserve"> PAGEREF _Toc327309366 \h </w:instrText>
            </w:r>
            <w:r>
              <w:rPr>
                <w:webHidden/>
              </w:rPr>
            </w:r>
            <w:r>
              <w:rPr>
                <w:webHidden/>
              </w:rPr>
              <w:fldChar w:fldCharType="separate"/>
            </w:r>
            <w:r w:rsidR="00073795">
              <w:rPr>
                <w:webHidden/>
              </w:rPr>
              <w:t>31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67" w:history="1">
            <w:r w:rsidR="00073795" w:rsidRPr="00E7623F">
              <w:rPr>
                <w:rStyle w:val="Hipervnculo"/>
              </w:rPr>
              <w:t>2.3.5 Ventajas de los Indicadores</w:t>
            </w:r>
            <w:r w:rsidR="00073795">
              <w:rPr>
                <w:webHidden/>
              </w:rPr>
              <w:tab/>
            </w:r>
            <w:r>
              <w:rPr>
                <w:webHidden/>
              </w:rPr>
              <w:fldChar w:fldCharType="begin"/>
            </w:r>
            <w:r w:rsidR="00073795">
              <w:rPr>
                <w:webHidden/>
              </w:rPr>
              <w:instrText xml:space="preserve"> PAGEREF _Toc327309367 \h </w:instrText>
            </w:r>
            <w:r>
              <w:rPr>
                <w:webHidden/>
              </w:rPr>
            </w:r>
            <w:r>
              <w:rPr>
                <w:webHidden/>
              </w:rPr>
              <w:fldChar w:fldCharType="separate"/>
            </w:r>
            <w:r w:rsidR="00073795">
              <w:rPr>
                <w:webHidden/>
              </w:rPr>
              <w:t>31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68" w:history="1">
            <w:r w:rsidR="00073795" w:rsidRPr="00E7623F">
              <w:rPr>
                <w:rStyle w:val="Hipervnculo"/>
              </w:rPr>
              <w:t>2.3.6 Características de los Indicadores</w:t>
            </w:r>
            <w:r w:rsidR="00073795">
              <w:rPr>
                <w:webHidden/>
              </w:rPr>
              <w:tab/>
            </w:r>
            <w:r>
              <w:rPr>
                <w:webHidden/>
              </w:rPr>
              <w:fldChar w:fldCharType="begin"/>
            </w:r>
            <w:r w:rsidR="00073795">
              <w:rPr>
                <w:webHidden/>
              </w:rPr>
              <w:instrText xml:space="preserve"> PAGEREF _Toc327309368 \h </w:instrText>
            </w:r>
            <w:r>
              <w:rPr>
                <w:webHidden/>
              </w:rPr>
            </w:r>
            <w:r>
              <w:rPr>
                <w:webHidden/>
              </w:rPr>
              <w:fldChar w:fldCharType="separate"/>
            </w:r>
            <w:r w:rsidR="00073795">
              <w:rPr>
                <w:webHidden/>
              </w:rPr>
              <w:t>31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69" w:history="1">
            <w:r w:rsidR="00073795" w:rsidRPr="00E7623F">
              <w:rPr>
                <w:rStyle w:val="Hipervnculo"/>
              </w:rPr>
              <w:t>2.3.7 Criterios para establecer Indicadores de Gestión</w:t>
            </w:r>
            <w:r w:rsidR="00073795">
              <w:rPr>
                <w:webHidden/>
              </w:rPr>
              <w:tab/>
            </w:r>
            <w:r>
              <w:rPr>
                <w:webHidden/>
              </w:rPr>
              <w:fldChar w:fldCharType="begin"/>
            </w:r>
            <w:r w:rsidR="00073795">
              <w:rPr>
                <w:webHidden/>
              </w:rPr>
              <w:instrText xml:space="preserve"> PAGEREF _Toc327309369 \h </w:instrText>
            </w:r>
            <w:r>
              <w:rPr>
                <w:webHidden/>
              </w:rPr>
            </w:r>
            <w:r>
              <w:rPr>
                <w:webHidden/>
              </w:rPr>
              <w:fldChar w:fldCharType="separate"/>
            </w:r>
            <w:r w:rsidR="00073795">
              <w:rPr>
                <w:webHidden/>
              </w:rPr>
              <w:t>32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70" w:history="1">
            <w:r w:rsidR="00073795" w:rsidRPr="00E7623F">
              <w:rPr>
                <w:rStyle w:val="Hipervnculo"/>
              </w:rPr>
              <w:t>2.3.8  Propósito de los Indicadores</w:t>
            </w:r>
            <w:r w:rsidR="00073795">
              <w:rPr>
                <w:webHidden/>
              </w:rPr>
              <w:tab/>
            </w:r>
            <w:r>
              <w:rPr>
                <w:webHidden/>
              </w:rPr>
              <w:fldChar w:fldCharType="begin"/>
            </w:r>
            <w:r w:rsidR="00073795">
              <w:rPr>
                <w:webHidden/>
              </w:rPr>
              <w:instrText xml:space="preserve"> PAGEREF _Toc327309370 \h </w:instrText>
            </w:r>
            <w:r>
              <w:rPr>
                <w:webHidden/>
              </w:rPr>
            </w:r>
            <w:r>
              <w:rPr>
                <w:webHidden/>
              </w:rPr>
              <w:fldChar w:fldCharType="separate"/>
            </w:r>
            <w:r w:rsidR="00073795">
              <w:rPr>
                <w:webHidden/>
              </w:rPr>
              <w:t>32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71" w:history="1">
            <w:r w:rsidR="00073795" w:rsidRPr="00E7623F">
              <w:rPr>
                <w:rStyle w:val="Hipervnculo"/>
              </w:rPr>
              <w:t>2.3.9  Tipos de Indicadores</w:t>
            </w:r>
            <w:r w:rsidR="00073795">
              <w:rPr>
                <w:webHidden/>
              </w:rPr>
              <w:tab/>
            </w:r>
            <w:r>
              <w:rPr>
                <w:webHidden/>
              </w:rPr>
              <w:fldChar w:fldCharType="begin"/>
            </w:r>
            <w:r w:rsidR="00073795">
              <w:rPr>
                <w:webHidden/>
              </w:rPr>
              <w:instrText xml:space="preserve"> PAGEREF _Toc327309371 \h </w:instrText>
            </w:r>
            <w:r>
              <w:rPr>
                <w:webHidden/>
              </w:rPr>
            </w:r>
            <w:r>
              <w:rPr>
                <w:webHidden/>
              </w:rPr>
              <w:fldChar w:fldCharType="separate"/>
            </w:r>
            <w:r w:rsidR="00073795">
              <w:rPr>
                <w:webHidden/>
              </w:rPr>
              <w:t>33</w:t>
            </w:r>
            <w:r>
              <w:rPr>
                <w:webHidden/>
              </w:rPr>
              <w:fldChar w:fldCharType="end"/>
            </w:r>
          </w:hyperlink>
        </w:p>
        <w:p w:rsidR="00073795" w:rsidRDefault="00F4335C">
          <w:pPr>
            <w:pStyle w:val="TDC2"/>
            <w:tabs>
              <w:tab w:val="right" w:leader="dot" w:pos="8601"/>
            </w:tabs>
            <w:rPr>
              <w:noProof/>
              <w:lang w:val="es-ES" w:eastAsia="es-ES"/>
            </w:rPr>
          </w:pPr>
          <w:hyperlink w:anchor="_Toc327309372" w:history="1">
            <w:r w:rsidR="00073795" w:rsidRPr="00E7623F">
              <w:rPr>
                <w:rStyle w:val="Hipervnculo"/>
                <w:rFonts w:ascii="Tahoma" w:hAnsi="Tahoma" w:cs="Tahoma"/>
                <w:noProof/>
              </w:rPr>
              <w:t>2.4 MEJORA Y OPTIMIZACION DE PROCESOS</w:t>
            </w:r>
            <w:r w:rsidR="00073795">
              <w:rPr>
                <w:noProof/>
                <w:webHidden/>
              </w:rPr>
              <w:tab/>
            </w:r>
            <w:r>
              <w:rPr>
                <w:noProof/>
                <w:webHidden/>
              </w:rPr>
              <w:fldChar w:fldCharType="begin"/>
            </w:r>
            <w:r w:rsidR="00073795">
              <w:rPr>
                <w:noProof/>
                <w:webHidden/>
              </w:rPr>
              <w:instrText xml:space="preserve"> PAGEREF _Toc327309372 \h </w:instrText>
            </w:r>
            <w:r>
              <w:rPr>
                <w:noProof/>
                <w:webHidden/>
              </w:rPr>
            </w:r>
            <w:r>
              <w:rPr>
                <w:noProof/>
                <w:webHidden/>
              </w:rPr>
              <w:fldChar w:fldCharType="separate"/>
            </w:r>
            <w:r w:rsidR="00073795">
              <w:rPr>
                <w:noProof/>
                <w:webHidden/>
              </w:rPr>
              <w:t>33</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73" w:history="1">
            <w:r w:rsidR="00073795" w:rsidRPr="00E7623F">
              <w:rPr>
                <w:rStyle w:val="Hipervnculo"/>
              </w:rPr>
              <w:t>2.4.1 Objetivos de las mejora de Procesos</w:t>
            </w:r>
            <w:r w:rsidR="00073795">
              <w:rPr>
                <w:webHidden/>
              </w:rPr>
              <w:tab/>
            </w:r>
            <w:r>
              <w:rPr>
                <w:webHidden/>
              </w:rPr>
              <w:fldChar w:fldCharType="begin"/>
            </w:r>
            <w:r w:rsidR="00073795">
              <w:rPr>
                <w:webHidden/>
              </w:rPr>
              <w:instrText xml:space="preserve"> PAGEREF _Toc327309373 \h </w:instrText>
            </w:r>
            <w:r>
              <w:rPr>
                <w:webHidden/>
              </w:rPr>
            </w:r>
            <w:r>
              <w:rPr>
                <w:webHidden/>
              </w:rPr>
              <w:fldChar w:fldCharType="separate"/>
            </w:r>
            <w:r w:rsidR="00073795">
              <w:rPr>
                <w:webHidden/>
              </w:rPr>
              <w:t>34</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74" w:history="1">
            <w:r w:rsidR="00073795" w:rsidRPr="00E7623F">
              <w:rPr>
                <w:rStyle w:val="Hipervnculo"/>
              </w:rPr>
              <w:t>2.4.2 Diagrama de Ishikawa</w:t>
            </w:r>
            <w:r w:rsidR="00073795">
              <w:rPr>
                <w:webHidden/>
              </w:rPr>
              <w:tab/>
            </w:r>
            <w:r>
              <w:rPr>
                <w:webHidden/>
              </w:rPr>
              <w:fldChar w:fldCharType="begin"/>
            </w:r>
            <w:r w:rsidR="00073795">
              <w:rPr>
                <w:webHidden/>
              </w:rPr>
              <w:instrText xml:space="preserve"> PAGEREF _Toc327309374 \h </w:instrText>
            </w:r>
            <w:r>
              <w:rPr>
                <w:webHidden/>
              </w:rPr>
            </w:r>
            <w:r>
              <w:rPr>
                <w:webHidden/>
              </w:rPr>
              <w:fldChar w:fldCharType="separate"/>
            </w:r>
            <w:r w:rsidR="00073795">
              <w:rPr>
                <w:webHidden/>
              </w:rPr>
              <w:t>35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75" w:history="1">
            <w:r w:rsidR="00073795" w:rsidRPr="00E7623F">
              <w:rPr>
                <w:rStyle w:val="Hipervnculo"/>
              </w:rPr>
              <w:t>2.4.3 Ciclo de Deming o Ciclo PHVA</w:t>
            </w:r>
            <w:r w:rsidR="00073795">
              <w:rPr>
                <w:webHidden/>
              </w:rPr>
              <w:tab/>
            </w:r>
            <w:r>
              <w:rPr>
                <w:webHidden/>
              </w:rPr>
              <w:fldChar w:fldCharType="begin"/>
            </w:r>
            <w:r w:rsidR="00073795">
              <w:rPr>
                <w:webHidden/>
              </w:rPr>
              <w:instrText xml:space="preserve"> PAGEREF _Toc327309375 \h </w:instrText>
            </w:r>
            <w:r>
              <w:rPr>
                <w:webHidden/>
              </w:rPr>
            </w:r>
            <w:r>
              <w:rPr>
                <w:webHidden/>
              </w:rPr>
              <w:fldChar w:fldCharType="separate"/>
            </w:r>
            <w:r w:rsidR="00073795">
              <w:rPr>
                <w:webHidden/>
              </w:rPr>
              <w:t>36</w:t>
            </w:r>
            <w:r>
              <w:rPr>
                <w:webHidden/>
              </w:rPr>
              <w:fldChar w:fldCharType="end"/>
            </w:r>
          </w:hyperlink>
        </w:p>
        <w:p w:rsidR="00073795" w:rsidRDefault="00F4335C">
          <w:pPr>
            <w:pStyle w:val="TDC1"/>
            <w:tabs>
              <w:tab w:val="right" w:leader="dot" w:pos="8601"/>
            </w:tabs>
            <w:rPr>
              <w:noProof/>
              <w:lang w:val="es-ES" w:eastAsia="es-ES"/>
            </w:rPr>
          </w:pPr>
          <w:hyperlink w:anchor="_Toc327309376" w:history="1">
            <w:r w:rsidR="00073795" w:rsidRPr="00E7623F">
              <w:rPr>
                <w:rStyle w:val="Hipervnculo"/>
                <w:rFonts w:ascii="Tahoma" w:hAnsi="Tahoma" w:cs="Tahoma"/>
                <w:noProof/>
              </w:rPr>
              <w:t>CAPITULO 3</w:t>
            </w:r>
            <w:r w:rsidR="00073795">
              <w:rPr>
                <w:noProof/>
                <w:webHidden/>
              </w:rPr>
              <w:tab/>
            </w:r>
            <w:r>
              <w:rPr>
                <w:noProof/>
                <w:webHidden/>
              </w:rPr>
              <w:fldChar w:fldCharType="begin"/>
            </w:r>
            <w:r w:rsidR="00073795">
              <w:rPr>
                <w:noProof/>
                <w:webHidden/>
              </w:rPr>
              <w:instrText xml:space="preserve"> PAGEREF _Toc327309376 \h </w:instrText>
            </w:r>
            <w:r>
              <w:rPr>
                <w:noProof/>
                <w:webHidden/>
              </w:rPr>
            </w:r>
            <w:r>
              <w:rPr>
                <w:noProof/>
                <w:webHidden/>
              </w:rPr>
              <w:fldChar w:fldCharType="separate"/>
            </w:r>
            <w:r w:rsidR="00073795">
              <w:rPr>
                <w:noProof/>
                <w:webHidden/>
              </w:rPr>
              <w:t>38</w:t>
            </w:r>
            <w:r>
              <w:rPr>
                <w:noProof/>
                <w:webHidden/>
              </w:rPr>
              <w:fldChar w:fldCharType="end"/>
            </w:r>
          </w:hyperlink>
        </w:p>
        <w:p w:rsidR="00073795" w:rsidRDefault="00F4335C">
          <w:pPr>
            <w:pStyle w:val="TDC2"/>
            <w:tabs>
              <w:tab w:val="right" w:leader="dot" w:pos="8601"/>
            </w:tabs>
            <w:rPr>
              <w:noProof/>
              <w:lang w:val="es-ES" w:eastAsia="es-ES"/>
            </w:rPr>
          </w:pPr>
          <w:hyperlink w:anchor="_Toc327309377" w:history="1">
            <w:r w:rsidR="00073795" w:rsidRPr="00E7623F">
              <w:rPr>
                <w:rStyle w:val="Hipervnculo"/>
                <w:rFonts w:ascii="Tahoma" w:hAnsi="Tahoma" w:cs="Tahoma"/>
                <w:noProof/>
              </w:rPr>
              <w:t>3.1 SITUACION ACTUAL DE LA EMPRESA</w:t>
            </w:r>
            <w:r w:rsidR="00073795">
              <w:rPr>
                <w:noProof/>
                <w:webHidden/>
              </w:rPr>
              <w:tab/>
            </w:r>
            <w:r>
              <w:rPr>
                <w:noProof/>
                <w:webHidden/>
              </w:rPr>
              <w:fldChar w:fldCharType="begin"/>
            </w:r>
            <w:r w:rsidR="00073795">
              <w:rPr>
                <w:noProof/>
                <w:webHidden/>
              </w:rPr>
              <w:instrText xml:space="preserve"> PAGEREF _Toc327309377 \h </w:instrText>
            </w:r>
            <w:r>
              <w:rPr>
                <w:noProof/>
                <w:webHidden/>
              </w:rPr>
            </w:r>
            <w:r>
              <w:rPr>
                <w:noProof/>
                <w:webHidden/>
              </w:rPr>
              <w:fldChar w:fldCharType="separate"/>
            </w:r>
            <w:r w:rsidR="00073795">
              <w:rPr>
                <w:noProof/>
                <w:webHidden/>
              </w:rPr>
              <w:t>38</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78" w:history="1">
            <w:r w:rsidR="00073795" w:rsidRPr="00E7623F">
              <w:rPr>
                <w:rStyle w:val="Hipervnculo"/>
              </w:rPr>
              <w:t>3.1.1 Misión</w:t>
            </w:r>
            <w:r w:rsidR="00073795">
              <w:rPr>
                <w:webHidden/>
              </w:rPr>
              <w:tab/>
            </w:r>
            <w:r>
              <w:rPr>
                <w:webHidden/>
              </w:rPr>
              <w:fldChar w:fldCharType="begin"/>
            </w:r>
            <w:r w:rsidR="00073795">
              <w:rPr>
                <w:webHidden/>
              </w:rPr>
              <w:instrText xml:space="preserve"> PAGEREF _Toc327309378 \h </w:instrText>
            </w:r>
            <w:r>
              <w:rPr>
                <w:webHidden/>
              </w:rPr>
            </w:r>
            <w:r>
              <w:rPr>
                <w:webHidden/>
              </w:rPr>
              <w:fldChar w:fldCharType="separate"/>
            </w:r>
            <w:r w:rsidR="00073795">
              <w:rPr>
                <w:webHidden/>
              </w:rPr>
              <w:t>38</w:t>
            </w:r>
            <w:r>
              <w:rPr>
                <w:webHidden/>
              </w:rPr>
              <w:fldChar w:fldCharType="end"/>
            </w:r>
          </w:hyperlink>
        </w:p>
        <w:p w:rsidR="00073795" w:rsidRDefault="00F4335C">
          <w:pPr>
            <w:pStyle w:val="TDC3"/>
            <w:tabs>
              <w:tab w:val="left" w:pos="1540"/>
            </w:tabs>
            <w:rPr>
              <w:rFonts w:asciiTheme="minorHAnsi" w:hAnsiTheme="minorHAnsi" w:cstheme="minorBidi"/>
              <w:b w:val="0"/>
              <w:lang w:val="es-ES" w:eastAsia="es-ES"/>
            </w:rPr>
          </w:pPr>
          <w:hyperlink w:anchor="_Toc327309379" w:history="1">
            <w:r w:rsidR="00073795" w:rsidRPr="00E7623F">
              <w:rPr>
                <w:rStyle w:val="Hipervnculo"/>
              </w:rPr>
              <w:t>3.1.2</w:t>
            </w:r>
            <w:r w:rsidR="00073795">
              <w:rPr>
                <w:rFonts w:asciiTheme="minorHAnsi" w:hAnsiTheme="minorHAnsi" w:cstheme="minorBidi"/>
                <w:b w:val="0"/>
                <w:lang w:val="es-ES" w:eastAsia="es-ES"/>
              </w:rPr>
              <w:tab/>
            </w:r>
            <w:r w:rsidR="00073795" w:rsidRPr="00E7623F">
              <w:rPr>
                <w:rStyle w:val="Hipervnculo"/>
              </w:rPr>
              <w:t>Visión</w:t>
            </w:r>
            <w:r w:rsidR="00073795">
              <w:rPr>
                <w:webHidden/>
              </w:rPr>
              <w:tab/>
            </w:r>
            <w:r>
              <w:rPr>
                <w:webHidden/>
              </w:rPr>
              <w:fldChar w:fldCharType="begin"/>
            </w:r>
            <w:r w:rsidR="00073795">
              <w:rPr>
                <w:webHidden/>
              </w:rPr>
              <w:instrText xml:space="preserve"> PAGEREF _Toc327309379 \h </w:instrText>
            </w:r>
            <w:r>
              <w:rPr>
                <w:webHidden/>
              </w:rPr>
            </w:r>
            <w:r>
              <w:rPr>
                <w:webHidden/>
              </w:rPr>
              <w:fldChar w:fldCharType="separate"/>
            </w:r>
            <w:r w:rsidR="00073795">
              <w:rPr>
                <w:webHidden/>
              </w:rPr>
              <w:t>38</w:t>
            </w:r>
            <w:r>
              <w:rPr>
                <w:webHidden/>
              </w:rPr>
              <w:fldChar w:fldCharType="end"/>
            </w:r>
          </w:hyperlink>
        </w:p>
        <w:p w:rsidR="00073795" w:rsidRDefault="00F4335C">
          <w:pPr>
            <w:pStyle w:val="TDC3"/>
            <w:tabs>
              <w:tab w:val="left" w:pos="1540"/>
            </w:tabs>
            <w:rPr>
              <w:rFonts w:asciiTheme="minorHAnsi" w:hAnsiTheme="minorHAnsi" w:cstheme="minorBidi"/>
              <w:b w:val="0"/>
              <w:lang w:val="es-ES" w:eastAsia="es-ES"/>
            </w:rPr>
          </w:pPr>
          <w:hyperlink w:anchor="_Toc327309380" w:history="1">
            <w:r w:rsidR="00073795" w:rsidRPr="00E7623F">
              <w:rPr>
                <w:rStyle w:val="Hipervnculo"/>
              </w:rPr>
              <w:t>3.1.3</w:t>
            </w:r>
            <w:r w:rsidR="00073795">
              <w:rPr>
                <w:rFonts w:asciiTheme="minorHAnsi" w:hAnsiTheme="minorHAnsi" w:cstheme="minorBidi"/>
                <w:b w:val="0"/>
                <w:lang w:val="es-ES" w:eastAsia="es-ES"/>
              </w:rPr>
              <w:tab/>
            </w:r>
            <w:r w:rsidR="00073795" w:rsidRPr="00E7623F">
              <w:rPr>
                <w:rStyle w:val="Hipervnculo"/>
              </w:rPr>
              <w:t>Valores Institucionales</w:t>
            </w:r>
            <w:r w:rsidR="00073795">
              <w:rPr>
                <w:webHidden/>
              </w:rPr>
              <w:tab/>
            </w:r>
            <w:r>
              <w:rPr>
                <w:webHidden/>
              </w:rPr>
              <w:fldChar w:fldCharType="begin"/>
            </w:r>
            <w:r w:rsidR="00073795">
              <w:rPr>
                <w:webHidden/>
              </w:rPr>
              <w:instrText xml:space="preserve"> PAGEREF _Toc327309380 \h </w:instrText>
            </w:r>
            <w:r>
              <w:rPr>
                <w:webHidden/>
              </w:rPr>
            </w:r>
            <w:r>
              <w:rPr>
                <w:webHidden/>
              </w:rPr>
              <w:fldChar w:fldCharType="separate"/>
            </w:r>
            <w:r w:rsidR="00073795">
              <w:rPr>
                <w:webHidden/>
              </w:rPr>
              <w:t>38</w:t>
            </w:r>
            <w:r>
              <w:rPr>
                <w:webHidden/>
              </w:rPr>
              <w:fldChar w:fldCharType="end"/>
            </w:r>
          </w:hyperlink>
        </w:p>
        <w:p w:rsidR="00073795" w:rsidRDefault="00F4335C">
          <w:pPr>
            <w:pStyle w:val="TDC3"/>
            <w:tabs>
              <w:tab w:val="left" w:pos="1540"/>
            </w:tabs>
            <w:rPr>
              <w:rFonts w:asciiTheme="minorHAnsi" w:hAnsiTheme="minorHAnsi" w:cstheme="minorBidi"/>
              <w:b w:val="0"/>
              <w:lang w:val="es-ES" w:eastAsia="es-ES"/>
            </w:rPr>
          </w:pPr>
          <w:hyperlink w:anchor="_Toc327309381" w:history="1">
            <w:r w:rsidR="00073795" w:rsidRPr="00E7623F">
              <w:rPr>
                <w:rStyle w:val="Hipervnculo"/>
              </w:rPr>
              <w:t>3.1.4</w:t>
            </w:r>
            <w:r w:rsidR="00073795">
              <w:rPr>
                <w:rFonts w:asciiTheme="minorHAnsi" w:hAnsiTheme="minorHAnsi" w:cstheme="minorBidi"/>
                <w:b w:val="0"/>
                <w:lang w:val="es-ES" w:eastAsia="es-ES"/>
              </w:rPr>
              <w:tab/>
            </w:r>
            <w:r w:rsidR="00073795" w:rsidRPr="00E7623F">
              <w:rPr>
                <w:rStyle w:val="Hipervnculo"/>
              </w:rPr>
              <w:t>Objetivos Estratégicos</w:t>
            </w:r>
            <w:r w:rsidR="00073795">
              <w:rPr>
                <w:webHidden/>
              </w:rPr>
              <w:tab/>
            </w:r>
            <w:r>
              <w:rPr>
                <w:webHidden/>
              </w:rPr>
              <w:fldChar w:fldCharType="begin"/>
            </w:r>
            <w:r w:rsidR="00073795">
              <w:rPr>
                <w:webHidden/>
              </w:rPr>
              <w:instrText xml:space="preserve"> PAGEREF _Toc327309381 \h </w:instrText>
            </w:r>
            <w:r>
              <w:rPr>
                <w:webHidden/>
              </w:rPr>
            </w:r>
            <w:r>
              <w:rPr>
                <w:webHidden/>
              </w:rPr>
              <w:fldChar w:fldCharType="separate"/>
            </w:r>
            <w:r w:rsidR="00073795">
              <w:rPr>
                <w:webHidden/>
              </w:rPr>
              <w:t>39</w:t>
            </w:r>
            <w:r>
              <w:rPr>
                <w:webHidden/>
              </w:rPr>
              <w:fldChar w:fldCharType="end"/>
            </w:r>
          </w:hyperlink>
        </w:p>
        <w:p w:rsidR="00073795" w:rsidRDefault="00F4335C">
          <w:pPr>
            <w:pStyle w:val="TDC3"/>
            <w:tabs>
              <w:tab w:val="left" w:pos="1540"/>
            </w:tabs>
            <w:rPr>
              <w:rFonts w:asciiTheme="minorHAnsi" w:hAnsiTheme="minorHAnsi" w:cstheme="minorBidi"/>
              <w:b w:val="0"/>
              <w:lang w:val="es-ES" w:eastAsia="es-ES"/>
            </w:rPr>
          </w:pPr>
          <w:hyperlink w:anchor="_Toc327309382" w:history="1">
            <w:r w:rsidR="00073795" w:rsidRPr="00E7623F">
              <w:rPr>
                <w:rStyle w:val="Hipervnculo"/>
              </w:rPr>
              <w:t>3.1.5</w:t>
            </w:r>
            <w:r w:rsidR="00073795">
              <w:rPr>
                <w:rFonts w:asciiTheme="minorHAnsi" w:hAnsiTheme="minorHAnsi" w:cstheme="minorBidi"/>
                <w:b w:val="0"/>
                <w:lang w:val="es-ES" w:eastAsia="es-ES"/>
              </w:rPr>
              <w:tab/>
            </w:r>
            <w:r w:rsidR="00073795" w:rsidRPr="00E7623F">
              <w:rPr>
                <w:rStyle w:val="Hipervnculo"/>
              </w:rPr>
              <w:t>Políticas Empresariales</w:t>
            </w:r>
            <w:r w:rsidR="00073795">
              <w:rPr>
                <w:webHidden/>
              </w:rPr>
              <w:tab/>
            </w:r>
            <w:r>
              <w:rPr>
                <w:webHidden/>
              </w:rPr>
              <w:fldChar w:fldCharType="begin"/>
            </w:r>
            <w:r w:rsidR="00073795">
              <w:rPr>
                <w:webHidden/>
              </w:rPr>
              <w:instrText xml:space="preserve"> PAGEREF _Toc327309382 \h </w:instrText>
            </w:r>
            <w:r>
              <w:rPr>
                <w:webHidden/>
              </w:rPr>
            </w:r>
            <w:r>
              <w:rPr>
                <w:webHidden/>
              </w:rPr>
              <w:fldChar w:fldCharType="separate"/>
            </w:r>
            <w:r w:rsidR="00073795">
              <w:rPr>
                <w:webHidden/>
              </w:rPr>
              <w:t>40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83" w:history="1">
            <w:r w:rsidR="00073795" w:rsidRPr="00E7623F">
              <w:rPr>
                <w:rStyle w:val="Hipervnculo"/>
              </w:rPr>
              <w:t>3.1.5.1 Política de Venta</w:t>
            </w:r>
            <w:r w:rsidR="00073795">
              <w:rPr>
                <w:webHidden/>
              </w:rPr>
              <w:tab/>
            </w:r>
            <w:r>
              <w:rPr>
                <w:webHidden/>
              </w:rPr>
              <w:fldChar w:fldCharType="begin"/>
            </w:r>
            <w:r w:rsidR="00073795">
              <w:rPr>
                <w:webHidden/>
              </w:rPr>
              <w:instrText xml:space="preserve"> PAGEREF _Toc327309383 \h </w:instrText>
            </w:r>
            <w:r>
              <w:rPr>
                <w:webHidden/>
              </w:rPr>
            </w:r>
            <w:r>
              <w:rPr>
                <w:webHidden/>
              </w:rPr>
              <w:fldChar w:fldCharType="separate"/>
            </w:r>
            <w:r w:rsidR="00073795">
              <w:rPr>
                <w:webHidden/>
              </w:rPr>
              <w:t>40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84" w:history="1">
            <w:r w:rsidR="00073795" w:rsidRPr="00E7623F">
              <w:rPr>
                <w:rStyle w:val="Hipervnculo"/>
              </w:rPr>
              <w:t>3.1.5.2 Política Operativa</w:t>
            </w:r>
            <w:r w:rsidR="00073795">
              <w:rPr>
                <w:webHidden/>
              </w:rPr>
              <w:tab/>
            </w:r>
            <w:r>
              <w:rPr>
                <w:webHidden/>
              </w:rPr>
              <w:fldChar w:fldCharType="begin"/>
            </w:r>
            <w:r w:rsidR="00073795">
              <w:rPr>
                <w:webHidden/>
              </w:rPr>
              <w:instrText xml:space="preserve"> PAGEREF _Toc327309384 \h </w:instrText>
            </w:r>
            <w:r>
              <w:rPr>
                <w:webHidden/>
              </w:rPr>
            </w:r>
            <w:r>
              <w:rPr>
                <w:webHidden/>
              </w:rPr>
              <w:fldChar w:fldCharType="separate"/>
            </w:r>
            <w:r w:rsidR="00073795">
              <w:rPr>
                <w:webHidden/>
              </w:rPr>
              <w:t>40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85" w:history="1">
            <w:r w:rsidR="00073795" w:rsidRPr="00E7623F">
              <w:rPr>
                <w:rStyle w:val="Hipervnculo"/>
              </w:rPr>
              <w:t>3.1.5.3 Política Legal</w:t>
            </w:r>
            <w:r w:rsidR="00073795">
              <w:rPr>
                <w:webHidden/>
              </w:rPr>
              <w:tab/>
            </w:r>
            <w:r>
              <w:rPr>
                <w:webHidden/>
              </w:rPr>
              <w:fldChar w:fldCharType="begin"/>
            </w:r>
            <w:r w:rsidR="00073795">
              <w:rPr>
                <w:webHidden/>
              </w:rPr>
              <w:instrText xml:space="preserve"> PAGEREF _Toc327309385 \h </w:instrText>
            </w:r>
            <w:r>
              <w:rPr>
                <w:webHidden/>
              </w:rPr>
            </w:r>
            <w:r>
              <w:rPr>
                <w:webHidden/>
              </w:rPr>
              <w:fldChar w:fldCharType="separate"/>
            </w:r>
            <w:r w:rsidR="00073795">
              <w:rPr>
                <w:webHidden/>
              </w:rPr>
              <w:t>41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86" w:history="1">
            <w:r w:rsidR="00073795" w:rsidRPr="00E7623F">
              <w:rPr>
                <w:rStyle w:val="Hipervnculo"/>
              </w:rPr>
              <w:t>3.1.5.4 Política de Recursos Humanos</w:t>
            </w:r>
            <w:r w:rsidR="00073795">
              <w:rPr>
                <w:webHidden/>
              </w:rPr>
              <w:tab/>
            </w:r>
            <w:r>
              <w:rPr>
                <w:webHidden/>
              </w:rPr>
              <w:fldChar w:fldCharType="begin"/>
            </w:r>
            <w:r w:rsidR="00073795">
              <w:rPr>
                <w:webHidden/>
              </w:rPr>
              <w:instrText xml:space="preserve"> PAGEREF _Toc327309386 \h </w:instrText>
            </w:r>
            <w:r>
              <w:rPr>
                <w:webHidden/>
              </w:rPr>
            </w:r>
            <w:r>
              <w:rPr>
                <w:webHidden/>
              </w:rPr>
              <w:fldChar w:fldCharType="separate"/>
            </w:r>
            <w:r w:rsidR="00073795">
              <w:rPr>
                <w:webHidden/>
              </w:rPr>
              <w:t>41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87" w:history="1">
            <w:r w:rsidR="00073795" w:rsidRPr="00E7623F">
              <w:rPr>
                <w:rStyle w:val="Hipervnculo"/>
              </w:rPr>
              <w:t>3.1.5.5 Política Financieras</w:t>
            </w:r>
            <w:r w:rsidR="00073795">
              <w:rPr>
                <w:webHidden/>
              </w:rPr>
              <w:tab/>
            </w:r>
            <w:r>
              <w:rPr>
                <w:webHidden/>
              </w:rPr>
              <w:fldChar w:fldCharType="begin"/>
            </w:r>
            <w:r w:rsidR="00073795">
              <w:rPr>
                <w:webHidden/>
              </w:rPr>
              <w:instrText xml:space="preserve"> PAGEREF _Toc327309387 \h </w:instrText>
            </w:r>
            <w:r>
              <w:rPr>
                <w:webHidden/>
              </w:rPr>
            </w:r>
            <w:r>
              <w:rPr>
                <w:webHidden/>
              </w:rPr>
              <w:fldChar w:fldCharType="separate"/>
            </w:r>
            <w:r w:rsidR="00073795">
              <w:rPr>
                <w:webHidden/>
              </w:rPr>
              <w:t>41</w:t>
            </w:r>
            <w:r>
              <w:rPr>
                <w:webHidden/>
              </w:rPr>
              <w:fldChar w:fldCharType="end"/>
            </w:r>
          </w:hyperlink>
        </w:p>
        <w:p w:rsidR="00073795" w:rsidRDefault="00F4335C">
          <w:pPr>
            <w:pStyle w:val="TDC2"/>
            <w:tabs>
              <w:tab w:val="left" w:pos="1100"/>
              <w:tab w:val="right" w:leader="dot" w:pos="8601"/>
            </w:tabs>
            <w:rPr>
              <w:noProof/>
              <w:lang w:val="es-ES" w:eastAsia="es-ES"/>
            </w:rPr>
          </w:pPr>
          <w:hyperlink w:anchor="_Toc327309388" w:history="1">
            <w:r w:rsidR="00073795" w:rsidRPr="00E7623F">
              <w:rPr>
                <w:rStyle w:val="Hipervnculo"/>
                <w:rFonts w:ascii="Tahoma" w:hAnsi="Tahoma" w:cs="Tahoma"/>
                <w:noProof/>
              </w:rPr>
              <w:t>3.2</w:t>
            </w:r>
            <w:r w:rsidR="00073795">
              <w:rPr>
                <w:noProof/>
                <w:lang w:val="es-ES" w:eastAsia="es-ES"/>
              </w:rPr>
              <w:tab/>
            </w:r>
            <w:r w:rsidR="00073795" w:rsidRPr="00E7623F">
              <w:rPr>
                <w:rStyle w:val="Hipervnculo"/>
                <w:rFonts w:ascii="Tahoma" w:hAnsi="Tahoma" w:cs="Tahoma"/>
                <w:noProof/>
              </w:rPr>
              <w:t>CADENA DE VALOR</w:t>
            </w:r>
            <w:r w:rsidR="00073795">
              <w:rPr>
                <w:noProof/>
                <w:webHidden/>
              </w:rPr>
              <w:tab/>
            </w:r>
            <w:r>
              <w:rPr>
                <w:noProof/>
                <w:webHidden/>
              </w:rPr>
              <w:fldChar w:fldCharType="begin"/>
            </w:r>
            <w:r w:rsidR="00073795">
              <w:rPr>
                <w:noProof/>
                <w:webHidden/>
              </w:rPr>
              <w:instrText xml:space="preserve"> PAGEREF _Toc327309388 \h </w:instrText>
            </w:r>
            <w:r>
              <w:rPr>
                <w:noProof/>
                <w:webHidden/>
              </w:rPr>
            </w:r>
            <w:r>
              <w:rPr>
                <w:noProof/>
                <w:webHidden/>
              </w:rPr>
              <w:fldChar w:fldCharType="separate"/>
            </w:r>
            <w:r w:rsidR="00073795">
              <w:rPr>
                <w:noProof/>
                <w:webHidden/>
              </w:rPr>
              <w:t>42</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89" w:history="1">
            <w:r w:rsidR="00073795" w:rsidRPr="00E7623F">
              <w:rPr>
                <w:rStyle w:val="Hipervnculo"/>
              </w:rPr>
              <w:t>3.2.1 MAPA DE PROCESOS</w:t>
            </w:r>
            <w:r w:rsidR="00073795">
              <w:rPr>
                <w:webHidden/>
              </w:rPr>
              <w:tab/>
            </w:r>
            <w:r>
              <w:rPr>
                <w:webHidden/>
              </w:rPr>
              <w:fldChar w:fldCharType="begin"/>
            </w:r>
            <w:r w:rsidR="00073795">
              <w:rPr>
                <w:webHidden/>
              </w:rPr>
              <w:instrText xml:space="preserve"> PAGEREF _Toc327309389 \h </w:instrText>
            </w:r>
            <w:r>
              <w:rPr>
                <w:webHidden/>
              </w:rPr>
            </w:r>
            <w:r>
              <w:rPr>
                <w:webHidden/>
              </w:rPr>
              <w:fldChar w:fldCharType="separate"/>
            </w:r>
            <w:r w:rsidR="00073795">
              <w:rPr>
                <w:webHidden/>
              </w:rPr>
              <w:t>43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90" w:history="1">
            <w:r w:rsidR="00073795" w:rsidRPr="00E7623F">
              <w:rPr>
                <w:rStyle w:val="Hipervnculo"/>
              </w:rPr>
              <w:t>3.2.1.1 Identificación de Procesos y Subprocesos</w:t>
            </w:r>
            <w:r w:rsidR="00073795">
              <w:rPr>
                <w:webHidden/>
              </w:rPr>
              <w:tab/>
            </w:r>
            <w:r>
              <w:rPr>
                <w:webHidden/>
              </w:rPr>
              <w:fldChar w:fldCharType="begin"/>
            </w:r>
            <w:r w:rsidR="00073795">
              <w:rPr>
                <w:webHidden/>
              </w:rPr>
              <w:instrText xml:space="preserve"> PAGEREF _Toc327309390 \h </w:instrText>
            </w:r>
            <w:r>
              <w:rPr>
                <w:webHidden/>
              </w:rPr>
            </w:r>
            <w:r>
              <w:rPr>
                <w:webHidden/>
              </w:rPr>
              <w:fldChar w:fldCharType="separate"/>
            </w:r>
            <w:r w:rsidR="00073795">
              <w:rPr>
                <w:webHidden/>
              </w:rPr>
              <w:t>44</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91" w:history="1">
            <w:r w:rsidR="00073795" w:rsidRPr="00E7623F">
              <w:rPr>
                <w:rStyle w:val="Hipervnculo"/>
              </w:rPr>
              <w:t>3.2.1.2 Identificación de Procesos Críticos</w:t>
            </w:r>
            <w:r w:rsidR="00073795">
              <w:rPr>
                <w:webHidden/>
              </w:rPr>
              <w:tab/>
            </w:r>
            <w:r>
              <w:rPr>
                <w:webHidden/>
              </w:rPr>
              <w:fldChar w:fldCharType="begin"/>
            </w:r>
            <w:r w:rsidR="00073795">
              <w:rPr>
                <w:webHidden/>
              </w:rPr>
              <w:instrText xml:space="preserve"> PAGEREF _Toc327309391 \h </w:instrText>
            </w:r>
            <w:r>
              <w:rPr>
                <w:webHidden/>
              </w:rPr>
            </w:r>
            <w:r>
              <w:rPr>
                <w:webHidden/>
              </w:rPr>
              <w:fldChar w:fldCharType="separate"/>
            </w:r>
            <w:r w:rsidR="00073795">
              <w:rPr>
                <w:webHidden/>
              </w:rPr>
              <w:t>45</w:t>
            </w:r>
            <w:r>
              <w:rPr>
                <w:webHidden/>
              </w:rPr>
              <w:fldChar w:fldCharType="end"/>
            </w:r>
          </w:hyperlink>
        </w:p>
        <w:p w:rsidR="00073795" w:rsidRDefault="00F4335C">
          <w:pPr>
            <w:pStyle w:val="TDC2"/>
            <w:tabs>
              <w:tab w:val="right" w:leader="dot" w:pos="8601"/>
            </w:tabs>
            <w:rPr>
              <w:noProof/>
              <w:lang w:val="es-ES" w:eastAsia="es-ES"/>
            </w:rPr>
          </w:pPr>
          <w:hyperlink w:anchor="_Toc327309392" w:history="1">
            <w:r w:rsidR="00073795" w:rsidRPr="00E7623F">
              <w:rPr>
                <w:rStyle w:val="Hipervnculo"/>
                <w:rFonts w:ascii="Tahoma" w:hAnsi="Tahoma" w:cs="Tahoma"/>
                <w:noProof/>
              </w:rPr>
              <w:t>3.3 PROPUESTA DE UN PLAN DE MEJORAMIENTO DE LOS PROCESOS EN BASE A LA METOLOGIA PDCA</w:t>
            </w:r>
            <w:r w:rsidR="00073795">
              <w:rPr>
                <w:noProof/>
                <w:webHidden/>
              </w:rPr>
              <w:tab/>
            </w:r>
            <w:r>
              <w:rPr>
                <w:noProof/>
                <w:webHidden/>
              </w:rPr>
              <w:fldChar w:fldCharType="begin"/>
            </w:r>
            <w:r w:rsidR="00073795">
              <w:rPr>
                <w:noProof/>
                <w:webHidden/>
              </w:rPr>
              <w:instrText xml:space="preserve"> PAGEREF _Toc327309392 \h </w:instrText>
            </w:r>
            <w:r>
              <w:rPr>
                <w:noProof/>
                <w:webHidden/>
              </w:rPr>
            </w:r>
            <w:r>
              <w:rPr>
                <w:noProof/>
                <w:webHidden/>
              </w:rPr>
              <w:fldChar w:fldCharType="separate"/>
            </w:r>
            <w:r w:rsidR="00073795">
              <w:rPr>
                <w:noProof/>
                <w:webHidden/>
              </w:rPr>
              <w:t>48</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393" w:history="1">
            <w:r w:rsidR="00073795" w:rsidRPr="00E7623F">
              <w:rPr>
                <w:rStyle w:val="Hipervnculo"/>
              </w:rPr>
              <w:t>3.3.1 Análisis de los Procesos</w:t>
            </w:r>
            <w:r w:rsidR="00073795">
              <w:rPr>
                <w:webHidden/>
              </w:rPr>
              <w:tab/>
            </w:r>
            <w:r>
              <w:rPr>
                <w:webHidden/>
              </w:rPr>
              <w:fldChar w:fldCharType="begin"/>
            </w:r>
            <w:r w:rsidR="00073795">
              <w:rPr>
                <w:webHidden/>
              </w:rPr>
              <w:instrText xml:space="preserve"> PAGEREF _Toc327309393 \h </w:instrText>
            </w:r>
            <w:r>
              <w:rPr>
                <w:webHidden/>
              </w:rPr>
            </w:r>
            <w:r>
              <w:rPr>
                <w:webHidden/>
              </w:rPr>
              <w:fldChar w:fldCharType="separate"/>
            </w:r>
            <w:r w:rsidR="00073795">
              <w:rPr>
                <w:webHidden/>
              </w:rPr>
              <w:t>48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94" w:history="1">
            <w:r w:rsidR="00073795" w:rsidRPr="00E7623F">
              <w:rPr>
                <w:rStyle w:val="Hipervnculo"/>
              </w:rPr>
              <w:t>3.3.2 Análisis del Proceso de Importación</w:t>
            </w:r>
            <w:r w:rsidR="00073795">
              <w:rPr>
                <w:webHidden/>
              </w:rPr>
              <w:tab/>
            </w:r>
            <w:r>
              <w:rPr>
                <w:webHidden/>
              </w:rPr>
              <w:fldChar w:fldCharType="begin"/>
            </w:r>
            <w:r w:rsidR="00073795">
              <w:rPr>
                <w:webHidden/>
              </w:rPr>
              <w:instrText xml:space="preserve"> PAGEREF _Toc327309394 \h </w:instrText>
            </w:r>
            <w:r>
              <w:rPr>
                <w:webHidden/>
              </w:rPr>
            </w:r>
            <w:r>
              <w:rPr>
                <w:webHidden/>
              </w:rPr>
              <w:fldChar w:fldCharType="separate"/>
            </w:r>
            <w:r w:rsidR="00073795">
              <w:rPr>
                <w:webHidden/>
              </w:rPr>
              <w:t>49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95" w:history="1">
            <w:r w:rsidR="00073795" w:rsidRPr="00E7623F">
              <w:rPr>
                <w:rStyle w:val="Hipervnculo"/>
              </w:rPr>
              <w:t>3.3.2.1 Diagrama de Flujo de la Situación Actual del Proceso de Importación</w:t>
            </w:r>
            <w:r w:rsidR="00073795">
              <w:rPr>
                <w:webHidden/>
              </w:rPr>
              <w:tab/>
            </w:r>
            <w:r>
              <w:rPr>
                <w:webHidden/>
              </w:rPr>
              <w:fldChar w:fldCharType="begin"/>
            </w:r>
            <w:r w:rsidR="00073795">
              <w:rPr>
                <w:webHidden/>
              </w:rPr>
              <w:instrText xml:space="preserve"> PAGEREF _Toc327309395 \h </w:instrText>
            </w:r>
            <w:r>
              <w:rPr>
                <w:webHidden/>
              </w:rPr>
            </w:r>
            <w:r>
              <w:rPr>
                <w:webHidden/>
              </w:rPr>
              <w:fldChar w:fldCharType="separate"/>
            </w:r>
            <w:r w:rsidR="00073795">
              <w:rPr>
                <w:webHidden/>
              </w:rPr>
              <w:t>49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96" w:history="1">
            <w:r w:rsidR="00073795" w:rsidRPr="00E7623F">
              <w:rPr>
                <w:rStyle w:val="Hipervnculo"/>
              </w:rPr>
              <w:t>3.3.2.2 Diagrama de Flujo de la Situación Mejorada del Proceso de Importación</w:t>
            </w:r>
            <w:r w:rsidR="00073795">
              <w:rPr>
                <w:webHidden/>
              </w:rPr>
              <w:tab/>
            </w:r>
            <w:r>
              <w:rPr>
                <w:webHidden/>
              </w:rPr>
              <w:fldChar w:fldCharType="begin"/>
            </w:r>
            <w:r w:rsidR="00073795">
              <w:rPr>
                <w:webHidden/>
              </w:rPr>
              <w:instrText xml:space="preserve"> PAGEREF _Toc327309396 \h </w:instrText>
            </w:r>
            <w:r>
              <w:rPr>
                <w:webHidden/>
              </w:rPr>
            </w:r>
            <w:r>
              <w:rPr>
                <w:webHidden/>
              </w:rPr>
              <w:fldChar w:fldCharType="separate"/>
            </w:r>
            <w:r w:rsidR="00073795">
              <w:rPr>
                <w:webHidden/>
              </w:rPr>
              <w:t>50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97" w:history="1">
            <w:r w:rsidR="00073795" w:rsidRPr="00E7623F">
              <w:rPr>
                <w:rStyle w:val="Hipervnculo"/>
              </w:rPr>
              <w:t>3.3.2.3 Análisis de Valor Agregado de la situación Actual del Proceso de Importación</w:t>
            </w:r>
            <w:r w:rsidR="00073795">
              <w:rPr>
                <w:webHidden/>
              </w:rPr>
              <w:tab/>
            </w:r>
            <w:r>
              <w:rPr>
                <w:webHidden/>
              </w:rPr>
              <w:fldChar w:fldCharType="begin"/>
            </w:r>
            <w:r w:rsidR="00073795">
              <w:rPr>
                <w:webHidden/>
              </w:rPr>
              <w:instrText xml:space="preserve"> PAGEREF _Toc327309397 \h </w:instrText>
            </w:r>
            <w:r>
              <w:rPr>
                <w:webHidden/>
              </w:rPr>
            </w:r>
            <w:r>
              <w:rPr>
                <w:webHidden/>
              </w:rPr>
              <w:fldChar w:fldCharType="separate"/>
            </w:r>
            <w:r w:rsidR="00073795">
              <w:rPr>
                <w:webHidden/>
              </w:rPr>
              <w:t>51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98" w:history="1">
            <w:r w:rsidR="00073795" w:rsidRPr="00E7623F">
              <w:rPr>
                <w:rStyle w:val="Hipervnculo"/>
              </w:rPr>
              <w:t>3.3.2.4 Análisis de Valor Agregado de la situación Mejorada  del Proceso de Importación</w:t>
            </w:r>
            <w:r w:rsidR="00073795">
              <w:rPr>
                <w:webHidden/>
              </w:rPr>
              <w:tab/>
            </w:r>
            <w:r>
              <w:rPr>
                <w:webHidden/>
              </w:rPr>
              <w:fldChar w:fldCharType="begin"/>
            </w:r>
            <w:r w:rsidR="00073795">
              <w:rPr>
                <w:webHidden/>
              </w:rPr>
              <w:instrText xml:space="preserve"> PAGEREF _Toc327309398 \h </w:instrText>
            </w:r>
            <w:r>
              <w:rPr>
                <w:webHidden/>
              </w:rPr>
            </w:r>
            <w:r>
              <w:rPr>
                <w:webHidden/>
              </w:rPr>
              <w:fldChar w:fldCharType="separate"/>
            </w:r>
            <w:r w:rsidR="00073795">
              <w:rPr>
                <w:webHidden/>
              </w:rPr>
              <w:t>52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399" w:history="1">
            <w:r w:rsidR="00073795" w:rsidRPr="00E7623F">
              <w:rPr>
                <w:rStyle w:val="Hipervnculo"/>
              </w:rPr>
              <w:t>3.3.2.5 Cuadro Comparativo de Análisis de Valor agregado del Proceso de Importación</w:t>
            </w:r>
            <w:r w:rsidR="00073795">
              <w:rPr>
                <w:webHidden/>
              </w:rPr>
              <w:tab/>
            </w:r>
            <w:r>
              <w:rPr>
                <w:webHidden/>
              </w:rPr>
              <w:fldChar w:fldCharType="begin"/>
            </w:r>
            <w:r w:rsidR="00073795">
              <w:rPr>
                <w:webHidden/>
              </w:rPr>
              <w:instrText xml:space="preserve"> PAGEREF _Toc327309399 \h </w:instrText>
            </w:r>
            <w:r>
              <w:rPr>
                <w:webHidden/>
              </w:rPr>
            </w:r>
            <w:r>
              <w:rPr>
                <w:webHidden/>
              </w:rPr>
              <w:fldChar w:fldCharType="separate"/>
            </w:r>
            <w:r w:rsidR="00073795">
              <w:rPr>
                <w:webHidden/>
              </w:rPr>
              <w:t>53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0" w:history="1">
            <w:r w:rsidR="00073795" w:rsidRPr="00E7623F">
              <w:rPr>
                <w:rStyle w:val="Hipervnculo"/>
              </w:rPr>
              <w:t>3.3.2.6 Valor Agregado del Proceso de Importación</w:t>
            </w:r>
            <w:r w:rsidR="00073795">
              <w:rPr>
                <w:webHidden/>
              </w:rPr>
              <w:tab/>
            </w:r>
            <w:r>
              <w:rPr>
                <w:webHidden/>
              </w:rPr>
              <w:fldChar w:fldCharType="begin"/>
            </w:r>
            <w:r w:rsidR="00073795">
              <w:rPr>
                <w:webHidden/>
              </w:rPr>
              <w:instrText xml:space="preserve"> PAGEREF _Toc327309400 \h </w:instrText>
            </w:r>
            <w:r>
              <w:rPr>
                <w:webHidden/>
              </w:rPr>
            </w:r>
            <w:r>
              <w:rPr>
                <w:webHidden/>
              </w:rPr>
              <w:fldChar w:fldCharType="separate"/>
            </w:r>
            <w:r w:rsidR="00073795">
              <w:rPr>
                <w:webHidden/>
              </w:rPr>
              <w:t>53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1" w:history="1">
            <w:r w:rsidR="00073795" w:rsidRPr="00E7623F">
              <w:rPr>
                <w:rStyle w:val="Hipervnculo"/>
              </w:rPr>
              <w:t>3.3.3 ANALISIS DEL PROCESO DE ATENCION AL CLIENTE</w:t>
            </w:r>
            <w:r w:rsidR="00073795">
              <w:rPr>
                <w:webHidden/>
              </w:rPr>
              <w:tab/>
            </w:r>
            <w:r>
              <w:rPr>
                <w:webHidden/>
              </w:rPr>
              <w:fldChar w:fldCharType="begin"/>
            </w:r>
            <w:r w:rsidR="00073795">
              <w:rPr>
                <w:webHidden/>
              </w:rPr>
              <w:instrText xml:space="preserve"> PAGEREF _Toc327309401 \h </w:instrText>
            </w:r>
            <w:r>
              <w:rPr>
                <w:webHidden/>
              </w:rPr>
            </w:r>
            <w:r>
              <w:rPr>
                <w:webHidden/>
              </w:rPr>
              <w:fldChar w:fldCharType="separate"/>
            </w:r>
            <w:r w:rsidR="00073795">
              <w:rPr>
                <w:webHidden/>
              </w:rPr>
              <w:t>54</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2" w:history="1">
            <w:r w:rsidR="00073795" w:rsidRPr="00E7623F">
              <w:rPr>
                <w:rStyle w:val="Hipervnculo"/>
              </w:rPr>
              <w:t>3.3.3.2 Diagrama de Flujo de la Situación Mejorada del Proceso de Atención al Cliente</w:t>
            </w:r>
            <w:r w:rsidR="00073795">
              <w:rPr>
                <w:webHidden/>
              </w:rPr>
              <w:tab/>
            </w:r>
            <w:r>
              <w:rPr>
                <w:webHidden/>
              </w:rPr>
              <w:fldChar w:fldCharType="begin"/>
            </w:r>
            <w:r w:rsidR="00073795">
              <w:rPr>
                <w:webHidden/>
              </w:rPr>
              <w:instrText xml:space="preserve"> PAGEREF _Toc327309402 \h </w:instrText>
            </w:r>
            <w:r>
              <w:rPr>
                <w:webHidden/>
              </w:rPr>
            </w:r>
            <w:r>
              <w:rPr>
                <w:webHidden/>
              </w:rPr>
              <w:fldChar w:fldCharType="separate"/>
            </w:r>
            <w:r w:rsidR="00073795">
              <w:rPr>
                <w:webHidden/>
              </w:rPr>
              <w:t>55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3" w:history="1">
            <w:r w:rsidR="00073795" w:rsidRPr="00E7623F">
              <w:rPr>
                <w:rStyle w:val="Hipervnculo"/>
              </w:rPr>
              <w:t>3.3.3.3 Análisis de Valor Agregado de la situación Actual del Proceso de Atención al cliente</w:t>
            </w:r>
            <w:r w:rsidR="00073795">
              <w:rPr>
                <w:webHidden/>
              </w:rPr>
              <w:tab/>
            </w:r>
            <w:r>
              <w:rPr>
                <w:webHidden/>
              </w:rPr>
              <w:fldChar w:fldCharType="begin"/>
            </w:r>
            <w:r w:rsidR="00073795">
              <w:rPr>
                <w:webHidden/>
              </w:rPr>
              <w:instrText xml:space="preserve"> PAGEREF _Toc327309403 \h </w:instrText>
            </w:r>
            <w:r>
              <w:rPr>
                <w:webHidden/>
              </w:rPr>
            </w:r>
            <w:r>
              <w:rPr>
                <w:webHidden/>
              </w:rPr>
              <w:fldChar w:fldCharType="separate"/>
            </w:r>
            <w:r w:rsidR="00073795">
              <w:rPr>
                <w:webHidden/>
              </w:rPr>
              <w:t>56</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4" w:history="1">
            <w:r w:rsidR="00073795" w:rsidRPr="00E7623F">
              <w:rPr>
                <w:rStyle w:val="Hipervnculo"/>
              </w:rPr>
              <w:t>3.3.3.4 Análisis de Valor Agregado de la situación Mejorada  del Proceso de Atención al Cliente.</w:t>
            </w:r>
            <w:r w:rsidR="00073795">
              <w:rPr>
                <w:webHidden/>
              </w:rPr>
              <w:tab/>
            </w:r>
            <w:r>
              <w:rPr>
                <w:webHidden/>
              </w:rPr>
              <w:fldChar w:fldCharType="begin"/>
            </w:r>
            <w:r w:rsidR="00073795">
              <w:rPr>
                <w:webHidden/>
              </w:rPr>
              <w:instrText xml:space="preserve"> PAGEREF _Toc327309404 \h </w:instrText>
            </w:r>
            <w:r>
              <w:rPr>
                <w:webHidden/>
              </w:rPr>
            </w:r>
            <w:r>
              <w:rPr>
                <w:webHidden/>
              </w:rPr>
              <w:fldChar w:fldCharType="separate"/>
            </w:r>
            <w:r w:rsidR="00073795">
              <w:rPr>
                <w:webHidden/>
              </w:rPr>
              <w:t>57</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5" w:history="1">
            <w:r w:rsidR="00073795" w:rsidRPr="00E7623F">
              <w:rPr>
                <w:rStyle w:val="Hipervnculo"/>
              </w:rPr>
              <w:t>3.3.3.5  Cuadro Comparativo del Análisis de Valor Agregado del Proceso de Atención al Cliente</w:t>
            </w:r>
            <w:r w:rsidR="00073795">
              <w:rPr>
                <w:webHidden/>
              </w:rPr>
              <w:tab/>
            </w:r>
            <w:r>
              <w:rPr>
                <w:webHidden/>
              </w:rPr>
              <w:fldChar w:fldCharType="begin"/>
            </w:r>
            <w:r w:rsidR="00073795">
              <w:rPr>
                <w:webHidden/>
              </w:rPr>
              <w:instrText xml:space="preserve"> PAGEREF _Toc327309405 \h </w:instrText>
            </w:r>
            <w:r>
              <w:rPr>
                <w:webHidden/>
              </w:rPr>
            </w:r>
            <w:r>
              <w:rPr>
                <w:webHidden/>
              </w:rPr>
              <w:fldChar w:fldCharType="separate"/>
            </w:r>
            <w:r w:rsidR="00073795">
              <w:rPr>
                <w:webHidden/>
              </w:rPr>
              <w:t>58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6" w:history="1">
            <w:r w:rsidR="00073795" w:rsidRPr="00E7623F">
              <w:rPr>
                <w:rStyle w:val="Hipervnculo"/>
              </w:rPr>
              <w:t>3.3.3.6 Valor Agregado del Proceso de Atención al Cliente</w:t>
            </w:r>
            <w:r w:rsidR="00073795">
              <w:rPr>
                <w:webHidden/>
              </w:rPr>
              <w:tab/>
            </w:r>
            <w:r>
              <w:rPr>
                <w:webHidden/>
              </w:rPr>
              <w:fldChar w:fldCharType="begin"/>
            </w:r>
            <w:r w:rsidR="00073795">
              <w:rPr>
                <w:webHidden/>
              </w:rPr>
              <w:instrText xml:space="preserve"> PAGEREF _Toc327309406 \h </w:instrText>
            </w:r>
            <w:r>
              <w:rPr>
                <w:webHidden/>
              </w:rPr>
            </w:r>
            <w:r>
              <w:rPr>
                <w:webHidden/>
              </w:rPr>
              <w:fldChar w:fldCharType="separate"/>
            </w:r>
            <w:r w:rsidR="00073795">
              <w:rPr>
                <w:webHidden/>
              </w:rPr>
              <w:t>58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7" w:history="1">
            <w:r w:rsidR="00073795" w:rsidRPr="00E7623F">
              <w:rPr>
                <w:rStyle w:val="Hipervnculo"/>
              </w:rPr>
              <w:t>3.3.4 ANALISIS DEL PROCESO DE CAPTAR CLIENTES</w:t>
            </w:r>
            <w:r w:rsidR="00073795">
              <w:rPr>
                <w:webHidden/>
              </w:rPr>
              <w:tab/>
            </w:r>
            <w:r>
              <w:rPr>
                <w:webHidden/>
              </w:rPr>
              <w:fldChar w:fldCharType="begin"/>
            </w:r>
            <w:r w:rsidR="00073795">
              <w:rPr>
                <w:webHidden/>
              </w:rPr>
              <w:instrText xml:space="preserve"> PAGEREF _Toc327309407 \h </w:instrText>
            </w:r>
            <w:r>
              <w:rPr>
                <w:webHidden/>
              </w:rPr>
            </w:r>
            <w:r>
              <w:rPr>
                <w:webHidden/>
              </w:rPr>
              <w:fldChar w:fldCharType="separate"/>
            </w:r>
            <w:r w:rsidR="00073795">
              <w:rPr>
                <w:webHidden/>
              </w:rPr>
              <w:t>59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8" w:history="1">
            <w:r w:rsidR="00073795" w:rsidRPr="00E7623F">
              <w:rPr>
                <w:rStyle w:val="Hipervnculo"/>
              </w:rPr>
              <w:t>3.3.4.1 Diagrama de Flujo de la Situación Actual del Proceso de Captar Clientes</w:t>
            </w:r>
            <w:r w:rsidR="00073795">
              <w:rPr>
                <w:webHidden/>
              </w:rPr>
              <w:tab/>
            </w:r>
            <w:r>
              <w:rPr>
                <w:webHidden/>
              </w:rPr>
              <w:fldChar w:fldCharType="begin"/>
            </w:r>
            <w:r w:rsidR="00073795">
              <w:rPr>
                <w:webHidden/>
              </w:rPr>
              <w:instrText xml:space="preserve"> PAGEREF _Toc327309408 \h </w:instrText>
            </w:r>
            <w:r>
              <w:rPr>
                <w:webHidden/>
              </w:rPr>
            </w:r>
            <w:r>
              <w:rPr>
                <w:webHidden/>
              </w:rPr>
              <w:fldChar w:fldCharType="separate"/>
            </w:r>
            <w:r w:rsidR="00073795">
              <w:rPr>
                <w:webHidden/>
              </w:rPr>
              <w:t>59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09" w:history="1">
            <w:r w:rsidR="00073795" w:rsidRPr="00E7623F">
              <w:rPr>
                <w:rStyle w:val="Hipervnculo"/>
              </w:rPr>
              <w:t>3.3.4.2 Diagrama de Flujo de la Situación Mejorada del Proceso de Captar Clientes</w:t>
            </w:r>
            <w:r w:rsidR="00073795">
              <w:rPr>
                <w:webHidden/>
              </w:rPr>
              <w:tab/>
            </w:r>
            <w:r>
              <w:rPr>
                <w:webHidden/>
              </w:rPr>
              <w:fldChar w:fldCharType="begin"/>
            </w:r>
            <w:r w:rsidR="00073795">
              <w:rPr>
                <w:webHidden/>
              </w:rPr>
              <w:instrText xml:space="preserve"> PAGEREF _Toc327309409 \h </w:instrText>
            </w:r>
            <w:r>
              <w:rPr>
                <w:webHidden/>
              </w:rPr>
            </w:r>
            <w:r>
              <w:rPr>
                <w:webHidden/>
              </w:rPr>
              <w:fldChar w:fldCharType="separate"/>
            </w:r>
            <w:r w:rsidR="00073795">
              <w:rPr>
                <w:webHidden/>
              </w:rPr>
              <w:t>60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0" w:history="1">
            <w:r w:rsidR="00073795" w:rsidRPr="00E7623F">
              <w:rPr>
                <w:rStyle w:val="Hipervnculo"/>
              </w:rPr>
              <w:t>3.3.4.3 Análisis de Valor Agregado de la situación Actual del Proceso de Captar cliente</w:t>
            </w:r>
            <w:r w:rsidR="00073795">
              <w:rPr>
                <w:webHidden/>
              </w:rPr>
              <w:tab/>
            </w:r>
            <w:r>
              <w:rPr>
                <w:webHidden/>
              </w:rPr>
              <w:fldChar w:fldCharType="begin"/>
            </w:r>
            <w:r w:rsidR="00073795">
              <w:rPr>
                <w:webHidden/>
              </w:rPr>
              <w:instrText xml:space="preserve"> PAGEREF _Toc327309410 \h </w:instrText>
            </w:r>
            <w:r>
              <w:rPr>
                <w:webHidden/>
              </w:rPr>
            </w:r>
            <w:r>
              <w:rPr>
                <w:webHidden/>
              </w:rPr>
              <w:fldChar w:fldCharType="separate"/>
            </w:r>
            <w:r w:rsidR="00073795">
              <w:rPr>
                <w:webHidden/>
              </w:rPr>
              <w:t>61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1" w:history="1">
            <w:r w:rsidR="00073795" w:rsidRPr="00E7623F">
              <w:rPr>
                <w:rStyle w:val="Hipervnculo"/>
              </w:rPr>
              <w:t>3.3.4.4 Análisis de Valor Agregado de la situación Mejorada  del Proceso de Captar cliente</w:t>
            </w:r>
            <w:r w:rsidR="00073795">
              <w:rPr>
                <w:webHidden/>
              </w:rPr>
              <w:tab/>
            </w:r>
            <w:r>
              <w:rPr>
                <w:webHidden/>
              </w:rPr>
              <w:fldChar w:fldCharType="begin"/>
            </w:r>
            <w:r w:rsidR="00073795">
              <w:rPr>
                <w:webHidden/>
              </w:rPr>
              <w:instrText xml:space="preserve"> PAGEREF _Toc327309411 \h </w:instrText>
            </w:r>
            <w:r>
              <w:rPr>
                <w:webHidden/>
              </w:rPr>
            </w:r>
            <w:r>
              <w:rPr>
                <w:webHidden/>
              </w:rPr>
              <w:fldChar w:fldCharType="separate"/>
            </w:r>
            <w:r w:rsidR="00073795">
              <w:rPr>
                <w:webHidden/>
              </w:rPr>
              <w:t>62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2" w:history="1">
            <w:r w:rsidR="00073795" w:rsidRPr="00E7623F">
              <w:rPr>
                <w:rStyle w:val="Hipervnculo"/>
              </w:rPr>
              <w:t>3.3.4.5 Cuadro Comparativo del Análisis de Valor Agregado del Proceso de Captar Clientes</w:t>
            </w:r>
            <w:r w:rsidR="00073795">
              <w:rPr>
                <w:webHidden/>
              </w:rPr>
              <w:tab/>
            </w:r>
            <w:r>
              <w:rPr>
                <w:webHidden/>
              </w:rPr>
              <w:fldChar w:fldCharType="begin"/>
            </w:r>
            <w:r w:rsidR="00073795">
              <w:rPr>
                <w:webHidden/>
              </w:rPr>
              <w:instrText xml:space="preserve"> PAGEREF _Toc327309412 \h </w:instrText>
            </w:r>
            <w:r>
              <w:rPr>
                <w:webHidden/>
              </w:rPr>
            </w:r>
            <w:r>
              <w:rPr>
                <w:webHidden/>
              </w:rPr>
              <w:fldChar w:fldCharType="separate"/>
            </w:r>
            <w:r w:rsidR="00073795">
              <w:rPr>
                <w:webHidden/>
              </w:rPr>
              <w:t>63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3" w:history="1">
            <w:r w:rsidR="00073795" w:rsidRPr="00E7623F">
              <w:rPr>
                <w:rStyle w:val="Hipervnculo"/>
              </w:rPr>
              <w:t>3.3.4.6 Valor Agregado del Proceso de Captar Clientes</w:t>
            </w:r>
            <w:r w:rsidR="00073795">
              <w:rPr>
                <w:webHidden/>
              </w:rPr>
              <w:tab/>
            </w:r>
            <w:r>
              <w:rPr>
                <w:webHidden/>
              </w:rPr>
              <w:fldChar w:fldCharType="begin"/>
            </w:r>
            <w:r w:rsidR="00073795">
              <w:rPr>
                <w:webHidden/>
              </w:rPr>
              <w:instrText xml:space="preserve"> PAGEREF _Toc327309413 \h </w:instrText>
            </w:r>
            <w:r>
              <w:rPr>
                <w:webHidden/>
              </w:rPr>
            </w:r>
            <w:r>
              <w:rPr>
                <w:webHidden/>
              </w:rPr>
              <w:fldChar w:fldCharType="separate"/>
            </w:r>
            <w:r w:rsidR="00073795">
              <w:rPr>
                <w:webHidden/>
              </w:rPr>
              <w:t>63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4" w:history="1">
            <w:r w:rsidR="00073795" w:rsidRPr="00E7623F">
              <w:rPr>
                <w:rStyle w:val="Hipervnculo"/>
              </w:rPr>
              <w:t>3.3.5 Análisis de Valor Agregado de la situación Actual  del Proceso de Ventas</w:t>
            </w:r>
            <w:r w:rsidR="00073795">
              <w:rPr>
                <w:webHidden/>
              </w:rPr>
              <w:tab/>
            </w:r>
            <w:r>
              <w:rPr>
                <w:webHidden/>
              </w:rPr>
              <w:fldChar w:fldCharType="begin"/>
            </w:r>
            <w:r w:rsidR="00073795">
              <w:rPr>
                <w:webHidden/>
              </w:rPr>
              <w:instrText xml:space="preserve"> PAGEREF _Toc327309414 \h </w:instrText>
            </w:r>
            <w:r>
              <w:rPr>
                <w:webHidden/>
              </w:rPr>
            </w:r>
            <w:r>
              <w:rPr>
                <w:webHidden/>
              </w:rPr>
              <w:fldChar w:fldCharType="separate"/>
            </w:r>
            <w:r w:rsidR="00073795">
              <w:rPr>
                <w:webHidden/>
              </w:rPr>
              <w:t>64</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5" w:history="1">
            <w:r w:rsidR="00073795" w:rsidRPr="00E7623F">
              <w:rPr>
                <w:rStyle w:val="Hipervnculo"/>
              </w:rPr>
              <w:t>3.3.5.1 Cuadro Comparativo del Análisis de Valor Agregado del Proceso de Ventas</w:t>
            </w:r>
            <w:r w:rsidR="00073795">
              <w:rPr>
                <w:webHidden/>
              </w:rPr>
              <w:tab/>
            </w:r>
            <w:r>
              <w:rPr>
                <w:webHidden/>
              </w:rPr>
              <w:fldChar w:fldCharType="begin"/>
            </w:r>
            <w:r w:rsidR="00073795">
              <w:rPr>
                <w:webHidden/>
              </w:rPr>
              <w:instrText xml:space="preserve"> PAGEREF _Toc327309415 \h </w:instrText>
            </w:r>
            <w:r>
              <w:rPr>
                <w:webHidden/>
              </w:rPr>
            </w:r>
            <w:r>
              <w:rPr>
                <w:webHidden/>
              </w:rPr>
              <w:fldChar w:fldCharType="separate"/>
            </w:r>
            <w:r w:rsidR="00073795">
              <w:rPr>
                <w:webHidden/>
              </w:rPr>
              <w:t>65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6" w:history="1">
            <w:r w:rsidR="00073795" w:rsidRPr="00E7623F">
              <w:rPr>
                <w:rStyle w:val="Hipervnculo"/>
              </w:rPr>
              <w:t>3.3.5.2 Valor Agregado del Proceso de Ventas</w:t>
            </w:r>
            <w:r w:rsidR="00073795">
              <w:rPr>
                <w:webHidden/>
              </w:rPr>
              <w:tab/>
            </w:r>
            <w:r>
              <w:rPr>
                <w:webHidden/>
              </w:rPr>
              <w:fldChar w:fldCharType="begin"/>
            </w:r>
            <w:r w:rsidR="00073795">
              <w:rPr>
                <w:webHidden/>
              </w:rPr>
              <w:instrText xml:space="preserve"> PAGEREF _Toc327309416 \h </w:instrText>
            </w:r>
            <w:r>
              <w:rPr>
                <w:webHidden/>
              </w:rPr>
            </w:r>
            <w:r>
              <w:rPr>
                <w:webHidden/>
              </w:rPr>
              <w:fldChar w:fldCharType="separate"/>
            </w:r>
            <w:r w:rsidR="00073795">
              <w:rPr>
                <w:webHidden/>
              </w:rPr>
              <w:t>65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7" w:history="1">
            <w:r w:rsidR="00073795" w:rsidRPr="00E7623F">
              <w:rPr>
                <w:rStyle w:val="Hipervnculo"/>
              </w:rPr>
              <w:t>3.3.6 Análisis de Valor Agregado de la situación Actual  del Proceso de Comunicación con los Agentes en el Exterior</w:t>
            </w:r>
            <w:r w:rsidR="00073795">
              <w:rPr>
                <w:webHidden/>
              </w:rPr>
              <w:tab/>
            </w:r>
            <w:r>
              <w:rPr>
                <w:webHidden/>
              </w:rPr>
              <w:fldChar w:fldCharType="begin"/>
            </w:r>
            <w:r w:rsidR="00073795">
              <w:rPr>
                <w:webHidden/>
              </w:rPr>
              <w:instrText xml:space="preserve"> PAGEREF _Toc327309417 \h </w:instrText>
            </w:r>
            <w:r>
              <w:rPr>
                <w:webHidden/>
              </w:rPr>
            </w:r>
            <w:r>
              <w:rPr>
                <w:webHidden/>
              </w:rPr>
              <w:fldChar w:fldCharType="separate"/>
            </w:r>
            <w:r w:rsidR="00073795">
              <w:rPr>
                <w:webHidden/>
              </w:rPr>
              <w:t>66</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8" w:history="1">
            <w:r w:rsidR="00073795" w:rsidRPr="00E7623F">
              <w:rPr>
                <w:rStyle w:val="Hipervnculo"/>
              </w:rPr>
              <w:t>3.3.6.1 Cuadro Comparativo del Análisis de Valor Agregado del Proceso de Comunicación con los Agentes en el Exterior</w:t>
            </w:r>
            <w:r w:rsidR="00073795">
              <w:rPr>
                <w:webHidden/>
              </w:rPr>
              <w:tab/>
            </w:r>
            <w:r>
              <w:rPr>
                <w:webHidden/>
              </w:rPr>
              <w:fldChar w:fldCharType="begin"/>
            </w:r>
            <w:r w:rsidR="00073795">
              <w:rPr>
                <w:webHidden/>
              </w:rPr>
              <w:instrText xml:space="preserve"> PAGEREF _Toc327309418 \h </w:instrText>
            </w:r>
            <w:r>
              <w:rPr>
                <w:webHidden/>
              </w:rPr>
            </w:r>
            <w:r>
              <w:rPr>
                <w:webHidden/>
              </w:rPr>
              <w:fldChar w:fldCharType="separate"/>
            </w:r>
            <w:r w:rsidR="00073795">
              <w:rPr>
                <w:webHidden/>
              </w:rPr>
              <w:t>67</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19" w:history="1">
            <w:r w:rsidR="00073795" w:rsidRPr="00E7623F">
              <w:rPr>
                <w:rStyle w:val="Hipervnculo"/>
              </w:rPr>
              <w:t>3.3.6.2 Valor Agregado del Proceso de Comunicación con Agentes en el Exterior</w:t>
            </w:r>
            <w:r w:rsidR="00073795">
              <w:rPr>
                <w:webHidden/>
              </w:rPr>
              <w:tab/>
            </w:r>
            <w:r>
              <w:rPr>
                <w:webHidden/>
              </w:rPr>
              <w:fldChar w:fldCharType="begin"/>
            </w:r>
            <w:r w:rsidR="00073795">
              <w:rPr>
                <w:webHidden/>
              </w:rPr>
              <w:instrText xml:space="preserve"> PAGEREF _Toc327309419 \h </w:instrText>
            </w:r>
            <w:r>
              <w:rPr>
                <w:webHidden/>
              </w:rPr>
            </w:r>
            <w:r>
              <w:rPr>
                <w:webHidden/>
              </w:rPr>
              <w:fldChar w:fldCharType="separate"/>
            </w:r>
            <w:r w:rsidR="00073795">
              <w:rPr>
                <w:webHidden/>
              </w:rPr>
              <w:t>67</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0" w:history="1">
            <w:r w:rsidR="00073795" w:rsidRPr="00E7623F">
              <w:rPr>
                <w:rStyle w:val="Hipervnculo"/>
              </w:rPr>
              <w:t>3.3.7 Análisis de Valor Agregado de la situación Actual  del Proceso de Comunicación con las Navieras</w:t>
            </w:r>
            <w:r w:rsidR="00073795">
              <w:rPr>
                <w:webHidden/>
              </w:rPr>
              <w:tab/>
            </w:r>
            <w:r>
              <w:rPr>
                <w:webHidden/>
              </w:rPr>
              <w:fldChar w:fldCharType="begin"/>
            </w:r>
            <w:r w:rsidR="00073795">
              <w:rPr>
                <w:webHidden/>
              </w:rPr>
              <w:instrText xml:space="preserve"> PAGEREF _Toc327309420 \h </w:instrText>
            </w:r>
            <w:r>
              <w:rPr>
                <w:webHidden/>
              </w:rPr>
            </w:r>
            <w:r>
              <w:rPr>
                <w:webHidden/>
              </w:rPr>
              <w:fldChar w:fldCharType="separate"/>
            </w:r>
            <w:r w:rsidR="00073795">
              <w:rPr>
                <w:webHidden/>
              </w:rPr>
              <w:t>68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1" w:history="1">
            <w:r w:rsidR="00073795" w:rsidRPr="00E7623F">
              <w:rPr>
                <w:rStyle w:val="Hipervnculo"/>
              </w:rPr>
              <w:t>3.3.7.1 Cuadro Comparativo del Análisis de Valor Agregado del Proceso de Comunicación con las Navieras</w:t>
            </w:r>
            <w:r w:rsidR="00073795">
              <w:rPr>
                <w:webHidden/>
              </w:rPr>
              <w:tab/>
            </w:r>
            <w:r>
              <w:rPr>
                <w:webHidden/>
              </w:rPr>
              <w:fldChar w:fldCharType="begin"/>
            </w:r>
            <w:r w:rsidR="00073795">
              <w:rPr>
                <w:webHidden/>
              </w:rPr>
              <w:instrText xml:space="preserve"> PAGEREF _Toc327309421 \h </w:instrText>
            </w:r>
            <w:r>
              <w:rPr>
                <w:webHidden/>
              </w:rPr>
            </w:r>
            <w:r>
              <w:rPr>
                <w:webHidden/>
              </w:rPr>
              <w:fldChar w:fldCharType="separate"/>
            </w:r>
            <w:r w:rsidR="00073795">
              <w:rPr>
                <w:webHidden/>
              </w:rPr>
              <w:t>69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2" w:history="1">
            <w:r w:rsidR="00073795" w:rsidRPr="00E7623F">
              <w:rPr>
                <w:rStyle w:val="Hipervnculo"/>
              </w:rPr>
              <w:t>3.3.7.2 Valor Agregado del Proceso de Comunicación con las Navieras</w:t>
            </w:r>
            <w:r w:rsidR="00073795">
              <w:rPr>
                <w:webHidden/>
              </w:rPr>
              <w:tab/>
            </w:r>
            <w:r>
              <w:rPr>
                <w:webHidden/>
              </w:rPr>
              <w:fldChar w:fldCharType="begin"/>
            </w:r>
            <w:r w:rsidR="00073795">
              <w:rPr>
                <w:webHidden/>
              </w:rPr>
              <w:instrText xml:space="preserve"> PAGEREF _Toc327309422 \h </w:instrText>
            </w:r>
            <w:r>
              <w:rPr>
                <w:webHidden/>
              </w:rPr>
            </w:r>
            <w:r>
              <w:rPr>
                <w:webHidden/>
              </w:rPr>
              <w:fldChar w:fldCharType="separate"/>
            </w:r>
            <w:r w:rsidR="00073795">
              <w:rPr>
                <w:webHidden/>
              </w:rPr>
              <w:t>69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3" w:history="1">
            <w:r w:rsidR="00073795" w:rsidRPr="00E7623F">
              <w:rPr>
                <w:rStyle w:val="Hipervnculo"/>
              </w:rPr>
              <w:t>3.3.8 Análisis de Valor Agregado de la situación Actual  del Proceso de Exportaciones</w:t>
            </w:r>
            <w:r w:rsidR="00073795">
              <w:rPr>
                <w:webHidden/>
              </w:rPr>
              <w:tab/>
            </w:r>
            <w:r>
              <w:rPr>
                <w:webHidden/>
              </w:rPr>
              <w:fldChar w:fldCharType="begin"/>
            </w:r>
            <w:r w:rsidR="00073795">
              <w:rPr>
                <w:webHidden/>
              </w:rPr>
              <w:instrText xml:space="preserve"> PAGEREF _Toc327309423 \h </w:instrText>
            </w:r>
            <w:r>
              <w:rPr>
                <w:webHidden/>
              </w:rPr>
            </w:r>
            <w:r>
              <w:rPr>
                <w:webHidden/>
              </w:rPr>
              <w:fldChar w:fldCharType="separate"/>
            </w:r>
            <w:r w:rsidR="00073795">
              <w:rPr>
                <w:webHidden/>
              </w:rPr>
              <w:t>70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4" w:history="1">
            <w:r w:rsidR="00073795" w:rsidRPr="00E7623F">
              <w:rPr>
                <w:rStyle w:val="Hipervnculo"/>
              </w:rPr>
              <w:t>3.3.8.1 Cuadro Comparativo del Análisis de Valor Agregado del Proceso de Exportaciones</w:t>
            </w:r>
            <w:r w:rsidR="00073795">
              <w:rPr>
                <w:webHidden/>
              </w:rPr>
              <w:tab/>
            </w:r>
            <w:r>
              <w:rPr>
                <w:webHidden/>
              </w:rPr>
              <w:fldChar w:fldCharType="begin"/>
            </w:r>
            <w:r w:rsidR="00073795">
              <w:rPr>
                <w:webHidden/>
              </w:rPr>
              <w:instrText xml:space="preserve"> PAGEREF _Toc327309424 \h </w:instrText>
            </w:r>
            <w:r>
              <w:rPr>
                <w:webHidden/>
              </w:rPr>
            </w:r>
            <w:r>
              <w:rPr>
                <w:webHidden/>
              </w:rPr>
              <w:fldChar w:fldCharType="separate"/>
            </w:r>
            <w:r w:rsidR="00073795">
              <w:rPr>
                <w:webHidden/>
              </w:rPr>
              <w:t>71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5" w:history="1">
            <w:r w:rsidR="00073795" w:rsidRPr="00E7623F">
              <w:rPr>
                <w:rStyle w:val="Hipervnculo"/>
              </w:rPr>
              <w:t>3.3.8.2 Valor Agregado del Proceso de Exportaciones</w:t>
            </w:r>
            <w:r w:rsidR="00073795">
              <w:rPr>
                <w:webHidden/>
              </w:rPr>
              <w:tab/>
            </w:r>
            <w:r>
              <w:rPr>
                <w:webHidden/>
              </w:rPr>
              <w:fldChar w:fldCharType="begin"/>
            </w:r>
            <w:r w:rsidR="00073795">
              <w:rPr>
                <w:webHidden/>
              </w:rPr>
              <w:instrText xml:space="preserve"> PAGEREF _Toc327309425 \h </w:instrText>
            </w:r>
            <w:r>
              <w:rPr>
                <w:webHidden/>
              </w:rPr>
            </w:r>
            <w:r>
              <w:rPr>
                <w:webHidden/>
              </w:rPr>
              <w:fldChar w:fldCharType="separate"/>
            </w:r>
            <w:r w:rsidR="00073795">
              <w:rPr>
                <w:webHidden/>
              </w:rPr>
              <w:t>71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6" w:history="1">
            <w:r w:rsidR="00073795" w:rsidRPr="00E7623F">
              <w:rPr>
                <w:rStyle w:val="Hipervnculo"/>
              </w:rPr>
              <w:t>3.3.9 Análisis de Valor Agregado de la situación Actual  del Proceso de Cobranzas</w:t>
            </w:r>
            <w:r w:rsidR="00073795">
              <w:rPr>
                <w:webHidden/>
              </w:rPr>
              <w:tab/>
            </w:r>
            <w:r>
              <w:rPr>
                <w:webHidden/>
              </w:rPr>
              <w:fldChar w:fldCharType="begin"/>
            </w:r>
            <w:r w:rsidR="00073795">
              <w:rPr>
                <w:webHidden/>
              </w:rPr>
              <w:instrText xml:space="preserve"> PAGEREF _Toc327309426 \h </w:instrText>
            </w:r>
            <w:r>
              <w:rPr>
                <w:webHidden/>
              </w:rPr>
            </w:r>
            <w:r>
              <w:rPr>
                <w:webHidden/>
              </w:rPr>
              <w:fldChar w:fldCharType="separate"/>
            </w:r>
            <w:r w:rsidR="00073795">
              <w:rPr>
                <w:webHidden/>
              </w:rPr>
              <w:t>72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7" w:history="1">
            <w:r w:rsidR="00073795" w:rsidRPr="00E7623F">
              <w:rPr>
                <w:rStyle w:val="Hipervnculo"/>
              </w:rPr>
              <w:t>3.3.9.1 Cuadro Comparativo del Análisis de Valor Agregado del Proceso de Cobranzas</w:t>
            </w:r>
            <w:r w:rsidR="00073795">
              <w:rPr>
                <w:webHidden/>
              </w:rPr>
              <w:tab/>
            </w:r>
            <w:r>
              <w:rPr>
                <w:webHidden/>
              </w:rPr>
              <w:fldChar w:fldCharType="begin"/>
            </w:r>
            <w:r w:rsidR="00073795">
              <w:rPr>
                <w:webHidden/>
              </w:rPr>
              <w:instrText xml:space="preserve"> PAGEREF _Toc327309427 \h </w:instrText>
            </w:r>
            <w:r>
              <w:rPr>
                <w:webHidden/>
              </w:rPr>
            </w:r>
            <w:r>
              <w:rPr>
                <w:webHidden/>
              </w:rPr>
              <w:fldChar w:fldCharType="separate"/>
            </w:r>
            <w:r w:rsidR="00073795">
              <w:rPr>
                <w:webHidden/>
              </w:rPr>
              <w:t>73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8" w:history="1">
            <w:r w:rsidR="00073795" w:rsidRPr="00E7623F">
              <w:rPr>
                <w:rStyle w:val="Hipervnculo"/>
              </w:rPr>
              <w:t>3.3.9.2 Valor Agregado del Proceso de Cobranzas</w:t>
            </w:r>
            <w:r w:rsidR="00073795">
              <w:rPr>
                <w:webHidden/>
              </w:rPr>
              <w:tab/>
            </w:r>
            <w:r>
              <w:rPr>
                <w:webHidden/>
              </w:rPr>
              <w:fldChar w:fldCharType="begin"/>
            </w:r>
            <w:r w:rsidR="00073795">
              <w:rPr>
                <w:webHidden/>
              </w:rPr>
              <w:instrText xml:space="preserve"> PAGEREF _Toc327309428 \h </w:instrText>
            </w:r>
            <w:r>
              <w:rPr>
                <w:webHidden/>
              </w:rPr>
            </w:r>
            <w:r>
              <w:rPr>
                <w:webHidden/>
              </w:rPr>
              <w:fldChar w:fldCharType="separate"/>
            </w:r>
            <w:r w:rsidR="00073795">
              <w:rPr>
                <w:webHidden/>
              </w:rPr>
              <w:t>73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29" w:history="1">
            <w:r w:rsidR="00073795" w:rsidRPr="00E7623F">
              <w:rPr>
                <w:rStyle w:val="Hipervnculo"/>
              </w:rPr>
              <w:t>3.3.10 Análisis de Valor Agregado de la situación Actual  del Proceso de Administrar Recursos</w:t>
            </w:r>
            <w:r w:rsidR="00073795">
              <w:rPr>
                <w:webHidden/>
              </w:rPr>
              <w:tab/>
            </w:r>
            <w:r>
              <w:rPr>
                <w:webHidden/>
              </w:rPr>
              <w:fldChar w:fldCharType="begin"/>
            </w:r>
            <w:r w:rsidR="00073795">
              <w:rPr>
                <w:webHidden/>
              </w:rPr>
              <w:instrText xml:space="preserve"> PAGEREF _Toc327309429 \h </w:instrText>
            </w:r>
            <w:r>
              <w:rPr>
                <w:webHidden/>
              </w:rPr>
            </w:r>
            <w:r>
              <w:rPr>
                <w:webHidden/>
              </w:rPr>
              <w:fldChar w:fldCharType="separate"/>
            </w:r>
            <w:r w:rsidR="00073795">
              <w:rPr>
                <w:webHidden/>
              </w:rPr>
              <w:t>74</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0" w:history="1">
            <w:r w:rsidR="00073795" w:rsidRPr="00E7623F">
              <w:rPr>
                <w:rStyle w:val="Hipervnculo"/>
              </w:rPr>
              <w:t>3.3.10.1 Cuadro Comparativo del Análisis de Valor Agregado del Proceso de Administrar Recurso</w:t>
            </w:r>
            <w:r w:rsidR="00073795">
              <w:rPr>
                <w:webHidden/>
              </w:rPr>
              <w:tab/>
            </w:r>
            <w:r>
              <w:rPr>
                <w:webHidden/>
              </w:rPr>
              <w:fldChar w:fldCharType="begin"/>
            </w:r>
            <w:r w:rsidR="00073795">
              <w:rPr>
                <w:webHidden/>
              </w:rPr>
              <w:instrText xml:space="preserve"> PAGEREF _Toc327309430 \h </w:instrText>
            </w:r>
            <w:r>
              <w:rPr>
                <w:webHidden/>
              </w:rPr>
            </w:r>
            <w:r>
              <w:rPr>
                <w:webHidden/>
              </w:rPr>
              <w:fldChar w:fldCharType="separate"/>
            </w:r>
            <w:r w:rsidR="00073795">
              <w:rPr>
                <w:webHidden/>
              </w:rPr>
              <w:t>75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1" w:history="1">
            <w:r w:rsidR="00073795" w:rsidRPr="00E7623F">
              <w:rPr>
                <w:rStyle w:val="Hipervnculo"/>
              </w:rPr>
              <w:t>3.3.10.2 Valor Agregado del Proceso de Administrar Recursos</w:t>
            </w:r>
            <w:r w:rsidR="00073795">
              <w:rPr>
                <w:webHidden/>
              </w:rPr>
              <w:tab/>
            </w:r>
            <w:r>
              <w:rPr>
                <w:webHidden/>
              </w:rPr>
              <w:fldChar w:fldCharType="begin"/>
            </w:r>
            <w:r w:rsidR="00073795">
              <w:rPr>
                <w:webHidden/>
              </w:rPr>
              <w:instrText xml:space="preserve"> PAGEREF _Toc327309431 \h </w:instrText>
            </w:r>
            <w:r>
              <w:rPr>
                <w:webHidden/>
              </w:rPr>
            </w:r>
            <w:r>
              <w:rPr>
                <w:webHidden/>
              </w:rPr>
              <w:fldChar w:fldCharType="separate"/>
            </w:r>
            <w:r w:rsidR="00073795">
              <w:rPr>
                <w:webHidden/>
              </w:rPr>
              <w:t>75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2" w:history="1">
            <w:r w:rsidR="00073795" w:rsidRPr="00E7623F">
              <w:rPr>
                <w:rStyle w:val="Hipervnculo"/>
              </w:rPr>
              <w:t>3.3.11 Análisis de Valor Agregado de la situación Actual  del Proceso de Reclutar Personal</w:t>
            </w:r>
            <w:r w:rsidR="00073795">
              <w:rPr>
                <w:webHidden/>
              </w:rPr>
              <w:tab/>
            </w:r>
            <w:r>
              <w:rPr>
                <w:webHidden/>
              </w:rPr>
              <w:fldChar w:fldCharType="begin"/>
            </w:r>
            <w:r w:rsidR="00073795">
              <w:rPr>
                <w:webHidden/>
              </w:rPr>
              <w:instrText xml:space="preserve"> PAGEREF _Toc327309432 \h </w:instrText>
            </w:r>
            <w:r>
              <w:rPr>
                <w:webHidden/>
              </w:rPr>
            </w:r>
            <w:r>
              <w:rPr>
                <w:webHidden/>
              </w:rPr>
              <w:fldChar w:fldCharType="separate"/>
            </w:r>
            <w:r w:rsidR="00073795">
              <w:rPr>
                <w:webHidden/>
              </w:rPr>
              <w:t>76</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3" w:history="1">
            <w:r w:rsidR="00073795" w:rsidRPr="00E7623F">
              <w:rPr>
                <w:rStyle w:val="Hipervnculo"/>
              </w:rPr>
              <w:t>3.3.11.1 Cuadro Comparativo del Análisis de Valor Agregado del Proceso de Reclutar Personal</w:t>
            </w:r>
            <w:r w:rsidR="00073795">
              <w:rPr>
                <w:webHidden/>
              </w:rPr>
              <w:tab/>
            </w:r>
            <w:r>
              <w:rPr>
                <w:webHidden/>
              </w:rPr>
              <w:fldChar w:fldCharType="begin"/>
            </w:r>
            <w:r w:rsidR="00073795">
              <w:rPr>
                <w:webHidden/>
              </w:rPr>
              <w:instrText xml:space="preserve"> PAGEREF _Toc327309433 \h </w:instrText>
            </w:r>
            <w:r>
              <w:rPr>
                <w:webHidden/>
              </w:rPr>
            </w:r>
            <w:r>
              <w:rPr>
                <w:webHidden/>
              </w:rPr>
              <w:fldChar w:fldCharType="separate"/>
            </w:r>
            <w:r w:rsidR="00073795">
              <w:rPr>
                <w:webHidden/>
              </w:rPr>
              <w:t>77</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4" w:history="1">
            <w:r w:rsidR="00073795" w:rsidRPr="00E7623F">
              <w:rPr>
                <w:rStyle w:val="Hipervnculo"/>
              </w:rPr>
              <w:t>3.3.11.2 Valor Agregado del Proceso de Administrar Reclutar Personal</w:t>
            </w:r>
            <w:r w:rsidR="00073795">
              <w:rPr>
                <w:webHidden/>
              </w:rPr>
              <w:tab/>
            </w:r>
            <w:r>
              <w:rPr>
                <w:webHidden/>
              </w:rPr>
              <w:fldChar w:fldCharType="begin"/>
            </w:r>
            <w:r w:rsidR="00073795">
              <w:rPr>
                <w:webHidden/>
              </w:rPr>
              <w:instrText xml:space="preserve"> PAGEREF _Toc327309434 \h </w:instrText>
            </w:r>
            <w:r>
              <w:rPr>
                <w:webHidden/>
              </w:rPr>
            </w:r>
            <w:r>
              <w:rPr>
                <w:webHidden/>
              </w:rPr>
              <w:fldChar w:fldCharType="separate"/>
            </w:r>
            <w:r w:rsidR="00073795">
              <w:rPr>
                <w:webHidden/>
              </w:rPr>
              <w:t>77</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5" w:history="1">
            <w:r w:rsidR="00073795" w:rsidRPr="00E7623F">
              <w:rPr>
                <w:rStyle w:val="Hipervnculo"/>
              </w:rPr>
              <w:t>3.3.12 Análisis de Valor Agregado de la situación Actual  del Proceso de Gestión Presupuestaria</w:t>
            </w:r>
            <w:r w:rsidR="00073795">
              <w:rPr>
                <w:webHidden/>
              </w:rPr>
              <w:tab/>
            </w:r>
            <w:r>
              <w:rPr>
                <w:webHidden/>
              </w:rPr>
              <w:fldChar w:fldCharType="begin"/>
            </w:r>
            <w:r w:rsidR="00073795">
              <w:rPr>
                <w:webHidden/>
              </w:rPr>
              <w:instrText xml:space="preserve"> PAGEREF _Toc327309435 \h </w:instrText>
            </w:r>
            <w:r>
              <w:rPr>
                <w:webHidden/>
              </w:rPr>
            </w:r>
            <w:r>
              <w:rPr>
                <w:webHidden/>
              </w:rPr>
              <w:fldChar w:fldCharType="separate"/>
            </w:r>
            <w:r w:rsidR="00073795">
              <w:rPr>
                <w:webHidden/>
              </w:rPr>
              <w:t>78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6" w:history="1">
            <w:r w:rsidR="00073795" w:rsidRPr="00E7623F">
              <w:rPr>
                <w:rStyle w:val="Hipervnculo"/>
              </w:rPr>
              <w:t>3.3.12.1 Cuadro Comparativo del Análisis de Valor Agregado del Proceso de Gestión Presupuestaria</w:t>
            </w:r>
            <w:r w:rsidR="00073795">
              <w:rPr>
                <w:webHidden/>
              </w:rPr>
              <w:tab/>
            </w:r>
            <w:r>
              <w:rPr>
                <w:webHidden/>
              </w:rPr>
              <w:fldChar w:fldCharType="begin"/>
            </w:r>
            <w:r w:rsidR="00073795">
              <w:rPr>
                <w:webHidden/>
              </w:rPr>
              <w:instrText xml:space="preserve"> PAGEREF _Toc327309436 \h </w:instrText>
            </w:r>
            <w:r>
              <w:rPr>
                <w:webHidden/>
              </w:rPr>
            </w:r>
            <w:r>
              <w:rPr>
                <w:webHidden/>
              </w:rPr>
              <w:fldChar w:fldCharType="separate"/>
            </w:r>
            <w:r w:rsidR="00073795">
              <w:rPr>
                <w:webHidden/>
              </w:rPr>
              <w:t>79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7" w:history="1">
            <w:r w:rsidR="00073795" w:rsidRPr="00E7623F">
              <w:rPr>
                <w:rStyle w:val="Hipervnculo"/>
              </w:rPr>
              <w:t>3.3.12.2 Valor Agregado del Proceso de Gestión Presupuestaria</w:t>
            </w:r>
            <w:r w:rsidR="00073795">
              <w:rPr>
                <w:webHidden/>
              </w:rPr>
              <w:tab/>
            </w:r>
            <w:r>
              <w:rPr>
                <w:webHidden/>
              </w:rPr>
              <w:fldChar w:fldCharType="begin"/>
            </w:r>
            <w:r w:rsidR="00073795">
              <w:rPr>
                <w:webHidden/>
              </w:rPr>
              <w:instrText xml:space="preserve"> PAGEREF _Toc327309437 \h </w:instrText>
            </w:r>
            <w:r>
              <w:rPr>
                <w:webHidden/>
              </w:rPr>
            </w:r>
            <w:r>
              <w:rPr>
                <w:webHidden/>
              </w:rPr>
              <w:fldChar w:fldCharType="separate"/>
            </w:r>
            <w:r w:rsidR="00073795">
              <w:rPr>
                <w:webHidden/>
              </w:rPr>
              <w:t>79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8" w:history="1">
            <w:r w:rsidR="00073795" w:rsidRPr="00E7623F">
              <w:rPr>
                <w:rStyle w:val="Hipervnculo"/>
              </w:rPr>
              <w:t>3.3.13 Análisis de Valor Agregado de la situación Actual  del Proceso de Gestionar la Contabilidad</w:t>
            </w:r>
            <w:r w:rsidR="00073795">
              <w:rPr>
                <w:webHidden/>
              </w:rPr>
              <w:tab/>
            </w:r>
            <w:r>
              <w:rPr>
                <w:webHidden/>
              </w:rPr>
              <w:fldChar w:fldCharType="begin"/>
            </w:r>
            <w:r w:rsidR="00073795">
              <w:rPr>
                <w:webHidden/>
              </w:rPr>
              <w:instrText xml:space="preserve"> PAGEREF _Toc327309438 \h </w:instrText>
            </w:r>
            <w:r>
              <w:rPr>
                <w:webHidden/>
              </w:rPr>
            </w:r>
            <w:r>
              <w:rPr>
                <w:webHidden/>
              </w:rPr>
              <w:fldChar w:fldCharType="separate"/>
            </w:r>
            <w:r w:rsidR="00073795">
              <w:rPr>
                <w:webHidden/>
              </w:rPr>
              <w:t>80</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39" w:history="1">
            <w:r w:rsidR="00073795" w:rsidRPr="00E7623F">
              <w:rPr>
                <w:rStyle w:val="Hipervnculo"/>
              </w:rPr>
              <w:t>3.3.13.1 Cuadro Comparativo del Análisis de Valor Agregado del Proceso de Gestionar la Contabilidad</w:t>
            </w:r>
            <w:r w:rsidR="00073795">
              <w:rPr>
                <w:webHidden/>
              </w:rPr>
              <w:tab/>
            </w:r>
            <w:r>
              <w:rPr>
                <w:webHidden/>
              </w:rPr>
              <w:fldChar w:fldCharType="begin"/>
            </w:r>
            <w:r w:rsidR="00073795">
              <w:rPr>
                <w:webHidden/>
              </w:rPr>
              <w:instrText xml:space="preserve"> PAGEREF _Toc327309439 \h </w:instrText>
            </w:r>
            <w:r>
              <w:rPr>
                <w:webHidden/>
              </w:rPr>
            </w:r>
            <w:r>
              <w:rPr>
                <w:webHidden/>
              </w:rPr>
              <w:fldChar w:fldCharType="separate"/>
            </w:r>
            <w:r w:rsidR="00073795">
              <w:rPr>
                <w:webHidden/>
              </w:rPr>
              <w:t>81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40" w:history="1">
            <w:r w:rsidR="00073795" w:rsidRPr="00E7623F">
              <w:rPr>
                <w:rStyle w:val="Hipervnculo"/>
              </w:rPr>
              <w:t>3.3.13.2 Valor Agregado del Proceso de Gestionar la Contabilidad</w:t>
            </w:r>
            <w:r w:rsidR="00073795">
              <w:rPr>
                <w:webHidden/>
              </w:rPr>
              <w:tab/>
            </w:r>
            <w:r>
              <w:rPr>
                <w:webHidden/>
              </w:rPr>
              <w:fldChar w:fldCharType="begin"/>
            </w:r>
            <w:r w:rsidR="00073795">
              <w:rPr>
                <w:webHidden/>
              </w:rPr>
              <w:instrText xml:space="preserve"> PAGEREF _Toc327309440 \h </w:instrText>
            </w:r>
            <w:r>
              <w:rPr>
                <w:webHidden/>
              </w:rPr>
            </w:r>
            <w:r>
              <w:rPr>
                <w:webHidden/>
              </w:rPr>
              <w:fldChar w:fldCharType="separate"/>
            </w:r>
            <w:r w:rsidR="00073795">
              <w:rPr>
                <w:webHidden/>
              </w:rPr>
              <w:t>81</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41" w:history="1">
            <w:r w:rsidR="00073795" w:rsidRPr="00E7623F">
              <w:rPr>
                <w:rStyle w:val="Hipervnculo"/>
              </w:rPr>
              <w:t>3.2.14 Análisis de Valor Agregado de la situación Actual  del Proceso de Administrar Pagos</w:t>
            </w:r>
            <w:r w:rsidR="00073795">
              <w:rPr>
                <w:webHidden/>
              </w:rPr>
              <w:tab/>
            </w:r>
            <w:r>
              <w:rPr>
                <w:webHidden/>
              </w:rPr>
              <w:fldChar w:fldCharType="begin"/>
            </w:r>
            <w:r w:rsidR="00073795">
              <w:rPr>
                <w:webHidden/>
              </w:rPr>
              <w:instrText xml:space="preserve"> PAGEREF _Toc327309441 \h </w:instrText>
            </w:r>
            <w:r>
              <w:rPr>
                <w:webHidden/>
              </w:rPr>
            </w:r>
            <w:r>
              <w:rPr>
                <w:webHidden/>
              </w:rPr>
              <w:fldChar w:fldCharType="separate"/>
            </w:r>
            <w:r w:rsidR="00073795">
              <w:rPr>
                <w:webHidden/>
              </w:rPr>
              <w:t>82</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42" w:history="1">
            <w:r w:rsidR="00073795" w:rsidRPr="00E7623F">
              <w:rPr>
                <w:rStyle w:val="Hipervnculo"/>
              </w:rPr>
              <w:t>3.3.14.1 Cuadro Comparativo del Análisis de Valor Agregado del Proceso de Administrar Pagos</w:t>
            </w:r>
            <w:r w:rsidR="00073795">
              <w:rPr>
                <w:webHidden/>
              </w:rPr>
              <w:tab/>
            </w:r>
            <w:r>
              <w:rPr>
                <w:webHidden/>
              </w:rPr>
              <w:fldChar w:fldCharType="begin"/>
            </w:r>
            <w:r w:rsidR="00073795">
              <w:rPr>
                <w:webHidden/>
              </w:rPr>
              <w:instrText xml:space="preserve"> PAGEREF _Toc327309442 \h </w:instrText>
            </w:r>
            <w:r>
              <w:rPr>
                <w:webHidden/>
              </w:rPr>
            </w:r>
            <w:r>
              <w:rPr>
                <w:webHidden/>
              </w:rPr>
              <w:fldChar w:fldCharType="separate"/>
            </w:r>
            <w:r w:rsidR="00073795">
              <w:rPr>
                <w:webHidden/>
              </w:rPr>
              <w:t>83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43" w:history="1">
            <w:r w:rsidR="00073795" w:rsidRPr="00E7623F">
              <w:rPr>
                <w:rStyle w:val="Hipervnculo"/>
              </w:rPr>
              <w:t>3.3.14.2 Valor Agregado del Proceso de Administrar Pagos</w:t>
            </w:r>
            <w:r w:rsidR="00073795">
              <w:rPr>
                <w:webHidden/>
              </w:rPr>
              <w:tab/>
            </w:r>
            <w:r>
              <w:rPr>
                <w:webHidden/>
              </w:rPr>
              <w:fldChar w:fldCharType="begin"/>
            </w:r>
            <w:r w:rsidR="00073795">
              <w:rPr>
                <w:webHidden/>
              </w:rPr>
              <w:instrText xml:space="preserve"> PAGEREF _Toc327309443 \h </w:instrText>
            </w:r>
            <w:r>
              <w:rPr>
                <w:webHidden/>
              </w:rPr>
            </w:r>
            <w:r>
              <w:rPr>
                <w:webHidden/>
              </w:rPr>
              <w:fldChar w:fldCharType="separate"/>
            </w:r>
            <w:r w:rsidR="00073795">
              <w:rPr>
                <w:webHidden/>
              </w:rPr>
              <w:t>83</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44" w:history="1">
            <w:r w:rsidR="00073795" w:rsidRPr="00E7623F">
              <w:rPr>
                <w:rStyle w:val="Hipervnculo"/>
              </w:rPr>
              <w:t>3.3.15 Análisis de Valor Agregado de la situación Actual  del Proceso de Asesoría Legal</w:t>
            </w:r>
            <w:r w:rsidR="00073795">
              <w:rPr>
                <w:webHidden/>
              </w:rPr>
              <w:tab/>
            </w:r>
            <w:r>
              <w:rPr>
                <w:webHidden/>
              </w:rPr>
              <w:fldChar w:fldCharType="begin"/>
            </w:r>
            <w:r w:rsidR="00073795">
              <w:rPr>
                <w:webHidden/>
              </w:rPr>
              <w:instrText xml:space="preserve"> PAGEREF _Toc327309444 \h </w:instrText>
            </w:r>
            <w:r>
              <w:rPr>
                <w:webHidden/>
              </w:rPr>
            </w:r>
            <w:r>
              <w:rPr>
                <w:webHidden/>
              </w:rPr>
              <w:fldChar w:fldCharType="separate"/>
            </w:r>
            <w:r w:rsidR="00073795">
              <w:rPr>
                <w:webHidden/>
              </w:rPr>
              <w:t>84</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45" w:history="1">
            <w:r w:rsidR="00073795" w:rsidRPr="00E7623F">
              <w:rPr>
                <w:rStyle w:val="Hipervnculo"/>
              </w:rPr>
              <w:t>3.3.15.1 Cuadro Comparativo del Análisis de Valor Agregado del Proceso de Brindar Asesoría Legal</w:t>
            </w:r>
            <w:r w:rsidR="00073795">
              <w:rPr>
                <w:webHidden/>
              </w:rPr>
              <w:tab/>
            </w:r>
            <w:r>
              <w:rPr>
                <w:webHidden/>
              </w:rPr>
              <w:fldChar w:fldCharType="begin"/>
            </w:r>
            <w:r w:rsidR="00073795">
              <w:rPr>
                <w:webHidden/>
              </w:rPr>
              <w:instrText xml:space="preserve"> PAGEREF _Toc327309445 \h </w:instrText>
            </w:r>
            <w:r>
              <w:rPr>
                <w:webHidden/>
              </w:rPr>
            </w:r>
            <w:r>
              <w:rPr>
                <w:webHidden/>
              </w:rPr>
              <w:fldChar w:fldCharType="separate"/>
            </w:r>
            <w:r w:rsidR="00073795">
              <w:rPr>
                <w:webHidden/>
              </w:rPr>
              <w:t>85</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46" w:history="1">
            <w:r w:rsidR="00073795" w:rsidRPr="00E7623F">
              <w:rPr>
                <w:rStyle w:val="Hipervnculo"/>
              </w:rPr>
              <w:t>3.3.15.2 Valor Agregado del Proceso de Asesoría Legal</w:t>
            </w:r>
            <w:r w:rsidR="00073795">
              <w:rPr>
                <w:webHidden/>
              </w:rPr>
              <w:tab/>
            </w:r>
            <w:r>
              <w:rPr>
                <w:webHidden/>
              </w:rPr>
              <w:fldChar w:fldCharType="begin"/>
            </w:r>
            <w:r w:rsidR="00073795">
              <w:rPr>
                <w:webHidden/>
              </w:rPr>
              <w:instrText xml:space="preserve"> PAGEREF _Toc327309446 \h </w:instrText>
            </w:r>
            <w:r>
              <w:rPr>
                <w:webHidden/>
              </w:rPr>
            </w:r>
            <w:r>
              <w:rPr>
                <w:webHidden/>
              </w:rPr>
              <w:fldChar w:fldCharType="separate"/>
            </w:r>
            <w:r w:rsidR="00073795">
              <w:rPr>
                <w:webHidden/>
              </w:rPr>
              <w:t>85</w:t>
            </w:r>
            <w:r>
              <w:rPr>
                <w:webHidden/>
              </w:rPr>
              <w:fldChar w:fldCharType="end"/>
            </w:r>
          </w:hyperlink>
        </w:p>
        <w:p w:rsidR="00073795" w:rsidRDefault="00F4335C">
          <w:pPr>
            <w:pStyle w:val="TDC2"/>
            <w:tabs>
              <w:tab w:val="right" w:leader="dot" w:pos="8601"/>
            </w:tabs>
            <w:rPr>
              <w:noProof/>
              <w:lang w:val="es-ES" w:eastAsia="es-ES"/>
            </w:rPr>
          </w:pPr>
          <w:hyperlink w:anchor="_Toc327309447" w:history="1">
            <w:r w:rsidR="00073795" w:rsidRPr="00E7623F">
              <w:rPr>
                <w:rStyle w:val="Hipervnculo"/>
                <w:rFonts w:ascii="Tahoma" w:hAnsi="Tahoma" w:cs="Tahoma"/>
                <w:noProof/>
              </w:rPr>
              <w:t>3.3.16 PROPUESTA DE UN PLAN DE MEJORAMIENTO DE LOS PROCESOS CRITICOS EN BASE A LA METODOLOGIA PDCA</w:t>
            </w:r>
            <w:r w:rsidR="00073795">
              <w:rPr>
                <w:noProof/>
                <w:webHidden/>
              </w:rPr>
              <w:tab/>
            </w:r>
            <w:r>
              <w:rPr>
                <w:noProof/>
                <w:webHidden/>
              </w:rPr>
              <w:fldChar w:fldCharType="begin"/>
            </w:r>
            <w:r w:rsidR="00073795">
              <w:rPr>
                <w:noProof/>
                <w:webHidden/>
              </w:rPr>
              <w:instrText xml:space="preserve"> PAGEREF _Toc327309447 \h </w:instrText>
            </w:r>
            <w:r>
              <w:rPr>
                <w:noProof/>
                <w:webHidden/>
              </w:rPr>
            </w:r>
            <w:r>
              <w:rPr>
                <w:noProof/>
                <w:webHidden/>
              </w:rPr>
              <w:fldChar w:fldCharType="separate"/>
            </w:r>
            <w:r w:rsidR="00073795">
              <w:rPr>
                <w:noProof/>
                <w:webHidden/>
              </w:rPr>
              <w:t>87</w:t>
            </w:r>
            <w:r>
              <w:rPr>
                <w:noProof/>
                <w:webHidden/>
              </w:rPr>
              <w:fldChar w:fldCharType="end"/>
            </w:r>
          </w:hyperlink>
        </w:p>
        <w:p w:rsidR="00073795" w:rsidRDefault="00F4335C">
          <w:pPr>
            <w:pStyle w:val="TDC3"/>
            <w:rPr>
              <w:rFonts w:asciiTheme="minorHAnsi" w:hAnsiTheme="minorHAnsi" w:cstheme="minorBidi"/>
              <w:b w:val="0"/>
              <w:lang w:val="es-ES" w:eastAsia="es-ES"/>
            </w:rPr>
          </w:pPr>
          <w:hyperlink w:anchor="_Toc327309448" w:history="1">
            <w:r w:rsidR="00073795" w:rsidRPr="00E7623F">
              <w:rPr>
                <w:rStyle w:val="Hipervnculo"/>
              </w:rPr>
              <w:t>3.3.16.1 Causas de Mayor Consideración</w:t>
            </w:r>
            <w:r w:rsidR="00073795">
              <w:rPr>
                <w:webHidden/>
              </w:rPr>
              <w:tab/>
            </w:r>
            <w:r>
              <w:rPr>
                <w:webHidden/>
              </w:rPr>
              <w:fldChar w:fldCharType="begin"/>
            </w:r>
            <w:r w:rsidR="00073795">
              <w:rPr>
                <w:webHidden/>
              </w:rPr>
              <w:instrText xml:space="preserve"> PAGEREF _Toc327309448 \h </w:instrText>
            </w:r>
            <w:r>
              <w:rPr>
                <w:webHidden/>
              </w:rPr>
            </w:r>
            <w:r>
              <w:rPr>
                <w:webHidden/>
              </w:rPr>
              <w:fldChar w:fldCharType="separate"/>
            </w:r>
            <w:r w:rsidR="00073795">
              <w:rPr>
                <w:webHidden/>
              </w:rPr>
              <w:t>88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49" w:history="1">
            <w:r w:rsidR="00073795" w:rsidRPr="00E7623F">
              <w:rPr>
                <w:rStyle w:val="Hipervnculo"/>
              </w:rPr>
              <w:t>3.3.16.1.1 Causa numero 1: Sobre Carga en el Trabajo</w:t>
            </w:r>
            <w:r w:rsidR="00073795">
              <w:rPr>
                <w:webHidden/>
              </w:rPr>
              <w:tab/>
            </w:r>
            <w:r>
              <w:rPr>
                <w:webHidden/>
              </w:rPr>
              <w:fldChar w:fldCharType="begin"/>
            </w:r>
            <w:r w:rsidR="00073795">
              <w:rPr>
                <w:webHidden/>
              </w:rPr>
              <w:instrText xml:space="preserve"> PAGEREF _Toc327309449 \h </w:instrText>
            </w:r>
            <w:r>
              <w:rPr>
                <w:webHidden/>
              </w:rPr>
            </w:r>
            <w:r>
              <w:rPr>
                <w:webHidden/>
              </w:rPr>
              <w:fldChar w:fldCharType="separate"/>
            </w:r>
            <w:r w:rsidR="00073795">
              <w:rPr>
                <w:webHidden/>
              </w:rPr>
              <w:t>88</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50" w:history="1">
            <w:r w:rsidR="00073795" w:rsidRPr="00E7623F">
              <w:rPr>
                <w:rStyle w:val="Hipervnculo"/>
              </w:rPr>
              <w:t>3.3.16.1.2 Causa numero 2: Contratación por personal externo – No conoce las necesidades de la empresa</w:t>
            </w:r>
            <w:r w:rsidR="00073795">
              <w:rPr>
                <w:webHidden/>
              </w:rPr>
              <w:tab/>
            </w:r>
            <w:r>
              <w:rPr>
                <w:webHidden/>
              </w:rPr>
              <w:fldChar w:fldCharType="begin"/>
            </w:r>
            <w:r w:rsidR="00073795">
              <w:rPr>
                <w:webHidden/>
              </w:rPr>
              <w:instrText xml:space="preserve"> PAGEREF _Toc327309450 \h </w:instrText>
            </w:r>
            <w:r>
              <w:rPr>
                <w:webHidden/>
              </w:rPr>
            </w:r>
            <w:r>
              <w:rPr>
                <w:webHidden/>
              </w:rPr>
              <w:fldChar w:fldCharType="separate"/>
            </w:r>
            <w:r w:rsidR="00073795">
              <w:rPr>
                <w:webHidden/>
              </w:rPr>
              <w:t>89</w:t>
            </w:r>
            <w:r>
              <w:rPr>
                <w:webHidden/>
              </w:rPr>
              <w:fldChar w:fldCharType="end"/>
            </w:r>
          </w:hyperlink>
        </w:p>
        <w:p w:rsidR="00073795" w:rsidRDefault="00F4335C">
          <w:pPr>
            <w:pStyle w:val="TDC3"/>
            <w:rPr>
              <w:rFonts w:asciiTheme="minorHAnsi" w:hAnsiTheme="minorHAnsi" w:cstheme="minorBidi"/>
              <w:b w:val="0"/>
              <w:lang w:val="es-ES" w:eastAsia="es-ES"/>
            </w:rPr>
          </w:pPr>
          <w:hyperlink w:anchor="_Toc327309451" w:history="1">
            <w:r w:rsidR="00073795" w:rsidRPr="00E7623F">
              <w:rPr>
                <w:rStyle w:val="Hipervnculo"/>
              </w:rPr>
              <w:t>3.3.16.1.3 Causa numero 3: Inexistencia de Políticas Y Procedimientos</w:t>
            </w:r>
            <w:r w:rsidR="00073795">
              <w:rPr>
                <w:webHidden/>
              </w:rPr>
              <w:tab/>
            </w:r>
            <w:r>
              <w:rPr>
                <w:webHidden/>
              </w:rPr>
              <w:fldChar w:fldCharType="begin"/>
            </w:r>
            <w:r w:rsidR="00073795">
              <w:rPr>
                <w:webHidden/>
              </w:rPr>
              <w:instrText xml:space="preserve"> PAGEREF _Toc327309451 \h </w:instrText>
            </w:r>
            <w:r>
              <w:rPr>
                <w:webHidden/>
              </w:rPr>
            </w:r>
            <w:r>
              <w:rPr>
                <w:webHidden/>
              </w:rPr>
              <w:fldChar w:fldCharType="separate"/>
            </w:r>
            <w:r w:rsidR="00073795">
              <w:rPr>
                <w:webHidden/>
              </w:rPr>
              <w:t>90</w:t>
            </w:r>
            <w:r>
              <w:rPr>
                <w:webHidden/>
              </w:rPr>
              <w:fldChar w:fldCharType="end"/>
            </w:r>
          </w:hyperlink>
        </w:p>
        <w:p w:rsidR="00073795" w:rsidRDefault="00F4335C">
          <w:pPr>
            <w:pStyle w:val="TDC2"/>
            <w:tabs>
              <w:tab w:val="right" w:leader="dot" w:pos="8601"/>
            </w:tabs>
            <w:rPr>
              <w:noProof/>
              <w:lang w:val="es-ES" w:eastAsia="es-ES"/>
            </w:rPr>
          </w:pPr>
          <w:hyperlink w:anchor="_Toc327309452" w:history="1">
            <w:r w:rsidR="00073795" w:rsidRPr="00E7623F">
              <w:rPr>
                <w:rStyle w:val="Hipervnculo"/>
                <w:rFonts w:ascii="Tahoma" w:hAnsi="Tahoma" w:cs="Tahoma"/>
                <w:noProof/>
              </w:rPr>
              <w:t>3.3.17 Diseño y Planteamiento de Indicadores de Gestión para los Procesos Críticos.</w:t>
            </w:r>
            <w:r w:rsidR="00073795">
              <w:rPr>
                <w:noProof/>
                <w:webHidden/>
              </w:rPr>
              <w:tab/>
            </w:r>
            <w:r>
              <w:rPr>
                <w:noProof/>
                <w:webHidden/>
              </w:rPr>
              <w:fldChar w:fldCharType="begin"/>
            </w:r>
            <w:r w:rsidR="00073795">
              <w:rPr>
                <w:noProof/>
                <w:webHidden/>
              </w:rPr>
              <w:instrText xml:space="preserve"> PAGEREF _Toc327309452 \h </w:instrText>
            </w:r>
            <w:r>
              <w:rPr>
                <w:noProof/>
                <w:webHidden/>
              </w:rPr>
            </w:r>
            <w:r>
              <w:rPr>
                <w:noProof/>
                <w:webHidden/>
              </w:rPr>
              <w:fldChar w:fldCharType="separate"/>
            </w:r>
            <w:r w:rsidR="00073795">
              <w:rPr>
                <w:noProof/>
                <w:webHidden/>
              </w:rPr>
              <w:t>91</w:t>
            </w:r>
            <w:r>
              <w:rPr>
                <w:noProof/>
                <w:webHidden/>
              </w:rPr>
              <w:fldChar w:fldCharType="end"/>
            </w:r>
          </w:hyperlink>
        </w:p>
        <w:p w:rsidR="00073795" w:rsidRDefault="00F4335C">
          <w:pPr>
            <w:pStyle w:val="TDC1"/>
            <w:tabs>
              <w:tab w:val="right" w:leader="dot" w:pos="8601"/>
            </w:tabs>
            <w:rPr>
              <w:noProof/>
              <w:lang w:val="es-ES" w:eastAsia="es-ES"/>
            </w:rPr>
          </w:pPr>
          <w:hyperlink w:anchor="_Toc327309453" w:history="1">
            <w:r w:rsidR="00073795" w:rsidRPr="00E7623F">
              <w:rPr>
                <w:rStyle w:val="Hipervnculo"/>
                <w:rFonts w:ascii="Tahoma" w:hAnsi="Tahoma" w:cs="Tahoma"/>
                <w:noProof/>
              </w:rPr>
              <w:t>Capitulo 4</w:t>
            </w:r>
            <w:r w:rsidR="00073795">
              <w:rPr>
                <w:noProof/>
                <w:webHidden/>
              </w:rPr>
              <w:tab/>
            </w:r>
            <w:r>
              <w:rPr>
                <w:noProof/>
                <w:webHidden/>
              </w:rPr>
              <w:fldChar w:fldCharType="begin"/>
            </w:r>
            <w:r w:rsidR="00073795">
              <w:rPr>
                <w:noProof/>
                <w:webHidden/>
              </w:rPr>
              <w:instrText xml:space="preserve"> PAGEREF _Toc327309453 \h </w:instrText>
            </w:r>
            <w:r>
              <w:rPr>
                <w:noProof/>
                <w:webHidden/>
              </w:rPr>
            </w:r>
            <w:r>
              <w:rPr>
                <w:noProof/>
                <w:webHidden/>
              </w:rPr>
              <w:fldChar w:fldCharType="separate"/>
            </w:r>
            <w:r w:rsidR="00073795">
              <w:rPr>
                <w:noProof/>
                <w:webHidden/>
              </w:rPr>
              <w:t>93</w:t>
            </w:r>
            <w:r>
              <w:rPr>
                <w:noProof/>
                <w:webHidden/>
              </w:rPr>
              <w:fldChar w:fldCharType="end"/>
            </w:r>
          </w:hyperlink>
        </w:p>
        <w:p w:rsidR="00073795" w:rsidRDefault="00F4335C">
          <w:pPr>
            <w:pStyle w:val="TDC2"/>
            <w:tabs>
              <w:tab w:val="right" w:leader="dot" w:pos="8601"/>
            </w:tabs>
            <w:rPr>
              <w:noProof/>
              <w:lang w:val="es-ES" w:eastAsia="es-ES"/>
            </w:rPr>
          </w:pPr>
          <w:hyperlink w:anchor="_Toc327309454" w:history="1">
            <w:r w:rsidR="00073795" w:rsidRPr="00E7623F">
              <w:rPr>
                <w:rStyle w:val="Hipervnculo"/>
                <w:rFonts w:ascii="Tahoma" w:hAnsi="Tahoma" w:cs="Tahoma"/>
                <w:noProof/>
                <w:lang w:val="es-ES"/>
              </w:rPr>
              <w:t>4.1 Conclusiones</w:t>
            </w:r>
            <w:r w:rsidR="00073795">
              <w:rPr>
                <w:noProof/>
                <w:webHidden/>
              </w:rPr>
              <w:tab/>
            </w:r>
            <w:r>
              <w:rPr>
                <w:noProof/>
                <w:webHidden/>
              </w:rPr>
              <w:fldChar w:fldCharType="begin"/>
            </w:r>
            <w:r w:rsidR="00073795">
              <w:rPr>
                <w:noProof/>
                <w:webHidden/>
              </w:rPr>
              <w:instrText xml:space="preserve"> PAGEREF _Toc327309454 \h </w:instrText>
            </w:r>
            <w:r>
              <w:rPr>
                <w:noProof/>
                <w:webHidden/>
              </w:rPr>
            </w:r>
            <w:r>
              <w:rPr>
                <w:noProof/>
                <w:webHidden/>
              </w:rPr>
              <w:fldChar w:fldCharType="separate"/>
            </w:r>
            <w:r w:rsidR="00073795">
              <w:rPr>
                <w:noProof/>
                <w:webHidden/>
              </w:rPr>
              <w:t>93</w:t>
            </w:r>
            <w:r>
              <w:rPr>
                <w:noProof/>
                <w:webHidden/>
              </w:rPr>
              <w:fldChar w:fldCharType="end"/>
            </w:r>
          </w:hyperlink>
        </w:p>
        <w:p w:rsidR="00073795" w:rsidRDefault="00F4335C">
          <w:pPr>
            <w:pStyle w:val="TDC2"/>
            <w:tabs>
              <w:tab w:val="right" w:leader="dot" w:pos="8601"/>
            </w:tabs>
            <w:rPr>
              <w:noProof/>
              <w:lang w:val="es-ES" w:eastAsia="es-ES"/>
            </w:rPr>
          </w:pPr>
          <w:hyperlink w:anchor="_Toc327309455" w:history="1">
            <w:r w:rsidR="00073795" w:rsidRPr="00E7623F">
              <w:rPr>
                <w:rStyle w:val="Hipervnculo"/>
                <w:rFonts w:ascii="Tahoma" w:hAnsi="Tahoma" w:cs="Tahoma"/>
                <w:noProof/>
                <w:lang w:val="es-ES"/>
              </w:rPr>
              <w:t>4.2 Recomendaciones</w:t>
            </w:r>
            <w:r w:rsidR="00073795">
              <w:rPr>
                <w:noProof/>
                <w:webHidden/>
              </w:rPr>
              <w:tab/>
            </w:r>
            <w:r>
              <w:rPr>
                <w:noProof/>
                <w:webHidden/>
              </w:rPr>
              <w:fldChar w:fldCharType="begin"/>
            </w:r>
            <w:r w:rsidR="00073795">
              <w:rPr>
                <w:noProof/>
                <w:webHidden/>
              </w:rPr>
              <w:instrText xml:space="preserve"> PAGEREF _Toc327309455 \h </w:instrText>
            </w:r>
            <w:r>
              <w:rPr>
                <w:noProof/>
                <w:webHidden/>
              </w:rPr>
            </w:r>
            <w:r>
              <w:rPr>
                <w:noProof/>
                <w:webHidden/>
              </w:rPr>
              <w:fldChar w:fldCharType="separate"/>
            </w:r>
            <w:r w:rsidR="00073795">
              <w:rPr>
                <w:noProof/>
                <w:webHidden/>
              </w:rPr>
              <w:t>94</w:t>
            </w:r>
            <w:r>
              <w:rPr>
                <w:noProof/>
                <w:webHidden/>
              </w:rPr>
              <w:fldChar w:fldCharType="end"/>
            </w:r>
          </w:hyperlink>
        </w:p>
        <w:p w:rsidR="00073795" w:rsidRDefault="00F4335C">
          <w:pPr>
            <w:pStyle w:val="TDC1"/>
            <w:tabs>
              <w:tab w:val="right" w:leader="dot" w:pos="8601"/>
            </w:tabs>
            <w:rPr>
              <w:noProof/>
              <w:lang w:val="es-ES" w:eastAsia="es-ES"/>
            </w:rPr>
          </w:pPr>
          <w:hyperlink w:anchor="_Toc327309456" w:history="1">
            <w:r w:rsidR="00073795" w:rsidRPr="00E7623F">
              <w:rPr>
                <w:rStyle w:val="Hipervnculo"/>
                <w:rFonts w:ascii="Tahoma" w:hAnsi="Tahoma" w:cs="Tahoma"/>
                <w:noProof/>
              </w:rPr>
              <w:t>REFERENCIAS BIBLIOGRAFICAS</w:t>
            </w:r>
            <w:r w:rsidR="00073795">
              <w:rPr>
                <w:noProof/>
                <w:webHidden/>
              </w:rPr>
              <w:tab/>
            </w:r>
            <w:r>
              <w:rPr>
                <w:noProof/>
                <w:webHidden/>
              </w:rPr>
              <w:fldChar w:fldCharType="begin"/>
            </w:r>
            <w:r w:rsidR="00073795">
              <w:rPr>
                <w:noProof/>
                <w:webHidden/>
              </w:rPr>
              <w:instrText xml:space="preserve"> PAGEREF _Toc327309456 \h </w:instrText>
            </w:r>
            <w:r>
              <w:rPr>
                <w:noProof/>
                <w:webHidden/>
              </w:rPr>
            </w:r>
            <w:r>
              <w:rPr>
                <w:noProof/>
                <w:webHidden/>
              </w:rPr>
              <w:fldChar w:fldCharType="separate"/>
            </w:r>
            <w:r w:rsidR="00073795">
              <w:rPr>
                <w:noProof/>
                <w:webHidden/>
              </w:rPr>
              <w:t>97</w:t>
            </w:r>
            <w:r>
              <w:rPr>
                <w:noProof/>
                <w:webHidden/>
              </w:rPr>
              <w:fldChar w:fldCharType="end"/>
            </w:r>
          </w:hyperlink>
        </w:p>
        <w:p w:rsidR="00073795" w:rsidRDefault="00F4335C">
          <w:pPr>
            <w:pStyle w:val="TDC1"/>
            <w:tabs>
              <w:tab w:val="right" w:leader="dot" w:pos="8601"/>
            </w:tabs>
            <w:rPr>
              <w:noProof/>
              <w:lang w:val="es-ES" w:eastAsia="es-ES"/>
            </w:rPr>
          </w:pPr>
          <w:hyperlink w:anchor="_Toc327309457" w:history="1">
            <w:r w:rsidR="00073795" w:rsidRPr="00E7623F">
              <w:rPr>
                <w:rStyle w:val="Hipervnculo"/>
                <w:rFonts w:ascii="Tahoma" w:hAnsi="Tahoma" w:cs="Tahoma"/>
                <w:noProof/>
              </w:rPr>
              <w:t>ANEXOS</w:t>
            </w:r>
            <w:r w:rsidR="00073795">
              <w:rPr>
                <w:noProof/>
                <w:webHidden/>
              </w:rPr>
              <w:tab/>
            </w:r>
            <w:r>
              <w:rPr>
                <w:noProof/>
                <w:webHidden/>
              </w:rPr>
              <w:fldChar w:fldCharType="begin"/>
            </w:r>
            <w:r w:rsidR="00073795">
              <w:rPr>
                <w:noProof/>
                <w:webHidden/>
              </w:rPr>
              <w:instrText xml:space="preserve"> PAGEREF _Toc327309457 \h </w:instrText>
            </w:r>
            <w:r>
              <w:rPr>
                <w:noProof/>
                <w:webHidden/>
              </w:rPr>
            </w:r>
            <w:r>
              <w:rPr>
                <w:noProof/>
                <w:webHidden/>
              </w:rPr>
              <w:fldChar w:fldCharType="separate"/>
            </w:r>
            <w:r w:rsidR="00073795">
              <w:rPr>
                <w:noProof/>
                <w:webHidden/>
              </w:rPr>
              <w:t>98</w:t>
            </w:r>
            <w:r>
              <w:rPr>
                <w:noProof/>
                <w:webHidden/>
              </w:rPr>
              <w:fldChar w:fldCharType="end"/>
            </w:r>
          </w:hyperlink>
        </w:p>
        <w:p w:rsidR="007918FC" w:rsidRPr="000047B8" w:rsidRDefault="00F4335C" w:rsidP="000047B8">
          <w:pPr>
            <w:jc w:val="both"/>
            <w:rPr>
              <w:lang w:val="es-ES"/>
            </w:rPr>
          </w:pPr>
          <w:r>
            <w:rPr>
              <w:lang w:val="es-ES"/>
            </w:rPr>
            <w:fldChar w:fldCharType="end"/>
          </w:r>
        </w:p>
      </w:sdtContent>
    </w:sdt>
    <w:p w:rsidR="00076D57" w:rsidRDefault="00076D57" w:rsidP="004E6805">
      <w:pPr>
        <w:jc w:val="both"/>
        <w:rPr>
          <w:rFonts w:ascii="Tahoma" w:eastAsiaTheme="minorHAnsi" w:hAnsi="Tahoma" w:cs="Tahoma"/>
          <w:b/>
          <w:sz w:val="24"/>
          <w:szCs w:val="24"/>
          <w:lang w:val="es-EC" w:eastAsia="en-US"/>
        </w:rPr>
      </w:pPr>
    </w:p>
    <w:p w:rsidR="000047B8" w:rsidRDefault="000047B8" w:rsidP="00661B1A">
      <w:pPr>
        <w:rPr>
          <w:rFonts w:ascii="Tahoma" w:eastAsiaTheme="minorHAnsi" w:hAnsi="Tahoma" w:cs="Tahoma"/>
          <w:b/>
          <w:sz w:val="24"/>
          <w:szCs w:val="24"/>
          <w:lang w:val="es-EC" w:eastAsia="en-US"/>
        </w:rPr>
      </w:pPr>
    </w:p>
    <w:p w:rsidR="000047B8" w:rsidRDefault="000047B8" w:rsidP="009B6BFF">
      <w:pPr>
        <w:jc w:val="both"/>
        <w:rPr>
          <w:rFonts w:ascii="Tahoma" w:eastAsiaTheme="minorHAnsi" w:hAnsi="Tahoma" w:cs="Tahoma"/>
          <w:b/>
          <w:sz w:val="24"/>
          <w:szCs w:val="24"/>
          <w:lang w:val="es-EC" w:eastAsia="en-US"/>
        </w:rPr>
      </w:pPr>
    </w:p>
    <w:p w:rsidR="00661B1A" w:rsidRPr="00926E8F" w:rsidRDefault="00B02EB6" w:rsidP="00A03914">
      <w:pPr>
        <w:jc w:val="both"/>
        <w:rPr>
          <w:rFonts w:ascii="Tahoma" w:hAnsi="Tahoma" w:cs="Tahoma"/>
          <w:b/>
          <w:sz w:val="24"/>
          <w:szCs w:val="24"/>
          <w:lang w:val="es-ES"/>
        </w:rPr>
      </w:pPr>
      <w:r w:rsidRPr="00B02EB6">
        <w:rPr>
          <w:noProof/>
          <w:szCs w:val="24"/>
          <w:lang w:val="en-US" w:eastAsia="en-US"/>
        </w:rPr>
        <w:lastRenderedPageBreak/>
        <w:drawing>
          <wp:inline distT="0" distB="0" distL="0" distR="0">
            <wp:extent cx="5398770" cy="3903980"/>
            <wp:effectExtent l="19050" t="0" r="0" b="0"/>
            <wp:docPr id="4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5398770" cy="3903980"/>
                    </a:xfrm>
                    <a:prstGeom prst="rect">
                      <a:avLst/>
                    </a:prstGeom>
                    <a:noFill/>
                    <a:ln w="9525">
                      <a:noFill/>
                      <a:miter lim="800000"/>
                      <a:headEnd/>
                      <a:tailEnd/>
                    </a:ln>
                  </pic:spPr>
                </pic:pic>
              </a:graphicData>
            </a:graphic>
          </wp:inline>
        </w:drawing>
      </w:r>
    </w:p>
    <w:p w:rsidR="00F30324" w:rsidRDefault="00F30324" w:rsidP="00A03914">
      <w:pPr>
        <w:jc w:val="both"/>
        <w:rPr>
          <w:rFonts w:ascii="Tahoma" w:hAnsi="Tahoma" w:cs="Tahoma"/>
          <w:b/>
          <w:sz w:val="24"/>
          <w:szCs w:val="24"/>
        </w:rPr>
      </w:pPr>
    </w:p>
    <w:p w:rsidR="00F30324" w:rsidRDefault="00F30324" w:rsidP="00A03914">
      <w:pPr>
        <w:jc w:val="both"/>
        <w:rPr>
          <w:rFonts w:ascii="Tahoma" w:hAnsi="Tahoma" w:cs="Tahoma"/>
          <w:b/>
          <w:sz w:val="24"/>
          <w:szCs w:val="24"/>
        </w:rPr>
      </w:pPr>
    </w:p>
    <w:p w:rsidR="00F30324" w:rsidRDefault="00F30324" w:rsidP="00A03914">
      <w:pPr>
        <w:jc w:val="both"/>
        <w:rPr>
          <w:rFonts w:ascii="Tahoma" w:hAnsi="Tahoma" w:cs="Tahoma"/>
          <w:b/>
          <w:sz w:val="24"/>
          <w:szCs w:val="24"/>
        </w:rPr>
      </w:pPr>
    </w:p>
    <w:p w:rsidR="00F30324" w:rsidRDefault="00F30324" w:rsidP="00A03914">
      <w:pPr>
        <w:jc w:val="both"/>
        <w:rPr>
          <w:rFonts w:ascii="Tahoma" w:hAnsi="Tahoma" w:cs="Tahoma"/>
          <w:b/>
          <w:sz w:val="24"/>
          <w:szCs w:val="24"/>
        </w:rPr>
      </w:pPr>
    </w:p>
    <w:p w:rsidR="007918FC" w:rsidRDefault="007918FC" w:rsidP="00A03914">
      <w:pPr>
        <w:jc w:val="both"/>
        <w:rPr>
          <w:rFonts w:ascii="Tahoma" w:hAnsi="Tahoma" w:cs="Tahoma"/>
          <w:b/>
          <w:sz w:val="24"/>
          <w:szCs w:val="24"/>
        </w:rPr>
      </w:pPr>
    </w:p>
    <w:p w:rsidR="00502F20" w:rsidRDefault="00502F20" w:rsidP="00A03914">
      <w:pPr>
        <w:jc w:val="both"/>
        <w:rPr>
          <w:rFonts w:ascii="Tahoma" w:hAnsi="Tahoma" w:cs="Tahoma"/>
          <w:b/>
          <w:sz w:val="24"/>
          <w:szCs w:val="24"/>
        </w:rPr>
      </w:pPr>
    </w:p>
    <w:p w:rsidR="004E6805" w:rsidRDefault="004E6805" w:rsidP="00A03914">
      <w:pPr>
        <w:jc w:val="both"/>
        <w:rPr>
          <w:rFonts w:ascii="Tahoma" w:hAnsi="Tahoma" w:cs="Tahoma"/>
          <w:sz w:val="24"/>
          <w:szCs w:val="24"/>
          <w:lang w:val="es-ES"/>
        </w:rPr>
      </w:pPr>
    </w:p>
    <w:p w:rsidR="00B03E8B" w:rsidRDefault="00B03E8B" w:rsidP="00A03914">
      <w:pPr>
        <w:jc w:val="both"/>
        <w:rPr>
          <w:rFonts w:ascii="Tahoma" w:hAnsi="Tahoma" w:cs="Tahoma"/>
          <w:noProof/>
          <w:sz w:val="24"/>
          <w:szCs w:val="24"/>
          <w:lang w:val="es-ES" w:eastAsia="es-ES"/>
        </w:rPr>
      </w:pPr>
    </w:p>
    <w:p w:rsidR="00B03E8B" w:rsidRPr="004E6805" w:rsidRDefault="00B03E8B" w:rsidP="00A03914">
      <w:pPr>
        <w:jc w:val="both"/>
        <w:rPr>
          <w:rFonts w:ascii="Tahoma" w:hAnsi="Tahoma" w:cs="Tahoma"/>
          <w:sz w:val="24"/>
          <w:szCs w:val="24"/>
          <w:lang w:val="es-ES"/>
        </w:rPr>
        <w:sectPr w:rsidR="00B03E8B" w:rsidRPr="004E6805" w:rsidSect="00BB0F8E">
          <w:type w:val="continuous"/>
          <w:pgSz w:w="12240" w:h="15840"/>
          <w:pgMar w:top="2268" w:right="1361" w:bottom="2268" w:left="2268" w:header="720" w:footer="720" w:gutter="0"/>
          <w:cols w:space="720"/>
          <w:docGrid w:linePitch="360"/>
        </w:sectPr>
      </w:pPr>
      <w:r w:rsidRPr="00B03E8B">
        <w:rPr>
          <w:noProof/>
          <w:szCs w:val="24"/>
          <w:lang w:val="en-US" w:eastAsia="en-US"/>
        </w:rPr>
        <w:lastRenderedPageBreak/>
        <w:drawing>
          <wp:inline distT="0" distB="0" distL="0" distR="0">
            <wp:extent cx="5398770" cy="5955665"/>
            <wp:effectExtent l="19050" t="0" r="0" b="0"/>
            <wp:docPr id="4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398770" cy="5955665"/>
                    </a:xfrm>
                    <a:prstGeom prst="rect">
                      <a:avLst/>
                    </a:prstGeom>
                    <a:noFill/>
                    <a:ln w="9525">
                      <a:noFill/>
                      <a:miter lim="800000"/>
                      <a:headEnd/>
                      <a:tailEnd/>
                    </a:ln>
                  </pic:spPr>
                </pic:pic>
              </a:graphicData>
            </a:graphic>
          </wp:inline>
        </w:drawing>
      </w:r>
    </w:p>
    <w:p w:rsidR="004E6805" w:rsidRPr="007918FC" w:rsidRDefault="00576FC2" w:rsidP="007918FC">
      <w:pPr>
        <w:jc w:val="both"/>
        <w:rPr>
          <w:rFonts w:ascii="Tahoma" w:hAnsi="Tahoma" w:cs="Tahoma"/>
          <w:sz w:val="24"/>
          <w:szCs w:val="24"/>
          <w:lang w:val="es-EC" w:eastAsia="en-US"/>
        </w:rPr>
      </w:pPr>
      <w:r w:rsidRPr="00576FC2">
        <w:rPr>
          <w:noProof/>
          <w:szCs w:val="24"/>
          <w:lang w:val="en-US" w:eastAsia="en-US"/>
        </w:rPr>
        <w:lastRenderedPageBreak/>
        <w:drawing>
          <wp:inline distT="0" distB="0" distL="0" distR="0">
            <wp:extent cx="5400675" cy="4210050"/>
            <wp:effectExtent l="19050" t="0" r="9525" b="0"/>
            <wp:docPr id="5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5400675" cy="4210050"/>
                    </a:xfrm>
                    <a:prstGeom prst="rect">
                      <a:avLst/>
                    </a:prstGeom>
                    <a:noFill/>
                    <a:ln w="9525">
                      <a:noFill/>
                      <a:miter lim="800000"/>
                      <a:headEnd/>
                      <a:tailEnd/>
                    </a:ln>
                  </pic:spPr>
                </pic:pic>
              </a:graphicData>
            </a:graphic>
          </wp:inline>
        </w:drawing>
      </w:r>
    </w:p>
    <w:p w:rsidR="004E6805" w:rsidRDefault="004E6805" w:rsidP="004E6805">
      <w:pPr>
        <w:rPr>
          <w:lang w:val="es-EC" w:eastAsia="en-US"/>
        </w:rPr>
      </w:pPr>
    </w:p>
    <w:p w:rsidR="004E6805" w:rsidRDefault="004E6805" w:rsidP="004E6805">
      <w:pPr>
        <w:rPr>
          <w:lang w:val="es-EC" w:eastAsia="en-US"/>
        </w:rPr>
      </w:pPr>
    </w:p>
    <w:p w:rsidR="004E6805" w:rsidRDefault="004E6805" w:rsidP="004E6805">
      <w:pPr>
        <w:rPr>
          <w:lang w:val="es-EC" w:eastAsia="en-US"/>
        </w:rPr>
      </w:pPr>
    </w:p>
    <w:p w:rsidR="004E6805" w:rsidRDefault="004E6805" w:rsidP="004E6805">
      <w:pPr>
        <w:rPr>
          <w:lang w:val="es-EC" w:eastAsia="en-US"/>
        </w:rPr>
      </w:pPr>
    </w:p>
    <w:p w:rsidR="004E6805" w:rsidRDefault="004E6805" w:rsidP="004E6805">
      <w:pPr>
        <w:rPr>
          <w:lang w:val="es-EC" w:eastAsia="en-US"/>
        </w:rPr>
      </w:pPr>
    </w:p>
    <w:p w:rsidR="004E6805" w:rsidRDefault="004E6805" w:rsidP="004E6805">
      <w:pPr>
        <w:rPr>
          <w:lang w:val="es-EC" w:eastAsia="en-US"/>
        </w:rPr>
      </w:pPr>
    </w:p>
    <w:p w:rsidR="00576FC2" w:rsidRDefault="00576FC2" w:rsidP="004E6805">
      <w:pPr>
        <w:jc w:val="both"/>
        <w:rPr>
          <w:lang w:val="es-EC" w:eastAsia="en-US"/>
        </w:rPr>
      </w:pPr>
    </w:p>
    <w:p w:rsidR="000047B8" w:rsidRPr="004E6805" w:rsidRDefault="000047B8" w:rsidP="000047B8">
      <w:pPr>
        <w:jc w:val="left"/>
        <w:rPr>
          <w:lang w:val="es-EC" w:eastAsia="en-US"/>
        </w:rPr>
        <w:sectPr w:rsidR="000047B8" w:rsidRPr="004E6805" w:rsidSect="00CE64DA">
          <w:pgSz w:w="12240" w:h="15840"/>
          <w:pgMar w:top="2268" w:right="1361" w:bottom="2268" w:left="2268" w:header="720" w:footer="720" w:gutter="0"/>
          <w:cols w:space="720"/>
          <w:docGrid w:linePitch="360"/>
        </w:sectPr>
      </w:pPr>
    </w:p>
    <w:p w:rsidR="006D5BB2" w:rsidRPr="00B51909" w:rsidRDefault="006D5BB2" w:rsidP="00B54D6B">
      <w:pPr>
        <w:pStyle w:val="Ttulo1"/>
        <w:rPr>
          <w:rFonts w:ascii="Tahoma" w:hAnsi="Tahoma" w:cs="Tahoma"/>
        </w:rPr>
      </w:pPr>
      <w:bookmarkStart w:id="0" w:name="_Toc327309317"/>
      <w:r w:rsidRPr="00B51909">
        <w:rPr>
          <w:rFonts w:ascii="Tahoma" w:hAnsi="Tahoma" w:cs="Tahoma"/>
        </w:rPr>
        <w:lastRenderedPageBreak/>
        <w:t>CAPITULO 1</w:t>
      </w:r>
      <w:bookmarkEnd w:id="0"/>
    </w:p>
    <w:p w:rsidR="006D5BB2" w:rsidRPr="00A55E11" w:rsidRDefault="00A55E11" w:rsidP="00A55E11">
      <w:pPr>
        <w:pStyle w:val="Ttulo2"/>
        <w:jc w:val="left"/>
        <w:rPr>
          <w:rFonts w:ascii="Tahoma" w:hAnsi="Tahoma" w:cs="Tahoma"/>
          <w:color w:val="auto"/>
          <w:sz w:val="24"/>
          <w:szCs w:val="24"/>
        </w:rPr>
      </w:pPr>
      <w:bookmarkStart w:id="1" w:name="_Toc327309318"/>
      <w:r w:rsidRPr="00A55E11">
        <w:rPr>
          <w:rFonts w:ascii="Tahoma" w:hAnsi="Tahoma" w:cs="Tahoma"/>
          <w:color w:val="auto"/>
          <w:sz w:val="24"/>
          <w:szCs w:val="24"/>
        </w:rPr>
        <w:t>1. DESCRIPCION</w:t>
      </w:r>
      <w:r w:rsidR="00BA463E" w:rsidRPr="00A55E11">
        <w:rPr>
          <w:rFonts w:ascii="Tahoma" w:hAnsi="Tahoma" w:cs="Tahoma"/>
          <w:color w:val="auto"/>
          <w:sz w:val="24"/>
          <w:szCs w:val="24"/>
        </w:rPr>
        <w:t xml:space="preserve"> DE LA EMPRESA</w:t>
      </w:r>
      <w:bookmarkEnd w:id="1"/>
    </w:p>
    <w:p w:rsidR="006D5BB2" w:rsidRPr="00191641" w:rsidRDefault="006E40D0" w:rsidP="00A435B9">
      <w:pPr>
        <w:tabs>
          <w:tab w:val="left" w:pos="8025"/>
        </w:tabs>
        <w:jc w:val="both"/>
        <w:rPr>
          <w:rFonts w:ascii="Tahoma" w:hAnsi="Tahoma" w:cs="Tahoma"/>
          <w:b/>
          <w:sz w:val="24"/>
          <w:szCs w:val="24"/>
          <w:lang w:val="es-EC"/>
        </w:rPr>
      </w:pPr>
      <w:r w:rsidRPr="00A435B9">
        <w:rPr>
          <w:rFonts w:ascii="Tahoma" w:hAnsi="Tahoma" w:cs="Tahoma"/>
          <w:sz w:val="24"/>
          <w:szCs w:val="24"/>
          <w:lang w:val="es-EC"/>
        </w:rPr>
        <w:t>El objetivo de este capítulo</w:t>
      </w:r>
      <w:r w:rsidR="006D5BB2" w:rsidRPr="00A435B9">
        <w:rPr>
          <w:rFonts w:ascii="Tahoma" w:hAnsi="Tahoma" w:cs="Tahoma"/>
          <w:sz w:val="24"/>
          <w:szCs w:val="24"/>
          <w:lang w:val="es-EC"/>
        </w:rPr>
        <w:t xml:space="preserve"> es conocer la </w:t>
      </w:r>
      <w:r w:rsidR="00B74677" w:rsidRPr="00A435B9">
        <w:rPr>
          <w:rFonts w:ascii="Tahoma" w:hAnsi="Tahoma" w:cs="Tahoma"/>
          <w:sz w:val="24"/>
          <w:szCs w:val="24"/>
          <w:lang w:val="es-EC"/>
        </w:rPr>
        <w:t>organización,</w:t>
      </w:r>
      <w:r w:rsidR="006D5BB2" w:rsidRPr="00A435B9">
        <w:rPr>
          <w:rFonts w:ascii="Tahoma" w:hAnsi="Tahoma" w:cs="Tahoma"/>
          <w:sz w:val="24"/>
          <w:szCs w:val="24"/>
          <w:lang w:val="es-EC"/>
        </w:rPr>
        <w:t xml:space="preserve"> su </w:t>
      </w:r>
      <w:r w:rsidR="00F64D0F" w:rsidRPr="00A435B9">
        <w:rPr>
          <w:rFonts w:ascii="Tahoma" w:hAnsi="Tahoma" w:cs="Tahoma"/>
          <w:sz w:val="24"/>
          <w:szCs w:val="24"/>
          <w:lang w:val="es-EC"/>
        </w:rPr>
        <w:t>historia,</w:t>
      </w:r>
      <w:r w:rsidR="00FF4B40">
        <w:rPr>
          <w:rFonts w:ascii="Tahoma" w:hAnsi="Tahoma" w:cs="Tahoma"/>
          <w:sz w:val="24"/>
          <w:szCs w:val="24"/>
          <w:lang w:val="es-EC"/>
        </w:rPr>
        <w:t xml:space="preserve"> p</w:t>
      </w:r>
      <w:r w:rsidR="006D5BB2" w:rsidRPr="00A435B9">
        <w:rPr>
          <w:rFonts w:ascii="Tahoma" w:hAnsi="Tahoma" w:cs="Tahoma"/>
          <w:sz w:val="24"/>
          <w:szCs w:val="24"/>
          <w:lang w:val="es-EC"/>
        </w:rPr>
        <w:t xml:space="preserve">rincipales </w:t>
      </w:r>
      <w:r w:rsidR="00FF4B40">
        <w:rPr>
          <w:rFonts w:ascii="Tahoma" w:hAnsi="Tahoma" w:cs="Tahoma"/>
          <w:sz w:val="24"/>
          <w:szCs w:val="24"/>
          <w:lang w:val="es-EC"/>
        </w:rPr>
        <w:t>c</w:t>
      </w:r>
      <w:r w:rsidR="006D5BB2" w:rsidRPr="00FF4B40">
        <w:rPr>
          <w:rFonts w:ascii="Tahoma" w:hAnsi="Tahoma" w:cs="Tahoma"/>
          <w:sz w:val="24"/>
          <w:szCs w:val="24"/>
          <w:lang w:val="es-EC"/>
        </w:rPr>
        <w:t>ompetidores y sus clientes.</w:t>
      </w:r>
    </w:p>
    <w:p w:rsidR="001C19A4" w:rsidRPr="00A55E11" w:rsidRDefault="00191641" w:rsidP="00A55E11">
      <w:pPr>
        <w:pStyle w:val="Ttulo3"/>
        <w:rPr>
          <w:rFonts w:ascii="Tahoma" w:hAnsi="Tahoma" w:cs="Tahoma"/>
          <w:color w:val="auto"/>
          <w:sz w:val="24"/>
          <w:szCs w:val="24"/>
        </w:rPr>
      </w:pPr>
      <w:bookmarkStart w:id="2" w:name="_Toc327309319"/>
      <w:r w:rsidRPr="00A55E11">
        <w:rPr>
          <w:rFonts w:ascii="Tahoma" w:hAnsi="Tahoma" w:cs="Tahoma"/>
          <w:color w:val="auto"/>
          <w:sz w:val="24"/>
          <w:szCs w:val="24"/>
        </w:rPr>
        <w:t xml:space="preserve">1.1 </w:t>
      </w:r>
      <w:r w:rsidR="00407822" w:rsidRPr="00A55E11">
        <w:rPr>
          <w:rFonts w:ascii="Tahoma" w:hAnsi="Tahoma" w:cs="Tahoma"/>
          <w:color w:val="auto"/>
          <w:sz w:val="24"/>
          <w:szCs w:val="24"/>
        </w:rPr>
        <w:t>DESCRIPCION DE LA ORGANIZACIÓN</w:t>
      </w:r>
      <w:bookmarkEnd w:id="2"/>
      <w:r w:rsidR="00407822" w:rsidRPr="00A55E11">
        <w:rPr>
          <w:rFonts w:ascii="Tahoma" w:hAnsi="Tahoma" w:cs="Tahoma"/>
          <w:color w:val="auto"/>
          <w:sz w:val="24"/>
          <w:szCs w:val="24"/>
        </w:rPr>
        <w:t xml:space="preserve"> </w:t>
      </w:r>
    </w:p>
    <w:p w:rsidR="00407822" w:rsidRPr="00A55E11" w:rsidRDefault="00407822" w:rsidP="00AC0D9C">
      <w:pPr>
        <w:pStyle w:val="Ttulo3"/>
        <w:spacing w:line="360" w:lineRule="auto"/>
        <w:rPr>
          <w:rFonts w:ascii="Tahoma" w:hAnsi="Tahoma" w:cs="Tahoma"/>
          <w:color w:val="auto"/>
          <w:sz w:val="24"/>
          <w:szCs w:val="24"/>
        </w:rPr>
      </w:pPr>
      <w:bookmarkStart w:id="3" w:name="_Toc327309320"/>
      <w:r w:rsidRPr="00A55E11">
        <w:rPr>
          <w:rFonts w:ascii="Tahoma" w:hAnsi="Tahoma" w:cs="Tahoma"/>
          <w:color w:val="auto"/>
          <w:sz w:val="24"/>
          <w:szCs w:val="24"/>
        </w:rPr>
        <w:t>1.1.1 Antecedentes de la Organización</w:t>
      </w:r>
      <w:bookmarkEnd w:id="3"/>
      <w:r w:rsidRPr="00A55E11">
        <w:rPr>
          <w:rFonts w:ascii="Tahoma" w:hAnsi="Tahoma" w:cs="Tahoma"/>
          <w:color w:val="auto"/>
          <w:sz w:val="24"/>
          <w:szCs w:val="24"/>
        </w:rPr>
        <w:t xml:space="preserve"> </w:t>
      </w:r>
    </w:p>
    <w:p w:rsidR="00407822" w:rsidRPr="0076318A" w:rsidRDefault="00191641" w:rsidP="00AC0D9C">
      <w:pPr>
        <w:jc w:val="both"/>
        <w:rPr>
          <w:rFonts w:ascii="Tahoma" w:hAnsi="Tahoma" w:cs="Tahoma"/>
          <w:sz w:val="24"/>
          <w:szCs w:val="24"/>
        </w:rPr>
      </w:pPr>
      <w:r w:rsidRPr="0076318A">
        <w:rPr>
          <w:rFonts w:ascii="Tahoma" w:hAnsi="Tahoma" w:cs="Tahoma"/>
          <w:sz w:val="24"/>
          <w:szCs w:val="24"/>
        </w:rPr>
        <w:t>CONSOLCARGO</w:t>
      </w:r>
      <w:r w:rsidR="00E002A2" w:rsidRPr="0076318A">
        <w:rPr>
          <w:rFonts w:ascii="Tahoma" w:hAnsi="Tahoma" w:cs="Tahoma"/>
          <w:sz w:val="24"/>
          <w:szCs w:val="24"/>
        </w:rPr>
        <w:t xml:space="preserve"> </w:t>
      </w:r>
      <w:r w:rsidR="00407822" w:rsidRPr="0076318A">
        <w:rPr>
          <w:rFonts w:ascii="Tahoma" w:hAnsi="Tahoma" w:cs="Tahoma"/>
          <w:sz w:val="24"/>
          <w:szCs w:val="24"/>
        </w:rPr>
        <w:t xml:space="preserve">fue </w:t>
      </w:r>
      <w:r w:rsidRPr="0076318A">
        <w:rPr>
          <w:rFonts w:ascii="Tahoma" w:hAnsi="Tahoma" w:cs="Tahoma"/>
          <w:sz w:val="24"/>
          <w:szCs w:val="24"/>
        </w:rPr>
        <w:t>constituido</w:t>
      </w:r>
      <w:r w:rsidR="00407822" w:rsidRPr="0076318A">
        <w:rPr>
          <w:rFonts w:ascii="Tahoma" w:hAnsi="Tahoma" w:cs="Tahoma"/>
          <w:sz w:val="24"/>
          <w:szCs w:val="24"/>
        </w:rPr>
        <w:t xml:space="preserve"> el 29 de Mayo del 2008, tiempo desde el cual ha logrado gran acept</w:t>
      </w:r>
      <w:r w:rsidR="006E40D0" w:rsidRPr="0076318A">
        <w:rPr>
          <w:rFonts w:ascii="Tahoma" w:hAnsi="Tahoma" w:cs="Tahoma"/>
          <w:sz w:val="24"/>
          <w:szCs w:val="24"/>
        </w:rPr>
        <w:t>ación en el mercado ecuatoriano, s</w:t>
      </w:r>
      <w:r w:rsidR="00E002A2" w:rsidRPr="0076318A">
        <w:rPr>
          <w:rFonts w:ascii="Tahoma" w:hAnsi="Tahoma" w:cs="Tahoma"/>
          <w:sz w:val="24"/>
          <w:szCs w:val="24"/>
        </w:rPr>
        <w:t xml:space="preserve">iendo desde sus inicios una empresa dedicada al negocio de </w:t>
      </w:r>
      <w:r w:rsidR="00FF4B40">
        <w:rPr>
          <w:rFonts w:ascii="Tahoma" w:hAnsi="Tahoma" w:cs="Tahoma"/>
          <w:sz w:val="24"/>
          <w:szCs w:val="24"/>
        </w:rPr>
        <w:t>c</w:t>
      </w:r>
      <w:r w:rsidR="006E40D0" w:rsidRPr="0076318A">
        <w:rPr>
          <w:rFonts w:ascii="Tahoma" w:hAnsi="Tahoma" w:cs="Tahoma"/>
          <w:sz w:val="24"/>
          <w:szCs w:val="24"/>
        </w:rPr>
        <w:t xml:space="preserve">onsolidación de </w:t>
      </w:r>
      <w:r w:rsidR="00542FCC" w:rsidRPr="0076318A">
        <w:rPr>
          <w:rFonts w:ascii="Tahoma" w:hAnsi="Tahoma" w:cs="Tahoma"/>
          <w:sz w:val="24"/>
          <w:szCs w:val="24"/>
        </w:rPr>
        <w:t>carga.</w:t>
      </w:r>
    </w:p>
    <w:p w:rsidR="000E100B" w:rsidRPr="0076318A" w:rsidRDefault="00407822" w:rsidP="0076318A">
      <w:pPr>
        <w:jc w:val="both"/>
        <w:rPr>
          <w:rFonts w:ascii="Tahoma" w:hAnsi="Tahoma" w:cs="Tahoma"/>
          <w:sz w:val="24"/>
          <w:szCs w:val="24"/>
        </w:rPr>
      </w:pPr>
      <w:r w:rsidRPr="0076318A">
        <w:rPr>
          <w:rFonts w:ascii="Tahoma" w:hAnsi="Tahoma" w:cs="Tahoma"/>
          <w:sz w:val="24"/>
          <w:szCs w:val="24"/>
        </w:rPr>
        <w:t xml:space="preserve">Los miembros de esta empresa </w:t>
      </w:r>
      <w:r w:rsidR="00FA6129" w:rsidRPr="0076318A">
        <w:rPr>
          <w:rFonts w:ascii="Tahoma" w:hAnsi="Tahoma" w:cs="Tahoma"/>
          <w:sz w:val="24"/>
          <w:szCs w:val="24"/>
        </w:rPr>
        <w:t>pusieron</w:t>
      </w:r>
      <w:r w:rsidRPr="0076318A">
        <w:rPr>
          <w:rFonts w:ascii="Tahoma" w:hAnsi="Tahoma" w:cs="Tahoma"/>
          <w:sz w:val="24"/>
          <w:szCs w:val="24"/>
        </w:rPr>
        <w:t xml:space="preserve"> su capital para dar un gran impulso en ofrecer </w:t>
      </w:r>
      <w:r w:rsidR="00FA6129" w:rsidRPr="0076318A">
        <w:rPr>
          <w:rFonts w:ascii="Tahoma" w:hAnsi="Tahoma" w:cs="Tahoma"/>
          <w:sz w:val="24"/>
          <w:szCs w:val="24"/>
        </w:rPr>
        <w:t>consolidados</w:t>
      </w:r>
      <w:r w:rsidRPr="0076318A">
        <w:rPr>
          <w:rFonts w:ascii="Tahoma" w:hAnsi="Tahoma" w:cs="Tahoma"/>
          <w:sz w:val="24"/>
          <w:szCs w:val="24"/>
        </w:rPr>
        <w:t xml:space="preserve"> de</w:t>
      </w:r>
      <w:r w:rsidR="006E40D0" w:rsidRPr="0076318A">
        <w:rPr>
          <w:rFonts w:ascii="Tahoma" w:hAnsi="Tahoma" w:cs="Tahoma"/>
          <w:sz w:val="24"/>
          <w:szCs w:val="24"/>
        </w:rPr>
        <w:t>sde más de 400 puntos en</w:t>
      </w:r>
      <w:r w:rsidR="00FA6129" w:rsidRPr="0076318A">
        <w:rPr>
          <w:rFonts w:ascii="Tahoma" w:hAnsi="Tahoma" w:cs="Tahoma"/>
          <w:sz w:val="24"/>
          <w:szCs w:val="24"/>
        </w:rPr>
        <w:t xml:space="preserve"> Aleman</w:t>
      </w:r>
      <w:r w:rsidRPr="0076318A">
        <w:rPr>
          <w:rFonts w:ascii="Tahoma" w:hAnsi="Tahoma" w:cs="Tahoma"/>
          <w:sz w:val="24"/>
          <w:szCs w:val="24"/>
        </w:rPr>
        <w:t>ia utilizando su extensa red de confiables agentes</w:t>
      </w:r>
      <w:r w:rsidR="000E100B" w:rsidRPr="0076318A">
        <w:rPr>
          <w:rFonts w:ascii="Tahoma" w:hAnsi="Tahoma" w:cs="Tahoma"/>
          <w:sz w:val="24"/>
          <w:szCs w:val="24"/>
        </w:rPr>
        <w:t>.</w:t>
      </w:r>
    </w:p>
    <w:p w:rsidR="00FA6129" w:rsidRPr="0076318A" w:rsidRDefault="0076318A" w:rsidP="0076318A">
      <w:pPr>
        <w:jc w:val="both"/>
        <w:rPr>
          <w:rFonts w:ascii="Tahoma" w:hAnsi="Tahoma" w:cs="Tahoma"/>
          <w:sz w:val="24"/>
          <w:szCs w:val="24"/>
        </w:rPr>
      </w:pPr>
      <w:r w:rsidRPr="0076318A">
        <w:rPr>
          <w:rFonts w:ascii="Tahoma" w:hAnsi="Tahoma" w:cs="Tahoma"/>
          <w:sz w:val="24"/>
          <w:szCs w:val="24"/>
        </w:rPr>
        <w:t>CONSOLCARGO</w:t>
      </w:r>
      <w:r w:rsidR="00FB6452">
        <w:rPr>
          <w:rFonts w:ascii="Tahoma" w:hAnsi="Tahoma" w:cs="Tahoma"/>
          <w:sz w:val="24"/>
          <w:szCs w:val="24"/>
        </w:rPr>
        <w:t xml:space="preserve"> </w:t>
      </w:r>
      <w:r w:rsidR="00FF4B40">
        <w:rPr>
          <w:rFonts w:ascii="Tahoma" w:hAnsi="Tahoma" w:cs="Tahoma"/>
          <w:sz w:val="24"/>
          <w:szCs w:val="24"/>
        </w:rPr>
        <w:t>e</w:t>
      </w:r>
      <w:r w:rsidR="00FA6129" w:rsidRPr="0076318A">
        <w:rPr>
          <w:rFonts w:ascii="Tahoma" w:hAnsi="Tahoma" w:cs="Tahoma"/>
          <w:sz w:val="24"/>
          <w:szCs w:val="24"/>
        </w:rPr>
        <w:t xml:space="preserve">s integrante de una de las redes </w:t>
      </w:r>
      <w:r w:rsidR="006E40D0" w:rsidRPr="0076318A">
        <w:rPr>
          <w:rFonts w:ascii="Tahoma" w:hAnsi="Tahoma" w:cs="Tahoma"/>
          <w:sz w:val="24"/>
          <w:szCs w:val="24"/>
        </w:rPr>
        <w:t>más</w:t>
      </w:r>
      <w:r w:rsidR="00FA6129" w:rsidRPr="0076318A">
        <w:rPr>
          <w:rFonts w:ascii="Tahoma" w:hAnsi="Tahoma" w:cs="Tahoma"/>
          <w:sz w:val="24"/>
          <w:szCs w:val="24"/>
        </w:rPr>
        <w:t xml:space="preserve"> grandes de consolidadores localizados en Europa, Asia, Norte, Centro y Sur de América todos ellos con amplia trayectoria y recorrido prestigio lo qu</w:t>
      </w:r>
      <w:r w:rsidR="00955632">
        <w:rPr>
          <w:rFonts w:ascii="Tahoma" w:hAnsi="Tahoma" w:cs="Tahoma"/>
          <w:sz w:val="24"/>
          <w:szCs w:val="24"/>
        </w:rPr>
        <w:t>e permite ofrecer servicios de i</w:t>
      </w:r>
      <w:r w:rsidR="00FA6129" w:rsidRPr="0076318A">
        <w:rPr>
          <w:rFonts w:ascii="Tahoma" w:hAnsi="Tahoma" w:cs="Tahoma"/>
          <w:sz w:val="24"/>
          <w:szCs w:val="24"/>
        </w:rPr>
        <w:t>mportación y exportación alrededor del mundo.</w:t>
      </w:r>
    </w:p>
    <w:p w:rsidR="00FA6129" w:rsidRPr="0076318A" w:rsidRDefault="00FF4B40" w:rsidP="0076318A">
      <w:pPr>
        <w:jc w:val="both"/>
        <w:rPr>
          <w:rFonts w:ascii="Tahoma" w:hAnsi="Tahoma" w:cs="Tahoma"/>
          <w:sz w:val="24"/>
          <w:szCs w:val="24"/>
        </w:rPr>
      </w:pPr>
      <w:r>
        <w:rPr>
          <w:rFonts w:ascii="Tahoma" w:hAnsi="Tahoma" w:cs="Tahoma"/>
          <w:sz w:val="24"/>
          <w:szCs w:val="24"/>
        </w:rPr>
        <w:t>Es una o</w:t>
      </w:r>
      <w:r w:rsidR="006E40D0" w:rsidRPr="0076318A">
        <w:rPr>
          <w:rFonts w:ascii="Tahoma" w:hAnsi="Tahoma" w:cs="Tahoma"/>
          <w:sz w:val="24"/>
          <w:szCs w:val="24"/>
        </w:rPr>
        <w:t>rganización de tipo de s</w:t>
      </w:r>
      <w:r w:rsidR="00FA6129" w:rsidRPr="0076318A">
        <w:rPr>
          <w:rFonts w:ascii="Tahoma" w:hAnsi="Tahoma" w:cs="Tahoma"/>
          <w:sz w:val="24"/>
          <w:szCs w:val="24"/>
        </w:rPr>
        <w:t>ervi</w:t>
      </w:r>
      <w:r w:rsidR="006E40D0" w:rsidRPr="0076318A">
        <w:rPr>
          <w:rFonts w:ascii="Tahoma" w:hAnsi="Tahoma" w:cs="Tahoma"/>
          <w:sz w:val="24"/>
          <w:szCs w:val="24"/>
        </w:rPr>
        <w:t>cio cuya función principal</w:t>
      </w:r>
      <w:r w:rsidR="00412D44">
        <w:rPr>
          <w:rFonts w:ascii="Tahoma" w:hAnsi="Tahoma" w:cs="Tahoma"/>
          <w:sz w:val="24"/>
          <w:szCs w:val="24"/>
        </w:rPr>
        <w:t xml:space="preserve"> es consolidar y desconsolidar </w:t>
      </w:r>
      <w:r w:rsidR="006E40D0" w:rsidRPr="0076318A">
        <w:rPr>
          <w:rFonts w:ascii="Tahoma" w:hAnsi="Tahoma" w:cs="Tahoma"/>
          <w:sz w:val="24"/>
          <w:szCs w:val="24"/>
        </w:rPr>
        <w:t>carga marítima</w:t>
      </w:r>
      <w:r w:rsidR="00FA6129" w:rsidRPr="0076318A">
        <w:rPr>
          <w:rFonts w:ascii="Tahoma" w:hAnsi="Tahoma" w:cs="Tahoma"/>
          <w:sz w:val="24"/>
          <w:szCs w:val="24"/>
        </w:rPr>
        <w:t>, fluvial,</w:t>
      </w:r>
      <w:r w:rsidR="006E40D0" w:rsidRPr="0076318A">
        <w:rPr>
          <w:rFonts w:ascii="Tahoma" w:hAnsi="Tahoma" w:cs="Tahoma"/>
          <w:sz w:val="24"/>
          <w:szCs w:val="24"/>
        </w:rPr>
        <w:t xml:space="preserve"> terrestre</w:t>
      </w:r>
      <w:r w:rsidR="00FA6129" w:rsidRPr="0076318A">
        <w:rPr>
          <w:rFonts w:ascii="Tahoma" w:hAnsi="Tahoma" w:cs="Tahoma"/>
          <w:sz w:val="24"/>
          <w:szCs w:val="24"/>
        </w:rPr>
        <w:t>,</w:t>
      </w:r>
      <w:r>
        <w:rPr>
          <w:rFonts w:ascii="Tahoma" w:hAnsi="Tahoma" w:cs="Tahoma"/>
          <w:sz w:val="24"/>
          <w:szCs w:val="24"/>
        </w:rPr>
        <w:t xml:space="preserve"> aérea</w:t>
      </w:r>
      <w:r w:rsidR="006E40D0" w:rsidRPr="0076318A">
        <w:rPr>
          <w:rFonts w:ascii="Tahoma" w:hAnsi="Tahoma" w:cs="Tahoma"/>
          <w:sz w:val="24"/>
          <w:szCs w:val="24"/>
        </w:rPr>
        <w:t>, de</w:t>
      </w:r>
      <w:r>
        <w:rPr>
          <w:rFonts w:ascii="Tahoma" w:hAnsi="Tahoma" w:cs="Tahoma"/>
          <w:sz w:val="24"/>
          <w:szCs w:val="24"/>
        </w:rPr>
        <w:t xml:space="preserve"> cualquier índole</w:t>
      </w:r>
      <w:r w:rsidR="006E40D0" w:rsidRPr="0076318A">
        <w:rPr>
          <w:rFonts w:ascii="Tahoma" w:hAnsi="Tahoma" w:cs="Tahoma"/>
          <w:sz w:val="24"/>
          <w:szCs w:val="24"/>
        </w:rPr>
        <w:t>, c</w:t>
      </w:r>
      <w:r w:rsidR="00FA6129" w:rsidRPr="0076318A">
        <w:rPr>
          <w:rFonts w:ascii="Tahoma" w:hAnsi="Tahoma" w:cs="Tahoma"/>
          <w:sz w:val="24"/>
          <w:szCs w:val="24"/>
        </w:rPr>
        <w:t>o</w:t>
      </w:r>
      <w:r w:rsidR="006E40D0" w:rsidRPr="0076318A">
        <w:rPr>
          <w:rFonts w:ascii="Tahoma" w:hAnsi="Tahoma" w:cs="Tahoma"/>
          <w:sz w:val="24"/>
          <w:szCs w:val="24"/>
        </w:rPr>
        <w:t>r</w:t>
      </w:r>
      <w:r w:rsidR="00FA6129" w:rsidRPr="0076318A">
        <w:rPr>
          <w:rFonts w:ascii="Tahoma" w:hAnsi="Tahoma" w:cs="Tahoma"/>
          <w:sz w:val="24"/>
          <w:szCs w:val="24"/>
        </w:rPr>
        <w:t>respondientes a varios embarcadores individuales para ser tran</w:t>
      </w:r>
      <w:r w:rsidR="006E40D0" w:rsidRPr="0076318A">
        <w:rPr>
          <w:rFonts w:ascii="Tahoma" w:hAnsi="Tahoma" w:cs="Tahoma"/>
          <w:sz w:val="24"/>
          <w:szCs w:val="24"/>
        </w:rPr>
        <w:t>s</w:t>
      </w:r>
      <w:r w:rsidR="00FA6129" w:rsidRPr="0076318A">
        <w:rPr>
          <w:rFonts w:ascii="Tahoma" w:hAnsi="Tahoma" w:cs="Tahoma"/>
          <w:sz w:val="24"/>
          <w:szCs w:val="24"/>
        </w:rPr>
        <w:t xml:space="preserve">portadas hacia o desde el Ecuador. </w:t>
      </w:r>
    </w:p>
    <w:p w:rsidR="0076318A" w:rsidRDefault="0076318A" w:rsidP="00191641">
      <w:pPr>
        <w:jc w:val="both"/>
        <w:rPr>
          <w:rFonts w:ascii="Tahoma" w:hAnsi="Tahoma" w:cs="Tahoma"/>
          <w:b/>
          <w:sz w:val="24"/>
          <w:szCs w:val="24"/>
        </w:rPr>
      </w:pPr>
    </w:p>
    <w:p w:rsidR="00A55E11" w:rsidRDefault="00A55E11" w:rsidP="00191641">
      <w:pPr>
        <w:jc w:val="both"/>
        <w:rPr>
          <w:rFonts w:ascii="Tahoma" w:hAnsi="Tahoma" w:cs="Tahoma"/>
          <w:b/>
          <w:sz w:val="24"/>
          <w:szCs w:val="24"/>
        </w:rPr>
      </w:pPr>
    </w:p>
    <w:p w:rsidR="0076318A" w:rsidRPr="00AC0D9C" w:rsidRDefault="008A387D" w:rsidP="00AC0D9C">
      <w:pPr>
        <w:pStyle w:val="Ttulo3"/>
        <w:spacing w:line="360" w:lineRule="auto"/>
        <w:rPr>
          <w:rFonts w:ascii="Tahoma" w:hAnsi="Tahoma" w:cs="Tahoma"/>
          <w:color w:val="auto"/>
          <w:sz w:val="24"/>
          <w:szCs w:val="24"/>
        </w:rPr>
      </w:pPr>
      <w:bookmarkStart w:id="4" w:name="_Toc327309321"/>
      <w:r w:rsidRPr="00AC0D9C">
        <w:rPr>
          <w:rFonts w:ascii="Tahoma" w:hAnsi="Tahoma" w:cs="Tahoma"/>
          <w:color w:val="auto"/>
          <w:sz w:val="24"/>
          <w:szCs w:val="24"/>
        </w:rPr>
        <w:lastRenderedPageBreak/>
        <w:t>1.1.2 Información General</w:t>
      </w:r>
      <w:bookmarkEnd w:id="4"/>
    </w:p>
    <w:p w:rsidR="00FA6129" w:rsidRPr="0076318A" w:rsidRDefault="0076318A" w:rsidP="00191641">
      <w:pPr>
        <w:jc w:val="both"/>
        <w:rPr>
          <w:rFonts w:ascii="Tahoma" w:hAnsi="Tahoma" w:cs="Tahoma"/>
          <w:b/>
          <w:sz w:val="24"/>
          <w:szCs w:val="24"/>
        </w:rPr>
      </w:pPr>
      <w:r>
        <w:rPr>
          <w:rFonts w:ascii="Tahoma" w:hAnsi="Tahoma" w:cs="Tahoma"/>
          <w:sz w:val="24"/>
          <w:szCs w:val="24"/>
        </w:rPr>
        <w:t>CONSOLCARGO</w:t>
      </w:r>
      <w:r w:rsidR="00FA6129" w:rsidRPr="00A435B9">
        <w:rPr>
          <w:rFonts w:ascii="Tahoma" w:hAnsi="Tahoma" w:cs="Tahoma"/>
          <w:sz w:val="24"/>
          <w:szCs w:val="24"/>
        </w:rPr>
        <w:t xml:space="preserve"> se e</w:t>
      </w:r>
      <w:r w:rsidR="006E40D0" w:rsidRPr="00A435B9">
        <w:rPr>
          <w:rFonts w:ascii="Tahoma" w:hAnsi="Tahoma" w:cs="Tahoma"/>
          <w:sz w:val="24"/>
          <w:szCs w:val="24"/>
        </w:rPr>
        <w:t>ncuentra localizada en la ciudad de</w:t>
      </w:r>
      <w:r w:rsidR="00FA6129" w:rsidRPr="00A435B9">
        <w:rPr>
          <w:rFonts w:ascii="Tahoma" w:hAnsi="Tahoma" w:cs="Tahoma"/>
          <w:sz w:val="24"/>
          <w:szCs w:val="24"/>
        </w:rPr>
        <w:t xml:space="preserve"> Guayaquil,</w:t>
      </w:r>
      <w:r w:rsidR="006E40D0" w:rsidRPr="00A435B9">
        <w:rPr>
          <w:rFonts w:ascii="Tahoma" w:hAnsi="Tahoma" w:cs="Tahoma"/>
          <w:sz w:val="24"/>
          <w:szCs w:val="24"/>
        </w:rPr>
        <w:t xml:space="preserve"> </w:t>
      </w:r>
      <w:r w:rsidR="00FA6129" w:rsidRPr="00A435B9">
        <w:rPr>
          <w:rFonts w:ascii="Tahoma" w:hAnsi="Tahoma" w:cs="Tahoma"/>
          <w:sz w:val="24"/>
          <w:szCs w:val="24"/>
        </w:rPr>
        <w:t>Provincia del Guayas,</w:t>
      </w:r>
      <w:r w:rsidR="006E40D0" w:rsidRPr="00A435B9">
        <w:rPr>
          <w:rFonts w:ascii="Tahoma" w:hAnsi="Tahoma" w:cs="Tahoma"/>
          <w:sz w:val="24"/>
          <w:szCs w:val="24"/>
        </w:rPr>
        <w:t xml:space="preserve"> </w:t>
      </w:r>
      <w:r w:rsidR="00FA6129" w:rsidRPr="00A435B9">
        <w:rPr>
          <w:rFonts w:ascii="Tahoma" w:hAnsi="Tahoma" w:cs="Tahoma"/>
          <w:sz w:val="24"/>
          <w:szCs w:val="24"/>
        </w:rPr>
        <w:t xml:space="preserve">lugar desde el cual realiza sus operaciones </w:t>
      </w:r>
      <w:r w:rsidR="00601C74" w:rsidRPr="00A435B9">
        <w:rPr>
          <w:rFonts w:ascii="Tahoma" w:hAnsi="Tahoma" w:cs="Tahoma"/>
          <w:sz w:val="24"/>
          <w:szCs w:val="24"/>
        </w:rPr>
        <w:t>comerciales dentro</w:t>
      </w:r>
      <w:r w:rsidR="003D7AC6" w:rsidRPr="00A435B9">
        <w:rPr>
          <w:rFonts w:ascii="Tahoma" w:hAnsi="Tahoma" w:cs="Tahoma"/>
          <w:sz w:val="24"/>
          <w:szCs w:val="24"/>
        </w:rPr>
        <w:t xml:space="preserve"> del </w:t>
      </w:r>
      <w:r w:rsidR="00542FCC" w:rsidRPr="00A435B9">
        <w:rPr>
          <w:rFonts w:ascii="Tahoma" w:hAnsi="Tahoma" w:cs="Tahoma"/>
          <w:sz w:val="24"/>
          <w:szCs w:val="24"/>
        </w:rPr>
        <w:t>territorio.</w:t>
      </w:r>
    </w:p>
    <w:p w:rsidR="003D7AC6" w:rsidRPr="00A435B9" w:rsidRDefault="003D7AC6" w:rsidP="00191641">
      <w:pPr>
        <w:jc w:val="both"/>
        <w:rPr>
          <w:rFonts w:ascii="Tahoma" w:hAnsi="Tahoma" w:cs="Tahoma"/>
          <w:sz w:val="24"/>
          <w:szCs w:val="24"/>
        </w:rPr>
      </w:pPr>
      <w:r w:rsidRPr="00A435B9">
        <w:rPr>
          <w:rFonts w:ascii="Tahoma" w:hAnsi="Tahoma" w:cs="Tahoma"/>
          <w:sz w:val="24"/>
          <w:szCs w:val="24"/>
        </w:rPr>
        <w:t xml:space="preserve">En la actualidad la empresa cuenta con 24 empleados los mismos que están capacitados y calificados para prestar un servicio de excelencia a sus respectivos </w:t>
      </w:r>
      <w:r w:rsidR="00542FCC" w:rsidRPr="00A435B9">
        <w:rPr>
          <w:rFonts w:ascii="Tahoma" w:hAnsi="Tahoma" w:cs="Tahoma"/>
          <w:sz w:val="24"/>
          <w:szCs w:val="24"/>
        </w:rPr>
        <w:t>clientes.</w:t>
      </w:r>
    </w:p>
    <w:p w:rsidR="003D7AC6" w:rsidRDefault="00BA463E" w:rsidP="00AC0D9C">
      <w:pPr>
        <w:pStyle w:val="Ttulo3"/>
        <w:spacing w:line="360" w:lineRule="auto"/>
        <w:rPr>
          <w:rFonts w:ascii="Tahoma" w:hAnsi="Tahoma" w:cs="Tahoma"/>
          <w:color w:val="auto"/>
          <w:sz w:val="24"/>
          <w:szCs w:val="24"/>
        </w:rPr>
      </w:pPr>
      <w:bookmarkStart w:id="5" w:name="_Toc327309322"/>
      <w:r w:rsidRPr="00AC0D9C">
        <w:rPr>
          <w:rFonts w:ascii="Tahoma" w:hAnsi="Tahoma" w:cs="Tahoma"/>
          <w:color w:val="auto"/>
          <w:sz w:val="24"/>
          <w:szCs w:val="24"/>
        </w:rPr>
        <w:t>1.1.3</w:t>
      </w:r>
      <w:r w:rsidR="008A387D" w:rsidRPr="00AC0D9C">
        <w:rPr>
          <w:rFonts w:ascii="Tahoma" w:hAnsi="Tahoma" w:cs="Tahoma"/>
          <w:color w:val="auto"/>
          <w:sz w:val="24"/>
          <w:szCs w:val="24"/>
        </w:rPr>
        <w:t xml:space="preserve"> Estructura Organizacional</w:t>
      </w:r>
      <w:bookmarkEnd w:id="5"/>
    </w:p>
    <w:p w:rsidR="00446ACF" w:rsidRPr="00446ACF" w:rsidRDefault="00446ACF" w:rsidP="00446ACF">
      <w:pPr>
        <w:rPr>
          <w:lang w:val="es-EC" w:eastAsia="en-US"/>
        </w:rPr>
      </w:pPr>
    </w:p>
    <w:p w:rsidR="0078467F" w:rsidRPr="00A435B9" w:rsidRDefault="00446ACF" w:rsidP="00191641">
      <w:pPr>
        <w:jc w:val="both"/>
        <w:rPr>
          <w:rFonts w:ascii="Tahoma" w:hAnsi="Tahoma" w:cs="Tahoma"/>
          <w:b/>
          <w:sz w:val="24"/>
          <w:szCs w:val="24"/>
        </w:rPr>
      </w:pPr>
      <w:r w:rsidRPr="00446ACF">
        <w:rPr>
          <w:noProof/>
          <w:szCs w:val="24"/>
          <w:lang w:val="en-US" w:eastAsia="en-US"/>
        </w:rPr>
        <w:drawing>
          <wp:inline distT="0" distB="0" distL="0" distR="0">
            <wp:extent cx="5467350" cy="4276337"/>
            <wp:effectExtent l="19050" t="0" r="0" b="0"/>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467985" cy="4276834"/>
                    </a:xfrm>
                    <a:prstGeom prst="rect">
                      <a:avLst/>
                    </a:prstGeom>
                    <a:noFill/>
                    <a:ln w="9525">
                      <a:noFill/>
                      <a:miter lim="800000"/>
                      <a:headEnd/>
                      <a:tailEnd/>
                    </a:ln>
                  </pic:spPr>
                </pic:pic>
              </a:graphicData>
            </a:graphic>
          </wp:inline>
        </w:drawing>
      </w:r>
    </w:p>
    <w:p w:rsidR="00AE3F18" w:rsidRPr="00AC0D9C" w:rsidRDefault="00AE3F18" w:rsidP="00AC0D9C">
      <w:pPr>
        <w:pStyle w:val="Ttulo3"/>
        <w:spacing w:line="360" w:lineRule="auto"/>
        <w:rPr>
          <w:rFonts w:ascii="Tahoma" w:hAnsi="Tahoma" w:cs="Tahoma"/>
          <w:color w:val="auto"/>
          <w:sz w:val="24"/>
          <w:szCs w:val="24"/>
        </w:rPr>
      </w:pPr>
      <w:bookmarkStart w:id="6" w:name="_Toc327309323"/>
      <w:r w:rsidRPr="00AC0D9C">
        <w:rPr>
          <w:rFonts w:ascii="Tahoma" w:hAnsi="Tahoma" w:cs="Tahoma"/>
          <w:color w:val="auto"/>
          <w:sz w:val="24"/>
          <w:szCs w:val="24"/>
        </w:rPr>
        <w:lastRenderedPageBreak/>
        <w:t>1.1.</w:t>
      </w:r>
      <w:r w:rsidR="00BA463E" w:rsidRPr="00AC0D9C">
        <w:rPr>
          <w:rFonts w:ascii="Tahoma" w:hAnsi="Tahoma" w:cs="Tahoma"/>
          <w:color w:val="auto"/>
          <w:sz w:val="24"/>
          <w:szCs w:val="24"/>
        </w:rPr>
        <w:t>4</w:t>
      </w:r>
      <w:r w:rsidRPr="00AC0D9C">
        <w:rPr>
          <w:rFonts w:ascii="Tahoma" w:hAnsi="Tahoma" w:cs="Tahoma"/>
          <w:color w:val="auto"/>
          <w:sz w:val="24"/>
          <w:szCs w:val="24"/>
        </w:rPr>
        <w:t xml:space="preserve"> </w:t>
      </w:r>
      <w:r w:rsidR="008A387D" w:rsidRPr="00AC0D9C">
        <w:rPr>
          <w:rFonts w:ascii="Tahoma" w:hAnsi="Tahoma" w:cs="Tahoma"/>
          <w:color w:val="auto"/>
          <w:sz w:val="24"/>
          <w:szCs w:val="24"/>
        </w:rPr>
        <w:t>Marco Legal</w:t>
      </w:r>
      <w:bookmarkEnd w:id="6"/>
      <w:r w:rsidRPr="00AC0D9C">
        <w:rPr>
          <w:rFonts w:ascii="Tahoma" w:hAnsi="Tahoma" w:cs="Tahoma"/>
          <w:color w:val="auto"/>
          <w:sz w:val="24"/>
          <w:szCs w:val="24"/>
        </w:rPr>
        <w:t xml:space="preserve"> </w:t>
      </w:r>
    </w:p>
    <w:p w:rsidR="00BA463E" w:rsidRPr="0076318A" w:rsidRDefault="00AE3F18" w:rsidP="00AC0D9C">
      <w:pPr>
        <w:jc w:val="both"/>
        <w:rPr>
          <w:rFonts w:ascii="Tahoma" w:hAnsi="Tahoma" w:cs="Tahoma"/>
          <w:sz w:val="24"/>
          <w:szCs w:val="24"/>
        </w:rPr>
      </w:pPr>
      <w:r w:rsidRPr="00A435B9">
        <w:rPr>
          <w:rFonts w:ascii="Tahoma" w:hAnsi="Tahoma" w:cs="Tahoma"/>
          <w:sz w:val="24"/>
          <w:szCs w:val="24"/>
        </w:rPr>
        <w:t xml:space="preserve">La empresa en estudio fue constituida como Persona </w:t>
      </w:r>
      <w:r w:rsidR="0076318A" w:rsidRPr="00A435B9">
        <w:rPr>
          <w:rFonts w:ascii="Tahoma" w:hAnsi="Tahoma" w:cs="Tahoma"/>
          <w:sz w:val="24"/>
          <w:szCs w:val="24"/>
        </w:rPr>
        <w:t>Jurídica</w:t>
      </w:r>
      <w:r w:rsidRPr="00A435B9">
        <w:rPr>
          <w:rFonts w:ascii="Tahoma" w:hAnsi="Tahoma" w:cs="Tahoma"/>
          <w:sz w:val="24"/>
          <w:szCs w:val="24"/>
        </w:rPr>
        <w:t xml:space="preserve"> el 29 de Mayo del 2008 cumpliendo con todas las obligaciones establecidas por ley , Posee Registro Único de Contribuyente (RUC), El Representante Legal y Gerente General es La Ing. Mónica Rolando de Sabatini el cual consta con su respectivo nombramiento </w:t>
      </w:r>
    </w:p>
    <w:p w:rsidR="00407822" w:rsidRPr="00AC0D9C" w:rsidRDefault="00A55E11" w:rsidP="00AC0D9C">
      <w:pPr>
        <w:pStyle w:val="Ttulo2"/>
        <w:jc w:val="both"/>
        <w:rPr>
          <w:rFonts w:ascii="Tahoma" w:hAnsi="Tahoma" w:cs="Tahoma"/>
          <w:color w:val="auto"/>
          <w:sz w:val="24"/>
          <w:szCs w:val="24"/>
        </w:rPr>
      </w:pPr>
      <w:bookmarkStart w:id="7" w:name="_Toc327309324"/>
      <w:r w:rsidRPr="00AC0D9C">
        <w:rPr>
          <w:rFonts w:ascii="Tahoma" w:hAnsi="Tahoma" w:cs="Tahoma"/>
          <w:color w:val="auto"/>
          <w:sz w:val="24"/>
          <w:szCs w:val="24"/>
        </w:rPr>
        <w:t xml:space="preserve">1.2 </w:t>
      </w:r>
      <w:r w:rsidR="007A57E4" w:rsidRPr="00AC0D9C">
        <w:rPr>
          <w:rFonts w:ascii="Tahoma" w:hAnsi="Tahoma" w:cs="Tahoma"/>
          <w:color w:val="auto"/>
          <w:sz w:val="24"/>
          <w:szCs w:val="24"/>
        </w:rPr>
        <w:t>CLIENTES</w:t>
      </w:r>
      <w:r w:rsidR="00BA463E" w:rsidRPr="00AC0D9C">
        <w:rPr>
          <w:rFonts w:ascii="Tahoma" w:hAnsi="Tahoma" w:cs="Tahoma"/>
          <w:color w:val="auto"/>
          <w:sz w:val="24"/>
          <w:szCs w:val="24"/>
        </w:rPr>
        <w:t xml:space="preserve"> PRINCIPALES</w:t>
      </w:r>
      <w:bookmarkEnd w:id="7"/>
    </w:p>
    <w:p w:rsidR="007A57E4" w:rsidRPr="0076318A" w:rsidRDefault="0076318A" w:rsidP="00020DB2">
      <w:pPr>
        <w:jc w:val="both"/>
        <w:rPr>
          <w:rFonts w:ascii="Tahoma" w:hAnsi="Tahoma" w:cs="Tahoma"/>
          <w:sz w:val="24"/>
          <w:szCs w:val="24"/>
          <w:lang w:val="es-ES"/>
        </w:rPr>
      </w:pPr>
      <w:r>
        <w:rPr>
          <w:rFonts w:ascii="Tahoma" w:hAnsi="Tahoma" w:cs="Tahoma"/>
          <w:sz w:val="24"/>
          <w:szCs w:val="24"/>
          <w:lang w:val="es-ES"/>
        </w:rPr>
        <w:t>CONSOLCARGO</w:t>
      </w:r>
      <w:r w:rsidR="00FB6452">
        <w:rPr>
          <w:rFonts w:ascii="Tahoma" w:hAnsi="Tahoma" w:cs="Tahoma"/>
          <w:sz w:val="24"/>
          <w:szCs w:val="24"/>
          <w:lang w:val="es-ES"/>
        </w:rPr>
        <w:t xml:space="preserve"> </w:t>
      </w:r>
      <w:r w:rsidR="00FF4B40">
        <w:rPr>
          <w:rFonts w:ascii="Tahoma" w:hAnsi="Tahoma" w:cs="Tahoma"/>
          <w:sz w:val="24"/>
          <w:szCs w:val="24"/>
          <w:lang w:val="es-ES"/>
        </w:rPr>
        <w:t xml:space="preserve">cuenta con una cartera muy amplia </w:t>
      </w:r>
      <w:r w:rsidR="007A57E4" w:rsidRPr="0076318A">
        <w:rPr>
          <w:rFonts w:ascii="Tahoma" w:hAnsi="Tahoma" w:cs="Tahoma"/>
          <w:sz w:val="24"/>
          <w:szCs w:val="24"/>
          <w:lang w:val="es-ES"/>
        </w:rPr>
        <w:t xml:space="preserve">de </w:t>
      </w:r>
      <w:r w:rsidR="00955632" w:rsidRPr="0076318A">
        <w:rPr>
          <w:rFonts w:ascii="Tahoma" w:hAnsi="Tahoma" w:cs="Tahoma"/>
          <w:sz w:val="24"/>
          <w:szCs w:val="24"/>
          <w:lang w:val="es-ES"/>
        </w:rPr>
        <w:t>más</w:t>
      </w:r>
      <w:r w:rsidR="007A57E4" w:rsidRPr="0076318A">
        <w:rPr>
          <w:rFonts w:ascii="Tahoma" w:hAnsi="Tahoma" w:cs="Tahoma"/>
          <w:sz w:val="24"/>
          <w:szCs w:val="24"/>
          <w:lang w:val="es-ES"/>
        </w:rPr>
        <w:t xml:space="preserve"> de 300 </w:t>
      </w:r>
      <w:r w:rsidR="00FF4B40">
        <w:rPr>
          <w:rFonts w:ascii="Tahoma" w:hAnsi="Tahoma" w:cs="Tahoma"/>
          <w:sz w:val="24"/>
          <w:szCs w:val="24"/>
          <w:lang w:val="es-ES"/>
        </w:rPr>
        <w:t>clientes distribuidos en el t</w:t>
      </w:r>
      <w:r w:rsidR="007A57E4" w:rsidRPr="0076318A">
        <w:rPr>
          <w:rFonts w:ascii="Tahoma" w:hAnsi="Tahoma" w:cs="Tahoma"/>
          <w:sz w:val="24"/>
          <w:szCs w:val="24"/>
          <w:lang w:val="es-ES"/>
        </w:rPr>
        <w:t xml:space="preserve">erritorio </w:t>
      </w:r>
      <w:r>
        <w:rPr>
          <w:rFonts w:ascii="Tahoma" w:hAnsi="Tahoma" w:cs="Tahoma"/>
          <w:sz w:val="24"/>
          <w:szCs w:val="24"/>
          <w:lang w:val="es-ES"/>
        </w:rPr>
        <w:t>nacional, e</w:t>
      </w:r>
      <w:r w:rsidRPr="0076318A">
        <w:rPr>
          <w:rFonts w:ascii="Tahoma" w:hAnsi="Tahoma" w:cs="Tahoma"/>
          <w:sz w:val="24"/>
          <w:szCs w:val="24"/>
          <w:lang w:val="es-ES"/>
        </w:rPr>
        <w:t>l</w:t>
      </w:r>
      <w:r w:rsidR="007A57E4" w:rsidRPr="0076318A">
        <w:rPr>
          <w:rFonts w:ascii="Tahoma" w:hAnsi="Tahoma" w:cs="Tahoma"/>
          <w:sz w:val="24"/>
          <w:szCs w:val="24"/>
          <w:lang w:val="es-ES"/>
        </w:rPr>
        <w:t xml:space="preserve"> mayor porcentaje de </w:t>
      </w:r>
      <w:r w:rsidRPr="0076318A">
        <w:rPr>
          <w:rFonts w:ascii="Tahoma" w:hAnsi="Tahoma" w:cs="Tahoma"/>
          <w:sz w:val="24"/>
          <w:szCs w:val="24"/>
          <w:lang w:val="es-ES"/>
        </w:rPr>
        <w:t>participación</w:t>
      </w:r>
      <w:r w:rsidR="00FF4B40">
        <w:rPr>
          <w:rFonts w:ascii="Tahoma" w:hAnsi="Tahoma" w:cs="Tahoma"/>
          <w:sz w:val="24"/>
          <w:szCs w:val="24"/>
          <w:lang w:val="es-ES"/>
        </w:rPr>
        <w:t xml:space="preserve"> de m</w:t>
      </w:r>
      <w:r w:rsidR="007A57E4" w:rsidRPr="0076318A">
        <w:rPr>
          <w:rFonts w:ascii="Tahoma" w:hAnsi="Tahoma" w:cs="Tahoma"/>
          <w:sz w:val="24"/>
          <w:szCs w:val="24"/>
          <w:lang w:val="es-ES"/>
        </w:rPr>
        <w:t>ercado se encuentra l</w:t>
      </w:r>
      <w:r w:rsidR="00FF4B40">
        <w:rPr>
          <w:rFonts w:ascii="Tahoma" w:hAnsi="Tahoma" w:cs="Tahoma"/>
          <w:sz w:val="24"/>
          <w:szCs w:val="24"/>
          <w:lang w:val="es-ES"/>
        </w:rPr>
        <w:t xml:space="preserve">ocalizado en la </w:t>
      </w:r>
      <w:r w:rsidR="00955632">
        <w:rPr>
          <w:rFonts w:ascii="Tahoma" w:hAnsi="Tahoma" w:cs="Tahoma"/>
          <w:sz w:val="24"/>
          <w:szCs w:val="24"/>
          <w:lang w:val="es-ES"/>
        </w:rPr>
        <w:t>provincia</w:t>
      </w:r>
      <w:r w:rsidR="00FF4B40">
        <w:rPr>
          <w:rFonts w:ascii="Tahoma" w:hAnsi="Tahoma" w:cs="Tahoma"/>
          <w:sz w:val="24"/>
          <w:szCs w:val="24"/>
          <w:lang w:val="es-ES"/>
        </w:rPr>
        <w:t xml:space="preserve"> del G</w:t>
      </w:r>
      <w:r w:rsidR="007A57E4" w:rsidRPr="0076318A">
        <w:rPr>
          <w:rFonts w:ascii="Tahoma" w:hAnsi="Tahoma" w:cs="Tahoma"/>
          <w:sz w:val="24"/>
          <w:szCs w:val="24"/>
          <w:lang w:val="es-ES"/>
        </w:rPr>
        <w:t xml:space="preserve">uayas del </w:t>
      </w:r>
      <w:r w:rsidRPr="0076318A">
        <w:rPr>
          <w:rFonts w:ascii="Tahoma" w:hAnsi="Tahoma" w:cs="Tahoma"/>
          <w:sz w:val="24"/>
          <w:szCs w:val="24"/>
          <w:lang w:val="es-ES"/>
        </w:rPr>
        <w:t>cantón</w:t>
      </w:r>
      <w:r w:rsidR="007A57E4" w:rsidRPr="0076318A">
        <w:rPr>
          <w:rFonts w:ascii="Tahoma" w:hAnsi="Tahoma" w:cs="Tahoma"/>
          <w:sz w:val="24"/>
          <w:szCs w:val="24"/>
          <w:lang w:val="es-ES"/>
        </w:rPr>
        <w:t xml:space="preserve"> Guayaquil.</w:t>
      </w:r>
    </w:p>
    <w:p w:rsidR="007A57E4" w:rsidRPr="00A435B9" w:rsidRDefault="007A57E4" w:rsidP="00A435B9">
      <w:pPr>
        <w:pStyle w:val="Prrafodelista"/>
        <w:spacing w:line="360" w:lineRule="auto"/>
        <w:jc w:val="both"/>
        <w:rPr>
          <w:rFonts w:ascii="Tahoma" w:hAnsi="Tahoma" w:cs="Tahoma"/>
          <w:sz w:val="24"/>
          <w:szCs w:val="24"/>
          <w:lang w:val="es-ES"/>
        </w:rPr>
      </w:pPr>
    </w:p>
    <w:p w:rsidR="007A57E4" w:rsidRPr="00A435B9" w:rsidRDefault="007A57E4" w:rsidP="00020DB2">
      <w:pPr>
        <w:pStyle w:val="Prrafodelista"/>
        <w:spacing w:line="360" w:lineRule="auto"/>
        <w:jc w:val="both"/>
        <w:rPr>
          <w:rFonts w:ascii="Tahoma" w:hAnsi="Tahoma" w:cs="Tahoma"/>
          <w:sz w:val="24"/>
          <w:szCs w:val="24"/>
          <w:lang w:val="es-ES"/>
        </w:rPr>
      </w:pPr>
      <w:r w:rsidRPr="00A435B9">
        <w:rPr>
          <w:rFonts w:ascii="Tahoma" w:hAnsi="Tahoma" w:cs="Tahoma"/>
          <w:sz w:val="24"/>
          <w:szCs w:val="24"/>
          <w:lang w:val="es-ES"/>
        </w:rPr>
        <w:t>Entre Sus principales clientes podemos mencionar:</w:t>
      </w:r>
    </w:p>
    <w:p w:rsidR="007A57E4" w:rsidRPr="00A435B9" w:rsidRDefault="007E1C29"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PANALPINA S.A.</w:t>
      </w:r>
    </w:p>
    <w:p w:rsidR="00CA3E76" w:rsidRPr="00A435B9" w:rsidRDefault="00CA3E76"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AC GROUP ECUADOR</w:t>
      </w:r>
    </w:p>
    <w:p w:rsidR="00CA3E76" w:rsidRPr="00A435B9" w:rsidRDefault="00CA3E76"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AEROANDESTRANS</w:t>
      </w:r>
    </w:p>
    <w:p w:rsidR="00CA3E76" w:rsidRPr="00A435B9" w:rsidRDefault="00CA3E76"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AIR &amp; OCEAN CARGO</w:t>
      </w:r>
    </w:p>
    <w:p w:rsidR="00CA3E76" w:rsidRPr="00A435B9" w:rsidRDefault="00CA3E76"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APRILE ECUADOR S.A.</w:t>
      </w:r>
    </w:p>
    <w:p w:rsidR="00CA3E76" w:rsidRPr="00A435B9" w:rsidRDefault="00CA3E76"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ASIA SHIPPING ECUADOR</w:t>
      </w:r>
    </w:p>
    <w:p w:rsidR="007E1C29" w:rsidRPr="00A435B9" w:rsidRDefault="007E1C29"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CARGOPARTNER (SDV)</w:t>
      </w:r>
    </w:p>
    <w:p w:rsidR="007E1C29" w:rsidRPr="00A435B9" w:rsidRDefault="007E1C29"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DAMCO (MAERSK LOGISTICS)</w:t>
      </w:r>
    </w:p>
    <w:p w:rsidR="007E1C29" w:rsidRPr="00A435B9" w:rsidRDefault="007E1C29"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DHL</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GEOTRANSPORT S.A.</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INCA LINES</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INTERINVEST</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KUEHNE &amp; NAGEL S.A.</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lastRenderedPageBreak/>
        <w:t>MUNDITRANSPORT CIA. LTDA.</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PANATLANTIC LOGISTICS S.A.</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PROVEXCAR CIA. LTDA.</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RUTHCARGO S.A.</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CHIVIT</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ENKADOR</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MR. BOOKS</w:t>
      </w:r>
    </w:p>
    <w:p w:rsidR="007E1C29"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PINTURAS ECUATORIANAS S.A. PINTEC</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EGAR S.A.</w:t>
      </w:r>
    </w:p>
    <w:p w:rsidR="0081091E" w:rsidRPr="00A435B9" w:rsidRDefault="0081091E" w:rsidP="00020DB2">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ASIA SHIPPING S.A.</w:t>
      </w:r>
    </w:p>
    <w:p w:rsidR="00627799" w:rsidRPr="00AC0D9C" w:rsidRDefault="0081091E" w:rsidP="00AC0D9C">
      <w:pPr>
        <w:pStyle w:val="Prrafodelista"/>
        <w:numPr>
          <w:ilvl w:val="0"/>
          <w:numId w:val="4"/>
        </w:numPr>
        <w:spacing w:line="360" w:lineRule="auto"/>
        <w:jc w:val="both"/>
        <w:rPr>
          <w:rFonts w:ascii="Tahoma" w:hAnsi="Tahoma" w:cs="Tahoma"/>
          <w:sz w:val="24"/>
          <w:szCs w:val="24"/>
          <w:lang w:val="es-ES"/>
        </w:rPr>
      </w:pPr>
      <w:r w:rsidRPr="00A435B9">
        <w:rPr>
          <w:rFonts w:ascii="Tahoma" w:hAnsi="Tahoma" w:cs="Tahoma"/>
          <w:sz w:val="24"/>
          <w:szCs w:val="24"/>
          <w:lang w:val="es-ES"/>
        </w:rPr>
        <w:t xml:space="preserve">CORPORACION FAVORITA </w:t>
      </w:r>
    </w:p>
    <w:p w:rsidR="0081091E" w:rsidRPr="00AC0D9C" w:rsidRDefault="00A55E11" w:rsidP="00AC0D9C">
      <w:pPr>
        <w:pStyle w:val="Ttulo2"/>
        <w:jc w:val="both"/>
        <w:rPr>
          <w:rFonts w:ascii="Tahoma" w:hAnsi="Tahoma" w:cs="Tahoma"/>
          <w:color w:val="auto"/>
          <w:sz w:val="24"/>
          <w:szCs w:val="24"/>
          <w:lang w:val="es-ES"/>
        </w:rPr>
      </w:pPr>
      <w:bookmarkStart w:id="8" w:name="_Toc327309325"/>
      <w:r w:rsidRPr="00AC0D9C">
        <w:rPr>
          <w:rFonts w:ascii="Tahoma" w:hAnsi="Tahoma" w:cs="Tahoma"/>
          <w:color w:val="auto"/>
          <w:sz w:val="24"/>
          <w:szCs w:val="24"/>
          <w:lang w:val="es-ES"/>
        </w:rPr>
        <w:t xml:space="preserve">1.3 </w:t>
      </w:r>
      <w:r w:rsidR="008213E9" w:rsidRPr="00AC0D9C">
        <w:rPr>
          <w:rFonts w:ascii="Tahoma" w:hAnsi="Tahoma" w:cs="Tahoma"/>
          <w:color w:val="auto"/>
          <w:sz w:val="24"/>
          <w:szCs w:val="24"/>
          <w:lang w:val="es-ES"/>
        </w:rPr>
        <w:t>PRINCIPALES COMPETIDORES</w:t>
      </w:r>
      <w:bookmarkEnd w:id="8"/>
    </w:p>
    <w:p w:rsidR="008213E9" w:rsidRPr="0076318A" w:rsidRDefault="0076318A" w:rsidP="00020DB2">
      <w:pPr>
        <w:jc w:val="both"/>
        <w:rPr>
          <w:rFonts w:ascii="Tahoma" w:hAnsi="Tahoma" w:cs="Tahoma"/>
          <w:sz w:val="24"/>
          <w:szCs w:val="24"/>
          <w:lang w:val="es-ES"/>
        </w:rPr>
      </w:pPr>
      <w:r w:rsidRPr="0076318A">
        <w:rPr>
          <w:rFonts w:ascii="Tahoma" w:hAnsi="Tahoma" w:cs="Tahoma"/>
          <w:sz w:val="24"/>
          <w:szCs w:val="24"/>
          <w:lang w:val="es-ES"/>
        </w:rPr>
        <w:t>CONSOLCARGO</w:t>
      </w:r>
      <w:r w:rsidR="00FB6452">
        <w:rPr>
          <w:rFonts w:ascii="Tahoma" w:hAnsi="Tahoma" w:cs="Tahoma"/>
          <w:sz w:val="24"/>
          <w:szCs w:val="24"/>
          <w:lang w:val="es-ES"/>
        </w:rPr>
        <w:t xml:space="preserve"> </w:t>
      </w:r>
      <w:r w:rsidR="008213E9" w:rsidRPr="0076318A">
        <w:rPr>
          <w:rFonts w:ascii="Tahoma" w:hAnsi="Tahoma" w:cs="Tahoma"/>
          <w:sz w:val="24"/>
          <w:szCs w:val="24"/>
          <w:lang w:val="es-ES"/>
        </w:rPr>
        <w:t xml:space="preserve">considera que su mayor competencia son todas aquellas empresas que provean el mismo servicio que ellos proveen al mercado </w:t>
      </w:r>
      <w:r w:rsidR="00542FCC" w:rsidRPr="0076318A">
        <w:rPr>
          <w:rFonts w:ascii="Tahoma" w:hAnsi="Tahoma" w:cs="Tahoma"/>
          <w:sz w:val="24"/>
          <w:szCs w:val="24"/>
          <w:lang w:val="es-ES"/>
        </w:rPr>
        <w:t>así</w:t>
      </w:r>
      <w:r w:rsidRPr="0076318A">
        <w:rPr>
          <w:rFonts w:ascii="Tahoma" w:hAnsi="Tahoma" w:cs="Tahoma"/>
          <w:sz w:val="24"/>
          <w:szCs w:val="24"/>
          <w:lang w:val="es-ES"/>
        </w:rPr>
        <w:t xml:space="preserve"> tanto en la consolidación y desconsolidación</w:t>
      </w:r>
      <w:r w:rsidR="00FF4B40">
        <w:rPr>
          <w:rFonts w:ascii="Tahoma" w:hAnsi="Tahoma" w:cs="Tahoma"/>
          <w:sz w:val="24"/>
          <w:szCs w:val="24"/>
          <w:lang w:val="es-ES"/>
        </w:rPr>
        <w:t xml:space="preserve"> de carga</w:t>
      </w:r>
      <w:r w:rsidR="008213E9" w:rsidRPr="0076318A">
        <w:rPr>
          <w:rFonts w:ascii="Tahoma" w:hAnsi="Tahoma" w:cs="Tahoma"/>
          <w:sz w:val="24"/>
          <w:szCs w:val="24"/>
          <w:lang w:val="es-ES"/>
        </w:rPr>
        <w:t>.</w:t>
      </w:r>
    </w:p>
    <w:p w:rsidR="00E47898" w:rsidRPr="0076318A" w:rsidRDefault="00955632" w:rsidP="00020DB2">
      <w:pPr>
        <w:jc w:val="both"/>
        <w:rPr>
          <w:rFonts w:ascii="Tahoma" w:hAnsi="Tahoma" w:cs="Tahoma"/>
          <w:sz w:val="24"/>
          <w:szCs w:val="24"/>
          <w:lang w:val="es-ES"/>
        </w:rPr>
      </w:pPr>
      <w:r>
        <w:rPr>
          <w:rFonts w:ascii="Tahoma" w:hAnsi="Tahoma" w:cs="Tahoma"/>
          <w:sz w:val="24"/>
          <w:szCs w:val="24"/>
          <w:lang w:val="es-ES"/>
        </w:rPr>
        <w:t>Entre s</w:t>
      </w:r>
      <w:r w:rsidR="00E47898" w:rsidRPr="0076318A">
        <w:rPr>
          <w:rFonts w:ascii="Tahoma" w:hAnsi="Tahoma" w:cs="Tahoma"/>
          <w:sz w:val="24"/>
          <w:szCs w:val="24"/>
          <w:lang w:val="es-ES"/>
        </w:rPr>
        <w:t>us principales competidores podemos mencionar:</w:t>
      </w:r>
    </w:p>
    <w:tbl>
      <w:tblPr>
        <w:tblpPr w:leftFromText="180" w:rightFromText="180" w:vertAnchor="text" w:horzAnchor="page" w:tblpX="2698" w:tblpY="289"/>
        <w:tblW w:w="2040" w:type="dxa"/>
        <w:tblBorders>
          <w:insideV w:val="single" w:sz="4" w:space="0" w:color="auto"/>
        </w:tblBorders>
        <w:shd w:val="clear" w:color="000000" w:fill="FFFFFF" w:themeFill="background1"/>
        <w:tblLook w:val="04A0"/>
      </w:tblPr>
      <w:tblGrid>
        <w:gridCol w:w="2900"/>
      </w:tblGrid>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sz w:val="24"/>
                <w:szCs w:val="24"/>
                <w:lang w:val="en-US"/>
              </w:rPr>
            </w:pPr>
            <w:r w:rsidRPr="00A435B9">
              <w:rPr>
                <w:rFonts w:ascii="Tahoma" w:eastAsia="Times New Roman" w:hAnsi="Tahoma" w:cs="Tahoma"/>
                <w:sz w:val="24"/>
                <w:szCs w:val="24"/>
                <w:lang w:val="en-US"/>
              </w:rPr>
              <w:t>Msl S.A</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bCs/>
                <w:sz w:val="24"/>
                <w:szCs w:val="24"/>
                <w:lang w:val="en-US"/>
              </w:rPr>
            </w:pPr>
            <w:r w:rsidRPr="00A435B9">
              <w:rPr>
                <w:rFonts w:ascii="Tahoma" w:eastAsia="Times New Roman" w:hAnsi="Tahoma" w:cs="Tahoma"/>
                <w:bCs/>
                <w:sz w:val="24"/>
                <w:szCs w:val="24"/>
                <w:lang w:val="en-US"/>
              </w:rPr>
              <w:t>Inca Line S.A</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bCs/>
                <w:sz w:val="24"/>
                <w:szCs w:val="24"/>
                <w:lang w:val="en-US"/>
              </w:rPr>
            </w:pPr>
            <w:r w:rsidRPr="00A435B9">
              <w:rPr>
                <w:rFonts w:ascii="Tahoma" w:eastAsia="Times New Roman" w:hAnsi="Tahoma" w:cs="Tahoma"/>
                <w:bCs/>
                <w:sz w:val="24"/>
                <w:szCs w:val="24"/>
                <w:lang w:val="en-US"/>
              </w:rPr>
              <w:t>Rolasa</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sz w:val="24"/>
                <w:szCs w:val="24"/>
                <w:lang w:val="en-US"/>
              </w:rPr>
            </w:pPr>
            <w:r w:rsidRPr="00A435B9">
              <w:rPr>
                <w:rFonts w:ascii="Tahoma" w:eastAsia="Times New Roman" w:hAnsi="Tahoma" w:cs="Tahoma"/>
                <w:sz w:val="24"/>
                <w:szCs w:val="24"/>
                <w:lang w:val="en-US"/>
              </w:rPr>
              <w:t>Eculine</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sz w:val="24"/>
                <w:szCs w:val="24"/>
                <w:lang w:val="en-US"/>
              </w:rPr>
            </w:pPr>
            <w:r w:rsidRPr="00A435B9">
              <w:rPr>
                <w:rFonts w:ascii="Tahoma" w:eastAsia="Times New Roman" w:hAnsi="Tahoma" w:cs="Tahoma"/>
                <w:sz w:val="24"/>
                <w:szCs w:val="24"/>
                <w:lang w:val="en-US"/>
              </w:rPr>
              <w:t>Transocean</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sz w:val="24"/>
                <w:szCs w:val="24"/>
                <w:lang w:val="en-US"/>
              </w:rPr>
            </w:pPr>
            <w:r w:rsidRPr="00A435B9">
              <w:rPr>
                <w:rFonts w:ascii="Tahoma" w:eastAsia="Times New Roman" w:hAnsi="Tahoma" w:cs="Tahoma"/>
                <w:sz w:val="24"/>
                <w:szCs w:val="24"/>
                <w:lang w:val="en-US"/>
              </w:rPr>
              <w:t>Asia Shipping</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sz w:val="24"/>
                <w:szCs w:val="24"/>
                <w:lang w:val="en-US"/>
              </w:rPr>
            </w:pPr>
            <w:r w:rsidRPr="00A435B9">
              <w:rPr>
                <w:rFonts w:ascii="Tahoma" w:eastAsia="Times New Roman" w:hAnsi="Tahoma" w:cs="Tahoma"/>
                <w:sz w:val="24"/>
                <w:szCs w:val="24"/>
                <w:lang w:val="en-US"/>
              </w:rPr>
              <w:t>Munditransport</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bCs/>
                <w:sz w:val="24"/>
                <w:szCs w:val="24"/>
                <w:lang w:val="en-US"/>
              </w:rPr>
            </w:pPr>
            <w:r w:rsidRPr="00A435B9">
              <w:rPr>
                <w:rFonts w:ascii="Tahoma" w:eastAsia="Times New Roman" w:hAnsi="Tahoma" w:cs="Tahoma"/>
                <w:bCs/>
                <w:sz w:val="24"/>
                <w:szCs w:val="24"/>
                <w:lang w:val="en-US"/>
              </w:rPr>
              <w:lastRenderedPageBreak/>
              <w:t>Shryver</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sz w:val="24"/>
                <w:szCs w:val="24"/>
                <w:lang w:val="en-US"/>
              </w:rPr>
            </w:pPr>
            <w:r w:rsidRPr="00A435B9">
              <w:rPr>
                <w:rFonts w:ascii="Tahoma" w:eastAsia="Times New Roman" w:hAnsi="Tahoma" w:cs="Tahoma"/>
                <w:sz w:val="24"/>
                <w:szCs w:val="24"/>
                <w:lang w:val="en-US"/>
              </w:rPr>
              <w:t>Pacificlink</w:t>
            </w:r>
          </w:p>
        </w:tc>
      </w:tr>
      <w:tr w:rsidR="00E47898" w:rsidRPr="00A435B9" w:rsidTr="00E47898">
        <w:trPr>
          <w:trHeight w:val="255"/>
        </w:trPr>
        <w:tc>
          <w:tcPr>
            <w:tcW w:w="2040" w:type="dxa"/>
            <w:shd w:val="clear" w:color="000000" w:fill="FFFFFF" w:themeFill="background1"/>
            <w:noWrap/>
            <w:vAlign w:val="bottom"/>
            <w:hideMark/>
          </w:tcPr>
          <w:p w:rsidR="00E47898" w:rsidRPr="00A435B9" w:rsidRDefault="00E47898" w:rsidP="00020DB2">
            <w:pPr>
              <w:pStyle w:val="Prrafodelista"/>
              <w:numPr>
                <w:ilvl w:val="0"/>
                <w:numId w:val="5"/>
              </w:numPr>
              <w:spacing w:after="0" w:line="360" w:lineRule="auto"/>
              <w:jc w:val="both"/>
              <w:rPr>
                <w:rFonts w:ascii="Tahoma" w:eastAsia="Times New Roman" w:hAnsi="Tahoma" w:cs="Tahoma"/>
                <w:sz w:val="24"/>
                <w:szCs w:val="24"/>
                <w:lang w:val="en-US"/>
              </w:rPr>
            </w:pPr>
            <w:r w:rsidRPr="00A435B9">
              <w:rPr>
                <w:rFonts w:ascii="Tahoma" w:eastAsia="Times New Roman" w:hAnsi="Tahoma" w:cs="Tahoma"/>
                <w:sz w:val="24"/>
                <w:szCs w:val="24"/>
                <w:lang w:val="en-US"/>
              </w:rPr>
              <w:t>Train</w:t>
            </w:r>
          </w:p>
        </w:tc>
      </w:tr>
      <w:tr w:rsidR="00E47898" w:rsidRPr="00A435B9" w:rsidTr="00E47898">
        <w:trPr>
          <w:trHeight w:val="270"/>
        </w:trPr>
        <w:tc>
          <w:tcPr>
            <w:tcW w:w="2040" w:type="dxa"/>
            <w:shd w:val="clear" w:color="000000" w:fill="FFFFFF" w:themeFill="background1"/>
            <w:noWrap/>
            <w:vAlign w:val="bottom"/>
            <w:hideMark/>
          </w:tcPr>
          <w:p w:rsidR="00D52AB6" w:rsidRPr="00A435B9" w:rsidRDefault="00D52AB6" w:rsidP="00A435B9">
            <w:pPr>
              <w:pStyle w:val="Prrafodelista"/>
              <w:spacing w:after="0" w:line="360" w:lineRule="auto"/>
              <w:jc w:val="both"/>
              <w:rPr>
                <w:rFonts w:ascii="Tahoma" w:eastAsia="Times New Roman" w:hAnsi="Tahoma" w:cs="Tahoma"/>
                <w:bCs/>
                <w:sz w:val="24"/>
                <w:szCs w:val="24"/>
                <w:lang w:val="en-US"/>
              </w:rPr>
            </w:pPr>
          </w:p>
        </w:tc>
      </w:tr>
    </w:tbl>
    <w:p w:rsidR="00E47898" w:rsidRPr="00A435B9" w:rsidRDefault="00E47898" w:rsidP="00A435B9">
      <w:pPr>
        <w:pStyle w:val="Prrafodelista"/>
        <w:spacing w:line="360" w:lineRule="auto"/>
        <w:jc w:val="both"/>
        <w:rPr>
          <w:rFonts w:ascii="Tahoma" w:hAnsi="Tahoma" w:cs="Tahoma"/>
          <w:sz w:val="24"/>
          <w:szCs w:val="24"/>
          <w:lang w:val="es-ES"/>
        </w:rPr>
      </w:pPr>
    </w:p>
    <w:p w:rsidR="00E47898" w:rsidRPr="00A435B9" w:rsidRDefault="00E47898" w:rsidP="00A435B9">
      <w:pPr>
        <w:pStyle w:val="Prrafodelista"/>
        <w:spacing w:line="360" w:lineRule="auto"/>
        <w:jc w:val="both"/>
        <w:rPr>
          <w:rFonts w:ascii="Tahoma" w:hAnsi="Tahoma" w:cs="Tahoma"/>
          <w:sz w:val="24"/>
          <w:szCs w:val="24"/>
          <w:lang w:val="es-ES"/>
        </w:rPr>
      </w:pPr>
    </w:p>
    <w:p w:rsidR="00020DB2" w:rsidRDefault="00020DB2" w:rsidP="00020DB2">
      <w:pPr>
        <w:jc w:val="both"/>
        <w:rPr>
          <w:rFonts w:ascii="Tahoma" w:eastAsiaTheme="minorHAnsi" w:hAnsi="Tahoma" w:cs="Tahoma"/>
          <w:sz w:val="24"/>
          <w:szCs w:val="24"/>
          <w:lang w:val="es-ES" w:eastAsia="en-US"/>
        </w:rPr>
      </w:pPr>
    </w:p>
    <w:p w:rsidR="00601C74" w:rsidRPr="00AC0D9C" w:rsidRDefault="00A55E11" w:rsidP="00A55E11">
      <w:pPr>
        <w:pStyle w:val="Ttulo2"/>
        <w:jc w:val="both"/>
        <w:rPr>
          <w:rFonts w:ascii="Tahoma" w:hAnsi="Tahoma" w:cs="Tahoma"/>
          <w:color w:val="auto"/>
          <w:sz w:val="24"/>
          <w:szCs w:val="24"/>
          <w:lang w:val="es-ES"/>
        </w:rPr>
      </w:pPr>
      <w:bookmarkStart w:id="9" w:name="_Toc327309326"/>
      <w:r w:rsidRPr="00AC0D9C">
        <w:rPr>
          <w:rFonts w:ascii="Tahoma" w:hAnsi="Tahoma" w:cs="Tahoma"/>
          <w:color w:val="auto"/>
          <w:sz w:val="24"/>
          <w:szCs w:val="24"/>
          <w:lang w:val="es-ES"/>
        </w:rPr>
        <w:t xml:space="preserve">1.4 </w:t>
      </w:r>
      <w:r w:rsidR="00601C74" w:rsidRPr="00AC0D9C">
        <w:rPr>
          <w:rFonts w:ascii="Tahoma" w:hAnsi="Tahoma" w:cs="Tahoma"/>
          <w:color w:val="auto"/>
          <w:sz w:val="24"/>
          <w:szCs w:val="24"/>
          <w:lang w:val="es-ES"/>
        </w:rPr>
        <w:t>PLANTEAMIENTO DEL PROBLEMA</w:t>
      </w:r>
      <w:bookmarkEnd w:id="9"/>
    </w:p>
    <w:p w:rsidR="00477E3F" w:rsidRPr="00FF4B40" w:rsidRDefault="00477E3F" w:rsidP="00FF4B40">
      <w:pPr>
        <w:jc w:val="both"/>
        <w:rPr>
          <w:rFonts w:ascii="Tahoma" w:hAnsi="Tahoma" w:cs="Tahoma"/>
          <w:sz w:val="24"/>
          <w:szCs w:val="24"/>
          <w:lang w:val="es-ES"/>
        </w:rPr>
      </w:pPr>
      <w:r w:rsidRPr="00FF4B40">
        <w:rPr>
          <w:rFonts w:ascii="Tahoma" w:hAnsi="Tahoma" w:cs="Tahoma"/>
          <w:sz w:val="24"/>
          <w:szCs w:val="24"/>
          <w:lang w:val="es-ES"/>
        </w:rPr>
        <w:t xml:space="preserve">Dentro del negocio de la consolidación y </w:t>
      </w:r>
      <w:r w:rsidR="0076318A" w:rsidRPr="00FF4B40">
        <w:rPr>
          <w:rFonts w:ascii="Tahoma" w:hAnsi="Tahoma" w:cs="Tahoma"/>
          <w:sz w:val="24"/>
          <w:szCs w:val="24"/>
          <w:lang w:val="es-ES"/>
        </w:rPr>
        <w:t>desconsolidación</w:t>
      </w:r>
      <w:r w:rsidRPr="00FF4B40">
        <w:rPr>
          <w:rFonts w:ascii="Tahoma" w:hAnsi="Tahoma" w:cs="Tahoma"/>
          <w:sz w:val="24"/>
          <w:szCs w:val="24"/>
          <w:lang w:val="es-ES"/>
        </w:rPr>
        <w:t xml:space="preserve"> de carga en donde el mercado es muy </w:t>
      </w:r>
      <w:r w:rsidR="00542FCC" w:rsidRPr="00FF4B40">
        <w:rPr>
          <w:rFonts w:ascii="Tahoma" w:hAnsi="Tahoma" w:cs="Tahoma"/>
          <w:sz w:val="24"/>
          <w:szCs w:val="24"/>
          <w:lang w:val="es-ES"/>
        </w:rPr>
        <w:t>competitivo, es</w:t>
      </w:r>
      <w:r w:rsidRPr="00FF4B40">
        <w:rPr>
          <w:rFonts w:ascii="Tahoma" w:hAnsi="Tahoma" w:cs="Tahoma"/>
          <w:sz w:val="24"/>
          <w:szCs w:val="24"/>
          <w:lang w:val="es-ES"/>
        </w:rPr>
        <w:t xml:space="preserve"> necesario tomar medidas y correct</w:t>
      </w:r>
      <w:r w:rsidR="00CA4EC2">
        <w:rPr>
          <w:rFonts w:ascii="Tahoma" w:hAnsi="Tahoma" w:cs="Tahoma"/>
          <w:sz w:val="24"/>
          <w:szCs w:val="24"/>
          <w:lang w:val="es-ES"/>
        </w:rPr>
        <w:t xml:space="preserve">ivos </w:t>
      </w:r>
      <w:r w:rsidR="00955632">
        <w:rPr>
          <w:rFonts w:ascii="Tahoma" w:hAnsi="Tahoma" w:cs="Tahoma"/>
          <w:sz w:val="24"/>
          <w:szCs w:val="24"/>
          <w:lang w:val="es-ES"/>
        </w:rPr>
        <w:t>más</w:t>
      </w:r>
      <w:r w:rsidR="00CA4EC2">
        <w:rPr>
          <w:rFonts w:ascii="Tahoma" w:hAnsi="Tahoma" w:cs="Tahoma"/>
          <w:sz w:val="24"/>
          <w:szCs w:val="24"/>
          <w:lang w:val="es-ES"/>
        </w:rPr>
        <w:t xml:space="preserve"> eficientes y oportunos</w:t>
      </w:r>
      <w:r w:rsidRPr="00FF4B40">
        <w:rPr>
          <w:rFonts w:ascii="Tahoma" w:hAnsi="Tahoma" w:cs="Tahoma"/>
          <w:sz w:val="24"/>
          <w:szCs w:val="24"/>
          <w:lang w:val="es-ES"/>
        </w:rPr>
        <w:t xml:space="preserve">, con el único </w:t>
      </w:r>
      <w:r w:rsidR="00542FCC" w:rsidRPr="00FF4B40">
        <w:rPr>
          <w:rFonts w:ascii="Tahoma" w:hAnsi="Tahoma" w:cs="Tahoma"/>
          <w:sz w:val="24"/>
          <w:szCs w:val="24"/>
          <w:lang w:val="es-ES"/>
        </w:rPr>
        <w:t>objetivo</w:t>
      </w:r>
      <w:r w:rsidRPr="00FF4B40">
        <w:rPr>
          <w:rFonts w:ascii="Tahoma" w:hAnsi="Tahoma" w:cs="Tahoma"/>
          <w:sz w:val="24"/>
          <w:szCs w:val="24"/>
          <w:lang w:val="es-ES"/>
        </w:rPr>
        <w:t xml:space="preserve"> de buscar captar la mayor cantidad de clientes y </w:t>
      </w:r>
      <w:r w:rsidR="00542FCC" w:rsidRPr="00FF4B40">
        <w:rPr>
          <w:rFonts w:ascii="Tahoma" w:hAnsi="Tahoma" w:cs="Tahoma"/>
          <w:sz w:val="24"/>
          <w:szCs w:val="24"/>
          <w:lang w:val="es-ES"/>
        </w:rPr>
        <w:t>así</w:t>
      </w:r>
      <w:r w:rsidRPr="00FF4B40">
        <w:rPr>
          <w:rFonts w:ascii="Tahoma" w:hAnsi="Tahoma" w:cs="Tahoma"/>
          <w:sz w:val="24"/>
          <w:szCs w:val="24"/>
          <w:lang w:val="es-ES"/>
        </w:rPr>
        <w:t xml:space="preserve"> tener mayores beneficios futuros.</w:t>
      </w:r>
    </w:p>
    <w:p w:rsidR="00477E3F" w:rsidRPr="00FF4B40" w:rsidRDefault="00477E3F" w:rsidP="00FF4B40">
      <w:pPr>
        <w:jc w:val="both"/>
        <w:rPr>
          <w:rFonts w:ascii="Tahoma" w:hAnsi="Tahoma" w:cs="Tahoma"/>
          <w:sz w:val="24"/>
          <w:szCs w:val="24"/>
        </w:rPr>
      </w:pPr>
      <w:r w:rsidRPr="00FF4B40">
        <w:rPr>
          <w:rFonts w:ascii="Tahoma" w:hAnsi="Tahoma" w:cs="Tahoma"/>
          <w:sz w:val="24"/>
          <w:szCs w:val="24"/>
          <w:lang w:val="es-ES"/>
        </w:rPr>
        <w:t>La compañía a pesar de haber sido premiada en el 2010 en el evento Pymes q</w:t>
      </w:r>
      <w:r w:rsidR="00955632">
        <w:rPr>
          <w:rFonts w:ascii="Tahoma" w:hAnsi="Tahoma" w:cs="Tahoma"/>
          <w:sz w:val="24"/>
          <w:szCs w:val="24"/>
          <w:lang w:val="es-ES"/>
        </w:rPr>
        <w:t>ue se realiza cada año la</w:t>
      </w:r>
      <w:r w:rsidR="003B27D5" w:rsidRPr="00FF4B40">
        <w:rPr>
          <w:rFonts w:ascii="Tahoma" w:hAnsi="Tahoma" w:cs="Tahoma"/>
          <w:sz w:val="24"/>
          <w:szCs w:val="24"/>
          <w:lang w:val="es-ES"/>
        </w:rPr>
        <w:t xml:space="preserve"> cual </w:t>
      </w:r>
      <w:r w:rsidR="00542FCC" w:rsidRPr="00FF4B40">
        <w:rPr>
          <w:rFonts w:ascii="Tahoma" w:hAnsi="Tahoma" w:cs="Tahoma"/>
          <w:sz w:val="24"/>
          <w:szCs w:val="24"/>
          <w:lang w:val="es-ES"/>
        </w:rPr>
        <w:t>recibió</w:t>
      </w:r>
      <w:r w:rsidRPr="00FF4B40">
        <w:rPr>
          <w:rFonts w:ascii="Tahoma" w:hAnsi="Tahoma" w:cs="Tahoma"/>
          <w:sz w:val="24"/>
          <w:szCs w:val="24"/>
          <w:lang w:val="es-ES"/>
        </w:rPr>
        <w:t xml:space="preserve"> en la modalidad de media empresa </w:t>
      </w:r>
      <w:r w:rsidR="00542FCC" w:rsidRPr="00FF4B40">
        <w:rPr>
          <w:rFonts w:ascii="Tahoma" w:hAnsi="Tahoma" w:cs="Tahoma"/>
          <w:sz w:val="24"/>
          <w:szCs w:val="24"/>
          <w:lang w:val="es-ES"/>
        </w:rPr>
        <w:t>categoría</w:t>
      </w:r>
      <w:r w:rsidRPr="00FF4B40">
        <w:rPr>
          <w:rFonts w:ascii="Tahoma" w:hAnsi="Tahoma" w:cs="Tahoma"/>
          <w:sz w:val="24"/>
          <w:szCs w:val="24"/>
          <w:lang w:val="es-ES"/>
        </w:rPr>
        <w:t xml:space="preserve"> </w:t>
      </w:r>
      <w:r w:rsidR="00542FCC" w:rsidRPr="00FF4B40">
        <w:rPr>
          <w:rFonts w:ascii="Tahoma" w:hAnsi="Tahoma" w:cs="Tahoma"/>
          <w:sz w:val="24"/>
          <w:szCs w:val="24"/>
          <w:lang w:val="es-ES"/>
        </w:rPr>
        <w:t>transporte</w:t>
      </w:r>
      <w:r w:rsidRPr="00FF4B40">
        <w:rPr>
          <w:rFonts w:ascii="Tahoma" w:hAnsi="Tahoma" w:cs="Tahoma"/>
          <w:sz w:val="24"/>
          <w:szCs w:val="24"/>
          <w:lang w:val="es-ES"/>
        </w:rPr>
        <w:t xml:space="preserve"> de </w:t>
      </w:r>
      <w:r w:rsidR="00542FCC" w:rsidRPr="00FF4B40">
        <w:rPr>
          <w:rFonts w:ascii="Tahoma" w:hAnsi="Tahoma" w:cs="Tahoma"/>
          <w:sz w:val="24"/>
          <w:szCs w:val="24"/>
          <w:lang w:val="es-ES"/>
        </w:rPr>
        <w:t>carga, todavía</w:t>
      </w:r>
      <w:r w:rsidRPr="00FF4B40">
        <w:rPr>
          <w:rFonts w:ascii="Tahoma" w:hAnsi="Tahoma" w:cs="Tahoma"/>
          <w:sz w:val="24"/>
          <w:szCs w:val="24"/>
          <w:lang w:val="es-ES"/>
        </w:rPr>
        <w:t xml:space="preserve"> presenta problemas los cuales no les permite sacar ventajas </w:t>
      </w:r>
      <w:r w:rsidR="0076318A" w:rsidRPr="00FF4B40">
        <w:rPr>
          <w:rFonts w:ascii="Tahoma" w:hAnsi="Tahoma" w:cs="Tahoma"/>
          <w:sz w:val="24"/>
          <w:szCs w:val="24"/>
          <w:lang w:val="es-ES"/>
        </w:rPr>
        <w:t>frente a</w:t>
      </w:r>
      <w:r w:rsidRPr="00FF4B40">
        <w:rPr>
          <w:rFonts w:ascii="Tahoma" w:hAnsi="Tahoma" w:cs="Tahoma"/>
          <w:sz w:val="24"/>
          <w:szCs w:val="24"/>
          <w:lang w:val="es-ES"/>
        </w:rPr>
        <w:t xml:space="preserve"> sus fuertes </w:t>
      </w:r>
      <w:r w:rsidR="00542FCC" w:rsidRPr="00FF4B40">
        <w:rPr>
          <w:rFonts w:ascii="Tahoma" w:hAnsi="Tahoma" w:cs="Tahoma"/>
          <w:sz w:val="24"/>
          <w:szCs w:val="24"/>
          <w:lang w:val="es-ES"/>
        </w:rPr>
        <w:t>competidores,</w:t>
      </w:r>
      <w:r w:rsidRPr="00FF4B40">
        <w:rPr>
          <w:rFonts w:ascii="Tahoma" w:hAnsi="Tahoma" w:cs="Tahoma"/>
          <w:sz w:val="24"/>
          <w:szCs w:val="24"/>
          <w:lang w:val="es-ES"/>
        </w:rPr>
        <w:t xml:space="preserve"> </w:t>
      </w:r>
      <w:r w:rsidR="0076318A" w:rsidRPr="00FF4B40">
        <w:rPr>
          <w:rFonts w:ascii="Tahoma" w:hAnsi="Tahoma" w:cs="Tahoma"/>
          <w:sz w:val="24"/>
          <w:szCs w:val="24"/>
          <w:lang w:val="es-ES"/>
        </w:rPr>
        <w:t>l</w:t>
      </w:r>
      <w:r w:rsidRPr="00FF4B40">
        <w:rPr>
          <w:rFonts w:ascii="Tahoma" w:hAnsi="Tahoma" w:cs="Tahoma"/>
          <w:sz w:val="24"/>
          <w:szCs w:val="24"/>
          <w:lang w:val="es-ES"/>
        </w:rPr>
        <w:t xml:space="preserve">as actividades de la empresa en mención no </w:t>
      </w:r>
      <w:r w:rsidR="0076318A" w:rsidRPr="00FF4B40">
        <w:rPr>
          <w:rFonts w:ascii="Tahoma" w:hAnsi="Tahoma" w:cs="Tahoma"/>
          <w:sz w:val="24"/>
          <w:szCs w:val="24"/>
          <w:lang w:val="es-ES"/>
        </w:rPr>
        <w:t>logran ser</w:t>
      </w:r>
      <w:r w:rsidRPr="00FF4B40">
        <w:rPr>
          <w:rFonts w:ascii="Tahoma" w:hAnsi="Tahoma" w:cs="Tahoma"/>
          <w:sz w:val="24"/>
          <w:szCs w:val="24"/>
          <w:lang w:val="es-ES"/>
        </w:rPr>
        <w:t xml:space="preserve"> del todo </w:t>
      </w:r>
      <w:r w:rsidR="00542FCC" w:rsidRPr="00FF4B40">
        <w:rPr>
          <w:rFonts w:ascii="Tahoma" w:hAnsi="Tahoma" w:cs="Tahoma"/>
          <w:sz w:val="24"/>
          <w:szCs w:val="24"/>
          <w:lang w:val="es-ES"/>
        </w:rPr>
        <w:t>eficiente, motivo</w:t>
      </w:r>
      <w:r w:rsidRPr="00FF4B40">
        <w:rPr>
          <w:rFonts w:ascii="Tahoma" w:hAnsi="Tahoma" w:cs="Tahoma"/>
          <w:sz w:val="24"/>
          <w:szCs w:val="24"/>
          <w:lang w:val="es-ES"/>
        </w:rPr>
        <w:t xml:space="preserve"> por el cual señalamos a continuación los problemas </w:t>
      </w:r>
      <w:r w:rsidR="00542FCC" w:rsidRPr="00FF4B40">
        <w:rPr>
          <w:rFonts w:ascii="Tahoma" w:hAnsi="Tahoma" w:cs="Tahoma"/>
          <w:sz w:val="24"/>
          <w:szCs w:val="24"/>
          <w:lang w:val="es-ES"/>
        </w:rPr>
        <w:t>encontrados.</w:t>
      </w:r>
    </w:p>
    <w:p w:rsidR="00E57EC4" w:rsidRDefault="00E57EC4" w:rsidP="00DF10B4">
      <w:pPr>
        <w:pStyle w:val="Prrafodelista"/>
        <w:numPr>
          <w:ilvl w:val="0"/>
          <w:numId w:val="30"/>
        </w:numPr>
        <w:spacing w:line="360" w:lineRule="auto"/>
        <w:jc w:val="both"/>
        <w:rPr>
          <w:rFonts w:ascii="Tahoma" w:hAnsi="Tahoma" w:cs="Tahoma"/>
          <w:sz w:val="24"/>
          <w:szCs w:val="24"/>
        </w:rPr>
      </w:pPr>
      <w:r w:rsidRPr="00FB6452">
        <w:rPr>
          <w:rFonts w:ascii="Tahoma" w:hAnsi="Tahoma" w:cs="Tahoma"/>
          <w:sz w:val="24"/>
          <w:szCs w:val="24"/>
        </w:rPr>
        <w:t>Dentro de la empresa no consta un Departamento de Recursos Humanos. Las contrataciones son realizadas por una persona externa la cual se encarga de la selección del personal, una vez realizado el levantamiento de información y según las entrevistas hay fallas porque el personal que se ha contratado bajo esta modalidad no ha rendido al 100% dentro del departamento de cobranzas.</w:t>
      </w:r>
    </w:p>
    <w:p w:rsidR="00627799" w:rsidRPr="00627799" w:rsidRDefault="00627799" w:rsidP="00020DB2">
      <w:pPr>
        <w:pStyle w:val="Prrafodelista"/>
        <w:spacing w:line="360" w:lineRule="auto"/>
        <w:jc w:val="both"/>
        <w:rPr>
          <w:rFonts w:ascii="Tahoma" w:hAnsi="Tahoma" w:cs="Tahoma"/>
          <w:sz w:val="24"/>
          <w:szCs w:val="24"/>
        </w:rPr>
      </w:pPr>
    </w:p>
    <w:p w:rsidR="00955632" w:rsidRDefault="00955632" w:rsidP="002C6EE1">
      <w:pPr>
        <w:pStyle w:val="Prrafodelista"/>
        <w:numPr>
          <w:ilvl w:val="0"/>
          <w:numId w:val="30"/>
        </w:numPr>
        <w:spacing w:line="360" w:lineRule="auto"/>
        <w:jc w:val="both"/>
        <w:rPr>
          <w:rFonts w:ascii="Tahoma" w:hAnsi="Tahoma" w:cs="Tahoma"/>
          <w:sz w:val="24"/>
          <w:szCs w:val="24"/>
        </w:rPr>
      </w:pPr>
      <w:r>
        <w:rPr>
          <w:rFonts w:ascii="Tahoma" w:hAnsi="Tahoma" w:cs="Tahoma"/>
          <w:sz w:val="24"/>
          <w:szCs w:val="24"/>
        </w:rPr>
        <w:t>El D</w:t>
      </w:r>
      <w:r w:rsidR="00E57EC4" w:rsidRPr="00FB6452">
        <w:rPr>
          <w:rFonts w:ascii="Tahoma" w:hAnsi="Tahoma" w:cs="Tahoma"/>
          <w:sz w:val="24"/>
          <w:szCs w:val="24"/>
        </w:rPr>
        <w:t xml:space="preserve">pto. Contable cuenta con una persona dedicada a elaborar cheques y otras actividades que tiene a su cargo, nos encontramos que al momento de que el Dpto. Operativo pasa la solicitud de un cheque para pago de </w:t>
      </w:r>
      <w:r w:rsidR="00E57EC4" w:rsidRPr="00FB6452">
        <w:rPr>
          <w:rFonts w:ascii="Tahoma" w:hAnsi="Tahoma" w:cs="Tahoma"/>
          <w:sz w:val="24"/>
          <w:szCs w:val="24"/>
        </w:rPr>
        <w:lastRenderedPageBreak/>
        <w:t>navieras ella tiene que darle prioridad a dicha solicitud lo cual hace que se</w:t>
      </w:r>
      <w:r w:rsidR="00627799">
        <w:rPr>
          <w:rFonts w:ascii="Tahoma" w:hAnsi="Tahoma" w:cs="Tahoma"/>
          <w:sz w:val="24"/>
          <w:szCs w:val="24"/>
        </w:rPr>
        <w:t xml:space="preserve"> </w:t>
      </w:r>
      <w:r w:rsidR="00E57EC4" w:rsidRPr="00FB6452">
        <w:rPr>
          <w:rFonts w:ascii="Tahoma" w:hAnsi="Tahoma" w:cs="Tahoma"/>
          <w:sz w:val="24"/>
          <w:szCs w:val="24"/>
        </w:rPr>
        <w:t xml:space="preserve">retrase en sus otras funciones. Un gran problema es que al contar con una sola persona dedicada a diferentes funciones hace que se retrase en sus informes, ya que es prioridad darle atención a la naviera para cumplir con los plazos de entrega. </w:t>
      </w:r>
    </w:p>
    <w:p w:rsidR="002C6EE1" w:rsidRPr="002C6EE1" w:rsidRDefault="002C6EE1" w:rsidP="002C6EE1">
      <w:pPr>
        <w:pStyle w:val="Prrafodelista"/>
        <w:rPr>
          <w:rFonts w:ascii="Tahoma" w:hAnsi="Tahoma" w:cs="Tahoma"/>
          <w:sz w:val="24"/>
          <w:szCs w:val="24"/>
        </w:rPr>
      </w:pPr>
    </w:p>
    <w:p w:rsidR="002C6EE1" w:rsidRPr="002C6EE1" w:rsidRDefault="002C6EE1" w:rsidP="002C6EE1">
      <w:pPr>
        <w:pStyle w:val="Prrafodelista"/>
        <w:spacing w:line="360" w:lineRule="auto"/>
        <w:jc w:val="both"/>
        <w:rPr>
          <w:rFonts w:ascii="Tahoma" w:hAnsi="Tahoma" w:cs="Tahoma"/>
          <w:sz w:val="24"/>
          <w:szCs w:val="24"/>
        </w:rPr>
      </w:pPr>
    </w:p>
    <w:p w:rsidR="00E57EC4" w:rsidRDefault="00E57EC4" w:rsidP="00DF10B4">
      <w:pPr>
        <w:pStyle w:val="Prrafodelista"/>
        <w:numPr>
          <w:ilvl w:val="0"/>
          <w:numId w:val="30"/>
        </w:numPr>
        <w:spacing w:line="360" w:lineRule="auto"/>
        <w:jc w:val="both"/>
        <w:rPr>
          <w:rFonts w:ascii="Tahoma" w:hAnsi="Tahoma" w:cs="Tahoma"/>
          <w:sz w:val="24"/>
          <w:szCs w:val="24"/>
        </w:rPr>
      </w:pPr>
      <w:r w:rsidRPr="00FB6452">
        <w:rPr>
          <w:rFonts w:ascii="Tahoma" w:hAnsi="Tahoma" w:cs="Tahoma"/>
          <w:sz w:val="24"/>
          <w:szCs w:val="24"/>
        </w:rPr>
        <w:t>La persona que se encuentra en ventanilla para la recepción de pagos, se dedica a hacer reservaciones a hoteles, compra de suministros de oficina, suministros de limpieza. Al no contar con un departamento de proveeduría la persona de ventanilla realiza funciones que no están dentro de sus funciones esto nos hace dar cuenta de que no existe una adecuada separación de funciones dentro de la empresa.</w:t>
      </w:r>
    </w:p>
    <w:p w:rsidR="00955632" w:rsidRPr="00955632" w:rsidRDefault="00955632" w:rsidP="00955632">
      <w:pPr>
        <w:pStyle w:val="Prrafodelista"/>
        <w:spacing w:line="360" w:lineRule="auto"/>
        <w:jc w:val="both"/>
        <w:rPr>
          <w:rFonts w:ascii="Tahoma" w:hAnsi="Tahoma" w:cs="Tahoma"/>
          <w:sz w:val="24"/>
          <w:szCs w:val="24"/>
        </w:rPr>
      </w:pPr>
    </w:p>
    <w:p w:rsidR="00E57EC4" w:rsidRPr="00FB6452" w:rsidRDefault="00E57EC4" w:rsidP="00DF10B4">
      <w:pPr>
        <w:pStyle w:val="Prrafodelista"/>
        <w:numPr>
          <w:ilvl w:val="0"/>
          <w:numId w:val="30"/>
        </w:numPr>
        <w:spacing w:line="360" w:lineRule="auto"/>
        <w:jc w:val="both"/>
        <w:rPr>
          <w:rFonts w:ascii="Tahoma" w:hAnsi="Tahoma" w:cs="Tahoma"/>
          <w:sz w:val="24"/>
          <w:szCs w:val="24"/>
        </w:rPr>
      </w:pPr>
      <w:r w:rsidRPr="00FB6452">
        <w:rPr>
          <w:rFonts w:ascii="Tahoma" w:hAnsi="Tahoma" w:cs="Tahoma"/>
          <w:sz w:val="24"/>
          <w:szCs w:val="24"/>
        </w:rPr>
        <w:t>Dentro del Dpto. Operativo en ocasiones no entregan la carta de sa</w:t>
      </w:r>
      <w:r w:rsidR="0078467F">
        <w:rPr>
          <w:rFonts w:ascii="Tahoma" w:hAnsi="Tahoma" w:cs="Tahoma"/>
          <w:sz w:val="24"/>
          <w:szCs w:val="24"/>
        </w:rPr>
        <w:t>lida a tiempo en la bodegas de C</w:t>
      </w:r>
      <w:r w:rsidRPr="00FB6452">
        <w:rPr>
          <w:rFonts w:ascii="Tahoma" w:hAnsi="Tahoma" w:cs="Tahoma"/>
          <w:sz w:val="24"/>
          <w:szCs w:val="24"/>
        </w:rPr>
        <w:t>ontecon lo cual produce días de almacenaje.</w:t>
      </w:r>
    </w:p>
    <w:p w:rsidR="00E57EC4" w:rsidRPr="00FB6452" w:rsidRDefault="00E57EC4" w:rsidP="00020DB2">
      <w:pPr>
        <w:pStyle w:val="Prrafodelista"/>
        <w:spacing w:line="360" w:lineRule="auto"/>
        <w:ind w:left="450"/>
        <w:jc w:val="both"/>
        <w:rPr>
          <w:rFonts w:ascii="Tahoma" w:hAnsi="Tahoma" w:cs="Tahoma"/>
          <w:sz w:val="24"/>
          <w:szCs w:val="24"/>
        </w:rPr>
      </w:pPr>
    </w:p>
    <w:p w:rsidR="00E57EC4" w:rsidRPr="00FB6452" w:rsidRDefault="00E57EC4" w:rsidP="00DF10B4">
      <w:pPr>
        <w:pStyle w:val="Prrafodelista"/>
        <w:numPr>
          <w:ilvl w:val="0"/>
          <w:numId w:val="30"/>
        </w:numPr>
        <w:spacing w:line="360" w:lineRule="auto"/>
        <w:jc w:val="both"/>
        <w:rPr>
          <w:rFonts w:ascii="Tahoma" w:hAnsi="Tahoma" w:cs="Tahoma"/>
          <w:sz w:val="24"/>
          <w:szCs w:val="24"/>
        </w:rPr>
      </w:pPr>
      <w:r w:rsidRPr="00FB6452">
        <w:rPr>
          <w:rFonts w:ascii="Tahoma" w:hAnsi="Tahoma" w:cs="Tahoma"/>
          <w:sz w:val="24"/>
          <w:szCs w:val="24"/>
        </w:rPr>
        <w:t xml:space="preserve">En el proceso de coordinar un embarque el agente tiene que hacer llegar la nota de debito o de crédito correctas pero casi siempre hay problemas </w:t>
      </w:r>
      <w:r w:rsidR="00627799" w:rsidRPr="00FB6452">
        <w:rPr>
          <w:rFonts w:ascii="Tahoma" w:hAnsi="Tahoma" w:cs="Tahoma"/>
          <w:sz w:val="24"/>
          <w:szCs w:val="24"/>
        </w:rPr>
        <w:t>porque</w:t>
      </w:r>
      <w:r w:rsidRPr="00FB6452">
        <w:rPr>
          <w:rFonts w:ascii="Tahoma" w:hAnsi="Tahoma" w:cs="Tahoma"/>
          <w:sz w:val="24"/>
          <w:szCs w:val="24"/>
        </w:rPr>
        <w:t xml:space="preserve"> los valores no corresponden a lo cotizado.</w:t>
      </w:r>
    </w:p>
    <w:p w:rsidR="00E57EC4" w:rsidRPr="00FB6452" w:rsidRDefault="00E57EC4" w:rsidP="00020DB2">
      <w:pPr>
        <w:pStyle w:val="Prrafodelista"/>
        <w:spacing w:line="360" w:lineRule="auto"/>
        <w:jc w:val="both"/>
        <w:rPr>
          <w:rFonts w:ascii="Tahoma" w:hAnsi="Tahoma" w:cs="Tahoma"/>
          <w:sz w:val="24"/>
          <w:szCs w:val="24"/>
        </w:rPr>
      </w:pPr>
    </w:p>
    <w:p w:rsidR="00E57EC4" w:rsidRPr="00FB6452" w:rsidRDefault="00E57EC4" w:rsidP="00DF10B4">
      <w:pPr>
        <w:pStyle w:val="Prrafodelista"/>
        <w:numPr>
          <w:ilvl w:val="0"/>
          <w:numId w:val="30"/>
        </w:numPr>
        <w:spacing w:line="360" w:lineRule="auto"/>
        <w:jc w:val="both"/>
        <w:rPr>
          <w:rFonts w:ascii="Tahoma" w:hAnsi="Tahoma" w:cs="Tahoma"/>
          <w:sz w:val="24"/>
          <w:szCs w:val="24"/>
        </w:rPr>
      </w:pPr>
      <w:r w:rsidRPr="00FB6452">
        <w:rPr>
          <w:rFonts w:ascii="Tahoma" w:hAnsi="Tahoma" w:cs="Tahoma"/>
          <w:sz w:val="24"/>
          <w:szCs w:val="24"/>
        </w:rPr>
        <w:t>El mismo día que levantamos la información tuvieron problemas con el sistema debido a que no permitía consultar un embarque, esto genera atrasos en procesos el cual el cliente es el afectado. No cuentan con un personal de planta para que solucione estos problemas sino que hay que esperar que el proveedor venga después de media hora.</w:t>
      </w:r>
    </w:p>
    <w:p w:rsidR="00E57EC4" w:rsidRPr="00FB6452" w:rsidRDefault="00E57EC4" w:rsidP="00020DB2">
      <w:pPr>
        <w:jc w:val="both"/>
        <w:rPr>
          <w:rFonts w:ascii="Tahoma" w:hAnsi="Tahoma" w:cs="Tahoma"/>
          <w:sz w:val="24"/>
          <w:szCs w:val="24"/>
        </w:rPr>
      </w:pPr>
      <w:r w:rsidRPr="00FB6452">
        <w:rPr>
          <w:rFonts w:ascii="Tahoma" w:hAnsi="Tahoma" w:cs="Tahoma"/>
          <w:sz w:val="24"/>
          <w:szCs w:val="24"/>
        </w:rPr>
        <w:lastRenderedPageBreak/>
        <w:t xml:space="preserve">Debido a estos problemas encontrados, es necesaria la implementación de un sistema de Gestión de Procesos el cual hará tener una mejor eficiencia y optimización en sus procesos, como lo es el de recursos humanos y su calidad de servicio. </w:t>
      </w:r>
    </w:p>
    <w:p w:rsidR="002F3934" w:rsidRPr="00FB6452" w:rsidRDefault="00E57EC4" w:rsidP="00020DB2">
      <w:pPr>
        <w:jc w:val="both"/>
        <w:rPr>
          <w:rFonts w:ascii="Tahoma" w:hAnsi="Tahoma" w:cs="Tahoma"/>
          <w:sz w:val="24"/>
          <w:szCs w:val="24"/>
        </w:rPr>
      </w:pPr>
      <w:r w:rsidRPr="00FB6452">
        <w:rPr>
          <w:rFonts w:ascii="Tahoma" w:hAnsi="Tahoma" w:cs="Tahoma"/>
          <w:sz w:val="24"/>
          <w:szCs w:val="24"/>
        </w:rPr>
        <w:t>También contara con un mejor control de sus actividades de una manera descentralizada el cual mostrara con mayor facilidad los errores propios de una organización y la manera más eficaz para solucionarlos.</w:t>
      </w:r>
    </w:p>
    <w:p w:rsidR="00165487" w:rsidRPr="00AC0D9C" w:rsidRDefault="00B54D6B" w:rsidP="00AC0D9C">
      <w:pPr>
        <w:pStyle w:val="Ttulo2"/>
        <w:jc w:val="both"/>
        <w:rPr>
          <w:rFonts w:ascii="Tahoma" w:hAnsi="Tahoma" w:cs="Tahoma"/>
          <w:color w:val="auto"/>
          <w:sz w:val="24"/>
          <w:szCs w:val="24"/>
          <w:lang w:val="es-ES"/>
        </w:rPr>
      </w:pPr>
      <w:bookmarkStart w:id="10" w:name="_Toc327309327"/>
      <w:r>
        <w:rPr>
          <w:rFonts w:ascii="Tahoma" w:hAnsi="Tahoma" w:cs="Tahoma"/>
          <w:color w:val="auto"/>
          <w:sz w:val="24"/>
          <w:szCs w:val="24"/>
          <w:lang w:val="es-ES"/>
        </w:rPr>
        <w:t>1.5</w:t>
      </w:r>
      <w:r w:rsidR="00A55E11" w:rsidRPr="00AC0D9C">
        <w:rPr>
          <w:rFonts w:ascii="Tahoma" w:hAnsi="Tahoma" w:cs="Tahoma"/>
          <w:color w:val="auto"/>
          <w:sz w:val="24"/>
          <w:szCs w:val="24"/>
          <w:lang w:val="es-ES"/>
        </w:rPr>
        <w:t xml:space="preserve"> </w:t>
      </w:r>
      <w:r w:rsidR="00165487" w:rsidRPr="00AC0D9C">
        <w:rPr>
          <w:rFonts w:ascii="Tahoma" w:hAnsi="Tahoma" w:cs="Tahoma"/>
          <w:color w:val="auto"/>
          <w:sz w:val="24"/>
          <w:szCs w:val="24"/>
          <w:lang w:val="es-ES"/>
        </w:rPr>
        <w:t>HIPOTESIS</w:t>
      </w:r>
      <w:bookmarkEnd w:id="10"/>
      <w:r w:rsidR="004F4DA9" w:rsidRPr="00AC0D9C">
        <w:rPr>
          <w:rFonts w:ascii="Tahoma" w:hAnsi="Tahoma" w:cs="Tahoma"/>
          <w:color w:val="auto"/>
          <w:sz w:val="24"/>
          <w:szCs w:val="24"/>
          <w:lang w:val="es-ES"/>
        </w:rPr>
        <w:t xml:space="preserve"> </w:t>
      </w:r>
    </w:p>
    <w:p w:rsidR="004F4DA9" w:rsidRPr="00AC0D9C" w:rsidRDefault="00B54D6B" w:rsidP="00AC0D9C">
      <w:pPr>
        <w:pStyle w:val="Ttulo3"/>
        <w:jc w:val="both"/>
        <w:rPr>
          <w:rFonts w:ascii="Tahoma" w:hAnsi="Tahoma" w:cs="Tahoma"/>
          <w:color w:val="auto"/>
          <w:sz w:val="24"/>
          <w:szCs w:val="24"/>
        </w:rPr>
      </w:pPr>
      <w:bookmarkStart w:id="11" w:name="_Toc327309328"/>
      <w:r>
        <w:rPr>
          <w:rFonts w:ascii="Tahoma" w:hAnsi="Tahoma" w:cs="Tahoma"/>
          <w:color w:val="auto"/>
          <w:sz w:val="24"/>
          <w:szCs w:val="24"/>
        </w:rPr>
        <w:t>1.5</w:t>
      </w:r>
      <w:r w:rsidR="00A55E11" w:rsidRPr="00AC0D9C">
        <w:rPr>
          <w:rFonts w:ascii="Tahoma" w:hAnsi="Tahoma" w:cs="Tahoma"/>
          <w:color w:val="auto"/>
          <w:sz w:val="24"/>
          <w:szCs w:val="24"/>
        </w:rPr>
        <w:t xml:space="preserve">.1 </w:t>
      </w:r>
      <w:r w:rsidR="00CA4EC2" w:rsidRPr="00AC0D9C">
        <w:rPr>
          <w:rFonts w:ascii="Tahoma" w:hAnsi="Tahoma" w:cs="Tahoma"/>
          <w:color w:val="auto"/>
          <w:sz w:val="24"/>
          <w:szCs w:val="24"/>
        </w:rPr>
        <w:t>Hipótesis Central</w:t>
      </w:r>
      <w:bookmarkEnd w:id="11"/>
    </w:p>
    <w:p w:rsidR="00D102FD" w:rsidRPr="00F4122C" w:rsidRDefault="00662ADF" w:rsidP="00020DB2">
      <w:pPr>
        <w:jc w:val="both"/>
        <w:rPr>
          <w:rFonts w:ascii="Tahoma" w:hAnsi="Tahoma" w:cs="Tahoma"/>
          <w:b/>
          <w:sz w:val="24"/>
          <w:szCs w:val="24"/>
          <w:lang w:val="es-ES"/>
        </w:rPr>
      </w:pPr>
      <w:r>
        <w:rPr>
          <w:rFonts w:ascii="Tahoma" w:hAnsi="Tahoma" w:cs="Tahoma"/>
          <w:sz w:val="24"/>
          <w:szCs w:val="24"/>
          <w:lang w:val="es-ES"/>
        </w:rPr>
        <w:t>El modelo de Gestión por P</w:t>
      </w:r>
      <w:r w:rsidR="00D102FD" w:rsidRPr="00CA4EC2">
        <w:rPr>
          <w:rFonts w:ascii="Tahoma" w:hAnsi="Tahoma" w:cs="Tahoma"/>
          <w:sz w:val="24"/>
          <w:szCs w:val="24"/>
          <w:lang w:val="es-ES"/>
        </w:rPr>
        <w:t>roceso</w:t>
      </w:r>
      <w:r>
        <w:rPr>
          <w:rFonts w:ascii="Tahoma" w:hAnsi="Tahoma" w:cs="Tahoma"/>
          <w:sz w:val="24"/>
          <w:szCs w:val="24"/>
          <w:lang w:val="es-ES"/>
        </w:rPr>
        <w:t>s le permitirá a la empresa en estudio mejorar</w:t>
      </w:r>
      <w:r w:rsidR="00D102FD" w:rsidRPr="00CA4EC2">
        <w:rPr>
          <w:rFonts w:ascii="Tahoma" w:hAnsi="Tahoma" w:cs="Tahoma"/>
          <w:sz w:val="24"/>
          <w:szCs w:val="24"/>
          <w:lang w:val="es-ES"/>
        </w:rPr>
        <w:t xml:space="preserve"> su posicionamiento en el mercado</w:t>
      </w:r>
      <w:r w:rsidR="00D102FD" w:rsidRPr="00CA4EC2">
        <w:rPr>
          <w:rFonts w:ascii="Tahoma" w:hAnsi="Tahoma" w:cs="Tahoma"/>
          <w:b/>
          <w:sz w:val="24"/>
          <w:szCs w:val="24"/>
          <w:lang w:val="es-ES"/>
        </w:rPr>
        <w:t>.</w:t>
      </w:r>
    </w:p>
    <w:p w:rsidR="00C567E5" w:rsidRPr="000047B8" w:rsidRDefault="00B54D6B" w:rsidP="00AC0D9C">
      <w:pPr>
        <w:pStyle w:val="Ttulo3"/>
        <w:jc w:val="both"/>
        <w:rPr>
          <w:rFonts w:ascii="Tahoma" w:hAnsi="Tahoma" w:cs="Tahoma"/>
          <w:color w:val="auto"/>
          <w:sz w:val="24"/>
          <w:szCs w:val="24"/>
        </w:rPr>
      </w:pPr>
      <w:bookmarkStart w:id="12" w:name="_Toc327309329"/>
      <w:r>
        <w:rPr>
          <w:rFonts w:ascii="Tahoma" w:hAnsi="Tahoma" w:cs="Tahoma"/>
          <w:color w:val="auto"/>
          <w:sz w:val="24"/>
          <w:szCs w:val="24"/>
        </w:rPr>
        <w:t>1.5</w:t>
      </w:r>
      <w:r w:rsidR="00A55E11" w:rsidRPr="000047B8">
        <w:rPr>
          <w:rFonts w:ascii="Tahoma" w:hAnsi="Tahoma" w:cs="Tahoma"/>
          <w:color w:val="auto"/>
          <w:sz w:val="24"/>
          <w:szCs w:val="24"/>
        </w:rPr>
        <w:t xml:space="preserve">.2 </w:t>
      </w:r>
      <w:r w:rsidR="00CA4EC2" w:rsidRPr="000047B8">
        <w:rPr>
          <w:rFonts w:ascii="Tahoma" w:hAnsi="Tahoma" w:cs="Tahoma"/>
          <w:color w:val="auto"/>
          <w:sz w:val="24"/>
          <w:szCs w:val="24"/>
        </w:rPr>
        <w:t>Hipótesis Secundaria</w:t>
      </w:r>
      <w:bookmarkEnd w:id="12"/>
    </w:p>
    <w:p w:rsidR="00C567E5" w:rsidRPr="000047B8" w:rsidRDefault="00C567E5" w:rsidP="00020DB2">
      <w:pPr>
        <w:pStyle w:val="Prrafodelista"/>
        <w:spacing w:line="360" w:lineRule="auto"/>
        <w:ind w:left="1080"/>
        <w:jc w:val="both"/>
        <w:rPr>
          <w:rFonts w:ascii="Tahoma" w:hAnsi="Tahoma" w:cs="Tahoma"/>
          <w:b/>
          <w:sz w:val="24"/>
          <w:szCs w:val="24"/>
          <w:lang w:val="es-ES"/>
        </w:rPr>
      </w:pPr>
    </w:p>
    <w:p w:rsidR="00C567E5" w:rsidRPr="000047B8" w:rsidRDefault="00165487" w:rsidP="00DF10B4">
      <w:pPr>
        <w:pStyle w:val="Prrafodelista"/>
        <w:numPr>
          <w:ilvl w:val="0"/>
          <w:numId w:val="31"/>
        </w:numPr>
        <w:spacing w:line="360" w:lineRule="auto"/>
        <w:jc w:val="both"/>
        <w:rPr>
          <w:rFonts w:ascii="Tahoma" w:hAnsi="Tahoma" w:cs="Tahoma"/>
          <w:sz w:val="24"/>
          <w:szCs w:val="24"/>
          <w:lang w:val="es-ES"/>
        </w:rPr>
      </w:pPr>
      <w:r w:rsidRPr="000047B8">
        <w:rPr>
          <w:rFonts w:ascii="Tahoma" w:hAnsi="Tahoma" w:cs="Tahoma"/>
          <w:sz w:val="24"/>
          <w:szCs w:val="24"/>
          <w:lang w:val="es-ES"/>
        </w:rPr>
        <w:t xml:space="preserve">El </w:t>
      </w:r>
      <w:r w:rsidR="008D2385" w:rsidRPr="000047B8">
        <w:rPr>
          <w:rFonts w:ascii="Tahoma" w:hAnsi="Tahoma" w:cs="Tahoma"/>
          <w:sz w:val="24"/>
          <w:szCs w:val="24"/>
          <w:lang w:val="es-ES"/>
        </w:rPr>
        <w:t>direccionamiento estratégico</w:t>
      </w:r>
      <w:r w:rsidR="00C567E5" w:rsidRPr="000047B8">
        <w:rPr>
          <w:rFonts w:ascii="Tahoma" w:hAnsi="Tahoma" w:cs="Tahoma"/>
          <w:sz w:val="24"/>
          <w:szCs w:val="24"/>
          <w:lang w:val="es-ES"/>
        </w:rPr>
        <w:t xml:space="preserve"> le servirá</w:t>
      </w:r>
      <w:r w:rsidRPr="000047B8">
        <w:rPr>
          <w:rFonts w:ascii="Tahoma" w:hAnsi="Tahoma" w:cs="Tahoma"/>
          <w:sz w:val="24"/>
          <w:szCs w:val="24"/>
          <w:lang w:val="es-ES"/>
        </w:rPr>
        <w:t xml:space="preserve"> a</w:t>
      </w:r>
      <w:r w:rsidR="00D102FD" w:rsidRPr="000047B8">
        <w:rPr>
          <w:rFonts w:ascii="Tahoma" w:hAnsi="Tahoma" w:cs="Tahoma"/>
          <w:sz w:val="24"/>
          <w:szCs w:val="24"/>
          <w:lang w:val="es-ES"/>
        </w:rPr>
        <w:t xml:space="preserve"> la empresa </w:t>
      </w:r>
      <w:r w:rsidR="00C567E5" w:rsidRPr="000047B8">
        <w:rPr>
          <w:rFonts w:ascii="Tahoma" w:hAnsi="Tahoma" w:cs="Tahoma"/>
          <w:sz w:val="24"/>
          <w:szCs w:val="24"/>
          <w:lang w:val="es-ES"/>
        </w:rPr>
        <w:t>para</w:t>
      </w:r>
      <w:r w:rsidRPr="000047B8">
        <w:rPr>
          <w:rFonts w:ascii="Tahoma" w:hAnsi="Tahoma" w:cs="Tahoma"/>
          <w:sz w:val="24"/>
          <w:szCs w:val="24"/>
          <w:lang w:val="es-ES"/>
        </w:rPr>
        <w:t xml:space="preserve"> </w:t>
      </w:r>
      <w:r w:rsidR="00C567E5" w:rsidRPr="000047B8">
        <w:rPr>
          <w:rFonts w:ascii="Tahoma" w:hAnsi="Tahoma" w:cs="Tahoma"/>
          <w:sz w:val="24"/>
          <w:szCs w:val="24"/>
          <w:lang w:val="es-ES"/>
        </w:rPr>
        <w:t xml:space="preserve">la </w:t>
      </w:r>
      <w:r w:rsidRPr="000047B8">
        <w:rPr>
          <w:rFonts w:ascii="Tahoma" w:hAnsi="Tahoma" w:cs="Tahoma"/>
          <w:sz w:val="24"/>
          <w:szCs w:val="24"/>
          <w:lang w:val="es-ES"/>
        </w:rPr>
        <w:t xml:space="preserve">relación existente entre </w:t>
      </w:r>
      <w:r w:rsidR="00662ADF" w:rsidRPr="000047B8">
        <w:rPr>
          <w:rFonts w:ascii="Tahoma" w:hAnsi="Tahoma" w:cs="Tahoma"/>
          <w:sz w:val="24"/>
          <w:szCs w:val="24"/>
          <w:lang w:val="es-ES"/>
        </w:rPr>
        <w:t xml:space="preserve">departamentos </w:t>
      </w:r>
      <w:r w:rsidR="00D102FD" w:rsidRPr="000047B8">
        <w:rPr>
          <w:rFonts w:ascii="Tahoma" w:hAnsi="Tahoma" w:cs="Tahoma"/>
          <w:sz w:val="24"/>
          <w:szCs w:val="24"/>
          <w:lang w:val="es-ES"/>
        </w:rPr>
        <w:t>y</w:t>
      </w:r>
      <w:r w:rsidRPr="000047B8">
        <w:rPr>
          <w:rFonts w:ascii="Tahoma" w:hAnsi="Tahoma" w:cs="Tahoma"/>
          <w:sz w:val="24"/>
          <w:szCs w:val="24"/>
          <w:lang w:val="es-ES"/>
        </w:rPr>
        <w:t xml:space="preserve"> la estandarización de los procesos tanto </w:t>
      </w:r>
      <w:r w:rsidR="00D102FD" w:rsidRPr="000047B8">
        <w:rPr>
          <w:rFonts w:ascii="Tahoma" w:hAnsi="Tahoma" w:cs="Tahoma"/>
          <w:sz w:val="24"/>
          <w:szCs w:val="24"/>
          <w:lang w:val="es-ES"/>
        </w:rPr>
        <w:t>Ventas,</w:t>
      </w:r>
      <w:r w:rsidR="008D2385" w:rsidRPr="000047B8">
        <w:rPr>
          <w:rFonts w:ascii="Tahoma" w:hAnsi="Tahoma" w:cs="Tahoma"/>
          <w:sz w:val="24"/>
          <w:szCs w:val="24"/>
          <w:lang w:val="es-ES"/>
        </w:rPr>
        <w:t xml:space="preserve"> Operativo y F</w:t>
      </w:r>
      <w:r w:rsidRPr="000047B8">
        <w:rPr>
          <w:rFonts w:ascii="Tahoma" w:hAnsi="Tahoma" w:cs="Tahoma"/>
          <w:sz w:val="24"/>
          <w:szCs w:val="24"/>
          <w:lang w:val="es-ES"/>
        </w:rPr>
        <w:t xml:space="preserve">inanciero, </w:t>
      </w:r>
      <w:r w:rsidR="00D102FD" w:rsidRPr="000047B8">
        <w:rPr>
          <w:rFonts w:ascii="Tahoma" w:hAnsi="Tahoma" w:cs="Tahoma"/>
          <w:sz w:val="24"/>
          <w:szCs w:val="24"/>
          <w:lang w:val="es-ES"/>
        </w:rPr>
        <w:t>además</w:t>
      </w:r>
      <w:r w:rsidRPr="000047B8">
        <w:rPr>
          <w:rFonts w:ascii="Tahoma" w:hAnsi="Tahoma" w:cs="Tahoma"/>
          <w:sz w:val="24"/>
          <w:szCs w:val="24"/>
          <w:lang w:val="es-ES"/>
        </w:rPr>
        <w:t xml:space="preserve"> permitirá conocer y controlar cambios que se </w:t>
      </w:r>
      <w:r w:rsidR="00D102FD" w:rsidRPr="000047B8">
        <w:rPr>
          <w:rFonts w:ascii="Tahoma" w:hAnsi="Tahoma" w:cs="Tahoma"/>
          <w:sz w:val="24"/>
          <w:szCs w:val="24"/>
          <w:lang w:val="es-ES"/>
        </w:rPr>
        <w:t>presentan.</w:t>
      </w:r>
    </w:p>
    <w:p w:rsidR="00C567E5" w:rsidRPr="000047B8" w:rsidRDefault="00C567E5" w:rsidP="00020DB2">
      <w:pPr>
        <w:pStyle w:val="Prrafodelista"/>
        <w:spacing w:line="360" w:lineRule="auto"/>
        <w:jc w:val="both"/>
        <w:rPr>
          <w:rFonts w:ascii="Tahoma" w:hAnsi="Tahoma" w:cs="Tahoma"/>
          <w:sz w:val="24"/>
          <w:szCs w:val="24"/>
          <w:lang w:val="es-ES"/>
        </w:rPr>
      </w:pPr>
    </w:p>
    <w:p w:rsidR="00165487" w:rsidRPr="000047B8" w:rsidRDefault="00165487" w:rsidP="00DF10B4">
      <w:pPr>
        <w:pStyle w:val="Prrafodelista"/>
        <w:numPr>
          <w:ilvl w:val="0"/>
          <w:numId w:val="31"/>
        </w:numPr>
        <w:spacing w:line="360" w:lineRule="auto"/>
        <w:jc w:val="both"/>
        <w:rPr>
          <w:rFonts w:ascii="Tahoma" w:hAnsi="Tahoma" w:cs="Tahoma"/>
          <w:sz w:val="24"/>
          <w:szCs w:val="24"/>
          <w:lang w:val="es-ES"/>
        </w:rPr>
      </w:pPr>
      <w:r w:rsidRPr="000047B8">
        <w:rPr>
          <w:rFonts w:ascii="Tahoma" w:hAnsi="Tahoma" w:cs="Tahoma"/>
          <w:sz w:val="24"/>
          <w:szCs w:val="24"/>
          <w:lang w:val="es-ES"/>
        </w:rPr>
        <w:t xml:space="preserve">La empresa mejorara en forma </w:t>
      </w:r>
      <w:r w:rsidR="00D102FD" w:rsidRPr="000047B8">
        <w:rPr>
          <w:rFonts w:ascii="Tahoma" w:hAnsi="Tahoma" w:cs="Tahoma"/>
          <w:sz w:val="24"/>
          <w:szCs w:val="24"/>
          <w:lang w:val="es-ES"/>
        </w:rPr>
        <w:t>ascendente</w:t>
      </w:r>
      <w:r w:rsidRPr="000047B8">
        <w:rPr>
          <w:rFonts w:ascii="Tahoma" w:hAnsi="Tahoma" w:cs="Tahoma"/>
          <w:sz w:val="24"/>
          <w:szCs w:val="24"/>
          <w:lang w:val="es-ES"/>
        </w:rPr>
        <w:t xml:space="preserve"> </w:t>
      </w:r>
      <w:r w:rsidR="008D2385" w:rsidRPr="000047B8">
        <w:rPr>
          <w:rFonts w:ascii="Tahoma" w:hAnsi="Tahoma" w:cs="Tahoma"/>
          <w:sz w:val="24"/>
          <w:szCs w:val="24"/>
          <w:lang w:val="es-ES"/>
        </w:rPr>
        <w:t xml:space="preserve">en </w:t>
      </w:r>
      <w:r w:rsidRPr="000047B8">
        <w:rPr>
          <w:rFonts w:ascii="Tahoma" w:hAnsi="Tahoma" w:cs="Tahoma"/>
          <w:sz w:val="24"/>
          <w:szCs w:val="24"/>
          <w:lang w:val="es-ES"/>
        </w:rPr>
        <w:t xml:space="preserve">un mejor desempeño dentro de la organización de sus </w:t>
      </w:r>
      <w:r w:rsidR="00D102FD" w:rsidRPr="000047B8">
        <w:rPr>
          <w:rFonts w:ascii="Tahoma" w:hAnsi="Tahoma" w:cs="Tahoma"/>
          <w:sz w:val="24"/>
          <w:szCs w:val="24"/>
          <w:lang w:val="es-ES"/>
        </w:rPr>
        <w:t>colaboradores.</w:t>
      </w:r>
    </w:p>
    <w:p w:rsidR="00C567E5" w:rsidRPr="000047B8" w:rsidRDefault="00C567E5" w:rsidP="00020DB2">
      <w:pPr>
        <w:pStyle w:val="Prrafodelista"/>
        <w:spacing w:line="360" w:lineRule="auto"/>
        <w:rPr>
          <w:rFonts w:ascii="Tahoma" w:hAnsi="Tahoma" w:cs="Tahoma"/>
          <w:sz w:val="24"/>
          <w:szCs w:val="24"/>
          <w:lang w:val="es-ES"/>
        </w:rPr>
      </w:pPr>
    </w:p>
    <w:p w:rsidR="00C567E5" w:rsidRPr="000047B8" w:rsidRDefault="00C567E5" w:rsidP="00DF10B4">
      <w:pPr>
        <w:pStyle w:val="Prrafodelista"/>
        <w:numPr>
          <w:ilvl w:val="0"/>
          <w:numId w:val="31"/>
        </w:numPr>
        <w:spacing w:line="360" w:lineRule="auto"/>
        <w:jc w:val="both"/>
        <w:rPr>
          <w:rFonts w:ascii="Tahoma" w:hAnsi="Tahoma" w:cs="Tahoma"/>
          <w:sz w:val="24"/>
          <w:szCs w:val="24"/>
          <w:lang w:val="es-ES"/>
        </w:rPr>
      </w:pPr>
      <w:r w:rsidRPr="000047B8">
        <w:rPr>
          <w:rFonts w:ascii="Tahoma" w:hAnsi="Tahoma" w:cs="Tahoma"/>
          <w:sz w:val="24"/>
          <w:szCs w:val="24"/>
          <w:lang w:val="es-ES"/>
        </w:rPr>
        <w:t>El manual</w:t>
      </w:r>
      <w:r w:rsidR="00FB6452" w:rsidRPr="000047B8">
        <w:rPr>
          <w:rFonts w:ascii="Tahoma" w:hAnsi="Tahoma" w:cs="Tahoma"/>
          <w:sz w:val="24"/>
          <w:szCs w:val="24"/>
          <w:lang w:val="es-ES"/>
        </w:rPr>
        <w:t xml:space="preserve"> de procesos de CONSOLCARGO </w:t>
      </w:r>
      <w:r w:rsidRPr="000047B8">
        <w:rPr>
          <w:rFonts w:ascii="Tahoma" w:hAnsi="Tahoma" w:cs="Tahoma"/>
          <w:sz w:val="24"/>
          <w:szCs w:val="24"/>
          <w:lang w:val="es-ES"/>
        </w:rPr>
        <w:t xml:space="preserve">le permite conocer sobre las actividades que deben realizarse para llevar a cabo cada uno de los procesos de modo </w:t>
      </w:r>
      <w:r w:rsidR="00F767B0" w:rsidRPr="000047B8">
        <w:rPr>
          <w:rFonts w:ascii="Tahoma" w:hAnsi="Tahoma" w:cs="Tahoma"/>
          <w:sz w:val="24"/>
          <w:szCs w:val="24"/>
          <w:lang w:val="es-ES"/>
        </w:rPr>
        <w:t>óptimo.</w:t>
      </w:r>
    </w:p>
    <w:p w:rsidR="00C567E5" w:rsidRPr="000047B8" w:rsidRDefault="00C567E5" w:rsidP="00020DB2">
      <w:pPr>
        <w:pStyle w:val="Prrafodelista"/>
        <w:spacing w:line="360" w:lineRule="auto"/>
        <w:rPr>
          <w:rFonts w:ascii="Tahoma" w:hAnsi="Tahoma" w:cs="Tahoma"/>
          <w:sz w:val="24"/>
          <w:szCs w:val="24"/>
          <w:lang w:val="es-ES"/>
        </w:rPr>
      </w:pPr>
    </w:p>
    <w:p w:rsidR="00C567E5" w:rsidRPr="000047B8" w:rsidRDefault="00C567E5" w:rsidP="00DF10B4">
      <w:pPr>
        <w:pStyle w:val="Prrafodelista"/>
        <w:numPr>
          <w:ilvl w:val="0"/>
          <w:numId w:val="31"/>
        </w:numPr>
        <w:spacing w:line="360" w:lineRule="auto"/>
        <w:jc w:val="both"/>
        <w:rPr>
          <w:rFonts w:ascii="Tahoma" w:hAnsi="Tahoma" w:cs="Tahoma"/>
          <w:sz w:val="24"/>
          <w:szCs w:val="24"/>
          <w:lang w:val="es-ES"/>
        </w:rPr>
      </w:pPr>
      <w:r w:rsidRPr="000047B8">
        <w:rPr>
          <w:rFonts w:ascii="Tahoma" w:hAnsi="Tahoma" w:cs="Tahoma"/>
          <w:sz w:val="24"/>
          <w:szCs w:val="24"/>
          <w:lang w:val="es-ES"/>
        </w:rPr>
        <w:t>Los indicadores de gesti</w:t>
      </w:r>
      <w:r w:rsidR="00FB6452" w:rsidRPr="000047B8">
        <w:rPr>
          <w:rFonts w:ascii="Tahoma" w:hAnsi="Tahoma" w:cs="Tahoma"/>
          <w:sz w:val="24"/>
          <w:szCs w:val="24"/>
          <w:lang w:val="es-ES"/>
        </w:rPr>
        <w:t xml:space="preserve">ón permitirán a CONSOLCARGO </w:t>
      </w:r>
      <w:r w:rsidRPr="000047B8">
        <w:rPr>
          <w:rFonts w:ascii="Tahoma" w:hAnsi="Tahoma" w:cs="Tahoma"/>
          <w:sz w:val="24"/>
          <w:szCs w:val="24"/>
          <w:lang w:val="es-ES"/>
        </w:rPr>
        <w:t>controlar eficientemente los procesos críticos que se presenten</w:t>
      </w:r>
      <w:r w:rsidR="00F767B0" w:rsidRPr="000047B8">
        <w:rPr>
          <w:rFonts w:ascii="Tahoma" w:hAnsi="Tahoma" w:cs="Tahoma"/>
          <w:sz w:val="24"/>
          <w:szCs w:val="24"/>
          <w:lang w:val="es-ES"/>
        </w:rPr>
        <w:t>.</w:t>
      </w:r>
    </w:p>
    <w:p w:rsidR="00F767B0" w:rsidRPr="000047B8" w:rsidRDefault="00F767B0" w:rsidP="00020DB2">
      <w:pPr>
        <w:pStyle w:val="Prrafodelista"/>
        <w:spacing w:line="360" w:lineRule="auto"/>
        <w:rPr>
          <w:rFonts w:ascii="Tahoma" w:hAnsi="Tahoma" w:cs="Tahoma"/>
          <w:sz w:val="24"/>
          <w:szCs w:val="24"/>
          <w:lang w:val="es-ES"/>
        </w:rPr>
      </w:pPr>
    </w:p>
    <w:p w:rsidR="00B54D6B" w:rsidRPr="00B54D6B" w:rsidRDefault="00F767B0" w:rsidP="00B54D6B">
      <w:pPr>
        <w:pStyle w:val="Default"/>
        <w:numPr>
          <w:ilvl w:val="0"/>
          <w:numId w:val="31"/>
        </w:numPr>
        <w:spacing w:after="286" w:line="360" w:lineRule="auto"/>
        <w:jc w:val="both"/>
        <w:rPr>
          <w:rFonts w:ascii="Tahoma" w:hAnsi="Tahoma" w:cs="Tahoma"/>
          <w:lang w:val="es-ES"/>
        </w:rPr>
      </w:pPr>
      <w:r w:rsidRPr="000047B8">
        <w:rPr>
          <w:rFonts w:ascii="Tahoma" w:hAnsi="Tahoma" w:cs="Tahoma"/>
          <w:lang w:val="es-ES"/>
        </w:rPr>
        <w:t xml:space="preserve">El Direccionamiento Estratégico brindará a la empresa el camino necesario para cumplir lo planeado. </w:t>
      </w:r>
    </w:p>
    <w:p w:rsidR="00B54D6B" w:rsidRPr="00AC0D9C" w:rsidRDefault="00B54D6B" w:rsidP="00B54D6B">
      <w:pPr>
        <w:pStyle w:val="Ttulo2"/>
        <w:jc w:val="both"/>
        <w:rPr>
          <w:rFonts w:ascii="Tahoma" w:hAnsi="Tahoma" w:cs="Tahoma"/>
          <w:color w:val="auto"/>
          <w:sz w:val="24"/>
          <w:szCs w:val="24"/>
        </w:rPr>
      </w:pPr>
      <w:bookmarkStart w:id="13" w:name="_Toc327309330"/>
      <w:r>
        <w:rPr>
          <w:rFonts w:ascii="Tahoma" w:hAnsi="Tahoma" w:cs="Tahoma"/>
          <w:color w:val="auto"/>
          <w:sz w:val="24"/>
          <w:szCs w:val="24"/>
        </w:rPr>
        <w:t>1.6</w:t>
      </w:r>
      <w:r w:rsidRPr="00AC0D9C">
        <w:rPr>
          <w:rFonts w:ascii="Tahoma" w:hAnsi="Tahoma" w:cs="Tahoma"/>
          <w:color w:val="auto"/>
          <w:sz w:val="24"/>
          <w:szCs w:val="24"/>
        </w:rPr>
        <w:t xml:space="preserve"> OBJETIVOS</w:t>
      </w:r>
      <w:bookmarkEnd w:id="13"/>
    </w:p>
    <w:p w:rsidR="00B54D6B" w:rsidRPr="00AC0D9C" w:rsidRDefault="00B54D6B" w:rsidP="00B54D6B">
      <w:pPr>
        <w:pStyle w:val="Ttulo3"/>
        <w:spacing w:line="360" w:lineRule="auto"/>
        <w:jc w:val="both"/>
        <w:rPr>
          <w:rFonts w:ascii="Tahoma" w:hAnsi="Tahoma" w:cs="Tahoma"/>
          <w:color w:val="auto"/>
          <w:sz w:val="24"/>
          <w:szCs w:val="24"/>
        </w:rPr>
      </w:pPr>
      <w:bookmarkStart w:id="14" w:name="_Toc327309331"/>
      <w:r>
        <w:rPr>
          <w:rFonts w:ascii="Tahoma" w:hAnsi="Tahoma" w:cs="Tahoma"/>
          <w:color w:val="auto"/>
          <w:sz w:val="24"/>
          <w:szCs w:val="24"/>
        </w:rPr>
        <w:t>1.6</w:t>
      </w:r>
      <w:r w:rsidRPr="00AC0D9C">
        <w:rPr>
          <w:rFonts w:ascii="Tahoma" w:hAnsi="Tahoma" w:cs="Tahoma"/>
          <w:color w:val="auto"/>
          <w:sz w:val="24"/>
          <w:szCs w:val="24"/>
        </w:rPr>
        <w:t>.1 Objetivo General del Proyecto</w:t>
      </w:r>
      <w:bookmarkEnd w:id="14"/>
    </w:p>
    <w:p w:rsidR="00B54D6B" w:rsidRPr="00F4122C" w:rsidRDefault="00B54D6B" w:rsidP="00B54D6B">
      <w:pPr>
        <w:jc w:val="both"/>
        <w:rPr>
          <w:rFonts w:ascii="Tahoma" w:hAnsi="Tahoma" w:cs="Tahoma"/>
          <w:sz w:val="24"/>
          <w:szCs w:val="24"/>
          <w:lang w:val="es-ES"/>
        </w:rPr>
      </w:pPr>
      <w:r w:rsidRPr="00CA4EC2">
        <w:rPr>
          <w:rFonts w:ascii="Tahoma" w:hAnsi="Tahoma" w:cs="Tahoma"/>
          <w:sz w:val="24"/>
          <w:szCs w:val="24"/>
          <w:lang w:val="es-ES"/>
        </w:rPr>
        <w:t xml:space="preserve">Establecer un diseño de un sistema de gestión por procesos para la empresa </w:t>
      </w:r>
      <w:r>
        <w:rPr>
          <w:rFonts w:ascii="Tahoma" w:hAnsi="Tahoma" w:cs="Tahoma"/>
          <w:sz w:val="24"/>
          <w:szCs w:val="24"/>
          <w:lang w:val="es-ES"/>
        </w:rPr>
        <w:t xml:space="preserve">CONSOLCARGO </w:t>
      </w:r>
      <w:r w:rsidRPr="00CA4EC2">
        <w:rPr>
          <w:rFonts w:ascii="Tahoma" w:hAnsi="Tahoma" w:cs="Tahoma"/>
          <w:sz w:val="24"/>
          <w:szCs w:val="24"/>
          <w:lang w:val="es-ES"/>
        </w:rPr>
        <w:t>que le permitirá aumentar su eficiencia y eficacia y la optimizació</w:t>
      </w:r>
      <w:r>
        <w:rPr>
          <w:rFonts w:ascii="Tahoma" w:hAnsi="Tahoma" w:cs="Tahoma"/>
          <w:sz w:val="24"/>
          <w:szCs w:val="24"/>
          <w:lang w:val="es-ES"/>
        </w:rPr>
        <w:t>n de los recursos de la empresa</w:t>
      </w:r>
      <w:r w:rsidRPr="00CA4EC2">
        <w:rPr>
          <w:rFonts w:ascii="Tahoma" w:hAnsi="Tahoma" w:cs="Tahoma"/>
          <w:sz w:val="24"/>
          <w:szCs w:val="24"/>
          <w:lang w:val="es-ES"/>
        </w:rPr>
        <w:t xml:space="preserve"> y ayudara a mejorar su capacidad de análisis</w:t>
      </w:r>
      <w:r>
        <w:rPr>
          <w:rFonts w:ascii="Tahoma" w:hAnsi="Tahoma" w:cs="Tahoma"/>
          <w:sz w:val="24"/>
          <w:szCs w:val="24"/>
          <w:lang w:val="es-ES"/>
        </w:rPr>
        <w:t xml:space="preserve"> y una buena toma de decisiones</w:t>
      </w:r>
      <w:r w:rsidRPr="00CA4EC2">
        <w:rPr>
          <w:rFonts w:ascii="Tahoma" w:hAnsi="Tahoma" w:cs="Tahoma"/>
          <w:sz w:val="24"/>
          <w:szCs w:val="24"/>
          <w:lang w:val="es-ES"/>
        </w:rPr>
        <w:t>.</w:t>
      </w:r>
    </w:p>
    <w:p w:rsidR="00B54D6B" w:rsidRPr="00AC0D9C" w:rsidRDefault="00B54D6B" w:rsidP="00B54D6B">
      <w:pPr>
        <w:pStyle w:val="Ttulo3"/>
        <w:spacing w:line="360" w:lineRule="auto"/>
        <w:jc w:val="both"/>
        <w:rPr>
          <w:rFonts w:ascii="Tahoma" w:hAnsi="Tahoma" w:cs="Tahoma"/>
          <w:color w:val="auto"/>
          <w:sz w:val="24"/>
          <w:szCs w:val="24"/>
        </w:rPr>
      </w:pPr>
      <w:bookmarkStart w:id="15" w:name="_Toc327309332"/>
      <w:r>
        <w:rPr>
          <w:rFonts w:ascii="Tahoma" w:hAnsi="Tahoma" w:cs="Tahoma"/>
          <w:color w:val="auto"/>
          <w:sz w:val="24"/>
          <w:szCs w:val="24"/>
        </w:rPr>
        <w:t>1.6</w:t>
      </w:r>
      <w:r w:rsidRPr="00AC0D9C">
        <w:rPr>
          <w:rFonts w:ascii="Tahoma" w:hAnsi="Tahoma" w:cs="Tahoma"/>
          <w:color w:val="auto"/>
          <w:sz w:val="24"/>
          <w:szCs w:val="24"/>
        </w:rPr>
        <w:t>.2 Objetivos Específico del Proyecto.</w:t>
      </w:r>
      <w:bookmarkEnd w:id="15"/>
    </w:p>
    <w:p w:rsidR="00B54D6B" w:rsidRPr="00CA4EC2" w:rsidRDefault="00B54D6B" w:rsidP="00B54D6B">
      <w:pPr>
        <w:pStyle w:val="Prrafodelista"/>
        <w:numPr>
          <w:ilvl w:val="0"/>
          <w:numId w:val="29"/>
        </w:numPr>
        <w:spacing w:line="360" w:lineRule="auto"/>
        <w:jc w:val="both"/>
        <w:rPr>
          <w:rFonts w:ascii="Tahoma" w:hAnsi="Tahoma" w:cs="Tahoma"/>
          <w:sz w:val="24"/>
          <w:szCs w:val="24"/>
          <w:lang w:val="es-ES"/>
        </w:rPr>
      </w:pPr>
      <w:r w:rsidRPr="00CA4EC2">
        <w:rPr>
          <w:rFonts w:ascii="Tahoma" w:hAnsi="Tahoma" w:cs="Tahoma"/>
          <w:sz w:val="24"/>
          <w:szCs w:val="24"/>
          <w:lang w:val="es-ES"/>
        </w:rPr>
        <w:t>Realizar un análisis exhaustivo en las actividades que realiza cada proceso, con el objetivo de poder encontrar y analizar los procesos críticos.</w:t>
      </w:r>
    </w:p>
    <w:p w:rsidR="00B54D6B" w:rsidRPr="00CA4EC2" w:rsidRDefault="00B54D6B" w:rsidP="00B54D6B">
      <w:pPr>
        <w:pStyle w:val="Prrafodelista"/>
        <w:numPr>
          <w:ilvl w:val="0"/>
          <w:numId w:val="29"/>
        </w:numPr>
        <w:spacing w:line="360" w:lineRule="auto"/>
        <w:jc w:val="both"/>
        <w:rPr>
          <w:rFonts w:ascii="Tahoma" w:hAnsi="Tahoma" w:cs="Tahoma"/>
          <w:sz w:val="24"/>
          <w:szCs w:val="24"/>
          <w:lang w:val="es-ES"/>
        </w:rPr>
      </w:pPr>
      <w:r w:rsidRPr="00CA4EC2">
        <w:rPr>
          <w:rFonts w:ascii="Tahoma" w:hAnsi="Tahoma" w:cs="Tahoma"/>
          <w:sz w:val="24"/>
          <w:szCs w:val="24"/>
          <w:lang w:val="es-ES"/>
        </w:rPr>
        <w:t xml:space="preserve">Levantamiento de </w:t>
      </w:r>
      <w:r>
        <w:rPr>
          <w:rFonts w:ascii="Tahoma" w:hAnsi="Tahoma" w:cs="Tahoma"/>
          <w:sz w:val="24"/>
          <w:szCs w:val="24"/>
          <w:lang w:val="es-ES"/>
        </w:rPr>
        <w:t>i</w:t>
      </w:r>
      <w:r w:rsidRPr="00CA4EC2">
        <w:rPr>
          <w:rFonts w:ascii="Tahoma" w:hAnsi="Tahoma" w:cs="Tahoma"/>
          <w:sz w:val="24"/>
          <w:szCs w:val="24"/>
          <w:lang w:val="es-ES"/>
        </w:rPr>
        <w:t>nformación para el desar</w:t>
      </w:r>
      <w:r>
        <w:rPr>
          <w:rFonts w:ascii="Tahoma" w:hAnsi="Tahoma" w:cs="Tahoma"/>
          <w:sz w:val="24"/>
          <w:szCs w:val="24"/>
          <w:lang w:val="es-ES"/>
        </w:rPr>
        <w:t>rollo del modelo de sistema de Gestión por P</w:t>
      </w:r>
      <w:r w:rsidRPr="00CA4EC2">
        <w:rPr>
          <w:rFonts w:ascii="Tahoma" w:hAnsi="Tahoma" w:cs="Tahoma"/>
          <w:sz w:val="24"/>
          <w:szCs w:val="24"/>
          <w:lang w:val="es-ES"/>
        </w:rPr>
        <w:t>rocesos.</w:t>
      </w:r>
    </w:p>
    <w:p w:rsidR="00B54D6B" w:rsidRPr="00CA4EC2" w:rsidRDefault="00B54D6B" w:rsidP="00B54D6B">
      <w:pPr>
        <w:pStyle w:val="Prrafodelista"/>
        <w:numPr>
          <w:ilvl w:val="0"/>
          <w:numId w:val="29"/>
        </w:numPr>
        <w:spacing w:line="360" w:lineRule="auto"/>
        <w:jc w:val="both"/>
        <w:rPr>
          <w:rFonts w:ascii="Tahoma" w:hAnsi="Tahoma" w:cs="Tahoma"/>
          <w:sz w:val="24"/>
          <w:szCs w:val="24"/>
          <w:lang w:val="es-ES"/>
        </w:rPr>
      </w:pPr>
      <w:r w:rsidRPr="00CA4EC2">
        <w:rPr>
          <w:rFonts w:ascii="Tahoma" w:hAnsi="Tahoma" w:cs="Tahoma"/>
          <w:sz w:val="24"/>
          <w:szCs w:val="24"/>
          <w:lang w:val="es-ES"/>
        </w:rPr>
        <w:t>Identificar áreas críticas dentro de la organización.</w:t>
      </w:r>
    </w:p>
    <w:p w:rsidR="00B54D6B" w:rsidRPr="00CA4EC2" w:rsidRDefault="00B54D6B" w:rsidP="00B54D6B">
      <w:pPr>
        <w:pStyle w:val="Prrafodelista"/>
        <w:numPr>
          <w:ilvl w:val="0"/>
          <w:numId w:val="29"/>
        </w:numPr>
        <w:spacing w:line="360" w:lineRule="auto"/>
        <w:jc w:val="both"/>
        <w:rPr>
          <w:rFonts w:ascii="Tahoma" w:hAnsi="Tahoma" w:cs="Tahoma"/>
          <w:sz w:val="24"/>
          <w:szCs w:val="24"/>
          <w:lang w:val="es-ES"/>
        </w:rPr>
      </w:pPr>
      <w:r w:rsidRPr="00CA4EC2">
        <w:rPr>
          <w:rFonts w:ascii="Tahoma" w:hAnsi="Tahoma" w:cs="Tahoma"/>
          <w:sz w:val="24"/>
          <w:szCs w:val="24"/>
          <w:lang w:val="es-ES"/>
        </w:rPr>
        <w:t>Diseñar</w:t>
      </w:r>
      <w:r>
        <w:rPr>
          <w:rFonts w:ascii="Tahoma" w:hAnsi="Tahoma" w:cs="Tahoma"/>
          <w:sz w:val="24"/>
          <w:szCs w:val="24"/>
          <w:lang w:val="es-ES"/>
        </w:rPr>
        <w:t xml:space="preserve"> la Cadena de V</w:t>
      </w:r>
      <w:r w:rsidRPr="00CA4EC2">
        <w:rPr>
          <w:rFonts w:ascii="Tahoma" w:hAnsi="Tahoma" w:cs="Tahoma"/>
          <w:sz w:val="24"/>
          <w:szCs w:val="24"/>
          <w:lang w:val="es-ES"/>
        </w:rPr>
        <w:t>alor de la empresa</w:t>
      </w:r>
    </w:p>
    <w:p w:rsidR="00B54D6B" w:rsidRPr="00CA4EC2" w:rsidRDefault="00B54D6B" w:rsidP="00B54D6B">
      <w:pPr>
        <w:pStyle w:val="Prrafodelista"/>
        <w:numPr>
          <w:ilvl w:val="0"/>
          <w:numId w:val="29"/>
        </w:numPr>
        <w:spacing w:line="360" w:lineRule="auto"/>
        <w:jc w:val="both"/>
        <w:rPr>
          <w:rFonts w:ascii="Tahoma" w:hAnsi="Tahoma" w:cs="Tahoma"/>
          <w:sz w:val="24"/>
          <w:szCs w:val="24"/>
          <w:lang w:val="es-ES"/>
        </w:rPr>
      </w:pPr>
      <w:r w:rsidRPr="00CA4EC2">
        <w:rPr>
          <w:rFonts w:ascii="Tahoma" w:hAnsi="Tahoma" w:cs="Tahoma"/>
          <w:sz w:val="24"/>
          <w:szCs w:val="24"/>
          <w:lang w:val="es-ES"/>
        </w:rPr>
        <w:t>Diseñar</w:t>
      </w:r>
      <w:r>
        <w:rPr>
          <w:rFonts w:ascii="Tahoma" w:hAnsi="Tahoma" w:cs="Tahoma"/>
          <w:sz w:val="24"/>
          <w:szCs w:val="24"/>
          <w:lang w:val="es-ES"/>
        </w:rPr>
        <w:t xml:space="preserve"> el Mapa de P</w:t>
      </w:r>
      <w:r w:rsidRPr="00CA4EC2">
        <w:rPr>
          <w:rFonts w:ascii="Tahoma" w:hAnsi="Tahoma" w:cs="Tahoma"/>
          <w:sz w:val="24"/>
          <w:szCs w:val="24"/>
          <w:lang w:val="es-ES"/>
        </w:rPr>
        <w:t>rocesos</w:t>
      </w:r>
    </w:p>
    <w:p w:rsidR="00B54D6B" w:rsidRPr="00CA4EC2" w:rsidRDefault="00B54D6B" w:rsidP="00B54D6B">
      <w:pPr>
        <w:pStyle w:val="Prrafodelista"/>
        <w:numPr>
          <w:ilvl w:val="0"/>
          <w:numId w:val="29"/>
        </w:numPr>
        <w:spacing w:line="360" w:lineRule="auto"/>
        <w:jc w:val="both"/>
        <w:rPr>
          <w:rFonts w:ascii="Tahoma" w:hAnsi="Tahoma" w:cs="Tahoma"/>
          <w:sz w:val="24"/>
          <w:szCs w:val="24"/>
          <w:lang w:val="es-ES"/>
        </w:rPr>
      </w:pPr>
      <w:r w:rsidRPr="00CA4EC2">
        <w:rPr>
          <w:rFonts w:ascii="Tahoma" w:hAnsi="Tahoma" w:cs="Tahoma"/>
          <w:sz w:val="24"/>
          <w:szCs w:val="24"/>
          <w:lang w:val="es-ES"/>
        </w:rPr>
        <w:t xml:space="preserve">Diseñar indicadores de Gestión </w:t>
      </w:r>
    </w:p>
    <w:p w:rsidR="00B54D6B" w:rsidRDefault="00B54D6B" w:rsidP="00B54D6B">
      <w:pPr>
        <w:pStyle w:val="Prrafodelista"/>
        <w:numPr>
          <w:ilvl w:val="0"/>
          <w:numId w:val="29"/>
        </w:numPr>
        <w:spacing w:line="360" w:lineRule="auto"/>
        <w:jc w:val="both"/>
        <w:rPr>
          <w:rFonts w:ascii="Tahoma" w:hAnsi="Tahoma" w:cs="Tahoma"/>
          <w:sz w:val="24"/>
          <w:szCs w:val="24"/>
          <w:lang w:val="es-ES"/>
        </w:rPr>
      </w:pPr>
      <w:r w:rsidRPr="00CA4EC2">
        <w:rPr>
          <w:rFonts w:ascii="Tahoma" w:hAnsi="Tahoma" w:cs="Tahoma"/>
          <w:sz w:val="24"/>
          <w:szCs w:val="24"/>
          <w:lang w:val="es-ES"/>
        </w:rPr>
        <w:t>Elaboración de Manual de Procesos</w:t>
      </w:r>
    </w:p>
    <w:p w:rsidR="00471C4B" w:rsidRPr="00B51909" w:rsidRDefault="006416FE" w:rsidP="00B54D6B">
      <w:pPr>
        <w:pStyle w:val="Ttulo1"/>
        <w:rPr>
          <w:rFonts w:ascii="Tahoma" w:hAnsi="Tahoma" w:cs="Tahoma"/>
        </w:rPr>
      </w:pPr>
      <w:bookmarkStart w:id="16" w:name="_Toc327309333"/>
      <w:r w:rsidRPr="00B51909">
        <w:rPr>
          <w:rFonts w:ascii="Tahoma" w:hAnsi="Tahoma" w:cs="Tahoma"/>
        </w:rPr>
        <w:lastRenderedPageBreak/>
        <w:t>CAPITULO 2</w:t>
      </w:r>
      <w:bookmarkEnd w:id="16"/>
    </w:p>
    <w:p w:rsidR="008A387D" w:rsidRPr="00AC0D9C" w:rsidRDefault="008A387D" w:rsidP="00AC0D9C">
      <w:pPr>
        <w:pStyle w:val="Ttulo2"/>
        <w:jc w:val="both"/>
        <w:rPr>
          <w:rFonts w:ascii="Tahoma" w:hAnsi="Tahoma" w:cs="Tahoma"/>
          <w:color w:val="auto"/>
          <w:sz w:val="24"/>
          <w:szCs w:val="24"/>
          <w:lang w:val="es-ES"/>
        </w:rPr>
      </w:pPr>
      <w:bookmarkStart w:id="17" w:name="_Toc327309334"/>
      <w:r w:rsidRPr="00AC0D9C">
        <w:rPr>
          <w:rFonts w:ascii="Tahoma" w:hAnsi="Tahoma" w:cs="Tahoma"/>
          <w:color w:val="auto"/>
          <w:sz w:val="24"/>
          <w:szCs w:val="24"/>
          <w:lang w:val="es-ES"/>
        </w:rPr>
        <w:t xml:space="preserve">2.1 </w:t>
      </w:r>
      <w:r w:rsidRPr="00AC0D9C">
        <w:rPr>
          <w:rFonts w:ascii="Tahoma" w:hAnsi="Tahoma" w:cs="Tahoma"/>
          <w:color w:val="auto"/>
          <w:sz w:val="24"/>
          <w:szCs w:val="24"/>
        </w:rPr>
        <w:t>DIRECCIONAMIENTO ESTRATEGICO</w:t>
      </w:r>
      <w:bookmarkEnd w:id="17"/>
    </w:p>
    <w:p w:rsidR="00093B33" w:rsidRPr="00AC0D9C" w:rsidRDefault="00093B33" w:rsidP="00AC0D9C">
      <w:pPr>
        <w:pStyle w:val="Ttulo3"/>
        <w:spacing w:line="360" w:lineRule="auto"/>
        <w:jc w:val="both"/>
        <w:rPr>
          <w:rFonts w:ascii="Tahoma" w:hAnsi="Tahoma" w:cs="Tahoma"/>
          <w:color w:val="auto"/>
          <w:sz w:val="24"/>
          <w:szCs w:val="24"/>
        </w:rPr>
      </w:pPr>
      <w:bookmarkStart w:id="18" w:name="_Toc327309335"/>
      <w:r w:rsidRPr="00AC0D9C">
        <w:rPr>
          <w:rFonts w:ascii="Tahoma" w:hAnsi="Tahoma" w:cs="Tahoma"/>
          <w:color w:val="auto"/>
          <w:sz w:val="24"/>
          <w:szCs w:val="24"/>
        </w:rPr>
        <w:t>2.1.1 Misión Organizacional</w:t>
      </w:r>
      <w:r w:rsidR="005F5833">
        <w:rPr>
          <w:rStyle w:val="Refdenotaalpie"/>
          <w:rFonts w:ascii="Tahoma" w:hAnsi="Tahoma" w:cs="Tahoma"/>
          <w:color w:val="auto"/>
          <w:sz w:val="24"/>
          <w:szCs w:val="24"/>
        </w:rPr>
        <w:footnoteReference w:id="1"/>
      </w:r>
      <w:bookmarkEnd w:id="18"/>
    </w:p>
    <w:p w:rsidR="00093B33" w:rsidRDefault="00093B33" w:rsidP="00020DB2">
      <w:pPr>
        <w:jc w:val="both"/>
        <w:rPr>
          <w:rFonts w:ascii="Tahoma" w:hAnsi="Tahoma" w:cs="Tahoma"/>
          <w:sz w:val="24"/>
          <w:szCs w:val="24"/>
          <w:lang w:val="es-ES"/>
        </w:rPr>
      </w:pPr>
      <w:r>
        <w:rPr>
          <w:rFonts w:ascii="Tahoma" w:hAnsi="Tahoma" w:cs="Tahoma"/>
          <w:sz w:val="24"/>
          <w:szCs w:val="24"/>
          <w:lang w:val="es-ES"/>
        </w:rPr>
        <w:t>El fondo de toda empresa que es constituida es de ofrecer un producto o servicio a la sociedad, la misión representa esta finalidad o propósito.</w:t>
      </w:r>
      <w:r w:rsidR="005F5833">
        <w:rPr>
          <w:rStyle w:val="Refdenotaalpie"/>
          <w:rFonts w:ascii="Tahoma" w:hAnsi="Tahoma" w:cs="Tahoma"/>
          <w:sz w:val="24"/>
          <w:szCs w:val="24"/>
          <w:lang w:val="es-ES"/>
        </w:rPr>
        <w:footnoteReference w:id="2"/>
      </w:r>
    </w:p>
    <w:p w:rsidR="00093B33" w:rsidRDefault="00093B33" w:rsidP="00020DB2">
      <w:pPr>
        <w:jc w:val="both"/>
        <w:rPr>
          <w:rFonts w:ascii="Tahoma" w:hAnsi="Tahoma" w:cs="Tahoma"/>
          <w:sz w:val="24"/>
          <w:szCs w:val="24"/>
          <w:lang w:val="es-ES"/>
        </w:rPr>
      </w:pPr>
      <w:r>
        <w:rPr>
          <w:rFonts w:ascii="Tahoma" w:hAnsi="Tahoma" w:cs="Tahoma"/>
          <w:sz w:val="24"/>
          <w:szCs w:val="24"/>
          <w:lang w:val="es-ES"/>
        </w:rPr>
        <w:t>A lo largo de la existencia de la organización van habiendo diversos cambios lo cual hace que la misión organizacional no sea definitiva, sino que vaya cambiando según los nuevos requerimientos que la organización obtenga por su crecimiento.</w:t>
      </w:r>
    </w:p>
    <w:p w:rsidR="005074DA" w:rsidRDefault="00093B33" w:rsidP="00020DB2">
      <w:pPr>
        <w:jc w:val="both"/>
        <w:rPr>
          <w:rFonts w:ascii="Tahoma" w:hAnsi="Tahoma" w:cs="Tahoma"/>
          <w:sz w:val="24"/>
          <w:szCs w:val="24"/>
          <w:lang w:val="es-ES"/>
        </w:rPr>
      </w:pPr>
      <w:r>
        <w:rPr>
          <w:rFonts w:ascii="Tahoma" w:hAnsi="Tahoma" w:cs="Tahoma"/>
          <w:sz w:val="24"/>
          <w:szCs w:val="24"/>
          <w:lang w:val="es-ES"/>
        </w:rPr>
        <w:t>La misión incluye los objetivos esenciales del negocio.</w:t>
      </w:r>
      <w:r w:rsidR="005074DA">
        <w:rPr>
          <w:rFonts w:ascii="Tahoma" w:hAnsi="Tahoma" w:cs="Tahoma"/>
          <w:sz w:val="24"/>
          <w:szCs w:val="24"/>
          <w:lang w:val="es-ES"/>
        </w:rPr>
        <w:t xml:space="preserve"> Cada organización tiene una misión específica de la cual se derivan sus objetivos organizacionales principales. </w:t>
      </w:r>
    </w:p>
    <w:p w:rsidR="005074DA" w:rsidRDefault="005074DA" w:rsidP="00020DB2">
      <w:pPr>
        <w:jc w:val="both"/>
        <w:rPr>
          <w:rFonts w:ascii="Tahoma" w:hAnsi="Tahoma" w:cs="Tahoma"/>
          <w:sz w:val="24"/>
          <w:szCs w:val="24"/>
          <w:lang w:val="es-ES"/>
        </w:rPr>
      </w:pPr>
      <w:r>
        <w:rPr>
          <w:rFonts w:ascii="Tahoma" w:hAnsi="Tahoma" w:cs="Tahoma"/>
          <w:sz w:val="24"/>
          <w:szCs w:val="24"/>
          <w:lang w:val="es-ES"/>
        </w:rPr>
        <w:t>La importancia de la misión es:</w:t>
      </w:r>
    </w:p>
    <w:p w:rsidR="005074DA" w:rsidRDefault="005074DA" w:rsidP="00DF10B4">
      <w:pPr>
        <w:pStyle w:val="Prrafodelista"/>
        <w:numPr>
          <w:ilvl w:val="0"/>
          <w:numId w:val="33"/>
        </w:numPr>
        <w:spacing w:line="360" w:lineRule="auto"/>
        <w:jc w:val="both"/>
        <w:rPr>
          <w:rFonts w:ascii="Tahoma" w:hAnsi="Tahoma" w:cs="Tahoma"/>
          <w:sz w:val="24"/>
          <w:szCs w:val="24"/>
          <w:lang w:val="es-ES"/>
        </w:rPr>
      </w:pPr>
      <w:r w:rsidRPr="005074DA">
        <w:rPr>
          <w:rFonts w:ascii="Tahoma" w:hAnsi="Tahoma" w:cs="Tahoma"/>
          <w:sz w:val="24"/>
          <w:szCs w:val="24"/>
          <w:lang w:val="es-ES"/>
        </w:rPr>
        <w:t>Establecer la consistencia y la claridad del propósito de toda organización</w:t>
      </w:r>
      <w:r w:rsidR="00974D25">
        <w:rPr>
          <w:rFonts w:ascii="Tahoma" w:hAnsi="Tahoma" w:cs="Tahoma"/>
          <w:sz w:val="24"/>
          <w:szCs w:val="24"/>
          <w:lang w:val="es-ES"/>
        </w:rPr>
        <w:t>.</w:t>
      </w:r>
    </w:p>
    <w:p w:rsidR="005074DA" w:rsidRDefault="00974D25" w:rsidP="00DF10B4">
      <w:pPr>
        <w:pStyle w:val="Prrafodelista"/>
        <w:numPr>
          <w:ilvl w:val="0"/>
          <w:numId w:val="33"/>
        </w:numPr>
        <w:spacing w:line="360" w:lineRule="auto"/>
        <w:jc w:val="both"/>
        <w:rPr>
          <w:rFonts w:ascii="Tahoma" w:hAnsi="Tahoma" w:cs="Tahoma"/>
          <w:sz w:val="24"/>
          <w:szCs w:val="24"/>
          <w:lang w:val="es-ES"/>
        </w:rPr>
      </w:pPr>
      <w:r>
        <w:rPr>
          <w:rFonts w:ascii="Tahoma" w:hAnsi="Tahoma" w:cs="Tahoma"/>
          <w:sz w:val="24"/>
          <w:szCs w:val="24"/>
          <w:lang w:val="es-ES"/>
        </w:rPr>
        <w:t>Proporciona un marco de referencia para todas las decisiones de planeación importantes que tomara la organización.</w:t>
      </w:r>
    </w:p>
    <w:p w:rsidR="00974D25" w:rsidRDefault="00974D25" w:rsidP="00DF10B4">
      <w:pPr>
        <w:pStyle w:val="Prrafodelista"/>
        <w:numPr>
          <w:ilvl w:val="0"/>
          <w:numId w:val="33"/>
        </w:numPr>
        <w:spacing w:line="360" w:lineRule="auto"/>
        <w:jc w:val="both"/>
        <w:rPr>
          <w:rFonts w:ascii="Tahoma" w:hAnsi="Tahoma" w:cs="Tahoma"/>
          <w:sz w:val="24"/>
          <w:szCs w:val="24"/>
          <w:lang w:val="es-ES"/>
        </w:rPr>
      </w:pPr>
      <w:r>
        <w:rPr>
          <w:rFonts w:ascii="Tahoma" w:hAnsi="Tahoma" w:cs="Tahoma"/>
          <w:sz w:val="24"/>
          <w:szCs w:val="24"/>
          <w:lang w:val="es-ES"/>
        </w:rPr>
        <w:t>Obtener el compromiso de todos a través de una comunicación clara de la naturaleza y el concepto de la organización.</w:t>
      </w:r>
    </w:p>
    <w:p w:rsidR="00145576" w:rsidRDefault="00AE4889" w:rsidP="00DF10B4">
      <w:pPr>
        <w:pStyle w:val="Prrafodelista"/>
        <w:numPr>
          <w:ilvl w:val="0"/>
          <w:numId w:val="33"/>
        </w:numPr>
        <w:spacing w:line="360" w:lineRule="auto"/>
        <w:jc w:val="both"/>
        <w:rPr>
          <w:rFonts w:ascii="Tahoma" w:hAnsi="Tahoma" w:cs="Tahoma"/>
          <w:sz w:val="24"/>
          <w:szCs w:val="24"/>
          <w:lang w:val="es-ES"/>
        </w:rPr>
      </w:pPr>
      <w:r>
        <w:rPr>
          <w:rFonts w:ascii="Tahoma" w:hAnsi="Tahoma" w:cs="Tahoma"/>
          <w:sz w:val="24"/>
          <w:szCs w:val="24"/>
          <w:lang w:val="es-ES"/>
        </w:rPr>
        <w:t xml:space="preserve">Atraer la comprensión y el apoyo de personas externas que sean importantes para el éxito de la organización. </w:t>
      </w:r>
    </w:p>
    <w:p w:rsidR="00AE4889" w:rsidRPr="00145576" w:rsidRDefault="00AE4889" w:rsidP="00145576">
      <w:pPr>
        <w:ind w:left="360"/>
        <w:jc w:val="both"/>
        <w:rPr>
          <w:rFonts w:ascii="Tahoma" w:hAnsi="Tahoma" w:cs="Tahoma"/>
          <w:sz w:val="24"/>
          <w:szCs w:val="24"/>
          <w:lang w:val="es-ES"/>
        </w:rPr>
      </w:pPr>
      <w:r w:rsidRPr="00145576">
        <w:rPr>
          <w:rFonts w:ascii="Tahoma" w:hAnsi="Tahoma" w:cs="Tahoma"/>
          <w:sz w:val="24"/>
          <w:szCs w:val="24"/>
        </w:rPr>
        <w:lastRenderedPageBreak/>
        <w:t xml:space="preserve">La misión de una organización también orienta y estimula la iniciativa personal de cada uno de sus miembros, busca ampliar horizontes y fronteras de acción para la empresa para que esta logre mejorar sus actividades al interior y busque así mismo su crecimiento </w:t>
      </w:r>
      <w:r w:rsidR="00F156C5" w:rsidRPr="00145576">
        <w:rPr>
          <w:rFonts w:ascii="Tahoma" w:hAnsi="Tahoma" w:cs="Tahoma"/>
          <w:sz w:val="24"/>
          <w:szCs w:val="24"/>
        </w:rPr>
        <w:t>sólido</w:t>
      </w:r>
      <w:r w:rsidRPr="00145576">
        <w:rPr>
          <w:rFonts w:ascii="Tahoma" w:hAnsi="Tahoma" w:cs="Tahoma"/>
          <w:sz w:val="24"/>
          <w:szCs w:val="24"/>
        </w:rPr>
        <w:t xml:space="preserve"> y sostenido.</w:t>
      </w:r>
    </w:p>
    <w:p w:rsidR="00AE4889" w:rsidRDefault="00AE4889" w:rsidP="00AE4889">
      <w:pPr>
        <w:jc w:val="both"/>
        <w:rPr>
          <w:rFonts w:ascii="Tahoma" w:hAnsi="Tahoma" w:cs="Tahoma"/>
          <w:sz w:val="24"/>
          <w:szCs w:val="24"/>
        </w:rPr>
      </w:pPr>
      <w:r>
        <w:rPr>
          <w:rFonts w:ascii="Tahoma" w:hAnsi="Tahoma" w:cs="Tahoma"/>
          <w:sz w:val="24"/>
          <w:szCs w:val="24"/>
        </w:rPr>
        <w:t>De esta manera la misión debe responder de las siguientes premisas básicas:</w:t>
      </w:r>
    </w:p>
    <w:p w:rsidR="00AE4889" w:rsidRPr="00AE4889" w:rsidRDefault="00AE4889" w:rsidP="00DF10B4">
      <w:pPr>
        <w:pStyle w:val="Prrafodelista"/>
        <w:numPr>
          <w:ilvl w:val="0"/>
          <w:numId w:val="34"/>
        </w:numPr>
        <w:spacing w:line="360" w:lineRule="auto"/>
        <w:jc w:val="both"/>
        <w:rPr>
          <w:rFonts w:ascii="Tahoma" w:hAnsi="Tahoma" w:cs="Tahoma"/>
          <w:b/>
          <w:sz w:val="24"/>
          <w:szCs w:val="24"/>
        </w:rPr>
      </w:pPr>
      <w:r w:rsidRPr="00AE4889">
        <w:rPr>
          <w:rFonts w:ascii="Tahoma" w:hAnsi="Tahoma" w:cs="Tahoma"/>
          <w:sz w:val="24"/>
          <w:szCs w:val="24"/>
        </w:rPr>
        <w:t xml:space="preserve">¿En </w:t>
      </w:r>
      <w:r w:rsidR="00F156C5" w:rsidRPr="00AE4889">
        <w:rPr>
          <w:rFonts w:ascii="Tahoma" w:hAnsi="Tahoma" w:cs="Tahoma"/>
          <w:sz w:val="24"/>
          <w:szCs w:val="24"/>
        </w:rPr>
        <w:t>qué</w:t>
      </w:r>
      <w:r w:rsidRPr="00AE4889">
        <w:rPr>
          <w:rFonts w:ascii="Tahoma" w:hAnsi="Tahoma" w:cs="Tahoma"/>
          <w:sz w:val="24"/>
          <w:szCs w:val="24"/>
        </w:rPr>
        <w:t xml:space="preserve"> negocio estamos?</w:t>
      </w:r>
    </w:p>
    <w:p w:rsidR="00AE4889" w:rsidRPr="00AE4889" w:rsidRDefault="00AE4889" w:rsidP="00DF10B4">
      <w:pPr>
        <w:pStyle w:val="Prrafodelista"/>
        <w:numPr>
          <w:ilvl w:val="0"/>
          <w:numId w:val="34"/>
        </w:numPr>
        <w:spacing w:line="360" w:lineRule="auto"/>
        <w:jc w:val="both"/>
        <w:rPr>
          <w:rFonts w:ascii="Tahoma" w:hAnsi="Tahoma" w:cs="Tahoma"/>
          <w:sz w:val="24"/>
          <w:szCs w:val="24"/>
        </w:rPr>
      </w:pPr>
      <w:r w:rsidRPr="00AE4889">
        <w:rPr>
          <w:rFonts w:ascii="Tahoma" w:hAnsi="Tahoma" w:cs="Tahoma"/>
          <w:sz w:val="24"/>
          <w:szCs w:val="24"/>
        </w:rPr>
        <w:t>¿Por qué existimos (</w:t>
      </w:r>
      <w:r w:rsidR="00627799" w:rsidRPr="00AE4889">
        <w:rPr>
          <w:rFonts w:ascii="Tahoma" w:hAnsi="Tahoma" w:cs="Tahoma"/>
          <w:sz w:val="24"/>
          <w:szCs w:val="24"/>
        </w:rPr>
        <w:t>cuál</w:t>
      </w:r>
      <w:r w:rsidRPr="00AE4889">
        <w:rPr>
          <w:rFonts w:ascii="Tahoma" w:hAnsi="Tahoma" w:cs="Tahoma"/>
          <w:sz w:val="24"/>
          <w:szCs w:val="24"/>
        </w:rPr>
        <w:t xml:space="preserve"> es nuestro propósito básico)?</w:t>
      </w:r>
    </w:p>
    <w:p w:rsidR="00145576" w:rsidRPr="00145576" w:rsidRDefault="00AE4889" w:rsidP="00DF10B4">
      <w:pPr>
        <w:pStyle w:val="Prrafodelista"/>
        <w:numPr>
          <w:ilvl w:val="0"/>
          <w:numId w:val="34"/>
        </w:numPr>
        <w:spacing w:line="360" w:lineRule="auto"/>
        <w:jc w:val="both"/>
        <w:rPr>
          <w:rFonts w:ascii="Tahoma" w:hAnsi="Tahoma" w:cs="Tahoma"/>
          <w:sz w:val="24"/>
          <w:szCs w:val="24"/>
        </w:rPr>
      </w:pPr>
      <w:r w:rsidRPr="00AE4889">
        <w:rPr>
          <w:rFonts w:ascii="Tahoma" w:hAnsi="Tahoma" w:cs="Tahoma"/>
          <w:sz w:val="24"/>
          <w:szCs w:val="24"/>
        </w:rPr>
        <w:t>¿Qué es lo distinto u original de nuestra organización?</w:t>
      </w:r>
    </w:p>
    <w:p w:rsidR="00AE4889" w:rsidRPr="00AE4889" w:rsidRDefault="00AE4889" w:rsidP="00DF10B4">
      <w:pPr>
        <w:pStyle w:val="Prrafodelista"/>
        <w:numPr>
          <w:ilvl w:val="0"/>
          <w:numId w:val="34"/>
        </w:numPr>
        <w:spacing w:line="360" w:lineRule="auto"/>
        <w:jc w:val="both"/>
        <w:rPr>
          <w:rFonts w:ascii="Tahoma" w:hAnsi="Tahoma" w:cs="Tahoma"/>
          <w:sz w:val="24"/>
          <w:szCs w:val="24"/>
        </w:rPr>
      </w:pPr>
      <w:r w:rsidRPr="00AE4889">
        <w:rPr>
          <w:rFonts w:ascii="Tahoma" w:hAnsi="Tahoma" w:cs="Tahoma"/>
          <w:sz w:val="24"/>
          <w:szCs w:val="24"/>
        </w:rPr>
        <w:t>¿Quiénes son o quienes deberían ser nuestros clientes?</w:t>
      </w:r>
    </w:p>
    <w:p w:rsidR="00AE4889" w:rsidRPr="00AE4889" w:rsidRDefault="00AE4889" w:rsidP="00DF10B4">
      <w:pPr>
        <w:pStyle w:val="Prrafodelista"/>
        <w:numPr>
          <w:ilvl w:val="0"/>
          <w:numId w:val="34"/>
        </w:numPr>
        <w:spacing w:line="360" w:lineRule="auto"/>
        <w:jc w:val="both"/>
        <w:rPr>
          <w:rFonts w:ascii="Tahoma" w:hAnsi="Tahoma" w:cs="Tahoma"/>
          <w:sz w:val="24"/>
          <w:szCs w:val="24"/>
        </w:rPr>
      </w:pPr>
      <w:r w:rsidRPr="00AE4889">
        <w:rPr>
          <w:rFonts w:ascii="Tahoma" w:hAnsi="Tahoma" w:cs="Tahoma"/>
          <w:sz w:val="24"/>
          <w:szCs w:val="24"/>
        </w:rPr>
        <w:t>¿Cuál debería ser nuestro mercado?</w:t>
      </w:r>
    </w:p>
    <w:p w:rsidR="00AE4889" w:rsidRPr="00AE4889" w:rsidRDefault="00AE4889" w:rsidP="00DF10B4">
      <w:pPr>
        <w:pStyle w:val="Prrafodelista"/>
        <w:numPr>
          <w:ilvl w:val="0"/>
          <w:numId w:val="34"/>
        </w:numPr>
        <w:spacing w:line="360" w:lineRule="auto"/>
        <w:jc w:val="both"/>
        <w:rPr>
          <w:rFonts w:ascii="Tahoma" w:hAnsi="Tahoma" w:cs="Tahoma"/>
          <w:sz w:val="24"/>
          <w:szCs w:val="24"/>
        </w:rPr>
      </w:pPr>
      <w:r w:rsidRPr="00AE4889">
        <w:rPr>
          <w:rFonts w:ascii="Tahoma" w:hAnsi="Tahoma" w:cs="Tahoma"/>
          <w:sz w:val="24"/>
          <w:szCs w:val="24"/>
        </w:rPr>
        <w:t>¿Cuáles son nuestros servicios /productos principales, ahora y futuros?</w:t>
      </w:r>
    </w:p>
    <w:p w:rsidR="00AE4889" w:rsidRPr="00AE4889" w:rsidRDefault="00AE4889" w:rsidP="00DF10B4">
      <w:pPr>
        <w:pStyle w:val="Prrafodelista"/>
        <w:numPr>
          <w:ilvl w:val="0"/>
          <w:numId w:val="34"/>
        </w:numPr>
        <w:spacing w:line="360" w:lineRule="auto"/>
        <w:jc w:val="both"/>
        <w:rPr>
          <w:rFonts w:ascii="Tahoma" w:hAnsi="Tahoma" w:cs="Tahoma"/>
          <w:sz w:val="24"/>
          <w:szCs w:val="24"/>
        </w:rPr>
      </w:pPr>
      <w:r w:rsidRPr="00AE4889">
        <w:rPr>
          <w:rFonts w:ascii="Tahoma" w:hAnsi="Tahoma" w:cs="Tahoma"/>
          <w:sz w:val="24"/>
          <w:szCs w:val="24"/>
        </w:rPr>
        <w:t>¿Qué temas, valores y prioridades fisiológicas son o deberían ser importantes en el futuro de nuestra empresa?</w:t>
      </w:r>
    </w:p>
    <w:p w:rsidR="00AE4889" w:rsidRDefault="00AE4889" w:rsidP="00DF10B4">
      <w:pPr>
        <w:pStyle w:val="Prrafodelista"/>
        <w:numPr>
          <w:ilvl w:val="0"/>
          <w:numId w:val="34"/>
        </w:numPr>
        <w:spacing w:line="360" w:lineRule="auto"/>
        <w:jc w:val="both"/>
        <w:rPr>
          <w:rFonts w:ascii="Tahoma" w:hAnsi="Tahoma" w:cs="Tahoma"/>
          <w:sz w:val="24"/>
          <w:szCs w:val="24"/>
        </w:rPr>
      </w:pPr>
      <w:r w:rsidRPr="00AE4889">
        <w:rPr>
          <w:rFonts w:ascii="Tahoma" w:hAnsi="Tahoma" w:cs="Tahoma"/>
          <w:sz w:val="24"/>
          <w:szCs w:val="24"/>
        </w:rPr>
        <w:t>¿Qué consideraciones importantes tenemos para nuestros empleados?</w:t>
      </w:r>
    </w:p>
    <w:p w:rsidR="001F0C6A" w:rsidRPr="00E21DAB" w:rsidRDefault="005314EB" w:rsidP="00E21DAB">
      <w:pPr>
        <w:pStyle w:val="Ttulo3"/>
        <w:spacing w:line="360" w:lineRule="auto"/>
        <w:jc w:val="both"/>
        <w:rPr>
          <w:rFonts w:ascii="Tahoma" w:hAnsi="Tahoma" w:cs="Tahoma"/>
          <w:color w:val="auto"/>
          <w:sz w:val="24"/>
          <w:szCs w:val="24"/>
        </w:rPr>
      </w:pPr>
      <w:bookmarkStart w:id="19" w:name="_Toc327309336"/>
      <w:r w:rsidRPr="00E21DAB">
        <w:rPr>
          <w:rFonts w:ascii="Tahoma" w:hAnsi="Tahoma" w:cs="Tahoma"/>
          <w:color w:val="auto"/>
          <w:sz w:val="24"/>
          <w:szCs w:val="24"/>
        </w:rPr>
        <w:t>2.1.2 Visión Organizacional</w:t>
      </w:r>
      <w:r w:rsidR="005F5833">
        <w:rPr>
          <w:rStyle w:val="Refdenotaalpie"/>
          <w:rFonts w:ascii="Tahoma" w:hAnsi="Tahoma" w:cs="Tahoma"/>
          <w:color w:val="auto"/>
          <w:sz w:val="24"/>
          <w:szCs w:val="24"/>
        </w:rPr>
        <w:footnoteReference w:id="3"/>
      </w:r>
      <w:bookmarkEnd w:id="19"/>
    </w:p>
    <w:p w:rsidR="00145576" w:rsidRDefault="005314EB" w:rsidP="00AE4889">
      <w:pPr>
        <w:jc w:val="both"/>
        <w:rPr>
          <w:rFonts w:ascii="Tahoma" w:hAnsi="Tahoma" w:cs="Tahoma"/>
          <w:sz w:val="24"/>
          <w:szCs w:val="24"/>
        </w:rPr>
      </w:pPr>
      <w:r>
        <w:rPr>
          <w:rFonts w:ascii="Tahoma" w:hAnsi="Tahoma" w:cs="Tahoma"/>
          <w:sz w:val="24"/>
          <w:szCs w:val="24"/>
        </w:rPr>
        <w:t xml:space="preserve">El concepto de visión remite necesariamente al concepto de objetivos organizacionales. La visión es la meta a la que quiere llegar la organización, representa la proyección o logro </w:t>
      </w:r>
      <w:r w:rsidR="00076C2D">
        <w:rPr>
          <w:rFonts w:ascii="Tahoma" w:hAnsi="Tahoma" w:cs="Tahoma"/>
          <w:sz w:val="24"/>
          <w:szCs w:val="24"/>
        </w:rPr>
        <w:t>más</w:t>
      </w:r>
      <w:r>
        <w:rPr>
          <w:rFonts w:ascii="Tahoma" w:hAnsi="Tahoma" w:cs="Tahoma"/>
          <w:sz w:val="24"/>
          <w:szCs w:val="24"/>
        </w:rPr>
        <w:t xml:space="preserve"> importante, siempre y cuando sea alcanzable en determinada tiempo establecido y debe ser una idea corporativa no la idea de una persona o un grupo en particular</w:t>
      </w:r>
      <w:r w:rsidR="00E21DAB">
        <w:rPr>
          <w:rFonts w:ascii="Tahoma" w:hAnsi="Tahoma" w:cs="Tahoma"/>
          <w:sz w:val="24"/>
          <w:szCs w:val="24"/>
        </w:rPr>
        <w:t>.</w:t>
      </w:r>
    </w:p>
    <w:p w:rsidR="001F0C6A" w:rsidRPr="00446ACF" w:rsidRDefault="00446ACF" w:rsidP="00446ACF">
      <w:pPr>
        <w:rPr>
          <w:rFonts w:ascii="Tahoma" w:hAnsi="Tahoma" w:cs="Tahoma"/>
          <w:b/>
          <w:sz w:val="24"/>
          <w:szCs w:val="24"/>
          <w:lang w:val="es-ES"/>
        </w:rPr>
      </w:pPr>
      <w:r w:rsidRPr="00446ACF">
        <w:rPr>
          <w:noProof/>
          <w:szCs w:val="24"/>
          <w:lang w:val="en-US" w:eastAsia="en-US"/>
        </w:rPr>
        <w:lastRenderedPageBreak/>
        <w:drawing>
          <wp:inline distT="0" distB="0" distL="0" distR="0">
            <wp:extent cx="3620183" cy="2418735"/>
            <wp:effectExtent l="19050" t="0" r="0" b="0"/>
            <wp:docPr id="273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3617970" cy="2417257"/>
                    </a:xfrm>
                    <a:prstGeom prst="rect">
                      <a:avLst/>
                    </a:prstGeom>
                    <a:noFill/>
                    <a:ln w="9525">
                      <a:noFill/>
                      <a:miter lim="800000"/>
                      <a:headEnd/>
                      <a:tailEnd/>
                    </a:ln>
                  </pic:spPr>
                </pic:pic>
              </a:graphicData>
            </a:graphic>
          </wp:inline>
        </w:drawing>
      </w:r>
    </w:p>
    <w:p w:rsidR="005314EB" w:rsidRPr="00E21DAB" w:rsidRDefault="009C76C1" w:rsidP="00E21DAB">
      <w:pPr>
        <w:pStyle w:val="Ttulo3"/>
        <w:spacing w:line="360" w:lineRule="auto"/>
        <w:jc w:val="both"/>
        <w:rPr>
          <w:rFonts w:ascii="Tahoma" w:hAnsi="Tahoma" w:cs="Tahoma"/>
          <w:color w:val="auto"/>
          <w:sz w:val="24"/>
          <w:szCs w:val="24"/>
        </w:rPr>
      </w:pPr>
      <w:bookmarkStart w:id="20" w:name="_Toc327309337"/>
      <w:r w:rsidRPr="00E21DAB">
        <w:rPr>
          <w:rFonts w:ascii="Tahoma" w:hAnsi="Tahoma" w:cs="Tahoma"/>
          <w:color w:val="auto"/>
          <w:sz w:val="24"/>
          <w:szCs w:val="24"/>
        </w:rPr>
        <w:t xml:space="preserve">2.1.2.1 </w:t>
      </w:r>
      <w:r w:rsidR="005314EB" w:rsidRPr="00E21DAB">
        <w:rPr>
          <w:rFonts w:ascii="Tahoma" w:hAnsi="Tahoma" w:cs="Tahoma"/>
          <w:color w:val="auto"/>
          <w:sz w:val="24"/>
          <w:szCs w:val="24"/>
        </w:rPr>
        <w:t>Características de una visión estratégica bien redactada</w:t>
      </w:r>
      <w:bookmarkEnd w:id="20"/>
    </w:p>
    <w:p w:rsidR="005314EB" w:rsidRDefault="005314EB" w:rsidP="00DF10B4">
      <w:pPr>
        <w:pStyle w:val="Prrafodelista"/>
        <w:numPr>
          <w:ilvl w:val="0"/>
          <w:numId w:val="35"/>
        </w:numPr>
        <w:spacing w:line="360" w:lineRule="auto"/>
        <w:jc w:val="both"/>
        <w:rPr>
          <w:rFonts w:ascii="Tahoma" w:hAnsi="Tahoma" w:cs="Tahoma"/>
          <w:sz w:val="24"/>
          <w:szCs w:val="24"/>
        </w:rPr>
      </w:pPr>
      <w:r w:rsidRPr="00076C2D">
        <w:rPr>
          <w:rFonts w:ascii="Tahoma" w:hAnsi="Tahoma" w:cs="Tahoma"/>
          <w:b/>
          <w:sz w:val="24"/>
          <w:szCs w:val="24"/>
        </w:rPr>
        <w:t>Grafica:</w:t>
      </w:r>
      <w:r>
        <w:rPr>
          <w:rFonts w:ascii="Tahoma" w:hAnsi="Tahoma" w:cs="Tahoma"/>
          <w:sz w:val="24"/>
          <w:szCs w:val="24"/>
        </w:rPr>
        <w:t xml:space="preserve"> Presenta una imagen de la clase de empresa que la directiva intenta crear y de la posición en el mercado que se esfuerza en conseguir.</w:t>
      </w:r>
    </w:p>
    <w:p w:rsidR="005314EB" w:rsidRDefault="005314EB" w:rsidP="00DF10B4">
      <w:pPr>
        <w:pStyle w:val="Prrafodelista"/>
        <w:numPr>
          <w:ilvl w:val="0"/>
          <w:numId w:val="35"/>
        </w:numPr>
        <w:spacing w:line="360" w:lineRule="auto"/>
        <w:jc w:val="both"/>
        <w:rPr>
          <w:rFonts w:ascii="Tahoma" w:hAnsi="Tahoma" w:cs="Tahoma"/>
          <w:sz w:val="24"/>
          <w:szCs w:val="24"/>
        </w:rPr>
      </w:pPr>
      <w:r w:rsidRPr="00076C2D">
        <w:rPr>
          <w:rFonts w:ascii="Tahoma" w:hAnsi="Tahoma" w:cs="Tahoma"/>
          <w:b/>
          <w:sz w:val="24"/>
          <w:szCs w:val="24"/>
        </w:rPr>
        <w:t>Direccional:</w:t>
      </w:r>
      <w:r>
        <w:rPr>
          <w:rFonts w:ascii="Tahoma" w:hAnsi="Tahoma" w:cs="Tahoma"/>
          <w:sz w:val="24"/>
          <w:szCs w:val="24"/>
        </w:rPr>
        <w:t xml:space="preserve"> Mira hacia adelante. Describe el curso estratégico que trazo la directiva y las clases de cambios mercados/clientes/tecnología que ayudan a la compañía a prepararse para el futuro.</w:t>
      </w:r>
    </w:p>
    <w:p w:rsidR="005314EB" w:rsidRDefault="005314EB" w:rsidP="00DF10B4">
      <w:pPr>
        <w:pStyle w:val="Prrafodelista"/>
        <w:numPr>
          <w:ilvl w:val="0"/>
          <w:numId w:val="35"/>
        </w:numPr>
        <w:spacing w:line="360" w:lineRule="auto"/>
        <w:jc w:val="both"/>
        <w:rPr>
          <w:rFonts w:ascii="Tahoma" w:hAnsi="Tahoma" w:cs="Tahoma"/>
          <w:sz w:val="24"/>
          <w:szCs w:val="24"/>
        </w:rPr>
      </w:pPr>
      <w:r w:rsidRPr="00076C2D">
        <w:rPr>
          <w:rFonts w:ascii="Tahoma" w:hAnsi="Tahoma" w:cs="Tahoma"/>
          <w:b/>
          <w:sz w:val="24"/>
          <w:szCs w:val="24"/>
        </w:rPr>
        <w:t>Centrada:</w:t>
      </w:r>
      <w:r>
        <w:rPr>
          <w:rFonts w:ascii="Tahoma" w:hAnsi="Tahoma" w:cs="Tahoma"/>
          <w:sz w:val="24"/>
          <w:szCs w:val="24"/>
        </w:rPr>
        <w:t xml:space="preserve"> Es lo bastante </w:t>
      </w:r>
      <w:r w:rsidR="00627799">
        <w:rPr>
          <w:rFonts w:ascii="Tahoma" w:hAnsi="Tahoma" w:cs="Tahoma"/>
          <w:sz w:val="24"/>
          <w:szCs w:val="24"/>
        </w:rPr>
        <w:t>específica</w:t>
      </w:r>
      <w:r>
        <w:rPr>
          <w:rFonts w:ascii="Tahoma" w:hAnsi="Tahoma" w:cs="Tahoma"/>
          <w:sz w:val="24"/>
          <w:szCs w:val="24"/>
        </w:rPr>
        <w:t xml:space="preserve"> para ofrecer a los directivos una guía para tomar decisiones y asignar recursos.</w:t>
      </w:r>
    </w:p>
    <w:p w:rsidR="005314EB" w:rsidRDefault="00076C2D" w:rsidP="00DF10B4">
      <w:pPr>
        <w:pStyle w:val="Prrafodelista"/>
        <w:numPr>
          <w:ilvl w:val="0"/>
          <w:numId w:val="35"/>
        </w:numPr>
        <w:spacing w:line="360" w:lineRule="auto"/>
        <w:jc w:val="both"/>
        <w:rPr>
          <w:rFonts w:ascii="Tahoma" w:hAnsi="Tahoma" w:cs="Tahoma"/>
          <w:sz w:val="24"/>
          <w:szCs w:val="24"/>
        </w:rPr>
      </w:pPr>
      <w:r w:rsidRPr="00076C2D">
        <w:rPr>
          <w:rFonts w:ascii="Tahoma" w:hAnsi="Tahoma" w:cs="Tahoma"/>
          <w:b/>
          <w:sz w:val="24"/>
          <w:szCs w:val="24"/>
        </w:rPr>
        <w:t>Flexible:</w:t>
      </w:r>
      <w:r>
        <w:rPr>
          <w:rFonts w:ascii="Tahoma" w:hAnsi="Tahoma" w:cs="Tahoma"/>
          <w:sz w:val="24"/>
          <w:szCs w:val="24"/>
        </w:rPr>
        <w:t xml:space="preserve"> El curso que trazo la directiva quizá debe ajustarse conforme cambien los circunstancias mercado/cliente/tecnología.</w:t>
      </w:r>
    </w:p>
    <w:p w:rsidR="00076C2D" w:rsidRDefault="00076C2D" w:rsidP="00DF10B4">
      <w:pPr>
        <w:pStyle w:val="Prrafodelista"/>
        <w:numPr>
          <w:ilvl w:val="0"/>
          <w:numId w:val="35"/>
        </w:numPr>
        <w:spacing w:line="360" w:lineRule="auto"/>
        <w:jc w:val="both"/>
        <w:rPr>
          <w:rFonts w:ascii="Tahoma" w:hAnsi="Tahoma" w:cs="Tahoma"/>
          <w:sz w:val="24"/>
          <w:szCs w:val="24"/>
        </w:rPr>
      </w:pPr>
      <w:r w:rsidRPr="00076C2D">
        <w:rPr>
          <w:rFonts w:ascii="Tahoma" w:hAnsi="Tahoma" w:cs="Tahoma"/>
          <w:b/>
          <w:sz w:val="24"/>
          <w:szCs w:val="24"/>
        </w:rPr>
        <w:t>Fácil de comunicar:</w:t>
      </w:r>
      <w:r>
        <w:rPr>
          <w:rFonts w:ascii="Tahoma" w:hAnsi="Tahoma" w:cs="Tahoma"/>
          <w:sz w:val="24"/>
          <w:szCs w:val="24"/>
        </w:rPr>
        <w:t xml:space="preserve"> Se explica en cinco o diez minutos e idealmente se reduce a un lema sencillo y atractivo.</w:t>
      </w:r>
    </w:p>
    <w:p w:rsidR="00B270BE" w:rsidRPr="00E21DAB" w:rsidRDefault="00B270BE" w:rsidP="00E21DAB">
      <w:pPr>
        <w:pStyle w:val="Ttulo3"/>
        <w:spacing w:line="360" w:lineRule="auto"/>
        <w:jc w:val="both"/>
        <w:rPr>
          <w:rFonts w:ascii="Tahoma" w:hAnsi="Tahoma" w:cs="Tahoma"/>
          <w:color w:val="auto"/>
          <w:sz w:val="24"/>
          <w:szCs w:val="24"/>
        </w:rPr>
      </w:pPr>
      <w:bookmarkStart w:id="21" w:name="_Toc327309338"/>
      <w:r w:rsidRPr="00E21DAB">
        <w:rPr>
          <w:rFonts w:ascii="Tahoma" w:hAnsi="Tahoma" w:cs="Tahoma"/>
          <w:color w:val="auto"/>
          <w:sz w:val="24"/>
          <w:szCs w:val="24"/>
        </w:rPr>
        <w:t>2.1.3 Objetivos Organizacionales</w:t>
      </w:r>
      <w:bookmarkEnd w:id="21"/>
    </w:p>
    <w:p w:rsidR="004C1B95" w:rsidRDefault="004C1B95" w:rsidP="00E953CA">
      <w:pPr>
        <w:jc w:val="both"/>
        <w:rPr>
          <w:sz w:val="24"/>
          <w:szCs w:val="24"/>
        </w:rPr>
      </w:pPr>
      <w:r>
        <w:rPr>
          <w:rStyle w:val="Textoennegrita"/>
          <w:rFonts w:ascii="Tahoma" w:hAnsi="Tahoma" w:cs="Tahoma"/>
          <w:b w:val="0"/>
          <w:sz w:val="24"/>
          <w:szCs w:val="24"/>
        </w:rPr>
        <w:t>El</w:t>
      </w:r>
      <w:r w:rsidRPr="004C1B95">
        <w:rPr>
          <w:rStyle w:val="Textoennegrita"/>
          <w:rFonts w:ascii="Tahoma" w:hAnsi="Tahoma" w:cs="Tahoma"/>
          <w:b w:val="0"/>
          <w:sz w:val="24"/>
          <w:szCs w:val="24"/>
        </w:rPr>
        <w:t xml:space="preserve"> </w:t>
      </w:r>
      <w:hyperlink r:id="rId16" w:history="1">
        <w:r w:rsidRPr="004C1B95">
          <w:rPr>
            <w:rStyle w:val="Hipervnculo"/>
            <w:rFonts w:ascii="Tahoma" w:hAnsi="Tahoma" w:cs="Tahoma"/>
            <w:bCs/>
            <w:color w:val="auto"/>
            <w:sz w:val="24"/>
            <w:szCs w:val="24"/>
            <w:u w:val="none"/>
          </w:rPr>
          <w:t>objetivo</w:t>
        </w:r>
      </w:hyperlink>
      <w:r w:rsidRPr="004C1B95">
        <w:rPr>
          <w:rStyle w:val="Textoennegrita"/>
          <w:rFonts w:ascii="Tahoma" w:hAnsi="Tahoma" w:cs="Tahoma"/>
          <w:sz w:val="24"/>
          <w:szCs w:val="24"/>
        </w:rPr>
        <w:t> </w:t>
      </w:r>
      <w:r w:rsidRPr="004C1B95">
        <w:rPr>
          <w:rStyle w:val="Textoennegrita"/>
          <w:rFonts w:ascii="Tahoma" w:hAnsi="Tahoma" w:cs="Tahoma"/>
          <w:b w:val="0"/>
          <w:sz w:val="24"/>
          <w:szCs w:val="24"/>
        </w:rPr>
        <w:t>organizacional es una situación</w:t>
      </w:r>
      <w:r w:rsidRPr="004C1B95">
        <w:rPr>
          <w:rStyle w:val="apple-converted-space"/>
          <w:rFonts w:ascii="Tahoma" w:hAnsi="Tahoma" w:cs="Tahoma"/>
          <w:b/>
          <w:bCs/>
          <w:sz w:val="24"/>
          <w:szCs w:val="24"/>
        </w:rPr>
        <w:t> </w:t>
      </w:r>
      <w:hyperlink r:id="rId17" w:history="1">
        <w:r w:rsidRPr="004C1B95">
          <w:rPr>
            <w:rStyle w:val="Hipervnculo"/>
            <w:rFonts w:ascii="Tahoma" w:hAnsi="Tahoma" w:cs="Tahoma"/>
            <w:bCs/>
            <w:color w:val="auto"/>
            <w:sz w:val="24"/>
            <w:szCs w:val="24"/>
            <w:u w:val="none"/>
          </w:rPr>
          <w:t>deseada</w:t>
        </w:r>
      </w:hyperlink>
      <w:r w:rsidRPr="004C1B95">
        <w:rPr>
          <w:rStyle w:val="apple-converted-space"/>
          <w:rFonts w:ascii="Tahoma" w:hAnsi="Tahoma" w:cs="Tahoma"/>
          <w:bCs/>
          <w:sz w:val="24"/>
          <w:szCs w:val="24"/>
        </w:rPr>
        <w:t> </w:t>
      </w:r>
      <w:r w:rsidRPr="004C1B95">
        <w:rPr>
          <w:rStyle w:val="Textoennegrita"/>
          <w:rFonts w:ascii="Tahoma" w:hAnsi="Tahoma" w:cs="Tahoma"/>
          <w:b w:val="0"/>
          <w:sz w:val="24"/>
          <w:szCs w:val="24"/>
        </w:rPr>
        <w:t>que</w:t>
      </w:r>
      <w:r w:rsidRPr="004C1B95">
        <w:rPr>
          <w:rStyle w:val="apple-converted-space"/>
          <w:rFonts w:ascii="Tahoma" w:hAnsi="Tahoma" w:cs="Tahoma"/>
          <w:b/>
          <w:bCs/>
          <w:sz w:val="24"/>
          <w:szCs w:val="24"/>
        </w:rPr>
        <w:t> </w:t>
      </w:r>
      <w:hyperlink r:id="rId18" w:history="1">
        <w:r w:rsidRPr="004C1B95">
          <w:rPr>
            <w:rStyle w:val="Hipervnculo"/>
            <w:rFonts w:ascii="Tahoma" w:hAnsi="Tahoma" w:cs="Tahoma"/>
            <w:bCs/>
            <w:color w:val="auto"/>
            <w:sz w:val="24"/>
            <w:szCs w:val="24"/>
            <w:u w:val="none"/>
          </w:rPr>
          <w:t>la empresa</w:t>
        </w:r>
      </w:hyperlink>
      <w:r w:rsidRPr="004C1B95">
        <w:rPr>
          <w:rStyle w:val="apple-converted-space"/>
          <w:rFonts w:ascii="Tahoma" w:hAnsi="Tahoma" w:cs="Tahoma"/>
          <w:b/>
          <w:bCs/>
          <w:sz w:val="24"/>
          <w:szCs w:val="24"/>
        </w:rPr>
        <w:t> </w:t>
      </w:r>
      <w:r w:rsidRPr="004C1B95">
        <w:rPr>
          <w:rStyle w:val="Textoennegrita"/>
          <w:rFonts w:ascii="Tahoma" w:hAnsi="Tahoma" w:cs="Tahoma"/>
          <w:b w:val="0"/>
          <w:sz w:val="24"/>
          <w:szCs w:val="24"/>
        </w:rPr>
        <w:t>intenta lograr, es una</w:t>
      </w:r>
      <w:r w:rsidRPr="004C1B95">
        <w:rPr>
          <w:rStyle w:val="apple-converted-space"/>
          <w:rFonts w:ascii="Tahoma" w:hAnsi="Tahoma" w:cs="Tahoma"/>
          <w:b/>
          <w:bCs/>
          <w:sz w:val="24"/>
          <w:szCs w:val="24"/>
        </w:rPr>
        <w:t> </w:t>
      </w:r>
      <w:hyperlink r:id="rId19" w:history="1">
        <w:r w:rsidRPr="004C1B95">
          <w:rPr>
            <w:rStyle w:val="Hipervnculo"/>
            <w:rFonts w:ascii="Tahoma" w:hAnsi="Tahoma" w:cs="Tahoma"/>
            <w:bCs/>
            <w:color w:val="auto"/>
            <w:sz w:val="24"/>
            <w:szCs w:val="24"/>
            <w:u w:val="none"/>
          </w:rPr>
          <w:t>imagen</w:t>
        </w:r>
      </w:hyperlink>
      <w:r w:rsidRPr="004C1B95">
        <w:rPr>
          <w:rStyle w:val="apple-converted-space"/>
          <w:rFonts w:ascii="Tahoma" w:hAnsi="Tahoma" w:cs="Tahoma"/>
          <w:b/>
          <w:bCs/>
          <w:sz w:val="24"/>
          <w:szCs w:val="24"/>
        </w:rPr>
        <w:t> </w:t>
      </w:r>
      <w:r w:rsidRPr="004C1B95">
        <w:rPr>
          <w:rStyle w:val="Textoennegrita"/>
          <w:rFonts w:ascii="Tahoma" w:hAnsi="Tahoma" w:cs="Tahoma"/>
          <w:b w:val="0"/>
          <w:sz w:val="24"/>
          <w:szCs w:val="24"/>
        </w:rPr>
        <w:t>que</w:t>
      </w:r>
      <w:r w:rsidRPr="004C1B95">
        <w:rPr>
          <w:rStyle w:val="apple-converted-space"/>
          <w:rFonts w:ascii="Tahoma" w:hAnsi="Tahoma" w:cs="Tahoma"/>
          <w:b/>
          <w:bCs/>
          <w:sz w:val="24"/>
          <w:szCs w:val="24"/>
        </w:rPr>
        <w:t> </w:t>
      </w:r>
      <w:hyperlink r:id="rId20" w:history="1">
        <w:r w:rsidRPr="004C1B95">
          <w:rPr>
            <w:rStyle w:val="Hipervnculo"/>
            <w:rFonts w:ascii="Tahoma" w:hAnsi="Tahoma" w:cs="Tahoma"/>
            <w:bCs/>
            <w:color w:val="auto"/>
            <w:sz w:val="24"/>
            <w:szCs w:val="24"/>
            <w:u w:val="none"/>
          </w:rPr>
          <w:t>la organización</w:t>
        </w:r>
      </w:hyperlink>
      <w:r w:rsidRPr="004C1B95">
        <w:rPr>
          <w:rStyle w:val="Textoennegrita"/>
          <w:rFonts w:ascii="Tahoma" w:hAnsi="Tahoma" w:cs="Tahoma"/>
          <w:b w:val="0"/>
          <w:sz w:val="24"/>
          <w:szCs w:val="24"/>
        </w:rPr>
        <w:t> pretende para el futuro.</w:t>
      </w:r>
    </w:p>
    <w:p w:rsidR="0069619D" w:rsidRDefault="004C1B95" w:rsidP="00E953CA">
      <w:pPr>
        <w:jc w:val="both"/>
        <w:rPr>
          <w:rStyle w:val="Textoennegrita"/>
          <w:rFonts w:ascii="Tahoma" w:hAnsi="Tahoma" w:cs="Tahoma"/>
          <w:b w:val="0"/>
          <w:sz w:val="24"/>
          <w:szCs w:val="24"/>
        </w:rPr>
      </w:pPr>
      <w:r w:rsidRPr="004C1B95">
        <w:rPr>
          <w:rStyle w:val="Textoennegrita"/>
          <w:rFonts w:ascii="Tahoma" w:hAnsi="Tahoma" w:cs="Tahoma"/>
          <w:b w:val="0"/>
          <w:sz w:val="24"/>
          <w:szCs w:val="24"/>
        </w:rPr>
        <w:lastRenderedPageBreak/>
        <w:t>Al alcanzar el</w:t>
      </w:r>
      <w:r w:rsidRPr="004C1B95">
        <w:rPr>
          <w:rStyle w:val="apple-converted-space"/>
          <w:rFonts w:ascii="Tahoma" w:hAnsi="Tahoma" w:cs="Tahoma"/>
          <w:b/>
          <w:bCs/>
          <w:sz w:val="24"/>
          <w:szCs w:val="24"/>
        </w:rPr>
        <w:t> </w:t>
      </w:r>
      <w:hyperlink r:id="rId21" w:history="1">
        <w:r w:rsidRPr="004C1B95">
          <w:rPr>
            <w:rStyle w:val="Hipervnculo"/>
            <w:rFonts w:ascii="Tahoma" w:hAnsi="Tahoma" w:cs="Tahoma"/>
            <w:bCs/>
            <w:color w:val="auto"/>
            <w:sz w:val="24"/>
            <w:szCs w:val="24"/>
            <w:u w:val="none"/>
          </w:rPr>
          <w:t>objetivo</w:t>
        </w:r>
      </w:hyperlink>
      <w:r w:rsidRPr="004C1B95">
        <w:rPr>
          <w:rStyle w:val="Textoennegrita"/>
          <w:rFonts w:ascii="Tahoma" w:hAnsi="Tahoma" w:cs="Tahoma"/>
          <w:sz w:val="24"/>
          <w:szCs w:val="24"/>
        </w:rPr>
        <w:t xml:space="preserve">, </w:t>
      </w:r>
      <w:r w:rsidRPr="004C1B95">
        <w:rPr>
          <w:rStyle w:val="Textoennegrita"/>
          <w:rFonts w:ascii="Tahoma" w:hAnsi="Tahoma" w:cs="Tahoma"/>
          <w:b w:val="0"/>
          <w:sz w:val="24"/>
          <w:szCs w:val="24"/>
        </w:rPr>
        <w:t>la</w:t>
      </w:r>
      <w:r w:rsidRPr="004C1B95">
        <w:rPr>
          <w:rStyle w:val="apple-converted-space"/>
          <w:rFonts w:ascii="Tahoma" w:hAnsi="Tahoma" w:cs="Tahoma"/>
          <w:bCs/>
          <w:sz w:val="24"/>
          <w:szCs w:val="24"/>
        </w:rPr>
        <w:t> </w:t>
      </w:r>
      <w:hyperlink r:id="rId22" w:history="1">
        <w:r w:rsidRPr="004C1B95">
          <w:rPr>
            <w:rStyle w:val="Hipervnculo"/>
            <w:rFonts w:ascii="Tahoma" w:hAnsi="Tahoma" w:cs="Tahoma"/>
            <w:bCs/>
            <w:color w:val="auto"/>
            <w:sz w:val="24"/>
            <w:szCs w:val="24"/>
            <w:u w:val="none"/>
          </w:rPr>
          <w:t>imagen</w:t>
        </w:r>
      </w:hyperlink>
      <w:r w:rsidRPr="004C1B95">
        <w:rPr>
          <w:rStyle w:val="Textoennegrita"/>
          <w:rFonts w:ascii="Tahoma" w:hAnsi="Tahoma" w:cs="Tahoma"/>
          <w:b w:val="0"/>
          <w:sz w:val="24"/>
          <w:szCs w:val="24"/>
        </w:rPr>
        <w:t> deja de ser ideal y se convierte en real y actual, por lo tanto, el objetivo deja de ser deseado y se busca otro para ser alcanzado.</w:t>
      </w:r>
    </w:p>
    <w:p w:rsidR="004C1B95" w:rsidRPr="00DE7F3E" w:rsidRDefault="0069619D" w:rsidP="00DE7F3E">
      <w:pPr>
        <w:pStyle w:val="Ttulo3"/>
        <w:spacing w:line="360" w:lineRule="auto"/>
        <w:jc w:val="both"/>
        <w:rPr>
          <w:rStyle w:val="Textoennegrita"/>
          <w:rFonts w:ascii="Tahoma" w:hAnsi="Tahoma" w:cs="Tahoma"/>
          <w:b/>
          <w:bCs/>
          <w:color w:val="auto"/>
          <w:sz w:val="24"/>
          <w:szCs w:val="24"/>
        </w:rPr>
      </w:pPr>
      <w:bookmarkStart w:id="22" w:name="_Toc327309339"/>
      <w:r w:rsidRPr="00DE7F3E">
        <w:rPr>
          <w:rStyle w:val="Textoennegrita"/>
          <w:rFonts w:ascii="Tahoma" w:hAnsi="Tahoma" w:cs="Tahoma"/>
          <w:b/>
          <w:bCs/>
          <w:color w:val="auto"/>
          <w:sz w:val="24"/>
          <w:szCs w:val="24"/>
        </w:rPr>
        <w:t xml:space="preserve">2.1.3.1 </w:t>
      </w:r>
      <w:r w:rsidR="004C1B95" w:rsidRPr="00DE7F3E">
        <w:rPr>
          <w:rStyle w:val="Textoennegrita"/>
          <w:rFonts w:ascii="Tahoma" w:hAnsi="Tahoma" w:cs="Tahoma"/>
          <w:b/>
          <w:bCs/>
          <w:color w:val="auto"/>
          <w:sz w:val="24"/>
          <w:szCs w:val="24"/>
        </w:rPr>
        <w:t>F</w:t>
      </w:r>
      <w:r w:rsidR="00DE7F3E" w:rsidRPr="00DE7F3E">
        <w:rPr>
          <w:rStyle w:val="Textoennegrita"/>
          <w:rFonts w:ascii="Tahoma" w:hAnsi="Tahoma" w:cs="Tahoma"/>
          <w:b/>
          <w:bCs/>
          <w:color w:val="auto"/>
          <w:sz w:val="24"/>
          <w:szCs w:val="24"/>
        </w:rPr>
        <w:t>unciones de los Objetivos Organizacionales</w:t>
      </w:r>
      <w:bookmarkEnd w:id="22"/>
    </w:p>
    <w:p w:rsidR="004C1B95" w:rsidRPr="004C1B95" w:rsidRDefault="004C1B95" w:rsidP="00DF10B4">
      <w:pPr>
        <w:pStyle w:val="Prrafodelista"/>
        <w:numPr>
          <w:ilvl w:val="0"/>
          <w:numId w:val="36"/>
        </w:numPr>
        <w:spacing w:line="360" w:lineRule="auto"/>
        <w:jc w:val="both"/>
        <w:rPr>
          <w:rFonts w:ascii="Tahoma" w:hAnsi="Tahoma" w:cs="Tahoma"/>
          <w:bCs/>
          <w:sz w:val="24"/>
          <w:szCs w:val="24"/>
        </w:rPr>
      </w:pPr>
      <w:r w:rsidRPr="004C1B95">
        <w:rPr>
          <w:rFonts w:ascii="Tahoma" w:hAnsi="Tahoma" w:cs="Tahoma"/>
          <w:sz w:val="24"/>
          <w:szCs w:val="24"/>
        </w:rPr>
        <w:t>Presentación de una situación futura: se establecen objetivos que sirven como una guía para la etapa de ejecución de las</w:t>
      </w:r>
      <w:r w:rsidRPr="004C1B95">
        <w:rPr>
          <w:rStyle w:val="apple-converted-space"/>
          <w:rFonts w:ascii="Tahoma" w:hAnsi="Tahoma" w:cs="Tahoma"/>
          <w:sz w:val="24"/>
          <w:szCs w:val="24"/>
        </w:rPr>
        <w:t> </w:t>
      </w:r>
      <w:hyperlink r:id="rId23" w:history="1">
        <w:r w:rsidRPr="004C1B95">
          <w:rPr>
            <w:rStyle w:val="Hipervnculo"/>
            <w:rFonts w:ascii="Tahoma" w:hAnsi="Tahoma" w:cs="Tahoma"/>
            <w:color w:val="auto"/>
            <w:sz w:val="24"/>
            <w:szCs w:val="24"/>
            <w:u w:val="none"/>
          </w:rPr>
          <w:t>acciones</w:t>
        </w:r>
      </w:hyperlink>
      <w:r w:rsidRPr="004C1B95">
        <w:rPr>
          <w:rFonts w:ascii="Tahoma" w:hAnsi="Tahoma" w:cs="Tahoma"/>
          <w:sz w:val="24"/>
          <w:szCs w:val="24"/>
        </w:rPr>
        <w:t>.</w:t>
      </w:r>
    </w:p>
    <w:p w:rsidR="004C1B95" w:rsidRPr="004C1B95" w:rsidRDefault="004C1B95" w:rsidP="00DF10B4">
      <w:pPr>
        <w:pStyle w:val="Prrafodelista"/>
        <w:numPr>
          <w:ilvl w:val="0"/>
          <w:numId w:val="36"/>
        </w:numPr>
        <w:spacing w:line="360" w:lineRule="auto"/>
        <w:jc w:val="both"/>
        <w:rPr>
          <w:rFonts w:ascii="Tahoma" w:hAnsi="Tahoma" w:cs="Tahoma"/>
          <w:bCs/>
          <w:sz w:val="24"/>
          <w:szCs w:val="24"/>
        </w:rPr>
      </w:pPr>
      <w:r w:rsidRPr="004C1B95">
        <w:rPr>
          <w:rFonts w:ascii="Tahoma" w:hAnsi="Tahoma" w:cs="Tahoma"/>
          <w:sz w:val="24"/>
          <w:szCs w:val="24"/>
        </w:rPr>
        <w:t xml:space="preserve">  Fuente de legitimidad: los objetivos justifica las actividades de una </w:t>
      </w:r>
      <w:hyperlink r:id="rId24" w:history="1">
        <w:r w:rsidRPr="004C1B95">
          <w:rPr>
            <w:rStyle w:val="Hipervnculo"/>
            <w:rFonts w:ascii="Tahoma" w:hAnsi="Tahoma" w:cs="Tahoma"/>
            <w:color w:val="auto"/>
            <w:sz w:val="24"/>
            <w:szCs w:val="24"/>
            <w:u w:val="none"/>
          </w:rPr>
          <w:t>empresa</w:t>
        </w:r>
      </w:hyperlink>
      <w:r w:rsidRPr="004C1B95">
        <w:rPr>
          <w:rFonts w:ascii="Tahoma" w:hAnsi="Tahoma" w:cs="Tahoma"/>
          <w:sz w:val="24"/>
          <w:szCs w:val="24"/>
        </w:rPr>
        <w:t>.</w:t>
      </w:r>
    </w:p>
    <w:p w:rsidR="004C1B95" w:rsidRPr="004C1B95" w:rsidRDefault="004C1B95" w:rsidP="00DF10B4">
      <w:pPr>
        <w:pStyle w:val="Prrafodelista"/>
        <w:numPr>
          <w:ilvl w:val="0"/>
          <w:numId w:val="36"/>
        </w:numPr>
        <w:spacing w:line="360" w:lineRule="auto"/>
        <w:jc w:val="both"/>
        <w:rPr>
          <w:rFonts w:ascii="Tahoma" w:hAnsi="Tahoma" w:cs="Tahoma"/>
          <w:bCs/>
          <w:sz w:val="24"/>
          <w:szCs w:val="24"/>
        </w:rPr>
      </w:pPr>
      <w:r w:rsidRPr="004C1B95">
        <w:rPr>
          <w:rFonts w:ascii="Tahoma" w:hAnsi="Tahoma" w:cs="Tahoma"/>
          <w:sz w:val="24"/>
          <w:szCs w:val="24"/>
        </w:rPr>
        <w:t xml:space="preserve"> Sirven como estándares: sirven para evaluar las acciones y la</w:t>
      </w:r>
      <w:r w:rsidRPr="004C1B95">
        <w:rPr>
          <w:rStyle w:val="apple-converted-space"/>
          <w:rFonts w:ascii="Tahoma" w:hAnsi="Tahoma" w:cs="Tahoma"/>
          <w:sz w:val="24"/>
          <w:szCs w:val="24"/>
        </w:rPr>
        <w:t> </w:t>
      </w:r>
      <w:hyperlink r:id="rId25" w:history="1">
        <w:r w:rsidRPr="004C1B95">
          <w:rPr>
            <w:rStyle w:val="Hipervnculo"/>
            <w:rFonts w:ascii="Tahoma" w:hAnsi="Tahoma" w:cs="Tahoma"/>
            <w:color w:val="auto"/>
            <w:sz w:val="24"/>
            <w:szCs w:val="24"/>
            <w:u w:val="none"/>
          </w:rPr>
          <w:t>eficacia</w:t>
        </w:r>
      </w:hyperlink>
      <w:r w:rsidRPr="004C1B95">
        <w:rPr>
          <w:rStyle w:val="apple-converted-space"/>
          <w:rFonts w:ascii="Tahoma" w:hAnsi="Tahoma" w:cs="Tahoma"/>
          <w:sz w:val="24"/>
          <w:szCs w:val="24"/>
        </w:rPr>
        <w:t> </w:t>
      </w:r>
      <w:r w:rsidRPr="004C1B95">
        <w:rPr>
          <w:rFonts w:ascii="Tahoma" w:hAnsi="Tahoma" w:cs="Tahoma"/>
          <w:sz w:val="24"/>
          <w:szCs w:val="24"/>
        </w:rPr>
        <w:t>de</w:t>
      </w:r>
      <w:r w:rsidRPr="004C1B95">
        <w:rPr>
          <w:rStyle w:val="apple-converted-space"/>
          <w:rFonts w:ascii="Tahoma" w:hAnsi="Tahoma" w:cs="Tahoma"/>
          <w:sz w:val="24"/>
          <w:szCs w:val="24"/>
        </w:rPr>
        <w:t> </w:t>
      </w:r>
      <w:hyperlink r:id="rId26" w:history="1">
        <w:r w:rsidRPr="004C1B95">
          <w:rPr>
            <w:rStyle w:val="Hipervnculo"/>
            <w:rFonts w:ascii="Tahoma" w:hAnsi="Tahoma" w:cs="Tahoma"/>
            <w:color w:val="auto"/>
            <w:sz w:val="24"/>
            <w:szCs w:val="24"/>
            <w:u w:val="none"/>
          </w:rPr>
          <w:t>la organización</w:t>
        </w:r>
      </w:hyperlink>
      <w:r w:rsidRPr="004C1B95">
        <w:rPr>
          <w:rFonts w:ascii="Tahoma" w:hAnsi="Tahoma" w:cs="Tahoma"/>
          <w:sz w:val="24"/>
          <w:szCs w:val="24"/>
        </w:rPr>
        <w:t>.</w:t>
      </w:r>
    </w:p>
    <w:p w:rsidR="004C1B95" w:rsidRPr="004C1B95" w:rsidRDefault="004C1B95" w:rsidP="00DF10B4">
      <w:pPr>
        <w:pStyle w:val="Prrafodelista"/>
        <w:numPr>
          <w:ilvl w:val="0"/>
          <w:numId w:val="36"/>
        </w:numPr>
        <w:spacing w:line="360" w:lineRule="auto"/>
        <w:jc w:val="both"/>
        <w:rPr>
          <w:rFonts w:ascii="Tahoma" w:hAnsi="Tahoma" w:cs="Tahoma"/>
          <w:bCs/>
          <w:sz w:val="24"/>
          <w:szCs w:val="24"/>
        </w:rPr>
      </w:pPr>
      <w:r w:rsidRPr="004C1B95">
        <w:rPr>
          <w:rFonts w:ascii="Tahoma" w:hAnsi="Tahoma" w:cs="Tahoma"/>
          <w:sz w:val="24"/>
          <w:szCs w:val="24"/>
        </w:rPr>
        <w:t>Unidad de medida: para verificar la</w:t>
      </w:r>
      <w:r w:rsidRPr="004C1B95">
        <w:rPr>
          <w:rStyle w:val="apple-converted-space"/>
          <w:rFonts w:ascii="Tahoma" w:hAnsi="Tahoma" w:cs="Tahoma"/>
          <w:sz w:val="24"/>
          <w:szCs w:val="24"/>
        </w:rPr>
        <w:t> </w:t>
      </w:r>
      <w:hyperlink r:id="rId27" w:history="1">
        <w:r w:rsidRPr="004C1B95">
          <w:rPr>
            <w:rStyle w:val="Hipervnculo"/>
            <w:rFonts w:ascii="Tahoma" w:hAnsi="Tahoma" w:cs="Tahoma"/>
            <w:color w:val="auto"/>
            <w:sz w:val="24"/>
            <w:szCs w:val="24"/>
            <w:u w:val="none"/>
          </w:rPr>
          <w:t>eficiencia</w:t>
        </w:r>
      </w:hyperlink>
      <w:r w:rsidRPr="004C1B95">
        <w:rPr>
          <w:rStyle w:val="apple-converted-space"/>
          <w:rFonts w:ascii="Tahoma" w:hAnsi="Tahoma" w:cs="Tahoma"/>
          <w:sz w:val="24"/>
          <w:szCs w:val="24"/>
        </w:rPr>
        <w:t> </w:t>
      </w:r>
      <w:r w:rsidRPr="004C1B95">
        <w:rPr>
          <w:rFonts w:ascii="Tahoma" w:hAnsi="Tahoma" w:cs="Tahoma"/>
          <w:sz w:val="24"/>
          <w:szCs w:val="24"/>
        </w:rPr>
        <w:t>y comparar la</w:t>
      </w:r>
      <w:r w:rsidRPr="004C1B95">
        <w:rPr>
          <w:rStyle w:val="apple-converted-space"/>
          <w:rFonts w:ascii="Tahoma" w:hAnsi="Tahoma" w:cs="Tahoma"/>
          <w:sz w:val="24"/>
          <w:szCs w:val="24"/>
        </w:rPr>
        <w:t> </w:t>
      </w:r>
      <w:hyperlink r:id="rId28" w:history="1">
        <w:r w:rsidRPr="004C1B95">
          <w:rPr>
            <w:rStyle w:val="Hipervnculo"/>
            <w:rFonts w:ascii="Tahoma" w:hAnsi="Tahoma" w:cs="Tahoma"/>
            <w:color w:val="auto"/>
            <w:sz w:val="24"/>
            <w:szCs w:val="24"/>
            <w:u w:val="none"/>
          </w:rPr>
          <w:t>productividad</w:t>
        </w:r>
      </w:hyperlink>
      <w:r w:rsidRPr="004C1B95">
        <w:rPr>
          <w:rStyle w:val="apple-converted-space"/>
          <w:rFonts w:ascii="Tahoma" w:hAnsi="Tahoma" w:cs="Tahoma"/>
          <w:sz w:val="24"/>
          <w:szCs w:val="24"/>
        </w:rPr>
        <w:t> </w:t>
      </w:r>
      <w:r w:rsidRPr="004C1B95">
        <w:rPr>
          <w:rFonts w:ascii="Tahoma" w:hAnsi="Tahoma" w:cs="Tahoma"/>
          <w:sz w:val="24"/>
          <w:szCs w:val="24"/>
        </w:rPr>
        <w:t>de la</w:t>
      </w:r>
      <w:r w:rsidRPr="004C1B95">
        <w:rPr>
          <w:rStyle w:val="apple-converted-space"/>
          <w:rFonts w:ascii="Tahoma" w:hAnsi="Tahoma" w:cs="Tahoma"/>
          <w:sz w:val="24"/>
          <w:szCs w:val="24"/>
        </w:rPr>
        <w:t> </w:t>
      </w:r>
      <w:hyperlink r:id="rId29" w:history="1">
        <w:r w:rsidRPr="004C1B95">
          <w:rPr>
            <w:rStyle w:val="Hipervnculo"/>
            <w:rFonts w:ascii="Tahoma" w:hAnsi="Tahoma" w:cs="Tahoma"/>
            <w:color w:val="auto"/>
            <w:sz w:val="24"/>
            <w:szCs w:val="24"/>
            <w:u w:val="none"/>
          </w:rPr>
          <w:t>organización</w:t>
        </w:r>
      </w:hyperlink>
      <w:r w:rsidRPr="004C1B95">
        <w:rPr>
          <w:rFonts w:ascii="Tahoma" w:hAnsi="Tahoma" w:cs="Tahoma"/>
          <w:sz w:val="24"/>
          <w:szCs w:val="24"/>
        </w:rPr>
        <w:t>.</w:t>
      </w:r>
    </w:p>
    <w:p w:rsidR="004C1B95" w:rsidRPr="004C1B95" w:rsidRDefault="004C1B95" w:rsidP="00DF10B4">
      <w:pPr>
        <w:pStyle w:val="Prrafodelista"/>
        <w:numPr>
          <w:ilvl w:val="0"/>
          <w:numId w:val="36"/>
        </w:numPr>
        <w:spacing w:line="360" w:lineRule="auto"/>
        <w:jc w:val="both"/>
        <w:rPr>
          <w:rFonts w:ascii="Tahoma" w:hAnsi="Tahoma" w:cs="Tahoma"/>
          <w:bCs/>
          <w:sz w:val="24"/>
          <w:szCs w:val="24"/>
        </w:rPr>
      </w:pPr>
      <w:r w:rsidRPr="004C1B95">
        <w:rPr>
          <w:rFonts w:ascii="Tahoma" w:hAnsi="Tahoma" w:cs="Tahoma"/>
          <w:sz w:val="24"/>
          <w:szCs w:val="24"/>
        </w:rPr>
        <w:t>La</w:t>
      </w:r>
      <w:r w:rsidRPr="004C1B95">
        <w:rPr>
          <w:rStyle w:val="apple-converted-space"/>
          <w:rFonts w:ascii="Tahoma" w:hAnsi="Tahoma" w:cs="Tahoma"/>
          <w:sz w:val="24"/>
          <w:szCs w:val="24"/>
        </w:rPr>
        <w:t> </w:t>
      </w:r>
      <w:hyperlink r:id="rId30" w:anchor="INTRO" w:history="1">
        <w:r w:rsidRPr="004C1B95">
          <w:rPr>
            <w:rStyle w:val="Hipervnculo"/>
            <w:rFonts w:ascii="Tahoma" w:hAnsi="Tahoma" w:cs="Tahoma"/>
            <w:color w:val="auto"/>
            <w:sz w:val="24"/>
            <w:szCs w:val="24"/>
            <w:u w:val="none"/>
          </w:rPr>
          <w:t>estructura</w:t>
        </w:r>
      </w:hyperlink>
      <w:r w:rsidRPr="004C1B95">
        <w:rPr>
          <w:rFonts w:ascii="Tahoma" w:hAnsi="Tahoma" w:cs="Tahoma"/>
          <w:sz w:val="24"/>
          <w:szCs w:val="24"/>
        </w:rPr>
        <w:t xml:space="preserve"> de los objetivos establece la base de relación entre la organización y su</w:t>
      </w:r>
      <w:r w:rsidRPr="004C1B95">
        <w:rPr>
          <w:rStyle w:val="apple-converted-space"/>
          <w:rFonts w:ascii="Tahoma" w:hAnsi="Tahoma" w:cs="Tahoma"/>
          <w:sz w:val="24"/>
          <w:szCs w:val="24"/>
        </w:rPr>
        <w:t> </w:t>
      </w:r>
      <w:r w:rsidRPr="004C1B95">
        <w:rPr>
          <w:rFonts w:ascii="Tahoma" w:hAnsi="Tahoma" w:cs="Tahoma"/>
          <w:sz w:val="24"/>
          <w:szCs w:val="24"/>
        </w:rPr>
        <w:t>ambiente. Es preferible establecer</w:t>
      </w:r>
      <w:r w:rsidRPr="004C1B95">
        <w:rPr>
          <w:rStyle w:val="apple-converted-space"/>
          <w:rFonts w:ascii="Tahoma" w:hAnsi="Tahoma" w:cs="Tahoma"/>
          <w:sz w:val="24"/>
          <w:szCs w:val="24"/>
        </w:rPr>
        <w:t> </w:t>
      </w:r>
      <w:hyperlink r:id="rId31" w:history="1">
        <w:r w:rsidRPr="004C1B95">
          <w:rPr>
            <w:rStyle w:val="Hipervnculo"/>
            <w:rFonts w:ascii="Tahoma" w:hAnsi="Tahoma" w:cs="Tahoma"/>
            <w:color w:val="auto"/>
            <w:sz w:val="24"/>
            <w:szCs w:val="24"/>
            <w:u w:val="none"/>
          </w:rPr>
          <w:t>varios</w:t>
        </w:r>
      </w:hyperlink>
      <w:r w:rsidRPr="004C1B95">
        <w:rPr>
          <w:rStyle w:val="apple-converted-space"/>
          <w:rFonts w:ascii="Tahoma" w:hAnsi="Tahoma" w:cs="Tahoma"/>
          <w:sz w:val="24"/>
          <w:szCs w:val="24"/>
        </w:rPr>
        <w:t> </w:t>
      </w:r>
      <w:r w:rsidRPr="004C1B95">
        <w:rPr>
          <w:rFonts w:ascii="Tahoma" w:hAnsi="Tahoma" w:cs="Tahoma"/>
          <w:sz w:val="24"/>
          <w:szCs w:val="24"/>
        </w:rPr>
        <w:t>objetivos para satisfacer la totalidad de necesidades de</w:t>
      </w:r>
      <w:r w:rsidRPr="004C1B95">
        <w:rPr>
          <w:rStyle w:val="apple-converted-space"/>
          <w:rFonts w:ascii="Tahoma" w:hAnsi="Tahoma" w:cs="Tahoma"/>
          <w:sz w:val="24"/>
          <w:szCs w:val="24"/>
        </w:rPr>
        <w:t> </w:t>
      </w:r>
      <w:hyperlink r:id="rId32" w:history="1">
        <w:r w:rsidRPr="004C1B95">
          <w:rPr>
            <w:rStyle w:val="Hipervnculo"/>
            <w:rFonts w:ascii="Tahoma" w:hAnsi="Tahoma" w:cs="Tahoma"/>
            <w:color w:val="auto"/>
            <w:sz w:val="24"/>
            <w:szCs w:val="24"/>
            <w:u w:val="none"/>
          </w:rPr>
          <w:t>la empresa</w:t>
        </w:r>
      </w:hyperlink>
      <w:r w:rsidRPr="004C1B95">
        <w:rPr>
          <w:rFonts w:ascii="Tahoma" w:hAnsi="Tahoma" w:cs="Tahoma"/>
          <w:sz w:val="24"/>
          <w:szCs w:val="24"/>
        </w:rPr>
        <w:t>.</w:t>
      </w:r>
    </w:p>
    <w:p w:rsidR="004C1B95" w:rsidRPr="004C1B95" w:rsidRDefault="004C1B95" w:rsidP="00DF10B4">
      <w:pPr>
        <w:pStyle w:val="Prrafodelista"/>
        <w:numPr>
          <w:ilvl w:val="0"/>
          <w:numId w:val="36"/>
        </w:numPr>
        <w:spacing w:line="360" w:lineRule="auto"/>
        <w:jc w:val="both"/>
        <w:rPr>
          <w:rFonts w:ascii="Tahoma" w:hAnsi="Tahoma" w:cs="Tahoma"/>
          <w:bCs/>
          <w:sz w:val="24"/>
          <w:szCs w:val="24"/>
        </w:rPr>
      </w:pPr>
      <w:r w:rsidRPr="004C1B95">
        <w:rPr>
          <w:rFonts w:ascii="Tahoma" w:hAnsi="Tahoma" w:cs="Tahoma"/>
          <w:sz w:val="24"/>
          <w:szCs w:val="24"/>
        </w:rPr>
        <w:t xml:space="preserve">Los objetivos no son estáticos, pues están </w:t>
      </w:r>
      <w:r>
        <w:rPr>
          <w:rFonts w:ascii="Tahoma" w:hAnsi="Tahoma" w:cs="Tahoma"/>
          <w:sz w:val="24"/>
          <w:szCs w:val="24"/>
        </w:rPr>
        <w:t>e</w:t>
      </w:r>
      <w:r w:rsidRPr="004C1B95">
        <w:rPr>
          <w:rFonts w:ascii="Tahoma" w:hAnsi="Tahoma" w:cs="Tahoma"/>
          <w:sz w:val="24"/>
          <w:szCs w:val="24"/>
        </w:rPr>
        <w:t>n continua</w:t>
      </w:r>
      <w:r w:rsidRPr="004C1B95">
        <w:rPr>
          <w:rStyle w:val="apple-converted-space"/>
          <w:rFonts w:ascii="Tahoma" w:hAnsi="Tahoma" w:cs="Tahoma"/>
          <w:sz w:val="24"/>
          <w:szCs w:val="24"/>
        </w:rPr>
        <w:t> </w:t>
      </w:r>
      <w:hyperlink r:id="rId33" w:history="1">
        <w:r w:rsidRPr="004C1B95">
          <w:rPr>
            <w:rStyle w:val="Hipervnculo"/>
            <w:rFonts w:ascii="Tahoma" w:hAnsi="Tahoma" w:cs="Tahoma"/>
            <w:color w:val="auto"/>
            <w:sz w:val="24"/>
            <w:szCs w:val="24"/>
            <w:u w:val="none"/>
          </w:rPr>
          <w:t>evolución</w:t>
        </w:r>
      </w:hyperlink>
      <w:r w:rsidRPr="004C1B95">
        <w:rPr>
          <w:rFonts w:ascii="Tahoma" w:hAnsi="Tahoma" w:cs="Tahoma"/>
          <w:sz w:val="24"/>
          <w:szCs w:val="24"/>
        </w:rPr>
        <w:t>, modificando la relación de la empresa con su medio</w:t>
      </w:r>
      <w:r w:rsidRPr="004C1B95">
        <w:rPr>
          <w:rStyle w:val="apple-converted-space"/>
          <w:rFonts w:ascii="Tahoma" w:hAnsi="Tahoma" w:cs="Tahoma"/>
          <w:sz w:val="24"/>
          <w:szCs w:val="24"/>
        </w:rPr>
        <w:t> </w:t>
      </w:r>
      <w:hyperlink r:id="rId34" w:history="1">
        <w:r w:rsidRPr="004C1B95">
          <w:rPr>
            <w:rStyle w:val="Hipervnculo"/>
            <w:rFonts w:ascii="Tahoma" w:hAnsi="Tahoma" w:cs="Tahoma"/>
            <w:color w:val="auto"/>
            <w:sz w:val="24"/>
            <w:szCs w:val="24"/>
            <w:u w:val="none"/>
          </w:rPr>
          <w:t>ambiente</w:t>
        </w:r>
      </w:hyperlink>
      <w:r w:rsidRPr="004C1B95">
        <w:rPr>
          <w:rFonts w:ascii="Tahoma" w:hAnsi="Tahoma" w:cs="Tahoma"/>
          <w:sz w:val="24"/>
          <w:szCs w:val="24"/>
        </w:rPr>
        <w:t>. Por ello, es necesario revisar continuamente la</w:t>
      </w:r>
      <w:r w:rsidRPr="004C1B95">
        <w:rPr>
          <w:rStyle w:val="apple-converted-space"/>
          <w:rFonts w:ascii="Tahoma" w:hAnsi="Tahoma" w:cs="Tahoma"/>
          <w:sz w:val="24"/>
          <w:szCs w:val="24"/>
        </w:rPr>
        <w:t> </w:t>
      </w:r>
      <w:hyperlink r:id="rId35" w:anchor="INTRO" w:history="1">
        <w:r w:rsidRPr="004C1B95">
          <w:rPr>
            <w:rStyle w:val="Hipervnculo"/>
            <w:rFonts w:ascii="Tahoma" w:hAnsi="Tahoma" w:cs="Tahoma"/>
            <w:color w:val="auto"/>
            <w:sz w:val="24"/>
            <w:szCs w:val="24"/>
            <w:u w:val="none"/>
          </w:rPr>
          <w:t>estructura</w:t>
        </w:r>
      </w:hyperlink>
      <w:r w:rsidRPr="004C1B95">
        <w:rPr>
          <w:rStyle w:val="apple-converted-space"/>
          <w:rFonts w:ascii="Tahoma" w:hAnsi="Tahoma" w:cs="Tahoma"/>
          <w:sz w:val="24"/>
          <w:szCs w:val="24"/>
        </w:rPr>
        <w:t> </w:t>
      </w:r>
      <w:r w:rsidRPr="004C1B95">
        <w:rPr>
          <w:rFonts w:ascii="Tahoma" w:hAnsi="Tahoma" w:cs="Tahoma"/>
          <w:sz w:val="24"/>
          <w:szCs w:val="24"/>
        </w:rPr>
        <w:t>de los objetivos frente a las alteraciones del</w:t>
      </w:r>
      <w:r w:rsidRPr="004C1B95">
        <w:rPr>
          <w:rStyle w:val="apple-converted-space"/>
          <w:rFonts w:ascii="Tahoma" w:hAnsi="Tahoma" w:cs="Tahoma"/>
          <w:sz w:val="24"/>
          <w:szCs w:val="24"/>
        </w:rPr>
        <w:t> </w:t>
      </w:r>
      <w:hyperlink r:id="rId36" w:history="1">
        <w:r w:rsidRPr="004C1B95">
          <w:rPr>
            <w:rStyle w:val="Hipervnculo"/>
            <w:rFonts w:ascii="Tahoma" w:hAnsi="Tahoma" w:cs="Tahoma"/>
            <w:color w:val="auto"/>
            <w:sz w:val="24"/>
            <w:szCs w:val="24"/>
            <w:u w:val="none"/>
          </w:rPr>
          <w:t>medio ambiente</w:t>
        </w:r>
      </w:hyperlink>
      <w:r w:rsidRPr="004C1B95">
        <w:rPr>
          <w:rStyle w:val="apple-converted-space"/>
          <w:rFonts w:ascii="Tahoma" w:hAnsi="Tahoma" w:cs="Tahoma"/>
          <w:sz w:val="24"/>
          <w:szCs w:val="24"/>
        </w:rPr>
        <w:t> </w:t>
      </w:r>
      <w:r w:rsidRPr="004C1B95">
        <w:rPr>
          <w:rFonts w:ascii="Tahoma" w:hAnsi="Tahoma" w:cs="Tahoma"/>
          <w:sz w:val="24"/>
          <w:szCs w:val="24"/>
        </w:rPr>
        <w:t>y de la organización.</w:t>
      </w:r>
    </w:p>
    <w:p w:rsidR="00627799" w:rsidRPr="00682611" w:rsidRDefault="00A55E11" w:rsidP="00682611">
      <w:pPr>
        <w:pStyle w:val="Ttulo3"/>
        <w:spacing w:line="360" w:lineRule="auto"/>
        <w:jc w:val="both"/>
        <w:rPr>
          <w:rStyle w:val="Textoennegrita"/>
          <w:rFonts w:ascii="Tahoma" w:hAnsi="Tahoma" w:cs="Tahoma"/>
          <w:b/>
          <w:bCs/>
          <w:color w:val="auto"/>
          <w:sz w:val="24"/>
          <w:szCs w:val="24"/>
        </w:rPr>
      </w:pPr>
      <w:bookmarkStart w:id="23" w:name="_Toc327309340"/>
      <w:r w:rsidRPr="00682611">
        <w:rPr>
          <w:rStyle w:val="Textoennegrita"/>
          <w:rFonts w:ascii="Tahoma" w:hAnsi="Tahoma" w:cs="Tahoma"/>
          <w:b/>
          <w:color w:val="auto"/>
          <w:sz w:val="24"/>
          <w:szCs w:val="24"/>
        </w:rPr>
        <w:t xml:space="preserve">2.1.3.2 </w:t>
      </w:r>
      <w:r w:rsidR="004C1B95" w:rsidRPr="00682611">
        <w:rPr>
          <w:rStyle w:val="Textoennegrita"/>
          <w:rFonts w:ascii="Tahoma" w:hAnsi="Tahoma" w:cs="Tahoma"/>
          <w:b/>
          <w:color w:val="auto"/>
          <w:sz w:val="24"/>
          <w:szCs w:val="24"/>
        </w:rPr>
        <w:t>E</w:t>
      </w:r>
      <w:r w:rsidR="007918FC">
        <w:rPr>
          <w:rStyle w:val="Textoennegrita"/>
          <w:rFonts w:ascii="Tahoma" w:hAnsi="Tahoma" w:cs="Tahoma"/>
          <w:b/>
          <w:color w:val="auto"/>
          <w:sz w:val="24"/>
          <w:szCs w:val="24"/>
        </w:rPr>
        <w:t>stablecimientos de los Objetivos</w:t>
      </w:r>
      <w:bookmarkEnd w:id="23"/>
    </w:p>
    <w:p w:rsidR="00920CA2" w:rsidRDefault="004C1B95" w:rsidP="00E953CA">
      <w:pPr>
        <w:pStyle w:val="Prrafodelista"/>
        <w:spacing w:line="360" w:lineRule="auto"/>
        <w:jc w:val="both"/>
        <w:rPr>
          <w:rFonts w:ascii="Tahoma" w:hAnsi="Tahoma" w:cs="Tahoma"/>
          <w:sz w:val="24"/>
          <w:szCs w:val="24"/>
        </w:rPr>
      </w:pPr>
      <w:r w:rsidRPr="004C1B95">
        <w:rPr>
          <w:rFonts w:ascii="Tahoma" w:hAnsi="Tahoma" w:cs="Tahoma"/>
          <w:sz w:val="24"/>
          <w:szCs w:val="24"/>
        </w:rPr>
        <w:t>Implica seguir una</w:t>
      </w:r>
      <w:r w:rsidRPr="004C1B95">
        <w:rPr>
          <w:rStyle w:val="apple-converted-space"/>
          <w:rFonts w:ascii="Tahoma" w:hAnsi="Tahoma" w:cs="Tahoma"/>
          <w:sz w:val="24"/>
          <w:szCs w:val="24"/>
        </w:rPr>
        <w:t> </w:t>
      </w:r>
      <w:hyperlink r:id="rId37" w:history="1">
        <w:r w:rsidRPr="004C1B95">
          <w:rPr>
            <w:rStyle w:val="Hipervnculo"/>
            <w:rFonts w:ascii="Tahoma" w:hAnsi="Tahoma" w:cs="Tahoma"/>
            <w:color w:val="auto"/>
            <w:sz w:val="24"/>
            <w:szCs w:val="24"/>
            <w:u w:val="none"/>
          </w:rPr>
          <w:t>metodología</w:t>
        </w:r>
      </w:hyperlink>
      <w:r w:rsidRPr="004C1B95">
        <w:rPr>
          <w:rStyle w:val="apple-converted-space"/>
          <w:rFonts w:ascii="Tahoma" w:hAnsi="Tahoma" w:cs="Tahoma"/>
          <w:sz w:val="24"/>
          <w:szCs w:val="24"/>
        </w:rPr>
        <w:t> </w:t>
      </w:r>
      <w:hyperlink r:id="rId38" w:history="1">
        <w:r w:rsidRPr="004C1B95">
          <w:rPr>
            <w:rStyle w:val="Hipervnculo"/>
            <w:rFonts w:ascii="Tahoma" w:hAnsi="Tahoma" w:cs="Tahoma"/>
            <w:color w:val="auto"/>
            <w:sz w:val="24"/>
            <w:szCs w:val="24"/>
            <w:u w:val="none"/>
          </w:rPr>
          <w:t>lógica</w:t>
        </w:r>
      </w:hyperlink>
      <w:r w:rsidRPr="004C1B95">
        <w:rPr>
          <w:rStyle w:val="apple-converted-space"/>
          <w:rFonts w:ascii="Tahoma" w:hAnsi="Tahoma" w:cs="Tahoma"/>
          <w:sz w:val="24"/>
          <w:szCs w:val="24"/>
        </w:rPr>
        <w:t> </w:t>
      </w:r>
      <w:r w:rsidRPr="004C1B95">
        <w:rPr>
          <w:rFonts w:ascii="Tahoma" w:hAnsi="Tahoma" w:cs="Tahoma"/>
          <w:sz w:val="24"/>
          <w:szCs w:val="24"/>
        </w:rPr>
        <w:t>que contemple algunos aspectos importantes para que los objetivos reúnan algunas de las características señaladas.</w:t>
      </w:r>
    </w:p>
    <w:p w:rsidR="00E953CA" w:rsidRPr="00374B5F" w:rsidRDefault="004C1B95" w:rsidP="00374B5F">
      <w:pPr>
        <w:pStyle w:val="Prrafodelista"/>
        <w:spacing w:line="360" w:lineRule="auto"/>
        <w:jc w:val="both"/>
        <w:rPr>
          <w:rFonts w:ascii="Tahoma" w:hAnsi="Tahoma" w:cs="Tahoma"/>
          <w:sz w:val="24"/>
          <w:szCs w:val="24"/>
        </w:rPr>
      </w:pPr>
      <w:r w:rsidRPr="00920CA2">
        <w:rPr>
          <w:rFonts w:ascii="Tahoma" w:hAnsi="Tahoma" w:cs="Tahoma"/>
          <w:sz w:val="24"/>
          <w:szCs w:val="24"/>
        </w:rPr>
        <w:t>Para establecer objetivos tenemos que tener en cuenta:</w:t>
      </w:r>
    </w:p>
    <w:p w:rsidR="004C1B95" w:rsidRDefault="004C1B95" w:rsidP="00DF10B4">
      <w:pPr>
        <w:pStyle w:val="Prrafodelista"/>
        <w:numPr>
          <w:ilvl w:val="0"/>
          <w:numId w:val="37"/>
        </w:numPr>
        <w:spacing w:line="360" w:lineRule="auto"/>
        <w:jc w:val="both"/>
        <w:rPr>
          <w:rFonts w:ascii="Tahoma" w:hAnsi="Tahoma" w:cs="Tahoma"/>
          <w:sz w:val="24"/>
          <w:szCs w:val="24"/>
        </w:rPr>
      </w:pPr>
      <w:r w:rsidRPr="004C1B95">
        <w:rPr>
          <w:rFonts w:ascii="Tahoma" w:hAnsi="Tahoma" w:cs="Tahoma"/>
          <w:sz w:val="24"/>
          <w:szCs w:val="24"/>
        </w:rPr>
        <w:lastRenderedPageBreak/>
        <w:t>Escala de prioridades para definir objetivos: es necesario establecer escalas de prioridad para ubicar a los objetivos en un orden de cumplimiento</w:t>
      </w:r>
      <w:r>
        <w:rPr>
          <w:rFonts w:ascii="Tahoma" w:hAnsi="Tahoma" w:cs="Tahoma"/>
          <w:sz w:val="24"/>
          <w:szCs w:val="24"/>
        </w:rPr>
        <w:t xml:space="preserve"> d</w:t>
      </w:r>
      <w:r w:rsidRPr="004C1B95">
        <w:rPr>
          <w:rFonts w:ascii="Tahoma" w:hAnsi="Tahoma" w:cs="Tahoma"/>
          <w:sz w:val="24"/>
          <w:szCs w:val="24"/>
        </w:rPr>
        <w:t>e acuerdo a su importancia o urgencia.</w:t>
      </w:r>
    </w:p>
    <w:p w:rsidR="00627799" w:rsidRPr="00682611" w:rsidRDefault="004C1B95" w:rsidP="00DF10B4">
      <w:pPr>
        <w:pStyle w:val="Prrafodelista"/>
        <w:numPr>
          <w:ilvl w:val="0"/>
          <w:numId w:val="37"/>
        </w:numPr>
        <w:spacing w:line="360" w:lineRule="auto"/>
        <w:jc w:val="both"/>
        <w:rPr>
          <w:rFonts w:ascii="Tahoma" w:hAnsi="Tahoma" w:cs="Tahoma"/>
          <w:sz w:val="24"/>
          <w:szCs w:val="24"/>
        </w:rPr>
      </w:pPr>
      <w:r w:rsidRPr="004C1B95">
        <w:rPr>
          <w:rFonts w:ascii="Tahoma" w:hAnsi="Tahoma" w:cs="Tahoma"/>
          <w:sz w:val="24"/>
          <w:szCs w:val="24"/>
        </w:rPr>
        <w:t>Identificación de estándares: es necesario establecer estándares de medida que permitan definir en forma detallada lo que el objetivo desea lograr, en qué</w:t>
      </w:r>
      <w:r>
        <w:rPr>
          <w:rFonts w:ascii="Tahoma" w:hAnsi="Tahoma" w:cs="Tahoma"/>
          <w:sz w:val="24"/>
          <w:szCs w:val="24"/>
        </w:rPr>
        <w:t xml:space="preserve"> </w:t>
      </w:r>
      <w:hyperlink r:id="rId39" w:history="1">
        <w:r w:rsidRPr="004C1B95">
          <w:rPr>
            <w:rStyle w:val="Hipervnculo"/>
            <w:rFonts w:ascii="Tahoma" w:hAnsi="Tahoma" w:cs="Tahoma"/>
            <w:color w:val="auto"/>
            <w:sz w:val="24"/>
            <w:szCs w:val="24"/>
            <w:u w:val="none"/>
          </w:rPr>
          <w:t>tiempo</w:t>
        </w:r>
      </w:hyperlink>
      <w:r w:rsidRPr="004C1B95">
        <w:rPr>
          <w:rStyle w:val="apple-converted-space"/>
          <w:rFonts w:ascii="Tahoma" w:hAnsi="Tahoma" w:cs="Tahoma"/>
          <w:sz w:val="24"/>
          <w:szCs w:val="24"/>
        </w:rPr>
        <w:t> </w:t>
      </w:r>
      <w:r w:rsidRPr="004C1B95">
        <w:rPr>
          <w:rFonts w:ascii="Tahoma" w:hAnsi="Tahoma" w:cs="Tahoma"/>
          <w:sz w:val="24"/>
          <w:szCs w:val="24"/>
        </w:rPr>
        <w:t>y si es posible, a que</w:t>
      </w:r>
      <w:r w:rsidRPr="004C1B95">
        <w:rPr>
          <w:rStyle w:val="apple-converted-space"/>
          <w:rFonts w:ascii="Tahoma" w:hAnsi="Tahoma" w:cs="Tahoma"/>
          <w:sz w:val="24"/>
          <w:szCs w:val="24"/>
        </w:rPr>
        <w:t> </w:t>
      </w:r>
      <w:hyperlink r:id="rId40" w:anchor="costo" w:history="1">
        <w:r w:rsidRPr="004C1B95">
          <w:rPr>
            <w:rStyle w:val="Hipervnculo"/>
            <w:rFonts w:ascii="Tahoma" w:hAnsi="Tahoma" w:cs="Tahoma"/>
            <w:color w:val="auto"/>
            <w:sz w:val="24"/>
            <w:szCs w:val="24"/>
            <w:u w:val="none"/>
          </w:rPr>
          <w:t>costo</w:t>
        </w:r>
      </w:hyperlink>
      <w:r w:rsidRPr="004C1B95">
        <w:rPr>
          <w:rFonts w:ascii="Tahoma" w:hAnsi="Tahoma" w:cs="Tahoma"/>
          <w:sz w:val="24"/>
          <w:szCs w:val="24"/>
        </w:rPr>
        <w:t>. Los estándares constituirán medidas de</w:t>
      </w:r>
      <w:r>
        <w:rPr>
          <w:rFonts w:ascii="Tahoma" w:hAnsi="Tahoma" w:cs="Tahoma"/>
          <w:sz w:val="24"/>
          <w:szCs w:val="24"/>
        </w:rPr>
        <w:t xml:space="preserve"> </w:t>
      </w:r>
      <w:hyperlink r:id="rId41" w:history="1">
        <w:r w:rsidRPr="004C1B95">
          <w:rPr>
            <w:rStyle w:val="Hipervnculo"/>
            <w:rFonts w:ascii="Tahoma" w:hAnsi="Tahoma" w:cs="Tahoma"/>
            <w:color w:val="auto"/>
            <w:sz w:val="24"/>
            <w:szCs w:val="24"/>
            <w:u w:val="none"/>
          </w:rPr>
          <w:t>control</w:t>
        </w:r>
      </w:hyperlink>
      <w:r w:rsidRPr="004C1B95">
        <w:rPr>
          <w:rStyle w:val="apple-converted-space"/>
          <w:rFonts w:ascii="Tahoma" w:hAnsi="Tahoma" w:cs="Tahoma"/>
          <w:sz w:val="24"/>
          <w:szCs w:val="24"/>
        </w:rPr>
        <w:t> </w:t>
      </w:r>
      <w:r w:rsidRPr="004C1B95">
        <w:rPr>
          <w:rFonts w:ascii="Tahoma" w:hAnsi="Tahoma" w:cs="Tahoma"/>
          <w:sz w:val="24"/>
          <w:szCs w:val="24"/>
        </w:rPr>
        <w:t>para determinar si los objetivos se han cumplido o vienen cumpliéndose, y si es necesario modificarlos o no.</w:t>
      </w:r>
    </w:p>
    <w:p w:rsidR="00627799" w:rsidRPr="00682611" w:rsidRDefault="00A55E11" w:rsidP="00682611">
      <w:pPr>
        <w:pStyle w:val="Ttulo3"/>
        <w:spacing w:line="360" w:lineRule="auto"/>
        <w:jc w:val="both"/>
        <w:rPr>
          <w:rFonts w:ascii="Tahoma" w:hAnsi="Tahoma" w:cs="Tahoma"/>
          <w:color w:val="auto"/>
          <w:sz w:val="24"/>
          <w:szCs w:val="24"/>
        </w:rPr>
      </w:pPr>
      <w:bookmarkStart w:id="24" w:name="_Toc327309341"/>
      <w:r w:rsidRPr="00682611">
        <w:rPr>
          <w:rFonts w:ascii="Tahoma" w:hAnsi="Tahoma" w:cs="Tahoma"/>
          <w:color w:val="auto"/>
          <w:sz w:val="24"/>
          <w:szCs w:val="24"/>
        </w:rPr>
        <w:t xml:space="preserve">2.1.4 </w:t>
      </w:r>
      <w:r w:rsidR="00920CA2" w:rsidRPr="00682611">
        <w:rPr>
          <w:rFonts w:ascii="Tahoma" w:hAnsi="Tahoma" w:cs="Tahoma"/>
          <w:color w:val="auto"/>
          <w:sz w:val="24"/>
          <w:szCs w:val="24"/>
        </w:rPr>
        <w:t>Políticas Empresariales</w:t>
      </w:r>
      <w:bookmarkEnd w:id="24"/>
    </w:p>
    <w:p w:rsidR="00920CA2" w:rsidRPr="00627799" w:rsidRDefault="00920CA2" w:rsidP="00E953CA">
      <w:pPr>
        <w:jc w:val="both"/>
        <w:rPr>
          <w:rFonts w:ascii="Tahoma" w:hAnsi="Tahoma" w:cs="Tahoma"/>
          <w:b/>
          <w:sz w:val="24"/>
          <w:szCs w:val="24"/>
          <w:lang w:val="es-EC"/>
        </w:rPr>
      </w:pPr>
      <w:r w:rsidRPr="00627799">
        <w:rPr>
          <w:rFonts w:ascii="Tahoma" w:hAnsi="Tahoma" w:cs="Tahoma"/>
          <w:sz w:val="24"/>
          <w:szCs w:val="24"/>
          <w:shd w:val="clear" w:color="auto" w:fill="FFFFFF"/>
        </w:rPr>
        <w:t>Las políticas empresariales</w:t>
      </w:r>
      <w:r w:rsidR="000B3284">
        <w:rPr>
          <w:rStyle w:val="Refdenotaalpie"/>
          <w:rFonts w:ascii="Tahoma" w:hAnsi="Tahoma" w:cs="Tahoma"/>
          <w:sz w:val="24"/>
          <w:szCs w:val="24"/>
          <w:shd w:val="clear" w:color="auto" w:fill="FFFFFF"/>
        </w:rPr>
        <w:footnoteReference w:id="4"/>
      </w:r>
      <w:r w:rsidRPr="00627799">
        <w:rPr>
          <w:rFonts w:ascii="Tahoma" w:hAnsi="Tahoma" w:cs="Tahoma"/>
          <w:sz w:val="24"/>
          <w:szCs w:val="24"/>
          <w:shd w:val="clear" w:color="auto" w:fill="FFFFFF"/>
        </w:rPr>
        <w:t xml:space="preserve"> responden a una estrategia y, como tal, deben estar predefinidas. En efecto, definida la estrategia, lo que la empresa va a hacer para alcanzar sus objetivos (los resultados que desea lograr), se establecen políticas que orientan las acciones para alcanzar la visión de la compañía.</w:t>
      </w:r>
      <w:r w:rsidRPr="00627799">
        <w:rPr>
          <w:rStyle w:val="apple-converted-space"/>
          <w:rFonts w:ascii="Tahoma" w:hAnsi="Tahoma" w:cs="Tahoma"/>
          <w:color w:val="333333"/>
          <w:sz w:val="24"/>
          <w:szCs w:val="24"/>
          <w:shd w:val="clear" w:color="auto" w:fill="FFFFFF"/>
        </w:rPr>
        <w:t> </w:t>
      </w:r>
    </w:p>
    <w:p w:rsidR="00920CA2" w:rsidRPr="00803664" w:rsidRDefault="00920CA2" w:rsidP="00E953CA">
      <w:pPr>
        <w:jc w:val="both"/>
        <w:rPr>
          <w:rFonts w:ascii="Tahoma" w:hAnsi="Tahoma" w:cs="Tahoma"/>
          <w:sz w:val="24"/>
          <w:szCs w:val="24"/>
          <w:lang w:val="es-EC"/>
        </w:rPr>
      </w:pPr>
      <w:r w:rsidRPr="00803664">
        <w:rPr>
          <w:rFonts w:ascii="Tahoma" w:hAnsi="Tahoma" w:cs="Tahoma"/>
          <w:sz w:val="24"/>
          <w:szCs w:val="24"/>
          <w:shd w:val="clear" w:color="auto" w:fill="FFFFFF"/>
        </w:rPr>
        <w:t>De este modo, la planeación estratégica se compone tanto de estrategias y políticas a largo plazo, por medio de las cuales se pretende alcanzar los objetivos globales de la organización. Ambas dan estructura a los planes de la empresa, ya que son la base de los planes operativos (orientan o dirigen las decisiones operativas)</w:t>
      </w:r>
      <w:r w:rsidR="00803664" w:rsidRPr="00803664">
        <w:rPr>
          <w:rFonts w:ascii="Tahoma" w:hAnsi="Tahoma" w:cs="Tahoma"/>
          <w:sz w:val="24"/>
          <w:szCs w:val="24"/>
          <w:shd w:val="clear" w:color="auto" w:fill="FFFFFF"/>
        </w:rPr>
        <w:t>.</w:t>
      </w:r>
    </w:p>
    <w:p w:rsidR="00920CA2" w:rsidRPr="00682611" w:rsidRDefault="00920CA2" w:rsidP="00682611">
      <w:pPr>
        <w:pStyle w:val="Ttulo3"/>
        <w:spacing w:line="360" w:lineRule="auto"/>
        <w:rPr>
          <w:rFonts w:ascii="Tahoma" w:hAnsi="Tahoma" w:cs="Tahoma"/>
          <w:color w:val="auto"/>
          <w:sz w:val="24"/>
          <w:szCs w:val="24"/>
        </w:rPr>
      </w:pPr>
      <w:r w:rsidRPr="00682611">
        <w:rPr>
          <w:rFonts w:ascii="Tahoma" w:hAnsi="Tahoma" w:cs="Tahoma"/>
          <w:color w:val="auto"/>
          <w:sz w:val="24"/>
          <w:szCs w:val="24"/>
        </w:rPr>
        <w:t xml:space="preserve"> </w:t>
      </w:r>
      <w:bookmarkStart w:id="25" w:name="_Toc327309342"/>
      <w:r w:rsidR="00707C30" w:rsidRPr="00682611">
        <w:rPr>
          <w:rFonts w:ascii="Tahoma" w:hAnsi="Tahoma" w:cs="Tahoma"/>
          <w:color w:val="auto"/>
          <w:sz w:val="24"/>
          <w:szCs w:val="24"/>
        </w:rPr>
        <w:t>2.1.5 Estrategias Empresariales</w:t>
      </w:r>
      <w:bookmarkEnd w:id="25"/>
    </w:p>
    <w:p w:rsidR="00C5154E" w:rsidRDefault="00C5154E" w:rsidP="00E953CA">
      <w:pPr>
        <w:jc w:val="both"/>
        <w:rPr>
          <w:rFonts w:ascii="Tahoma" w:hAnsi="Tahoma" w:cs="Tahoma"/>
          <w:sz w:val="24"/>
          <w:szCs w:val="24"/>
        </w:rPr>
      </w:pPr>
      <w:r w:rsidRPr="00C5154E">
        <w:rPr>
          <w:rFonts w:ascii="Tahoma" w:hAnsi="Tahoma" w:cs="Tahoma"/>
          <w:sz w:val="24"/>
          <w:szCs w:val="24"/>
        </w:rPr>
        <w:t xml:space="preserve">Llevar adelante una empresa no es tarea fácil, ni siquiera para los grandes hombres de negocios; las actividades comerciales requieren de un proceso de planeamiento muy arduo para lograr los propósitos que se plantean. Pero estos planeamientos incluyen varios ítems que no pueden ser obviados si deseamos </w:t>
      </w:r>
      <w:r w:rsidRPr="00C5154E">
        <w:rPr>
          <w:rFonts w:ascii="Tahoma" w:hAnsi="Tahoma" w:cs="Tahoma"/>
          <w:sz w:val="24"/>
          <w:szCs w:val="24"/>
        </w:rPr>
        <w:lastRenderedPageBreak/>
        <w:t xml:space="preserve">que nuestro negocio sea fructífero, entre estos ítems se encuentran las estrategias </w:t>
      </w:r>
      <w:r>
        <w:rPr>
          <w:rFonts w:ascii="Tahoma" w:hAnsi="Tahoma" w:cs="Tahoma"/>
          <w:sz w:val="24"/>
          <w:szCs w:val="24"/>
        </w:rPr>
        <w:t>empresariales.</w:t>
      </w:r>
    </w:p>
    <w:p w:rsidR="00B270BE" w:rsidRDefault="00C5154E" w:rsidP="00E953CA">
      <w:pPr>
        <w:jc w:val="both"/>
        <w:rPr>
          <w:rFonts w:ascii="Tahoma" w:hAnsi="Tahoma" w:cs="Tahoma"/>
          <w:sz w:val="24"/>
          <w:szCs w:val="24"/>
        </w:rPr>
      </w:pPr>
      <w:r w:rsidRPr="00C5154E">
        <w:rPr>
          <w:rFonts w:ascii="Tahoma" w:hAnsi="Tahoma" w:cs="Tahoma"/>
          <w:sz w:val="24"/>
          <w:szCs w:val="24"/>
        </w:rPr>
        <w:t>Las estrategias de cualquier índole, sea de producción, ventas, marketing, etc., son fundamentales a la hora de hablar del desarrollo de una compañía, esto se debe a la competitividad cada vez más voraz que acusa el mercado. En ciertos ámbitos surgen ideas con respecto a la administración de una institución en donde las estrategias están íntimamente involucradas; las empresas de hoy se ven sumergidas en un mercado en donde cada institución con fines de lucro crece rápida y progresivamente, y es por esto que para no perder pisada, todas deben buscar la forma de obtener mejores resultados, es decir una mayor maximización de los beneficios. Este objetivo puede llegar a tener dos divisiones; la búsqueda de estrategias</w:t>
      </w:r>
      <w:r w:rsidRPr="00C5154E">
        <w:rPr>
          <w:bCs/>
          <w:shd w:val="clear" w:color="auto" w:fill="FFFFFF"/>
        </w:rPr>
        <w:t xml:space="preserve"> </w:t>
      </w:r>
      <w:r w:rsidRPr="00C5154E">
        <w:rPr>
          <w:rFonts w:ascii="Tahoma" w:hAnsi="Tahoma" w:cs="Tahoma"/>
          <w:sz w:val="24"/>
          <w:szCs w:val="24"/>
        </w:rPr>
        <w:t>empresariales para poder sobrevivir a la competencia, o para poder prevalecer por encima de ella.</w:t>
      </w:r>
    </w:p>
    <w:p w:rsidR="005E17AC" w:rsidRPr="00374B5F" w:rsidRDefault="00AF59CE" w:rsidP="00374B5F">
      <w:pPr>
        <w:pStyle w:val="Ttulo3"/>
        <w:spacing w:line="360" w:lineRule="auto"/>
        <w:jc w:val="both"/>
        <w:rPr>
          <w:rFonts w:ascii="Tahoma" w:hAnsi="Tahoma" w:cs="Tahoma"/>
          <w:color w:val="auto"/>
          <w:sz w:val="24"/>
          <w:szCs w:val="24"/>
        </w:rPr>
      </w:pPr>
      <w:bookmarkStart w:id="26" w:name="_Toc327309343"/>
      <w:r w:rsidRPr="00374B5F">
        <w:rPr>
          <w:rFonts w:ascii="Tahoma" w:hAnsi="Tahoma" w:cs="Tahoma"/>
          <w:color w:val="auto"/>
          <w:sz w:val="24"/>
          <w:szCs w:val="24"/>
        </w:rPr>
        <w:t>2.1</w:t>
      </w:r>
      <w:r w:rsidR="00071189" w:rsidRPr="00374B5F">
        <w:rPr>
          <w:rFonts w:ascii="Tahoma" w:hAnsi="Tahoma" w:cs="Tahoma"/>
          <w:color w:val="auto"/>
          <w:sz w:val="24"/>
          <w:szCs w:val="24"/>
        </w:rPr>
        <w:t>.6</w:t>
      </w:r>
      <w:r w:rsidRPr="00374B5F">
        <w:rPr>
          <w:rFonts w:ascii="Tahoma" w:hAnsi="Tahoma" w:cs="Tahoma"/>
          <w:color w:val="auto"/>
          <w:sz w:val="24"/>
          <w:szCs w:val="24"/>
        </w:rPr>
        <w:t xml:space="preserve"> </w:t>
      </w:r>
      <w:r w:rsidR="00071189" w:rsidRPr="00374B5F">
        <w:rPr>
          <w:rFonts w:ascii="Tahoma" w:hAnsi="Tahoma" w:cs="Tahoma"/>
          <w:color w:val="auto"/>
          <w:sz w:val="24"/>
          <w:szCs w:val="24"/>
        </w:rPr>
        <w:t>Definición de Direccionamiento Estratégico</w:t>
      </w:r>
      <w:r w:rsidR="000B3284">
        <w:rPr>
          <w:rStyle w:val="Refdenotaalpie"/>
          <w:rFonts w:ascii="Tahoma" w:hAnsi="Tahoma" w:cs="Tahoma"/>
          <w:color w:val="auto"/>
          <w:sz w:val="24"/>
          <w:szCs w:val="24"/>
        </w:rPr>
        <w:footnoteReference w:id="5"/>
      </w:r>
      <w:bookmarkEnd w:id="26"/>
    </w:p>
    <w:p w:rsidR="005E17AC" w:rsidRDefault="00AF59CE" w:rsidP="00EF5F74">
      <w:pPr>
        <w:jc w:val="both"/>
        <w:rPr>
          <w:rFonts w:ascii="Tahoma" w:hAnsi="Tahoma" w:cs="Tahoma"/>
          <w:sz w:val="24"/>
          <w:szCs w:val="24"/>
          <w:lang w:val="es-ES"/>
        </w:rPr>
      </w:pPr>
      <w:r>
        <w:rPr>
          <w:rFonts w:ascii="Tahoma" w:hAnsi="Tahoma" w:cs="Tahoma"/>
          <w:sz w:val="24"/>
          <w:szCs w:val="24"/>
          <w:lang w:val="es-ES"/>
        </w:rPr>
        <w:t>El “Direccionamiento Estratégico” es una disciplina que integra varias estrategias que incorporan diversas tácticas. El conocimiento, fundamentado en información de la realidad y en la reflexión sobre las circunstancias presentes y previsibles,</w:t>
      </w:r>
      <w:r w:rsidR="0078467F">
        <w:rPr>
          <w:rFonts w:ascii="Tahoma" w:hAnsi="Tahoma" w:cs="Tahoma"/>
          <w:sz w:val="24"/>
          <w:szCs w:val="24"/>
          <w:lang w:val="es-ES"/>
        </w:rPr>
        <w:t xml:space="preserve"> </w:t>
      </w:r>
      <w:r>
        <w:rPr>
          <w:rFonts w:ascii="Tahoma" w:hAnsi="Tahoma" w:cs="Tahoma"/>
          <w:sz w:val="24"/>
          <w:szCs w:val="24"/>
          <w:lang w:val="es-ES"/>
        </w:rPr>
        <w:t>coadyuva a la definición de la “Dirección Estratégica” en un proceso conocido como “Planteamiento Estratégico”, que copila tres estrategias fundamentales,</w:t>
      </w:r>
      <w:r w:rsidR="00E953CA">
        <w:rPr>
          <w:rFonts w:ascii="Tahoma" w:hAnsi="Tahoma" w:cs="Tahoma"/>
          <w:sz w:val="24"/>
          <w:szCs w:val="24"/>
          <w:lang w:val="es-ES"/>
        </w:rPr>
        <w:t xml:space="preserve"> </w:t>
      </w:r>
      <w:r>
        <w:rPr>
          <w:rFonts w:ascii="Tahoma" w:hAnsi="Tahoma" w:cs="Tahoma"/>
          <w:sz w:val="24"/>
          <w:szCs w:val="24"/>
          <w:lang w:val="es-ES"/>
        </w:rPr>
        <w:t>interrelacionadas, relación que p</w:t>
      </w:r>
      <w:r w:rsidR="00F30324">
        <w:rPr>
          <w:rFonts w:ascii="Tahoma" w:hAnsi="Tahoma" w:cs="Tahoma"/>
          <w:sz w:val="24"/>
          <w:szCs w:val="24"/>
          <w:lang w:val="es-ES"/>
        </w:rPr>
        <w:t>uede observarse en la figura 2.1 Direccionamiento Estratégico</w:t>
      </w:r>
    </w:p>
    <w:p w:rsidR="00AF59CE" w:rsidRDefault="00AF59CE" w:rsidP="00DF10B4">
      <w:pPr>
        <w:pStyle w:val="Prrafodelista"/>
        <w:numPr>
          <w:ilvl w:val="0"/>
          <w:numId w:val="32"/>
        </w:numPr>
        <w:spacing w:line="360" w:lineRule="auto"/>
        <w:jc w:val="both"/>
        <w:rPr>
          <w:rFonts w:ascii="Tahoma" w:hAnsi="Tahoma" w:cs="Tahoma"/>
          <w:sz w:val="24"/>
          <w:szCs w:val="24"/>
          <w:lang w:val="es-ES"/>
        </w:rPr>
      </w:pPr>
      <w:r>
        <w:rPr>
          <w:rFonts w:ascii="Tahoma" w:hAnsi="Tahoma" w:cs="Tahoma"/>
          <w:sz w:val="24"/>
          <w:szCs w:val="24"/>
          <w:lang w:val="es-ES"/>
        </w:rPr>
        <w:t>La Estrategia Corporativa</w:t>
      </w:r>
    </w:p>
    <w:p w:rsidR="00AF59CE" w:rsidRDefault="00AF59CE" w:rsidP="00DF10B4">
      <w:pPr>
        <w:pStyle w:val="Prrafodelista"/>
        <w:numPr>
          <w:ilvl w:val="0"/>
          <w:numId w:val="32"/>
        </w:numPr>
        <w:spacing w:line="360" w:lineRule="auto"/>
        <w:jc w:val="both"/>
        <w:rPr>
          <w:rFonts w:ascii="Tahoma" w:hAnsi="Tahoma" w:cs="Tahoma"/>
          <w:sz w:val="24"/>
          <w:szCs w:val="24"/>
          <w:lang w:val="es-ES"/>
        </w:rPr>
      </w:pPr>
      <w:r>
        <w:rPr>
          <w:rFonts w:ascii="Tahoma" w:hAnsi="Tahoma" w:cs="Tahoma"/>
          <w:sz w:val="24"/>
          <w:szCs w:val="24"/>
          <w:lang w:val="es-ES"/>
        </w:rPr>
        <w:t xml:space="preserve">La Estrategia de Mercado y </w:t>
      </w:r>
    </w:p>
    <w:p w:rsidR="00AF59CE" w:rsidRDefault="00AF59CE" w:rsidP="00DF10B4">
      <w:pPr>
        <w:pStyle w:val="Prrafodelista"/>
        <w:numPr>
          <w:ilvl w:val="0"/>
          <w:numId w:val="32"/>
        </w:numPr>
        <w:spacing w:line="360" w:lineRule="auto"/>
        <w:jc w:val="both"/>
        <w:rPr>
          <w:rFonts w:ascii="Tahoma" w:hAnsi="Tahoma" w:cs="Tahoma"/>
          <w:sz w:val="24"/>
          <w:szCs w:val="24"/>
          <w:lang w:val="es-ES"/>
        </w:rPr>
      </w:pPr>
      <w:r>
        <w:rPr>
          <w:rFonts w:ascii="Tahoma" w:hAnsi="Tahoma" w:cs="Tahoma"/>
          <w:sz w:val="24"/>
          <w:szCs w:val="24"/>
          <w:lang w:val="es-ES"/>
        </w:rPr>
        <w:lastRenderedPageBreak/>
        <w:t>La Estrategia Operativa o de Competitividad.</w:t>
      </w:r>
    </w:p>
    <w:p w:rsidR="00AF59CE" w:rsidRDefault="00AF59CE" w:rsidP="00EF5F74">
      <w:pPr>
        <w:jc w:val="both"/>
        <w:rPr>
          <w:rFonts w:ascii="Tahoma" w:hAnsi="Tahoma" w:cs="Tahoma"/>
          <w:sz w:val="24"/>
          <w:szCs w:val="24"/>
          <w:lang w:val="es-ES"/>
        </w:rPr>
      </w:pPr>
      <w:r>
        <w:rPr>
          <w:rFonts w:ascii="Tahoma" w:hAnsi="Tahoma" w:cs="Tahoma"/>
          <w:sz w:val="24"/>
          <w:szCs w:val="24"/>
          <w:lang w:val="es-ES"/>
        </w:rPr>
        <w:t xml:space="preserve">La relación de estas 3 estrategias, permite a la organización determinar el terreno en el cual </w:t>
      </w:r>
      <w:r w:rsidR="001F0C6A">
        <w:rPr>
          <w:rFonts w:ascii="Tahoma" w:hAnsi="Tahoma" w:cs="Tahoma"/>
          <w:sz w:val="24"/>
          <w:szCs w:val="24"/>
          <w:lang w:val="es-ES"/>
        </w:rPr>
        <w:t>está</w:t>
      </w:r>
      <w:r>
        <w:rPr>
          <w:rFonts w:ascii="Tahoma" w:hAnsi="Tahoma" w:cs="Tahoma"/>
          <w:sz w:val="24"/>
          <w:szCs w:val="24"/>
          <w:lang w:val="es-ES"/>
        </w:rPr>
        <w:t xml:space="preserve"> actuando y como debe accionar sus actividades para poder obtener resultados positivos en el desenvolvimiento dentro del mercado, así como también permite realizar una comparación entre lo real y lo planeado, basado en información adquirida a través del tiempo y del entorno.</w:t>
      </w:r>
    </w:p>
    <w:p w:rsidR="00EF5F74" w:rsidRPr="00446ACF" w:rsidRDefault="00446ACF" w:rsidP="00A435B9">
      <w:pPr>
        <w:jc w:val="both"/>
        <w:rPr>
          <w:rFonts w:ascii="Tahoma" w:hAnsi="Tahoma" w:cs="Tahoma"/>
          <w:sz w:val="24"/>
          <w:szCs w:val="24"/>
          <w:lang w:val="es-ES"/>
        </w:rPr>
      </w:pPr>
      <w:r w:rsidRPr="00446ACF">
        <w:rPr>
          <w:noProof/>
          <w:szCs w:val="24"/>
          <w:lang w:val="en-US" w:eastAsia="en-US"/>
        </w:rPr>
        <w:drawing>
          <wp:inline distT="0" distB="0" distL="0" distR="0">
            <wp:extent cx="5467985" cy="3058364"/>
            <wp:effectExtent l="19050" t="0" r="0" b="0"/>
            <wp:docPr id="27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5467985" cy="3058364"/>
                    </a:xfrm>
                    <a:prstGeom prst="rect">
                      <a:avLst/>
                    </a:prstGeom>
                    <a:noFill/>
                    <a:ln w="9525">
                      <a:noFill/>
                      <a:miter lim="800000"/>
                      <a:headEnd/>
                      <a:tailEnd/>
                    </a:ln>
                  </pic:spPr>
                </pic:pic>
              </a:graphicData>
            </a:graphic>
          </wp:inline>
        </w:drawing>
      </w:r>
    </w:p>
    <w:p w:rsidR="00471C4B" w:rsidRPr="00AF2A0E" w:rsidRDefault="00071189" w:rsidP="00AF2A0E">
      <w:pPr>
        <w:pStyle w:val="Ttulo2"/>
        <w:jc w:val="both"/>
        <w:rPr>
          <w:rFonts w:ascii="Tahoma" w:hAnsi="Tahoma" w:cs="Tahoma"/>
          <w:color w:val="auto"/>
          <w:sz w:val="24"/>
          <w:szCs w:val="24"/>
          <w:lang w:val="es-ES"/>
        </w:rPr>
      </w:pPr>
      <w:bookmarkStart w:id="27" w:name="_Toc327309344"/>
      <w:r w:rsidRPr="00AF2A0E">
        <w:rPr>
          <w:rFonts w:ascii="Tahoma" w:hAnsi="Tahoma" w:cs="Tahoma"/>
          <w:color w:val="auto"/>
          <w:sz w:val="24"/>
          <w:szCs w:val="24"/>
          <w:lang w:val="es-ES"/>
        </w:rPr>
        <w:t xml:space="preserve">2.2 </w:t>
      </w:r>
      <w:r w:rsidR="00471C4B" w:rsidRPr="00AF2A0E">
        <w:rPr>
          <w:rFonts w:ascii="Tahoma" w:hAnsi="Tahoma" w:cs="Tahoma"/>
          <w:color w:val="auto"/>
          <w:sz w:val="24"/>
          <w:szCs w:val="24"/>
          <w:lang w:val="es-ES"/>
        </w:rPr>
        <w:t>GESTION POR PROCESOS</w:t>
      </w:r>
      <w:r w:rsidRPr="00AF2A0E">
        <w:rPr>
          <w:rFonts w:ascii="Tahoma" w:hAnsi="Tahoma" w:cs="Tahoma"/>
          <w:color w:val="auto"/>
          <w:sz w:val="24"/>
          <w:szCs w:val="24"/>
          <w:lang w:val="es-ES"/>
        </w:rPr>
        <w:t xml:space="preserve"> DE LAS EMPRESAS</w:t>
      </w:r>
      <w:r w:rsidR="000B3284">
        <w:rPr>
          <w:rStyle w:val="Refdenotaalpie"/>
          <w:rFonts w:ascii="Tahoma" w:hAnsi="Tahoma" w:cs="Tahoma"/>
          <w:color w:val="auto"/>
          <w:sz w:val="24"/>
          <w:szCs w:val="24"/>
          <w:lang w:val="es-ES"/>
        </w:rPr>
        <w:footnoteReference w:id="6"/>
      </w:r>
      <w:bookmarkEnd w:id="27"/>
    </w:p>
    <w:p w:rsidR="00471C4B" w:rsidRPr="00AF2A0E" w:rsidRDefault="00071189" w:rsidP="00AF2A0E">
      <w:pPr>
        <w:pStyle w:val="Ttulo3"/>
        <w:spacing w:line="360" w:lineRule="auto"/>
        <w:jc w:val="both"/>
        <w:rPr>
          <w:rFonts w:ascii="Tahoma" w:hAnsi="Tahoma" w:cs="Tahoma"/>
          <w:color w:val="auto"/>
          <w:sz w:val="24"/>
          <w:szCs w:val="24"/>
        </w:rPr>
      </w:pPr>
      <w:bookmarkStart w:id="28" w:name="_Toc327309345"/>
      <w:r w:rsidRPr="00AF2A0E">
        <w:rPr>
          <w:rFonts w:ascii="Tahoma" w:hAnsi="Tahoma" w:cs="Tahoma"/>
          <w:color w:val="auto"/>
          <w:sz w:val="24"/>
          <w:szCs w:val="24"/>
        </w:rPr>
        <w:t>2.2</w:t>
      </w:r>
      <w:r w:rsidR="00AF59CE" w:rsidRPr="00AF2A0E">
        <w:rPr>
          <w:rFonts w:ascii="Tahoma" w:hAnsi="Tahoma" w:cs="Tahoma"/>
          <w:color w:val="auto"/>
          <w:sz w:val="24"/>
          <w:szCs w:val="24"/>
        </w:rPr>
        <w:t>.1</w:t>
      </w:r>
      <w:r w:rsidR="00471C4B" w:rsidRPr="00AF2A0E">
        <w:rPr>
          <w:rFonts w:ascii="Tahoma" w:hAnsi="Tahoma" w:cs="Tahoma"/>
          <w:color w:val="auto"/>
          <w:sz w:val="24"/>
          <w:szCs w:val="24"/>
        </w:rPr>
        <w:t xml:space="preserve"> A</w:t>
      </w:r>
      <w:r w:rsidR="007918FC">
        <w:rPr>
          <w:rFonts w:ascii="Tahoma" w:hAnsi="Tahoma" w:cs="Tahoma"/>
          <w:color w:val="auto"/>
          <w:sz w:val="24"/>
          <w:szCs w:val="24"/>
        </w:rPr>
        <w:t>ntecedentes</w:t>
      </w:r>
      <w:bookmarkEnd w:id="28"/>
    </w:p>
    <w:p w:rsidR="00F46156" w:rsidRPr="00EE7FB9" w:rsidRDefault="00F46156" w:rsidP="00EF5F74">
      <w:pPr>
        <w:jc w:val="both"/>
        <w:rPr>
          <w:rFonts w:ascii="Tahoma" w:hAnsi="Tahoma" w:cs="Tahoma"/>
          <w:sz w:val="24"/>
          <w:szCs w:val="24"/>
          <w:lang w:val="es-EC"/>
        </w:rPr>
      </w:pPr>
      <w:r w:rsidRPr="00EE7FB9">
        <w:rPr>
          <w:rFonts w:ascii="Tahoma" w:hAnsi="Tahoma" w:cs="Tahoma"/>
          <w:sz w:val="24"/>
          <w:szCs w:val="24"/>
          <w:lang w:val="es-EC"/>
        </w:rPr>
        <w:t>Un proceso puede ser definido como el conjunto de actividades interrelacionadas entre sí que transforman los inputs (entradas)  en outputs (salidas).</w:t>
      </w:r>
    </w:p>
    <w:p w:rsidR="00F46156" w:rsidRPr="00EE7FB9" w:rsidRDefault="00F46156" w:rsidP="00EF5F74">
      <w:pPr>
        <w:jc w:val="both"/>
        <w:rPr>
          <w:rFonts w:ascii="Tahoma" w:hAnsi="Tahoma" w:cs="Tahoma"/>
          <w:sz w:val="24"/>
          <w:szCs w:val="24"/>
          <w:lang w:val="es-EC"/>
        </w:rPr>
      </w:pPr>
      <w:r w:rsidRPr="00EE7FB9">
        <w:rPr>
          <w:rFonts w:ascii="Tahoma" w:hAnsi="Tahoma" w:cs="Tahoma"/>
          <w:sz w:val="24"/>
          <w:szCs w:val="24"/>
          <w:lang w:val="es-EC"/>
        </w:rPr>
        <w:lastRenderedPageBreak/>
        <w:t>Se debe tener claro que un proceso define que se debe hacer en tanto que un procedimiento establece cómo se debe hacerlo.</w:t>
      </w:r>
    </w:p>
    <w:p w:rsidR="00F46156" w:rsidRPr="00EE7FB9" w:rsidRDefault="00F46156" w:rsidP="00EF5F74">
      <w:pPr>
        <w:jc w:val="both"/>
        <w:rPr>
          <w:rFonts w:ascii="Tahoma" w:hAnsi="Tahoma" w:cs="Tahoma"/>
          <w:sz w:val="24"/>
          <w:szCs w:val="24"/>
        </w:rPr>
      </w:pPr>
      <w:r w:rsidRPr="00EE7FB9">
        <w:rPr>
          <w:rFonts w:ascii="Tahoma" w:hAnsi="Tahoma" w:cs="Tahoma"/>
          <w:sz w:val="24"/>
          <w:szCs w:val="24"/>
        </w:rPr>
        <w:t>La medición y seguimiento son los pilares fundamentales de esta herramienta ya que permiten conocer si se están cumpliendo los resultados deseados y hacia donde deben estar orientadas las mejoras.</w:t>
      </w:r>
    </w:p>
    <w:p w:rsidR="00F46156" w:rsidRPr="00EE7FB9" w:rsidRDefault="00F46156" w:rsidP="00EF5F74">
      <w:pPr>
        <w:jc w:val="both"/>
        <w:rPr>
          <w:rFonts w:ascii="Tahoma" w:hAnsi="Tahoma" w:cs="Tahoma"/>
          <w:sz w:val="24"/>
          <w:szCs w:val="24"/>
        </w:rPr>
      </w:pPr>
      <w:r w:rsidRPr="00EE7FB9">
        <w:rPr>
          <w:rFonts w:ascii="Tahoma" w:hAnsi="Tahoma" w:cs="Tahoma"/>
          <w:sz w:val="24"/>
          <w:szCs w:val="24"/>
        </w:rPr>
        <w:t>Además, permite determinar qué procesos necesitan ser mejorados o rediseñados, establecer prioridades así como provee de argumentos que permitan decidir el inicio y/o  mantenimiento de planes de mejoramiento continuo que ayuden a alcanzar los objetivos establecidos por la organización.</w:t>
      </w:r>
    </w:p>
    <w:p w:rsidR="00F46156" w:rsidRDefault="00F46156" w:rsidP="00EF5F74">
      <w:pPr>
        <w:jc w:val="both"/>
        <w:rPr>
          <w:rFonts w:ascii="Tahoma" w:hAnsi="Tahoma" w:cs="Tahoma"/>
          <w:sz w:val="24"/>
          <w:szCs w:val="24"/>
        </w:rPr>
      </w:pPr>
      <w:r w:rsidRPr="00EE7FB9">
        <w:rPr>
          <w:rFonts w:ascii="Tahoma" w:hAnsi="Tahoma" w:cs="Tahoma"/>
          <w:sz w:val="24"/>
          <w:szCs w:val="24"/>
        </w:rPr>
        <w:t>No solo pretende alinear los procesos a la estrategia sino que persigue el mejoramiento de los niveles de eficiencia, eficacia, calidad, tiempo y productividad.</w:t>
      </w:r>
    </w:p>
    <w:p w:rsidR="00F30324" w:rsidRDefault="00280CDB" w:rsidP="00A435B9">
      <w:pPr>
        <w:jc w:val="both"/>
        <w:rPr>
          <w:rFonts w:ascii="Tahoma" w:hAnsi="Tahoma" w:cs="Tahoma"/>
          <w:sz w:val="24"/>
          <w:szCs w:val="24"/>
        </w:rPr>
      </w:pPr>
      <w:r w:rsidRPr="00280CDB">
        <w:rPr>
          <w:noProof/>
          <w:szCs w:val="24"/>
          <w:lang w:val="en-US" w:eastAsia="en-US"/>
        </w:rPr>
        <w:drawing>
          <wp:inline distT="0" distB="0" distL="0" distR="0">
            <wp:extent cx="4743450" cy="2714625"/>
            <wp:effectExtent l="19050" t="0" r="0" b="0"/>
            <wp:docPr id="272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srcRect/>
                    <a:stretch>
                      <a:fillRect/>
                    </a:stretch>
                  </pic:blipFill>
                  <pic:spPr bwMode="auto">
                    <a:xfrm>
                      <a:off x="0" y="0"/>
                      <a:ext cx="4743450" cy="2714625"/>
                    </a:xfrm>
                    <a:prstGeom prst="rect">
                      <a:avLst/>
                    </a:prstGeom>
                    <a:noFill/>
                    <a:ln w="9525">
                      <a:noFill/>
                      <a:miter lim="800000"/>
                      <a:headEnd/>
                      <a:tailEnd/>
                    </a:ln>
                  </pic:spPr>
                </pic:pic>
              </a:graphicData>
            </a:graphic>
          </wp:inline>
        </w:drawing>
      </w:r>
    </w:p>
    <w:p w:rsidR="00E51B3C" w:rsidRPr="00093B33" w:rsidRDefault="00EA7B52" w:rsidP="00EF5F74">
      <w:pPr>
        <w:jc w:val="both"/>
        <w:rPr>
          <w:rFonts w:ascii="Tahoma" w:hAnsi="Tahoma" w:cs="Tahoma"/>
          <w:color w:val="000000"/>
          <w:sz w:val="24"/>
          <w:szCs w:val="24"/>
        </w:rPr>
      </w:pPr>
      <w:r w:rsidRPr="00093B33">
        <w:rPr>
          <w:rFonts w:ascii="Tahoma" w:hAnsi="Tahoma" w:cs="Tahoma"/>
          <w:color w:val="000000"/>
          <w:sz w:val="24"/>
          <w:szCs w:val="24"/>
        </w:rPr>
        <w:lastRenderedPageBreak/>
        <w:t>Hoy en día las empresas y organizaciones son tan eficientes como lo son sus procesos, la mayoría de estas que han tomado conciencia reaccionando ante la ineficiencia que representa las organizaciones departamentales, con sus nichos de poder y su inercia excesiva ante los cambios potenciando el concepto del proceso, con un foco común y trabajando con una visión de objetivo en el cliente.</w:t>
      </w:r>
    </w:p>
    <w:p w:rsidR="002F1855" w:rsidRPr="00627799" w:rsidRDefault="007439F2" w:rsidP="00EF5F74">
      <w:pPr>
        <w:jc w:val="both"/>
        <w:rPr>
          <w:rFonts w:ascii="Tahoma" w:hAnsi="Tahoma" w:cs="Tahoma"/>
          <w:color w:val="000000"/>
          <w:sz w:val="24"/>
          <w:szCs w:val="24"/>
        </w:rPr>
      </w:pPr>
      <w:r w:rsidRPr="00093B33">
        <w:rPr>
          <w:rFonts w:ascii="Tahoma" w:hAnsi="Tahoma" w:cs="Tahoma"/>
          <w:color w:val="000000"/>
          <w:sz w:val="24"/>
          <w:szCs w:val="24"/>
        </w:rPr>
        <w:t>En la última década, la Gestión por Procesos ha despertado su interés creciente, siendo ampliamente utilizada por mucha organizaciones que utilizan referencias a la Gestión de Calidad y/o Calidad Total. El Enfoque Basado en Procesos</w:t>
      </w:r>
      <w:r w:rsidR="00EC6858">
        <w:rPr>
          <w:rStyle w:val="Refdenotaalpie"/>
          <w:rFonts w:ascii="Tahoma" w:hAnsi="Tahoma" w:cs="Tahoma"/>
          <w:color w:val="000000"/>
          <w:sz w:val="24"/>
          <w:szCs w:val="24"/>
        </w:rPr>
        <w:footnoteReference w:id="7"/>
      </w:r>
      <w:r w:rsidRPr="00093B33">
        <w:rPr>
          <w:rFonts w:ascii="Tahoma" w:hAnsi="Tahoma" w:cs="Tahoma"/>
          <w:color w:val="000000"/>
          <w:sz w:val="24"/>
          <w:szCs w:val="24"/>
        </w:rPr>
        <w:t xml:space="preserve"> consiste en la Identificación y Gestión Sistemática de los procesos desarrollados en la organización y en particular las interacciones entre tales procesos (ISO 9000:2000). Gestión, según la norma ISO son las actividades coordinadas para dirigir y controlar una organización</w:t>
      </w:r>
      <w:r w:rsidR="0029506C" w:rsidRPr="00093B33">
        <w:rPr>
          <w:rFonts w:ascii="Tahoma" w:hAnsi="Tahoma" w:cs="Tahoma"/>
          <w:color w:val="000000"/>
          <w:sz w:val="24"/>
          <w:szCs w:val="24"/>
        </w:rPr>
        <w:t>.</w:t>
      </w:r>
    </w:p>
    <w:p w:rsidR="00CD7A59" w:rsidRPr="00AF2A0E" w:rsidRDefault="004A6E97" w:rsidP="00AF2A0E">
      <w:pPr>
        <w:pStyle w:val="Ttulo3"/>
        <w:spacing w:line="360" w:lineRule="auto"/>
        <w:jc w:val="both"/>
        <w:rPr>
          <w:rFonts w:ascii="Tahoma" w:hAnsi="Tahoma" w:cs="Tahoma"/>
          <w:color w:val="auto"/>
          <w:sz w:val="24"/>
          <w:szCs w:val="24"/>
        </w:rPr>
      </w:pPr>
      <w:bookmarkStart w:id="29" w:name="_Toc327309346"/>
      <w:r w:rsidRPr="00AF2A0E">
        <w:rPr>
          <w:rFonts w:ascii="Tahoma" w:hAnsi="Tahoma" w:cs="Tahoma"/>
          <w:color w:val="auto"/>
          <w:sz w:val="24"/>
          <w:szCs w:val="24"/>
        </w:rPr>
        <w:t>2.2.2</w:t>
      </w:r>
      <w:r w:rsidR="00CD7A59" w:rsidRPr="00AF2A0E">
        <w:rPr>
          <w:rFonts w:ascii="Tahoma" w:hAnsi="Tahoma" w:cs="Tahoma"/>
          <w:color w:val="auto"/>
          <w:sz w:val="24"/>
          <w:szCs w:val="24"/>
        </w:rPr>
        <w:t xml:space="preserve"> P</w:t>
      </w:r>
      <w:r w:rsidR="007918FC">
        <w:rPr>
          <w:rFonts w:ascii="Tahoma" w:hAnsi="Tahoma" w:cs="Tahoma"/>
          <w:color w:val="auto"/>
          <w:sz w:val="24"/>
          <w:szCs w:val="24"/>
        </w:rPr>
        <w:t>rincipios de la Gestión por Procesos</w:t>
      </w:r>
      <w:r w:rsidR="007C314F">
        <w:rPr>
          <w:rStyle w:val="Refdenotaalpie"/>
          <w:rFonts w:ascii="Tahoma" w:hAnsi="Tahoma" w:cs="Tahoma"/>
          <w:color w:val="auto"/>
          <w:sz w:val="24"/>
          <w:szCs w:val="24"/>
        </w:rPr>
        <w:footnoteReference w:id="8"/>
      </w:r>
      <w:bookmarkEnd w:id="29"/>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t>Visualizar un organigrama que representa a las principales funciones, servicios o departamentos.</w:t>
      </w:r>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t>Establecer responsabilidades, objetivos, planes, etc, para cada una de dichas funciones, servicios o departamentos.</w:t>
      </w:r>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t>No aparecen los clientes hacia los que está enfocada la organización.</w:t>
      </w:r>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t>No aparecen los productos y servicios que se producen y prestan.</w:t>
      </w:r>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lastRenderedPageBreak/>
        <w:t>No aparecen las actividades o procesos de funcionamiento que sirven para obtener los productos / servicios ni los de apoyo.</w:t>
      </w:r>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t>La existencia de objetivos funcionales contrapuestos.</w:t>
      </w:r>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t>El establecimiento de “Reinos de Ta</w:t>
      </w:r>
      <w:r w:rsidR="004F3D98" w:rsidRPr="00071189">
        <w:rPr>
          <w:rFonts w:ascii="Tahoma" w:hAnsi="Tahoma" w:cs="Tahoma"/>
          <w:sz w:val="24"/>
          <w:szCs w:val="24"/>
        </w:rPr>
        <w:t>r</w:t>
      </w:r>
      <w:r w:rsidRPr="00071189">
        <w:rPr>
          <w:rFonts w:ascii="Tahoma" w:hAnsi="Tahoma" w:cs="Tahoma"/>
          <w:sz w:val="24"/>
          <w:szCs w:val="24"/>
        </w:rPr>
        <w:t>ifas”</w:t>
      </w:r>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t>Disfunciones y deficiencias por falta de coordinación y colaboración.</w:t>
      </w:r>
    </w:p>
    <w:p w:rsidR="00877AA9" w:rsidRPr="00071189" w:rsidRDefault="00877AA9" w:rsidP="00DF10B4">
      <w:pPr>
        <w:numPr>
          <w:ilvl w:val="1"/>
          <w:numId w:val="10"/>
        </w:numPr>
        <w:jc w:val="both"/>
        <w:rPr>
          <w:rFonts w:ascii="Tahoma" w:hAnsi="Tahoma" w:cs="Tahoma"/>
          <w:sz w:val="24"/>
          <w:szCs w:val="24"/>
        </w:rPr>
      </w:pPr>
      <w:r w:rsidRPr="00071189">
        <w:rPr>
          <w:rFonts w:ascii="Tahoma" w:hAnsi="Tahoma" w:cs="Tahoma"/>
          <w:sz w:val="24"/>
          <w:szCs w:val="24"/>
        </w:rPr>
        <w:t>Falta de delegación y falta de agilidad en las tomas de decisión.</w:t>
      </w:r>
    </w:p>
    <w:p w:rsidR="00877AA9" w:rsidRPr="004A69E5" w:rsidRDefault="00877AA9" w:rsidP="00DF10B4">
      <w:pPr>
        <w:numPr>
          <w:ilvl w:val="1"/>
          <w:numId w:val="10"/>
        </w:numPr>
        <w:jc w:val="both"/>
        <w:rPr>
          <w:rFonts w:ascii="Tahoma" w:hAnsi="Tahoma" w:cs="Tahoma"/>
          <w:sz w:val="24"/>
          <w:szCs w:val="24"/>
        </w:rPr>
      </w:pPr>
      <w:r w:rsidRPr="00071189">
        <w:rPr>
          <w:rFonts w:ascii="Tahoma" w:hAnsi="Tahoma" w:cs="Tahoma"/>
          <w:sz w:val="24"/>
          <w:szCs w:val="24"/>
        </w:rPr>
        <w:t>Burocratización de la resolución de problemas</w:t>
      </w:r>
    </w:p>
    <w:p w:rsidR="00877AA9" w:rsidRPr="00071189" w:rsidRDefault="00877AA9" w:rsidP="00EF5F74">
      <w:pPr>
        <w:jc w:val="both"/>
        <w:rPr>
          <w:rFonts w:ascii="Tahoma" w:hAnsi="Tahoma" w:cs="Tahoma"/>
          <w:b/>
          <w:sz w:val="24"/>
          <w:szCs w:val="24"/>
        </w:rPr>
      </w:pPr>
      <w:r w:rsidRPr="00071189">
        <w:rPr>
          <w:rFonts w:ascii="Tahoma" w:hAnsi="Tahoma" w:cs="Tahoma"/>
          <w:b/>
          <w:sz w:val="24"/>
          <w:szCs w:val="24"/>
        </w:rPr>
        <w:t>Consecuencia:</w:t>
      </w:r>
    </w:p>
    <w:p w:rsidR="00DB7EE7" w:rsidRPr="00071189" w:rsidRDefault="00877AA9" w:rsidP="00EF5F74">
      <w:pPr>
        <w:jc w:val="both"/>
        <w:rPr>
          <w:rFonts w:ascii="Tahoma" w:hAnsi="Tahoma" w:cs="Tahoma"/>
          <w:sz w:val="24"/>
          <w:szCs w:val="24"/>
        </w:rPr>
      </w:pPr>
      <w:r w:rsidRPr="00071189">
        <w:rPr>
          <w:rFonts w:ascii="Tahoma" w:hAnsi="Tahoma" w:cs="Tahoma"/>
          <w:sz w:val="24"/>
          <w:szCs w:val="24"/>
        </w:rPr>
        <w:t>Hay que agrupar las actividades entre sí constituyendo procesos que permitan a la organización centrar su atención sobre áreas de resultados que son importantes conocer y analizar para la gestión del conjunto de actividades y para conducir a la organización hacia la obtención de los resultados deseados.</w:t>
      </w:r>
    </w:p>
    <w:p w:rsidR="00877AA9" w:rsidRPr="00AF2A0E" w:rsidRDefault="004A6E97" w:rsidP="00AF2A0E">
      <w:pPr>
        <w:pStyle w:val="Ttulo3"/>
        <w:spacing w:line="360" w:lineRule="auto"/>
        <w:jc w:val="both"/>
        <w:rPr>
          <w:rFonts w:ascii="Tahoma" w:hAnsi="Tahoma" w:cs="Tahoma"/>
          <w:color w:val="auto"/>
          <w:sz w:val="24"/>
          <w:szCs w:val="24"/>
        </w:rPr>
      </w:pPr>
      <w:bookmarkStart w:id="30" w:name="_Toc327309347"/>
      <w:r w:rsidRPr="00AF2A0E">
        <w:rPr>
          <w:rFonts w:ascii="Tahoma" w:hAnsi="Tahoma" w:cs="Tahoma"/>
          <w:color w:val="auto"/>
          <w:sz w:val="24"/>
          <w:szCs w:val="24"/>
        </w:rPr>
        <w:t>2.2.3</w:t>
      </w:r>
      <w:r w:rsidR="00877AA9" w:rsidRPr="00AF2A0E">
        <w:rPr>
          <w:rFonts w:ascii="Tahoma" w:hAnsi="Tahoma" w:cs="Tahoma"/>
          <w:color w:val="auto"/>
          <w:sz w:val="24"/>
          <w:szCs w:val="24"/>
        </w:rPr>
        <w:t xml:space="preserve"> Fases de la Gestión por Procesos</w:t>
      </w:r>
      <w:r w:rsidR="00EC6858">
        <w:rPr>
          <w:rStyle w:val="Refdenotaalpie"/>
          <w:rFonts w:ascii="Tahoma" w:hAnsi="Tahoma" w:cs="Tahoma"/>
          <w:color w:val="auto"/>
          <w:sz w:val="24"/>
          <w:szCs w:val="24"/>
        </w:rPr>
        <w:footnoteReference w:id="9"/>
      </w:r>
      <w:bookmarkEnd w:id="30"/>
    </w:p>
    <w:p w:rsidR="00877AA9" w:rsidRPr="00A435B9" w:rsidRDefault="00453E42" w:rsidP="00EF5F74">
      <w:pPr>
        <w:jc w:val="both"/>
        <w:rPr>
          <w:rFonts w:ascii="Tahoma" w:hAnsi="Tahoma" w:cs="Tahoma"/>
          <w:sz w:val="24"/>
          <w:szCs w:val="24"/>
        </w:rPr>
      </w:pPr>
      <w:r w:rsidRPr="00A435B9">
        <w:rPr>
          <w:rFonts w:ascii="Tahoma" w:hAnsi="Tahoma" w:cs="Tahoma"/>
          <w:sz w:val="24"/>
          <w:szCs w:val="24"/>
        </w:rPr>
        <w:t xml:space="preserve">1.- Definición del proyecto: </w:t>
      </w:r>
    </w:p>
    <w:p w:rsidR="00453E42" w:rsidRPr="00A435B9" w:rsidRDefault="00453E42" w:rsidP="00DF10B4">
      <w:pPr>
        <w:pStyle w:val="Prrafodelista"/>
        <w:numPr>
          <w:ilvl w:val="0"/>
          <w:numId w:val="11"/>
        </w:numPr>
        <w:spacing w:line="360" w:lineRule="auto"/>
        <w:jc w:val="both"/>
        <w:rPr>
          <w:rFonts w:ascii="Tahoma" w:hAnsi="Tahoma" w:cs="Tahoma"/>
          <w:sz w:val="24"/>
          <w:szCs w:val="24"/>
        </w:rPr>
      </w:pPr>
      <w:r w:rsidRPr="00A435B9">
        <w:rPr>
          <w:rFonts w:ascii="Tahoma" w:hAnsi="Tahoma" w:cs="Tahoma"/>
          <w:sz w:val="24"/>
          <w:szCs w:val="24"/>
        </w:rPr>
        <w:t xml:space="preserve">Análisis de la situación de partida </w:t>
      </w:r>
    </w:p>
    <w:p w:rsidR="00453E42" w:rsidRPr="00A435B9" w:rsidRDefault="00453E42" w:rsidP="00DF10B4">
      <w:pPr>
        <w:pStyle w:val="Prrafodelista"/>
        <w:numPr>
          <w:ilvl w:val="0"/>
          <w:numId w:val="11"/>
        </w:numPr>
        <w:spacing w:line="360" w:lineRule="auto"/>
        <w:jc w:val="both"/>
        <w:rPr>
          <w:rFonts w:ascii="Tahoma" w:hAnsi="Tahoma" w:cs="Tahoma"/>
          <w:sz w:val="24"/>
          <w:szCs w:val="24"/>
        </w:rPr>
      </w:pPr>
      <w:r w:rsidRPr="00A435B9">
        <w:rPr>
          <w:rFonts w:ascii="Tahoma" w:hAnsi="Tahoma" w:cs="Tahoma"/>
          <w:sz w:val="24"/>
          <w:szCs w:val="24"/>
        </w:rPr>
        <w:t xml:space="preserve">Definición de la metodología </w:t>
      </w:r>
    </w:p>
    <w:p w:rsidR="00453E42" w:rsidRPr="00A435B9" w:rsidRDefault="00453E42" w:rsidP="00DF10B4">
      <w:pPr>
        <w:pStyle w:val="Prrafodelista"/>
        <w:numPr>
          <w:ilvl w:val="0"/>
          <w:numId w:val="11"/>
        </w:numPr>
        <w:spacing w:line="360" w:lineRule="auto"/>
        <w:jc w:val="both"/>
        <w:rPr>
          <w:rFonts w:ascii="Tahoma" w:hAnsi="Tahoma" w:cs="Tahoma"/>
          <w:sz w:val="24"/>
          <w:szCs w:val="24"/>
        </w:rPr>
      </w:pPr>
      <w:r w:rsidRPr="00A435B9">
        <w:rPr>
          <w:rFonts w:ascii="Tahoma" w:hAnsi="Tahoma" w:cs="Tahoma"/>
          <w:sz w:val="24"/>
          <w:szCs w:val="24"/>
        </w:rPr>
        <w:t>Definición del alcance exacto del proyecto en términos de procesos, áreas y recursos implicados</w:t>
      </w:r>
    </w:p>
    <w:p w:rsidR="007C314F" w:rsidRPr="00EC6858" w:rsidRDefault="00453E42" w:rsidP="00EC6858">
      <w:pPr>
        <w:pStyle w:val="Prrafodelista"/>
        <w:numPr>
          <w:ilvl w:val="0"/>
          <w:numId w:val="11"/>
        </w:numPr>
        <w:spacing w:line="360" w:lineRule="auto"/>
        <w:jc w:val="both"/>
        <w:rPr>
          <w:rFonts w:ascii="Tahoma" w:hAnsi="Tahoma" w:cs="Tahoma"/>
          <w:sz w:val="24"/>
          <w:szCs w:val="24"/>
        </w:rPr>
      </w:pPr>
      <w:r w:rsidRPr="00A435B9">
        <w:rPr>
          <w:rFonts w:ascii="Tahoma" w:hAnsi="Tahoma" w:cs="Tahoma"/>
          <w:sz w:val="24"/>
          <w:szCs w:val="24"/>
        </w:rPr>
        <w:t xml:space="preserve">Establecimiento del plan de trabajo </w:t>
      </w:r>
    </w:p>
    <w:p w:rsidR="00453E42" w:rsidRPr="00A435B9" w:rsidRDefault="00453E42" w:rsidP="00EF5F74">
      <w:pPr>
        <w:jc w:val="both"/>
        <w:rPr>
          <w:rFonts w:ascii="Tahoma" w:hAnsi="Tahoma" w:cs="Tahoma"/>
          <w:sz w:val="24"/>
          <w:szCs w:val="24"/>
        </w:rPr>
      </w:pPr>
      <w:r w:rsidRPr="00A435B9">
        <w:rPr>
          <w:rFonts w:ascii="Tahoma" w:hAnsi="Tahoma" w:cs="Tahoma"/>
          <w:sz w:val="24"/>
          <w:szCs w:val="24"/>
        </w:rPr>
        <w:lastRenderedPageBreak/>
        <w:t>2.- Sensibilización:</w:t>
      </w:r>
    </w:p>
    <w:p w:rsidR="00453E42" w:rsidRPr="00A435B9" w:rsidRDefault="00453E42" w:rsidP="00DF10B4">
      <w:pPr>
        <w:pStyle w:val="Prrafodelista"/>
        <w:numPr>
          <w:ilvl w:val="0"/>
          <w:numId w:val="12"/>
        </w:numPr>
        <w:spacing w:line="360" w:lineRule="auto"/>
        <w:jc w:val="both"/>
        <w:rPr>
          <w:rFonts w:ascii="Tahoma" w:hAnsi="Tahoma" w:cs="Tahoma"/>
          <w:sz w:val="24"/>
          <w:szCs w:val="24"/>
        </w:rPr>
      </w:pPr>
      <w:r w:rsidRPr="00A435B9">
        <w:rPr>
          <w:rFonts w:ascii="Tahoma" w:hAnsi="Tahoma" w:cs="Tahoma"/>
          <w:sz w:val="24"/>
          <w:szCs w:val="24"/>
        </w:rPr>
        <w:t>Comunicación: explicar que se va a intentar y que se pretende con ello y los beneficios a obtener</w:t>
      </w:r>
    </w:p>
    <w:p w:rsidR="00071189" w:rsidRPr="00EF5F74" w:rsidRDefault="00453E42" w:rsidP="00DF10B4">
      <w:pPr>
        <w:pStyle w:val="Prrafodelista"/>
        <w:numPr>
          <w:ilvl w:val="0"/>
          <w:numId w:val="12"/>
        </w:numPr>
        <w:spacing w:line="360" w:lineRule="auto"/>
        <w:jc w:val="both"/>
        <w:rPr>
          <w:rFonts w:ascii="Tahoma" w:hAnsi="Tahoma" w:cs="Tahoma"/>
          <w:sz w:val="24"/>
          <w:szCs w:val="24"/>
        </w:rPr>
      </w:pPr>
      <w:r w:rsidRPr="00A435B9">
        <w:rPr>
          <w:rFonts w:ascii="Tahoma" w:hAnsi="Tahoma" w:cs="Tahoma"/>
          <w:sz w:val="24"/>
          <w:szCs w:val="24"/>
        </w:rPr>
        <w:t xml:space="preserve">Formación: </w:t>
      </w:r>
      <w:r w:rsidRPr="00A435B9">
        <w:rPr>
          <w:rFonts w:ascii="Tahoma" w:hAnsi="Tahoma" w:cs="Tahoma"/>
          <w:sz w:val="24"/>
          <w:szCs w:val="24"/>
        </w:rPr>
        <w:tab/>
        <w:t>gestión por procesos, metodología de modelación, técnicas de trabajo.</w:t>
      </w:r>
    </w:p>
    <w:p w:rsidR="00453E42" w:rsidRPr="00A435B9" w:rsidRDefault="00453E42" w:rsidP="00EF5F74">
      <w:pPr>
        <w:jc w:val="both"/>
        <w:rPr>
          <w:rFonts w:ascii="Tahoma" w:hAnsi="Tahoma" w:cs="Tahoma"/>
          <w:sz w:val="24"/>
          <w:szCs w:val="24"/>
        </w:rPr>
      </w:pPr>
      <w:r w:rsidRPr="00A435B9">
        <w:rPr>
          <w:rFonts w:ascii="Tahoma" w:hAnsi="Tahoma" w:cs="Tahoma"/>
          <w:sz w:val="24"/>
          <w:szCs w:val="24"/>
        </w:rPr>
        <w:t xml:space="preserve">3.- Definir macro proceso: </w:t>
      </w:r>
    </w:p>
    <w:p w:rsidR="00453E42" w:rsidRPr="00A435B9" w:rsidRDefault="00453E42" w:rsidP="00DF10B4">
      <w:pPr>
        <w:pStyle w:val="Prrafodelista"/>
        <w:numPr>
          <w:ilvl w:val="0"/>
          <w:numId w:val="13"/>
        </w:numPr>
        <w:spacing w:line="360" w:lineRule="auto"/>
        <w:jc w:val="both"/>
        <w:rPr>
          <w:rFonts w:ascii="Tahoma" w:hAnsi="Tahoma" w:cs="Tahoma"/>
          <w:sz w:val="24"/>
          <w:szCs w:val="24"/>
        </w:rPr>
      </w:pPr>
      <w:r w:rsidRPr="00A435B9">
        <w:rPr>
          <w:rFonts w:ascii="Tahoma" w:hAnsi="Tahoma" w:cs="Tahoma"/>
          <w:sz w:val="24"/>
          <w:szCs w:val="24"/>
        </w:rPr>
        <w:t>Identificación de procesos</w:t>
      </w:r>
    </w:p>
    <w:p w:rsidR="00AF2A0E" w:rsidRPr="00B60850" w:rsidRDefault="00453E42" w:rsidP="00EF5F74">
      <w:pPr>
        <w:pStyle w:val="Prrafodelista"/>
        <w:numPr>
          <w:ilvl w:val="0"/>
          <w:numId w:val="13"/>
        </w:numPr>
        <w:spacing w:line="360" w:lineRule="auto"/>
        <w:jc w:val="both"/>
        <w:rPr>
          <w:rFonts w:ascii="Tahoma" w:hAnsi="Tahoma" w:cs="Tahoma"/>
          <w:sz w:val="24"/>
          <w:szCs w:val="24"/>
        </w:rPr>
      </w:pPr>
      <w:r w:rsidRPr="00A435B9">
        <w:rPr>
          <w:rFonts w:ascii="Tahoma" w:hAnsi="Tahoma" w:cs="Tahoma"/>
          <w:sz w:val="24"/>
          <w:szCs w:val="24"/>
        </w:rPr>
        <w:t>Definición del macro proceso</w:t>
      </w:r>
    </w:p>
    <w:p w:rsidR="00453E42" w:rsidRPr="00A435B9" w:rsidRDefault="00453E42" w:rsidP="00EF5F74">
      <w:pPr>
        <w:jc w:val="both"/>
        <w:rPr>
          <w:rFonts w:ascii="Tahoma" w:hAnsi="Tahoma" w:cs="Tahoma"/>
          <w:sz w:val="24"/>
          <w:szCs w:val="24"/>
        </w:rPr>
      </w:pPr>
      <w:r w:rsidRPr="00A435B9">
        <w:rPr>
          <w:rFonts w:ascii="Tahoma" w:hAnsi="Tahoma" w:cs="Tahoma"/>
          <w:sz w:val="24"/>
          <w:szCs w:val="24"/>
        </w:rPr>
        <w:t>4.- Priorizar:</w:t>
      </w:r>
    </w:p>
    <w:p w:rsidR="00453E42" w:rsidRPr="00A435B9" w:rsidRDefault="00453E42" w:rsidP="00DF10B4">
      <w:pPr>
        <w:pStyle w:val="Prrafodelista"/>
        <w:numPr>
          <w:ilvl w:val="0"/>
          <w:numId w:val="14"/>
        </w:numPr>
        <w:spacing w:line="360" w:lineRule="auto"/>
        <w:jc w:val="both"/>
        <w:rPr>
          <w:rFonts w:ascii="Tahoma" w:hAnsi="Tahoma" w:cs="Tahoma"/>
          <w:sz w:val="24"/>
          <w:szCs w:val="24"/>
        </w:rPr>
      </w:pPr>
      <w:r w:rsidRPr="00A435B9">
        <w:rPr>
          <w:rFonts w:ascii="Tahoma" w:hAnsi="Tahoma" w:cs="Tahoma"/>
          <w:sz w:val="24"/>
          <w:szCs w:val="24"/>
        </w:rPr>
        <w:t>Planificar el despliegue de procesos</w:t>
      </w:r>
    </w:p>
    <w:p w:rsidR="00453E42" w:rsidRPr="00A435B9" w:rsidRDefault="00453E42" w:rsidP="00DF10B4">
      <w:pPr>
        <w:pStyle w:val="Prrafodelista"/>
        <w:numPr>
          <w:ilvl w:val="0"/>
          <w:numId w:val="14"/>
        </w:numPr>
        <w:spacing w:line="360" w:lineRule="auto"/>
        <w:jc w:val="both"/>
        <w:rPr>
          <w:rFonts w:ascii="Tahoma" w:hAnsi="Tahoma" w:cs="Tahoma"/>
          <w:sz w:val="24"/>
          <w:szCs w:val="24"/>
        </w:rPr>
      </w:pPr>
      <w:r w:rsidRPr="00A435B9">
        <w:rPr>
          <w:rFonts w:ascii="Tahoma" w:hAnsi="Tahoma" w:cs="Tahoma"/>
          <w:sz w:val="24"/>
          <w:szCs w:val="24"/>
        </w:rPr>
        <w:t xml:space="preserve">Definir los factores a tomar en cuenta para la priorización </w:t>
      </w:r>
    </w:p>
    <w:p w:rsidR="00453E42" w:rsidRPr="00A435B9" w:rsidRDefault="00453E42" w:rsidP="00DF10B4">
      <w:pPr>
        <w:pStyle w:val="Prrafodelista"/>
        <w:numPr>
          <w:ilvl w:val="0"/>
          <w:numId w:val="14"/>
        </w:numPr>
        <w:spacing w:line="360" w:lineRule="auto"/>
        <w:jc w:val="both"/>
        <w:rPr>
          <w:rFonts w:ascii="Tahoma" w:hAnsi="Tahoma" w:cs="Tahoma"/>
          <w:sz w:val="24"/>
          <w:szCs w:val="24"/>
        </w:rPr>
      </w:pPr>
      <w:r w:rsidRPr="00A435B9">
        <w:rPr>
          <w:rFonts w:ascii="Tahoma" w:hAnsi="Tahoma" w:cs="Tahoma"/>
          <w:sz w:val="24"/>
          <w:szCs w:val="24"/>
        </w:rPr>
        <w:t>Se deben tomar en cuenta los recursos disponibles</w:t>
      </w:r>
    </w:p>
    <w:p w:rsidR="00453E42" w:rsidRPr="00A435B9" w:rsidRDefault="00453E42" w:rsidP="00EF5F74">
      <w:pPr>
        <w:jc w:val="both"/>
        <w:rPr>
          <w:rFonts w:ascii="Tahoma" w:hAnsi="Tahoma" w:cs="Tahoma"/>
          <w:sz w:val="24"/>
          <w:szCs w:val="24"/>
        </w:rPr>
      </w:pPr>
      <w:r w:rsidRPr="00A435B9">
        <w:rPr>
          <w:rFonts w:ascii="Tahoma" w:hAnsi="Tahoma" w:cs="Tahoma"/>
          <w:sz w:val="24"/>
          <w:szCs w:val="24"/>
        </w:rPr>
        <w:t>5.- Desplegar procesos:</w:t>
      </w:r>
    </w:p>
    <w:p w:rsidR="00453E42" w:rsidRPr="00A435B9" w:rsidRDefault="00453E42" w:rsidP="00DF10B4">
      <w:pPr>
        <w:pStyle w:val="Prrafodelista"/>
        <w:numPr>
          <w:ilvl w:val="0"/>
          <w:numId w:val="15"/>
        </w:numPr>
        <w:spacing w:line="360" w:lineRule="auto"/>
        <w:jc w:val="both"/>
        <w:rPr>
          <w:rFonts w:ascii="Tahoma" w:hAnsi="Tahoma" w:cs="Tahoma"/>
          <w:sz w:val="24"/>
          <w:szCs w:val="24"/>
        </w:rPr>
      </w:pPr>
      <w:r w:rsidRPr="00A435B9">
        <w:rPr>
          <w:rFonts w:ascii="Tahoma" w:hAnsi="Tahoma" w:cs="Tahoma"/>
          <w:sz w:val="24"/>
          <w:szCs w:val="24"/>
        </w:rPr>
        <w:t>Despliegue de procesos</w:t>
      </w:r>
    </w:p>
    <w:p w:rsidR="00453E42" w:rsidRPr="00A435B9" w:rsidRDefault="00453E42" w:rsidP="00DF10B4">
      <w:pPr>
        <w:pStyle w:val="Prrafodelista"/>
        <w:numPr>
          <w:ilvl w:val="0"/>
          <w:numId w:val="15"/>
        </w:numPr>
        <w:spacing w:line="360" w:lineRule="auto"/>
        <w:jc w:val="both"/>
        <w:rPr>
          <w:rFonts w:ascii="Tahoma" w:hAnsi="Tahoma" w:cs="Tahoma"/>
          <w:sz w:val="24"/>
          <w:szCs w:val="24"/>
        </w:rPr>
      </w:pPr>
      <w:r w:rsidRPr="00A435B9">
        <w:rPr>
          <w:rFonts w:ascii="Tahoma" w:hAnsi="Tahoma" w:cs="Tahoma"/>
          <w:sz w:val="24"/>
          <w:szCs w:val="24"/>
        </w:rPr>
        <w:t>Modelación de procesos</w:t>
      </w:r>
      <w:r w:rsidR="00B356F2" w:rsidRPr="00A435B9">
        <w:rPr>
          <w:rFonts w:ascii="Tahoma" w:hAnsi="Tahoma" w:cs="Tahoma"/>
          <w:sz w:val="24"/>
          <w:szCs w:val="24"/>
        </w:rPr>
        <w:t>: flujogramas</w:t>
      </w:r>
    </w:p>
    <w:p w:rsidR="00453E42" w:rsidRPr="00A435B9" w:rsidRDefault="00453E42" w:rsidP="00DF10B4">
      <w:pPr>
        <w:pStyle w:val="Prrafodelista"/>
        <w:numPr>
          <w:ilvl w:val="0"/>
          <w:numId w:val="15"/>
        </w:numPr>
        <w:spacing w:line="360" w:lineRule="auto"/>
        <w:jc w:val="both"/>
        <w:rPr>
          <w:rFonts w:ascii="Tahoma" w:hAnsi="Tahoma" w:cs="Tahoma"/>
          <w:sz w:val="24"/>
          <w:szCs w:val="24"/>
        </w:rPr>
      </w:pPr>
      <w:r w:rsidRPr="00A435B9">
        <w:rPr>
          <w:rFonts w:ascii="Tahoma" w:hAnsi="Tahoma" w:cs="Tahoma"/>
          <w:sz w:val="24"/>
          <w:szCs w:val="24"/>
        </w:rPr>
        <w:t>Validación de procesos</w:t>
      </w:r>
    </w:p>
    <w:p w:rsidR="00877AA9" w:rsidRPr="00A435B9" w:rsidRDefault="00453E42" w:rsidP="00EF5F74">
      <w:pPr>
        <w:jc w:val="both"/>
        <w:rPr>
          <w:rFonts w:ascii="Tahoma" w:hAnsi="Tahoma" w:cs="Tahoma"/>
          <w:sz w:val="24"/>
          <w:szCs w:val="24"/>
        </w:rPr>
      </w:pPr>
      <w:r w:rsidRPr="00A435B9">
        <w:rPr>
          <w:rFonts w:ascii="Tahoma" w:hAnsi="Tahoma" w:cs="Tahoma"/>
          <w:sz w:val="24"/>
          <w:szCs w:val="24"/>
        </w:rPr>
        <w:t>6.- Mejora continua:</w:t>
      </w:r>
    </w:p>
    <w:p w:rsidR="00453E42" w:rsidRPr="00A435B9" w:rsidRDefault="00453E42" w:rsidP="00DF10B4">
      <w:pPr>
        <w:pStyle w:val="Prrafodelista"/>
        <w:numPr>
          <w:ilvl w:val="0"/>
          <w:numId w:val="16"/>
        </w:numPr>
        <w:spacing w:line="360" w:lineRule="auto"/>
        <w:jc w:val="both"/>
        <w:rPr>
          <w:rFonts w:ascii="Tahoma" w:hAnsi="Tahoma" w:cs="Tahoma"/>
          <w:sz w:val="24"/>
          <w:szCs w:val="24"/>
        </w:rPr>
      </w:pPr>
      <w:r w:rsidRPr="00A435B9">
        <w:rPr>
          <w:rFonts w:ascii="Tahoma" w:hAnsi="Tahoma" w:cs="Tahoma"/>
          <w:sz w:val="24"/>
          <w:szCs w:val="24"/>
        </w:rPr>
        <w:t>Análisis y rediseño de los procesos</w:t>
      </w:r>
    </w:p>
    <w:p w:rsidR="00453E42" w:rsidRPr="00A435B9" w:rsidRDefault="00453E42" w:rsidP="00DF10B4">
      <w:pPr>
        <w:pStyle w:val="Prrafodelista"/>
        <w:numPr>
          <w:ilvl w:val="0"/>
          <w:numId w:val="16"/>
        </w:numPr>
        <w:spacing w:line="360" w:lineRule="auto"/>
        <w:jc w:val="both"/>
        <w:rPr>
          <w:rFonts w:ascii="Tahoma" w:hAnsi="Tahoma" w:cs="Tahoma"/>
          <w:sz w:val="24"/>
          <w:szCs w:val="24"/>
        </w:rPr>
      </w:pPr>
      <w:r w:rsidRPr="00A435B9">
        <w:rPr>
          <w:rFonts w:ascii="Tahoma" w:hAnsi="Tahoma" w:cs="Tahoma"/>
          <w:sz w:val="24"/>
          <w:szCs w:val="24"/>
        </w:rPr>
        <w:t>Detección de problemas e ineficiencias</w:t>
      </w:r>
    </w:p>
    <w:p w:rsidR="00453E42" w:rsidRPr="00A435B9" w:rsidRDefault="00453E42" w:rsidP="00DF10B4">
      <w:pPr>
        <w:pStyle w:val="Prrafodelista"/>
        <w:numPr>
          <w:ilvl w:val="0"/>
          <w:numId w:val="16"/>
        </w:numPr>
        <w:spacing w:line="360" w:lineRule="auto"/>
        <w:jc w:val="both"/>
        <w:rPr>
          <w:rFonts w:ascii="Tahoma" w:hAnsi="Tahoma" w:cs="Tahoma"/>
          <w:sz w:val="24"/>
          <w:szCs w:val="24"/>
        </w:rPr>
      </w:pPr>
      <w:r w:rsidRPr="00A435B9">
        <w:rPr>
          <w:rFonts w:ascii="Tahoma" w:hAnsi="Tahoma" w:cs="Tahoma"/>
          <w:sz w:val="24"/>
          <w:szCs w:val="24"/>
        </w:rPr>
        <w:t xml:space="preserve">Desarrollo de las propuestas de mejora llevando a cabo el análisis costo-beneficio y plan de implantación </w:t>
      </w:r>
    </w:p>
    <w:p w:rsidR="00877AA9" w:rsidRPr="00A435B9" w:rsidRDefault="00453E42" w:rsidP="00DF10B4">
      <w:pPr>
        <w:pStyle w:val="Prrafodelista"/>
        <w:numPr>
          <w:ilvl w:val="0"/>
          <w:numId w:val="16"/>
        </w:numPr>
        <w:spacing w:line="360" w:lineRule="auto"/>
        <w:jc w:val="both"/>
        <w:rPr>
          <w:rFonts w:ascii="Tahoma" w:hAnsi="Tahoma" w:cs="Tahoma"/>
          <w:sz w:val="24"/>
          <w:szCs w:val="24"/>
        </w:rPr>
      </w:pPr>
      <w:r w:rsidRPr="00A435B9">
        <w:rPr>
          <w:rFonts w:ascii="Tahoma" w:hAnsi="Tahoma" w:cs="Tahoma"/>
          <w:sz w:val="24"/>
          <w:szCs w:val="24"/>
        </w:rPr>
        <w:t>Modelación de los procesos optimizados</w:t>
      </w:r>
    </w:p>
    <w:p w:rsidR="00B356F2" w:rsidRPr="00AF2A0E" w:rsidRDefault="004A6E97" w:rsidP="00AF2A0E">
      <w:pPr>
        <w:pStyle w:val="Ttulo3"/>
        <w:spacing w:line="360" w:lineRule="auto"/>
        <w:jc w:val="both"/>
        <w:rPr>
          <w:rFonts w:ascii="Tahoma" w:hAnsi="Tahoma" w:cs="Tahoma"/>
          <w:color w:val="auto"/>
          <w:sz w:val="24"/>
          <w:szCs w:val="24"/>
        </w:rPr>
      </w:pPr>
      <w:bookmarkStart w:id="31" w:name="_Toc327309348"/>
      <w:r w:rsidRPr="00AF2A0E">
        <w:rPr>
          <w:rFonts w:ascii="Tahoma" w:hAnsi="Tahoma" w:cs="Tahoma"/>
          <w:color w:val="auto"/>
          <w:sz w:val="24"/>
          <w:szCs w:val="24"/>
        </w:rPr>
        <w:lastRenderedPageBreak/>
        <w:t>2.2.4</w:t>
      </w:r>
      <w:r w:rsidR="00B356F2" w:rsidRPr="00AF2A0E">
        <w:rPr>
          <w:rFonts w:ascii="Tahoma" w:hAnsi="Tahoma" w:cs="Tahoma"/>
          <w:color w:val="auto"/>
          <w:sz w:val="24"/>
          <w:szCs w:val="24"/>
        </w:rPr>
        <w:t xml:space="preserve"> Jerarquía de los Procesos</w:t>
      </w:r>
      <w:bookmarkEnd w:id="31"/>
    </w:p>
    <w:p w:rsidR="00B356F2" w:rsidRPr="00A435B9" w:rsidRDefault="00B356F2" w:rsidP="00EF5F74">
      <w:pPr>
        <w:jc w:val="both"/>
        <w:rPr>
          <w:rFonts w:ascii="Tahoma" w:hAnsi="Tahoma" w:cs="Tahoma"/>
          <w:sz w:val="24"/>
          <w:szCs w:val="24"/>
        </w:rPr>
      </w:pPr>
      <w:r w:rsidRPr="00A435B9">
        <w:rPr>
          <w:rFonts w:ascii="Tahoma" w:hAnsi="Tahoma" w:cs="Tahoma"/>
          <w:sz w:val="24"/>
          <w:szCs w:val="24"/>
        </w:rPr>
        <w:t>Al hablar de Jerarquía</w:t>
      </w:r>
      <w:r w:rsidR="007336F6">
        <w:rPr>
          <w:rStyle w:val="Refdenotaalpie"/>
          <w:rFonts w:ascii="Tahoma" w:hAnsi="Tahoma" w:cs="Tahoma"/>
          <w:sz w:val="24"/>
          <w:szCs w:val="24"/>
        </w:rPr>
        <w:footnoteReference w:id="10"/>
      </w:r>
      <w:r w:rsidRPr="00A435B9">
        <w:rPr>
          <w:rFonts w:ascii="Tahoma" w:hAnsi="Tahoma" w:cs="Tahoma"/>
          <w:sz w:val="24"/>
          <w:szCs w:val="24"/>
        </w:rPr>
        <w:t xml:space="preserve"> dentro de los procesos debemos debatir desde la aceptación de que casi la totalidad de las cosas que realizamos constituyen un proceso, pudiendo ser extremadamente complejos o procesos muy sencillos.</w:t>
      </w:r>
    </w:p>
    <w:p w:rsidR="00627799" w:rsidRDefault="00B356F2" w:rsidP="00A435B9">
      <w:pPr>
        <w:jc w:val="both"/>
        <w:rPr>
          <w:rFonts w:ascii="Tahoma" w:hAnsi="Tahoma" w:cs="Tahoma"/>
          <w:sz w:val="24"/>
          <w:szCs w:val="24"/>
        </w:rPr>
      </w:pPr>
      <w:r w:rsidRPr="00A435B9">
        <w:rPr>
          <w:rFonts w:ascii="Tahoma" w:hAnsi="Tahoma" w:cs="Tahoma"/>
          <w:sz w:val="24"/>
          <w:szCs w:val="24"/>
        </w:rPr>
        <w:t>Debido a la diferencia entre procesos por su complejidad es necesario establecer una jerarquización del proceso, la cua</w:t>
      </w:r>
      <w:r w:rsidR="002F1855">
        <w:rPr>
          <w:rFonts w:ascii="Tahoma" w:hAnsi="Tahoma" w:cs="Tahoma"/>
          <w:sz w:val="24"/>
          <w:szCs w:val="24"/>
        </w:rPr>
        <w:t>l podemos apreciar en la figura 2.3 Jerarquía de Procesos</w:t>
      </w:r>
      <w:r w:rsidR="00627799">
        <w:rPr>
          <w:rFonts w:ascii="Tahoma" w:hAnsi="Tahoma" w:cs="Tahoma"/>
          <w:sz w:val="24"/>
          <w:szCs w:val="24"/>
        </w:rPr>
        <w:t>.</w:t>
      </w:r>
    </w:p>
    <w:p w:rsidR="00AE6BBF" w:rsidRPr="00AD4102" w:rsidRDefault="00ED3606" w:rsidP="00A435B9">
      <w:pPr>
        <w:jc w:val="both"/>
        <w:rPr>
          <w:rFonts w:ascii="Tahoma" w:hAnsi="Tahoma" w:cs="Tahoma"/>
          <w:sz w:val="24"/>
          <w:szCs w:val="24"/>
        </w:rPr>
      </w:pPr>
      <w:r w:rsidRPr="00ED3606">
        <w:rPr>
          <w:noProof/>
          <w:szCs w:val="24"/>
          <w:lang w:val="en-US" w:eastAsia="en-US"/>
        </w:rPr>
        <w:drawing>
          <wp:inline distT="0" distB="0" distL="0" distR="0">
            <wp:extent cx="4772025" cy="2676525"/>
            <wp:effectExtent l="19050" t="0" r="9525" b="0"/>
            <wp:docPr id="274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a:stretch>
                      <a:fillRect/>
                    </a:stretch>
                  </pic:blipFill>
                  <pic:spPr bwMode="auto">
                    <a:xfrm>
                      <a:off x="0" y="0"/>
                      <a:ext cx="4772025" cy="2676525"/>
                    </a:xfrm>
                    <a:prstGeom prst="rect">
                      <a:avLst/>
                    </a:prstGeom>
                    <a:noFill/>
                    <a:ln w="9525">
                      <a:noFill/>
                      <a:miter lim="800000"/>
                      <a:headEnd/>
                      <a:tailEnd/>
                    </a:ln>
                  </pic:spPr>
                </pic:pic>
              </a:graphicData>
            </a:graphic>
          </wp:inline>
        </w:drawing>
      </w:r>
    </w:p>
    <w:p w:rsidR="00AE6BBF" w:rsidRPr="00A435B9" w:rsidRDefault="00AE6BBF" w:rsidP="00EF5F74">
      <w:pPr>
        <w:jc w:val="both"/>
        <w:rPr>
          <w:rFonts w:ascii="Tahoma" w:hAnsi="Tahoma" w:cs="Tahoma"/>
          <w:sz w:val="24"/>
          <w:szCs w:val="24"/>
        </w:rPr>
      </w:pPr>
      <w:r w:rsidRPr="00A435B9">
        <w:rPr>
          <w:rFonts w:ascii="Tahoma" w:hAnsi="Tahoma" w:cs="Tahoma"/>
          <w:sz w:val="24"/>
          <w:szCs w:val="24"/>
        </w:rPr>
        <w:t>En base a lo indicado a lo anteriormente, se determina que por la complejidad los procesos se clasifica en:</w:t>
      </w:r>
    </w:p>
    <w:p w:rsidR="00AE6BBF" w:rsidRPr="00A435B9" w:rsidRDefault="00AE6BBF" w:rsidP="00DF10B4">
      <w:pPr>
        <w:pStyle w:val="Prrafodelista"/>
        <w:numPr>
          <w:ilvl w:val="0"/>
          <w:numId w:val="17"/>
        </w:numPr>
        <w:spacing w:line="360" w:lineRule="auto"/>
        <w:jc w:val="both"/>
        <w:rPr>
          <w:rFonts w:ascii="Tahoma" w:hAnsi="Tahoma" w:cs="Tahoma"/>
          <w:sz w:val="24"/>
          <w:szCs w:val="24"/>
        </w:rPr>
      </w:pPr>
      <w:r w:rsidRPr="00A435B9">
        <w:rPr>
          <w:rFonts w:ascii="Tahoma" w:hAnsi="Tahoma" w:cs="Tahoma"/>
          <w:sz w:val="24"/>
          <w:szCs w:val="24"/>
        </w:rPr>
        <w:t>Macroproceso</w:t>
      </w:r>
    </w:p>
    <w:p w:rsidR="00AE6BBF" w:rsidRPr="00A435B9" w:rsidRDefault="00AE6BBF" w:rsidP="00DF10B4">
      <w:pPr>
        <w:pStyle w:val="Prrafodelista"/>
        <w:numPr>
          <w:ilvl w:val="0"/>
          <w:numId w:val="17"/>
        </w:numPr>
        <w:spacing w:line="360" w:lineRule="auto"/>
        <w:jc w:val="both"/>
        <w:rPr>
          <w:rFonts w:ascii="Tahoma" w:hAnsi="Tahoma" w:cs="Tahoma"/>
          <w:sz w:val="24"/>
          <w:szCs w:val="24"/>
        </w:rPr>
      </w:pPr>
      <w:r w:rsidRPr="00A435B9">
        <w:rPr>
          <w:rFonts w:ascii="Tahoma" w:hAnsi="Tahoma" w:cs="Tahoma"/>
          <w:sz w:val="24"/>
          <w:szCs w:val="24"/>
        </w:rPr>
        <w:t>Subproceso</w:t>
      </w:r>
    </w:p>
    <w:p w:rsidR="00AE6BBF" w:rsidRPr="00A435B9" w:rsidRDefault="00AE6BBF" w:rsidP="00DF10B4">
      <w:pPr>
        <w:pStyle w:val="Prrafodelista"/>
        <w:numPr>
          <w:ilvl w:val="0"/>
          <w:numId w:val="17"/>
        </w:numPr>
        <w:spacing w:line="360" w:lineRule="auto"/>
        <w:jc w:val="both"/>
        <w:rPr>
          <w:rFonts w:ascii="Tahoma" w:hAnsi="Tahoma" w:cs="Tahoma"/>
          <w:sz w:val="24"/>
          <w:szCs w:val="24"/>
        </w:rPr>
      </w:pPr>
      <w:r w:rsidRPr="00A435B9">
        <w:rPr>
          <w:rFonts w:ascii="Tahoma" w:hAnsi="Tahoma" w:cs="Tahoma"/>
          <w:sz w:val="24"/>
          <w:szCs w:val="24"/>
        </w:rPr>
        <w:t>Actividades</w:t>
      </w:r>
    </w:p>
    <w:p w:rsidR="00AE6BBF" w:rsidRPr="00A435B9" w:rsidRDefault="00AE6BBF" w:rsidP="00DF10B4">
      <w:pPr>
        <w:pStyle w:val="Prrafodelista"/>
        <w:numPr>
          <w:ilvl w:val="0"/>
          <w:numId w:val="17"/>
        </w:numPr>
        <w:spacing w:line="360" w:lineRule="auto"/>
        <w:jc w:val="both"/>
        <w:rPr>
          <w:rFonts w:ascii="Tahoma" w:hAnsi="Tahoma" w:cs="Tahoma"/>
          <w:sz w:val="24"/>
          <w:szCs w:val="24"/>
        </w:rPr>
      </w:pPr>
      <w:r w:rsidRPr="00A435B9">
        <w:rPr>
          <w:rFonts w:ascii="Tahoma" w:hAnsi="Tahoma" w:cs="Tahoma"/>
          <w:sz w:val="24"/>
          <w:szCs w:val="24"/>
        </w:rPr>
        <w:t>Tareas</w:t>
      </w:r>
    </w:p>
    <w:p w:rsidR="00AE6BBF" w:rsidRPr="00A435B9" w:rsidRDefault="00AE6BBF" w:rsidP="00EF5F74">
      <w:pPr>
        <w:jc w:val="both"/>
        <w:rPr>
          <w:rFonts w:ascii="Tahoma" w:hAnsi="Tahoma" w:cs="Tahoma"/>
          <w:sz w:val="24"/>
          <w:szCs w:val="24"/>
        </w:rPr>
      </w:pPr>
      <w:r w:rsidRPr="00A435B9">
        <w:rPr>
          <w:rFonts w:ascii="Tahoma" w:hAnsi="Tahoma" w:cs="Tahoma"/>
          <w:sz w:val="24"/>
          <w:szCs w:val="24"/>
        </w:rPr>
        <w:lastRenderedPageBreak/>
        <w:t xml:space="preserve">Todo macroproceso o subproceso </w:t>
      </w:r>
      <w:r w:rsidR="002A4DCE" w:rsidRPr="00A435B9">
        <w:rPr>
          <w:rFonts w:ascii="Tahoma" w:hAnsi="Tahoma" w:cs="Tahoma"/>
          <w:sz w:val="24"/>
          <w:szCs w:val="24"/>
        </w:rPr>
        <w:t>está</w:t>
      </w:r>
      <w:r w:rsidRPr="00A435B9">
        <w:rPr>
          <w:rFonts w:ascii="Tahoma" w:hAnsi="Tahoma" w:cs="Tahoma"/>
          <w:sz w:val="24"/>
          <w:szCs w:val="24"/>
        </w:rPr>
        <w:t xml:space="preserve"> compuesto por un determinado </w:t>
      </w:r>
      <w:r w:rsidR="002A4DCE" w:rsidRPr="00A435B9">
        <w:rPr>
          <w:rFonts w:ascii="Tahoma" w:hAnsi="Tahoma" w:cs="Tahoma"/>
          <w:sz w:val="24"/>
          <w:szCs w:val="24"/>
        </w:rPr>
        <w:t>número</w:t>
      </w:r>
      <w:r w:rsidRPr="00A435B9">
        <w:rPr>
          <w:rFonts w:ascii="Tahoma" w:hAnsi="Tahoma" w:cs="Tahoma"/>
          <w:sz w:val="24"/>
          <w:szCs w:val="24"/>
        </w:rPr>
        <w:t xml:space="preserve"> de actividades, estos son los indicadores que se requieren para generar un determinado resultado en un proceso, estas son la esencia de un diagrama de flujo. De la misma manera las actividades están conformadas por un determinado grupo de tareas, las cuales normalmente están a cargo de un individuo o un grupo pequeño. </w:t>
      </w:r>
    </w:p>
    <w:p w:rsidR="00641498" w:rsidRPr="00AD4102" w:rsidRDefault="004A6E97" w:rsidP="00AD4102">
      <w:pPr>
        <w:pStyle w:val="Ttulo3"/>
        <w:spacing w:line="360" w:lineRule="auto"/>
        <w:jc w:val="both"/>
        <w:rPr>
          <w:rFonts w:ascii="Tahoma" w:hAnsi="Tahoma" w:cs="Tahoma"/>
          <w:color w:val="auto"/>
          <w:sz w:val="24"/>
          <w:szCs w:val="24"/>
        </w:rPr>
      </w:pPr>
      <w:bookmarkStart w:id="32" w:name="_Toc327309349"/>
      <w:r w:rsidRPr="00AD4102">
        <w:rPr>
          <w:rFonts w:ascii="Tahoma" w:hAnsi="Tahoma" w:cs="Tahoma"/>
          <w:color w:val="auto"/>
          <w:sz w:val="24"/>
          <w:szCs w:val="24"/>
        </w:rPr>
        <w:t>2.2.5</w:t>
      </w:r>
      <w:r w:rsidR="00713A85" w:rsidRPr="00AD4102">
        <w:rPr>
          <w:rFonts w:ascii="Tahoma" w:hAnsi="Tahoma" w:cs="Tahoma"/>
          <w:color w:val="auto"/>
          <w:sz w:val="24"/>
          <w:szCs w:val="24"/>
        </w:rPr>
        <w:t xml:space="preserve"> Beneficios de la </w:t>
      </w:r>
      <w:r w:rsidR="003F7818" w:rsidRPr="00AD4102">
        <w:rPr>
          <w:rFonts w:ascii="Tahoma" w:hAnsi="Tahoma" w:cs="Tahoma"/>
          <w:color w:val="auto"/>
          <w:sz w:val="24"/>
          <w:szCs w:val="24"/>
        </w:rPr>
        <w:t>Gestión</w:t>
      </w:r>
      <w:r w:rsidR="009226CF" w:rsidRPr="00AD4102">
        <w:rPr>
          <w:rFonts w:ascii="Tahoma" w:hAnsi="Tahoma" w:cs="Tahoma"/>
          <w:color w:val="auto"/>
          <w:sz w:val="24"/>
          <w:szCs w:val="24"/>
        </w:rPr>
        <w:t xml:space="preserve"> por P</w:t>
      </w:r>
      <w:r w:rsidR="00713A85" w:rsidRPr="00AD4102">
        <w:rPr>
          <w:rFonts w:ascii="Tahoma" w:hAnsi="Tahoma" w:cs="Tahoma"/>
          <w:color w:val="auto"/>
          <w:sz w:val="24"/>
          <w:szCs w:val="24"/>
        </w:rPr>
        <w:t>rocesos</w:t>
      </w:r>
      <w:r w:rsidR="007336F6">
        <w:rPr>
          <w:rStyle w:val="Refdenotaalpie"/>
          <w:rFonts w:ascii="Tahoma" w:hAnsi="Tahoma" w:cs="Tahoma"/>
          <w:color w:val="auto"/>
          <w:sz w:val="24"/>
          <w:szCs w:val="24"/>
        </w:rPr>
        <w:footnoteReference w:id="11"/>
      </w:r>
      <w:bookmarkEnd w:id="32"/>
    </w:p>
    <w:p w:rsidR="00713A85" w:rsidRPr="00A435B9" w:rsidRDefault="00713A85" w:rsidP="00EF5F74">
      <w:pPr>
        <w:jc w:val="both"/>
        <w:rPr>
          <w:rFonts w:ascii="Tahoma" w:hAnsi="Tahoma" w:cs="Tahoma"/>
          <w:sz w:val="24"/>
          <w:szCs w:val="24"/>
        </w:rPr>
      </w:pPr>
      <w:r w:rsidRPr="00A435B9">
        <w:rPr>
          <w:rFonts w:ascii="Tahoma" w:hAnsi="Tahoma" w:cs="Tahoma"/>
          <w:sz w:val="24"/>
          <w:szCs w:val="24"/>
        </w:rPr>
        <w:t xml:space="preserve">Dentro del estudio </w:t>
      </w:r>
      <w:r w:rsidR="00821280" w:rsidRPr="00A435B9">
        <w:rPr>
          <w:rFonts w:ascii="Tahoma" w:hAnsi="Tahoma" w:cs="Tahoma"/>
          <w:sz w:val="24"/>
          <w:szCs w:val="24"/>
        </w:rPr>
        <w:t xml:space="preserve">de </w:t>
      </w:r>
      <w:r w:rsidR="00542FCC" w:rsidRPr="00A435B9">
        <w:rPr>
          <w:rFonts w:ascii="Tahoma" w:hAnsi="Tahoma" w:cs="Tahoma"/>
          <w:sz w:val="24"/>
          <w:szCs w:val="24"/>
        </w:rPr>
        <w:t>Gestión</w:t>
      </w:r>
      <w:r w:rsidR="009226CF">
        <w:rPr>
          <w:rFonts w:ascii="Tahoma" w:hAnsi="Tahoma" w:cs="Tahoma"/>
          <w:sz w:val="24"/>
          <w:szCs w:val="24"/>
        </w:rPr>
        <w:t xml:space="preserve"> por P</w:t>
      </w:r>
      <w:r w:rsidR="00821280" w:rsidRPr="00A435B9">
        <w:rPr>
          <w:rFonts w:ascii="Tahoma" w:hAnsi="Tahoma" w:cs="Tahoma"/>
          <w:sz w:val="24"/>
          <w:szCs w:val="24"/>
        </w:rPr>
        <w:t>rocesos nos proporciona a cualquier tipo de organización los siguientes beneficios:</w:t>
      </w:r>
    </w:p>
    <w:p w:rsidR="00821280" w:rsidRDefault="00542FCC" w:rsidP="00DF10B4">
      <w:pPr>
        <w:pStyle w:val="Prrafodelista"/>
        <w:numPr>
          <w:ilvl w:val="0"/>
          <w:numId w:val="38"/>
        </w:numPr>
        <w:spacing w:line="360" w:lineRule="auto"/>
        <w:jc w:val="both"/>
        <w:rPr>
          <w:rFonts w:ascii="Tahoma" w:hAnsi="Tahoma" w:cs="Tahoma"/>
          <w:sz w:val="24"/>
          <w:szCs w:val="24"/>
        </w:rPr>
      </w:pPr>
      <w:r w:rsidRPr="004A69E5">
        <w:rPr>
          <w:rFonts w:ascii="Tahoma" w:hAnsi="Tahoma" w:cs="Tahoma"/>
          <w:sz w:val="24"/>
          <w:szCs w:val="24"/>
        </w:rPr>
        <w:t>Optimización</w:t>
      </w:r>
      <w:r w:rsidR="00821280" w:rsidRPr="004A69E5">
        <w:rPr>
          <w:rFonts w:ascii="Tahoma" w:hAnsi="Tahoma" w:cs="Tahoma"/>
          <w:sz w:val="24"/>
          <w:szCs w:val="24"/>
        </w:rPr>
        <w:t xml:space="preserve"> en el empleo de recursos</w:t>
      </w:r>
    </w:p>
    <w:p w:rsidR="004A69E5" w:rsidRPr="004A69E5" w:rsidRDefault="004A69E5" w:rsidP="00EF5F74">
      <w:pPr>
        <w:pStyle w:val="Prrafodelista"/>
        <w:spacing w:line="360" w:lineRule="auto"/>
        <w:jc w:val="both"/>
        <w:rPr>
          <w:rFonts w:ascii="Tahoma" w:hAnsi="Tahoma" w:cs="Tahoma"/>
          <w:sz w:val="24"/>
          <w:szCs w:val="24"/>
        </w:rPr>
      </w:pPr>
    </w:p>
    <w:p w:rsidR="00821280" w:rsidRDefault="00664526" w:rsidP="00DF10B4">
      <w:pPr>
        <w:pStyle w:val="Prrafodelista"/>
        <w:numPr>
          <w:ilvl w:val="0"/>
          <w:numId w:val="38"/>
        </w:numPr>
        <w:spacing w:line="360" w:lineRule="auto"/>
        <w:jc w:val="both"/>
        <w:rPr>
          <w:rFonts w:ascii="Tahoma" w:hAnsi="Tahoma" w:cs="Tahoma"/>
          <w:sz w:val="24"/>
          <w:szCs w:val="24"/>
        </w:rPr>
      </w:pPr>
      <w:r w:rsidRPr="004A69E5">
        <w:rPr>
          <w:rFonts w:ascii="Tahoma" w:hAnsi="Tahoma" w:cs="Tahoma"/>
          <w:sz w:val="24"/>
          <w:szCs w:val="24"/>
        </w:rPr>
        <w:t>Identifica los</w:t>
      </w:r>
      <w:r w:rsidR="00821280" w:rsidRPr="004A69E5">
        <w:rPr>
          <w:rFonts w:ascii="Tahoma" w:hAnsi="Tahoma" w:cs="Tahoma"/>
          <w:sz w:val="24"/>
          <w:szCs w:val="24"/>
        </w:rPr>
        <w:t xml:space="preserve"> procesos relacionados con los factores de éxito para el cumplimiento de los </w:t>
      </w:r>
      <w:r w:rsidRPr="004A69E5">
        <w:rPr>
          <w:rFonts w:ascii="Tahoma" w:hAnsi="Tahoma" w:cs="Tahoma"/>
          <w:sz w:val="24"/>
          <w:szCs w:val="24"/>
        </w:rPr>
        <w:t>objetivos</w:t>
      </w:r>
      <w:r w:rsidR="00821280" w:rsidRPr="004A69E5">
        <w:rPr>
          <w:rFonts w:ascii="Tahoma" w:hAnsi="Tahoma" w:cs="Tahoma"/>
          <w:sz w:val="24"/>
          <w:szCs w:val="24"/>
        </w:rPr>
        <w:t xml:space="preserve"> y los que son redundantes e improductivos.</w:t>
      </w:r>
    </w:p>
    <w:p w:rsidR="004A69E5" w:rsidRPr="004A69E5" w:rsidRDefault="004A69E5" w:rsidP="00EF5F74">
      <w:pPr>
        <w:pStyle w:val="Prrafodelista"/>
        <w:spacing w:line="360" w:lineRule="auto"/>
        <w:jc w:val="both"/>
        <w:rPr>
          <w:rFonts w:ascii="Tahoma" w:hAnsi="Tahoma" w:cs="Tahoma"/>
          <w:sz w:val="24"/>
          <w:szCs w:val="24"/>
        </w:rPr>
      </w:pPr>
    </w:p>
    <w:p w:rsidR="00821280" w:rsidRDefault="00821280" w:rsidP="00DF10B4">
      <w:pPr>
        <w:pStyle w:val="Prrafodelista"/>
        <w:numPr>
          <w:ilvl w:val="0"/>
          <w:numId w:val="38"/>
        </w:numPr>
        <w:spacing w:line="360" w:lineRule="auto"/>
        <w:jc w:val="both"/>
        <w:rPr>
          <w:rFonts w:ascii="Tahoma" w:hAnsi="Tahoma" w:cs="Tahoma"/>
          <w:sz w:val="24"/>
          <w:szCs w:val="24"/>
        </w:rPr>
      </w:pPr>
      <w:r w:rsidRPr="004A69E5">
        <w:rPr>
          <w:rFonts w:ascii="Tahoma" w:hAnsi="Tahoma" w:cs="Tahoma"/>
          <w:sz w:val="24"/>
          <w:szCs w:val="24"/>
        </w:rPr>
        <w:t>Asignación de responsabilidades al recurso humano para cada proceso.</w:t>
      </w:r>
    </w:p>
    <w:p w:rsidR="004A69E5" w:rsidRPr="004A69E5" w:rsidRDefault="004A69E5" w:rsidP="00EF5F74">
      <w:pPr>
        <w:pStyle w:val="Prrafodelista"/>
        <w:spacing w:line="360" w:lineRule="auto"/>
        <w:jc w:val="both"/>
        <w:rPr>
          <w:rFonts w:ascii="Tahoma" w:hAnsi="Tahoma" w:cs="Tahoma"/>
          <w:sz w:val="24"/>
          <w:szCs w:val="24"/>
        </w:rPr>
      </w:pPr>
    </w:p>
    <w:p w:rsidR="00821280" w:rsidRDefault="00821280" w:rsidP="00DF10B4">
      <w:pPr>
        <w:pStyle w:val="Prrafodelista"/>
        <w:numPr>
          <w:ilvl w:val="0"/>
          <w:numId w:val="38"/>
        </w:numPr>
        <w:spacing w:line="360" w:lineRule="auto"/>
        <w:jc w:val="both"/>
        <w:rPr>
          <w:rFonts w:ascii="Tahoma" w:hAnsi="Tahoma" w:cs="Tahoma"/>
          <w:sz w:val="24"/>
          <w:szCs w:val="24"/>
        </w:rPr>
      </w:pPr>
      <w:r w:rsidRPr="004A69E5">
        <w:rPr>
          <w:rFonts w:ascii="Tahoma" w:hAnsi="Tahoma" w:cs="Tahoma"/>
          <w:sz w:val="24"/>
          <w:szCs w:val="24"/>
        </w:rPr>
        <w:t>Orienta la empresa hacia el cliente y hacia sus objetivos, apoyando el correspondiente cambio cultural, por oposición a la clásica orientación hacia el control burocrático interno de los departamentos.</w:t>
      </w:r>
    </w:p>
    <w:p w:rsidR="004A69E5" w:rsidRPr="004A69E5" w:rsidRDefault="004A69E5" w:rsidP="00EF5F74">
      <w:pPr>
        <w:pStyle w:val="Prrafodelista"/>
        <w:spacing w:line="360" w:lineRule="auto"/>
        <w:jc w:val="both"/>
        <w:rPr>
          <w:rFonts w:ascii="Tahoma" w:hAnsi="Tahoma" w:cs="Tahoma"/>
          <w:sz w:val="24"/>
          <w:szCs w:val="24"/>
        </w:rPr>
      </w:pPr>
    </w:p>
    <w:p w:rsidR="00821280" w:rsidRDefault="00821280" w:rsidP="00DF10B4">
      <w:pPr>
        <w:pStyle w:val="Prrafodelista"/>
        <w:numPr>
          <w:ilvl w:val="0"/>
          <w:numId w:val="38"/>
        </w:numPr>
        <w:spacing w:line="360" w:lineRule="auto"/>
        <w:jc w:val="both"/>
        <w:rPr>
          <w:rFonts w:ascii="Tahoma" w:hAnsi="Tahoma" w:cs="Tahoma"/>
          <w:sz w:val="24"/>
          <w:szCs w:val="24"/>
        </w:rPr>
      </w:pPr>
      <w:r w:rsidRPr="004A69E5">
        <w:rPr>
          <w:rFonts w:ascii="Tahoma" w:hAnsi="Tahoma" w:cs="Tahoma"/>
          <w:sz w:val="24"/>
          <w:szCs w:val="24"/>
        </w:rPr>
        <w:t xml:space="preserve">Contribuye a reducir los tiempos de desarrollo, lanzamiento y fabricación de productos o suministro de servicios. Reduce </w:t>
      </w:r>
      <w:r w:rsidR="00542FCC" w:rsidRPr="004A69E5">
        <w:rPr>
          <w:rFonts w:ascii="Tahoma" w:hAnsi="Tahoma" w:cs="Tahoma"/>
          <w:sz w:val="24"/>
          <w:szCs w:val="24"/>
        </w:rPr>
        <w:t>interfaces</w:t>
      </w:r>
      <w:r w:rsidRPr="004A69E5">
        <w:rPr>
          <w:rFonts w:ascii="Tahoma" w:hAnsi="Tahoma" w:cs="Tahoma"/>
          <w:sz w:val="24"/>
          <w:szCs w:val="24"/>
        </w:rPr>
        <w:t>.</w:t>
      </w:r>
    </w:p>
    <w:p w:rsidR="004A69E5" w:rsidRPr="004A69E5" w:rsidRDefault="004A69E5" w:rsidP="00EF5F74">
      <w:pPr>
        <w:pStyle w:val="Prrafodelista"/>
        <w:spacing w:line="360" w:lineRule="auto"/>
        <w:jc w:val="both"/>
        <w:rPr>
          <w:rFonts w:ascii="Tahoma" w:hAnsi="Tahoma" w:cs="Tahoma"/>
          <w:sz w:val="24"/>
          <w:szCs w:val="24"/>
        </w:rPr>
      </w:pPr>
    </w:p>
    <w:p w:rsidR="004A69E5" w:rsidRPr="00B60850" w:rsidRDefault="00821280" w:rsidP="00AD4102">
      <w:pPr>
        <w:pStyle w:val="Prrafodelista"/>
        <w:numPr>
          <w:ilvl w:val="0"/>
          <w:numId w:val="38"/>
        </w:numPr>
        <w:spacing w:line="360" w:lineRule="auto"/>
        <w:jc w:val="both"/>
        <w:rPr>
          <w:rFonts w:ascii="Tahoma" w:hAnsi="Tahoma" w:cs="Tahoma"/>
          <w:sz w:val="24"/>
          <w:szCs w:val="24"/>
          <w:lang w:val="es-ES"/>
        </w:rPr>
      </w:pPr>
      <w:r w:rsidRPr="004A69E5">
        <w:rPr>
          <w:rFonts w:ascii="Tahoma" w:hAnsi="Tahoma" w:cs="Tahoma"/>
          <w:sz w:val="24"/>
          <w:szCs w:val="24"/>
        </w:rPr>
        <w:lastRenderedPageBreak/>
        <w:t>L</w:t>
      </w:r>
      <w:r w:rsidR="00BD50A2" w:rsidRPr="004A69E5">
        <w:rPr>
          <w:rFonts w:ascii="Tahoma" w:hAnsi="Tahoma" w:cs="Tahoma"/>
          <w:sz w:val="24"/>
          <w:szCs w:val="24"/>
        </w:rPr>
        <w:t>a Gestión por Procesos proporciona la estructura para que la cooperación exceda las barreras funcionales. Elimina las artificiales barreras organizativas y departamentales, fomentando el trabajo en equipos interfuncionales e integrando eficazmente a las personas.</w:t>
      </w:r>
      <w:r w:rsidR="00BD50A2" w:rsidRPr="004A69E5">
        <w:rPr>
          <w:rFonts w:ascii="Tahoma" w:hAnsi="Tahoma" w:cs="Tahoma"/>
          <w:b/>
          <w:bCs/>
          <w:sz w:val="24"/>
          <w:szCs w:val="24"/>
        </w:rPr>
        <w:t xml:space="preserve"> </w:t>
      </w:r>
    </w:p>
    <w:p w:rsidR="001A0EBC" w:rsidRPr="00AD4102" w:rsidRDefault="004A6E97" w:rsidP="00AD4102">
      <w:pPr>
        <w:pStyle w:val="Ttulo3"/>
        <w:spacing w:line="360" w:lineRule="auto"/>
        <w:jc w:val="both"/>
        <w:rPr>
          <w:rFonts w:ascii="Tahoma" w:hAnsi="Tahoma" w:cs="Tahoma"/>
          <w:color w:val="auto"/>
          <w:sz w:val="24"/>
          <w:szCs w:val="24"/>
        </w:rPr>
      </w:pPr>
      <w:bookmarkStart w:id="33" w:name="_Toc327309350"/>
      <w:r w:rsidRPr="00AD4102">
        <w:rPr>
          <w:rFonts w:ascii="Tahoma" w:hAnsi="Tahoma" w:cs="Tahoma"/>
          <w:color w:val="auto"/>
          <w:sz w:val="24"/>
          <w:szCs w:val="24"/>
        </w:rPr>
        <w:t>2.2.6</w:t>
      </w:r>
      <w:r w:rsidR="001A0EBC" w:rsidRPr="00AD4102">
        <w:rPr>
          <w:rFonts w:ascii="Tahoma" w:hAnsi="Tahoma" w:cs="Tahoma"/>
          <w:color w:val="auto"/>
          <w:sz w:val="24"/>
          <w:szCs w:val="24"/>
        </w:rPr>
        <w:t xml:space="preserve"> </w:t>
      </w:r>
      <w:r w:rsidR="00542FCC" w:rsidRPr="00AD4102">
        <w:rPr>
          <w:rFonts w:ascii="Tahoma" w:hAnsi="Tahoma" w:cs="Tahoma"/>
          <w:color w:val="auto"/>
          <w:sz w:val="24"/>
          <w:szCs w:val="24"/>
        </w:rPr>
        <w:t>Definición</w:t>
      </w:r>
      <w:r w:rsidR="001A0EBC" w:rsidRPr="00AD4102">
        <w:rPr>
          <w:rFonts w:ascii="Tahoma" w:hAnsi="Tahoma" w:cs="Tahoma"/>
          <w:color w:val="auto"/>
          <w:sz w:val="24"/>
          <w:szCs w:val="24"/>
        </w:rPr>
        <w:t xml:space="preserve"> de Procesos</w:t>
      </w:r>
      <w:bookmarkEnd w:id="33"/>
    </w:p>
    <w:p w:rsidR="00627799" w:rsidRDefault="001A0EBC" w:rsidP="00A435B9">
      <w:pPr>
        <w:jc w:val="both"/>
        <w:rPr>
          <w:rFonts w:ascii="Tahoma" w:eastAsiaTheme="minorHAnsi" w:hAnsi="Tahoma" w:cs="Tahoma"/>
          <w:sz w:val="24"/>
          <w:szCs w:val="24"/>
          <w:lang w:val="es-EC" w:eastAsia="en-US"/>
        </w:rPr>
      </w:pPr>
      <w:r w:rsidRPr="00A435B9">
        <w:rPr>
          <w:rFonts w:ascii="Tahoma" w:eastAsiaTheme="minorHAnsi" w:hAnsi="Tahoma" w:cs="Tahoma"/>
          <w:sz w:val="24"/>
          <w:szCs w:val="24"/>
          <w:lang w:val="es-EC" w:eastAsia="en-US"/>
        </w:rPr>
        <w:t>"Conjunto de actividades mutuamente relacionadas o que interactúan, las cuales transforman elementos de entrada en resultados"</w:t>
      </w:r>
    </w:p>
    <w:p w:rsidR="005E48B8" w:rsidRPr="00AD4102" w:rsidRDefault="004A6E97" w:rsidP="00AD4102">
      <w:pPr>
        <w:pStyle w:val="Ttulo3"/>
        <w:spacing w:line="360" w:lineRule="auto"/>
        <w:jc w:val="both"/>
        <w:rPr>
          <w:rFonts w:ascii="Tahoma" w:eastAsiaTheme="minorHAnsi" w:hAnsi="Tahoma" w:cs="Tahoma"/>
          <w:color w:val="auto"/>
          <w:sz w:val="24"/>
          <w:szCs w:val="24"/>
        </w:rPr>
      </w:pPr>
      <w:bookmarkStart w:id="34" w:name="_Toc327309351"/>
      <w:r w:rsidRPr="00AD4102">
        <w:rPr>
          <w:rFonts w:ascii="Tahoma" w:eastAsiaTheme="minorHAnsi" w:hAnsi="Tahoma" w:cs="Tahoma"/>
          <w:color w:val="auto"/>
          <w:sz w:val="24"/>
          <w:szCs w:val="24"/>
        </w:rPr>
        <w:t>2.2.7</w:t>
      </w:r>
      <w:r w:rsidR="005E48B8" w:rsidRPr="00AD4102">
        <w:rPr>
          <w:rFonts w:ascii="Tahoma" w:eastAsiaTheme="minorHAnsi" w:hAnsi="Tahoma" w:cs="Tahoma"/>
          <w:color w:val="auto"/>
          <w:sz w:val="24"/>
          <w:szCs w:val="24"/>
        </w:rPr>
        <w:t xml:space="preserve"> Elementos de un proceso</w:t>
      </w:r>
      <w:bookmarkEnd w:id="34"/>
    </w:p>
    <w:p w:rsidR="008C413C" w:rsidRPr="004A69E5" w:rsidRDefault="008C413C" w:rsidP="00EF5F74">
      <w:pPr>
        <w:jc w:val="both"/>
        <w:rPr>
          <w:rFonts w:ascii="Tahoma" w:eastAsiaTheme="minorHAnsi" w:hAnsi="Tahoma" w:cs="Tahoma"/>
          <w:sz w:val="24"/>
          <w:szCs w:val="24"/>
          <w:lang w:val="es-EC" w:eastAsia="en-US"/>
        </w:rPr>
      </w:pPr>
      <w:r w:rsidRPr="004A69E5">
        <w:rPr>
          <w:rFonts w:ascii="Tahoma" w:eastAsiaTheme="minorHAnsi" w:hAnsi="Tahoma" w:cs="Tahoma"/>
          <w:sz w:val="24"/>
          <w:szCs w:val="24"/>
          <w:lang w:val="es-EC" w:eastAsia="en-US"/>
        </w:rPr>
        <w:t>Los procesos se caracterizan por estar formados por los siguientes elementos:</w:t>
      </w:r>
    </w:p>
    <w:p w:rsidR="008C413C" w:rsidRPr="004A69E5" w:rsidRDefault="001C6C5A" w:rsidP="00DF10B4">
      <w:pPr>
        <w:pStyle w:val="Prrafodelista"/>
        <w:numPr>
          <w:ilvl w:val="0"/>
          <w:numId w:val="39"/>
        </w:numPr>
        <w:spacing w:line="360" w:lineRule="auto"/>
        <w:jc w:val="both"/>
        <w:rPr>
          <w:rFonts w:ascii="Tahoma" w:hAnsi="Tahoma" w:cs="Tahoma"/>
          <w:sz w:val="24"/>
          <w:szCs w:val="24"/>
        </w:rPr>
      </w:pPr>
      <w:r w:rsidRPr="004A69E5">
        <w:rPr>
          <w:rFonts w:ascii="Tahoma" w:hAnsi="Tahoma" w:cs="Tahoma"/>
          <w:sz w:val="24"/>
          <w:szCs w:val="24"/>
        </w:rPr>
        <w:t>Entradas (Inputs)</w:t>
      </w:r>
    </w:p>
    <w:p w:rsidR="001C6C5A" w:rsidRPr="004A69E5" w:rsidRDefault="001C6C5A" w:rsidP="00DF10B4">
      <w:pPr>
        <w:pStyle w:val="Prrafodelista"/>
        <w:numPr>
          <w:ilvl w:val="0"/>
          <w:numId w:val="39"/>
        </w:numPr>
        <w:spacing w:line="360" w:lineRule="auto"/>
        <w:jc w:val="both"/>
        <w:rPr>
          <w:rFonts w:ascii="Tahoma" w:hAnsi="Tahoma" w:cs="Tahoma"/>
          <w:sz w:val="24"/>
          <w:szCs w:val="24"/>
        </w:rPr>
      </w:pPr>
      <w:r w:rsidRPr="004A69E5">
        <w:rPr>
          <w:rFonts w:ascii="Tahoma" w:hAnsi="Tahoma" w:cs="Tahoma"/>
          <w:sz w:val="24"/>
          <w:szCs w:val="24"/>
        </w:rPr>
        <w:t xml:space="preserve">Medio y Recursos </w:t>
      </w:r>
    </w:p>
    <w:p w:rsidR="001C6C5A" w:rsidRPr="004A69E5" w:rsidRDefault="001C6C5A" w:rsidP="00DF10B4">
      <w:pPr>
        <w:pStyle w:val="Prrafodelista"/>
        <w:numPr>
          <w:ilvl w:val="0"/>
          <w:numId w:val="39"/>
        </w:numPr>
        <w:spacing w:line="360" w:lineRule="auto"/>
        <w:jc w:val="both"/>
        <w:rPr>
          <w:rFonts w:ascii="Tahoma" w:hAnsi="Tahoma" w:cs="Tahoma"/>
          <w:sz w:val="24"/>
          <w:szCs w:val="24"/>
        </w:rPr>
      </w:pPr>
      <w:r w:rsidRPr="004A69E5">
        <w:rPr>
          <w:rFonts w:ascii="Tahoma" w:hAnsi="Tahoma" w:cs="Tahoma"/>
          <w:sz w:val="24"/>
          <w:szCs w:val="24"/>
        </w:rPr>
        <w:t>Salidas (outputs)</w:t>
      </w:r>
    </w:p>
    <w:p w:rsidR="001C6C5A" w:rsidRPr="004A69E5" w:rsidRDefault="001C6C5A" w:rsidP="00DF10B4">
      <w:pPr>
        <w:pStyle w:val="Prrafodelista"/>
        <w:numPr>
          <w:ilvl w:val="0"/>
          <w:numId w:val="39"/>
        </w:numPr>
        <w:spacing w:line="360" w:lineRule="auto"/>
        <w:jc w:val="both"/>
        <w:rPr>
          <w:rFonts w:ascii="Tahoma" w:hAnsi="Tahoma" w:cs="Tahoma"/>
          <w:sz w:val="24"/>
          <w:szCs w:val="24"/>
        </w:rPr>
      </w:pPr>
      <w:r w:rsidRPr="004A69E5">
        <w:rPr>
          <w:rFonts w:ascii="Tahoma" w:hAnsi="Tahoma" w:cs="Tahoma"/>
          <w:sz w:val="24"/>
          <w:szCs w:val="24"/>
        </w:rPr>
        <w:t>Sistema de Control</w:t>
      </w:r>
    </w:p>
    <w:p w:rsidR="001C6C5A" w:rsidRPr="004A69E5" w:rsidRDefault="001C6C5A" w:rsidP="00DF10B4">
      <w:pPr>
        <w:pStyle w:val="Prrafodelista"/>
        <w:numPr>
          <w:ilvl w:val="0"/>
          <w:numId w:val="39"/>
        </w:numPr>
        <w:spacing w:line="360" w:lineRule="auto"/>
        <w:jc w:val="both"/>
        <w:rPr>
          <w:rFonts w:ascii="Tahoma" w:hAnsi="Tahoma" w:cs="Tahoma"/>
          <w:sz w:val="24"/>
          <w:szCs w:val="24"/>
        </w:rPr>
      </w:pPr>
      <w:r w:rsidRPr="004A69E5">
        <w:rPr>
          <w:rFonts w:ascii="Tahoma" w:hAnsi="Tahoma" w:cs="Tahoma"/>
          <w:sz w:val="24"/>
          <w:szCs w:val="24"/>
        </w:rPr>
        <w:t>Alcance o Limites del proceso</w:t>
      </w:r>
    </w:p>
    <w:p w:rsidR="00EF5F74" w:rsidRDefault="001C6C5A" w:rsidP="00EF5F74">
      <w:pPr>
        <w:jc w:val="both"/>
        <w:rPr>
          <w:rFonts w:ascii="Tahoma" w:hAnsi="Tahoma" w:cs="Tahoma"/>
          <w:sz w:val="24"/>
          <w:szCs w:val="24"/>
        </w:rPr>
      </w:pPr>
      <w:r w:rsidRPr="004A69E5">
        <w:rPr>
          <w:rFonts w:ascii="Tahoma" w:hAnsi="Tahoma" w:cs="Tahoma"/>
          <w:sz w:val="24"/>
          <w:szCs w:val="24"/>
        </w:rPr>
        <w:t>A</w:t>
      </w:r>
      <w:r w:rsidR="00542FCC" w:rsidRPr="004A69E5">
        <w:rPr>
          <w:rFonts w:ascii="Tahoma" w:hAnsi="Tahoma" w:cs="Tahoma"/>
          <w:sz w:val="24"/>
          <w:szCs w:val="24"/>
        </w:rPr>
        <w:t xml:space="preserve"> continuación</w:t>
      </w:r>
      <w:r w:rsidRPr="004A69E5">
        <w:rPr>
          <w:rFonts w:ascii="Tahoma" w:hAnsi="Tahoma" w:cs="Tahoma"/>
          <w:sz w:val="24"/>
          <w:szCs w:val="24"/>
        </w:rPr>
        <w:t xml:space="preserve"> observaremos por medio de un grafico </w:t>
      </w:r>
      <w:r w:rsidR="002A4DCE" w:rsidRPr="004A69E5">
        <w:rPr>
          <w:rFonts w:ascii="Tahoma" w:hAnsi="Tahoma" w:cs="Tahoma"/>
          <w:sz w:val="24"/>
          <w:szCs w:val="24"/>
        </w:rPr>
        <w:t>cómo</w:t>
      </w:r>
      <w:r w:rsidRPr="004A69E5">
        <w:rPr>
          <w:rFonts w:ascii="Tahoma" w:hAnsi="Tahoma" w:cs="Tahoma"/>
          <w:sz w:val="24"/>
          <w:szCs w:val="24"/>
        </w:rPr>
        <w:t xml:space="preserve"> funcionan los elementos del proceso.</w:t>
      </w:r>
    </w:p>
    <w:p w:rsidR="006659AA" w:rsidRPr="006659AA" w:rsidRDefault="000D7626" w:rsidP="006659AA">
      <w:pPr>
        <w:jc w:val="both"/>
        <w:rPr>
          <w:rFonts w:ascii="Tahoma" w:hAnsi="Tahoma" w:cs="Tahoma"/>
          <w:sz w:val="24"/>
          <w:szCs w:val="24"/>
        </w:rPr>
      </w:pPr>
      <w:r w:rsidRPr="000D7626">
        <w:rPr>
          <w:noProof/>
          <w:szCs w:val="24"/>
          <w:lang w:val="en-US" w:eastAsia="en-US"/>
        </w:rPr>
        <w:drawing>
          <wp:inline distT="0" distB="0" distL="0" distR="0">
            <wp:extent cx="4819650" cy="2124075"/>
            <wp:effectExtent l="0" t="0" r="0" b="0"/>
            <wp:docPr id="274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srcRect/>
                    <a:stretch>
                      <a:fillRect/>
                    </a:stretch>
                  </pic:blipFill>
                  <pic:spPr bwMode="auto">
                    <a:xfrm>
                      <a:off x="0" y="0"/>
                      <a:ext cx="4819650" cy="2124075"/>
                    </a:xfrm>
                    <a:prstGeom prst="rect">
                      <a:avLst/>
                    </a:prstGeom>
                    <a:noFill/>
                    <a:ln w="9525">
                      <a:noFill/>
                      <a:miter lim="800000"/>
                      <a:headEnd/>
                      <a:tailEnd/>
                    </a:ln>
                  </pic:spPr>
                </pic:pic>
              </a:graphicData>
            </a:graphic>
          </wp:inline>
        </w:drawing>
      </w:r>
    </w:p>
    <w:p w:rsidR="00FC6DB5" w:rsidRPr="00AD4102" w:rsidRDefault="00DB7EE7" w:rsidP="00AD4102">
      <w:pPr>
        <w:pStyle w:val="Ttulo3"/>
        <w:spacing w:line="360" w:lineRule="auto"/>
        <w:jc w:val="both"/>
        <w:rPr>
          <w:rFonts w:ascii="Tahoma" w:eastAsiaTheme="minorHAnsi" w:hAnsi="Tahoma" w:cs="Tahoma"/>
          <w:color w:val="auto"/>
          <w:sz w:val="24"/>
          <w:szCs w:val="24"/>
        </w:rPr>
      </w:pPr>
      <w:bookmarkStart w:id="35" w:name="_Toc327309352"/>
      <w:r w:rsidRPr="00AD4102">
        <w:rPr>
          <w:rFonts w:ascii="Tahoma" w:eastAsiaTheme="minorHAnsi" w:hAnsi="Tahoma" w:cs="Tahoma"/>
          <w:color w:val="auto"/>
          <w:sz w:val="24"/>
          <w:szCs w:val="24"/>
        </w:rPr>
        <w:lastRenderedPageBreak/>
        <w:t>2.2.</w:t>
      </w:r>
      <w:r w:rsidR="004A6E97" w:rsidRPr="00AD4102">
        <w:rPr>
          <w:rFonts w:ascii="Tahoma" w:eastAsiaTheme="minorHAnsi" w:hAnsi="Tahoma" w:cs="Tahoma"/>
          <w:color w:val="auto"/>
          <w:sz w:val="24"/>
          <w:szCs w:val="24"/>
        </w:rPr>
        <w:t>8</w:t>
      </w:r>
      <w:r w:rsidR="009226CF" w:rsidRPr="00AD4102">
        <w:rPr>
          <w:rFonts w:ascii="Tahoma" w:eastAsiaTheme="minorHAnsi" w:hAnsi="Tahoma" w:cs="Tahoma"/>
          <w:color w:val="auto"/>
          <w:sz w:val="24"/>
          <w:szCs w:val="24"/>
        </w:rPr>
        <w:t xml:space="preserve"> Etapas de la Gestión por P</w:t>
      </w:r>
      <w:r w:rsidR="00FC6DB5" w:rsidRPr="00AD4102">
        <w:rPr>
          <w:rFonts w:ascii="Tahoma" w:eastAsiaTheme="minorHAnsi" w:hAnsi="Tahoma" w:cs="Tahoma"/>
          <w:color w:val="auto"/>
          <w:sz w:val="24"/>
          <w:szCs w:val="24"/>
        </w:rPr>
        <w:t>rocesos</w:t>
      </w:r>
      <w:bookmarkEnd w:id="35"/>
      <w:r w:rsidR="00FC6DB5" w:rsidRPr="00AD4102">
        <w:rPr>
          <w:rFonts w:ascii="Tahoma" w:eastAsiaTheme="minorHAnsi" w:hAnsi="Tahoma" w:cs="Tahoma"/>
          <w:color w:val="auto"/>
          <w:sz w:val="24"/>
          <w:szCs w:val="24"/>
        </w:rPr>
        <w:t xml:space="preserve"> </w:t>
      </w:r>
    </w:p>
    <w:p w:rsidR="00FC6DB5" w:rsidRPr="00A435B9" w:rsidRDefault="00FC6DB5" w:rsidP="00EF5F74">
      <w:pPr>
        <w:jc w:val="both"/>
        <w:rPr>
          <w:rFonts w:ascii="Tahoma" w:eastAsiaTheme="minorHAnsi" w:hAnsi="Tahoma" w:cs="Tahoma"/>
          <w:sz w:val="24"/>
          <w:szCs w:val="24"/>
          <w:lang w:val="es-ES"/>
        </w:rPr>
      </w:pPr>
      <w:r w:rsidRPr="00A435B9">
        <w:rPr>
          <w:rFonts w:ascii="Tahoma" w:eastAsiaTheme="minorHAnsi" w:hAnsi="Tahoma" w:cs="Tahoma"/>
          <w:sz w:val="24"/>
          <w:szCs w:val="24"/>
          <w:lang w:val="es-ES"/>
        </w:rPr>
        <w:t xml:space="preserve">La metodología de </w:t>
      </w:r>
      <w:r w:rsidR="00542FCC" w:rsidRPr="00A435B9">
        <w:rPr>
          <w:rFonts w:ascii="Tahoma" w:eastAsiaTheme="minorHAnsi" w:hAnsi="Tahoma" w:cs="Tahoma"/>
          <w:sz w:val="24"/>
          <w:szCs w:val="24"/>
          <w:lang w:val="es-ES"/>
        </w:rPr>
        <w:t>Gestión</w:t>
      </w:r>
      <w:r w:rsidRPr="00A435B9">
        <w:rPr>
          <w:rFonts w:ascii="Tahoma" w:eastAsiaTheme="minorHAnsi" w:hAnsi="Tahoma" w:cs="Tahoma"/>
          <w:sz w:val="24"/>
          <w:szCs w:val="24"/>
          <w:lang w:val="es-ES"/>
        </w:rPr>
        <w:t xml:space="preserve"> por </w:t>
      </w:r>
      <w:r w:rsidR="009226CF">
        <w:rPr>
          <w:rFonts w:ascii="Tahoma" w:eastAsiaTheme="minorHAnsi" w:hAnsi="Tahoma" w:cs="Tahoma"/>
          <w:sz w:val="24"/>
          <w:szCs w:val="24"/>
          <w:lang w:val="es-ES"/>
        </w:rPr>
        <w:t>P</w:t>
      </w:r>
      <w:r w:rsidRPr="00A435B9">
        <w:rPr>
          <w:rFonts w:ascii="Tahoma" w:eastAsiaTheme="minorHAnsi" w:hAnsi="Tahoma" w:cs="Tahoma"/>
          <w:sz w:val="24"/>
          <w:szCs w:val="24"/>
          <w:lang w:val="es-ES"/>
        </w:rPr>
        <w:t>rocesos nos define cuatro etapas bien definidas:</w:t>
      </w:r>
    </w:p>
    <w:p w:rsidR="00FC6DB5" w:rsidRPr="00A435B9" w:rsidRDefault="00542FCC" w:rsidP="00EF5F74">
      <w:pPr>
        <w:pStyle w:val="Prrafodelista"/>
        <w:numPr>
          <w:ilvl w:val="0"/>
          <w:numId w:val="7"/>
        </w:numPr>
        <w:spacing w:line="360" w:lineRule="auto"/>
        <w:jc w:val="both"/>
        <w:rPr>
          <w:rFonts w:ascii="Tahoma" w:hAnsi="Tahoma" w:cs="Tahoma"/>
          <w:sz w:val="24"/>
          <w:szCs w:val="24"/>
          <w:lang w:val="es-ES"/>
        </w:rPr>
      </w:pPr>
      <w:r w:rsidRPr="00A435B9">
        <w:rPr>
          <w:rFonts w:ascii="Tahoma" w:hAnsi="Tahoma" w:cs="Tahoma"/>
          <w:sz w:val="24"/>
          <w:szCs w:val="24"/>
          <w:lang w:val="es-ES"/>
        </w:rPr>
        <w:t>Identificación</w:t>
      </w:r>
      <w:r w:rsidR="009226CF">
        <w:rPr>
          <w:rFonts w:ascii="Tahoma" w:hAnsi="Tahoma" w:cs="Tahoma"/>
          <w:sz w:val="24"/>
          <w:szCs w:val="24"/>
          <w:lang w:val="es-ES"/>
        </w:rPr>
        <w:t xml:space="preserve"> y secuencia de los P</w:t>
      </w:r>
      <w:r w:rsidR="00FC6DB5" w:rsidRPr="00A435B9">
        <w:rPr>
          <w:rFonts w:ascii="Tahoma" w:hAnsi="Tahoma" w:cs="Tahoma"/>
          <w:sz w:val="24"/>
          <w:szCs w:val="24"/>
          <w:lang w:val="es-ES"/>
        </w:rPr>
        <w:t>rocesos</w:t>
      </w:r>
    </w:p>
    <w:p w:rsidR="00FC6DB5" w:rsidRPr="00A435B9" w:rsidRDefault="00542FCC" w:rsidP="00EF5F74">
      <w:pPr>
        <w:pStyle w:val="Prrafodelista"/>
        <w:numPr>
          <w:ilvl w:val="0"/>
          <w:numId w:val="7"/>
        </w:numPr>
        <w:spacing w:line="360" w:lineRule="auto"/>
        <w:jc w:val="both"/>
        <w:rPr>
          <w:rFonts w:ascii="Tahoma" w:hAnsi="Tahoma" w:cs="Tahoma"/>
          <w:sz w:val="24"/>
          <w:szCs w:val="24"/>
          <w:lang w:val="es-ES"/>
        </w:rPr>
      </w:pPr>
      <w:r w:rsidRPr="00A435B9">
        <w:rPr>
          <w:rFonts w:ascii="Tahoma" w:hAnsi="Tahoma" w:cs="Tahoma"/>
          <w:sz w:val="24"/>
          <w:szCs w:val="24"/>
          <w:lang w:val="es-ES"/>
        </w:rPr>
        <w:t>Descripción</w:t>
      </w:r>
      <w:r w:rsidR="009226CF">
        <w:rPr>
          <w:rFonts w:ascii="Tahoma" w:hAnsi="Tahoma" w:cs="Tahoma"/>
          <w:sz w:val="24"/>
          <w:szCs w:val="24"/>
          <w:lang w:val="es-ES"/>
        </w:rPr>
        <w:t xml:space="preserve"> de los P</w:t>
      </w:r>
      <w:r w:rsidR="00FC6DB5" w:rsidRPr="00A435B9">
        <w:rPr>
          <w:rFonts w:ascii="Tahoma" w:hAnsi="Tahoma" w:cs="Tahoma"/>
          <w:sz w:val="24"/>
          <w:szCs w:val="24"/>
          <w:lang w:val="es-ES"/>
        </w:rPr>
        <w:t xml:space="preserve">rocesos </w:t>
      </w:r>
    </w:p>
    <w:p w:rsidR="00FC6DB5" w:rsidRPr="00A435B9" w:rsidRDefault="00FC5A90" w:rsidP="00EF5F74">
      <w:pPr>
        <w:pStyle w:val="Prrafodelista"/>
        <w:numPr>
          <w:ilvl w:val="0"/>
          <w:numId w:val="7"/>
        </w:numPr>
        <w:spacing w:line="360" w:lineRule="auto"/>
        <w:jc w:val="both"/>
        <w:rPr>
          <w:rFonts w:ascii="Tahoma" w:hAnsi="Tahoma" w:cs="Tahoma"/>
          <w:sz w:val="24"/>
          <w:szCs w:val="24"/>
          <w:lang w:val="es-ES"/>
        </w:rPr>
      </w:pPr>
      <w:r w:rsidRPr="00A435B9">
        <w:rPr>
          <w:rFonts w:ascii="Tahoma" w:hAnsi="Tahoma" w:cs="Tahoma"/>
          <w:sz w:val="24"/>
          <w:szCs w:val="24"/>
          <w:lang w:val="es-ES"/>
        </w:rPr>
        <w:t>Seguimiento</w:t>
      </w:r>
      <w:r w:rsidR="00FC6DB5" w:rsidRPr="00A435B9">
        <w:rPr>
          <w:rFonts w:ascii="Tahoma" w:hAnsi="Tahoma" w:cs="Tahoma"/>
          <w:sz w:val="24"/>
          <w:szCs w:val="24"/>
          <w:lang w:val="es-ES"/>
        </w:rPr>
        <w:t xml:space="preserve"> y </w:t>
      </w:r>
      <w:r w:rsidR="00542FCC" w:rsidRPr="00A435B9">
        <w:rPr>
          <w:rFonts w:ascii="Tahoma" w:hAnsi="Tahoma" w:cs="Tahoma"/>
          <w:sz w:val="24"/>
          <w:szCs w:val="24"/>
          <w:lang w:val="es-ES"/>
        </w:rPr>
        <w:t>Medición</w:t>
      </w:r>
      <w:r w:rsidR="00FC6DB5" w:rsidRPr="00A435B9">
        <w:rPr>
          <w:rFonts w:ascii="Tahoma" w:hAnsi="Tahoma" w:cs="Tahoma"/>
          <w:sz w:val="24"/>
          <w:szCs w:val="24"/>
          <w:lang w:val="es-ES"/>
        </w:rPr>
        <w:t xml:space="preserve"> de Procesos </w:t>
      </w:r>
    </w:p>
    <w:p w:rsidR="00FC6DB5" w:rsidRPr="00A435B9" w:rsidRDefault="00FC6DB5" w:rsidP="00EF5F74">
      <w:pPr>
        <w:pStyle w:val="Prrafodelista"/>
        <w:numPr>
          <w:ilvl w:val="0"/>
          <w:numId w:val="7"/>
        </w:numPr>
        <w:spacing w:line="360" w:lineRule="auto"/>
        <w:jc w:val="both"/>
        <w:rPr>
          <w:rFonts w:ascii="Tahoma" w:hAnsi="Tahoma" w:cs="Tahoma"/>
          <w:sz w:val="24"/>
          <w:szCs w:val="24"/>
          <w:lang w:val="es-ES"/>
        </w:rPr>
      </w:pPr>
      <w:r w:rsidRPr="00A435B9">
        <w:rPr>
          <w:rFonts w:ascii="Tahoma" w:hAnsi="Tahoma" w:cs="Tahoma"/>
          <w:sz w:val="24"/>
          <w:szCs w:val="24"/>
          <w:lang w:val="es-ES"/>
        </w:rPr>
        <w:t>Mejoramiento de los Procesos</w:t>
      </w:r>
    </w:p>
    <w:p w:rsidR="00402F6F" w:rsidRPr="00AD4102" w:rsidRDefault="004A6E97" w:rsidP="00AD4102">
      <w:pPr>
        <w:pStyle w:val="Ttulo3"/>
        <w:spacing w:line="360" w:lineRule="auto"/>
        <w:jc w:val="both"/>
        <w:rPr>
          <w:rFonts w:ascii="Tahoma" w:hAnsi="Tahoma" w:cs="Tahoma"/>
          <w:color w:val="auto"/>
          <w:sz w:val="24"/>
          <w:szCs w:val="24"/>
        </w:rPr>
      </w:pPr>
      <w:bookmarkStart w:id="36" w:name="_Toc327309353"/>
      <w:r w:rsidRPr="00AD4102">
        <w:rPr>
          <w:rFonts w:ascii="Tahoma" w:hAnsi="Tahoma" w:cs="Tahoma"/>
          <w:color w:val="auto"/>
          <w:sz w:val="24"/>
          <w:szCs w:val="24"/>
        </w:rPr>
        <w:t>2.2.9</w:t>
      </w:r>
      <w:r w:rsidR="00402F6F" w:rsidRPr="00AD4102">
        <w:rPr>
          <w:rFonts w:ascii="Tahoma" w:hAnsi="Tahoma" w:cs="Tahoma"/>
          <w:color w:val="auto"/>
          <w:sz w:val="24"/>
          <w:szCs w:val="24"/>
        </w:rPr>
        <w:t xml:space="preserve"> Tipos de Procesos</w:t>
      </w:r>
      <w:bookmarkEnd w:id="36"/>
    </w:p>
    <w:p w:rsidR="00402F6F" w:rsidRPr="00A435B9" w:rsidRDefault="00402F6F" w:rsidP="00EF5F74">
      <w:pPr>
        <w:jc w:val="both"/>
        <w:rPr>
          <w:rFonts w:ascii="Tahoma" w:hAnsi="Tahoma" w:cs="Tahoma"/>
          <w:sz w:val="24"/>
          <w:szCs w:val="24"/>
          <w:lang w:val="es-ES"/>
        </w:rPr>
      </w:pPr>
      <w:r w:rsidRPr="00A435B9">
        <w:rPr>
          <w:rFonts w:ascii="Tahoma" w:hAnsi="Tahoma" w:cs="Tahoma"/>
          <w:sz w:val="24"/>
          <w:szCs w:val="24"/>
          <w:lang w:val="es-ES"/>
        </w:rPr>
        <w:t xml:space="preserve">Los procesos se clasifican en tres </w:t>
      </w:r>
      <w:r w:rsidR="00DB7EE7" w:rsidRPr="00A435B9">
        <w:rPr>
          <w:rFonts w:ascii="Tahoma" w:hAnsi="Tahoma" w:cs="Tahoma"/>
          <w:sz w:val="24"/>
          <w:szCs w:val="24"/>
          <w:lang w:val="es-ES"/>
        </w:rPr>
        <w:t>tipos:</w:t>
      </w:r>
    </w:p>
    <w:p w:rsidR="00402F6F" w:rsidRPr="00A435B9" w:rsidRDefault="00402F6F" w:rsidP="00EF5F74">
      <w:pPr>
        <w:pStyle w:val="Prrafodelista"/>
        <w:numPr>
          <w:ilvl w:val="0"/>
          <w:numId w:val="8"/>
        </w:numPr>
        <w:spacing w:line="360" w:lineRule="auto"/>
        <w:jc w:val="both"/>
        <w:rPr>
          <w:rFonts w:ascii="Tahoma" w:hAnsi="Tahoma" w:cs="Tahoma"/>
          <w:sz w:val="24"/>
          <w:szCs w:val="24"/>
          <w:lang w:val="es-ES"/>
        </w:rPr>
      </w:pPr>
      <w:r w:rsidRPr="00A435B9">
        <w:rPr>
          <w:rFonts w:ascii="Tahoma" w:hAnsi="Tahoma" w:cs="Tahoma"/>
          <w:sz w:val="24"/>
          <w:szCs w:val="24"/>
          <w:lang w:val="es-ES"/>
        </w:rPr>
        <w:t xml:space="preserve">Procesos </w:t>
      </w:r>
      <w:r w:rsidR="00542FCC" w:rsidRPr="00A435B9">
        <w:rPr>
          <w:rFonts w:ascii="Tahoma" w:hAnsi="Tahoma" w:cs="Tahoma"/>
          <w:sz w:val="24"/>
          <w:szCs w:val="24"/>
          <w:lang w:val="es-ES"/>
        </w:rPr>
        <w:t>Estratégicos</w:t>
      </w:r>
      <w:r w:rsidR="00F46BC1" w:rsidRPr="00A435B9">
        <w:rPr>
          <w:rFonts w:ascii="Tahoma" w:hAnsi="Tahoma" w:cs="Tahoma"/>
          <w:sz w:val="24"/>
          <w:szCs w:val="24"/>
          <w:lang w:val="es-ES"/>
        </w:rPr>
        <w:t>.</w:t>
      </w:r>
    </w:p>
    <w:p w:rsidR="00402F6F" w:rsidRPr="00A435B9" w:rsidRDefault="00402F6F" w:rsidP="00EF5F74">
      <w:pPr>
        <w:pStyle w:val="Prrafodelista"/>
        <w:numPr>
          <w:ilvl w:val="0"/>
          <w:numId w:val="8"/>
        </w:numPr>
        <w:spacing w:line="360" w:lineRule="auto"/>
        <w:jc w:val="both"/>
        <w:rPr>
          <w:rFonts w:ascii="Tahoma" w:hAnsi="Tahoma" w:cs="Tahoma"/>
          <w:sz w:val="24"/>
          <w:szCs w:val="24"/>
          <w:lang w:val="es-ES"/>
        </w:rPr>
      </w:pPr>
      <w:r w:rsidRPr="00A435B9">
        <w:rPr>
          <w:rFonts w:ascii="Tahoma" w:hAnsi="Tahoma" w:cs="Tahoma"/>
          <w:sz w:val="24"/>
          <w:szCs w:val="24"/>
          <w:lang w:val="es-ES"/>
        </w:rPr>
        <w:t>Procesos Claves</w:t>
      </w:r>
      <w:r w:rsidR="00F46BC1" w:rsidRPr="00A435B9">
        <w:rPr>
          <w:rFonts w:ascii="Tahoma" w:hAnsi="Tahoma" w:cs="Tahoma"/>
          <w:sz w:val="24"/>
          <w:szCs w:val="24"/>
          <w:lang w:val="es-ES"/>
        </w:rPr>
        <w:t>.</w:t>
      </w:r>
    </w:p>
    <w:p w:rsidR="00402F6F" w:rsidRPr="00A435B9" w:rsidRDefault="00402F6F" w:rsidP="00EF5F74">
      <w:pPr>
        <w:pStyle w:val="Prrafodelista"/>
        <w:numPr>
          <w:ilvl w:val="0"/>
          <w:numId w:val="8"/>
        </w:numPr>
        <w:spacing w:line="360" w:lineRule="auto"/>
        <w:jc w:val="both"/>
        <w:rPr>
          <w:rFonts w:ascii="Tahoma" w:hAnsi="Tahoma" w:cs="Tahoma"/>
          <w:sz w:val="24"/>
          <w:szCs w:val="24"/>
          <w:lang w:val="es-ES"/>
        </w:rPr>
      </w:pPr>
      <w:r w:rsidRPr="00A435B9">
        <w:rPr>
          <w:rFonts w:ascii="Tahoma" w:hAnsi="Tahoma" w:cs="Tahoma"/>
          <w:sz w:val="24"/>
          <w:szCs w:val="24"/>
          <w:lang w:val="es-ES"/>
        </w:rPr>
        <w:t>Procesos de Apoyo</w:t>
      </w:r>
      <w:r w:rsidR="00F46BC1" w:rsidRPr="00A435B9">
        <w:rPr>
          <w:rFonts w:ascii="Tahoma" w:hAnsi="Tahoma" w:cs="Tahoma"/>
          <w:sz w:val="24"/>
          <w:szCs w:val="24"/>
          <w:lang w:val="es-ES"/>
        </w:rPr>
        <w:t>.</w:t>
      </w:r>
    </w:p>
    <w:p w:rsidR="00EF5F74" w:rsidRPr="00AD4102" w:rsidRDefault="00F46BC1" w:rsidP="00AD4102">
      <w:pPr>
        <w:jc w:val="both"/>
        <w:rPr>
          <w:rFonts w:ascii="Tahoma" w:hAnsi="Tahoma" w:cs="Tahoma"/>
          <w:sz w:val="24"/>
          <w:szCs w:val="24"/>
          <w:lang w:val="es-ES"/>
        </w:rPr>
      </w:pPr>
      <w:r w:rsidRPr="00AD4102">
        <w:rPr>
          <w:rFonts w:ascii="Tahoma" w:hAnsi="Tahoma" w:cs="Tahoma"/>
          <w:b/>
          <w:sz w:val="24"/>
          <w:szCs w:val="24"/>
          <w:lang w:val="es-ES"/>
        </w:rPr>
        <w:t xml:space="preserve">Procesos </w:t>
      </w:r>
      <w:r w:rsidR="00542FCC" w:rsidRPr="00AD4102">
        <w:rPr>
          <w:rFonts w:ascii="Tahoma" w:hAnsi="Tahoma" w:cs="Tahoma"/>
          <w:b/>
          <w:sz w:val="24"/>
          <w:szCs w:val="24"/>
          <w:lang w:val="es-ES"/>
        </w:rPr>
        <w:t>Estratégicos.</w:t>
      </w:r>
      <w:r w:rsidRPr="00AD4102">
        <w:rPr>
          <w:rFonts w:ascii="Tahoma" w:hAnsi="Tahoma" w:cs="Tahoma"/>
          <w:b/>
          <w:sz w:val="24"/>
          <w:szCs w:val="24"/>
          <w:lang w:val="es-ES"/>
        </w:rPr>
        <w:t xml:space="preserve">- </w:t>
      </w:r>
      <w:r w:rsidRPr="00AD4102">
        <w:rPr>
          <w:rFonts w:ascii="Tahoma" w:hAnsi="Tahoma" w:cs="Tahoma"/>
          <w:sz w:val="24"/>
          <w:szCs w:val="24"/>
          <w:lang w:val="es-ES"/>
        </w:rPr>
        <w:t xml:space="preserve">Son aquellos que están </w:t>
      </w:r>
      <w:r w:rsidR="00542FCC" w:rsidRPr="00AD4102">
        <w:rPr>
          <w:rFonts w:ascii="Tahoma" w:hAnsi="Tahoma" w:cs="Tahoma"/>
          <w:sz w:val="24"/>
          <w:szCs w:val="24"/>
          <w:lang w:val="es-ES"/>
        </w:rPr>
        <w:t xml:space="preserve">relacionados con la definición </w:t>
      </w:r>
      <w:r w:rsidRPr="00AD4102">
        <w:rPr>
          <w:rFonts w:ascii="Tahoma" w:hAnsi="Tahoma" w:cs="Tahoma"/>
          <w:sz w:val="24"/>
          <w:szCs w:val="24"/>
          <w:lang w:val="es-ES"/>
        </w:rPr>
        <w:t xml:space="preserve"> y el control de los </w:t>
      </w:r>
      <w:r w:rsidR="006659AA" w:rsidRPr="00AD4102">
        <w:rPr>
          <w:rFonts w:ascii="Tahoma" w:hAnsi="Tahoma" w:cs="Tahoma"/>
          <w:sz w:val="24"/>
          <w:szCs w:val="24"/>
          <w:lang w:val="es-ES"/>
        </w:rPr>
        <w:t>objetivos</w:t>
      </w:r>
      <w:r w:rsidRPr="00AD4102">
        <w:rPr>
          <w:rFonts w:ascii="Tahoma" w:hAnsi="Tahoma" w:cs="Tahoma"/>
          <w:sz w:val="24"/>
          <w:szCs w:val="24"/>
          <w:lang w:val="es-ES"/>
        </w:rPr>
        <w:t xml:space="preserve"> de la </w:t>
      </w:r>
      <w:r w:rsidR="004A69E5" w:rsidRPr="00AD4102">
        <w:rPr>
          <w:rFonts w:ascii="Tahoma" w:hAnsi="Tahoma" w:cs="Tahoma"/>
          <w:sz w:val="24"/>
          <w:szCs w:val="24"/>
          <w:lang w:val="es-ES"/>
        </w:rPr>
        <w:t>organización, planificación</w:t>
      </w:r>
      <w:r w:rsidRPr="00AD4102">
        <w:rPr>
          <w:rFonts w:ascii="Tahoma" w:hAnsi="Tahoma" w:cs="Tahoma"/>
          <w:sz w:val="24"/>
          <w:szCs w:val="24"/>
          <w:lang w:val="es-ES"/>
        </w:rPr>
        <w:t xml:space="preserve"> y </w:t>
      </w:r>
      <w:r w:rsidR="004A69E5" w:rsidRPr="00AD4102">
        <w:rPr>
          <w:rFonts w:ascii="Tahoma" w:hAnsi="Tahoma" w:cs="Tahoma"/>
          <w:sz w:val="24"/>
          <w:szCs w:val="24"/>
          <w:lang w:val="es-ES"/>
        </w:rPr>
        <w:t>estrategia,</w:t>
      </w:r>
      <w:r w:rsidRPr="00AD4102">
        <w:rPr>
          <w:rFonts w:ascii="Tahoma" w:hAnsi="Tahoma" w:cs="Tahoma"/>
          <w:sz w:val="24"/>
          <w:szCs w:val="24"/>
          <w:lang w:val="es-ES"/>
        </w:rPr>
        <w:t xml:space="preserve"> definición</w:t>
      </w:r>
      <w:r w:rsidRPr="00AD4102">
        <w:rPr>
          <w:rFonts w:ascii="Tahoma" w:hAnsi="Tahoma" w:cs="Tahoma"/>
          <w:b/>
          <w:sz w:val="24"/>
          <w:szCs w:val="24"/>
          <w:lang w:val="es-ES"/>
        </w:rPr>
        <w:t xml:space="preserve"> </w:t>
      </w:r>
      <w:r w:rsidR="006659AA" w:rsidRPr="00AD4102">
        <w:rPr>
          <w:rFonts w:ascii="Tahoma" w:hAnsi="Tahoma" w:cs="Tahoma"/>
          <w:sz w:val="24"/>
          <w:szCs w:val="24"/>
          <w:lang w:val="es-ES"/>
        </w:rPr>
        <w:t>de la misión</w:t>
      </w:r>
      <w:r w:rsidRPr="00AD4102">
        <w:rPr>
          <w:rFonts w:ascii="Tahoma" w:hAnsi="Tahoma" w:cs="Tahoma"/>
          <w:sz w:val="24"/>
          <w:szCs w:val="24"/>
          <w:lang w:val="es-ES"/>
        </w:rPr>
        <w:t>,</w:t>
      </w:r>
      <w:r w:rsidR="006659AA" w:rsidRPr="00AD4102">
        <w:rPr>
          <w:rFonts w:ascii="Tahoma" w:hAnsi="Tahoma" w:cs="Tahoma"/>
          <w:sz w:val="24"/>
          <w:szCs w:val="24"/>
          <w:lang w:val="es-ES"/>
        </w:rPr>
        <w:t xml:space="preserve"> </w:t>
      </w:r>
      <w:r w:rsidRPr="00AD4102">
        <w:rPr>
          <w:rFonts w:ascii="Tahoma" w:hAnsi="Tahoma" w:cs="Tahoma"/>
          <w:sz w:val="24"/>
          <w:szCs w:val="24"/>
          <w:lang w:val="es-ES"/>
        </w:rPr>
        <w:t>visión y valores.</w:t>
      </w:r>
    </w:p>
    <w:p w:rsidR="00EF5F74" w:rsidRPr="00AD4102" w:rsidRDefault="00F46BC1" w:rsidP="00AD4102">
      <w:pPr>
        <w:jc w:val="both"/>
        <w:rPr>
          <w:rFonts w:ascii="Tahoma" w:hAnsi="Tahoma" w:cs="Tahoma"/>
          <w:sz w:val="24"/>
          <w:szCs w:val="24"/>
          <w:lang w:val="es-ES"/>
        </w:rPr>
      </w:pPr>
      <w:r w:rsidRPr="00AD4102">
        <w:rPr>
          <w:rFonts w:ascii="Tahoma" w:hAnsi="Tahoma" w:cs="Tahoma"/>
          <w:b/>
          <w:sz w:val="24"/>
          <w:szCs w:val="24"/>
          <w:lang w:val="es-ES"/>
        </w:rPr>
        <w:t xml:space="preserve">Procesos </w:t>
      </w:r>
      <w:r w:rsidR="00542FCC" w:rsidRPr="00AD4102">
        <w:rPr>
          <w:rFonts w:ascii="Tahoma" w:hAnsi="Tahoma" w:cs="Tahoma"/>
          <w:b/>
          <w:sz w:val="24"/>
          <w:szCs w:val="24"/>
          <w:lang w:val="es-ES"/>
        </w:rPr>
        <w:t>Claves.</w:t>
      </w:r>
      <w:r w:rsidRPr="00AD4102">
        <w:rPr>
          <w:rFonts w:ascii="Tahoma" w:hAnsi="Tahoma" w:cs="Tahoma"/>
          <w:b/>
          <w:sz w:val="24"/>
          <w:szCs w:val="24"/>
          <w:lang w:val="es-ES"/>
        </w:rPr>
        <w:t xml:space="preserve">- </w:t>
      </w:r>
      <w:r w:rsidRPr="00AD4102">
        <w:rPr>
          <w:rFonts w:ascii="Tahoma" w:hAnsi="Tahoma" w:cs="Tahoma"/>
          <w:sz w:val="24"/>
          <w:szCs w:val="24"/>
          <w:lang w:val="es-ES"/>
        </w:rPr>
        <w:t xml:space="preserve">Son </w:t>
      </w:r>
      <w:r w:rsidR="00542FCC" w:rsidRPr="00AD4102">
        <w:rPr>
          <w:rFonts w:ascii="Tahoma" w:hAnsi="Tahoma" w:cs="Tahoma"/>
          <w:sz w:val="24"/>
          <w:szCs w:val="24"/>
          <w:lang w:val="es-ES"/>
        </w:rPr>
        <w:t>aquellas</w:t>
      </w:r>
      <w:r w:rsidRPr="00AD4102">
        <w:rPr>
          <w:rFonts w:ascii="Tahoma" w:hAnsi="Tahoma" w:cs="Tahoma"/>
          <w:sz w:val="24"/>
          <w:szCs w:val="24"/>
          <w:lang w:val="es-ES"/>
        </w:rPr>
        <w:t xml:space="preserve"> qu</w:t>
      </w:r>
      <w:r w:rsidR="00542FCC" w:rsidRPr="00AD4102">
        <w:rPr>
          <w:rFonts w:ascii="Tahoma" w:hAnsi="Tahoma" w:cs="Tahoma"/>
          <w:sz w:val="24"/>
          <w:szCs w:val="24"/>
          <w:lang w:val="es-ES"/>
        </w:rPr>
        <w:t>e permiten el desarrollo de la planificación</w:t>
      </w:r>
      <w:r w:rsidRPr="00AD4102">
        <w:rPr>
          <w:rFonts w:ascii="Tahoma" w:hAnsi="Tahoma" w:cs="Tahoma"/>
          <w:sz w:val="24"/>
          <w:szCs w:val="24"/>
          <w:lang w:val="es-ES"/>
        </w:rPr>
        <w:t xml:space="preserve"> y estrategia de la organización y </w:t>
      </w:r>
      <w:r w:rsidR="00542FCC" w:rsidRPr="00AD4102">
        <w:rPr>
          <w:rFonts w:ascii="Tahoma" w:hAnsi="Tahoma" w:cs="Tahoma"/>
          <w:sz w:val="24"/>
          <w:szCs w:val="24"/>
          <w:lang w:val="es-ES"/>
        </w:rPr>
        <w:t>añaden</w:t>
      </w:r>
      <w:r w:rsidRPr="00AD4102">
        <w:rPr>
          <w:rFonts w:ascii="Tahoma" w:hAnsi="Tahoma" w:cs="Tahoma"/>
          <w:sz w:val="24"/>
          <w:szCs w:val="24"/>
          <w:lang w:val="es-ES"/>
        </w:rPr>
        <w:t xml:space="preserve"> valor </w:t>
      </w:r>
      <w:r w:rsidR="00542FCC" w:rsidRPr="00AD4102">
        <w:rPr>
          <w:rFonts w:ascii="Tahoma" w:hAnsi="Tahoma" w:cs="Tahoma"/>
          <w:sz w:val="24"/>
          <w:szCs w:val="24"/>
          <w:lang w:val="es-ES"/>
        </w:rPr>
        <w:t>agregado</w:t>
      </w:r>
      <w:r w:rsidRPr="00AD4102">
        <w:rPr>
          <w:rFonts w:ascii="Tahoma" w:hAnsi="Tahoma" w:cs="Tahoma"/>
          <w:sz w:val="24"/>
          <w:szCs w:val="24"/>
          <w:lang w:val="es-ES"/>
        </w:rPr>
        <w:t xml:space="preserve"> al cliente.</w:t>
      </w:r>
    </w:p>
    <w:p w:rsidR="00F46BC1" w:rsidRPr="00AD4102" w:rsidRDefault="00F46BC1" w:rsidP="00AD4102">
      <w:pPr>
        <w:jc w:val="both"/>
        <w:rPr>
          <w:rFonts w:ascii="Tahoma" w:hAnsi="Tahoma" w:cs="Tahoma"/>
          <w:sz w:val="24"/>
          <w:szCs w:val="24"/>
          <w:lang w:val="es-ES"/>
        </w:rPr>
      </w:pPr>
      <w:r w:rsidRPr="00AD4102">
        <w:rPr>
          <w:rFonts w:ascii="Tahoma" w:hAnsi="Tahoma" w:cs="Tahoma"/>
          <w:b/>
          <w:sz w:val="24"/>
          <w:szCs w:val="24"/>
          <w:lang w:val="es-ES"/>
        </w:rPr>
        <w:t xml:space="preserve">Procesos de Apoyo.- </w:t>
      </w:r>
      <w:r w:rsidR="00542FCC" w:rsidRPr="00AD4102">
        <w:rPr>
          <w:rFonts w:ascii="Tahoma" w:hAnsi="Tahoma" w:cs="Tahoma"/>
          <w:sz w:val="24"/>
          <w:szCs w:val="24"/>
          <w:lang w:val="es-ES"/>
        </w:rPr>
        <w:t>También</w:t>
      </w:r>
      <w:r w:rsidRPr="00AD4102">
        <w:rPr>
          <w:rFonts w:ascii="Tahoma" w:hAnsi="Tahoma" w:cs="Tahoma"/>
          <w:sz w:val="24"/>
          <w:szCs w:val="24"/>
          <w:lang w:val="es-ES"/>
        </w:rPr>
        <w:t xml:space="preserve"> llamados procesos de </w:t>
      </w:r>
      <w:r w:rsidR="006659AA" w:rsidRPr="00AD4102">
        <w:rPr>
          <w:rFonts w:ascii="Tahoma" w:hAnsi="Tahoma" w:cs="Tahoma"/>
          <w:sz w:val="24"/>
          <w:szCs w:val="24"/>
          <w:lang w:val="es-ES"/>
        </w:rPr>
        <w:t>soporte,</w:t>
      </w:r>
      <w:r w:rsidRPr="00AD4102">
        <w:rPr>
          <w:rFonts w:ascii="Tahoma" w:hAnsi="Tahoma" w:cs="Tahoma"/>
          <w:sz w:val="24"/>
          <w:szCs w:val="24"/>
          <w:lang w:val="es-ES"/>
        </w:rPr>
        <w:t xml:space="preserve"> facilitan el desarrollo de las actividades que integran los procesos </w:t>
      </w:r>
      <w:r w:rsidR="006659AA" w:rsidRPr="00AD4102">
        <w:rPr>
          <w:rFonts w:ascii="Tahoma" w:hAnsi="Tahoma" w:cs="Tahoma"/>
          <w:sz w:val="24"/>
          <w:szCs w:val="24"/>
          <w:lang w:val="es-ES"/>
        </w:rPr>
        <w:t>claves.</w:t>
      </w:r>
    </w:p>
    <w:p w:rsidR="00FC5A90" w:rsidRPr="00AD4102" w:rsidRDefault="004A6E97" w:rsidP="00AD4102">
      <w:pPr>
        <w:pStyle w:val="Ttulo3"/>
        <w:spacing w:line="360" w:lineRule="auto"/>
        <w:jc w:val="both"/>
        <w:rPr>
          <w:rFonts w:ascii="Tahoma" w:hAnsi="Tahoma" w:cs="Tahoma"/>
          <w:color w:val="auto"/>
          <w:sz w:val="24"/>
          <w:szCs w:val="24"/>
        </w:rPr>
      </w:pPr>
      <w:bookmarkStart w:id="37" w:name="_Toc327309354"/>
      <w:r w:rsidRPr="00AD4102">
        <w:rPr>
          <w:rFonts w:ascii="Tahoma" w:hAnsi="Tahoma" w:cs="Tahoma"/>
          <w:color w:val="auto"/>
          <w:sz w:val="24"/>
          <w:szCs w:val="24"/>
        </w:rPr>
        <w:t>2.2.10</w:t>
      </w:r>
      <w:r w:rsidR="00343586" w:rsidRPr="00AD4102">
        <w:rPr>
          <w:rFonts w:ascii="Tahoma" w:hAnsi="Tahoma" w:cs="Tahoma"/>
          <w:color w:val="auto"/>
          <w:sz w:val="24"/>
          <w:szCs w:val="24"/>
        </w:rPr>
        <w:t xml:space="preserve"> Cadena de Valor</w:t>
      </w:r>
      <w:bookmarkEnd w:id="37"/>
    </w:p>
    <w:p w:rsidR="0078467F" w:rsidRDefault="004A69E5" w:rsidP="00A435B9">
      <w:pPr>
        <w:tabs>
          <w:tab w:val="left" w:pos="3150"/>
        </w:tabs>
        <w:jc w:val="both"/>
        <w:rPr>
          <w:rFonts w:ascii="Tahoma" w:hAnsi="Tahoma" w:cs="Tahoma"/>
          <w:sz w:val="24"/>
          <w:szCs w:val="24"/>
        </w:rPr>
      </w:pPr>
      <w:r>
        <w:rPr>
          <w:rFonts w:ascii="Tahoma" w:hAnsi="Tahoma" w:cs="Tahoma"/>
          <w:sz w:val="24"/>
          <w:szCs w:val="24"/>
        </w:rPr>
        <w:t>La Cadena de Valor</w:t>
      </w:r>
      <w:r w:rsidR="001D0524">
        <w:rPr>
          <w:rStyle w:val="Refdenotaalpie"/>
          <w:rFonts w:ascii="Tahoma" w:hAnsi="Tahoma" w:cs="Tahoma"/>
          <w:sz w:val="24"/>
          <w:szCs w:val="24"/>
        </w:rPr>
        <w:footnoteReference w:id="12"/>
      </w:r>
      <w:r>
        <w:rPr>
          <w:rFonts w:ascii="Tahoma" w:hAnsi="Tahoma" w:cs="Tahoma"/>
          <w:sz w:val="24"/>
          <w:szCs w:val="24"/>
        </w:rPr>
        <w:t xml:space="preserve"> </w:t>
      </w:r>
      <w:r w:rsidR="006659AA">
        <w:rPr>
          <w:rFonts w:ascii="Tahoma" w:hAnsi="Tahoma" w:cs="Tahoma"/>
          <w:sz w:val="24"/>
          <w:szCs w:val="24"/>
        </w:rPr>
        <w:t xml:space="preserve">permite contribuir a desarrollar nuevos diseños de gestión para las organizaciones que tienen visión en el futuro. Es necesario definir una </w:t>
      </w:r>
      <w:r w:rsidR="006659AA">
        <w:rPr>
          <w:rFonts w:ascii="Tahoma" w:hAnsi="Tahoma" w:cs="Tahoma"/>
          <w:sz w:val="24"/>
          <w:szCs w:val="24"/>
        </w:rPr>
        <w:lastRenderedPageBreak/>
        <w:t>cadena de valor, empezando por la cadena genérica, la cual permite subdividir en actividades discretas. La cual se mues</w:t>
      </w:r>
      <w:r w:rsidR="00900836">
        <w:rPr>
          <w:rFonts w:ascii="Tahoma" w:hAnsi="Tahoma" w:cs="Tahoma"/>
          <w:sz w:val="24"/>
          <w:szCs w:val="24"/>
        </w:rPr>
        <w:t>tra</w:t>
      </w:r>
      <w:r w:rsidR="00B02EB6">
        <w:rPr>
          <w:rFonts w:ascii="Tahoma" w:hAnsi="Tahoma" w:cs="Tahoma"/>
          <w:sz w:val="24"/>
          <w:szCs w:val="24"/>
        </w:rPr>
        <w:t xml:space="preserve"> a continuación en la figura 2.5</w:t>
      </w:r>
      <w:r w:rsidR="00900836">
        <w:rPr>
          <w:rFonts w:ascii="Tahoma" w:hAnsi="Tahoma" w:cs="Tahoma"/>
          <w:sz w:val="24"/>
          <w:szCs w:val="24"/>
        </w:rPr>
        <w:t xml:space="preserve"> </w:t>
      </w:r>
    </w:p>
    <w:p w:rsidR="00900836" w:rsidRPr="00900836" w:rsidRDefault="000D7626" w:rsidP="00A435B9">
      <w:pPr>
        <w:tabs>
          <w:tab w:val="left" w:pos="3150"/>
        </w:tabs>
        <w:jc w:val="both"/>
        <w:rPr>
          <w:rFonts w:ascii="Tahoma" w:hAnsi="Tahoma" w:cs="Tahoma"/>
          <w:sz w:val="24"/>
          <w:szCs w:val="24"/>
        </w:rPr>
      </w:pPr>
      <w:r w:rsidRPr="000D7626">
        <w:rPr>
          <w:noProof/>
          <w:szCs w:val="24"/>
          <w:lang w:val="en-US" w:eastAsia="en-US"/>
        </w:rPr>
        <w:drawing>
          <wp:inline distT="0" distB="0" distL="0" distR="0">
            <wp:extent cx="5467985" cy="2177926"/>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srcRect/>
                    <a:stretch>
                      <a:fillRect/>
                    </a:stretch>
                  </pic:blipFill>
                  <pic:spPr bwMode="auto">
                    <a:xfrm>
                      <a:off x="0" y="0"/>
                      <a:ext cx="5467985" cy="2177926"/>
                    </a:xfrm>
                    <a:prstGeom prst="rect">
                      <a:avLst/>
                    </a:prstGeom>
                    <a:noFill/>
                    <a:ln w="9525">
                      <a:noFill/>
                      <a:miter lim="800000"/>
                      <a:headEnd/>
                      <a:tailEnd/>
                    </a:ln>
                  </pic:spPr>
                </pic:pic>
              </a:graphicData>
            </a:graphic>
          </wp:inline>
        </w:drawing>
      </w:r>
    </w:p>
    <w:p w:rsidR="006659AA" w:rsidRPr="000D7626" w:rsidRDefault="006659AA" w:rsidP="000D7626">
      <w:pPr>
        <w:tabs>
          <w:tab w:val="left" w:pos="3150"/>
        </w:tabs>
        <w:jc w:val="both"/>
        <w:rPr>
          <w:rFonts w:ascii="Tahoma" w:hAnsi="Tahoma" w:cs="Tahoma"/>
          <w:b/>
          <w:sz w:val="24"/>
          <w:szCs w:val="24"/>
        </w:rPr>
      </w:pPr>
      <w:r>
        <w:rPr>
          <w:rFonts w:ascii="Tahoma" w:hAnsi="Tahoma" w:cs="Tahoma"/>
          <w:sz w:val="24"/>
          <w:szCs w:val="24"/>
          <w:lang w:val="es-EC"/>
        </w:rPr>
        <w:t>Según Porter</w:t>
      </w:r>
      <w:r w:rsidR="007336F6">
        <w:rPr>
          <w:rStyle w:val="Refdenotaalpie"/>
          <w:rFonts w:ascii="Tahoma" w:hAnsi="Tahoma" w:cs="Tahoma"/>
          <w:sz w:val="24"/>
          <w:szCs w:val="24"/>
          <w:lang w:val="es-EC"/>
        </w:rPr>
        <w:footnoteReference w:id="13"/>
      </w:r>
      <w:r>
        <w:rPr>
          <w:rFonts w:ascii="Tahoma" w:hAnsi="Tahoma" w:cs="Tahoma"/>
          <w:sz w:val="24"/>
          <w:szCs w:val="24"/>
          <w:lang w:val="es-EC"/>
        </w:rPr>
        <w:t>, la cadena de valor es una herramienta básica para diagnosticar la ventaja competitiva y encontrar medios de crear y mantenerla, pero también puede contribuir de modo significativo al diseño de la estructura organizacional.</w:t>
      </w:r>
    </w:p>
    <w:p w:rsidR="006659AA" w:rsidRPr="006659AA" w:rsidRDefault="006659AA" w:rsidP="00EF5F74">
      <w:pPr>
        <w:jc w:val="both"/>
        <w:rPr>
          <w:rFonts w:ascii="Tahoma" w:hAnsi="Tahoma" w:cs="Tahoma"/>
          <w:sz w:val="24"/>
          <w:szCs w:val="24"/>
          <w:lang w:val="es-EC"/>
        </w:rPr>
      </w:pPr>
      <w:r>
        <w:rPr>
          <w:rFonts w:ascii="Tahoma" w:hAnsi="Tahoma" w:cs="Tahoma"/>
          <w:sz w:val="24"/>
          <w:szCs w:val="24"/>
          <w:lang w:val="es-EC"/>
        </w:rPr>
        <w:t>Según Ishikawa</w:t>
      </w:r>
      <w:r w:rsidR="007336F6">
        <w:rPr>
          <w:rStyle w:val="Refdenotaalpie"/>
          <w:rFonts w:ascii="Tahoma" w:hAnsi="Tahoma" w:cs="Tahoma"/>
          <w:sz w:val="24"/>
          <w:szCs w:val="24"/>
          <w:lang w:val="es-EC"/>
        </w:rPr>
        <w:footnoteReference w:id="14"/>
      </w:r>
      <w:r>
        <w:rPr>
          <w:rFonts w:ascii="Tahoma" w:hAnsi="Tahoma" w:cs="Tahoma"/>
          <w:sz w:val="24"/>
          <w:szCs w:val="24"/>
          <w:lang w:val="es-EC"/>
        </w:rPr>
        <w:t xml:space="preserve"> la cadena de valor despliega el valor total, y consiste de las actividades de valor y valor del margen. Las actividades de valor son las actividades distintas física y tecnológicamente que desempeña una empresa. </w:t>
      </w:r>
    </w:p>
    <w:p w:rsidR="000341EC" w:rsidRPr="00AD4102" w:rsidRDefault="004A6E97" w:rsidP="00AD4102">
      <w:pPr>
        <w:pStyle w:val="Ttulo3"/>
        <w:spacing w:line="360" w:lineRule="auto"/>
        <w:jc w:val="both"/>
        <w:rPr>
          <w:rFonts w:ascii="Tahoma" w:hAnsi="Tahoma" w:cs="Tahoma"/>
          <w:color w:val="auto"/>
          <w:sz w:val="24"/>
          <w:szCs w:val="24"/>
        </w:rPr>
      </w:pPr>
      <w:bookmarkStart w:id="38" w:name="_Toc327309355"/>
      <w:r w:rsidRPr="00AD4102">
        <w:rPr>
          <w:rFonts w:ascii="Tahoma" w:hAnsi="Tahoma" w:cs="Tahoma"/>
          <w:color w:val="auto"/>
          <w:sz w:val="24"/>
          <w:szCs w:val="24"/>
        </w:rPr>
        <w:t>2.2.11</w:t>
      </w:r>
      <w:r w:rsidR="000341EC" w:rsidRPr="00AD4102">
        <w:rPr>
          <w:rFonts w:ascii="Tahoma" w:hAnsi="Tahoma" w:cs="Tahoma"/>
          <w:color w:val="auto"/>
          <w:sz w:val="24"/>
          <w:szCs w:val="24"/>
        </w:rPr>
        <w:t xml:space="preserve"> Ventajas de la Cadena de Valor</w:t>
      </w:r>
      <w:bookmarkEnd w:id="38"/>
    </w:p>
    <w:p w:rsidR="000341EC" w:rsidRPr="00A435B9" w:rsidRDefault="000341EC" w:rsidP="00EF5F74">
      <w:pPr>
        <w:pStyle w:val="NormalWeb"/>
        <w:shd w:val="clear" w:color="auto" w:fill="FFFFFF"/>
        <w:spacing w:line="360" w:lineRule="auto"/>
        <w:jc w:val="both"/>
        <w:rPr>
          <w:rFonts w:ascii="Tahoma" w:hAnsi="Tahoma" w:cs="Tahoma"/>
          <w:color w:val="000000"/>
        </w:rPr>
      </w:pPr>
      <w:r w:rsidRPr="00A435B9">
        <w:rPr>
          <w:rFonts w:ascii="Tahoma" w:hAnsi="Tahoma" w:cs="Tahoma"/>
          <w:color w:val="000000"/>
        </w:rPr>
        <w:t>Las ventajas que un análisis de la Cadena de Valor proporciona son las siguientes entre otras:</w:t>
      </w:r>
    </w:p>
    <w:p w:rsidR="000341EC" w:rsidRPr="00A435B9" w:rsidRDefault="000341EC" w:rsidP="00DF10B4">
      <w:pPr>
        <w:pStyle w:val="NormalWeb"/>
        <w:numPr>
          <w:ilvl w:val="0"/>
          <w:numId w:val="18"/>
        </w:numPr>
        <w:shd w:val="clear" w:color="auto" w:fill="FFFFFF"/>
        <w:spacing w:line="360" w:lineRule="auto"/>
        <w:jc w:val="both"/>
        <w:rPr>
          <w:rFonts w:ascii="Tahoma" w:hAnsi="Tahoma" w:cs="Tahoma"/>
          <w:color w:val="000000"/>
        </w:rPr>
      </w:pPr>
      <w:r w:rsidRPr="00A435B9">
        <w:rPr>
          <w:rFonts w:ascii="Tahoma" w:hAnsi="Tahoma" w:cs="Tahoma"/>
          <w:color w:val="000000"/>
        </w:rPr>
        <w:t>Muestra debilidades y fortalezas del proveedor, aliado, cliente/usuario.</w:t>
      </w:r>
    </w:p>
    <w:p w:rsidR="000341EC" w:rsidRPr="00A435B9" w:rsidRDefault="000341EC" w:rsidP="00DF10B4">
      <w:pPr>
        <w:pStyle w:val="NormalWeb"/>
        <w:numPr>
          <w:ilvl w:val="0"/>
          <w:numId w:val="18"/>
        </w:numPr>
        <w:shd w:val="clear" w:color="auto" w:fill="FFFFFF"/>
        <w:spacing w:line="360" w:lineRule="auto"/>
        <w:jc w:val="both"/>
        <w:rPr>
          <w:rFonts w:ascii="Tahoma" w:hAnsi="Tahoma" w:cs="Tahoma"/>
          <w:color w:val="000000"/>
        </w:rPr>
      </w:pPr>
      <w:r w:rsidRPr="00A435B9">
        <w:rPr>
          <w:rFonts w:ascii="Tahoma" w:hAnsi="Tahoma" w:cs="Tahoma"/>
          <w:color w:val="000000"/>
        </w:rPr>
        <w:t>Identifica proveedores/clientes críticos.</w:t>
      </w:r>
    </w:p>
    <w:p w:rsidR="000341EC" w:rsidRPr="00A435B9" w:rsidRDefault="000341EC" w:rsidP="00DF10B4">
      <w:pPr>
        <w:pStyle w:val="NormalWeb"/>
        <w:numPr>
          <w:ilvl w:val="0"/>
          <w:numId w:val="18"/>
        </w:numPr>
        <w:shd w:val="clear" w:color="auto" w:fill="FFFFFF"/>
        <w:spacing w:line="360" w:lineRule="auto"/>
        <w:jc w:val="both"/>
        <w:rPr>
          <w:rFonts w:ascii="Tahoma" w:hAnsi="Tahoma" w:cs="Tahoma"/>
          <w:color w:val="000000"/>
        </w:rPr>
      </w:pPr>
      <w:r w:rsidRPr="00A435B9">
        <w:rPr>
          <w:rFonts w:ascii="Tahoma" w:hAnsi="Tahoma" w:cs="Tahoma"/>
          <w:color w:val="000000"/>
        </w:rPr>
        <w:lastRenderedPageBreak/>
        <w:t>Propone alianzas estratégicas.</w:t>
      </w:r>
    </w:p>
    <w:p w:rsidR="000341EC" w:rsidRPr="00A435B9" w:rsidRDefault="000341EC" w:rsidP="00DF10B4">
      <w:pPr>
        <w:pStyle w:val="NormalWeb"/>
        <w:numPr>
          <w:ilvl w:val="0"/>
          <w:numId w:val="18"/>
        </w:numPr>
        <w:shd w:val="clear" w:color="auto" w:fill="FFFFFF"/>
        <w:spacing w:line="360" w:lineRule="auto"/>
        <w:jc w:val="both"/>
        <w:rPr>
          <w:rFonts w:ascii="Tahoma" w:hAnsi="Tahoma" w:cs="Tahoma"/>
          <w:color w:val="000000"/>
        </w:rPr>
      </w:pPr>
      <w:r w:rsidRPr="00A435B9">
        <w:rPr>
          <w:rFonts w:ascii="Tahoma" w:hAnsi="Tahoma" w:cs="Tahoma"/>
          <w:color w:val="000000"/>
        </w:rPr>
        <w:t>Planea contingencias.</w:t>
      </w:r>
    </w:p>
    <w:p w:rsidR="0078467F" w:rsidRDefault="000341EC" w:rsidP="00DF10B4">
      <w:pPr>
        <w:pStyle w:val="NormalWeb"/>
        <w:numPr>
          <w:ilvl w:val="0"/>
          <w:numId w:val="18"/>
        </w:numPr>
        <w:shd w:val="clear" w:color="auto" w:fill="FFFFFF"/>
        <w:spacing w:line="360" w:lineRule="auto"/>
        <w:jc w:val="both"/>
        <w:rPr>
          <w:rFonts w:ascii="Tahoma" w:hAnsi="Tahoma" w:cs="Tahoma"/>
          <w:color w:val="000000"/>
        </w:rPr>
      </w:pPr>
      <w:r w:rsidRPr="00A435B9">
        <w:rPr>
          <w:rFonts w:ascii="Tahoma" w:hAnsi="Tahoma" w:cs="Tahoma"/>
          <w:color w:val="000000"/>
        </w:rPr>
        <w:t>Esquematiza control de "reincidencias" en contrataciones, o sea previene en que nuevas contrataciones se pueda volver a exponer a la organización a impactos negativos.</w:t>
      </w:r>
    </w:p>
    <w:p w:rsidR="00802429" w:rsidRPr="00AD4102" w:rsidRDefault="00C21F35" w:rsidP="00AD4102">
      <w:pPr>
        <w:pStyle w:val="Ttulo3"/>
        <w:spacing w:line="360" w:lineRule="auto"/>
        <w:jc w:val="both"/>
        <w:rPr>
          <w:rFonts w:ascii="Tahoma" w:hAnsi="Tahoma" w:cs="Tahoma"/>
          <w:color w:val="auto"/>
          <w:sz w:val="24"/>
          <w:szCs w:val="24"/>
        </w:rPr>
      </w:pPr>
      <w:bookmarkStart w:id="39" w:name="_Toc327309356"/>
      <w:r w:rsidRPr="00AD4102">
        <w:rPr>
          <w:rFonts w:ascii="Tahoma" w:hAnsi="Tahoma" w:cs="Tahoma"/>
          <w:color w:val="auto"/>
          <w:sz w:val="24"/>
          <w:szCs w:val="24"/>
        </w:rPr>
        <w:t>2.2.12</w:t>
      </w:r>
      <w:r w:rsidR="00802429" w:rsidRPr="00AD4102">
        <w:rPr>
          <w:rFonts w:ascii="Tahoma" w:hAnsi="Tahoma" w:cs="Tahoma"/>
          <w:color w:val="auto"/>
          <w:sz w:val="24"/>
          <w:szCs w:val="24"/>
        </w:rPr>
        <w:t xml:space="preserve"> </w:t>
      </w:r>
      <w:r w:rsidR="00542FCC" w:rsidRPr="00AD4102">
        <w:rPr>
          <w:rFonts w:ascii="Tahoma" w:hAnsi="Tahoma" w:cs="Tahoma"/>
          <w:color w:val="auto"/>
          <w:sz w:val="24"/>
          <w:szCs w:val="24"/>
        </w:rPr>
        <w:t>Definición</w:t>
      </w:r>
      <w:r w:rsidR="00802429" w:rsidRPr="00AD4102">
        <w:rPr>
          <w:rFonts w:ascii="Tahoma" w:hAnsi="Tahoma" w:cs="Tahoma"/>
          <w:color w:val="auto"/>
          <w:sz w:val="24"/>
          <w:szCs w:val="24"/>
        </w:rPr>
        <w:t xml:space="preserve"> Mapas de Procesos</w:t>
      </w:r>
      <w:bookmarkEnd w:id="39"/>
      <w:r w:rsidR="00802429" w:rsidRPr="00AD4102">
        <w:rPr>
          <w:rFonts w:ascii="Tahoma" w:hAnsi="Tahoma" w:cs="Tahoma"/>
          <w:color w:val="auto"/>
          <w:sz w:val="24"/>
          <w:szCs w:val="24"/>
        </w:rPr>
        <w:t xml:space="preserve"> </w:t>
      </w:r>
    </w:p>
    <w:p w:rsidR="007C3F9D" w:rsidRPr="002D7E67" w:rsidRDefault="007C3F9D" w:rsidP="00EF5F74">
      <w:pPr>
        <w:jc w:val="both"/>
        <w:rPr>
          <w:rFonts w:ascii="Tahoma" w:hAnsi="Tahoma" w:cs="Tahoma"/>
          <w:sz w:val="24"/>
          <w:szCs w:val="24"/>
        </w:rPr>
      </w:pPr>
      <w:r w:rsidRPr="00A435B9">
        <w:rPr>
          <w:rFonts w:ascii="Tahoma" w:hAnsi="Tahoma" w:cs="Tahoma"/>
          <w:sz w:val="24"/>
          <w:szCs w:val="24"/>
        </w:rPr>
        <w:t>Es una representación esquematizada de los grandes procesos que conforman una organización. Normalmente, en el mapa de procesos figuran los procesos clasificados para su finalidad: estratégicos, claves u operativos y de apoyo o soporte.</w:t>
      </w:r>
    </w:p>
    <w:p w:rsidR="00A97817" w:rsidRPr="00AD4102" w:rsidRDefault="00C21F35" w:rsidP="00AD4102">
      <w:pPr>
        <w:pStyle w:val="Ttulo3"/>
        <w:spacing w:line="360" w:lineRule="auto"/>
        <w:jc w:val="both"/>
        <w:rPr>
          <w:rFonts w:ascii="Tahoma" w:hAnsi="Tahoma" w:cs="Tahoma"/>
          <w:color w:val="auto"/>
          <w:sz w:val="24"/>
          <w:szCs w:val="24"/>
        </w:rPr>
      </w:pPr>
      <w:bookmarkStart w:id="40" w:name="_Toc327309357"/>
      <w:r w:rsidRPr="00AD4102">
        <w:rPr>
          <w:rFonts w:ascii="Tahoma" w:hAnsi="Tahoma" w:cs="Tahoma"/>
          <w:color w:val="auto"/>
          <w:sz w:val="24"/>
          <w:szCs w:val="24"/>
        </w:rPr>
        <w:t>2.2.13</w:t>
      </w:r>
      <w:r w:rsidR="00A97817" w:rsidRPr="00AD4102">
        <w:rPr>
          <w:rFonts w:ascii="Tahoma" w:hAnsi="Tahoma" w:cs="Tahoma"/>
          <w:color w:val="auto"/>
          <w:sz w:val="24"/>
          <w:szCs w:val="24"/>
        </w:rPr>
        <w:t xml:space="preserve"> </w:t>
      </w:r>
      <w:r w:rsidR="004716D1" w:rsidRPr="00AD4102">
        <w:rPr>
          <w:rFonts w:ascii="Tahoma" w:hAnsi="Tahoma" w:cs="Tahoma"/>
          <w:color w:val="auto"/>
          <w:sz w:val="24"/>
          <w:szCs w:val="24"/>
        </w:rPr>
        <w:t>Diagrama de Flujos</w:t>
      </w:r>
      <w:r w:rsidR="001D0524">
        <w:rPr>
          <w:rStyle w:val="Refdenotaalpie"/>
          <w:rFonts w:ascii="Tahoma" w:hAnsi="Tahoma" w:cs="Tahoma"/>
          <w:color w:val="auto"/>
          <w:sz w:val="24"/>
          <w:szCs w:val="24"/>
        </w:rPr>
        <w:footnoteReference w:id="15"/>
      </w:r>
      <w:bookmarkEnd w:id="40"/>
    </w:p>
    <w:p w:rsidR="004716D1" w:rsidRPr="00A435B9" w:rsidRDefault="004716D1" w:rsidP="00EF5F74">
      <w:pPr>
        <w:jc w:val="both"/>
        <w:rPr>
          <w:rFonts w:ascii="Tahoma" w:hAnsi="Tahoma" w:cs="Tahoma"/>
          <w:sz w:val="24"/>
          <w:szCs w:val="24"/>
        </w:rPr>
      </w:pPr>
      <w:r w:rsidRPr="00A435B9">
        <w:rPr>
          <w:rFonts w:ascii="Tahoma" w:hAnsi="Tahoma" w:cs="Tahoma"/>
          <w:sz w:val="24"/>
          <w:szCs w:val="24"/>
        </w:rPr>
        <w:t xml:space="preserve">Estos diagramas facilitan la interpretación de las actividades en su conjunto, debido a que se permite una percepción visual del flujo y la secuencia de las mismas, incluyendo las entradas y salidas necesarias para el proceso y los </w:t>
      </w:r>
      <w:r w:rsidR="002A4DCE" w:rsidRPr="00A435B9">
        <w:rPr>
          <w:rFonts w:ascii="Tahoma" w:hAnsi="Tahoma" w:cs="Tahoma"/>
          <w:sz w:val="24"/>
          <w:szCs w:val="24"/>
        </w:rPr>
        <w:t>límites</w:t>
      </w:r>
      <w:r w:rsidRPr="00A435B9">
        <w:rPr>
          <w:rFonts w:ascii="Tahoma" w:hAnsi="Tahoma" w:cs="Tahoma"/>
          <w:sz w:val="24"/>
          <w:szCs w:val="24"/>
        </w:rPr>
        <w:t xml:space="preserve"> del mismo.</w:t>
      </w:r>
    </w:p>
    <w:p w:rsidR="004716D1" w:rsidRPr="00A435B9" w:rsidRDefault="004716D1" w:rsidP="00EF5F74">
      <w:pPr>
        <w:jc w:val="both"/>
        <w:rPr>
          <w:rFonts w:ascii="Tahoma" w:hAnsi="Tahoma" w:cs="Tahoma"/>
          <w:sz w:val="24"/>
          <w:szCs w:val="24"/>
        </w:rPr>
      </w:pPr>
      <w:r w:rsidRPr="00A435B9">
        <w:rPr>
          <w:rFonts w:ascii="Tahoma" w:hAnsi="Tahoma" w:cs="Tahoma"/>
          <w:sz w:val="24"/>
          <w:szCs w:val="24"/>
        </w:rPr>
        <w:t>Uno de los aspectos más importantes que debería recoger estos diagramas es la vinculación de las actividades con los responsables de su ejecución, ya que esto permite reflejar a su vez, como se relacionan los diferentes actores que intervienen en el proceso.</w:t>
      </w:r>
    </w:p>
    <w:p w:rsidR="00A43021" w:rsidRPr="00AD4102" w:rsidRDefault="002D7E67" w:rsidP="00AD4102">
      <w:pPr>
        <w:pStyle w:val="Ttulo3"/>
        <w:spacing w:line="360" w:lineRule="auto"/>
        <w:jc w:val="both"/>
        <w:rPr>
          <w:rFonts w:ascii="Tahoma" w:hAnsi="Tahoma" w:cs="Tahoma"/>
          <w:color w:val="auto"/>
          <w:sz w:val="24"/>
          <w:szCs w:val="24"/>
        </w:rPr>
      </w:pPr>
      <w:bookmarkStart w:id="41" w:name="_Toc327309358"/>
      <w:r w:rsidRPr="00AD4102">
        <w:rPr>
          <w:rFonts w:ascii="Tahoma" w:hAnsi="Tahoma" w:cs="Tahoma"/>
          <w:color w:val="auto"/>
          <w:sz w:val="24"/>
          <w:szCs w:val="24"/>
        </w:rPr>
        <w:t>2.2.1</w:t>
      </w:r>
      <w:r w:rsidR="00C21F35" w:rsidRPr="00AD4102">
        <w:rPr>
          <w:rFonts w:ascii="Tahoma" w:hAnsi="Tahoma" w:cs="Tahoma"/>
          <w:color w:val="auto"/>
          <w:sz w:val="24"/>
          <w:szCs w:val="24"/>
        </w:rPr>
        <w:t>4</w:t>
      </w:r>
      <w:r w:rsidR="00A43021" w:rsidRPr="00AD4102">
        <w:rPr>
          <w:rFonts w:ascii="Tahoma" w:hAnsi="Tahoma" w:cs="Tahoma"/>
          <w:color w:val="auto"/>
          <w:sz w:val="24"/>
          <w:szCs w:val="24"/>
        </w:rPr>
        <w:t xml:space="preserve"> Ventajas del uso de Diagrama de Flujos</w:t>
      </w:r>
      <w:bookmarkEnd w:id="41"/>
    </w:p>
    <w:p w:rsidR="006968CA" w:rsidRPr="00A435B9" w:rsidRDefault="00A43021" w:rsidP="00DF10B4">
      <w:pPr>
        <w:pStyle w:val="Prrafodelista"/>
        <w:numPr>
          <w:ilvl w:val="0"/>
          <w:numId w:val="9"/>
        </w:numPr>
        <w:spacing w:line="360" w:lineRule="auto"/>
        <w:jc w:val="both"/>
        <w:rPr>
          <w:rStyle w:val="a1"/>
          <w:rFonts w:ascii="Tahoma" w:hAnsi="Tahoma" w:cs="Tahoma"/>
          <w:color w:val="231F20"/>
          <w:spacing w:val="-15"/>
          <w:sz w:val="24"/>
          <w:szCs w:val="24"/>
          <w:lang w:val="es-ES"/>
        </w:rPr>
      </w:pPr>
      <w:r w:rsidRPr="00A435B9">
        <w:rPr>
          <w:rStyle w:val="a1"/>
          <w:rFonts w:ascii="Tahoma" w:hAnsi="Tahoma" w:cs="Tahoma"/>
          <w:color w:val="231F20"/>
          <w:sz w:val="24"/>
          <w:szCs w:val="24"/>
          <w:lang w:val="es-ES"/>
        </w:rPr>
        <w:t>Favorecer la realización y organización de las actividades y tareas dentro del</w:t>
      </w:r>
      <w:r w:rsidR="008E7EFE" w:rsidRPr="00A435B9">
        <w:rPr>
          <w:rStyle w:val="a1"/>
          <w:rFonts w:ascii="Tahoma" w:hAnsi="Tahoma" w:cs="Tahoma"/>
          <w:color w:val="231F20"/>
          <w:sz w:val="24"/>
          <w:szCs w:val="24"/>
          <w:lang w:val="es-ES"/>
        </w:rPr>
        <w:t xml:space="preserve"> </w:t>
      </w:r>
      <w:r w:rsidRPr="00A435B9">
        <w:rPr>
          <w:rStyle w:val="a1"/>
          <w:rFonts w:ascii="Tahoma" w:hAnsi="Tahoma" w:cs="Tahoma"/>
          <w:color w:val="231F20"/>
          <w:spacing w:val="-15"/>
          <w:sz w:val="24"/>
          <w:szCs w:val="24"/>
          <w:lang w:val="es-ES"/>
        </w:rPr>
        <w:t>proceso.</w:t>
      </w:r>
    </w:p>
    <w:p w:rsidR="006968CA" w:rsidRPr="00A435B9" w:rsidRDefault="00A43021" w:rsidP="00DF10B4">
      <w:pPr>
        <w:pStyle w:val="Prrafodelista"/>
        <w:numPr>
          <w:ilvl w:val="0"/>
          <w:numId w:val="9"/>
        </w:numPr>
        <w:spacing w:line="360" w:lineRule="auto"/>
        <w:jc w:val="both"/>
        <w:rPr>
          <w:rStyle w:val="a1"/>
          <w:rFonts w:ascii="Tahoma" w:hAnsi="Tahoma" w:cs="Tahoma"/>
          <w:color w:val="231F20"/>
          <w:sz w:val="24"/>
          <w:szCs w:val="24"/>
          <w:lang w:val="es-ES"/>
        </w:rPr>
      </w:pPr>
      <w:r w:rsidRPr="00A435B9">
        <w:rPr>
          <w:rStyle w:val="a1"/>
          <w:rFonts w:ascii="Tahoma" w:hAnsi="Tahoma" w:cs="Tahoma"/>
          <w:color w:val="231F20"/>
          <w:sz w:val="24"/>
          <w:szCs w:val="24"/>
          <w:lang w:val="es-ES"/>
        </w:rPr>
        <w:lastRenderedPageBreak/>
        <w:t xml:space="preserve">Permitir la identificación de las tareas y de los responsables de los procesos. </w:t>
      </w:r>
    </w:p>
    <w:p w:rsidR="006968CA" w:rsidRPr="00A435B9" w:rsidRDefault="00A43021" w:rsidP="00DF10B4">
      <w:pPr>
        <w:pStyle w:val="Prrafodelista"/>
        <w:numPr>
          <w:ilvl w:val="0"/>
          <w:numId w:val="9"/>
        </w:numPr>
        <w:spacing w:line="360" w:lineRule="auto"/>
        <w:jc w:val="both"/>
        <w:rPr>
          <w:rStyle w:val="a1"/>
          <w:rFonts w:ascii="Tahoma" w:hAnsi="Tahoma" w:cs="Tahoma"/>
          <w:color w:val="231F20"/>
          <w:spacing w:val="-15"/>
          <w:sz w:val="24"/>
          <w:szCs w:val="24"/>
          <w:lang w:val="es-ES"/>
        </w:rPr>
      </w:pPr>
      <w:r w:rsidRPr="00A435B9">
        <w:rPr>
          <w:rStyle w:val="a1"/>
          <w:rFonts w:ascii="Tahoma" w:hAnsi="Tahoma" w:cs="Tahoma"/>
          <w:color w:val="231F20"/>
          <w:sz w:val="24"/>
          <w:szCs w:val="24"/>
          <w:lang w:val="es-ES"/>
        </w:rPr>
        <w:t xml:space="preserve">Ayudan </w:t>
      </w:r>
      <w:r w:rsidRPr="00A435B9">
        <w:rPr>
          <w:rStyle w:val="l62"/>
          <w:rFonts w:ascii="Tahoma" w:hAnsi="Tahoma" w:cs="Tahoma"/>
          <w:color w:val="231F20"/>
          <w:sz w:val="24"/>
          <w:szCs w:val="24"/>
          <w:lang w:val="es-ES"/>
        </w:rPr>
        <w:t>a detectar las áreas de mejora,</w:t>
      </w:r>
      <w:r w:rsidR="002A4DCE">
        <w:rPr>
          <w:rStyle w:val="l62"/>
          <w:rFonts w:ascii="Tahoma" w:hAnsi="Tahoma" w:cs="Tahoma"/>
          <w:color w:val="231F20"/>
          <w:sz w:val="24"/>
          <w:szCs w:val="24"/>
          <w:lang w:val="es-ES"/>
        </w:rPr>
        <w:t xml:space="preserve"> </w:t>
      </w:r>
      <w:r w:rsidRPr="00A435B9">
        <w:rPr>
          <w:rStyle w:val="l62"/>
          <w:rFonts w:ascii="Tahoma" w:hAnsi="Tahoma" w:cs="Tahoma"/>
          <w:color w:val="231F20"/>
          <w:sz w:val="24"/>
          <w:szCs w:val="24"/>
          <w:lang w:val="es-ES"/>
        </w:rPr>
        <w:t>al identificar aquellas zonas claves</w:t>
      </w:r>
      <w:r w:rsidR="008E7EFE" w:rsidRPr="00A435B9">
        <w:rPr>
          <w:rStyle w:val="l62"/>
          <w:rFonts w:ascii="Tahoma" w:hAnsi="Tahoma" w:cs="Tahoma"/>
          <w:color w:val="231F20"/>
          <w:sz w:val="24"/>
          <w:szCs w:val="24"/>
          <w:lang w:val="es-ES"/>
        </w:rPr>
        <w:t xml:space="preserve"> </w:t>
      </w:r>
      <w:r w:rsidRPr="00A435B9">
        <w:rPr>
          <w:rStyle w:val="a1"/>
          <w:rFonts w:ascii="Tahoma" w:hAnsi="Tahoma" w:cs="Tahoma"/>
          <w:color w:val="231F20"/>
          <w:sz w:val="24"/>
          <w:szCs w:val="24"/>
          <w:lang w:val="es-ES"/>
        </w:rPr>
        <w:t>donde existen carencias u oportunidades para optimizar el desarrollo del</w:t>
      </w:r>
      <w:r w:rsidR="008E7EFE" w:rsidRPr="00A435B9">
        <w:rPr>
          <w:rStyle w:val="a1"/>
          <w:rFonts w:ascii="Tahoma" w:hAnsi="Tahoma" w:cs="Tahoma"/>
          <w:color w:val="231F20"/>
          <w:sz w:val="24"/>
          <w:szCs w:val="24"/>
          <w:lang w:val="es-ES"/>
        </w:rPr>
        <w:t xml:space="preserve"> </w:t>
      </w:r>
      <w:r w:rsidRPr="00A435B9">
        <w:rPr>
          <w:rStyle w:val="a1"/>
          <w:rFonts w:ascii="Tahoma" w:hAnsi="Tahoma" w:cs="Tahoma"/>
          <w:color w:val="231F20"/>
          <w:spacing w:val="-15"/>
          <w:sz w:val="24"/>
          <w:szCs w:val="24"/>
          <w:lang w:val="es-ES"/>
        </w:rPr>
        <w:t>proceso.</w:t>
      </w:r>
    </w:p>
    <w:p w:rsidR="006968CA" w:rsidRPr="00A435B9" w:rsidRDefault="00A43021" w:rsidP="00DF10B4">
      <w:pPr>
        <w:pStyle w:val="Prrafodelista"/>
        <w:numPr>
          <w:ilvl w:val="0"/>
          <w:numId w:val="9"/>
        </w:numPr>
        <w:spacing w:line="360" w:lineRule="auto"/>
        <w:jc w:val="both"/>
        <w:rPr>
          <w:rStyle w:val="a1"/>
          <w:rFonts w:ascii="Tahoma" w:hAnsi="Tahoma" w:cs="Tahoma"/>
          <w:color w:val="231F20"/>
          <w:sz w:val="24"/>
          <w:szCs w:val="24"/>
          <w:lang w:val="es-ES"/>
        </w:rPr>
      </w:pPr>
      <w:r w:rsidRPr="00A435B9">
        <w:rPr>
          <w:rStyle w:val="a1"/>
          <w:rFonts w:ascii="Tahoma" w:hAnsi="Tahoma" w:cs="Tahoma"/>
          <w:color w:val="231F20"/>
          <w:spacing w:val="15"/>
          <w:sz w:val="24"/>
          <w:szCs w:val="24"/>
          <w:lang w:val="es-ES"/>
        </w:rPr>
        <w:t>Pe</w:t>
      </w:r>
      <w:r w:rsidRPr="00A435B9">
        <w:rPr>
          <w:rStyle w:val="l62"/>
          <w:rFonts w:ascii="Tahoma" w:hAnsi="Tahoma" w:cs="Tahoma"/>
          <w:color w:val="231F20"/>
          <w:spacing w:val="15"/>
          <w:sz w:val="24"/>
          <w:szCs w:val="24"/>
          <w:lang w:val="es-ES"/>
        </w:rPr>
        <w:t>rmiten comprender el alcance del proce</w:t>
      </w:r>
      <w:r w:rsidRPr="00A435B9">
        <w:rPr>
          <w:rStyle w:val="l72"/>
          <w:rFonts w:ascii="Tahoma" w:hAnsi="Tahoma" w:cs="Tahoma"/>
          <w:color w:val="231F20"/>
          <w:spacing w:val="15"/>
          <w:sz w:val="24"/>
          <w:szCs w:val="24"/>
          <w:lang w:val="es-ES"/>
        </w:rPr>
        <w:t>so de un vistazo</w:t>
      </w:r>
      <w:r w:rsidR="008E7EFE" w:rsidRPr="00A435B9">
        <w:rPr>
          <w:rStyle w:val="l72"/>
          <w:rFonts w:ascii="Tahoma" w:hAnsi="Tahoma" w:cs="Tahoma"/>
          <w:color w:val="231F20"/>
          <w:spacing w:val="15"/>
          <w:sz w:val="24"/>
          <w:szCs w:val="24"/>
          <w:lang w:val="es-ES"/>
        </w:rPr>
        <w:t xml:space="preserve"> </w:t>
      </w:r>
      <w:r w:rsidRPr="00A435B9">
        <w:rPr>
          <w:rStyle w:val="l62"/>
          <w:rFonts w:ascii="Tahoma" w:hAnsi="Tahoma" w:cs="Tahoma"/>
          <w:color w:val="231F20"/>
          <w:spacing w:val="15"/>
          <w:sz w:val="24"/>
          <w:szCs w:val="24"/>
          <w:lang w:val="es-ES"/>
        </w:rPr>
        <w:t>al isualiz</w:t>
      </w:r>
      <w:r w:rsidRPr="00A435B9">
        <w:rPr>
          <w:rStyle w:val="l72"/>
          <w:rFonts w:ascii="Tahoma" w:hAnsi="Tahoma" w:cs="Tahoma"/>
          <w:color w:val="231F20"/>
          <w:spacing w:val="15"/>
          <w:sz w:val="24"/>
          <w:szCs w:val="24"/>
          <w:lang w:val="es-ES"/>
        </w:rPr>
        <w:t>ar</w:t>
      </w:r>
      <w:r w:rsidR="008E7EFE" w:rsidRPr="00A435B9">
        <w:rPr>
          <w:rStyle w:val="l72"/>
          <w:rFonts w:ascii="Tahoma" w:hAnsi="Tahoma" w:cs="Tahoma"/>
          <w:color w:val="231F20"/>
          <w:spacing w:val="15"/>
          <w:sz w:val="24"/>
          <w:szCs w:val="24"/>
          <w:lang w:val="es-ES"/>
        </w:rPr>
        <w:t xml:space="preserve"> </w:t>
      </w:r>
      <w:r w:rsidRPr="00A435B9">
        <w:rPr>
          <w:rStyle w:val="a1"/>
          <w:rFonts w:ascii="Tahoma" w:hAnsi="Tahoma" w:cs="Tahoma"/>
          <w:color w:val="231F20"/>
          <w:sz w:val="24"/>
          <w:szCs w:val="24"/>
          <w:lang w:val="es-ES"/>
        </w:rPr>
        <w:t>todo el proceso en su conjunto.</w:t>
      </w:r>
    </w:p>
    <w:p w:rsidR="006968CA" w:rsidRPr="00A435B9" w:rsidRDefault="00A43021" w:rsidP="00DF10B4">
      <w:pPr>
        <w:pStyle w:val="Prrafodelista"/>
        <w:numPr>
          <w:ilvl w:val="0"/>
          <w:numId w:val="9"/>
        </w:numPr>
        <w:spacing w:line="360" w:lineRule="auto"/>
        <w:jc w:val="both"/>
        <w:rPr>
          <w:rStyle w:val="l62"/>
          <w:rFonts w:ascii="Tahoma" w:hAnsi="Tahoma" w:cs="Tahoma"/>
          <w:color w:val="231F20"/>
          <w:sz w:val="24"/>
          <w:szCs w:val="24"/>
          <w:lang w:val="es-ES"/>
        </w:rPr>
      </w:pPr>
      <w:r w:rsidRPr="00A435B9">
        <w:rPr>
          <w:rStyle w:val="a1"/>
          <w:rFonts w:ascii="Tahoma" w:hAnsi="Tahoma" w:cs="Tahoma"/>
          <w:color w:val="231F20"/>
          <w:sz w:val="24"/>
          <w:szCs w:val="24"/>
          <w:lang w:val="es-ES"/>
        </w:rPr>
        <w:t xml:space="preserve">Posibilita </w:t>
      </w:r>
      <w:r w:rsidRPr="00A435B9">
        <w:rPr>
          <w:rStyle w:val="l62"/>
          <w:rFonts w:ascii="Tahoma" w:hAnsi="Tahoma" w:cs="Tahoma"/>
          <w:color w:val="231F20"/>
          <w:sz w:val="24"/>
          <w:szCs w:val="24"/>
          <w:lang w:val="es-ES"/>
        </w:rPr>
        <w:t xml:space="preserve">el seguimiento y control del </w:t>
      </w:r>
      <w:r w:rsidRPr="00A435B9">
        <w:rPr>
          <w:rStyle w:val="l72"/>
          <w:rFonts w:ascii="Tahoma" w:hAnsi="Tahoma" w:cs="Tahoma"/>
          <w:color w:val="231F20"/>
          <w:sz w:val="24"/>
          <w:szCs w:val="24"/>
          <w:lang w:val="es-ES"/>
        </w:rPr>
        <w:t>proceso</w:t>
      </w:r>
      <w:r w:rsidRPr="00A435B9">
        <w:rPr>
          <w:rStyle w:val="l62"/>
          <w:rFonts w:ascii="Tahoma" w:hAnsi="Tahoma" w:cs="Tahoma"/>
          <w:color w:val="231F20"/>
          <w:sz w:val="24"/>
          <w:szCs w:val="24"/>
          <w:lang w:val="es-ES"/>
        </w:rPr>
        <w:t>,</w:t>
      </w:r>
      <w:r w:rsidR="008E7EFE" w:rsidRPr="00A435B9">
        <w:rPr>
          <w:rStyle w:val="l62"/>
          <w:rFonts w:ascii="Tahoma" w:hAnsi="Tahoma" w:cs="Tahoma"/>
          <w:color w:val="231F20"/>
          <w:sz w:val="24"/>
          <w:szCs w:val="24"/>
          <w:lang w:val="es-ES"/>
        </w:rPr>
        <w:t xml:space="preserve"> </w:t>
      </w:r>
      <w:r w:rsidRPr="00A435B9">
        <w:rPr>
          <w:rStyle w:val="l62"/>
          <w:rFonts w:ascii="Tahoma" w:hAnsi="Tahoma" w:cs="Tahoma"/>
          <w:color w:val="231F20"/>
          <w:sz w:val="24"/>
          <w:szCs w:val="24"/>
          <w:lang w:val="es-ES"/>
        </w:rPr>
        <w:t>a través de un sistema de</w:t>
      </w:r>
      <w:r w:rsidR="008E7EFE" w:rsidRPr="00A435B9">
        <w:rPr>
          <w:rStyle w:val="l62"/>
          <w:rFonts w:ascii="Tahoma" w:hAnsi="Tahoma" w:cs="Tahoma"/>
          <w:color w:val="231F20"/>
          <w:sz w:val="24"/>
          <w:szCs w:val="24"/>
          <w:lang w:val="es-ES"/>
        </w:rPr>
        <w:t xml:space="preserve"> </w:t>
      </w:r>
      <w:r w:rsidRPr="00A435B9">
        <w:rPr>
          <w:rStyle w:val="a1"/>
          <w:rFonts w:ascii="Tahoma" w:hAnsi="Tahoma" w:cs="Tahoma"/>
          <w:color w:val="231F20"/>
          <w:sz w:val="24"/>
          <w:szCs w:val="24"/>
          <w:lang w:val="es-ES"/>
        </w:rPr>
        <w:t>indicadores adecuados</w:t>
      </w:r>
      <w:r w:rsidRPr="00A435B9">
        <w:rPr>
          <w:rStyle w:val="l62"/>
          <w:rFonts w:ascii="Tahoma" w:hAnsi="Tahoma" w:cs="Tahoma"/>
          <w:color w:val="231F20"/>
          <w:sz w:val="24"/>
          <w:szCs w:val="24"/>
          <w:lang w:val="es-ES"/>
        </w:rPr>
        <w:t>.</w:t>
      </w:r>
    </w:p>
    <w:p w:rsidR="00E34F94" w:rsidRDefault="00A43021" w:rsidP="00DF10B4">
      <w:pPr>
        <w:pStyle w:val="Prrafodelista"/>
        <w:numPr>
          <w:ilvl w:val="0"/>
          <w:numId w:val="9"/>
        </w:numPr>
        <w:spacing w:line="360" w:lineRule="auto"/>
        <w:jc w:val="both"/>
        <w:rPr>
          <w:rStyle w:val="a1"/>
          <w:rFonts w:ascii="Tahoma" w:hAnsi="Tahoma" w:cs="Tahoma"/>
          <w:sz w:val="24"/>
          <w:szCs w:val="24"/>
          <w:bdr w:val="none" w:sz="0" w:space="0" w:color="auto"/>
          <w:lang w:val="es-ES"/>
        </w:rPr>
      </w:pPr>
      <w:r w:rsidRPr="00A435B9">
        <w:rPr>
          <w:rStyle w:val="a1"/>
          <w:rFonts w:ascii="Tahoma" w:hAnsi="Tahoma" w:cs="Tahoma"/>
          <w:color w:val="231F20"/>
          <w:sz w:val="24"/>
          <w:szCs w:val="24"/>
          <w:lang w:val="es-ES"/>
        </w:rPr>
        <w:t xml:space="preserve">Utilizan símbolos </w:t>
      </w:r>
      <w:r w:rsidR="004716D1" w:rsidRPr="00A435B9">
        <w:rPr>
          <w:rStyle w:val="a1"/>
          <w:rFonts w:ascii="Tahoma" w:hAnsi="Tahoma" w:cs="Tahoma"/>
          <w:color w:val="231F20"/>
          <w:sz w:val="24"/>
          <w:szCs w:val="24"/>
          <w:lang w:val="es-ES"/>
        </w:rPr>
        <w:t>estándar</w:t>
      </w:r>
      <w:r w:rsidR="004716D1" w:rsidRPr="00A435B9">
        <w:rPr>
          <w:rStyle w:val="l72"/>
          <w:rFonts w:ascii="Tahoma" w:hAnsi="Tahoma" w:cs="Tahoma"/>
          <w:color w:val="231F20"/>
          <w:sz w:val="24"/>
          <w:szCs w:val="24"/>
          <w:lang w:val="es-ES"/>
        </w:rPr>
        <w:t>, lo</w:t>
      </w:r>
      <w:r w:rsidRPr="00A435B9">
        <w:rPr>
          <w:rStyle w:val="l72"/>
          <w:rFonts w:ascii="Tahoma" w:hAnsi="Tahoma" w:cs="Tahoma"/>
          <w:color w:val="231F20"/>
          <w:sz w:val="24"/>
          <w:szCs w:val="24"/>
          <w:lang w:val="es-ES"/>
        </w:rPr>
        <w:t xml:space="preserve"> que se traduce </w:t>
      </w:r>
      <w:r w:rsidRPr="00A435B9">
        <w:rPr>
          <w:rStyle w:val="l62"/>
          <w:rFonts w:ascii="Tahoma" w:hAnsi="Tahoma" w:cs="Tahoma"/>
          <w:color w:val="231F20"/>
          <w:sz w:val="24"/>
          <w:szCs w:val="24"/>
          <w:lang w:val="es-ES"/>
        </w:rPr>
        <w:t>en el uso de un lenguaje común</w:t>
      </w:r>
      <w:r w:rsidR="004716D1" w:rsidRPr="00A435B9">
        <w:rPr>
          <w:rStyle w:val="l62"/>
          <w:rFonts w:ascii="Tahoma" w:hAnsi="Tahoma" w:cs="Tahoma"/>
          <w:color w:val="231F20"/>
          <w:sz w:val="24"/>
          <w:szCs w:val="24"/>
          <w:lang w:val="es-ES"/>
        </w:rPr>
        <w:t xml:space="preserve"> </w:t>
      </w:r>
      <w:r w:rsidRPr="00A435B9">
        <w:rPr>
          <w:rStyle w:val="a1"/>
          <w:rFonts w:ascii="Tahoma" w:hAnsi="Tahoma" w:cs="Tahoma"/>
          <w:color w:val="231F20"/>
          <w:sz w:val="24"/>
          <w:szCs w:val="24"/>
          <w:lang w:val="es-ES"/>
        </w:rPr>
        <w:t>de fácil comprensión</w:t>
      </w:r>
      <w:r w:rsidR="009226CF">
        <w:rPr>
          <w:rStyle w:val="a1"/>
          <w:rFonts w:ascii="Tahoma" w:hAnsi="Tahoma" w:cs="Tahoma"/>
          <w:sz w:val="24"/>
          <w:szCs w:val="24"/>
          <w:bdr w:val="none" w:sz="0" w:space="0" w:color="auto"/>
          <w:lang w:val="es-ES"/>
        </w:rPr>
        <w:t>.</w:t>
      </w:r>
    </w:p>
    <w:p w:rsidR="00EE7FD7" w:rsidRPr="00EE7FD7" w:rsidRDefault="00EE7FD7" w:rsidP="00EE7FD7">
      <w:pPr>
        <w:jc w:val="both"/>
        <w:rPr>
          <w:rStyle w:val="a1"/>
          <w:rFonts w:ascii="Tahoma" w:hAnsi="Tahoma" w:cs="Tahoma"/>
          <w:sz w:val="24"/>
          <w:szCs w:val="24"/>
          <w:bdr w:val="none" w:sz="0" w:space="0" w:color="auto"/>
          <w:lang w:val="es-ES"/>
        </w:rPr>
      </w:pPr>
      <w:r w:rsidRPr="00EE7FD7">
        <w:rPr>
          <w:noProof/>
          <w:szCs w:val="24"/>
          <w:lang w:val="en-US" w:eastAsia="en-US"/>
        </w:rPr>
        <w:drawing>
          <wp:inline distT="0" distB="0" distL="0" distR="0">
            <wp:extent cx="5463024" cy="3790950"/>
            <wp:effectExtent l="19050" t="0" r="4326"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srcRect/>
                    <a:stretch>
                      <a:fillRect/>
                    </a:stretch>
                  </pic:blipFill>
                  <pic:spPr bwMode="auto">
                    <a:xfrm>
                      <a:off x="0" y="0"/>
                      <a:ext cx="5467985" cy="3794393"/>
                    </a:xfrm>
                    <a:prstGeom prst="rect">
                      <a:avLst/>
                    </a:prstGeom>
                    <a:noFill/>
                    <a:ln w="9525">
                      <a:noFill/>
                      <a:miter lim="800000"/>
                      <a:headEnd/>
                      <a:tailEnd/>
                    </a:ln>
                  </pic:spPr>
                </pic:pic>
              </a:graphicData>
            </a:graphic>
          </wp:inline>
        </w:drawing>
      </w:r>
    </w:p>
    <w:p w:rsidR="00B94EEF" w:rsidRPr="00B94EEF" w:rsidRDefault="00827EFD" w:rsidP="00B94EEF">
      <w:pPr>
        <w:jc w:val="both"/>
        <w:rPr>
          <w:rStyle w:val="a1"/>
          <w:rFonts w:ascii="Tahoma" w:hAnsi="Tahoma" w:cs="Tahoma"/>
          <w:sz w:val="24"/>
          <w:szCs w:val="24"/>
          <w:bdr w:val="none" w:sz="0" w:space="0" w:color="auto"/>
          <w:lang w:val="es-ES"/>
        </w:rPr>
      </w:pPr>
      <w:r w:rsidRPr="00827EFD">
        <w:rPr>
          <w:noProof/>
          <w:szCs w:val="24"/>
          <w:lang w:val="en-US" w:eastAsia="en-US"/>
        </w:rPr>
        <w:lastRenderedPageBreak/>
        <w:drawing>
          <wp:inline distT="0" distB="0" distL="0" distR="0">
            <wp:extent cx="5467985" cy="2696921"/>
            <wp:effectExtent l="19050" t="0" r="0" b="0"/>
            <wp:docPr id="274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srcRect/>
                    <a:stretch>
                      <a:fillRect/>
                    </a:stretch>
                  </pic:blipFill>
                  <pic:spPr bwMode="auto">
                    <a:xfrm>
                      <a:off x="0" y="0"/>
                      <a:ext cx="5467985" cy="2696921"/>
                    </a:xfrm>
                    <a:prstGeom prst="rect">
                      <a:avLst/>
                    </a:prstGeom>
                    <a:noFill/>
                    <a:ln w="9525">
                      <a:noFill/>
                      <a:miter lim="800000"/>
                      <a:headEnd/>
                      <a:tailEnd/>
                    </a:ln>
                  </pic:spPr>
                </pic:pic>
              </a:graphicData>
            </a:graphic>
          </wp:inline>
        </w:drawing>
      </w:r>
    </w:p>
    <w:p w:rsidR="006968CA" w:rsidRPr="00AD4102" w:rsidRDefault="006968CA" w:rsidP="00AD4102">
      <w:pPr>
        <w:pStyle w:val="Ttulo3"/>
        <w:spacing w:line="360" w:lineRule="auto"/>
        <w:jc w:val="both"/>
        <w:rPr>
          <w:rFonts w:ascii="Tahoma" w:eastAsiaTheme="minorHAnsi" w:hAnsi="Tahoma" w:cs="Tahoma"/>
          <w:color w:val="auto"/>
          <w:sz w:val="24"/>
          <w:szCs w:val="24"/>
          <w:bdr w:val="none" w:sz="0" w:space="0" w:color="auto" w:frame="1"/>
          <w:lang w:val="es-ES"/>
        </w:rPr>
      </w:pPr>
      <w:bookmarkStart w:id="42" w:name="_Toc327309359"/>
      <w:r w:rsidRPr="00AD4102">
        <w:rPr>
          <w:rFonts w:ascii="Tahoma" w:hAnsi="Tahoma" w:cs="Tahoma"/>
          <w:color w:val="auto"/>
          <w:sz w:val="24"/>
          <w:szCs w:val="24"/>
        </w:rPr>
        <w:t>2.2</w:t>
      </w:r>
      <w:r w:rsidR="00C21F35" w:rsidRPr="00AD4102">
        <w:rPr>
          <w:rFonts w:ascii="Tahoma" w:hAnsi="Tahoma" w:cs="Tahoma"/>
          <w:color w:val="auto"/>
          <w:sz w:val="24"/>
          <w:szCs w:val="24"/>
        </w:rPr>
        <w:t>.15</w:t>
      </w:r>
      <w:r w:rsidRPr="00AD4102">
        <w:rPr>
          <w:rFonts w:ascii="Tahoma" w:hAnsi="Tahoma" w:cs="Tahoma"/>
          <w:color w:val="auto"/>
          <w:sz w:val="24"/>
          <w:szCs w:val="24"/>
        </w:rPr>
        <w:t xml:space="preserve"> Criterios para elaborar un diagrama de flujo</w:t>
      </w:r>
      <w:bookmarkEnd w:id="42"/>
      <w:r w:rsidRPr="00AD4102">
        <w:rPr>
          <w:rFonts w:ascii="Tahoma" w:hAnsi="Tahoma" w:cs="Tahoma"/>
          <w:color w:val="auto"/>
          <w:sz w:val="24"/>
          <w:szCs w:val="24"/>
        </w:rPr>
        <w:t xml:space="preserve"> </w:t>
      </w:r>
    </w:p>
    <w:p w:rsidR="006968CA" w:rsidRPr="00A435B9" w:rsidRDefault="002D7E67" w:rsidP="00EF5F74">
      <w:pPr>
        <w:jc w:val="both"/>
        <w:rPr>
          <w:rFonts w:ascii="Tahoma" w:hAnsi="Tahoma" w:cs="Tahoma"/>
          <w:sz w:val="24"/>
          <w:szCs w:val="24"/>
        </w:rPr>
      </w:pPr>
      <w:r>
        <w:rPr>
          <w:rFonts w:ascii="Tahoma" w:hAnsi="Tahoma" w:cs="Tahoma"/>
          <w:sz w:val="24"/>
          <w:szCs w:val="24"/>
        </w:rPr>
        <w:t>La elaboración de los</w:t>
      </w:r>
      <w:r w:rsidR="006968CA" w:rsidRPr="00A435B9">
        <w:rPr>
          <w:rFonts w:ascii="Tahoma" w:hAnsi="Tahoma" w:cs="Tahoma"/>
          <w:sz w:val="24"/>
          <w:szCs w:val="24"/>
        </w:rPr>
        <w:t xml:space="preserve"> </w:t>
      </w:r>
      <w:r w:rsidRPr="00A435B9">
        <w:rPr>
          <w:rFonts w:ascii="Tahoma" w:hAnsi="Tahoma" w:cs="Tahoma"/>
          <w:sz w:val="24"/>
          <w:szCs w:val="24"/>
        </w:rPr>
        <w:t>flujogramas</w:t>
      </w:r>
      <w:r w:rsidR="006968CA" w:rsidRPr="00A435B9">
        <w:rPr>
          <w:rFonts w:ascii="Tahoma" w:hAnsi="Tahoma" w:cs="Tahoma"/>
          <w:sz w:val="24"/>
          <w:szCs w:val="24"/>
        </w:rPr>
        <w:t xml:space="preserve"> comenzará con el desencadenamiento del proceso o primera actividad que se desarrolle. Esta actividad podrá estar ligada a otro proceso (continuación de la última fase de otro proceso) o ser iniciada con un acto independiente.</w:t>
      </w:r>
    </w:p>
    <w:p w:rsidR="00B54D6B" w:rsidRDefault="006968CA" w:rsidP="00EF5F74">
      <w:pPr>
        <w:jc w:val="both"/>
        <w:rPr>
          <w:rFonts w:ascii="Tahoma" w:hAnsi="Tahoma" w:cs="Tahoma"/>
          <w:sz w:val="24"/>
          <w:szCs w:val="24"/>
        </w:rPr>
      </w:pPr>
      <w:r w:rsidRPr="00A435B9">
        <w:rPr>
          <w:rFonts w:ascii="Tahoma" w:hAnsi="Tahoma" w:cs="Tahoma"/>
          <w:sz w:val="24"/>
          <w:szCs w:val="24"/>
        </w:rPr>
        <w:t xml:space="preserve">De igual modo, la finalización del proceso podrá originar el inicio de otro proceso dentro de la organización o constituir el resultado final. Las actividades </w:t>
      </w:r>
      <w:r w:rsidR="009D6E95" w:rsidRPr="00A435B9">
        <w:rPr>
          <w:rFonts w:ascii="Tahoma" w:hAnsi="Tahoma" w:cs="Tahoma"/>
          <w:sz w:val="24"/>
          <w:szCs w:val="24"/>
        </w:rPr>
        <w:t>iníciales</w:t>
      </w:r>
      <w:r w:rsidRPr="00A435B9">
        <w:rPr>
          <w:rFonts w:ascii="Tahoma" w:hAnsi="Tahoma" w:cs="Tahoma"/>
          <w:sz w:val="24"/>
          <w:szCs w:val="24"/>
        </w:rPr>
        <w:t xml:space="preserve"> y finales se representan con un rectángulo con las esquinas redondeadas, mientras que para las actividades intermedias se utiliza un rectángulo. Cuando en un proceso existe un punto de decisión, se refleja mediante una figura romboide y dará lugar a la elección entre dos alternativas, cada una de las cuales conduce a una actividad distinta. </w:t>
      </w:r>
    </w:p>
    <w:p w:rsidR="00B54D6B" w:rsidRDefault="00B54D6B" w:rsidP="00EF5F74">
      <w:pPr>
        <w:jc w:val="both"/>
        <w:rPr>
          <w:rFonts w:ascii="Tahoma" w:hAnsi="Tahoma" w:cs="Tahoma"/>
          <w:sz w:val="24"/>
          <w:szCs w:val="24"/>
        </w:rPr>
      </w:pPr>
    </w:p>
    <w:p w:rsidR="00B54D6B" w:rsidRDefault="006968CA" w:rsidP="00EF5F74">
      <w:pPr>
        <w:jc w:val="both"/>
        <w:rPr>
          <w:rFonts w:ascii="Tahoma" w:hAnsi="Tahoma" w:cs="Tahoma"/>
          <w:sz w:val="24"/>
          <w:szCs w:val="24"/>
        </w:rPr>
      </w:pPr>
      <w:r w:rsidRPr="00A435B9">
        <w:rPr>
          <w:rFonts w:ascii="Tahoma" w:hAnsi="Tahoma" w:cs="Tahoma"/>
          <w:sz w:val="24"/>
          <w:szCs w:val="24"/>
        </w:rPr>
        <w:lastRenderedPageBreak/>
        <w:t>De esta forma,</w:t>
      </w:r>
      <w:r w:rsidR="00542FCC" w:rsidRPr="00A435B9">
        <w:rPr>
          <w:rFonts w:ascii="Tahoma" w:hAnsi="Tahoma" w:cs="Tahoma"/>
          <w:sz w:val="24"/>
          <w:szCs w:val="24"/>
        </w:rPr>
        <w:t xml:space="preserve"> </w:t>
      </w:r>
      <w:r w:rsidRPr="00A435B9">
        <w:rPr>
          <w:rFonts w:ascii="Tahoma" w:hAnsi="Tahoma" w:cs="Tahoma"/>
          <w:sz w:val="24"/>
          <w:szCs w:val="24"/>
        </w:rPr>
        <w:t>se reflejará una pregunta</w:t>
      </w:r>
      <w:r w:rsidR="00542FCC" w:rsidRPr="00A435B9">
        <w:rPr>
          <w:rFonts w:ascii="Tahoma" w:hAnsi="Tahoma" w:cs="Tahoma"/>
          <w:sz w:val="24"/>
          <w:szCs w:val="24"/>
        </w:rPr>
        <w:t xml:space="preserve"> </w:t>
      </w:r>
      <w:r w:rsidRPr="00A435B9">
        <w:rPr>
          <w:rFonts w:ascii="Tahoma" w:hAnsi="Tahoma" w:cs="Tahoma"/>
          <w:sz w:val="24"/>
          <w:szCs w:val="24"/>
        </w:rPr>
        <w:t>o condición con dos posibles opciones de respuesta:</w:t>
      </w:r>
      <w:r w:rsidR="002D7E67">
        <w:rPr>
          <w:rFonts w:ascii="Tahoma" w:hAnsi="Tahoma" w:cs="Tahoma"/>
          <w:sz w:val="24"/>
          <w:szCs w:val="24"/>
        </w:rPr>
        <w:t xml:space="preserve"> </w:t>
      </w:r>
      <w:r w:rsidRPr="00A435B9">
        <w:rPr>
          <w:rFonts w:ascii="Tahoma" w:hAnsi="Tahoma" w:cs="Tahoma"/>
          <w:sz w:val="24"/>
          <w:szCs w:val="24"/>
        </w:rPr>
        <w:t>“sí”</w:t>
      </w:r>
      <w:r w:rsidR="00542FCC" w:rsidRPr="00A435B9">
        <w:rPr>
          <w:rFonts w:ascii="Tahoma" w:hAnsi="Tahoma" w:cs="Tahoma"/>
          <w:sz w:val="24"/>
          <w:szCs w:val="24"/>
        </w:rPr>
        <w:t xml:space="preserve"> </w:t>
      </w:r>
      <w:r w:rsidRPr="00A435B9">
        <w:rPr>
          <w:rFonts w:ascii="Tahoma" w:hAnsi="Tahoma" w:cs="Tahoma"/>
          <w:sz w:val="24"/>
          <w:szCs w:val="24"/>
        </w:rPr>
        <w:t xml:space="preserve">y “no”. Toda aquella documentación </w:t>
      </w:r>
      <w:r w:rsidR="00542FCC" w:rsidRPr="00A435B9">
        <w:rPr>
          <w:rFonts w:ascii="Tahoma" w:hAnsi="Tahoma" w:cs="Tahoma"/>
          <w:sz w:val="24"/>
          <w:szCs w:val="24"/>
        </w:rPr>
        <w:t>escrita, que</w:t>
      </w:r>
      <w:r w:rsidRPr="00A435B9">
        <w:rPr>
          <w:rFonts w:ascii="Tahoma" w:hAnsi="Tahoma" w:cs="Tahoma"/>
          <w:sz w:val="24"/>
          <w:szCs w:val="24"/>
        </w:rPr>
        <w:t xml:space="preserve"> pueda generarse en el desarrollo </w:t>
      </w:r>
      <w:r w:rsidR="00CB1409">
        <w:rPr>
          <w:rFonts w:ascii="Tahoma" w:hAnsi="Tahoma" w:cs="Tahoma"/>
          <w:sz w:val="24"/>
          <w:szCs w:val="24"/>
        </w:rPr>
        <w:t xml:space="preserve">de </w:t>
      </w:r>
      <w:r w:rsidR="00542FCC" w:rsidRPr="00A435B9">
        <w:rPr>
          <w:rFonts w:ascii="Tahoma" w:hAnsi="Tahoma" w:cs="Tahoma"/>
          <w:sz w:val="24"/>
          <w:szCs w:val="24"/>
        </w:rPr>
        <w:t>cada</w:t>
      </w:r>
      <w:r w:rsidRPr="00A435B9">
        <w:rPr>
          <w:rFonts w:ascii="Tahoma" w:hAnsi="Tahoma" w:cs="Tahoma"/>
          <w:sz w:val="24"/>
          <w:szCs w:val="24"/>
        </w:rPr>
        <w:t xml:space="preserve"> actividad de un proceso deberá quedar reflejada en el flujograma a través de</w:t>
      </w:r>
      <w:r w:rsidR="00542FCC" w:rsidRPr="00A435B9">
        <w:rPr>
          <w:rFonts w:ascii="Tahoma" w:hAnsi="Tahoma" w:cs="Tahoma"/>
          <w:sz w:val="24"/>
          <w:szCs w:val="24"/>
        </w:rPr>
        <w:t xml:space="preserve"> </w:t>
      </w:r>
      <w:r w:rsidRPr="00A435B9">
        <w:rPr>
          <w:rFonts w:ascii="Tahoma" w:hAnsi="Tahoma" w:cs="Tahoma"/>
          <w:sz w:val="24"/>
          <w:szCs w:val="24"/>
        </w:rPr>
        <w:t>un rectángulo cuyo lado inferior tiene forma ondular.</w:t>
      </w:r>
      <w:r w:rsidR="00542FCC" w:rsidRPr="00A435B9">
        <w:rPr>
          <w:rFonts w:ascii="Tahoma" w:hAnsi="Tahoma" w:cs="Tahoma"/>
          <w:sz w:val="24"/>
          <w:szCs w:val="24"/>
        </w:rPr>
        <w:t xml:space="preserve"> </w:t>
      </w:r>
      <w:r w:rsidRPr="00A435B9">
        <w:rPr>
          <w:rFonts w:ascii="Tahoma" w:hAnsi="Tahoma" w:cs="Tahoma"/>
          <w:sz w:val="24"/>
          <w:szCs w:val="24"/>
        </w:rPr>
        <w:t>Para conectar los diferentes símbolos entre sí se utilizan las flechas,</w:t>
      </w:r>
      <w:r w:rsidR="00542FCC" w:rsidRPr="00A435B9">
        <w:rPr>
          <w:rFonts w:ascii="Tahoma" w:hAnsi="Tahoma" w:cs="Tahoma"/>
          <w:sz w:val="24"/>
          <w:szCs w:val="24"/>
        </w:rPr>
        <w:t xml:space="preserve"> </w:t>
      </w:r>
      <w:r w:rsidRPr="00A435B9">
        <w:rPr>
          <w:rFonts w:ascii="Tahoma" w:hAnsi="Tahoma" w:cs="Tahoma"/>
          <w:sz w:val="24"/>
          <w:szCs w:val="24"/>
        </w:rPr>
        <w:t>las cuales</w:t>
      </w:r>
      <w:r w:rsidR="00542FCC" w:rsidRPr="00A435B9">
        <w:rPr>
          <w:rFonts w:ascii="Tahoma" w:hAnsi="Tahoma" w:cs="Tahoma"/>
          <w:sz w:val="24"/>
          <w:szCs w:val="24"/>
        </w:rPr>
        <w:t xml:space="preserve"> </w:t>
      </w:r>
      <w:r w:rsidRPr="00A435B9">
        <w:rPr>
          <w:rFonts w:ascii="Tahoma" w:hAnsi="Tahoma" w:cs="Tahoma"/>
          <w:sz w:val="24"/>
          <w:szCs w:val="24"/>
        </w:rPr>
        <w:t>permiten observar la dirección y el sentido de los flujos de infor</w:t>
      </w:r>
      <w:r w:rsidR="00542FCC" w:rsidRPr="00A435B9">
        <w:rPr>
          <w:rFonts w:ascii="Tahoma" w:hAnsi="Tahoma" w:cs="Tahoma"/>
          <w:sz w:val="24"/>
          <w:szCs w:val="24"/>
        </w:rPr>
        <w:t>mación o mate</w:t>
      </w:r>
      <w:r w:rsidRPr="00A435B9">
        <w:rPr>
          <w:rFonts w:ascii="Tahoma" w:hAnsi="Tahoma" w:cs="Tahoma"/>
          <w:sz w:val="24"/>
          <w:szCs w:val="24"/>
        </w:rPr>
        <w:t>riales.</w:t>
      </w:r>
      <w:r w:rsidR="00542FCC" w:rsidRPr="00A435B9">
        <w:rPr>
          <w:rFonts w:ascii="Tahoma" w:hAnsi="Tahoma" w:cs="Tahoma"/>
          <w:sz w:val="24"/>
          <w:szCs w:val="24"/>
        </w:rPr>
        <w:t xml:space="preserve"> </w:t>
      </w:r>
    </w:p>
    <w:p w:rsidR="00B54D6B" w:rsidRDefault="006968CA" w:rsidP="00EF5F74">
      <w:pPr>
        <w:jc w:val="both"/>
        <w:rPr>
          <w:rFonts w:ascii="Tahoma" w:hAnsi="Tahoma" w:cs="Tahoma"/>
          <w:sz w:val="24"/>
          <w:szCs w:val="24"/>
        </w:rPr>
      </w:pPr>
      <w:r w:rsidRPr="00A435B9">
        <w:rPr>
          <w:rFonts w:ascii="Tahoma" w:hAnsi="Tahoma" w:cs="Tahoma"/>
          <w:sz w:val="24"/>
          <w:szCs w:val="24"/>
        </w:rPr>
        <w:t>Si en un punto del proceso hay un tiempo de espera,</w:t>
      </w:r>
      <w:r w:rsidR="00542FCC" w:rsidRPr="00A435B9">
        <w:rPr>
          <w:rFonts w:ascii="Tahoma" w:hAnsi="Tahoma" w:cs="Tahoma"/>
          <w:sz w:val="24"/>
          <w:szCs w:val="24"/>
        </w:rPr>
        <w:t xml:space="preserve"> </w:t>
      </w:r>
      <w:r w:rsidRPr="00A435B9">
        <w:rPr>
          <w:rFonts w:ascii="Tahoma" w:hAnsi="Tahoma" w:cs="Tahoma"/>
          <w:sz w:val="24"/>
          <w:szCs w:val="24"/>
        </w:rPr>
        <w:t>este se refleja mediante</w:t>
      </w:r>
      <w:r w:rsidR="00542FCC" w:rsidRPr="00A435B9">
        <w:rPr>
          <w:rFonts w:ascii="Tahoma" w:hAnsi="Tahoma" w:cs="Tahoma"/>
          <w:sz w:val="24"/>
          <w:szCs w:val="24"/>
        </w:rPr>
        <w:t xml:space="preserve"> </w:t>
      </w:r>
      <w:r w:rsidRPr="00A435B9">
        <w:rPr>
          <w:rFonts w:ascii="Tahoma" w:hAnsi="Tahoma" w:cs="Tahoma"/>
          <w:sz w:val="24"/>
          <w:szCs w:val="24"/>
        </w:rPr>
        <w:t>un semi</w:t>
      </w:r>
      <w:r w:rsidR="00542FCC" w:rsidRPr="00A435B9">
        <w:rPr>
          <w:rFonts w:ascii="Tahoma" w:hAnsi="Tahoma" w:cs="Tahoma"/>
          <w:sz w:val="24"/>
          <w:szCs w:val="24"/>
        </w:rPr>
        <w:t>círculo alargado con forma de D</w:t>
      </w:r>
      <w:r w:rsidR="009D6E95" w:rsidRPr="00A435B9">
        <w:rPr>
          <w:rFonts w:ascii="Tahoma" w:hAnsi="Tahoma" w:cs="Tahoma"/>
          <w:sz w:val="24"/>
          <w:szCs w:val="24"/>
        </w:rPr>
        <w:t>,</w:t>
      </w:r>
      <w:r w:rsidR="00542FCC" w:rsidRPr="00A435B9">
        <w:rPr>
          <w:rFonts w:ascii="Tahoma" w:hAnsi="Tahoma" w:cs="Tahoma"/>
          <w:sz w:val="24"/>
          <w:szCs w:val="24"/>
        </w:rPr>
        <w:t xml:space="preserve"> el</w:t>
      </w:r>
      <w:r w:rsidRPr="00A435B9">
        <w:rPr>
          <w:rFonts w:ascii="Tahoma" w:hAnsi="Tahoma" w:cs="Tahoma"/>
          <w:sz w:val="24"/>
          <w:szCs w:val="24"/>
        </w:rPr>
        <w:t xml:space="preserve"> archivo de documentos se representa por un triángulo equilátero invertido.</w:t>
      </w:r>
      <w:r w:rsidR="00542FCC" w:rsidRPr="00A435B9">
        <w:rPr>
          <w:rFonts w:ascii="Tahoma" w:hAnsi="Tahoma" w:cs="Tahoma"/>
          <w:sz w:val="24"/>
          <w:szCs w:val="24"/>
        </w:rPr>
        <w:t xml:space="preserve"> </w:t>
      </w:r>
      <w:r w:rsidRPr="00A435B9">
        <w:rPr>
          <w:rFonts w:ascii="Tahoma" w:hAnsi="Tahoma" w:cs="Tahoma"/>
          <w:sz w:val="24"/>
          <w:szCs w:val="24"/>
        </w:rPr>
        <w:t>Un círculo grande hace referencia a aquellos puntos del proceso donde se rea-liza una inspección o donde es necesaria la apro</w:t>
      </w:r>
      <w:r w:rsidR="00542FCC" w:rsidRPr="00A435B9">
        <w:rPr>
          <w:rFonts w:ascii="Tahoma" w:hAnsi="Tahoma" w:cs="Tahoma"/>
          <w:sz w:val="24"/>
          <w:szCs w:val="24"/>
        </w:rPr>
        <w:t>bación manifiesta de alguna per</w:t>
      </w:r>
      <w:r w:rsidRPr="00A435B9">
        <w:rPr>
          <w:rFonts w:ascii="Tahoma" w:hAnsi="Tahoma" w:cs="Tahoma"/>
          <w:sz w:val="24"/>
          <w:szCs w:val="24"/>
        </w:rPr>
        <w:t xml:space="preserve">sona para la continuidad del proceso. </w:t>
      </w:r>
    </w:p>
    <w:p w:rsidR="006968CA" w:rsidRPr="00A435B9" w:rsidRDefault="006968CA" w:rsidP="00EF5F74">
      <w:pPr>
        <w:jc w:val="both"/>
        <w:rPr>
          <w:rFonts w:ascii="Tahoma" w:hAnsi="Tahoma" w:cs="Tahoma"/>
          <w:sz w:val="24"/>
          <w:szCs w:val="24"/>
        </w:rPr>
      </w:pPr>
      <w:r w:rsidRPr="00A435B9">
        <w:rPr>
          <w:rFonts w:ascii="Tahoma" w:hAnsi="Tahoma" w:cs="Tahoma"/>
          <w:sz w:val="24"/>
          <w:szCs w:val="24"/>
        </w:rPr>
        <w:t>Cuando la representación gráfica del proceso excede el espacio de una hoja, se usará un conector entre las distintas páginas que se representará por una fig</w:t>
      </w:r>
      <w:r w:rsidR="00542FCC" w:rsidRPr="00A435B9">
        <w:rPr>
          <w:rFonts w:ascii="Tahoma" w:hAnsi="Tahoma" w:cs="Tahoma"/>
          <w:sz w:val="24"/>
          <w:szCs w:val="24"/>
        </w:rPr>
        <w:t>u</w:t>
      </w:r>
      <w:r w:rsidRPr="00A435B9">
        <w:rPr>
          <w:rFonts w:ascii="Tahoma" w:hAnsi="Tahoma" w:cs="Tahoma"/>
          <w:sz w:val="24"/>
          <w:szCs w:val="24"/>
        </w:rPr>
        <w:t>ra pentagonal, mientras que si el conector se utiliza dentro de una misma página vendrá representado por un círculo pequeño.</w:t>
      </w:r>
    </w:p>
    <w:p w:rsidR="006968CA" w:rsidRPr="00A435B9" w:rsidRDefault="006968CA" w:rsidP="00EF5F74">
      <w:pPr>
        <w:jc w:val="both"/>
        <w:rPr>
          <w:rFonts w:ascii="Tahoma" w:hAnsi="Tahoma" w:cs="Tahoma"/>
          <w:sz w:val="24"/>
          <w:szCs w:val="24"/>
        </w:rPr>
      </w:pPr>
      <w:r w:rsidRPr="00A435B9">
        <w:rPr>
          <w:rFonts w:ascii="Tahoma" w:hAnsi="Tahoma" w:cs="Tahoma"/>
          <w:sz w:val="24"/>
          <w:szCs w:val="24"/>
        </w:rPr>
        <w:t>Es importante que los símbolos tengan un tamaño similar y que se coloquen de forma ordenada y se evite en lo posible los cruces de flechas que puedan dificultar la comprensión del flujograma.</w:t>
      </w:r>
    </w:p>
    <w:p w:rsidR="00CB1409" w:rsidRDefault="00CB1409" w:rsidP="00A435B9">
      <w:pPr>
        <w:jc w:val="both"/>
        <w:rPr>
          <w:rFonts w:ascii="Tahoma" w:hAnsi="Tahoma" w:cs="Tahoma"/>
          <w:b/>
          <w:sz w:val="24"/>
          <w:szCs w:val="24"/>
        </w:rPr>
      </w:pPr>
    </w:p>
    <w:p w:rsidR="00CB1409" w:rsidRDefault="00CB1409" w:rsidP="00A435B9">
      <w:pPr>
        <w:jc w:val="both"/>
        <w:rPr>
          <w:rFonts w:ascii="Tahoma" w:hAnsi="Tahoma" w:cs="Tahoma"/>
          <w:b/>
          <w:sz w:val="24"/>
          <w:szCs w:val="24"/>
        </w:rPr>
      </w:pPr>
    </w:p>
    <w:p w:rsidR="00741DD5" w:rsidRDefault="00802429" w:rsidP="00F50D1B">
      <w:pPr>
        <w:pStyle w:val="Ttulo3"/>
        <w:spacing w:line="360" w:lineRule="auto"/>
        <w:jc w:val="both"/>
        <w:rPr>
          <w:rFonts w:ascii="Tahoma" w:hAnsi="Tahoma" w:cs="Tahoma"/>
          <w:color w:val="auto"/>
          <w:sz w:val="24"/>
          <w:szCs w:val="24"/>
        </w:rPr>
      </w:pPr>
      <w:bookmarkStart w:id="43" w:name="_Toc327309360"/>
      <w:r w:rsidRPr="00DF10B4">
        <w:rPr>
          <w:rFonts w:ascii="Tahoma" w:hAnsi="Tahoma" w:cs="Tahoma"/>
          <w:color w:val="auto"/>
          <w:sz w:val="24"/>
          <w:szCs w:val="24"/>
        </w:rPr>
        <w:lastRenderedPageBreak/>
        <w:t>2.2.</w:t>
      </w:r>
      <w:r w:rsidR="00C21F35" w:rsidRPr="00DF10B4">
        <w:rPr>
          <w:rFonts w:ascii="Tahoma" w:hAnsi="Tahoma" w:cs="Tahoma"/>
          <w:color w:val="auto"/>
          <w:sz w:val="24"/>
          <w:szCs w:val="24"/>
        </w:rPr>
        <w:t>16</w:t>
      </w:r>
      <w:r w:rsidR="00DD5FDF" w:rsidRPr="00DF10B4">
        <w:rPr>
          <w:rFonts w:ascii="Tahoma" w:hAnsi="Tahoma" w:cs="Tahoma"/>
          <w:color w:val="auto"/>
          <w:sz w:val="24"/>
          <w:szCs w:val="24"/>
        </w:rPr>
        <w:t xml:space="preserve"> Análisis de Valor Agregado</w:t>
      </w:r>
      <w:bookmarkEnd w:id="43"/>
    </w:p>
    <w:p w:rsidR="00F50D1B" w:rsidRPr="00F50D1B" w:rsidRDefault="00F50D1B" w:rsidP="00F50D1B">
      <w:pPr>
        <w:rPr>
          <w:lang w:val="es-EC" w:eastAsia="en-US"/>
        </w:rPr>
      </w:pPr>
    </w:p>
    <w:p w:rsidR="00C8302C" w:rsidRPr="00A435B9" w:rsidRDefault="00F50D1B" w:rsidP="00A435B9">
      <w:pPr>
        <w:jc w:val="both"/>
        <w:rPr>
          <w:rFonts w:ascii="Tahoma" w:hAnsi="Tahoma" w:cs="Tahoma"/>
          <w:b/>
          <w:sz w:val="24"/>
          <w:szCs w:val="24"/>
        </w:rPr>
      </w:pPr>
      <w:r w:rsidRPr="00F50D1B">
        <w:rPr>
          <w:noProof/>
          <w:szCs w:val="24"/>
          <w:lang w:val="en-US" w:eastAsia="en-US"/>
        </w:rPr>
        <w:drawing>
          <wp:inline distT="0" distB="0" distL="0" distR="0">
            <wp:extent cx="5238115" cy="4029075"/>
            <wp:effectExtent l="19050" t="0" r="635" b="0"/>
            <wp:docPr id="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5243243" cy="4033019"/>
                    </a:xfrm>
                    <a:prstGeom prst="rect">
                      <a:avLst/>
                    </a:prstGeom>
                    <a:noFill/>
                    <a:ln w="9525">
                      <a:noFill/>
                      <a:miter lim="800000"/>
                      <a:headEnd/>
                      <a:tailEnd/>
                    </a:ln>
                  </pic:spPr>
                </pic:pic>
              </a:graphicData>
            </a:graphic>
          </wp:inline>
        </w:drawing>
      </w:r>
    </w:p>
    <w:p w:rsidR="00AA44B9" w:rsidRPr="00DF10B4" w:rsidRDefault="00C21F35" w:rsidP="00DF10B4">
      <w:pPr>
        <w:pStyle w:val="Ttulo3"/>
        <w:spacing w:line="360" w:lineRule="auto"/>
        <w:jc w:val="both"/>
        <w:rPr>
          <w:rFonts w:ascii="Tahoma" w:hAnsi="Tahoma" w:cs="Tahoma"/>
          <w:noProof/>
          <w:color w:val="auto"/>
        </w:rPr>
      </w:pPr>
      <w:bookmarkStart w:id="44" w:name="_Toc327309361"/>
      <w:r w:rsidRPr="00DF10B4">
        <w:rPr>
          <w:rFonts w:ascii="Tahoma" w:hAnsi="Tahoma" w:cs="Tahoma"/>
          <w:noProof/>
          <w:color w:val="auto"/>
        </w:rPr>
        <w:t>2.2.17</w:t>
      </w:r>
      <w:r w:rsidR="00DD5FDF" w:rsidRPr="00DF10B4">
        <w:rPr>
          <w:rFonts w:ascii="Tahoma" w:hAnsi="Tahoma" w:cs="Tahoma"/>
          <w:noProof/>
          <w:color w:val="auto"/>
        </w:rPr>
        <w:t xml:space="preserve"> Manual de Procesos</w:t>
      </w:r>
      <w:bookmarkEnd w:id="44"/>
    </w:p>
    <w:p w:rsidR="00AA44B9" w:rsidRPr="00DD5FDF" w:rsidRDefault="00CB1409" w:rsidP="00EF5F74">
      <w:pPr>
        <w:jc w:val="both"/>
        <w:rPr>
          <w:rFonts w:ascii="Tahoma" w:hAnsi="Tahoma" w:cs="Tahoma"/>
          <w:sz w:val="24"/>
          <w:szCs w:val="24"/>
        </w:rPr>
      </w:pPr>
      <w:r>
        <w:rPr>
          <w:rFonts w:ascii="Tahoma" w:hAnsi="Tahoma" w:cs="Tahoma"/>
          <w:sz w:val="24"/>
          <w:szCs w:val="24"/>
          <w:lang w:val="es-ES"/>
        </w:rPr>
        <w:t xml:space="preserve">El </w:t>
      </w:r>
      <w:r w:rsidR="00AA44B9" w:rsidRPr="00DD5FDF">
        <w:rPr>
          <w:rFonts w:ascii="Tahoma" w:hAnsi="Tahoma" w:cs="Tahoma"/>
          <w:sz w:val="24"/>
          <w:szCs w:val="24"/>
          <w:lang w:val="es-ES"/>
        </w:rPr>
        <w:t>M</w:t>
      </w:r>
      <w:r w:rsidR="00AA44B9" w:rsidRPr="00DD5FDF">
        <w:rPr>
          <w:rFonts w:ascii="Tahoma" w:hAnsi="Tahoma" w:cs="Tahoma"/>
          <w:sz w:val="24"/>
          <w:szCs w:val="24"/>
        </w:rPr>
        <w:t xml:space="preserve">anual de </w:t>
      </w:r>
      <w:r>
        <w:rPr>
          <w:rFonts w:ascii="Tahoma" w:hAnsi="Tahoma" w:cs="Tahoma"/>
          <w:sz w:val="24"/>
          <w:szCs w:val="24"/>
        </w:rPr>
        <w:t>P</w:t>
      </w:r>
      <w:r w:rsidR="00AA44B9" w:rsidRPr="00DD5FDF">
        <w:rPr>
          <w:rFonts w:ascii="Tahoma" w:hAnsi="Tahoma" w:cs="Tahoma"/>
          <w:sz w:val="24"/>
          <w:szCs w:val="24"/>
        </w:rPr>
        <w:t xml:space="preserve">rocesos es </w:t>
      </w:r>
      <w:r w:rsidR="00627799" w:rsidRPr="00DD5FDF">
        <w:rPr>
          <w:rFonts w:ascii="Tahoma" w:hAnsi="Tahoma" w:cs="Tahoma"/>
          <w:sz w:val="24"/>
          <w:szCs w:val="24"/>
        </w:rPr>
        <w:t>más</w:t>
      </w:r>
      <w:r w:rsidR="00AA44B9" w:rsidRPr="00DD5FDF">
        <w:rPr>
          <w:rFonts w:ascii="Tahoma" w:hAnsi="Tahoma" w:cs="Tahoma"/>
          <w:sz w:val="24"/>
          <w:szCs w:val="24"/>
        </w:rPr>
        <w:t xml:space="preserve"> importante de lo que aparenta ser, ya que no es simplemente una recopilación de procesos, sino también incluye una serie de estamentos, políticas, normas y condiciones que permiten el correcto funcionamiento de la empresa. </w:t>
      </w:r>
    </w:p>
    <w:p w:rsidR="00AA44B9" w:rsidRPr="00DD5FDF" w:rsidRDefault="00AA44B9" w:rsidP="00EF5F74">
      <w:pPr>
        <w:jc w:val="both"/>
        <w:rPr>
          <w:rFonts w:ascii="Tahoma" w:hAnsi="Tahoma" w:cs="Tahoma"/>
          <w:sz w:val="24"/>
          <w:szCs w:val="24"/>
        </w:rPr>
      </w:pPr>
      <w:r w:rsidRPr="00DD5FDF">
        <w:rPr>
          <w:rFonts w:ascii="Tahoma" w:hAnsi="Tahoma" w:cs="Tahoma"/>
          <w:sz w:val="24"/>
          <w:szCs w:val="24"/>
        </w:rPr>
        <w:t xml:space="preserve">Los manuales de procesos, son comparables con la </w:t>
      </w:r>
      <w:r w:rsidR="00BB0F8E" w:rsidRPr="00DD5FDF">
        <w:rPr>
          <w:rFonts w:ascii="Tahoma" w:hAnsi="Tahoma" w:cs="Tahoma"/>
          <w:sz w:val="24"/>
          <w:szCs w:val="24"/>
        </w:rPr>
        <w:t>constitución,</w:t>
      </w:r>
      <w:r w:rsidRPr="00DD5FDF">
        <w:rPr>
          <w:rFonts w:ascii="Tahoma" w:hAnsi="Tahoma" w:cs="Tahoma"/>
          <w:sz w:val="24"/>
          <w:szCs w:val="24"/>
        </w:rPr>
        <w:t xml:space="preserve"> ya que al igual que en esta, el manual de procesos reúne la normas básicas (y no tan básicas) de funcionamiento de la empresa, es decir el reglamento, las condiciones, </w:t>
      </w:r>
      <w:r w:rsidRPr="00DD5FDF">
        <w:rPr>
          <w:rFonts w:ascii="Tahoma" w:hAnsi="Tahoma" w:cs="Tahoma"/>
          <w:sz w:val="24"/>
          <w:szCs w:val="24"/>
        </w:rPr>
        <w:lastRenderedPageBreak/>
        <w:t>normas, sanciones, políticas y todo aquello en lo que se basa la gestión de la organización.</w:t>
      </w:r>
    </w:p>
    <w:p w:rsidR="000D16EF" w:rsidRPr="00DF10B4" w:rsidRDefault="000D16EF" w:rsidP="00DF10B4">
      <w:pPr>
        <w:pStyle w:val="Ttulo2"/>
        <w:jc w:val="both"/>
        <w:rPr>
          <w:rFonts w:ascii="Tahoma" w:hAnsi="Tahoma" w:cs="Tahoma"/>
          <w:color w:val="auto"/>
          <w:sz w:val="24"/>
          <w:szCs w:val="24"/>
        </w:rPr>
      </w:pPr>
      <w:bookmarkStart w:id="45" w:name="_Toc327309362"/>
      <w:r w:rsidRPr="00DF10B4">
        <w:rPr>
          <w:rFonts w:ascii="Tahoma" w:hAnsi="Tahoma" w:cs="Tahoma"/>
          <w:color w:val="auto"/>
          <w:sz w:val="24"/>
          <w:szCs w:val="24"/>
        </w:rPr>
        <w:t>2.3 INDICADORES DE GESTION</w:t>
      </w:r>
      <w:r w:rsidR="008F35BE">
        <w:rPr>
          <w:rStyle w:val="Refdenotaalpie"/>
          <w:rFonts w:ascii="Tahoma" w:hAnsi="Tahoma" w:cs="Tahoma"/>
          <w:color w:val="auto"/>
          <w:sz w:val="24"/>
          <w:szCs w:val="24"/>
        </w:rPr>
        <w:footnoteReference w:id="16"/>
      </w:r>
      <w:bookmarkEnd w:id="45"/>
    </w:p>
    <w:p w:rsidR="000D16EF" w:rsidRPr="00DF10B4" w:rsidRDefault="000D16EF" w:rsidP="00DF10B4">
      <w:pPr>
        <w:pStyle w:val="Ttulo3"/>
        <w:spacing w:line="360" w:lineRule="auto"/>
        <w:rPr>
          <w:rFonts w:ascii="Tahoma" w:hAnsi="Tahoma" w:cs="Tahoma"/>
          <w:color w:val="auto"/>
          <w:sz w:val="24"/>
          <w:szCs w:val="24"/>
        </w:rPr>
      </w:pPr>
      <w:bookmarkStart w:id="46" w:name="_Toc263968971"/>
      <w:bookmarkStart w:id="47" w:name="_Toc327309363"/>
      <w:r w:rsidRPr="00DF10B4">
        <w:rPr>
          <w:rFonts w:ascii="Tahoma" w:hAnsi="Tahoma" w:cs="Tahoma"/>
          <w:color w:val="auto"/>
          <w:sz w:val="24"/>
          <w:szCs w:val="24"/>
        </w:rPr>
        <w:t>2.3.1 Antecedentes</w:t>
      </w:r>
      <w:bookmarkEnd w:id="46"/>
      <w:bookmarkEnd w:id="47"/>
    </w:p>
    <w:p w:rsidR="000D16EF" w:rsidRPr="00A435B9" w:rsidRDefault="000D16EF" w:rsidP="00EF5F74">
      <w:pPr>
        <w:jc w:val="both"/>
        <w:rPr>
          <w:rFonts w:ascii="Tahoma" w:hAnsi="Tahoma" w:cs="Tahoma"/>
          <w:sz w:val="24"/>
          <w:szCs w:val="24"/>
          <w:lang w:val="es-EC"/>
        </w:rPr>
      </w:pPr>
      <w:r w:rsidRPr="00A435B9">
        <w:rPr>
          <w:rFonts w:ascii="Tahoma" w:hAnsi="Tahoma" w:cs="Tahoma"/>
          <w:sz w:val="24"/>
          <w:szCs w:val="24"/>
          <w:lang w:val="es-EC"/>
        </w:rPr>
        <w:t xml:space="preserve">Palabra de origen latín </w:t>
      </w:r>
      <w:r w:rsidRPr="00A435B9">
        <w:rPr>
          <w:rFonts w:ascii="Tahoma" w:hAnsi="Tahoma" w:cs="Tahoma"/>
          <w:b/>
          <w:sz w:val="24"/>
          <w:szCs w:val="24"/>
          <w:lang w:val="es-EC"/>
        </w:rPr>
        <w:t>“</w:t>
      </w:r>
      <w:r w:rsidRPr="00A435B9">
        <w:rPr>
          <w:rFonts w:ascii="Tahoma" w:hAnsi="Tahoma" w:cs="Tahoma"/>
          <w:sz w:val="24"/>
          <w:szCs w:val="24"/>
          <w:lang w:val="es-EC"/>
        </w:rPr>
        <w:t>Indicare” cuyo significado es mostrar o significar algo mediante indicios y/o señales según lo indica la Real Academia de la Lengua.</w:t>
      </w:r>
    </w:p>
    <w:p w:rsidR="000D16EF" w:rsidRPr="00DF10B4" w:rsidRDefault="000D16EF" w:rsidP="00DF10B4">
      <w:pPr>
        <w:pStyle w:val="Ttulo3"/>
        <w:spacing w:line="360" w:lineRule="auto"/>
        <w:rPr>
          <w:rFonts w:ascii="Tahoma" w:hAnsi="Tahoma" w:cs="Tahoma"/>
          <w:color w:val="auto"/>
          <w:sz w:val="24"/>
          <w:szCs w:val="24"/>
        </w:rPr>
      </w:pPr>
      <w:bookmarkStart w:id="48" w:name="_Toc263968972"/>
      <w:bookmarkStart w:id="49" w:name="_Toc327309364"/>
      <w:r w:rsidRPr="00DF10B4">
        <w:rPr>
          <w:rFonts w:ascii="Tahoma" w:hAnsi="Tahoma" w:cs="Tahoma"/>
          <w:color w:val="auto"/>
          <w:sz w:val="24"/>
          <w:szCs w:val="24"/>
        </w:rPr>
        <w:t>2.3.2 Sistema de Indicadores de Gestión</w:t>
      </w:r>
      <w:bookmarkEnd w:id="48"/>
      <w:bookmarkEnd w:id="49"/>
    </w:p>
    <w:p w:rsidR="000D16EF" w:rsidRPr="00A435B9" w:rsidRDefault="000D16EF" w:rsidP="00EF5F74">
      <w:pPr>
        <w:shd w:val="clear" w:color="auto" w:fill="FFFFFF"/>
        <w:spacing w:before="141" w:after="141"/>
        <w:jc w:val="both"/>
        <w:rPr>
          <w:rFonts w:ascii="Tahoma" w:hAnsi="Tahoma" w:cs="Tahoma"/>
          <w:sz w:val="24"/>
          <w:szCs w:val="24"/>
          <w:lang w:val="es-EC"/>
        </w:rPr>
      </w:pPr>
      <w:r w:rsidRPr="00A435B9">
        <w:rPr>
          <w:rFonts w:ascii="Tahoma" w:hAnsi="Tahoma" w:cs="Tahoma"/>
          <w:sz w:val="24"/>
          <w:szCs w:val="24"/>
          <w:lang w:val="es-EC"/>
        </w:rPr>
        <w:t>Un Sistema de Indicadores de Gestión es un conjunto interrelacionado de índices que abarcan la mayor cantidad posible de magnitudes a medir con el objeto de realizar un seguimiento continuo al cumplimiento de los objetivos de la organización.</w:t>
      </w:r>
    </w:p>
    <w:p w:rsidR="000D16EF" w:rsidRPr="00A435B9" w:rsidRDefault="000D16EF" w:rsidP="00EF5F74">
      <w:pPr>
        <w:spacing w:before="240"/>
        <w:jc w:val="both"/>
        <w:rPr>
          <w:rFonts w:ascii="Tahoma" w:hAnsi="Tahoma" w:cs="Tahoma"/>
          <w:sz w:val="24"/>
          <w:szCs w:val="24"/>
        </w:rPr>
      </w:pPr>
      <w:r w:rsidRPr="00A435B9">
        <w:rPr>
          <w:rFonts w:ascii="Tahoma" w:hAnsi="Tahoma" w:cs="Tahoma"/>
          <w:sz w:val="24"/>
          <w:szCs w:val="24"/>
        </w:rPr>
        <w:t>Este deberá reflejar el avance de los objetivos a través de indicadores; para lo cual es necesario contar con un aplicativo informático que facilite su utilización y mejor aprovechamiento.</w:t>
      </w:r>
    </w:p>
    <w:p w:rsidR="000D16EF" w:rsidRPr="00DF10B4" w:rsidRDefault="000D16EF" w:rsidP="00DF10B4">
      <w:pPr>
        <w:pStyle w:val="Ttulo3"/>
        <w:spacing w:line="360" w:lineRule="auto"/>
        <w:jc w:val="both"/>
        <w:rPr>
          <w:rFonts w:ascii="Tahoma" w:hAnsi="Tahoma" w:cs="Tahoma"/>
          <w:color w:val="auto"/>
          <w:sz w:val="24"/>
          <w:szCs w:val="24"/>
        </w:rPr>
      </w:pPr>
      <w:bookmarkStart w:id="50" w:name="_Toc263968973"/>
      <w:bookmarkStart w:id="51" w:name="_Toc327309365"/>
      <w:r w:rsidRPr="00DF10B4">
        <w:rPr>
          <w:rFonts w:ascii="Tahoma" w:hAnsi="Tahoma" w:cs="Tahoma"/>
          <w:color w:val="auto"/>
          <w:sz w:val="24"/>
          <w:szCs w:val="24"/>
        </w:rPr>
        <w:t>2.3.3 Definición de Indicador</w:t>
      </w:r>
      <w:bookmarkEnd w:id="50"/>
      <w:r w:rsidRPr="00DF10B4">
        <w:rPr>
          <w:rFonts w:ascii="Tahoma" w:hAnsi="Tahoma" w:cs="Tahoma"/>
          <w:color w:val="auto"/>
          <w:sz w:val="24"/>
          <w:szCs w:val="24"/>
        </w:rPr>
        <w:t>.</w:t>
      </w:r>
      <w:bookmarkEnd w:id="51"/>
    </w:p>
    <w:p w:rsidR="000D16EF" w:rsidRPr="00A435B9" w:rsidRDefault="000D16EF" w:rsidP="00EF5F74">
      <w:pPr>
        <w:jc w:val="both"/>
        <w:rPr>
          <w:rFonts w:ascii="Tahoma" w:hAnsi="Tahoma" w:cs="Tahoma"/>
          <w:sz w:val="24"/>
          <w:szCs w:val="24"/>
        </w:rPr>
      </w:pPr>
      <w:r w:rsidRPr="00A435B9">
        <w:rPr>
          <w:rFonts w:ascii="Tahoma" w:hAnsi="Tahoma" w:cs="Tahoma"/>
          <w:sz w:val="24"/>
          <w:szCs w:val="24"/>
        </w:rPr>
        <w:t xml:space="preserve">Es una herramienta de evaluación y de seguimiento a los procesos que conforman la actividad económica de una empresa, funcionan como “señal de alerta” permitiendo conocer si se está en el camino correcto hacia el cumplimiento de las metas además de orientar cómo se pueden alcanzar mejores resultados alineados coherentemente a la estrategia de la organización. </w:t>
      </w:r>
    </w:p>
    <w:p w:rsidR="000D16EF" w:rsidRPr="00A435B9" w:rsidRDefault="000D16EF" w:rsidP="00EF5F74">
      <w:pPr>
        <w:jc w:val="both"/>
        <w:rPr>
          <w:rFonts w:ascii="Tahoma" w:hAnsi="Tahoma" w:cs="Tahoma"/>
          <w:sz w:val="24"/>
          <w:szCs w:val="24"/>
          <w:lang w:val="es-EC"/>
        </w:rPr>
      </w:pPr>
      <w:r w:rsidRPr="00A435B9">
        <w:rPr>
          <w:rFonts w:ascii="Tahoma" w:hAnsi="Tahoma" w:cs="Tahoma"/>
          <w:sz w:val="24"/>
          <w:szCs w:val="24"/>
          <w:lang w:val="es-EC"/>
        </w:rPr>
        <w:lastRenderedPageBreak/>
        <w:t>No es suficiente con uno solo de ellos para medir la gestión de la empresa por esto la necesidad de considerar los sistemas de indicadores.</w:t>
      </w:r>
    </w:p>
    <w:p w:rsidR="00BD50A2" w:rsidRPr="00DF10B4" w:rsidRDefault="00B20E0F" w:rsidP="00DF10B4">
      <w:pPr>
        <w:pStyle w:val="Ttulo3"/>
        <w:spacing w:line="360" w:lineRule="auto"/>
        <w:jc w:val="both"/>
        <w:rPr>
          <w:rFonts w:ascii="Tahoma" w:hAnsi="Tahoma" w:cs="Tahoma"/>
          <w:color w:val="auto"/>
          <w:sz w:val="24"/>
          <w:szCs w:val="24"/>
        </w:rPr>
      </w:pPr>
      <w:bookmarkStart w:id="52" w:name="_Toc327309366"/>
      <w:bookmarkStart w:id="53" w:name="_Toc263968974"/>
      <w:r w:rsidRPr="00DF10B4">
        <w:rPr>
          <w:rFonts w:ascii="Tahoma" w:hAnsi="Tahoma" w:cs="Tahoma"/>
          <w:color w:val="auto"/>
          <w:sz w:val="24"/>
          <w:szCs w:val="24"/>
        </w:rPr>
        <w:t>2.3.4 Pasos para la elaboración de Indicadores</w:t>
      </w:r>
      <w:bookmarkEnd w:id="52"/>
    </w:p>
    <w:p w:rsidR="00B20E0F" w:rsidRPr="00DF10B4" w:rsidRDefault="00B20E0F" w:rsidP="00DF10B4">
      <w:pPr>
        <w:jc w:val="both"/>
        <w:rPr>
          <w:rFonts w:ascii="Tahoma" w:hAnsi="Tahoma" w:cs="Tahoma"/>
          <w:sz w:val="24"/>
          <w:szCs w:val="24"/>
        </w:rPr>
      </w:pPr>
      <w:r w:rsidRPr="00DF10B4">
        <w:rPr>
          <w:rFonts w:ascii="Tahoma" w:hAnsi="Tahoma" w:cs="Tahoma"/>
          <w:sz w:val="24"/>
          <w:szCs w:val="24"/>
        </w:rPr>
        <w:t>Las técnicas para elaborar medidores e indicadores son simples. El proceso sugerido para hacerlo es el siguiente:</w:t>
      </w:r>
    </w:p>
    <w:p w:rsidR="00B20E0F" w:rsidRPr="00DF10B4" w:rsidRDefault="00B20E0F" w:rsidP="00DF10B4">
      <w:pPr>
        <w:pStyle w:val="Prrafodelista"/>
        <w:numPr>
          <w:ilvl w:val="0"/>
          <w:numId w:val="45"/>
        </w:numPr>
        <w:spacing w:line="360" w:lineRule="auto"/>
        <w:jc w:val="both"/>
        <w:rPr>
          <w:rFonts w:ascii="Tahoma" w:hAnsi="Tahoma" w:cs="Tahoma"/>
          <w:sz w:val="24"/>
          <w:szCs w:val="24"/>
        </w:rPr>
      </w:pPr>
      <w:r w:rsidRPr="00DF10B4">
        <w:rPr>
          <w:rFonts w:ascii="Tahoma" w:hAnsi="Tahoma" w:cs="Tahoma"/>
          <w:sz w:val="24"/>
          <w:szCs w:val="24"/>
        </w:rPr>
        <w:t>Definir los atributos importantes</w:t>
      </w:r>
    </w:p>
    <w:p w:rsidR="00B20E0F" w:rsidRPr="00DF10B4" w:rsidRDefault="00B20E0F" w:rsidP="00DF10B4">
      <w:pPr>
        <w:pStyle w:val="Prrafodelista"/>
        <w:numPr>
          <w:ilvl w:val="0"/>
          <w:numId w:val="45"/>
        </w:numPr>
        <w:spacing w:line="360" w:lineRule="auto"/>
        <w:jc w:val="both"/>
        <w:rPr>
          <w:rFonts w:ascii="Tahoma" w:hAnsi="Tahoma" w:cs="Tahoma"/>
          <w:sz w:val="24"/>
          <w:szCs w:val="24"/>
        </w:rPr>
      </w:pPr>
      <w:r w:rsidRPr="00DF10B4">
        <w:rPr>
          <w:rFonts w:ascii="Tahoma" w:hAnsi="Tahoma" w:cs="Tahoma"/>
          <w:sz w:val="24"/>
          <w:szCs w:val="24"/>
        </w:rPr>
        <w:t xml:space="preserve">Evaluación de los medidores o indicadores propuestos </w:t>
      </w:r>
    </w:p>
    <w:p w:rsidR="0074106B" w:rsidRPr="00DF10B4" w:rsidRDefault="00B20E0F" w:rsidP="00DF10B4">
      <w:pPr>
        <w:pStyle w:val="Prrafodelista"/>
        <w:numPr>
          <w:ilvl w:val="0"/>
          <w:numId w:val="45"/>
        </w:numPr>
        <w:spacing w:line="360" w:lineRule="auto"/>
        <w:jc w:val="both"/>
        <w:rPr>
          <w:rFonts w:ascii="Tahoma" w:hAnsi="Tahoma" w:cs="Tahoma"/>
          <w:sz w:val="24"/>
          <w:szCs w:val="24"/>
        </w:rPr>
      </w:pPr>
      <w:r w:rsidRPr="00DF10B4">
        <w:rPr>
          <w:rFonts w:ascii="Tahoma" w:hAnsi="Tahoma" w:cs="Tahoma"/>
          <w:sz w:val="24"/>
          <w:szCs w:val="24"/>
        </w:rPr>
        <w:t xml:space="preserve">Comparar contra el conjunto de medidores o indicadores actuales para evitar redundancia o duplicidad.  </w:t>
      </w:r>
    </w:p>
    <w:p w:rsidR="000D16EF" w:rsidRPr="00DF10B4" w:rsidRDefault="00B20E0F" w:rsidP="00DF10B4">
      <w:pPr>
        <w:pStyle w:val="Ttulo3"/>
        <w:spacing w:line="360" w:lineRule="auto"/>
        <w:jc w:val="both"/>
        <w:rPr>
          <w:rFonts w:ascii="Tahoma" w:hAnsi="Tahoma" w:cs="Tahoma"/>
          <w:color w:val="auto"/>
          <w:sz w:val="24"/>
          <w:szCs w:val="24"/>
        </w:rPr>
      </w:pPr>
      <w:bookmarkStart w:id="54" w:name="_Toc327309367"/>
      <w:r w:rsidRPr="00DF10B4">
        <w:rPr>
          <w:rFonts w:ascii="Tahoma" w:hAnsi="Tahoma" w:cs="Tahoma"/>
          <w:color w:val="auto"/>
          <w:sz w:val="24"/>
          <w:szCs w:val="24"/>
        </w:rPr>
        <w:t>2.3.5</w:t>
      </w:r>
      <w:r w:rsidR="000D16EF" w:rsidRPr="00DF10B4">
        <w:rPr>
          <w:rFonts w:ascii="Tahoma" w:hAnsi="Tahoma" w:cs="Tahoma"/>
          <w:color w:val="auto"/>
          <w:sz w:val="24"/>
          <w:szCs w:val="24"/>
        </w:rPr>
        <w:t xml:space="preserve"> Ventajas de los Indicadores</w:t>
      </w:r>
      <w:bookmarkEnd w:id="53"/>
      <w:bookmarkEnd w:id="54"/>
    </w:p>
    <w:p w:rsidR="000D16EF" w:rsidRPr="00A435B9" w:rsidRDefault="000D16EF" w:rsidP="00EF5F74">
      <w:pPr>
        <w:jc w:val="both"/>
        <w:rPr>
          <w:rFonts w:ascii="Tahoma" w:hAnsi="Tahoma" w:cs="Tahoma"/>
          <w:sz w:val="24"/>
          <w:szCs w:val="24"/>
          <w:lang w:val="es-EC"/>
        </w:rPr>
      </w:pPr>
      <w:r w:rsidRPr="00A435B9">
        <w:rPr>
          <w:rFonts w:ascii="Tahoma" w:hAnsi="Tahoma" w:cs="Tahoma"/>
          <w:sz w:val="24"/>
          <w:szCs w:val="24"/>
          <w:lang w:val="es-EC"/>
        </w:rPr>
        <w:t>Podemos mencionar las siguientes ventajas:</w:t>
      </w:r>
    </w:p>
    <w:p w:rsidR="000D16EF" w:rsidRPr="00A435B9" w:rsidRDefault="000D16EF" w:rsidP="00DF10B4">
      <w:pPr>
        <w:pStyle w:val="Prrafodelista"/>
        <w:numPr>
          <w:ilvl w:val="0"/>
          <w:numId w:val="19"/>
        </w:numPr>
        <w:spacing w:line="360" w:lineRule="auto"/>
        <w:jc w:val="both"/>
        <w:rPr>
          <w:rFonts w:ascii="Tahoma" w:hAnsi="Tahoma" w:cs="Tahoma"/>
          <w:sz w:val="24"/>
          <w:szCs w:val="24"/>
        </w:rPr>
      </w:pPr>
      <w:r w:rsidRPr="00A435B9">
        <w:rPr>
          <w:rFonts w:ascii="Tahoma" w:hAnsi="Tahoma" w:cs="Tahoma"/>
          <w:sz w:val="24"/>
          <w:szCs w:val="24"/>
        </w:rPr>
        <w:t>Control sobre el avance en los resultados</w:t>
      </w:r>
    </w:p>
    <w:p w:rsidR="000D16EF" w:rsidRPr="00A435B9" w:rsidRDefault="000D16EF" w:rsidP="00DF10B4">
      <w:pPr>
        <w:pStyle w:val="Prrafodelista"/>
        <w:numPr>
          <w:ilvl w:val="0"/>
          <w:numId w:val="19"/>
        </w:numPr>
        <w:spacing w:line="360" w:lineRule="auto"/>
        <w:jc w:val="both"/>
        <w:rPr>
          <w:rFonts w:ascii="Tahoma" w:hAnsi="Tahoma" w:cs="Tahoma"/>
          <w:sz w:val="24"/>
          <w:szCs w:val="24"/>
        </w:rPr>
      </w:pPr>
      <w:r w:rsidRPr="00A435B9">
        <w:rPr>
          <w:rFonts w:ascii="Tahoma" w:hAnsi="Tahoma" w:cs="Tahoma"/>
          <w:sz w:val="24"/>
          <w:szCs w:val="24"/>
        </w:rPr>
        <w:t>Proporcionan base para el análisis de los resultados alcanzados y la debida toma de decisiones</w:t>
      </w:r>
    </w:p>
    <w:p w:rsidR="00CB1409" w:rsidRPr="007B1EDB" w:rsidRDefault="000D16EF" w:rsidP="00EF5F74">
      <w:pPr>
        <w:pStyle w:val="Prrafodelista"/>
        <w:numPr>
          <w:ilvl w:val="0"/>
          <w:numId w:val="19"/>
        </w:numPr>
        <w:spacing w:line="360" w:lineRule="auto"/>
        <w:jc w:val="both"/>
        <w:rPr>
          <w:rFonts w:ascii="Tahoma" w:hAnsi="Tahoma" w:cs="Tahoma"/>
          <w:sz w:val="24"/>
          <w:szCs w:val="24"/>
        </w:rPr>
      </w:pPr>
      <w:r w:rsidRPr="00A435B9">
        <w:rPr>
          <w:rFonts w:ascii="Tahoma" w:hAnsi="Tahoma" w:cs="Tahoma"/>
          <w:sz w:val="24"/>
          <w:szCs w:val="24"/>
        </w:rPr>
        <w:t>Permiten la Evaluación de la Gestión de la Administración</w:t>
      </w:r>
      <w:bookmarkStart w:id="55" w:name="_Toc263968975"/>
    </w:p>
    <w:p w:rsidR="000D16EF" w:rsidRPr="00DF10B4" w:rsidRDefault="00B20E0F" w:rsidP="00DF10B4">
      <w:pPr>
        <w:pStyle w:val="Ttulo3"/>
        <w:spacing w:line="360" w:lineRule="auto"/>
        <w:jc w:val="both"/>
        <w:rPr>
          <w:rFonts w:ascii="Tahoma" w:hAnsi="Tahoma" w:cs="Tahoma"/>
          <w:color w:val="auto"/>
          <w:sz w:val="24"/>
          <w:szCs w:val="24"/>
        </w:rPr>
      </w:pPr>
      <w:bookmarkStart w:id="56" w:name="_Toc327309368"/>
      <w:r w:rsidRPr="00DF10B4">
        <w:rPr>
          <w:rFonts w:ascii="Tahoma" w:hAnsi="Tahoma" w:cs="Tahoma"/>
          <w:color w:val="auto"/>
          <w:sz w:val="24"/>
          <w:szCs w:val="24"/>
        </w:rPr>
        <w:t>2.3.6</w:t>
      </w:r>
      <w:r w:rsidR="000D16EF" w:rsidRPr="00DF10B4">
        <w:rPr>
          <w:rFonts w:ascii="Tahoma" w:hAnsi="Tahoma" w:cs="Tahoma"/>
          <w:color w:val="auto"/>
          <w:sz w:val="24"/>
          <w:szCs w:val="24"/>
        </w:rPr>
        <w:t xml:space="preserve"> Características de los Indicadores</w:t>
      </w:r>
      <w:bookmarkEnd w:id="55"/>
      <w:bookmarkEnd w:id="56"/>
    </w:p>
    <w:p w:rsidR="000D16EF" w:rsidRPr="00A435B9" w:rsidRDefault="000D16EF" w:rsidP="00EF5F74">
      <w:pPr>
        <w:jc w:val="both"/>
        <w:rPr>
          <w:rFonts w:ascii="Tahoma" w:hAnsi="Tahoma" w:cs="Tahoma"/>
          <w:sz w:val="24"/>
          <w:szCs w:val="24"/>
          <w:lang w:val="es-EC"/>
        </w:rPr>
      </w:pPr>
      <w:r w:rsidRPr="00A435B9">
        <w:rPr>
          <w:rFonts w:ascii="Tahoma" w:hAnsi="Tahoma" w:cs="Tahoma"/>
          <w:sz w:val="24"/>
          <w:szCs w:val="24"/>
          <w:lang w:val="es-EC"/>
        </w:rPr>
        <w:t>Las siguientes son las características principales de los indicadores:</w:t>
      </w:r>
    </w:p>
    <w:p w:rsidR="000D16EF" w:rsidRPr="00A435B9" w:rsidRDefault="000D16EF" w:rsidP="00DF10B4">
      <w:pPr>
        <w:pStyle w:val="Prrafodelista"/>
        <w:numPr>
          <w:ilvl w:val="0"/>
          <w:numId w:val="20"/>
        </w:numPr>
        <w:spacing w:line="360" w:lineRule="auto"/>
        <w:jc w:val="both"/>
        <w:rPr>
          <w:rFonts w:ascii="Tahoma" w:hAnsi="Tahoma" w:cs="Tahoma"/>
          <w:b/>
          <w:sz w:val="24"/>
          <w:szCs w:val="24"/>
        </w:rPr>
      </w:pPr>
      <w:r w:rsidRPr="00A435B9">
        <w:rPr>
          <w:rFonts w:ascii="Tahoma" w:hAnsi="Tahoma" w:cs="Tahoma"/>
          <w:b/>
          <w:sz w:val="24"/>
          <w:szCs w:val="24"/>
        </w:rPr>
        <w:t xml:space="preserve">Fiabilidad.- </w:t>
      </w:r>
      <w:r w:rsidRPr="00A435B9">
        <w:rPr>
          <w:rFonts w:ascii="Tahoma" w:hAnsi="Tahoma" w:cs="Tahoma"/>
          <w:sz w:val="24"/>
          <w:szCs w:val="24"/>
        </w:rPr>
        <w:t>Independientemente de quien haga la medición se obtendrá el mismo resultado.</w:t>
      </w:r>
    </w:p>
    <w:p w:rsidR="000D16EF" w:rsidRPr="00A435B9" w:rsidRDefault="000D16EF" w:rsidP="00DF10B4">
      <w:pPr>
        <w:pStyle w:val="Prrafodelista"/>
        <w:numPr>
          <w:ilvl w:val="0"/>
          <w:numId w:val="20"/>
        </w:numPr>
        <w:spacing w:line="360" w:lineRule="auto"/>
        <w:jc w:val="both"/>
        <w:rPr>
          <w:rFonts w:ascii="Tahoma" w:hAnsi="Tahoma" w:cs="Tahoma"/>
          <w:b/>
          <w:sz w:val="24"/>
          <w:szCs w:val="24"/>
        </w:rPr>
      </w:pPr>
      <w:r w:rsidRPr="00A435B9">
        <w:rPr>
          <w:rFonts w:ascii="Tahoma" w:hAnsi="Tahoma" w:cs="Tahoma"/>
          <w:b/>
          <w:sz w:val="24"/>
          <w:szCs w:val="24"/>
        </w:rPr>
        <w:t xml:space="preserve">Validez.- </w:t>
      </w:r>
      <w:r w:rsidRPr="00A435B9">
        <w:rPr>
          <w:rFonts w:ascii="Tahoma" w:hAnsi="Tahoma" w:cs="Tahoma"/>
          <w:sz w:val="24"/>
          <w:szCs w:val="24"/>
        </w:rPr>
        <w:t>Se mide solo lo que se quiere medir.</w:t>
      </w:r>
    </w:p>
    <w:p w:rsidR="000D16EF" w:rsidRPr="00A435B9" w:rsidRDefault="000D16EF" w:rsidP="00DF10B4">
      <w:pPr>
        <w:pStyle w:val="Prrafodelista"/>
        <w:numPr>
          <w:ilvl w:val="0"/>
          <w:numId w:val="20"/>
        </w:numPr>
        <w:spacing w:line="360" w:lineRule="auto"/>
        <w:jc w:val="both"/>
        <w:rPr>
          <w:rFonts w:ascii="Tahoma" w:hAnsi="Tahoma" w:cs="Tahoma"/>
          <w:b/>
          <w:sz w:val="24"/>
          <w:szCs w:val="24"/>
        </w:rPr>
      </w:pPr>
      <w:r w:rsidRPr="00A435B9">
        <w:rPr>
          <w:rFonts w:ascii="Tahoma" w:hAnsi="Tahoma" w:cs="Tahoma"/>
          <w:b/>
          <w:sz w:val="24"/>
          <w:szCs w:val="24"/>
        </w:rPr>
        <w:t xml:space="preserve">Sencillez.- </w:t>
      </w:r>
      <w:r w:rsidRPr="00A435B9">
        <w:rPr>
          <w:rFonts w:ascii="Tahoma" w:hAnsi="Tahoma" w:cs="Tahoma"/>
          <w:sz w:val="24"/>
          <w:szCs w:val="24"/>
        </w:rPr>
        <w:t>De fácil manejo  permitiendo autocontrol.</w:t>
      </w:r>
    </w:p>
    <w:p w:rsidR="00DD5FDF" w:rsidRPr="00DD5FDF" w:rsidRDefault="000D16EF" w:rsidP="00DF10B4">
      <w:pPr>
        <w:pStyle w:val="Prrafodelista"/>
        <w:numPr>
          <w:ilvl w:val="0"/>
          <w:numId w:val="20"/>
        </w:numPr>
        <w:spacing w:line="360" w:lineRule="auto"/>
        <w:jc w:val="both"/>
        <w:rPr>
          <w:rFonts w:ascii="Tahoma" w:hAnsi="Tahoma" w:cs="Tahoma"/>
          <w:b/>
          <w:sz w:val="24"/>
          <w:szCs w:val="24"/>
        </w:rPr>
      </w:pPr>
      <w:r w:rsidRPr="00A435B9">
        <w:rPr>
          <w:rFonts w:ascii="Tahoma" w:hAnsi="Tahoma" w:cs="Tahoma"/>
          <w:b/>
          <w:sz w:val="24"/>
          <w:szCs w:val="24"/>
        </w:rPr>
        <w:lastRenderedPageBreak/>
        <w:t xml:space="preserve">Comparabilidad.- </w:t>
      </w:r>
      <w:r w:rsidRPr="00A435B9">
        <w:rPr>
          <w:rFonts w:ascii="Tahoma" w:hAnsi="Tahoma" w:cs="Tahoma"/>
          <w:sz w:val="24"/>
          <w:szCs w:val="24"/>
        </w:rPr>
        <w:t>El resultado obtenido del indicador será expresado cuantitativamente con el objeto de ser comparado con otros valores o consigo mismo a través del tiempo.</w:t>
      </w:r>
      <w:bookmarkStart w:id="57" w:name="_Toc263968976"/>
    </w:p>
    <w:p w:rsidR="000D16EF" w:rsidRPr="00DF10B4" w:rsidRDefault="00B20E0F" w:rsidP="00DF10B4">
      <w:pPr>
        <w:pStyle w:val="Ttulo3"/>
        <w:spacing w:line="360" w:lineRule="auto"/>
        <w:jc w:val="both"/>
        <w:rPr>
          <w:rFonts w:ascii="Tahoma" w:eastAsiaTheme="minorHAnsi" w:hAnsi="Tahoma" w:cs="Tahoma"/>
          <w:color w:val="auto"/>
          <w:sz w:val="24"/>
          <w:szCs w:val="24"/>
        </w:rPr>
      </w:pPr>
      <w:bookmarkStart w:id="58" w:name="_Toc327309369"/>
      <w:r w:rsidRPr="00DF10B4">
        <w:rPr>
          <w:rFonts w:ascii="Tahoma" w:hAnsi="Tahoma" w:cs="Tahoma"/>
          <w:color w:val="auto"/>
          <w:sz w:val="24"/>
          <w:szCs w:val="24"/>
        </w:rPr>
        <w:t>2.3.7</w:t>
      </w:r>
      <w:r w:rsidR="000D16EF" w:rsidRPr="00DF10B4">
        <w:rPr>
          <w:rFonts w:ascii="Tahoma" w:hAnsi="Tahoma" w:cs="Tahoma"/>
          <w:color w:val="auto"/>
          <w:sz w:val="24"/>
          <w:szCs w:val="24"/>
        </w:rPr>
        <w:t xml:space="preserve"> Criterios para establecer </w:t>
      </w:r>
      <w:r w:rsidR="00C21F35" w:rsidRPr="00DF10B4">
        <w:rPr>
          <w:rFonts w:ascii="Tahoma" w:hAnsi="Tahoma" w:cs="Tahoma"/>
          <w:color w:val="auto"/>
          <w:sz w:val="24"/>
          <w:szCs w:val="24"/>
        </w:rPr>
        <w:t>I</w:t>
      </w:r>
      <w:r w:rsidR="000D16EF" w:rsidRPr="00DF10B4">
        <w:rPr>
          <w:rFonts w:ascii="Tahoma" w:hAnsi="Tahoma" w:cs="Tahoma"/>
          <w:color w:val="auto"/>
          <w:sz w:val="24"/>
          <w:szCs w:val="24"/>
        </w:rPr>
        <w:t xml:space="preserve">ndicadores de </w:t>
      </w:r>
      <w:r w:rsidR="00C21F35" w:rsidRPr="00DF10B4">
        <w:rPr>
          <w:rFonts w:ascii="Tahoma" w:hAnsi="Tahoma" w:cs="Tahoma"/>
          <w:color w:val="auto"/>
          <w:sz w:val="24"/>
          <w:szCs w:val="24"/>
        </w:rPr>
        <w:t>G</w:t>
      </w:r>
      <w:r w:rsidR="000D16EF" w:rsidRPr="00DF10B4">
        <w:rPr>
          <w:rFonts w:ascii="Tahoma" w:hAnsi="Tahoma" w:cs="Tahoma"/>
          <w:color w:val="auto"/>
          <w:sz w:val="24"/>
          <w:szCs w:val="24"/>
        </w:rPr>
        <w:t>estión</w:t>
      </w:r>
      <w:bookmarkEnd w:id="57"/>
      <w:bookmarkEnd w:id="58"/>
    </w:p>
    <w:p w:rsidR="000D16EF" w:rsidRPr="00A435B9" w:rsidRDefault="000D16EF" w:rsidP="00EF5F74">
      <w:pPr>
        <w:jc w:val="both"/>
        <w:rPr>
          <w:rFonts w:ascii="Tahoma" w:hAnsi="Tahoma" w:cs="Tahoma"/>
          <w:sz w:val="24"/>
          <w:szCs w:val="24"/>
          <w:lang w:val="es-EC"/>
        </w:rPr>
      </w:pPr>
      <w:r w:rsidRPr="00A435B9">
        <w:rPr>
          <w:rFonts w:ascii="Tahoma" w:hAnsi="Tahoma" w:cs="Tahoma"/>
          <w:sz w:val="24"/>
          <w:szCs w:val="24"/>
          <w:lang w:val="es-EC"/>
        </w:rPr>
        <w:t xml:space="preserve">Para que un indicador de gestión sea útil y efectivo, tiene que cumplir con una serie de características, entre las que destacan: </w:t>
      </w:r>
    </w:p>
    <w:p w:rsidR="000D16EF" w:rsidRPr="00DF10B4" w:rsidRDefault="000D16EF" w:rsidP="00DF10B4">
      <w:pPr>
        <w:pStyle w:val="Prrafodelista"/>
        <w:numPr>
          <w:ilvl w:val="0"/>
          <w:numId w:val="46"/>
        </w:numPr>
        <w:spacing w:line="360" w:lineRule="auto"/>
        <w:jc w:val="both"/>
        <w:rPr>
          <w:rFonts w:ascii="Tahoma" w:hAnsi="Tahoma" w:cs="Tahoma"/>
          <w:sz w:val="24"/>
          <w:szCs w:val="24"/>
        </w:rPr>
      </w:pPr>
      <w:r w:rsidRPr="00DF10B4">
        <w:rPr>
          <w:rFonts w:ascii="Tahoma" w:hAnsi="Tahoma" w:cs="Tahoma"/>
          <w:b/>
          <w:sz w:val="24"/>
          <w:szCs w:val="24"/>
        </w:rPr>
        <w:t>Relevante.-</w:t>
      </w:r>
      <w:r w:rsidRPr="00DF10B4">
        <w:rPr>
          <w:rFonts w:ascii="Tahoma" w:hAnsi="Tahoma" w:cs="Tahoma"/>
          <w:sz w:val="24"/>
          <w:szCs w:val="24"/>
        </w:rPr>
        <w:t xml:space="preserve"> Tener relación con los objetivos estratégicos de la   organización.</w:t>
      </w:r>
    </w:p>
    <w:p w:rsidR="000D16EF" w:rsidRPr="00DF10B4" w:rsidRDefault="000D16EF" w:rsidP="00DF10B4">
      <w:pPr>
        <w:pStyle w:val="Prrafodelista"/>
        <w:numPr>
          <w:ilvl w:val="0"/>
          <w:numId w:val="46"/>
        </w:numPr>
        <w:spacing w:line="360" w:lineRule="auto"/>
        <w:jc w:val="both"/>
        <w:rPr>
          <w:rFonts w:ascii="Tahoma" w:hAnsi="Tahoma" w:cs="Tahoma"/>
          <w:sz w:val="24"/>
          <w:szCs w:val="24"/>
        </w:rPr>
      </w:pPr>
      <w:r w:rsidRPr="00DF10B4">
        <w:rPr>
          <w:rFonts w:ascii="Tahoma" w:hAnsi="Tahoma" w:cs="Tahoma"/>
          <w:b/>
          <w:sz w:val="24"/>
          <w:szCs w:val="24"/>
        </w:rPr>
        <w:t xml:space="preserve">Claramente Definido.- </w:t>
      </w:r>
      <w:r w:rsidRPr="00DF10B4">
        <w:rPr>
          <w:rFonts w:ascii="Tahoma" w:hAnsi="Tahoma" w:cs="Tahoma"/>
          <w:sz w:val="24"/>
          <w:szCs w:val="24"/>
        </w:rPr>
        <w:t xml:space="preserve">Correcta recopilación y justa comparación, </w:t>
      </w:r>
    </w:p>
    <w:p w:rsidR="000D16EF" w:rsidRPr="00DF10B4" w:rsidRDefault="000D16EF" w:rsidP="00DF10B4">
      <w:pPr>
        <w:pStyle w:val="Prrafodelista"/>
        <w:numPr>
          <w:ilvl w:val="0"/>
          <w:numId w:val="46"/>
        </w:numPr>
        <w:spacing w:line="360" w:lineRule="auto"/>
        <w:jc w:val="both"/>
        <w:rPr>
          <w:rFonts w:ascii="Tahoma" w:hAnsi="Tahoma" w:cs="Tahoma"/>
          <w:sz w:val="24"/>
          <w:szCs w:val="24"/>
        </w:rPr>
      </w:pPr>
      <w:r w:rsidRPr="00DF10B4">
        <w:rPr>
          <w:rFonts w:ascii="Tahoma" w:hAnsi="Tahoma" w:cs="Tahoma"/>
          <w:b/>
          <w:sz w:val="24"/>
          <w:szCs w:val="24"/>
        </w:rPr>
        <w:t>Fácil de Comprender y Usar</w:t>
      </w:r>
    </w:p>
    <w:p w:rsidR="000D16EF" w:rsidRPr="00DF10B4" w:rsidRDefault="000D16EF" w:rsidP="00DF10B4">
      <w:pPr>
        <w:pStyle w:val="Prrafodelista"/>
        <w:numPr>
          <w:ilvl w:val="0"/>
          <w:numId w:val="46"/>
        </w:numPr>
        <w:spacing w:line="360" w:lineRule="auto"/>
        <w:jc w:val="both"/>
        <w:rPr>
          <w:rFonts w:ascii="Tahoma" w:hAnsi="Tahoma" w:cs="Tahoma"/>
          <w:sz w:val="24"/>
          <w:szCs w:val="24"/>
        </w:rPr>
      </w:pPr>
      <w:r w:rsidRPr="00DF10B4">
        <w:rPr>
          <w:rFonts w:ascii="Tahoma" w:hAnsi="Tahoma" w:cs="Tahoma"/>
          <w:b/>
          <w:sz w:val="24"/>
          <w:szCs w:val="24"/>
        </w:rPr>
        <w:t xml:space="preserve">Comparable.- </w:t>
      </w:r>
      <w:r w:rsidRPr="00DF10B4">
        <w:rPr>
          <w:rFonts w:ascii="Tahoma" w:hAnsi="Tahoma" w:cs="Tahoma"/>
          <w:sz w:val="24"/>
          <w:szCs w:val="24"/>
        </w:rPr>
        <w:t>Sus valores sean comparables de manera interna y externa a lo largo del tiempo.</w:t>
      </w:r>
    </w:p>
    <w:p w:rsidR="00CB1409" w:rsidRPr="00F50D1B" w:rsidRDefault="000D16EF" w:rsidP="00CB1409">
      <w:pPr>
        <w:pStyle w:val="Prrafodelista"/>
        <w:numPr>
          <w:ilvl w:val="0"/>
          <w:numId w:val="46"/>
        </w:numPr>
        <w:spacing w:line="360" w:lineRule="auto"/>
        <w:jc w:val="both"/>
        <w:rPr>
          <w:rFonts w:ascii="Tahoma" w:hAnsi="Tahoma" w:cs="Tahoma"/>
          <w:sz w:val="24"/>
          <w:szCs w:val="24"/>
        </w:rPr>
      </w:pPr>
      <w:r w:rsidRPr="00DF10B4">
        <w:rPr>
          <w:rFonts w:ascii="Tahoma" w:hAnsi="Tahoma" w:cs="Tahoma"/>
          <w:b/>
          <w:sz w:val="24"/>
          <w:szCs w:val="24"/>
        </w:rPr>
        <w:t>Verificable y Costo-Efectivo</w:t>
      </w:r>
      <w:r w:rsidRPr="00DF10B4">
        <w:rPr>
          <w:rFonts w:ascii="Tahoma" w:hAnsi="Tahoma" w:cs="Tahoma"/>
          <w:sz w:val="24"/>
          <w:szCs w:val="24"/>
        </w:rPr>
        <w:t>.- No incurrir en costos excesivos para obtenerlo.</w:t>
      </w:r>
    </w:p>
    <w:p w:rsidR="004716D1" w:rsidRPr="00DF10B4" w:rsidRDefault="00B20E0F" w:rsidP="00DF10B4">
      <w:pPr>
        <w:pStyle w:val="Ttulo3"/>
        <w:spacing w:line="360" w:lineRule="auto"/>
        <w:jc w:val="both"/>
        <w:rPr>
          <w:rFonts w:ascii="Tahoma" w:hAnsi="Tahoma" w:cs="Tahoma"/>
          <w:color w:val="auto"/>
          <w:sz w:val="24"/>
          <w:szCs w:val="24"/>
        </w:rPr>
      </w:pPr>
      <w:bookmarkStart w:id="59" w:name="_Toc263968977"/>
      <w:bookmarkStart w:id="60" w:name="_Toc327309370"/>
      <w:r w:rsidRPr="00DF10B4">
        <w:rPr>
          <w:rFonts w:ascii="Tahoma" w:hAnsi="Tahoma" w:cs="Tahoma"/>
          <w:color w:val="auto"/>
          <w:sz w:val="24"/>
          <w:szCs w:val="24"/>
        </w:rPr>
        <w:t>2.3.8</w:t>
      </w:r>
      <w:r w:rsidR="000D16EF" w:rsidRPr="00DF10B4">
        <w:rPr>
          <w:rFonts w:ascii="Tahoma" w:hAnsi="Tahoma" w:cs="Tahoma"/>
          <w:color w:val="auto"/>
          <w:sz w:val="24"/>
          <w:szCs w:val="24"/>
        </w:rPr>
        <w:t xml:space="preserve">  Propósito de los Indicadores</w:t>
      </w:r>
      <w:bookmarkEnd w:id="59"/>
      <w:bookmarkEnd w:id="60"/>
    </w:p>
    <w:p w:rsidR="000D16EF" w:rsidRPr="00DF10B4" w:rsidRDefault="000D16EF" w:rsidP="00DF10B4">
      <w:pPr>
        <w:jc w:val="both"/>
        <w:rPr>
          <w:rFonts w:ascii="Tahoma" w:hAnsi="Tahoma" w:cs="Tahoma"/>
          <w:b/>
          <w:sz w:val="24"/>
          <w:szCs w:val="24"/>
        </w:rPr>
      </w:pPr>
      <w:r w:rsidRPr="00DF10B4">
        <w:rPr>
          <w:rFonts w:ascii="Tahoma" w:hAnsi="Tahoma" w:cs="Tahoma"/>
          <w:sz w:val="24"/>
          <w:szCs w:val="24"/>
          <w:lang w:val="es-EC"/>
        </w:rPr>
        <w:t>Mediante el acróstico internacionalmente conocido, SMART, se puede entender mejor el propósito de los indicadores.</w:t>
      </w:r>
    </w:p>
    <w:p w:rsidR="000D16EF" w:rsidRPr="00DF10B4" w:rsidRDefault="000D16EF" w:rsidP="00DF10B4">
      <w:pPr>
        <w:jc w:val="both"/>
        <w:rPr>
          <w:rFonts w:ascii="Tahoma" w:hAnsi="Tahoma" w:cs="Tahoma"/>
          <w:sz w:val="24"/>
          <w:szCs w:val="24"/>
        </w:rPr>
      </w:pPr>
      <w:r w:rsidRPr="00DF10B4">
        <w:rPr>
          <w:rFonts w:ascii="Tahoma" w:hAnsi="Tahoma" w:cs="Tahoma"/>
          <w:b/>
          <w:sz w:val="24"/>
          <w:szCs w:val="24"/>
        </w:rPr>
        <w:t>S</w:t>
      </w:r>
      <w:r w:rsidRPr="00DF10B4">
        <w:rPr>
          <w:rFonts w:ascii="Tahoma" w:hAnsi="Tahoma" w:cs="Tahoma"/>
          <w:sz w:val="24"/>
          <w:szCs w:val="24"/>
        </w:rPr>
        <w:t>pecific: Dirigida a su área (Al objetivo que se busca)</w:t>
      </w:r>
      <w:r w:rsidRPr="00DF10B4">
        <w:rPr>
          <w:rFonts w:ascii="Tahoma" w:hAnsi="Tahoma" w:cs="Tahoma"/>
          <w:sz w:val="24"/>
          <w:szCs w:val="24"/>
        </w:rPr>
        <w:br/>
      </w:r>
      <w:r w:rsidRPr="00DF10B4">
        <w:rPr>
          <w:rFonts w:ascii="Tahoma" w:hAnsi="Tahoma" w:cs="Tahoma"/>
          <w:b/>
          <w:sz w:val="24"/>
          <w:szCs w:val="24"/>
        </w:rPr>
        <w:t>M</w:t>
      </w:r>
      <w:r w:rsidRPr="00DF10B4">
        <w:rPr>
          <w:rFonts w:ascii="Tahoma" w:hAnsi="Tahoma" w:cs="Tahoma"/>
          <w:sz w:val="24"/>
          <w:szCs w:val="24"/>
        </w:rPr>
        <w:t>easurable: Precisa y completa (Datos confiables y completos)</w:t>
      </w:r>
      <w:r w:rsidRPr="00DF10B4">
        <w:rPr>
          <w:rFonts w:ascii="Tahoma" w:hAnsi="Tahoma" w:cs="Tahoma"/>
          <w:sz w:val="24"/>
          <w:szCs w:val="24"/>
        </w:rPr>
        <w:br/>
      </w:r>
      <w:r w:rsidRPr="00DF10B4">
        <w:rPr>
          <w:rFonts w:ascii="Tahoma" w:hAnsi="Tahoma" w:cs="Tahoma"/>
          <w:b/>
          <w:sz w:val="24"/>
          <w:szCs w:val="24"/>
        </w:rPr>
        <w:t>A</w:t>
      </w:r>
      <w:r w:rsidRPr="00DF10B4">
        <w:rPr>
          <w:rFonts w:ascii="Tahoma" w:hAnsi="Tahoma" w:cs="Tahoma"/>
          <w:sz w:val="24"/>
          <w:szCs w:val="24"/>
        </w:rPr>
        <w:t>ctionable: Indica cómo actuar (Orientada a la acción)</w:t>
      </w:r>
      <w:r w:rsidRPr="00DF10B4">
        <w:rPr>
          <w:rFonts w:ascii="Tahoma" w:hAnsi="Tahoma" w:cs="Tahoma"/>
          <w:sz w:val="24"/>
          <w:szCs w:val="24"/>
        </w:rPr>
        <w:br/>
      </w:r>
      <w:r w:rsidRPr="00DF10B4">
        <w:rPr>
          <w:rFonts w:ascii="Tahoma" w:hAnsi="Tahoma" w:cs="Tahoma"/>
          <w:b/>
          <w:sz w:val="24"/>
          <w:szCs w:val="24"/>
        </w:rPr>
        <w:t>R</w:t>
      </w:r>
      <w:r w:rsidRPr="00DF10B4">
        <w:rPr>
          <w:rFonts w:ascii="Tahoma" w:hAnsi="Tahoma" w:cs="Tahoma"/>
          <w:sz w:val="24"/>
          <w:szCs w:val="24"/>
        </w:rPr>
        <w:t>elevance: Resultados significativos, importantes</w:t>
      </w:r>
    </w:p>
    <w:p w:rsidR="000D16EF" w:rsidRPr="00DF10B4" w:rsidRDefault="000D16EF" w:rsidP="00DF10B4">
      <w:pPr>
        <w:jc w:val="both"/>
        <w:rPr>
          <w:rFonts w:ascii="Tahoma" w:hAnsi="Tahoma" w:cs="Tahoma"/>
          <w:sz w:val="24"/>
          <w:szCs w:val="24"/>
        </w:rPr>
      </w:pPr>
      <w:r w:rsidRPr="00DF10B4">
        <w:rPr>
          <w:rFonts w:ascii="Tahoma" w:hAnsi="Tahoma" w:cs="Tahoma"/>
          <w:b/>
          <w:sz w:val="24"/>
          <w:szCs w:val="24"/>
        </w:rPr>
        <w:t>T</w:t>
      </w:r>
      <w:r w:rsidRPr="00DF10B4">
        <w:rPr>
          <w:rFonts w:ascii="Tahoma" w:hAnsi="Tahoma" w:cs="Tahoma"/>
          <w:sz w:val="24"/>
          <w:szCs w:val="24"/>
        </w:rPr>
        <w:t>imely: Oportunos (En el momento que los necesita)</w:t>
      </w:r>
    </w:p>
    <w:p w:rsidR="00B20E0F" w:rsidRPr="00DF10B4" w:rsidRDefault="00B20E0F" w:rsidP="00DF10B4">
      <w:pPr>
        <w:pStyle w:val="Ttulo3"/>
        <w:spacing w:line="360" w:lineRule="auto"/>
        <w:jc w:val="both"/>
        <w:rPr>
          <w:rFonts w:ascii="Tahoma" w:hAnsi="Tahoma" w:cs="Tahoma"/>
          <w:color w:val="auto"/>
          <w:sz w:val="24"/>
          <w:szCs w:val="24"/>
        </w:rPr>
      </w:pPr>
      <w:bookmarkStart w:id="61" w:name="_Toc263968978"/>
      <w:bookmarkStart w:id="62" w:name="_Toc327309371"/>
      <w:r w:rsidRPr="00DF10B4">
        <w:rPr>
          <w:rFonts w:ascii="Tahoma" w:hAnsi="Tahoma" w:cs="Tahoma"/>
          <w:color w:val="auto"/>
          <w:sz w:val="24"/>
          <w:szCs w:val="24"/>
        </w:rPr>
        <w:lastRenderedPageBreak/>
        <w:t>2.3.9</w:t>
      </w:r>
      <w:r w:rsidR="000D16EF" w:rsidRPr="00DF10B4">
        <w:rPr>
          <w:rFonts w:ascii="Tahoma" w:hAnsi="Tahoma" w:cs="Tahoma"/>
          <w:color w:val="auto"/>
          <w:sz w:val="24"/>
          <w:szCs w:val="24"/>
        </w:rPr>
        <w:t xml:space="preserve">  Tipos de Indicadores</w:t>
      </w:r>
      <w:bookmarkEnd w:id="61"/>
      <w:bookmarkEnd w:id="62"/>
    </w:p>
    <w:p w:rsidR="000D16EF" w:rsidRPr="00DF10B4" w:rsidRDefault="000D16EF" w:rsidP="00DF10B4">
      <w:pPr>
        <w:jc w:val="both"/>
        <w:rPr>
          <w:rFonts w:ascii="Tahoma" w:hAnsi="Tahoma" w:cs="Tahoma"/>
          <w:b/>
          <w:sz w:val="24"/>
          <w:szCs w:val="24"/>
        </w:rPr>
      </w:pPr>
      <w:r w:rsidRPr="00DF10B4">
        <w:rPr>
          <w:rFonts w:ascii="Tahoma" w:hAnsi="Tahoma" w:cs="Tahoma"/>
          <w:sz w:val="24"/>
          <w:szCs w:val="24"/>
          <w:lang w:val="es-EC"/>
        </w:rPr>
        <w:t>Dentro de los indicadores utilizados para el seguimiento de la Gestión podemos encontrar diferentes tipos de indicadores. A continuación se presentan algunos para el conocimiento del lector:</w:t>
      </w:r>
    </w:p>
    <w:p w:rsidR="000D16EF" w:rsidRPr="00DF10B4" w:rsidRDefault="000D16EF" w:rsidP="00DF10B4">
      <w:pPr>
        <w:pStyle w:val="Prrafodelista"/>
        <w:numPr>
          <w:ilvl w:val="0"/>
          <w:numId w:val="47"/>
        </w:numPr>
        <w:spacing w:line="360" w:lineRule="auto"/>
        <w:jc w:val="both"/>
        <w:rPr>
          <w:rFonts w:ascii="Tahoma" w:hAnsi="Tahoma" w:cs="Tahoma"/>
          <w:sz w:val="24"/>
          <w:szCs w:val="24"/>
        </w:rPr>
      </w:pPr>
      <w:r w:rsidRPr="00DF10B4">
        <w:rPr>
          <w:rFonts w:ascii="Tahoma" w:hAnsi="Tahoma" w:cs="Tahoma"/>
          <w:b/>
          <w:sz w:val="24"/>
          <w:szCs w:val="24"/>
        </w:rPr>
        <w:t xml:space="preserve">Indicadores cuantitativos.- </w:t>
      </w:r>
      <w:r w:rsidRPr="00DF10B4">
        <w:rPr>
          <w:rFonts w:ascii="Tahoma" w:hAnsi="Tahoma" w:cs="Tahoma"/>
          <w:sz w:val="24"/>
          <w:szCs w:val="24"/>
        </w:rPr>
        <w:t>Este tipo de indicadores se refiere a medidas en números o cantidades y se los utiliza para medir la efectividad de  de los Objetivos Estratégicos.</w:t>
      </w:r>
    </w:p>
    <w:p w:rsidR="000D16EF" w:rsidRPr="00DF10B4" w:rsidRDefault="000D16EF" w:rsidP="00DF10B4">
      <w:pPr>
        <w:pStyle w:val="Prrafodelista"/>
        <w:numPr>
          <w:ilvl w:val="0"/>
          <w:numId w:val="47"/>
        </w:numPr>
        <w:spacing w:line="360" w:lineRule="auto"/>
        <w:jc w:val="both"/>
        <w:rPr>
          <w:rFonts w:ascii="Tahoma" w:hAnsi="Tahoma" w:cs="Tahoma"/>
          <w:sz w:val="24"/>
          <w:szCs w:val="24"/>
        </w:rPr>
      </w:pPr>
      <w:r w:rsidRPr="00DF10B4">
        <w:rPr>
          <w:rFonts w:ascii="Tahoma" w:hAnsi="Tahoma" w:cs="Tahoma"/>
          <w:b/>
          <w:sz w:val="24"/>
          <w:szCs w:val="24"/>
        </w:rPr>
        <w:t>Indicadores cualitativos.</w:t>
      </w:r>
      <w:r w:rsidRPr="00DF10B4">
        <w:rPr>
          <w:rFonts w:ascii="Tahoma" w:hAnsi="Tahoma" w:cs="Tahoma"/>
          <w:sz w:val="24"/>
          <w:szCs w:val="24"/>
        </w:rPr>
        <w:t>- Estos indicadores traducen características no medibles de manera cuantitativa directamente permitiendo analizar aspectos de las Iniciativas Estratégicas.</w:t>
      </w:r>
    </w:p>
    <w:p w:rsidR="000D16EF" w:rsidRPr="00DF10B4" w:rsidRDefault="000D16EF" w:rsidP="00DF10B4">
      <w:pPr>
        <w:pStyle w:val="Prrafodelista"/>
        <w:numPr>
          <w:ilvl w:val="0"/>
          <w:numId w:val="47"/>
        </w:numPr>
        <w:spacing w:line="360" w:lineRule="auto"/>
        <w:jc w:val="both"/>
        <w:rPr>
          <w:rFonts w:ascii="Tahoma" w:hAnsi="Tahoma" w:cs="Tahoma"/>
          <w:sz w:val="24"/>
          <w:szCs w:val="24"/>
        </w:rPr>
      </w:pPr>
      <w:r w:rsidRPr="00DF10B4">
        <w:rPr>
          <w:rFonts w:ascii="Tahoma" w:hAnsi="Tahoma" w:cs="Tahoma"/>
          <w:b/>
          <w:sz w:val="24"/>
          <w:szCs w:val="24"/>
        </w:rPr>
        <w:t>Indicadores Positivos.</w:t>
      </w:r>
      <w:r w:rsidRPr="00DF10B4">
        <w:rPr>
          <w:rFonts w:ascii="Tahoma" w:hAnsi="Tahoma" w:cs="Tahoma"/>
          <w:sz w:val="24"/>
          <w:szCs w:val="24"/>
        </w:rPr>
        <w:t>- Indicadores donde el Aumento de su valor indica avance en el cumplimiento de los objetivos trazados.</w:t>
      </w:r>
    </w:p>
    <w:p w:rsidR="000D16EF" w:rsidRPr="00DF10B4" w:rsidRDefault="000D16EF" w:rsidP="00DF10B4">
      <w:pPr>
        <w:pStyle w:val="Prrafodelista"/>
        <w:numPr>
          <w:ilvl w:val="0"/>
          <w:numId w:val="47"/>
        </w:numPr>
        <w:spacing w:line="360" w:lineRule="auto"/>
        <w:jc w:val="both"/>
        <w:rPr>
          <w:rFonts w:ascii="Tahoma" w:hAnsi="Tahoma" w:cs="Tahoma"/>
          <w:sz w:val="24"/>
          <w:szCs w:val="24"/>
        </w:rPr>
      </w:pPr>
      <w:r w:rsidRPr="00DF10B4">
        <w:rPr>
          <w:rFonts w:ascii="Tahoma" w:hAnsi="Tahoma" w:cs="Tahoma"/>
          <w:b/>
          <w:sz w:val="24"/>
          <w:szCs w:val="24"/>
        </w:rPr>
        <w:t>Indicador Negativo.</w:t>
      </w:r>
      <w:r w:rsidRPr="00DF10B4">
        <w:rPr>
          <w:rFonts w:ascii="Tahoma" w:hAnsi="Tahoma" w:cs="Tahoma"/>
          <w:sz w:val="24"/>
          <w:szCs w:val="24"/>
        </w:rPr>
        <w:t>- En este tipo de indicadores la disminución de su valor permite visualizar el avance hacia el cumplimiento de lo que se desea.</w:t>
      </w:r>
    </w:p>
    <w:p w:rsidR="004716D1" w:rsidRPr="00DF10B4" w:rsidRDefault="000D16EF" w:rsidP="00DF10B4">
      <w:pPr>
        <w:pStyle w:val="Prrafodelista"/>
        <w:numPr>
          <w:ilvl w:val="0"/>
          <w:numId w:val="47"/>
        </w:numPr>
        <w:spacing w:line="360" w:lineRule="auto"/>
        <w:jc w:val="both"/>
        <w:rPr>
          <w:rFonts w:ascii="Tahoma" w:hAnsi="Tahoma" w:cs="Tahoma"/>
          <w:sz w:val="24"/>
          <w:szCs w:val="24"/>
        </w:rPr>
      </w:pPr>
      <w:r w:rsidRPr="00DF10B4">
        <w:rPr>
          <w:rFonts w:ascii="Tahoma" w:hAnsi="Tahoma" w:cs="Tahoma"/>
          <w:b/>
          <w:sz w:val="24"/>
          <w:szCs w:val="24"/>
        </w:rPr>
        <w:t>Indicador Centrado.</w:t>
      </w:r>
      <w:r w:rsidRPr="00DF10B4">
        <w:rPr>
          <w:rFonts w:ascii="Tahoma" w:hAnsi="Tahoma" w:cs="Tahoma"/>
          <w:sz w:val="24"/>
          <w:szCs w:val="24"/>
        </w:rPr>
        <w:t>-Indicador del cual se espera que se mantenga centrado a un valor lo que indicará que se  mantiene la situación deseada.</w:t>
      </w:r>
    </w:p>
    <w:p w:rsidR="004716D1" w:rsidRPr="00DF10B4" w:rsidRDefault="00A55E11" w:rsidP="00DF10B4">
      <w:pPr>
        <w:pStyle w:val="Ttulo2"/>
        <w:jc w:val="both"/>
        <w:rPr>
          <w:rFonts w:ascii="Tahoma" w:hAnsi="Tahoma" w:cs="Tahoma"/>
          <w:color w:val="auto"/>
          <w:sz w:val="24"/>
          <w:szCs w:val="24"/>
        </w:rPr>
      </w:pPr>
      <w:bookmarkStart w:id="63" w:name="_Toc327309372"/>
      <w:r w:rsidRPr="00DF10B4">
        <w:rPr>
          <w:rFonts w:ascii="Tahoma" w:hAnsi="Tahoma" w:cs="Tahoma"/>
          <w:color w:val="auto"/>
          <w:sz w:val="24"/>
          <w:szCs w:val="24"/>
        </w:rPr>
        <w:t xml:space="preserve">2.4 </w:t>
      </w:r>
      <w:r w:rsidR="00F0237E" w:rsidRPr="00DF10B4">
        <w:rPr>
          <w:rFonts w:ascii="Tahoma" w:hAnsi="Tahoma" w:cs="Tahoma"/>
          <w:color w:val="auto"/>
          <w:sz w:val="24"/>
          <w:szCs w:val="24"/>
        </w:rPr>
        <w:t>MEJORA Y OPTIMIZACION DE PROCESOS</w:t>
      </w:r>
      <w:bookmarkEnd w:id="63"/>
    </w:p>
    <w:p w:rsidR="00751BE5" w:rsidRPr="00A435B9" w:rsidRDefault="00751BE5" w:rsidP="00EF5F74">
      <w:pPr>
        <w:widowControl w:val="0"/>
        <w:autoSpaceDE w:val="0"/>
        <w:autoSpaceDN w:val="0"/>
        <w:adjustRightInd w:val="0"/>
        <w:spacing w:before="100" w:beforeAutospacing="1" w:after="100" w:afterAutospacing="1"/>
        <w:ind w:right="72"/>
        <w:jc w:val="both"/>
        <w:rPr>
          <w:rFonts w:ascii="Tahoma" w:hAnsi="Tahoma" w:cs="Tahoma"/>
          <w:sz w:val="24"/>
          <w:szCs w:val="24"/>
        </w:rPr>
      </w:pPr>
      <w:r w:rsidRPr="00A435B9">
        <w:rPr>
          <w:rFonts w:ascii="Tahoma" w:hAnsi="Tahoma" w:cs="Tahoma"/>
          <w:sz w:val="24"/>
          <w:szCs w:val="24"/>
        </w:rPr>
        <w:t>En</w:t>
      </w:r>
      <w:r w:rsidRPr="00A435B9">
        <w:rPr>
          <w:rFonts w:ascii="Tahoma" w:hAnsi="Tahoma" w:cs="Tahoma"/>
          <w:spacing w:val="1"/>
          <w:sz w:val="24"/>
          <w:szCs w:val="24"/>
        </w:rPr>
        <w:t xml:space="preserve"> l</w:t>
      </w:r>
      <w:r w:rsidRPr="00A435B9">
        <w:rPr>
          <w:rFonts w:ascii="Tahoma" w:hAnsi="Tahoma" w:cs="Tahoma"/>
          <w:sz w:val="24"/>
          <w:szCs w:val="24"/>
        </w:rPr>
        <w:t>a</w:t>
      </w:r>
      <w:r w:rsidRPr="00A435B9">
        <w:rPr>
          <w:rFonts w:ascii="Tahoma" w:hAnsi="Tahoma" w:cs="Tahoma"/>
          <w:spacing w:val="2"/>
          <w:sz w:val="24"/>
          <w:szCs w:val="24"/>
        </w:rPr>
        <w:t xml:space="preserve"> </w:t>
      </w:r>
      <w:r w:rsidRPr="00A435B9">
        <w:rPr>
          <w:rFonts w:ascii="Tahoma" w:hAnsi="Tahoma" w:cs="Tahoma"/>
          <w:sz w:val="24"/>
          <w:szCs w:val="24"/>
        </w:rPr>
        <w:t>d</w:t>
      </w:r>
      <w:r w:rsidRPr="00A435B9">
        <w:rPr>
          <w:rFonts w:ascii="Tahoma" w:hAnsi="Tahoma" w:cs="Tahoma"/>
          <w:spacing w:val="1"/>
          <w:sz w:val="24"/>
          <w:szCs w:val="24"/>
        </w:rPr>
        <w:t>i</w:t>
      </w:r>
      <w:r w:rsidRPr="00A435B9">
        <w:rPr>
          <w:rFonts w:ascii="Tahoma" w:hAnsi="Tahoma" w:cs="Tahoma"/>
          <w:sz w:val="24"/>
          <w:szCs w:val="24"/>
        </w:rPr>
        <w:t>n</w:t>
      </w:r>
      <w:r w:rsidRPr="00A435B9">
        <w:rPr>
          <w:rFonts w:ascii="Tahoma" w:hAnsi="Tahoma" w:cs="Tahoma"/>
          <w:spacing w:val="-1"/>
          <w:sz w:val="24"/>
          <w:szCs w:val="24"/>
        </w:rPr>
        <w:t>á</w:t>
      </w:r>
      <w:r w:rsidRPr="00A435B9">
        <w:rPr>
          <w:rFonts w:ascii="Tahoma" w:hAnsi="Tahoma" w:cs="Tahoma"/>
          <w:spacing w:val="1"/>
          <w:sz w:val="24"/>
          <w:szCs w:val="24"/>
        </w:rPr>
        <w:t>mi</w:t>
      </w:r>
      <w:r w:rsidRPr="00A435B9">
        <w:rPr>
          <w:rFonts w:ascii="Tahoma" w:hAnsi="Tahoma" w:cs="Tahoma"/>
          <w:spacing w:val="2"/>
          <w:sz w:val="24"/>
          <w:szCs w:val="24"/>
        </w:rPr>
        <w:t>c</w:t>
      </w:r>
      <w:r w:rsidRPr="00A435B9">
        <w:rPr>
          <w:rFonts w:ascii="Tahoma" w:hAnsi="Tahoma" w:cs="Tahoma"/>
          <w:sz w:val="24"/>
          <w:szCs w:val="24"/>
        </w:rPr>
        <w:t xml:space="preserve">a </w:t>
      </w:r>
      <w:r w:rsidRPr="00A435B9">
        <w:rPr>
          <w:rFonts w:ascii="Tahoma" w:hAnsi="Tahoma" w:cs="Tahoma"/>
          <w:spacing w:val="2"/>
          <w:sz w:val="24"/>
          <w:szCs w:val="24"/>
        </w:rPr>
        <w:t>d</w:t>
      </w:r>
      <w:r w:rsidRPr="00A435B9">
        <w:rPr>
          <w:rFonts w:ascii="Tahoma" w:hAnsi="Tahoma" w:cs="Tahoma"/>
          <w:sz w:val="24"/>
          <w:szCs w:val="24"/>
        </w:rPr>
        <w:t>e</w:t>
      </w:r>
      <w:r w:rsidRPr="00A435B9">
        <w:rPr>
          <w:rFonts w:ascii="Tahoma" w:hAnsi="Tahoma" w:cs="Tahoma"/>
          <w:spacing w:val="1"/>
          <w:sz w:val="24"/>
          <w:szCs w:val="24"/>
        </w:rPr>
        <w:t xml:space="preserve"> m</w:t>
      </w:r>
      <w:r w:rsidRPr="00A435B9">
        <w:rPr>
          <w:rFonts w:ascii="Tahoma" w:hAnsi="Tahoma" w:cs="Tahoma"/>
          <w:spacing w:val="-1"/>
          <w:sz w:val="24"/>
          <w:szCs w:val="24"/>
        </w:rPr>
        <w:t>e</w:t>
      </w:r>
      <w:r w:rsidRPr="00A435B9">
        <w:rPr>
          <w:rFonts w:ascii="Tahoma" w:hAnsi="Tahoma" w:cs="Tahoma"/>
          <w:spacing w:val="1"/>
          <w:sz w:val="24"/>
          <w:szCs w:val="24"/>
        </w:rPr>
        <w:t>j</w:t>
      </w:r>
      <w:r w:rsidRPr="00A435B9">
        <w:rPr>
          <w:rFonts w:ascii="Tahoma" w:hAnsi="Tahoma" w:cs="Tahoma"/>
          <w:sz w:val="24"/>
          <w:szCs w:val="24"/>
        </w:rPr>
        <w:t>o</w:t>
      </w:r>
      <w:r w:rsidRPr="00A435B9">
        <w:rPr>
          <w:rFonts w:ascii="Tahoma" w:hAnsi="Tahoma" w:cs="Tahoma"/>
          <w:spacing w:val="2"/>
          <w:sz w:val="24"/>
          <w:szCs w:val="24"/>
        </w:rPr>
        <w:t>r</w:t>
      </w:r>
      <w:r w:rsidRPr="00A435B9">
        <w:rPr>
          <w:rFonts w:ascii="Tahoma" w:hAnsi="Tahoma" w:cs="Tahoma"/>
          <w:sz w:val="24"/>
          <w:szCs w:val="24"/>
        </w:rPr>
        <w:t>a</w:t>
      </w:r>
      <w:r w:rsidRPr="00A435B9">
        <w:rPr>
          <w:rFonts w:ascii="Tahoma" w:hAnsi="Tahoma" w:cs="Tahoma"/>
          <w:spacing w:val="1"/>
          <w:sz w:val="24"/>
          <w:szCs w:val="24"/>
        </w:rPr>
        <w:t xml:space="preserve"> </w:t>
      </w:r>
      <w:r w:rsidRPr="00A435B9">
        <w:rPr>
          <w:rFonts w:ascii="Tahoma" w:hAnsi="Tahoma" w:cs="Tahoma"/>
          <w:sz w:val="24"/>
          <w:szCs w:val="24"/>
        </w:rPr>
        <w:t>de</w:t>
      </w:r>
      <w:r w:rsidRPr="00A435B9">
        <w:rPr>
          <w:rFonts w:ascii="Tahoma" w:hAnsi="Tahoma" w:cs="Tahoma"/>
          <w:spacing w:val="3"/>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2"/>
          <w:sz w:val="24"/>
          <w:szCs w:val="24"/>
        </w:rPr>
        <w:t>c</w:t>
      </w:r>
      <w:r w:rsidRPr="00A435B9">
        <w:rPr>
          <w:rFonts w:ascii="Tahoma" w:hAnsi="Tahoma" w:cs="Tahoma"/>
          <w:spacing w:val="-1"/>
          <w:sz w:val="24"/>
          <w:szCs w:val="24"/>
        </w:rPr>
        <w:t>e</w:t>
      </w:r>
      <w:r w:rsidRPr="00A435B9">
        <w:rPr>
          <w:rFonts w:ascii="Tahoma" w:hAnsi="Tahoma" w:cs="Tahoma"/>
          <w:sz w:val="24"/>
          <w:szCs w:val="24"/>
        </w:rPr>
        <w:t>sos,</w:t>
      </w:r>
      <w:r w:rsidRPr="00A435B9">
        <w:rPr>
          <w:rFonts w:ascii="Tahoma" w:hAnsi="Tahoma" w:cs="Tahoma"/>
          <w:spacing w:val="-2"/>
          <w:sz w:val="24"/>
          <w:szCs w:val="24"/>
        </w:rPr>
        <w:t xml:space="preserve"> </w:t>
      </w:r>
      <w:r w:rsidRPr="00A435B9">
        <w:rPr>
          <w:rFonts w:ascii="Tahoma" w:hAnsi="Tahoma" w:cs="Tahoma"/>
          <w:sz w:val="24"/>
          <w:szCs w:val="24"/>
        </w:rPr>
        <w:t>se</w:t>
      </w:r>
      <w:r w:rsidRPr="00A435B9">
        <w:rPr>
          <w:rFonts w:ascii="Tahoma" w:hAnsi="Tahoma" w:cs="Tahoma"/>
          <w:spacing w:val="3"/>
          <w:sz w:val="24"/>
          <w:szCs w:val="24"/>
        </w:rPr>
        <w:t xml:space="preserve"> </w:t>
      </w:r>
      <w:r w:rsidRPr="00A435B9">
        <w:rPr>
          <w:rFonts w:ascii="Tahoma" w:hAnsi="Tahoma" w:cs="Tahoma"/>
          <w:sz w:val="24"/>
          <w:szCs w:val="24"/>
        </w:rPr>
        <w:t>pu</w:t>
      </w:r>
      <w:r w:rsidRPr="00A435B9">
        <w:rPr>
          <w:rFonts w:ascii="Tahoma" w:hAnsi="Tahoma" w:cs="Tahoma"/>
          <w:spacing w:val="-1"/>
          <w:sz w:val="24"/>
          <w:szCs w:val="24"/>
        </w:rPr>
        <w:t>e</w:t>
      </w:r>
      <w:r w:rsidRPr="00A435B9">
        <w:rPr>
          <w:rFonts w:ascii="Tahoma" w:hAnsi="Tahoma" w:cs="Tahoma"/>
          <w:spacing w:val="2"/>
          <w:sz w:val="24"/>
          <w:szCs w:val="24"/>
        </w:rPr>
        <w:t>d</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1"/>
          <w:sz w:val="24"/>
          <w:szCs w:val="24"/>
        </w:rPr>
        <w:t xml:space="preserve"> </w:t>
      </w:r>
      <w:r w:rsidRPr="00A435B9">
        <w:rPr>
          <w:rFonts w:ascii="Tahoma" w:hAnsi="Tahoma" w:cs="Tahoma"/>
          <w:sz w:val="24"/>
          <w:szCs w:val="24"/>
        </w:rPr>
        <w:t>d</w:t>
      </w:r>
      <w:r w:rsidRPr="00A435B9">
        <w:rPr>
          <w:rFonts w:ascii="Tahoma" w:hAnsi="Tahoma" w:cs="Tahoma"/>
          <w:spacing w:val="1"/>
          <w:sz w:val="24"/>
          <w:szCs w:val="24"/>
        </w:rPr>
        <w:t>i</w:t>
      </w:r>
      <w:r w:rsidRPr="00A435B9">
        <w:rPr>
          <w:rFonts w:ascii="Tahoma" w:hAnsi="Tahoma" w:cs="Tahoma"/>
          <w:sz w:val="24"/>
          <w:szCs w:val="24"/>
        </w:rPr>
        <w:t>s</w:t>
      </w:r>
      <w:r w:rsidRPr="00A435B9">
        <w:rPr>
          <w:rFonts w:ascii="Tahoma" w:hAnsi="Tahoma" w:cs="Tahoma"/>
          <w:spacing w:val="1"/>
          <w:sz w:val="24"/>
          <w:szCs w:val="24"/>
        </w:rPr>
        <w:t>ti</w:t>
      </w:r>
      <w:r w:rsidRPr="00A435B9">
        <w:rPr>
          <w:rFonts w:ascii="Tahoma" w:hAnsi="Tahoma" w:cs="Tahoma"/>
          <w:sz w:val="24"/>
          <w:szCs w:val="24"/>
        </w:rPr>
        <w:t>n</w:t>
      </w:r>
      <w:r w:rsidRPr="00A435B9">
        <w:rPr>
          <w:rFonts w:ascii="Tahoma" w:hAnsi="Tahoma" w:cs="Tahoma"/>
          <w:spacing w:val="-2"/>
          <w:sz w:val="24"/>
          <w:szCs w:val="24"/>
        </w:rPr>
        <w:t>g</w:t>
      </w:r>
      <w:r w:rsidRPr="00A435B9">
        <w:rPr>
          <w:rFonts w:ascii="Tahoma" w:hAnsi="Tahoma" w:cs="Tahoma"/>
          <w:sz w:val="24"/>
          <w:szCs w:val="24"/>
        </w:rPr>
        <w:t>u</w:t>
      </w:r>
      <w:r w:rsidRPr="00A435B9">
        <w:rPr>
          <w:rFonts w:ascii="Tahoma" w:hAnsi="Tahoma" w:cs="Tahoma"/>
          <w:spacing w:val="1"/>
          <w:sz w:val="24"/>
          <w:szCs w:val="24"/>
        </w:rPr>
        <w:t>i</w:t>
      </w:r>
      <w:r w:rsidRPr="00A435B9">
        <w:rPr>
          <w:rFonts w:ascii="Tahoma" w:hAnsi="Tahoma" w:cs="Tahoma"/>
          <w:sz w:val="24"/>
          <w:szCs w:val="24"/>
        </w:rPr>
        <w:t>r</w:t>
      </w:r>
      <w:r w:rsidRPr="00A435B9">
        <w:rPr>
          <w:rFonts w:ascii="Tahoma" w:hAnsi="Tahoma" w:cs="Tahoma"/>
          <w:spacing w:val="-1"/>
          <w:sz w:val="24"/>
          <w:szCs w:val="24"/>
        </w:rPr>
        <w:t xml:space="preserve"> </w:t>
      </w:r>
      <w:r w:rsidRPr="00A435B9">
        <w:rPr>
          <w:rFonts w:ascii="Tahoma" w:hAnsi="Tahoma" w:cs="Tahoma"/>
          <w:sz w:val="24"/>
          <w:szCs w:val="24"/>
        </w:rPr>
        <w:t>dos</w:t>
      </w:r>
      <w:r w:rsidRPr="00A435B9">
        <w:rPr>
          <w:rFonts w:ascii="Tahoma" w:hAnsi="Tahoma" w:cs="Tahoma"/>
          <w:spacing w:val="2"/>
          <w:sz w:val="24"/>
          <w:szCs w:val="24"/>
        </w:rPr>
        <w:t xml:space="preserve"> </w:t>
      </w:r>
      <w:r w:rsidRPr="00A435B9">
        <w:rPr>
          <w:rFonts w:ascii="Tahoma" w:hAnsi="Tahoma" w:cs="Tahoma"/>
          <w:spacing w:val="-1"/>
          <w:sz w:val="24"/>
          <w:szCs w:val="24"/>
        </w:rPr>
        <w:t>fa</w:t>
      </w:r>
      <w:r w:rsidRPr="00A435B9">
        <w:rPr>
          <w:rFonts w:ascii="Tahoma" w:hAnsi="Tahoma" w:cs="Tahoma"/>
          <w:sz w:val="24"/>
          <w:szCs w:val="24"/>
        </w:rPr>
        <w:t>s</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3"/>
          <w:sz w:val="24"/>
          <w:szCs w:val="24"/>
        </w:rPr>
        <w:t xml:space="preserve"> </w:t>
      </w:r>
      <w:r w:rsidRPr="00A435B9">
        <w:rPr>
          <w:rFonts w:ascii="Tahoma" w:hAnsi="Tahoma" w:cs="Tahoma"/>
          <w:sz w:val="24"/>
          <w:szCs w:val="24"/>
        </w:rPr>
        <w:t>b</w:t>
      </w:r>
      <w:r w:rsidRPr="00A435B9">
        <w:rPr>
          <w:rFonts w:ascii="Tahoma" w:hAnsi="Tahoma" w:cs="Tahoma"/>
          <w:spacing w:val="1"/>
          <w:sz w:val="24"/>
          <w:szCs w:val="24"/>
        </w:rPr>
        <w:t>i</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3"/>
          <w:sz w:val="24"/>
          <w:szCs w:val="24"/>
        </w:rPr>
        <w:t xml:space="preserve"> </w:t>
      </w:r>
      <w:r w:rsidRPr="00A435B9">
        <w:rPr>
          <w:rFonts w:ascii="Tahoma" w:hAnsi="Tahoma" w:cs="Tahoma"/>
          <w:sz w:val="24"/>
          <w:szCs w:val="24"/>
        </w:rPr>
        <w:t>d</w:t>
      </w:r>
      <w:r w:rsidRPr="00A435B9">
        <w:rPr>
          <w:rFonts w:ascii="Tahoma" w:hAnsi="Tahoma" w:cs="Tahoma"/>
          <w:spacing w:val="1"/>
          <w:sz w:val="24"/>
          <w:szCs w:val="24"/>
        </w:rPr>
        <w:t>i</w:t>
      </w:r>
      <w:r w:rsidRPr="00A435B9">
        <w:rPr>
          <w:rFonts w:ascii="Tahoma" w:hAnsi="Tahoma" w:cs="Tahoma"/>
          <w:spacing w:val="-1"/>
          <w:sz w:val="24"/>
          <w:szCs w:val="24"/>
        </w:rPr>
        <w:t>fere</w:t>
      </w:r>
      <w:r w:rsidRPr="00A435B9">
        <w:rPr>
          <w:rFonts w:ascii="Tahoma" w:hAnsi="Tahoma" w:cs="Tahoma"/>
          <w:spacing w:val="2"/>
          <w:sz w:val="24"/>
          <w:szCs w:val="24"/>
        </w:rPr>
        <w:t>n</w:t>
      </w:r>
      <w:r w:rsidRPr="00A435B9">
        <w:rPr>
          <w:rFonts w:ascii="Tahoma" w:hAnsi="Tahoma" w:cs="Tahoma"/>
          <w:spacing w:val="-1"/>
          <w:sz w:val="24"/>
          <w:szCs w:val="24"/>
        </w:rPr>
        <w:t>c</w:t>
      </w:r>
      <w:r w:rsidRPr="00A435B9">
        <w:rPr>
          <w:rFonts w:ascii="Tahoma" w:hAnsi="Tahoma" w:cs="Tahoma"/>
          <w:spacing w:val="1"/>
          <w:sz w:val="24"/>
          <w:szCs w:val="24"/>
        </w:rPr>
        <w:t>i</w:t>
      </w:r>
      <w:r w:rsidRPr="00A435B9">
        <w:rPr>
          <w:rFonts w:ascii="Tahoma" w:hAnsi="Tahoma" w:cs="Tahoma"/>
          <w:spacing w:val="-1"/>
          <w:sz w:val="24"/>
          <w:szCs w:val="24"/>
        </w:rPr>
        <w:t>a</w:t>
      </w:r>
      <w:r w:rsidRPr="00A435B9">
        <w:rPr>
          <w:rFonts w:ascii="Tahoma" w:hAnsi="Tahoma" w:cs="Tahoma"/>
          <w:sz w:val="24"/>
          <w:szCs w:val="24"/>
        </w:rPr>
        <w:t>d</w:t>
      </w:r>
      <w:r w:rsidRPr="00A435B9">
        <w:rPr>
          <w:rFonts w:ascii="Tahoma" w:hAnsi="Tahoma" w:cs="Tahoma"/>
          <w:spacing w:val="-1"/>
          <w:sz w:val="24"/>
          <w:szCs w:val="24"/>
        </w:rPr>
        <w:t>a</w:t>
      </w:r>
      <w:r w:rsidRPr="00A435B9">
        <w:rPr>
          <w:rFonts w:ascii="Tahoma" w:hAnsi="Tahoma" w:cs="Tahoma"/>
          <w:sz w:val="24"/>
          <w:szCs w:val="24"/>
        </w:rPr>
        <w:t>s:</w:t>
      </w:r>
      <w:r w:rsidRPr="00A435B9">
        <w:rPr>
          <w:rFonts w:ascii="Tahoma" w:hAnsi="Tahoma" w:cs="Tahoma"/>
          <w:spacing w:val="-2"/>
          <w:sz w:val="24"/>
          <w:szCs w:val="24"/>
        </w:rPr>
        <w:t xml:space="preserve"> </w:t>
      </w:r>
      <w:r w:rsidRPr="00A435B9">
        <w:rPr>
          <w:rFonts w:ascii="Tahoma" w:hAnsi="Tahoma" w:cs="Tahoma"/>
          <w:spacing w:val="3"/>
          <w:sz w:val="24"/>
          <w:szCs w:val="24"/>
        </w:rPr>
        <w:t>l</w:t>
      </w:r>
      <w:r w:rsidRPr="00A435B9">
        <w:rPr>
          <w:rFonts w:ascii="Tahoma" w:hAnsi="Tahoma" w:cs="Tahoma"/>
          <w:sz w:val="24"/>
          <w:szCs w:val="24"/>
        </w:rPr>
        <w:t xml:space="preserve">a </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1"/>
          <w:sz w:val="24"/>
          <w:szCs w:val="24"/>
        </w:rPr>
        <w:t>t</w:t>
      </w:r>
      <w:r w:rsidRPr="00A435B9">
        <w:rPr>
          <w:rFonts w:ascii="Tahoma" w:hAnsi="Tahoma" w:cs="Tahoma"/>
          <w:spacing w:val="-1"/>
          <w:sz w:val="24"/>
          <w:szCs w:val="24"/>
        </w:rPr>
        <w:t>a</w:t>
      </w:r>
      <w:r w:rsidRPr="00A435B9">
        <w:rPr>
          <w:rFonts w:ascii="Tahoma" w:hAnsi="Tahoma" w:cs="Tahoma"/>
          <w:sz w:val="24"/>
          <w:szCs w:val="24"/>
        </w:rPr>
        <w:t>b</w:t>
      </w:r>
      <w:r w:rsidRPr="00A435B9">
        <w:rPr>
          <w:rFonts w:ascii="Tahoma" w:hAnsi="Tahoma" w:cs="Tahoma"/>
          <w:spacing w:val="1"/>
          <w:sz w:val="24"/>
          <w:szCs w:val="24"/>
        </w:rPr>
        <w:t>ili</w:t>
      </w:r>
      <w:r w:rsidRPr="00A435B9">
        <w:rPr>
          <w:rFonts w:ascii="Tahoma" w:hAnsi="Tahoma" w:cs="Tahoma"/>
          <w:spacing w:val="2"/>
          <w:sz w:val="24"/>
          <w:szCs w:val="24"/>
        </w:rPr>
        <w:t>z</w:t>
      </w:r>
      <w:r w:rsidRPr="00A435B9">
        <w:rPr>
          <w:rFonts w:ascii="Tahoma" w:hAnsi="Tahoma" w:cs="Tahoma"/>
          <w:spacing w:val="-1"/>
          <w:sz w:val="24"/>
          <w:szCs w:val="24"/>
        </w:rPr>
        <w:t>ac</w:t>
      </w:r>
      <w:r w:rsidRPr="00A435B9">
        <w:rPr>
          <w:rFonts w:ascii="Tahoma" w:hAnsi="Tahoma" w:cs="Tahoma"/>
          <w:spacing w:val="1"/>
          <w:sz w:val="24"/>
          <w:szCs w:val="24"/>
        </w:rPr>
        <w:t>i</w:t>
      </w:r>
      <w:r w:rsidRPr="00A435B9">
        <w:rPr>
          <w:rFonts w:ascii="Tahoma" w:hAnsi="Tahoma" w:cs="Tahoma"/>
          <w:sz w:val="24"/>
          <w:szCs w:val="24"/>
        </w:rPr>
        <w:t>ón</w:t>
      </w:r>
      <w:r w:rsidRPr="00A435B9">
        <w:rPr>
          <w:rFonts w:ascii="Tahoma" w:hAnsi="Tahoma" w:cs="Tahoma"/>
          <w:spacing w:val="-2"/>
          <w:sz w:val="24"/>
          <w:szCs w:val="24"/>
        </w:rPr>
        <w:t xml:space="preserve"> </w:t>
      </w:r>
      <w:r w:rsidRPr="00A435B9">
        <w:rPr>
          <w:rFonts w:ascii="Tahoma" w:hAnsi="Tahoma" w:cs="Tahoma"/>
          <w:sz w:val="24"/>
          <w:szCs w:val="24"/>
        </w:rPr>
        <w:t>y</w:t>
      </w:r>
      <w:r w:rsidRPr="00A435B9">
        <w:rPr>
          <w:rFonts w:ascii="Tahoma" w:hAnsi="Tahoma" w:cs="Tahoma"/>
          <w:spacing w:val="-6"/>
          <w:sz w:val="24"/>
          <w:szCs w:val="24"/>
        </w:rPr>
        <w:t xml:space="preserve"> </w:t>
      </w:r>
      <w:r w:rsidRPr="00A435B9">
        <w:rPr>
          <w:rFonts w:ascii="Tahoma" w:hAnsi="Tahoma" w:cs="Tahoma"/>
          <w:spacing w:val="1"/>
          <w:sz w:val="24"/>
          <w:szCs w:val="24"/>
        </w:rPr>
        <w:t>l</w:t>
      </w:r>
      <w:r w:rsidRPr="00A435B9">
        <w:rPr>
          <w:rFonts w:ascii="Tahoma" w:hAnsi="Tahoma" w:cs="Tahoma"/>
          <w:sz w:val="24"/>
          <w:szCs w:val="24"/>
        </w:rPr>
        <w:t>a</w:t>
      </w:r>
      <w:r w:rsidRPr="00A435B9">
        <w:rPr>
          <w:rFonts w:ascii="Tahoma" w:hAnsi="Tahoma" w:cs="Tahoma"/>
          <w:spacing w:val="-1"/>
          <w:sz w:val="24"/>
          <w:szCs w:val="24"/>
        </w:rPr>
        <w:t xml:space="preserve"> </w:t>
      </w:r>
      <w:r w:rsidRPr="00A435B9">
        <w:rPr>
          <w:rFonts w:ascii="Tahoma" w:hAnsi="Tahoma" w:cs="Tahoma"/>
          <w:spacing w:val="1"/>
          <w:sz w:val="24"/>
          <w:szCs w:val="24"/>
        </w:rPr>
        <w:t>m</w:t>
      </w:r>
      <w:r w:rsidRPr="00A435B9">
        <w:rPr>
          <w:rFonts w:ascii="Tahoma" w:hAnsi="Tahoma" w:cs="Tahoma"/>
          <w:spacing w:val="-1"/>
          <w:sz w:val="24"/>
          <w:szCs w:val="24"/>
        </w:rPr>
        <w:t>e</w:t>
      </w:r>
      <w:r w:rsidRPr="00A435B9">
        <w:rPr>
          <w:rFonts w:ascii="Tahoma" w:hAnsi="Tahoma" w:cs="Tahoma"/>
          <w:spacing w:val="1"/>
          <w:sz w:val="24"/>
          <w:szCs w:val="24"/>
        </w:rPr>
        <w:t>j</w:t>
      </w:r>
      <w:r w:rsidRPr="00A435B9">
        <w:rPr>
          <w:rFonts w:ascii="Tahoma" w:hAnsi="Tahoma" w:cs="Tahoma"/>
          <w:sz w:val="24"/>
          <w:szCs w:val="24"/>
        </w:rPr>
        <w:t>o</w:t>
      </w:r>
      <w:r w:rsidRPr="00A435B9">
        <w:rPr>
          <w:rFonts w:ascii="Tahoma" w:hAnsi="Tahoma" w:cs="Tahoma"/>
          <w:spacing w:val="2"/>
          <w:sz w:val="24"/>
          <w:szCs w:val="24"/>
        </w:rPr>
        <w:t>r</w:t>
      </w:r>
      <w:r w:rsidRPr="00A435B9">
        <w:rPr>
          <w:rFonts w:ascii="Tahoma" w:hAnsi="Tahoma" w:cs="Tahoma"/>
          <w:sz w:val="24"/>
          <w:szCs w:val="24"/>
        </w:rPr>
        <w:t>a</w:t>
      </w:r>
      <w:r w:rsidRPr="00A435B9">
        <w:rPr>
          <w:rFonts w:ascii="Tahoma" w:hAnsi="Tahoma" w:cs="Tahoma"/>
          <w:spacing w:val="-2"/>
          <w:sz w:val="24"/>
          <w:szCs w:val="24"/>
        </w:rPr>
        <w:t xml:space="preserve"> </w:t>
      </w:r>
      <w:r w:rsidRPr="00A435B9">
        <w:rPr>
          <w:rFonts w:ascii="Tahoma" w:hAnsi="Tahoma" w:cs="Tahoma"/>
          <w:sz w:val="24"/>
          <w:szCs w:val="24"/>
        </w:rPr>
        <w:t>d</w:t>
      </w:r>
      <w:r w:rsidRPr="00A435B9">
        <w:rPr>
          <w:rFonts w:ascii="Tahoma" w:hAnsi="Tahoma" w:cs="Tahoma"/>
          <w:spacing w:val="-1"/>
          <w:sz w:val="24"/>
          <w:szCs w:val="24"/>
        </w:rPr>
        <w:t>e</w:t>
      </w:r>
      <w:r w:rsidRPr="00A435B9">
        <w:rPr>
          <w:rFonts w:ascii="Tahoma" w:hAnsi="Tahoma" w:cs="Tahoma"/>
          <w:sz w:val="24"/>
          <w:szCs w:val="24"/>
        </w:rPr>
        <w:t>l</w:t>
      </w:r>
      <w:r w:rsidRPr="00A435B9">
        <w:rPr>
          <w:rFonts w:ascii="Tahoma" w:hAnsi="Tahoma" w:cs="Tahoma"/>
          <w:spacing w:val="-1"/>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2"/>
          <w:sz w:val="24"/>
          <w:szCs w:val="24"/>
        </w:rPr>
        <w:t>c</w:t>
      </w:r>
      <w:r w:rsidRPr="00A435B9">
        <w:rPr>
          <w:rFonts w:ascii="Tahoma" w:hAnsi="Tahoma" w:cs="Tahoma"/>
          <w:spacing w:val="-1"/>
          <w:sz w:val="24"/>
          <w:szCs w:val="24"/>
        </w:rPr>
        <w:t>e</w:t>
      </w:r>
      <w:r w:rsidRPr="00A435B9">
        <w:rPr>
          <w:rFonts w:ascii="Tahoma" w:hAnsi="Tahoma" w:cs="Tahoma"/>
          <w:sz w:val="24"/>
          <w:szCs w:val="24"/>
        </w:rPr>
        <w:t>so.</w:t>
      </w:r>
    </w:p>
    <w:p w:rsidR="00751BE5" w:rsidRPr="00A435B9" w:rsidRDefault="00751BE5" w:rsidP="00DF10B4">
      <w:pPr>
        <w:pStyle w:val="Prrafodelista"/>
        <w:widowControl w:val="0"/>
        <w:numPr>
          <w:ilvl w:val="0"/>
          <w:numId w:val="23"/>
        </w:numPr>
        <w:autoSpaceDE w:val="0"/>
        <w:autoSpaceDN w:val="0"/>
        <w:adjustRightInd w:val="0"/>
        <w:spacing w:before="100" w:beforeAutospacing="1" w:after="100" w:afterAutospacing="1" w:line="360" w:lineRule="auto"/>
        <w:jc w:val="both"/>
        <w:rPr>
          <w:rFonts w:ascii="Tahoma" w:hAnsi="Tahoma" w:cs="Tahoma"/>
        </w:rPr>
      </w:pPr>
      <w:r w:rsidRPr="00A435B9">
        <w:rPr>
          <w:rFonts w:ascii="Tahoma" w:hAnsi="Tahoma" w:cs="Tahoma"/>
          <w:b/>
          <w:spacing w:val="-3"/>
          <w:sz w:val="24"/>
          <w:szCs w:val="24"/>
        </w:rPr>
        <w:t>L</w:t>
      </w:r>
      <w:r w:rsidRPr="00A435B9">
        <w:rPr>
          <w:rFonts w:ascii="Tahoma" w:hAnsi="Tahoma" w:cs="Tahoma"/>
          <w:b/>
          <w:sz w:val="24"/>
          <w:szCs w:val="24"/>
        </w:rPr>
        <w:t>a</w:t>
      </w:r>
      <w:r w:rsidRPr="00A435B9">
        <w:rPr>
          <w:rFonts w:ascii="Tahoma" w:hAnsi="Tahoma" w:cs="Tahoma"/>
          <w:b/>
          <w:spacing w:val="14"/>
          <w:sz w:val="24"/>
          <w:szCs w:val="24"/>
        </w:rPr>
        <w:t xml:space="preserve"> </w:t>
      </w:r>
      <w:r w:rsidRPr="00A435B9">
        <w:rPr>
          <w:rFonts w:ascii="Tahoma" w:hAnsi="Tahoma" w:cs="Tahoma"/>
          <w:b/>
          <w:spacing w:val="-1"/>
          <w:sz w:val="24"/>
          <w:szCs w:val="24"/>
        </w:rPr>
        <w:t>e</w:t>
      </w:r>
      <w:r w:rsidRPr="00A435B9">
        <w:rPr>
          <w:rFonts w:ascii="Tahoma" w:hAnsi="Tahoma" w:cs="Tahoma"/>
          <w:b/>
          <w:sz w:val="24"/>
          <w:szCs w:val="24"/>
        </w:rPr>
        <w:t>s</w:t>
      </w:r>
      <w:r w:rsidRPr="00A435B9">
        <w:rPr>
          <w:rFonts w:ascii="Tahoma" w:hAnsi="Tahoma" w:cs="Tahoma"/>
          <w:b/>
          <w:spacing w:val="1"/>
          <w:sz w:val="24"/>
          <w:szCs w:val="24"/>
        </w:rPr>
        <w:t>t</w:t>
      </w:r>
      <w:r w:rsidRPr="00A435B9">
        <w:rPr>
          <w:rFonts w:ascii="Tahoma" w:hAnsi="Tahoma" w:cs="Tahoma"/>
          <w:b/>
          <w:spacing w:val="-1"/>
          <w:sz w:val="24"/>
          <w:szCs w:val="24"/>
        </w:rPr>
        <w:t>a</w:t>
      </w:r>
      <w:r w:rsidRPr="00A435B9">
        <w:rPr>
          <w:rFonts w:ascii="Tahoma" w:hAnsi="Tahoma" w:cs="Tahoma"/>
          <w:b/>
          <w:sz w:val="24"/>
          <w:szCs w:val="24"/>
        </w:rPr>
        <w:t>b</w:t>
      </w:r>
      <w:r w:rsidRPr="00A435B9">
        <w:rPr>
          <w:rFonts w:ascii="Tahoma" w:hAnsi="Tahoma" w:cs="Tahoma"/>
          <w:b/>
          <w:spacing w:val="1"/>
          <w:sz w:val="24"/>
          <w:szCs w:val="24"/>
        </w:rPr>
        <w:t>ili</w:t>
      </w:r>
      <w:r w:rsidRPr="00A435B9">
        <w:rPr>
          <w:rFonts w:ascii="Tahoma" w:hAnsi="Tahoma" w:cs="Tahoma"/>
          <w:b/>
          <w:spacing w:val="2"/>
          <w:sz w:val="24"/>
          <w:szCs w:val="24"/>
        </w:rPr>
        <w:t>z</w:t>
      </w:r>
      <w:r w:rsidRPr="00A435B9">
        <w:rPr>
          <w:rFonts w:ascii="Tahoma" w:hAnsi="Tahoma" w:cs="Tahoma"/>
          <w:b/>
          <w:spacing w:val="-1"/>
          <w:sz w:val="24"/>
          <w:szCs w:val="24"/>
        </w:rPr>
        <w:t>ac</w:t>
      </w:r>
      <w:r w:rsidRPr="00A435B9">
        <w:rPr>
          <w:rFonts w:ascii="Tahoma" w:hAnsi="Tahoma" w:cs="Tahoma"/>
          <w:b/>
          <w:spacing w:val="1"/>
          <w:sz w:val="24"/>
          <w:szCs w:val="24"/>
        </w:rPr>
        <w:t>i</w:t>
      </w:r>
      <w:r w:rsidRPr="00A435B9">
        <w:rPr>
          <w:rFonts w:ascii="Tahoma" w:hAnsi="Tahoma" w:cs="Tahoma"/>
          <w:b/>
          <w:sz w:val="24"/>
          <w:szCs w:val="24"/>
        </w:rPr>
        <w:t>ón:</w:t>
      </w:r>
      <w:r w:rsidRPr="00A435B9">
        <w:rPr>
          <w:rFonts w:ascii="Tahoma" w:hAnsi="Tahoma" w:cs="Tahoma"/>
          <w:spacing w:val="8"/>
          <w:sz w:val="24"/>
          <w:szCs w:val="24"/>
        </w:rPr>
        <w:t xml:space="preserve"> </w:t>
      </w:r>
      <w:r w:rsidRPr="00A435B9">
        <w:rPr>
          <w:rFonts w:ascii="Tahoma" w:hAnsi="Tahoma" w:cs="Tahoma"/>
          <w:spacing w:val="1"/>
          <w:sz w:val="24"/>
          <w:szCs w:val="24"/>
        </w:rPr>
        <w:t>ti</w:t>
      </w:r>
      <w:r w:rsidRPr="00A435B9">
        <w:rPr>
          <w:rFonts w:ascii="Tahoma" w:hAnsi="Tahoma" w:cs="Tahoma"/>
          <w:spacing w:val="-1"/>
          <w:sz w:val="24"/>
          <w:szCs w:val="24"/>
        </w:rPr>
        <w:t>e</w:t>
      </w:r>
      <w:r w:rsidRPr="00A435B9">
        <w:rPr>
          <w:rFonts w:ascii="Tahoma" w:hAnsi="Tahoma" w:cs="Tahoma"/>
          <w:sz w:val="24"/>
          <w:szCs w:val="24"/>
        </w:rPr>
        <w:t>ne</w:t>
      </w:r>
      <w:r w:rsidRPr="00A435B9">
        <w:rPr>
          <w:rFonts w:ascii="Tahoma" w:hAnsi="Tahoma" w:cs="Tahoma"/>
          <w:spacing w:val="10"/>
          <w:sz w:val="24"/>
          <w:szCs w:val="24"/>
        </w:rPr>
        <w:t xml:space="preserve"> </w:t>
      </w:r>
      <w:r w:rsidRPr="00A435B9">
        <w:rPr>
          <w:rFonts w:ascii="Tahoma" w:hAnsi="Tahoma" w:cs="Tahoma"/>
          <w:sz w:val="24"/>
          <w:szCs w:val="24"/>
        </w:rPr>
        <w:t>por</w:t>
      </w:r>
      <w:r w:rsidRPr="00A435B9">
        <w:rPr>
          <w:rFonts w:ascii="Tahoma" w:hAnsi="Tahoma" w:cs="Tahoma"/>
          <w:spacing w:val="8"/>
          <w:sz w:val="24"/>
          <w:szCs w:val="24"/>
        </w:rPr>
        <w:t xml:space="preserve"> </w:t>
      </w:r>
      <w:r w:rsidRPr="00A435B9">
        <w:rPr>
          <w:rFonts w:ascii="Tahoma" w:hAnsi="Tahoma" w:cs="Tahoma"/>
          <w:sz w:val="24"/>
          <w:szCs w:val="24"/>
        </w:rPr>
        <w:t>ob</w:t>
      </w:r>
      <w:r w:rsidRPr="00A435B9">
        <w:rPr>
          <w:rFonts w:ascii="Tahoma" w:hAnsi="Tahoma" w:cs="Tahoma"/>
          <w:spacing w:val="1"/>
          <w:sz w:val="24"/>
          <w:szCs w:val="24"/>
        </w:rPr>
        <w:t>j</w:t>
      </w:r>
      <w:r w:rsidRPr="00A435B9">
        <w:rPr>
          <w:rFonts w:ascii="Tahoma" w:hAnsi="Tahoma" w:cs="Tahoma"/>
          <w:spacing w:val="-1"/>
          <w:sz w:val="24"/>
          <w:szCs w:val="24"/>
        </w:rPr>
        <w:t>e</w:t>
      </w:r>
      <w:r w:rsidRPr="00A435B9">
        <w:rPr>
          <w:rFonts w:ascii="Tahoma" w:hAnsi="Tahoma" w:cs="Tahoma"/>
          <w:spacing w:val="1"/>
          <w:sz w:val="24"/>
          <w:szCs w:val="24"/>
        </w:rPr>
        <w:t>t</w:t>
      </w:r>
      <w:r w:rsidRPr="00A435B9">
        <w:rPr>
          <w:rFonts w:ascii="Tahoma" w:hAnsi="Tahoma" w:cs="Tahoma"/>
          <w:sz w:val="24"/>
          <w:szCs w:val="24"/>
        </w:rPr>
        <w:t>o</w:t>
      </w:r>
      <w:r w:rsidRPr="00A435B9">
        <w:rPr>
          <w:rFonts w:ascii="Tahoma" w:hAnsi="Tahoma" w:cs="Tahoma"/>
          <w:spacing w:val="9"/>
          <w:sz w:val="24"/>
          <w:szCs w:val="24"/>
        </w:rPr>
        <w:t xml:space="preserve"> </w:t>
      </w:r>
      <w:r w:rsidRPr="00A435B9">
        <w:rPr>
          <w:rFonts w:ascii="Tahoma" w:hAnsi="Tahoma" w:cs="Tahoma"/>
          <w:sz w:val="24"/>
          <w:szCs w:val="24"/>
        </w:rPr>
        <w:t>no</w:t>
      </w:r>
      <w:r w:rsidRPr="00A435B9">
        <w:rPr>
          <w:rFonts w:ascii="Tahoma" w:hAnsi="Tahoma" w:cs="Tahoma"/>
          <w:spacing w:val="-1"/>
          <w:sz w:val="24"/>
          <w:szCs w:val="24"/>
        </w:rPr>
        <w:t>r</w:t>
      </w:r>
      <w:r w:rsidRPr="00A435B9">
        <w:rPr>
          <w:rFonts w:ascii="Tahoma" w:hAnsi="Tahoma" w:cs="Tahoma"/>
          <w:spacing w:val="1"/>
          <w:sz w:val="24"/>
          <w:szCs w:val="24"/>
        </w:rPr>
        <w:t>m</w:t>
      </w:r>
      <w:r w:rsidRPr="00A435B9">
        <w:rPr>
          <w:rFonts w:ascii="Tahoma" w:hAnsi="Tahoma" w:cs="Tahoma"/>
          <w:spacing w:val="-1"/>
          <w:sz w:val="24"/>
          <w:szCs w:val="24"/>
        </w:rPr>
        <w:t>a</w:t>
      </w:r>
      <w:r w:rsidRPr="00A435B9">
        <w:rPr>
          <w:rFonts w:ascii="Tahoma" w:hAnsi="Tahoma" w:cs="Tahoma"/>
          <w:spacing w:val="1"/>
          <w:sz w:val="24"/>
          <w:szCs w:val="24"/>
        </w:rPr>
        <w:t>li</w:t>
      </w:r>
      <w:r w:rsidRPr="00A435B9">
        <w:rPr>
          <w:rFonts w:ascii="Tahoma" w:hAnsi="Tahoma" w:cs="Tahoma"/>
          <w:spacing w:val="2"/>
          <w:sz w:val="24"/>
          <w:szCs w:val="24"/>
        </w:rPr>
        <w:t>z</w:t>
      </w:r>
      <w:r w:rsidRPr="00A435B9">
        <w:rPr>
          <w:rFonts w:ascii="Tahoma" w:hAnsi="Tahoma" w:cs="Tahoma"/>
          <w:spacing w:val="-1"/>
          <w:sz w:val="24"/>
          <w:szCs w:val="24"/>
        </w:rPr>
        <w:t>a</w:t>
      </w:r>
      <w:r w:rsidRPr="00A435B9">
        <w:rPr>
          <w:rFonts w:ascii="Tahoma" w:hAnsi="Tahoma" w:cs="Tahoma"/>
          <w:sz w:val="24"/>
          <w:szCs w:val="24"/>
        </w:rPr>
        <w:t>r</w:t>
      </w:r>
      <w:r w:rsidRPr="00A435B9">
        <w:rPr>
          <w:rFonts w:ascii="Tahoma" w:hAnsi="Tahoma" w:cs="Tahoma"/>
          <w:spacing w:val="8"/>
          <w:sz w:val="24"/>
          <w:szCs w:val="24"/>
        </w:rPr>
        <w:t xml:space="preserve"> </w:t>
      </w:r>
      <w:r w:rsidRPr="00A435B9">
        <w:rPr>
          <w:rFonts w:ascii="Tahoma" w:hAnsi="Tahoma" w:cs="Tahoma"/>
          <w:spacing w:val="-1"/>
          <w:sz w:val="24"/>
          <w:szCs w:val="24"/>
        </w:rPr>
        <w:t>e</w:t>
      </w:r>
      <w:r w:rsidRPr="00A435B9">
        <w:rPr>
          <w:rFonts w:ascii="Tahoma" w:hAnsi="Tahoma" w:cs="Tahoma"/>
          <w:sz w:val="24"/>
          <w:szCs w:val="24"/>
        </w:rPr>
        <w:t>l</w:t>
      </w:r>
      <w:r w:rsidRPr="00A435B9">
        <w:rPr>
          <w:rFonts w:ascii="Tahoma" w:hAnsi="Tahoma" w:cs="Tahoma"/>
          <w:spacing w:val="13"/>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ce</w:t>
      </w:r>
      <w:r w:rsidRPr="00A435B9">
        <w:rPr>
          <w:rFonts w:ascii="Tahoma" w:hAnsi="Tahoma" w:cs="Tahoma"/>
          <w:sz w:val="24"/>
          <w:szCs w:val="24"/>
        </w:rPr>
        <w:t>so</w:t>
      </w:r>
      <w:r w:rsidRPr="00A435B9">
        <w:rPr>
          <w:rFonts w:ascii="Tahoma" w:hAnsi="Tahoma" w:cs="Tahoma"/>
          <w:spacing w:val="9"/>
          <w:sz w:val="24"/>
          <w:szCs w:val="24"/>
        </w:rPr>
        <w:t xml:space="preserve"> </w:t>
      </w:r>
      <w:r w:rsidRPr="00A435B9">
        <w:rPr>
          <w:rFonts w:ascii="Tahoma" w:hAnsi="Tahoma" w:cs="Tahoma"/>
          <w:sz w:val="24"/>
          <w:szCs w:val="24"/>
        </w:rPr>
        <w:t>de</w:t>
      </w:r>
      <w:r w:rsidRPr="00A435B9">
        <w:rPr>
          <w:rFonts w:ascii="Tahoma" w:hAnsi="Tahoma" w:cs="Tahoma"/>
          <w:spacing w:val="10"/>
          <w:sz w:val="24"/>
          <w:szCs w:val="24"/>
        </w:rPr>
        <w:t xml:space="preserve"> </w:t>
      </w:r>
      <w:r w:rsidRPr="00A435B9">
        <w:rPr>
          <w:rFonts w:ascii="Tahoma" w:hAnsi="Tahoma" w:cs="Tahoma"/>
          <w:spacing w:val="-1"/>
          <w:sz w:val="24"/>
          <w:szCs w:val="24"/>
        </w:rPr>
        <w:t>f</w:t>
      </w:r>
      <w:r w:rsidRPr="00A435B9">
        <w:rPr>
          <w:rFonts w:ascii="Tahoma" w:hAnsi="Tahoma" w:cs="Tahoma"/>
          <w:spacing w:val="2"/>
          <w:sz w:val="24"/>
          <w:szCs w:val="24"/>
        </w:rPr>
        <w:t>o</w:t>
      </w:r>
      <w:r w:rsidRPr="00A435B9">
        <w:rPr>
          <w:rFonts w:ascii="Tahoma" w:hAnsi="Tahoma" w:cs="Tahoma"/>
          <w:spacing w:val="-1"/>
          <w:sz w:val="24"/>
          <w:szCs w:val="24"/>
        </w:rPr>
        <w:t>r</w:t>
      </w:r>
      <w:r w:rsidRPr="00A435B9">
        <w:rPr>
          <w:rFonts w:ascii="Tahoma" w:hAnsi="Tahoma" w:cs="Tahoma"/>
          <w:spacing w:val="1"/>
          <w:sz w:val="24"/>
          <w:szCs w:val="24"/>
        </w:rPr>
        <w:t>m</w:t>
      </w:r>
      <w:r w:rsidRPr="00A435B9">
        <w:rPr>
          <w:rFonts w:ascii="Tahoma" w:hAnsi="Tahoma" w:cs="Tahoma"/>
          <w:sz w:val="24"/>
          <w:szCs w:val="24"/>
        </w:rPr>
        <w:t>a</w:t>
      </w:r>
      <w:r w:rsidRPr="00A435B9">
        <w:rPr>
          <w:rFonts w:ascii="Tahoma" w:hAnsi="Tahoma" w:cs="Tahoma"/>
          <w:spacing w:val="10"/>
          <w:sz w:val="24"/>
          <w:szCs w:val="24"/>
        </w:rPr>
        <w:t xml:space="preserve"> </w:t>
      </w:r>
      <w:r w:rsidRPr="00A435B9">
        <w:rPr>
          <w:rFonts w:ascii="Tahoma" w:hAnsi="Tahoma" w:cs="Tahoma"/>
          <w:sz w:val="24"/>
          <w:szCs w:val="24"/>
        </w:rPr>
        <w:t>que</w:t>
      </w:r>
      <w:r w:rsidRPr="00A435B9">
        <w:rPr>
          <w:rFonts w:ascii="Tahoma" w:hAnsi="Tahoma" w:cs="Tahoma"/>
          <w:spacing w:val="9"/>
          <w:sz w:val="24"/>
          <w:szCs w:val="24"/>
        </w:rPr>
        <w:t xml:space="preserve"> </w:t>
      </w:r>
      <w:r w:rsidRPr="00A435B9">
        <w:rPr>
          <w:rFonts w:ascii="Tahoma" w:hAnsi="Tahoma" w:cs="Tahoma"/>
          <w:sz w:val="24"/>
          <w:szCs w:val="24"/>
        </w:rPr>
        <w:t>se</w:t>
      </w:r>
      <w:r w:rsidRPr="00A435B9">
        <w:rPr>
          <w:rFonts w:ascii="Tahoma" w:hAnsi="Tahoma" w:cs="Tahoma"/>
          <w:spacing w:val="10"/>
          <w:sz w:val="24"/>
          <w:szCs w:val="24"/>
        </w:rPr>
        <w:t xml:space="preserve"> </w:t>
      </w:r>
      <w:r w:rsidRPr="00A435B9">
        <w:rPr>
          <w:rFonts w:ascii="Tahoma" w:hAnsi="Tahoma" w:cs="Tahoma"/>
          <w:spacing w:val="3"/>
          <w:sz w:val="24"/>
          <w:szCs w:val="24"/>
        </w:rPr>
        <w:t>l</w:t>
      </w:r>
      <w:r w:rsidRPr="00A435B9">
        <w:rPr>
          <w:rFonts w:ascii="Tahoma" w:hAnsi="Tahoma" w:cs="Tahoma"/>
          <w:spacing w:val="1"/>
          <w:sz w:val="24"/>
          <w:szCs w:val="24"/>
        </w:rPr>
        <w:t>l</w:t>
      </w:r>
      <w:r w:rsidRPr="00A435B9">
        <w:rPr>
          <w:rFonts w:ascii="Tahoma" w:hAnsi="Tahoma" w:cs="Tahoma"/>
          <w:spacing w:val="-1"/>
          <w:sz w:val="24"/>
          <w:szCs w:val="24"/>
        </w:rPr>
        <w:t>e</w:t>
      </w:r>
      <w:r w:rsidRPr="00A435B9">
        <w:rPr>
          <w:rFonts w:ascii="Tahoma" w:hAnsi="Tahoma" w:cs="Tahoma"/>
          <w:spacing w:val="-2"/>
          <w:sz w:val="24"/>
          <w:szCs w:val="24"/>
        </w:rPr>
        <w:t>g</w:t>
      </w:r>
      <w:r w:rsidRPr="00A435B9">
        <w:rPr>
          <w:rFonts w:ascii="Tahoma" w:hAnsi="Tahoma" w:cs="Tahoma"/>
          <w:spacing w:val="2"/>
          <w:sz w:val="24"/>
          <w:szCs w:val="24"/>
        </w:rPr>
        <w:t>u</w:t>
      </w:r>
      <w:r w:rsidRPr="00A435B9">
        <w:rPr>
          <w:rFonts w:ascii="Tahoma" w:hAnsi="Tahoma" w:cs="Tahoma"/>
          <w:sz w:val="24"/>
          <w:szCs w:val="24"/>
        </w:rPr>
        <w:t>e</w:t>
      </w:r>
      <w:r w:rsidRPr="00A435B9">
        <w:rPr>
          <w:rFonts w:ascii="Tahoma" w:hAnsi="Tahoma" w:cs="Tahoma"/>
          <w:spacing w:val="-1"/>
          <w:sz w:val="24"/>
          <w:szCs w:val="24"/>
        </w:rPr>
        <w:t xml:space="preserve"> </w:t>
      </w:r>
      <w:r w:rsidRPr="00A435B9">
        <w:rPr>
          <w:rFonts w:ascii="Tahoma" w:hAnsi="Tahoma" w:cs="Tahoma"/>
          <w:sz w:val="24"/>
          <w:szCs w:val="24"/>
        </w:rPr>
        <w:t>a</w:t>
      </w:r>
      <w:r w:rsidRPr="00A435B9">
        <w:rPr>
          <w:rFonts w:ascii="Tahoma" w:hAnsi="Tahoma" w:cs="Tahoma"/>
          <w:spacing w:val="49"/>
          <w:sz w:val="24"/>
          <w:szCs w:val="24"/>
        </w:rPr>
        <w:t xml:space="preserve"> </w:t>
      </w:r>
      <w:r w:rsidRPr="00A435B9">
        <w:rPr>
          <w:rFonts w:ascii="Tahoma" w:hAnsi="Tahoma" w:cs="Tahoma"/>
          <w:sz w:val="24"/>
          <w:szCs w:val="24"/>
        </w:rPr>
        <w:t>un</w:t>
      </w:r>
      <w:r w:rsidRPr="00A435B9">
        <w:rPr>
          <w:rFonts w:ascii="Tahoma" w:hAnsi="Tahoma" w:cs="Tahoma"/>
          <w:spacing w:val="48"/>
          <w:sz w:val="24"/>
          <w:szCs w:val="24"/>
        </w:rPr>
        <w:t xml:space="preserve"> </w:t>
      </w:r>
      <w:r w:rsidRPr="00A435B9">
        <w:rPr>
          <w:rFonts w:ascii="Tahoma" w:hAnsi="Tahoma" w:cs="Tahoma"/>
          <w:spacing w:val="-1"/>
          <w:sz w:val="24"/>
          <w:szCs w:val="24"/>
        </w:rPr>
        <w:t>e</w:t>
      </w:r>
      <w:r w:rsidRPr="00A435B9">
        <w:rPr>
          <w:rFonts w:ascii="Tahoma" w:hAnsi="Tahoma" w:cs="Tahoma"/>
          <w:w w:val="99"/>
          <w:sz w:val="24"/>
          <w:szCs w:val="24"/>
        </w:rPr>
        <w:t>s</w:t>
      </w:r>
      <w:r w:rsidRPr="00A435B9">
        <w:rPr>
          <w:rFonts w:ascii="Tahoma" w:hAnsi="Tahoma" w:cs="Tahoma"/>
          <w:spacing w:val="1"/>
          <w:sz w:val="24"/>
          <w:szCs w:val="24"/>
        </w:rPr>
        <w:t>t</w:t>
      </w:r>
      <w:r w:rsidRPr="00A435B9">
        <w:rPr>
          <w:rFonts w:ascii="Tahoma" w:hAnsi="Tahoma" w:cs="Tahoma"/>
          <w:spacing w:val="-1"/>
          <w:sz w:val="24"/>
          <w:szCs w:val="24"/>
        </w:rPr>
        <w:t>a</w:t>
      </w:r>
      <w:r w:rsidRPr="00A435B9">
        <w:rPr>
          <w:rFonts w:ascii="Tahoma" w:hAnsi="Tahoma" w:cs="Tahoma"/>
          <w:w w:val="99"/>
          <w:sz w:val="24"/>
          <w:szCs w:val="24"/>
        </w:rPr>
        <w:t>do</w:t>
      </w:r>
      <w:r w:rsidRPr="00A435B9">
        <w:rPr>
          <w:rFonts w:ascii="Tahoma" w:hAnsi="Tahoma" w:cs="Tahoma"/>
          <w:sz w:val="24"/>
          <w:szCs w:val="24"/>
        </w:rPr>
        <w:t xml:space="preserve"> </w:t>
      </w:r>
      <w:r w:rsidRPr="00A435B9">
        <w:rPr>
          <w:rFonts w:ascii="Tahoma" w:hAnsi="Tahoma" w:cs="Tahoma"/>
          <w:spacing w:val="2"/>
          <w:sz w:val="24"/>
          <w:szCs w:val="24"/>
        </w:rPr>
        <w:t xml:space="preserve"> </w:t>
      </w:r>
      <w:r w:rsidRPr="00A435B9">
        <w:rPr>
          <w:rFonts w:ascii="Tahoma" w:hAnsi="Tahoma" w:cs="Tahoma"/>
          <w:w w:val="99"/>
          <w:sz w:val="24"/>
          <w:szCs w:val="24"/>
        </w:rPr>
        <w:t>d</w:t>
      </w:r>
      <w:r w:rsidRPr="00A435B9">
        <w:rPr>
          <w:rFonts w:ascii="Tahoma" w:hAnsi="Tahoma" w:cs="Tahoma"/>
          <w:sz w:val="24"/>
          <w:szCs w:val="24"/>
        </w:rPr>
        <w:t xml:space="preserve">e </w:t>
      </w:r>
      <w:r w:rsidRPr="00A435B9">
        <w:rPr>
          <w:rFonts w:ascii="Tahoma" w:hAnsi="Tahoma" w:cs="Tahoma"/>
          <w:spacing w:val="2"/>
          <w:sz w:val="24"/>
          <w:szCs w:val="24"/>
        </w:rPr>
        <w:t xml:space="preserve"> </w:t>
      </w:r>
      <w:r w:rsidRPr="00A435B9">
        <w:rPr>
          <w:rFonts w:ascii="Tahoma" w:hAnsi="Tahoma" w:cs="Tahoma"/>
          <w:spacing w:val="-1"/>
          <w:sz w:val="24"/>
          <w:szCs w:val="24"/>
        </w:rPr>
        <w:t>c</w:t>
      </w:r>
      <w:r w:rsidRPr="00A435B9">
        <w:rPr>
          <w:rFonts w:ascii="Tahoma" w:hAnsi="Tahoma" w:cs="Tahoma"/>
          <w:sz w:val="24"/>
          <w:szCs w:val="24"/>
        </w:rPr>
        <w:t>on</w:t>
      </w:r>
      <w:r w:rsidRPr="00A435B9">
        <w:rPr>
          <w:rFonts w:ascii="Tahoma" w:hAnsi="Tahoma" w:cs="Tahoma"/>
          <w:spacing w:val="1"/>
          <w:sz w:val="24"/>
          <w:szCs w:val="24"/>
        </w:rPr>
        <w:t>t</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l</w:t>
      </w:r>
      <w:r w:rsidRPr="00A435B9">
        <w:rPr>
          <w:rFonts w:ascii="Tahoma" w:hAnsi="Tahoma" w:cs="Tahoma"/>
          <w:sz w:val="24"/>
          <w:szCs w:val="24"/>
        </w:rPr>
        <w:t>,</w:t>
      </w:r>
      <w:r w:rsidRPr="00A435B9">
        <w:rPr>
          <w:rFonts w:ascii="Tahoma" w:hAnsi="Tahoma" w:cs="Tahoma"/>
          <w:spacing w:val="49"/>
          <w:sz w:val="24"/>
          <w:szCs w:val="24"/>
        </w:rPr>
        <w:t xml:space="preserve"> </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49"/>
          <w:sz w:val="24"/>
          <w:szCs w:val="24"/>
        </w:rPr>
        <w:t xml:space="preserve"> </w:t>
      </w:r>
      <w:r w:rsidRPr="00A435B9">
        <w:rPr>
          <w:rFonts w:ascii="Tahoma" w:hAnsi="Tahoma" w:cs="Tahoma"/>
          <w:spacing w:val="-1"/>
          <w:sz w:val="24"/>
          <w:szCs w:val="24"/>
        </w:rPr>
        <w:t>e</w:t>
      </w:r>
      <w:r w:rsidRPr="00A435B9">
        <w:rPr>
          <w:rFonts w:ascii="Tahoma" w:hAnsi="Tahoma" w:cs="Tahoma"/>
          <w:sz w:val="24"/>
          <w:szCs w:val="24"/>
        </w:rPr>
        <w:t>l  q</w:t>
      </w:r>
      <w:r w:rsidRPr="00A435B9">
        <w:rPr>
          <w:rFonts w:ascii="Tahoma" w:hAnsi="Tahoma" w:cs="Tahoma"/>
          <w:spacing w:val="2"/>
          <w:sz w:val="24"/>
          <w:szCs w:val="24"/>
        </w:rPr>
        <w:t>u</w:t>
      </w:r>
      <w:r w:rsidRPr="00A435B9">
        <w:rPr>
          <w:rFonts w:ascii="Tahoma" w:hAnsi="Tahoma" w:cs="Tahoma"/>
          <w:sz w:val="24"/>
          <w:szCs w:val="24"/>
        </w:rPr>
        <w:t>e</w:t>
      </w:r>
      <w:r w:rsidRPr="00A435B9">
        <w:rPr>
          <w:rFonts w:ascii="Tahoma" w:hAnsi="Tahoma" w:cs="Tahoma"/>
          <w:spacing w:val="48"/>
          <w:sz w:val="24"/>
          <w:szCs w:val="24"/>
        </w:rPr>
        <w:t xml:space="preserve"> </w:t>
      </w:r>
      <w:r w:rsidRPr="00A435B9">
        <w:rPr>
          <w:rFonts w:ascii="Tahoma" w:hAnsi="Tahoma" w:cs="Tahoma"/>
          <w:spacing w:val="1"/>
          <w:sz w:val="24"/>
          <w:szCs w:val="24"/>
        </w:rPr>
        <w:t>l</w:t>
      </w:r>
      <w:r w:rsidRPr="00A435B9">
        <w:rPr>
          <w:rFonts w:ascii="Tahoma" w:hAnsi="Tahoma" w:cs="Tahoma"/>
          <w:sz w:val="24"/>
          <w:szCs w:val="24"/>
        </w:rPr>
        <w:t>a</w:t>
      </w:r>
      <w:r w:rsidRPr="00A435B9">
        <w:rPr>
          <w:rFonts w:ascii="Tahoma" w:hAnsi="Tahoma" w:cs="Tahoma"/>
          <w:spacing w:val="49"/>
          <w:sz w:val="24"/>
          <w:szCs w:val="24"/>
        </w:rPr>
        <w:t xml:space="preserve"> </w:t>
      </w:r>
      <w:r w:rsidRPr="00A435B9">
        <w:rPr>
          <w:rFonts w:ascii="Tahoma" w:hAnsi="Tahoma" w:cs="Tahoma"/>
          <w:spacing w:val="2"/>
          <w:sz w:val="24"/>
          <w:szCs w:val="24"/>
        </w:rPr>
        <w:t>v</w:t>
      </w:r>
      <w:r w:rsidRPr="00A435B9">
        <w:rPr>
          <w:rFonts w:ascii="Tahoma" w:hAnsi="Tahoma" w:cs="Tahoma"/>
          <w:spacing w:val="-1"/>
          <w:sz w:val="24"/>
          <w:szCs w:val="24"/>
        </w:rPr>
        <w:t>ar</w:t>
      </w:r>
      <w:r w:rsidRPr="00A435B9">
        <w:rPr>
          <w:rFonts w:ascii="Tahoma" w:hAnsi="Tahoma" w:cs="Tahoma"/>
          <w:spacing w:val="1"/>
          <w:sz w:val="24"/>
          <w:szCs w:val="24"/>
        </w:rPr>
        <w:t>i</w:t>
      </w:r>
      <w:r w:rsidRPr="00A435B9">
        <w:rPr>
          <w:rFonts w:ascii="Tahoma" w:hAnsi="Tahoma" w:cs="Tahoma"/>
          <w:spacing w:val="-1"/>
          <w:sz w:val="24"/>
          <w:szCs w:val="24"/>
        </w:rPr>
        <w:t>a</w:t>
      </w:r>
      <w:r w:rsidRPr="00A435B9">
        <w:rPr>
          <w:rFonts w:ascii="Tahoma" w:hAnsi="Tahoma" w:cs="Tahoma"/>
          <w:sz w:val="24"/>
          <w:szCs w:val="24"/>
        </w:rPr>
        <w:t>b</w:t>
      </w:r>
      <w:r w:rsidRPr="00A435B9">
        <w:rPr>
          <w:rFonts w:ascii="Tahoma" w:hAnsi="Tahoma" w:cs="Tahoma"/>
          <w:spacing w:val="1"/>
          <w:sz w:val="24"/>
          <w:szCs w:val="24"/>
        </w:rPr>
        <w:t>ili</w:t>
      </w:r>
      <w:r w:rsidRPr="00A435B9">
        <w:rPr>
          <w:rFonts w:ascii="Tahoma" w:hAnsi="Tahoma" w:cs="Tahoma"/>
          <w:spacing w:val="2"/>
          <w:sz w:val="24"/>
          <w:szCs w:val="24"/>
        </w:rPr>
        <w:t>d</w:t>
      </w:r>
      <w:r w:rsidRPr="00A435B9">
        <w:rPr>
          <w:rFonts w:ascii="Tahoma" w:hAnsi="Tahoma" w:cs="Tahoma"/>
          <w:spacing w:val="-1"/>
          <w:sz w:val="24"/>
          <w:szCs w:val="24"/>
        </w:rPr>
        <w:t>a</w:t>
      </w:r>
      <w:r w:rsidRPr="00A435B9">
        <w:rPr>
          <w:rFonts w:ascii="Tahoma" w:hAnsi="Tahoma" w:cs="Tahoma"/>
          <w:sz w:val="24"/>
          <w:szCs w:val="24"/>
        </w:rPr>
        <w:t>d</w:t>
      </w:r>
      <w:r w:rsidRPr="00A435B9">
        <w:rPr>
          <w:rFonts w:ascii="Tahoma" w:hAnsi="Tahoma" w:cs="Tahoma"/>
          <w:spacing w:val="45"/>
          <w:sz w:val="24"/>
          <w:szCs w:val="24"/>
        </w:rPr>
        <w:t xml:space="preserve"> </w:t>
      </w:r>
      <w:r w:rsidRPr="00A435B9">
        <w:rPr>
          <w:rFonts w:ascii="Tahoma" w:hAnsi="Tahoma" w:cs="Tahoma"/>
          <w:spacing w:val="-1"/>
          <w:sz w:val="24"/>
          <w:szCs w:val="24"/>
        </w:rPr>
        <w:t>e</w:t>
      </w:r>
      <w:r w:rsidRPr="00A435B9">
        <w:rPr>
          <w:rFonts w:ascii="Tahoma" w:hAnsi="Tahoma" w:cs="Tahoma"/>
          <w:sz w:val="24"/>
          <w:szCs w:val="24"/>
        </w:rPr>
        <w:t xml:space="preserve">s </w:t>
      </w:r>
      <w:r w:rsidRPr="00A435B9">
        <w:rPr>
          <w:rFonts w:ascii="Tahoma" w:hAnsi="Tahoma" w:cs="Tahoma"/>
          <w:spacing w:val="2"/>
          <w:sz w:val="24"/>
          <w:szCs w:val="24"/>
        </w:rPr>
        <w:t xml:space="preserve"> </w:t>
      </w:r>
      <w:r w:rsidRPr="00A435B9">
        <w:rPr>
          <w:rFonts w:ascii="Tahoma" w:hAnsi="Tahoma" w:cs="Tahoma"/>
          <w:spacing w:val="-1"/>
          <w:sz w:val="24"/>
          <w:szCs w:val="24"/>
        </w:rPr>
        <w:t>c</w:t>
      </w:r>
      <w:r w:rsidRPr="00A435B9">
        <w:rPr>
          <w:rFonts w:ascii="Tahoma" w:hAnsi="Tahoma" w:cs="Tahoma"/>
          <w:sz w:val="24"/>
          <w:szCs w:val="24"/>
        </w:rPr>
        <w:t>ono</w:t>
      </w:r>
      <w:r w:rsidRPr="00A435B9">
        <w:rPr>
          <w:rFonts w:ascii="Tahoma" w:hAnsi="Tahoma" w:cs="Tahoma"/>
          <w:spacing w:val="-1"/>
          <w:sz w:val="24"/>
          <w:szCs w:val="24"/>
        </w:rPr>
        <w:t>c</w:t>
      </w:r>
      <w:r w:rsidRPr="00A435B9">
        <w:rPr>
          <w:rFonts w:ascii="Tahoma" w:hAnsi="Tahoma" w:cs="Tahoma"/>
          <w:spacing w:val="1"/>
          <w:sz w:val="24"/>
          <w:szCs w:val="24"/>
        </w:rPr>
        <w:t>i</w:t>
      </w:r>
      <w:r w:rsidRPr="00A435B9">
        <w:rPr>
          <w:rFonts w:ascii="Tahoma" w:hAnsi="Tahoma" w:cs="Tahoma"/>
          <w:sz w:val="24"/>
          <w:szCs w:val="24"/>
        </w:rPr>
        <w:t>da</w:t>
      </w:r>
      <w:r w:rsidRPr="00A435B9">
        <w:rPr>
          <w:rFonts w:ascii="Tahoma" w:hAnsi="Tahoma" w:cs="Tahoma"/>
          <w:spacing w:val="50"/>
          <w:sz w:val="24"/>
          <w:szCs w:val="24"/>
        </w:rPr>
        <w:t xml:space="preserve"> </w:t>
      </w:r>
      <w:r w:rsidRPr="00A435B9">
        <w:rPr>
          <w:rFonts w:ascii="Tahoma" w:hAnsi="Tahoma" w:cs="Tahoma"/>
          <w:sz w:val="24"/>
          <w:szCs w:val="24"/>
        </w:rPr>
        <w:t>y</w:t>
      </w:r>
      <w:r w:rsidRPr="00A435B9">
        <w:rPr>
          <w:rFonts w:ascii="Tahoma" w:hAnsi="Tahoma" w:cs="Tahoma"/>
          <w:spacing w:val="47"/>
          <w:sz w:val="24"/>
          <w:szCs w:val="24"/>
        </w:rPr>
        <w:t xml:space="preserve"> </w:t>
      </w:r>
      <w:r w:rsidRPr="00A435B9">
        <w:rPr>
          <w:rFonts w:ascii="Tahoma" w:hAnsi="Tahoma" w:cs="Tahoma"/>
          <w:sz w:val="24"/>
          <w:szCs w:val="24"/>
        </w:rPr>
        <w:t>pu</w:t>
      </w:r>
      <w:r w:rsidRPr="00A435B9">
        <w:rPr>
          <w:rFonts w:ascii="Tahoma" w:hAnsi="Tahoma" w:cs="Tahoma"/>
          <w:spacing w:val="-1"/>
          <w:sz w:val="24"/>
          <w:szCs w:val="24"/>
        </w:rPr>
        <w:t>e</w:t>
      </w:r>
      <w:r w:rsidRPr="00A435B9">
        <w:rPr>
          <w:rFonts w:ascii="Tahoma" w:hAnsi="Tahoma" w:cs="Tahoma"/>
          <w:spacing w:val="2"/>
          <w:sz w:val="24"/>
          <w:szCs w:val="24"/>
        </w:rPr>
        <w:t>d</w:t>
      </w:r>
      <w:r w:rsidRPr="00A435B9">
        <w:rPr>
          <w:rFonts w:ascii="Tahoma" w:hAnsi="Tahoma" w:cs="Tahoma"/>
          <w:sz w:val="24"/>
          <w:szCs w:val="24"/>
        </w:rPr>
        <w:t>e</w:t>
      </w:r>
      <w:r w:rsidRPr="00A435B9">
        <w:rPr>
          <w:rFonts w:ascii="Tahoma" w:hAnsi="Tahoma" w:cs="Tahoma"/>
          <w:spacing w:val="46"/>
          <w:sz w:val="24"/>
          <w:szCs w:val="24"/>
        </w:rPr>
        <w:t xml:space="preserve"> </w:t>
      </w:r>
      <w:r w:rsidRPr="00A435B9">
        <w:rPr>
          <w:rFonts w:ascii="Tahoma" w:hAnsi="Tahoma" w:cs="Tahoma"/>
          <w:sz w:val="24"/>
          <w:szCs w:val="24"/>
        </w:rPr>
        <w:t>s</w:t>
      </w:r>
      <w:r w:rsidRPr="00A435B9">
        <w:rPr>
          <w:rFonts w:ascii="Tahoma" w:hAnsi="Tahoma" w:cs="Tahoma"/>
          <w:spacing w:val="-1"/>
          <w:sz w:val="24"/>
          <w:szCs w:val="24"/>
        </w:rPr>
        <w:t>e</w:t>
      </w:r>
      <w:r w:rsidRPr="00A435B9">
        <w:rPr>
          <w:rFonts w:ascii="Tahoma" w:hAnsi="Tahoma" w:cs="Tahoma"/>
          <w:sz w:val="24"/>
          <w:szCs w:val="24"/>
        </w:rPr>
        <w:t>r</w:t>
      </w:r>
      <w:r w:rsidRPr="00A435B9">
        <w:rPr>
          <w:rFonts w:ascii="Tahoma" w:hAnsi="Tahoma" w:cs="Tahoma"/>
          <w:spacing w:val="-1"/>
          <w:sz w:val="24"/>
          <w:szCs w:val="24"/>
        </w:rPr>
        <w:t xml:space="preserve"> c</w:t>
      </w:r>
      <w:r w:rsidRPr="00A435B9">
        <w:rPr>
          <w:rFonts w:ascii="Tahoma" w:hAnsi="Tahoma" w:cs="Tahoma"/>
          <w:sz w:val="24"/>
          <w:szCs w:val="24"/>
        </w:rPr>
        <w:t>on</w:t>
      </w:r>
      <w:r w:rsidRPr="00A435B9">
        <w:rPr>
          <w:rFonts w:ascii="Tahoma" w:hAnsi="Tahoma" w:cs="Tahoma"/>
          <w:spacing w:val="1"/>
          <w:sz w:val="24"/>
          <w:szCs w:val="24"/>
        </w:rPr>
        <w:t>t</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l</w:t>
      </w:r>
      <w:r w:rsidRPr="00A435B9">
        <w:rPr>
          <w:rFonts w:ascii="Tahoma" w:hAnsi="Tahoma" w:cs="Tahoma"/>
          <w:spacing w:val="-1"/>
          <w:sz w:val="24"/>
          <w:szCs w:val="24"/>
        </w:rPr>
        <w:t>a</w:t>
      </w:r>
      <w:r w:rsidRPr="00A435B9">
        <w:rPr>
          <w:rFonts w:ascii="Tahoma" w:hAnsi="Tahoma" w:cs="Tahoma"/>
          <w:sz w:val="24"/>
          <w:szCs w:val="24"/>
        </w:rPr>
        <w:t>d</w:t>
      </w:r>
      <w:r w:rsidRPr="00A435B9">
        <w:rPr>
          <w:rFonts w:ascii="Tahoma" w:hAnsi="Tahoma" w:cs="Tahoma"/>
          <w:spacing w:val="-1"/>
          <w:sz w:val="24"/>
          <w:szCs w:val="24"/>
        </w:rPr>
        <w:t>a</w:t>
      </w:r>
      <w:r w:rsidRPr="00A435B9">
        <w:rPr>
          <w:rFonts w:ascii="Tahoma" w:hAnsi="Tahoma" w:cs="Tahoma"/>
          <w:sz w:val="24"/>
          <w:szCs w:val="24"/>
        </w:rPr>
        <w:t>.</w:t>
      </w:r>
    </w:p>
    <w:p w:rsidR="002A4DCE" w:rsidRDefault="00751BE5" w:rsidP="00DF10B4">
      <w:pPr>
        <w:pStyle w:val="Prrafodelista"/>
        <w:widowControl w:val="0"/>
        <w:numPr>
          <w:ilvl w:val="0"/>
          <w:numId w:val="23"/>
        </w:numPr>
        <w:autoSpaceDE w:val="0"/>
        <w:autoSpaceDN w:val="0"/>
        <w:adjustRightInd w:val="0"/>
        <w:spacing w:before="100" w:beforeAutospacing="1" w:after="100" w:afterAutospacing="1" w:line="360" w:lineRule="auto"/>
        <w:ind w:right="71"/>
        <w:jc w:val="both"/>
        <w:rPr>
          <w:rFonts w:ascii="Tahoma" w:hAnsi="Tahoma" w:cs="Tahoma"/>
          <w:sz w:val="24"/>
          <w:szCs w:val="24"/>
        </w:rPr>
      </w:pPr>
      <w:r w:rsidRPr="00A435B9">
        <w:rPr>
          <w:rFonts w:ascii="Tahoma" w:hAnsi="Tahoma" w:cs="Tahoma"/>
          <w:b/>
          <w:spacing w:val="-3"/>
          <w:sz w:val="24"/>
          <w:szCs w:val="24"/>
        </w:rPr>
        <w:t>L</w:t>
      </w:r>
      <w:r w:rsidRPr="00A435B9">
        <w:rPr>
          <w:rFonts w:ascii="Tahoma" w:hAnsi="Tahoma" w:cs="Tahoma"/>
          <w:b/>
          <w:sz w:val="24"/>
          <w:szCs w:val="24"/>
        </w:rPr>
        <w:t>a</w:t>
      </w:r>
      <w:r w:rsidRPr="00A435B9">
        <w:rPr>
          <w:rFonts w:ascii="Tahoma" w:hAnsi="Tahoma" w:cs="Tahoma"/>
          <w:b/>
          <w:spacing w:val="2"/>
          <w:sz w:val="24"/>
          <w:szCs w:val="24"/>
        </w:rPr>
        <w:t xml:space="preserve"> </w:t>
      </w:r>
      <w:r w:rsidRPr="00A435B9">
        <w:rPr>
          <w:rFonts w:ascii="Tahoma" w:hAnsi="Tahoma" w:cs="Tahoma"/>
          <w:b/>
          <w:spacing w:val="3"/>
          <w:sz w:val="24"/>
          <w:szCs w:val="24"/>
        </w:rPr>
        <w:t>m</w:t>
      </w:r>
      <w:r w:rsidRPr="00A435B9">
        <w:rPr>
          <w:rFonts w:ascii="Tahoma" w:hAnsi="Tahoma" w:cs="Tahoma"/>
          <w:b/>
          <w:spacing w:val="-1"/>
          <w:sz w:val="24"/>
          <w:szCs w:val="24"/>
        </w:rPr>
        <w:t>e</w:t>
      </w:r>
      <w:r w:rsidRPr="00A435B9">
        <w:rPr>
          <w:rFonts w:ascii="Tahoma" w:hAnsi="Tahoma" w:cs="Tahoma"/>
          <w:b/>
          <w:spacing w:val="1"/>
          <w:sz w:val="24"/>
          <w:szCs w:val="24"/>
        </w:rPr>
        <w:t>j</w:t>
      </w:r>
      <w:r w:rsidRPr="00A435B9">
        <w:rPr>
          <w:rFonts w:ascii="Tahoma" w:hAnsi="Tahoma" w:cs="Tahoma"/>
          <w:b/>
          <w:sz w:val="24"/>
          <w:szCs w:val="24"/>
        </w:rPr>
        <w:t>o</w:t>
      </w:r>
      <w:r w:rsidRPr="00A435B9">
        <w:rPr>
          <w:rFonts w:ascii="Tahoma" w:hAnsi="Tahoma" w:cs="Tahoma"/>
          <w:b/>
          <w:spacing w:val="-1"/>
          <w:sz w:val="24"/>
          <w:szCs w:val="24"/>
        </w:rPr>
        <w:t>ra:</w:t>
      </w:r>
      <w:r w:rsidRPr="00A435B9">
        <w:rPr>
          <w:rFonts w:ascii="Tahoma" w:hAnsi="Tahoma" w:cs="Tahoma"/>
          <w:sz w:val="24"/>
          <w:szCs w:val="24"/>
        </w:rPr>
        <w:t xml:space="preserve"> </w:t>
      </w:r>
      <w:r w:rsidRPr="00A435B9">
        <w:rPr>
          <w:rFonts w:ascii="Tahoma" w:hAnsi="Tahoma" w:cs="Tahoma"/>
          <w:spacing w:val="1"/>
          <w:sz w:val="24"/>
          <w:szCs w:val="24"/>
        </w:rPr>
        <w:t>ti</w:t>
      </w:r>
      <w:r w:rsidRPr="00A435B9">
        <w:rPr>
          <w:rFonts w:ascii="Tahoma" w:hAnsi="Tahoma" w:cs="Tahoma"/>
          <w:spacing w:val="-1"/>
          <w:sz w:val="24"/>
          <w:szCs w:val="24"/>
        </w:rPr>
        <w:t>e</w:t>
      </w:r>
      <w:r w:rsidRPr="00A435B9">
        <w:rPr>
          <w:rFonts w:ascii="Tahoma" w:hAnsi="Tahoma" w:cs="Tahoma"/>
          <w:sz w:val="24"/>
          <w:szCs w:val="24"/>
        </w:rPr>
        <w:t>ne</w:t>
      </w:r>
      <w:r w:rsidRPr="00A435B9">
        <w:rPr>
          <w:rFonts w:ascii="Tahoma" w:hAnsi="Tahoma" w:cs="Tahoma"/>
          <w:spacing w:val="1"/>
          <w:sz w:val="24"/>
          <w:szCs w:val="24"/>
        </w:rPr>
        <w:t xml:space="preserve"> </w:t>
      </w:r>
      <w:r w:rsidRPr="00A435B9">
        <w:rPr>
          <w:rFonts w:ascii="Tahoma" w:hAnsi="Tahoma" w:cs="Tahoma"/>
          <w:sz w:val="24"/>
          <w:szCs w:val="24"/>
        </w:rPr>
        <w:t>p</w:t>
      </w:r>
      <w:r w:rsidRPr="00A435B9">
        <w:rPr>
          <w:rFonts w:ascii="Tahoma" w:hAnsi="Tahoma" w:cs="Tahoma"/>
          <w:spacing w:val="2"/>
          <w:sz w:val="24"/>
          <w:szCs w:val="24"/>
        </w:rPr>
        <w:t>o</w:t>
      </w:r>
      <w:r w:rsidRPr="00A435B9">
        <w:rPr>
          <w:rFonts w:ascii="Tahoma" w:hAnsi="Tahoma" w:cs="Tahoma"/>
          <w:sz w:val="24"/>
          <w:szCs w:val="24"/>
        </w:rPr>
        <w:t>r</w:t>
      </w:r>
      <w:r w:rsidRPr="00A435B9">
        <w:rPr>
          <w:rFonts w:ascii="Tahoma" w:hAnsi="Tahoma" w:cs="Tahoma"/>
          <w:spacing w:val="1"/>
          <w:sz w:val="24"/>
          <w:szCs w:val="24"/>
        </w:rPr>
        <w:t xml:space="preserve"> </w:t>
      </w:r>
      <w:r w:rsidRPr="00A435B9">
        <w:rPr>
          <w:rFonts w:ascii="Tahoma" w:hAnsi="Tahoma" w:cs="Tahoma"/>
          <w:sz w:val="24"/>
          <w:szCs w:val="24"/>
        </w:rPr>
        <w:t>ob</w:t>
      </w:r>
      <w:r w:rsidRPr="00A435B9">
        <w:rPr>
          <w:rFonts w:ascii="Tahoma" w:hAnsi="Tahoma" w:cs="Tahoma"/>
          <w:spacing w:val="1"/>
          <w:sz w:val="24"/>
          <w:szCs w:val="24"/>
        </w:rPr>
        <w:t>j</w:t>
      </w:r>
      <w:r w:rsidRPr="00A435B9">
        <w:rPr>
          <w:rFonts w:ascii="Tahoma" w:hAnsi="Tahoma" w:cs="Tahoma"/>
          <w:spacing w:val="2"/>
          <w:sz w:val="24"/>
          <w:szCs w:val="24"/>
        </w:rPr>
        <w:t>e</w:t>
      </w:r>
      <w:r w:rsidRPr="00A435B9">
        <w:rPr>
          <w:rFonts w:ascii="Tahoma" w:hAnsi="Tahoma" w:cs="Tahoma"/>
          <w:spacing w:val="1"/>
          <w:sz w:val="24"/>
          <w:szCs w:val="24"/>
        </w:rPr>
        <w:t>t</w:t>
      </w:r>
      <w:r w:rsidRPr="00A435B9">
        <w:rPr>
          <w:rFonts w:ascii="Tahoma" w:hAnsi="Tahoma" w:cs="Tahoma"/>
          <w:sz w:val="24"/>
          <w:szCs w:val="24"/>
        </w:rPr>
        <w:t>o</w:t>
      </w:r>
      <w:r w:rsidRPr="00A435B9">
        <w:rPr>
          <w:rFonts w:ascii="Tahoma" w:hAnsi="Tahoma" w:cs="Tahoma"/>
          <w:spacing w:val="-1"/>
          <w:sz w:val="24"/>
          <w:szCs w:val="24"/>
        </w:rPr>
        <w:t xml:space="preserve"> re</w:t>
      </w:r>
      <w:r w:rsidRPr="00A435B9">
        <w:rPr>
          <w:rFonts w:ascii="Tahoma" w:hAnsi="Tahoma" w:cs="Tahoma"/>
          <w:sz w:val="24"/>
          <w:szCs w:val="24"/>
        </w:rPr>
        <w:t>du</w:t>
      </w:r>
      <w:r w:rsidRPr="00A435B9">
        <w:rPr>
          <w:rFonts w:ascii="Tahoma" w:hAnsi="Tahoma" w:cs="Tahoma"/>
          <w:spacing w:val="-1"/>
          <w:sz w:val="24"/>
          <w:szCs w:val="24"/>
        </w:rPr>
        <w:t>c</w:t>
      </w:r>
      <w:r w:rsidRPr="00A435B9">
        <w:rPr>
          <w:rFonts w:ascii="Tahoma" w:hAnsi="Tahoma" w:cs="Tahoma"/>
          <w:spacing w:val="1"/>
          <w:sz w:val="24"/>
          <w:szCs w:val="24"/>
        </w:rPr>
        <w:t>i</w:t>
      </w:r>
      <w:r w:rsidRPr="00A435B9">
        <w:rPr>
          <w:rFonts w:ascii="Tahoma" w:hAnsi="Tahoma" w:cs="Tahoma"/>
          <w:sz w:val="24"/>
          <w:szCs w:val="24"/>
        </w:rPr>
        <w:t>r</w:t>
      </w:r>
      <w:r w:rsidRPr="00A435B9">
        <w:rPr>
          <w:rFonts w:ascii="Tahoma" w:hAnsi="Tahoma" w:cs="Tahoma"/>
          <w:spacing w:val="-1"/>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1"/>
          <w:sz w:val="24"/>
          <w:szCs w:val="24"/>
        </w:rPr>
        <w:t xml:space="preserve"> m</w:t>
      </w:r>
      <w:r w:rsidRPr="00A435B9">
        <w:rPr>
          <w:rFonts w:ascii="Tahoma" w:hAnsi="Tahoma" w:cs="Tahoma"/>
          <w:spacing w:val="-1"/>
          <w:sz w:val="24"/>
          <w:szCs w:val="24"/>
        </w:rPr>
        <w:t>á</w:t>
      </w:r>
      <w:r w:rsidRPr="00A435B9">
        <w:rPr>
          <w:rFonts w:ascii="Tahoma" w:hAnsi="Tahoma" w:cs="Tahoma"/>
          <w:spacing w:val="2"/>
          <w:sz w:val="24"/>
          <w:szCs w:val="24"/>
        </w:rPr>
        <w:t>r</w:t>
      </w:r>
      <w:r w:rsidRPr="00A435B9">
        <w:rPr>
          <w:rFonts w:ascii="Tahoma" w:hAnsi="Tahoma" w:cs="Tahoma"/>
          <w:spacing w:val="-2"/>
          <w:sz w:val="24"/>
          <w:szCs w:val="24"/>
        </w:rPr>
        <w:t>g</w:t>
      </w:r>
      <w:r w:rsidRPr="00A435B9">
        <w:rPr>
          <w:rFonts w:ascii="Tahoma" w:hAnsi="Tahoma" w:cs="Tahoma"/>
          <w:spacing w:val="-1"/>
          <w:sz w:val="24"/>
          <w:szCs w:val="24"/>
        </w:rPr>
        <w:t>e</w:t>
      </w:r>
      <w:r w:rsidRPr="00A435B9">
        <w:rPr>
          <w:rFonts w:ascii="Tahoma" w:hAnsi="Tahoma" w:cs="Tahoma"/>
          <w:spacing w:val="2"/>
          <w:sz w:val="24"/>
          <w:szCs w:val="24"/>
        </w:rPr>
        <w:t>n</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1"/>
          <w:sz w:val="24"/>
          <w:szCs w:val="24"/>
        </w:rPr>
        <w:t xml:space="preserve"> </w:t>
      </w:r>
      <w:r w:rsidRPr="00A435B9">
        <w:rPr>
          <w:rFonts w:ascii="Tahoma" w:hAnsi="Tahoma" w:cs="Tahoma"/>
          <w:sz w:val="24"/>
          <w:szCs w:val="24"/>
        </w:rPr>
        <w:t>de</w:t>
      </w:r>
      <w:r w:rsidRPr="00A435B9">
        <w:rPr>
          <w:rFonts w:ascii="Tahoma" w:hAnsi="Tahoma" w:cs="Tahoma"/>
          <w:spacing w:val="1"/>
          <w:sz w:val="24"/>
          <w:szCs w:val="24"/>
        </w:rPr>
        <w:t xml:space="preserve"> </w:t>
      </w:r>
      <w:r w:rsidRPr="00A435B9">
        <w:rPr>
          <w:rFonts w:ascii="Tahoma" w:hAnsi="Tahoma" w:cs="Tahoma"/>
          <w:sz w:val="24"/>
          <w:szCs w:val="24"/>
        </w:rPr>
        <w:t>v</w:t>
      </w:r>
      <w:r w:rsidRPr="00A435B9">
        <w:rPr>
          <w:rFonts w:ascii="Tahoma" w:hAnsi="Tahoma" w:cs="Tahoma"/>
          <w:spacing w:val="-1"/>
          <w:sz w:val="24"/>
          <w:szCs w:val="24"/>
        </w:rPr>
        <w:t>ar</w:t>
      </w:r>
      <w:r w:rsidRPr="00A435B9">
        <w:rPr>
          <w:rFonts w:ascii="Tahoma" w:hAnsi="Tahoma" w:cs="Tahoma"/>
          <w:spacing w:val="1"/>
          <w:sz w:val="24"/>
          <w:szCs w:val="24"/>
        </w:rPr>
        <w:t>i</w:t>
      </w:r>
      <w:r w:rsidRPr="00A435B9">
        <w:rPr>
          <w:rFonts w:ascii="Tahoma" w:hAnsi="Tahoma" w:cs="Tahoma"/>
          <w:spacing w:val="-1"/>
          <w:sz w:val="24"/>
          <w:szCs w:val="24"/>
        </w:rPr>
        <w:t>a</w:t>
      </w:r>
      <w:r w:rsidRPr="00A435B9">
        <w:rPr>
          <w:rFonts w:ascii="Tahoma" w:hAnsi="Tahoma" w:cs="Tahoma"/>
          <w:sz w:val="24"/>
          <w:szCs w:val="24"/>
        </w:rPr>
        <w:t>b</w:t>
      </w:r>
      <w:r w:rsidRPr="00A435B9">
        <w:rPr>
          <w:rFonts w:ascii="Tahoma" w:hAnsi="Tahoma" w:cs="Tahoma"/>
          <w:spacing w:val="1"/>
          <w:sz w:val="24"/>
          <w:szCs w:val="24"/>
        </w:rPr>
        <w:t>ili</w:t>
      </w:r>
      <w:r w:rsidRPr="00A435B9">
        <w:rPr>
          <w:rFonts w:ascii="Tahoma" w:hAnsi="Tahoma" w:cs="Tahoma"/>
          <w:sz w:val="24"/>
          <w:szCs w:val="24"/>
        </w:rPr>
        <w:t>d</w:t>
      </w:r>
      <w:r w:rsidRPr="00A435B9">
        <w:rPr>
          <w:rFonts w:ascii="Tahoma" w:hAnsi="Tahoma" w:cs="Tahoma"/>
          <w:spacing w:val="-1"/>
          <w:sz w:val="24"/>
          <w:szCs w:val="24"/>
        </w:rPr>
        <w:t>a</w:t>
      </w:r>
      <w:r w:rsidRPr="00A435B9">
        <w:rPr>
          <w:rFonts w:ascii="Tahoma" w:hAnsi="Tahoma" w:cs="Tahoma"/>
          <w:sz w:val="24"/>
          <w:szCs w:val="24"/>
        </w:rPr>
        <w:t>d</w:t>
      </w:r>
      <w:r w:rsidRPr="00A435B9">
        <w:rPr>
          <w:rFonts w:ascii="Tahoma" w:hAnsi="Tahoma" w:cs="Tahoma"/>
          <w:spacing w:val="-3"/>
          <w:sz w:val="24"/>
          <w:szCs w:val="24"/>
        </w:rPr>
        <w:t xml:space="preserve"> </w:t>
      </w:r>
      <w:r w:rsidRPr="00A435B9">
        <w:rPr>
          <w:rFonts w:ascii="Tahoma" w:hAnsi="Tahoma" w:cs="Tahoma"/>
          <w:sz w:val="24"/>
          <w:szCs w:val="24"/>
        </w:rPr>
        <w:t>d</w:t>
      </w:r>
      <w:r w:rsidRPr="00A435B9">
        <w:rPr>
          <w:rFonts w:ascii="Tahoma" w:hAnsi="Tahoma" w:cs="Tahoma"/>
          <w:spacing w:val="-1"/>
          <w:sz w:val="24"/>
          <w:szCs w:val="24"/>
        </w:rPr>
        <w:t>e</w:t>
      </w:r>
      <w:r w:rsidRPr="00A435B9">
        <w:rPr>
          <w:rFonts w:ascii="Tahoma" w:hAnsi="Tahoma" w:cs="Tahoma"/>
          <w:sz w:val="24"/>
          <w:szCs w:val="24"/>
        </w:rPr>
        <w:t>l</w:t>
      </w:r>
      <w:r w:rsidRPr="00A435B9">
        <w:rPr>
          <w:rFonts w:ascii="Tahoma" w:hAnsi="Tahoma" w:cs="Tahoma"/>
          <w:spacing w:val="2"/>
          <w:sz w:val="24"/>
          <w:szCs w:val="24"/>
        </w:rPr>
        <w:t xml:space="preserve"> </w:t>
      </w:r>
      <w:r w:rsidRPr="00A435B9">
        <w:rPr>
          <w:rFonts w:ascii="Tahoma" w:hAnsi="Tahoma" w:cs="Tahoma"/>
          <w:sz w:val="24"/>
          <w:szCs w:val="24"/>
        </w:rPr>
        <w:lastRenderedPageBreak/>
        <w:t>p</w:t>
      </w:r>
      <w:r w:rsidRPr="00A435B9">
        <w:rPr>
          <w:rFonts w:ascii="Tahoma" w:hAnsi="Tahoma" w:cs="Tahoma"/>
          <w:spacing w:val="-1"/>
          <w:sz w:val="24"/>
          <w:szCs w:val="24"/>
        </w:rPr>
        <w:t>r</w:t>
      </w:r>
      <w:r w:rsidRPr="00A435B9">
        <w:rPr>
          <w:rFonts w:ascii="Tahoma" w:hAnsi="Tahoma" w:cs="Tahoma"/>
          <w:spacing w:val="2"/>
          <w:sz w:val="24"/>
          <w:szCs w:val="24"/>
        </w:rPr>
        <w:t>o</w:t>
      </w:r>
      <w:r w:rsidRPr="00A435B9">
        <w:rPr>
          <w:rFonts w:ascii="Tahoma" w:hAnsi="Tahoma" w:cs="Tahoma"/>
          <w:spacing w:val="-1"/>
          <w:sz w:val="24"/>
          <w:szCs w:val="24"/>
        </w:rPr>
        <w:t>ce</w:t>
      </w:r>
      <w:r w:rsidRPr="00A435B9">
        <w:rPr>
          <w:rFonts w:ascii="Tahoma" w:hAnsi="Tahoma" w:cs="Tahoma"/>
          <w:spacing w:val="3"/>
          <w:sz w:val="24"/>
          <w:szCs w:val="24"/>
        </w:rPr>
        <w:t>s</w:t>
      </w:r>
      <w:r w:rsidRPr="00A435B9">
        <w:rPr>
          <w:rFonts w:ascii="Tahoma" w:hAnsi="Tahoma" w:cs="Tahoma"/>
          <w:sz w:val="24"/>
          <w:szCs w:val="24"/>
        </w:rPr>
        <w:t>o</w:t>
      </w:r>
      <w:r w:rsidRPr="00A435B9">
        <w:rPr>
          <w:rFonts w:ascii="Tahoma" w:hAnsi="Tahoma" w:cs="Tahoma"/>
          <w:spacing w:val="3"/>
          <w:sz w:val="24"/>
          <w:szCs w:val="24"/>
        </w:rPr>
        <w:t xml:space="preserve"> </w:t>
      </w:r>
      <w:r w:rsidRPr="00A435B9">
        <w:rPr>
          <w:rFonts w:ascii="Tahoma" w:hAnsi="Tahoma" w:cs="Tahoma"/>
          <w:spacing w:val="-5"/>
          <w:sz w:val="24"/>
          <w:szCs w:val="24"/>
        </w:rPr>
        <w:t>y</w:t>
      </w:r>
      <w:r w:rsidRPr="00A435B9">
        <w:rPr>
          <w:rFonts w:ascii="Tahoma" w:hAnsi="Tahoma" w:cs="Tahoma"/>
          <w:spacing w:val="1"/>
          <w:sz w:val="24"/>
          <w:szCs w:val="24"/>
        </w:rPr>
        <w:t>/</w:t>
      </w:r>
      <w:r w:rsidRPr="00A435B9">
        <w:rPr>
          <w:rFonts w:ascii="Tahoma" w:hAnsi="Tahoma" w:cs="Tahoma"/>
          <w:sz w:val="24"/>
          <w:szCs w:val="24"/>
        </w:rPr>
        <w:t>o</w:t>
      </w:r>
      <w:r w:rsidRPr="00A435B9">
        <w:rPr>
          <w:rFonts w:ascii="Tahoma" w:hAnsi="Tahoma" w:cs="Tahoma"/>
          <w:spacing w:val="-2"/>
          <w:sz w:val="24"/>
          <w:szCs w:val="24"/>
        </w:rPr>
        <w:t xml:space="preserve"> </w:t>
      </w:r>
      <w:r w:rsidRPr="00A435B9">
        <w:rPr>
          <w:rFonts w:ascii="Tahoma" w:hAnsi="Tahoma" w:cs="Tahoma"/>
          <w:spacing w:val="1"/>
          <w:sz w:val="24"/>
          <w:szCs w:val="24"/>
        </w:rPr>
        <w:t>m</w:t>
      </w:r>
      <w:r w:rsidRPr="00A435B9">
        <w:rPr>
          <w:rFonts w:ascii="Tahoma" w:hAnsi="Tahoma" w:cs="Tahoma"/>
          <w:spacing w:val="-1"/>
          <w:sz w:val="24"/>
          <w:szCs w:val="24"/>
        </w:rPr>
        <w:t>e</w:t>
      </w:r>
      <w:r w:rsidRPr="00A435B9">
        <w:rPr>
          <w:rFonts w:ascii="Tahoma" w:hAnsi="Tahoma" w:cs="Tahoma"/>
          <w:spacing w:val="1"/>
          <w:sz w:val="24"/>
          <w:szCs w:val="24"/>
        </w:rPr>
        <w:t>j</w:t>
      </w:r>
      <w:r w:rsidRPr="00A435B9">
        <w:rPr>
          <w:rFonts w:ascii="Tahoma" w:hAnsi="Tahoma" w:cs="Tahoma"/>
          <w:sz w:val="24"/>
          <w:szCs w:val="24"/>
        </w:rPr>
        <w:t>o</w:t>
      </w:r>
      <w:r w:rsidRPr="00A435B9">
        <w:rPr>
          <w:rFonts w:ascii="Tahoma" w:hAnsi="Tahoma" w:cs="Tahoma"/>
          <w:spacing w:val="-1"/>
          <w:sz w:val="24"/>
          <w:szCs w:val="24"/>
        </w:rPr>
        <w:t>ra</w:t>
      </w:r>
      <w:r w:rsidRPr="00A435B9">
        <w:rPr>
          <w:rFonts w:ascii="Tahoma" w:hAnsi="Tahoma" w:cs="Tahoma"/>
          <w:sz w:val="24"/>
          <w:szCs w:val="24"/>
        </w:rPr>
        <w:t>r</w:t>
      </w:r>
      <w:r w:rsidRPr="00A435B9">
        <w:rPr>
          <w:rFonts w:ascii="Tahoma" w:hAnsi="Tahoma" w:cs="Tahoma"/>
          <w:spacing w:val="-3"/>
          <w:sz w:val="24"/>
          <w:szCs w:val="24"/>
        </w:rPr>
        <w:t xml:space="preserve"> </w:t>
      </w:r>
      <w:r w:rsidRPr="00A435B9">
        <w:rPr>
          <w:rFonts w:ascii="Tahoma" w:hAnsi="Tahoma" w:cs="Tahoma"/>
          <w:sz w:val="24"/>
          <w:szCs w:val="24"/>
        </w:rPr>
        <w:t>sus n</w:t>
      </w:r>
      <w:r w:rsidRPr="00A435B9">
        <w:rPr>
          <w:rFonts w:ascii="Tahoma" w:hAnsi="Tahoma" w:cs="Tahoma"/>
          <w:spacing w:val="1"/>
          <w:sz w:val="24"/>
          <w:szCs w:val="24"/>
        </w:rPr>
        <w:t>i</w:t>
      </w:r>
      <w:r w:rsidRPr="00A435B9">
        <w:rPr>
          <w:rFonts w:ascii="Tahoma" w:hAnsi="Tahoma" w:cs="Tahoma"/>
          <w:sz w:val="24"/>
          <w:szCs w:val="24"/>
        </w:rPr>
        <w:t>v</w:t>
      </w:r>
      <w:r w:rsidRPr="00A435B9">
        <w:rPr>
          <w:rFonts w:ascii="Tahoma" w:hAnsi="Tahoma" w:cs="Tahoma"/>
          <w:spacing w:val="-1"/>
          <w:sz w:val="24"/>
          <w:szCs w:val="24"/>
        </w:rPr>
        <w:t>e</w:t>
      </w:r>
      <w:r w:rsidRPr="00A435B9">
        <w:rPr>
          <w:rFonts w:ascii="Tahoma" w:hAnsi="Tahoma" w:cs="Tahoma"/>
          <w:spacing w:val="1"/>
          <w:sz w:val="24"/>
          <w:szCs w:val="24"/>
        </w:rPr>
        <w:t>l</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3"/>
          <w:sz w:val="24"/>
          <w:szCs w:val="24"/>
        </w:rPr>
        <w:t xml:space="preserve"> </w:t>
      </w:r>
      <w:r w:rsidRPr="00A435B9">
        <w:rPr>
          <w:rFonts w:ascii="Tahoma" w:hAnsi="Tahoma" w:cs="Tahoma"/>
          <w:sz w:val="24"/>
          <w:szCs w:val="24"/>
        </w:rPr>
        <w:t>de</w:t>
      </w:r>
      <w:r w:rsidRPr="00A435B9">
        <w:rPr>
          <w:rFonts w:ascii="Tahoma" w:hAnsi="Tahoma" w:cs="Tahoma"/>
          <w:spacing w:val="1"/>
          <w:sz w:val="24"/>
          <w:szCs w:val="24"/>
        </w:rPr>
        <w:t xml:space="preserve"> </w:t>
      </w:r>
      <w:r w:rsidRPr="00A435B9">
        <w:rPr>
          <w:rFonts w:ascii="Tahoma" w:hAnsi="Tahoma" w:cs="Tahoma"/>
          <w:spacing w:val="-1"/>
          <w:sz w:val="24"/>
          <w:szCs w:val="24"/>
        </w:rPr>
        <w:t>ef</w:t>
      </w:r>
      <w:r w:rsidRPr="00A435B9">
        <w:rPr>
          <w:rFonts w:ascii="Tahoma" w:hAnsi="Tahoma" w:cs="Tahoma"/>
          <w:spacing w:val="3"/>
          <w:sz w:val="24"/>
          <w:szCs w:val="24"/>
        </w:rPr>
        <w:t>i</w:t>
      </w:r>
      <w:r w:rsidRPr="00A435B9">
        <w:rPr>
          <w:rFonts w:ascii="Tahoma" w:hAnsi="Tahoma" w:cs="Tahoma"/>
          <w:spacing w:val="-1"/>
          <w:sz w:val="24"/>
          <w:szCs w:val="24"/>
        </w:rPr>
        <w:t>cac</w:t>
      </w:r>
      <w:r w:rsidRPr="00A435B9">
        <w:rPr>
          <w:rFonts w:ascii="Tahoma" w:hAnsi="Tahoma" w:cs="Tahoma"/>
          <w:spacing w:val="1"/>
          <w:sz w:val="24"/>
          <w:szCs w:val="24"/>
        </w:rPr>
        <w:t>i</w:t>
      </w:r>
      <w:r w:rsidRPr="00A435B9">
        <w:rPr>
          <w:rFonts w:ascii="Tahoma" w:hAnsi="Tahoma" w:cs="Tahoma"/>
          <w:sz w:val="24"/>
          <w:szCs w:val="24"/>
        </w:rPr>
        <w:t>a</w:t>
      </w:r>
      <w:r w:rsidRPr="00A435B9">
        <w:rPr>
          <w:rFonts w:ascii="Tahoma" w:hAnsi="Tahoma" w:cs="Tahoma"/>
          <w:spacing w:val="3"/>
          <w:sz w:val="24"/>
          <w:szCs w:val="24"/>
        </w:rPr>
        <w:t xml:space="preserve"> </w:t>
      </w:r>
      <w:r w:rsidRPr="00A435B9">
        <w:rPr>
          <w:rFonts w:ascii="Tahoma" w:hAnsi="Tahoma" w:cs="Tahoma"/>
          <w:sz w:val="24"/>
          <w:szCs w:val="24"/>
        </w:rPr>
        <w:t>y</w:t>
      </w:r>
      <w:r w:rsidRPr="00A435B9">
        <w:rPr>
          <w:rFonts w:ascii="Tahoma" w:hAnsi="Tahoma" w:cs="Tahoma"/>
          <w:spacing w:val="-3"/>
          <w:sz w:val="24"/>
          <w:szCs w:val="24"/>
        </w:rPr>
        <w:t xml:space="preserve"> </w:t>
      </w:r>
      <w:r w:rsidRPr="00A435B9">
        <w:rPr>
          <w:rFonts w:ascii="Tahoma" w:hAnsi="Tahoma" w:cs="Tahoma"/>
          <w:spacing w:val="-1"/>
          <w:sz w:val="24"/>
          <w:szCs w:val="24"/>
        </w:rPr>
        <w:t>ef</w:t>
      </w:r>
      <w:r w:rsidRPr="00A435B9">
        <w:rPr>
          <w:rFonts w:ascii="Tahoma" w:hAnsi="Tahoma" w:cs="Tahoma"/>
          <w:spacing w:val="1"/>
          <w:sz w:val="24"/>
          <w:szCs w:val="24"/>
        </w:rPr>
        <w:t>i</w:t>
      </w:r>
      <w:r w:rsidRPr="00A435B9">
        <w:rPr>
          <w:rFonts w:ascii="Tahoma" w:hAnsi="Tahoma" w:cs="Tahoma"/>
          <w:spacing w:val="-1"/>
          <w:sz w:val="24"/>
          <w:szCs w:val="24"/>
        </w:rPr>
        <w:t>c</w:t>
      </w:r>
      <w:r w:rsidRPr="00A435B9">
        <w:rPr>
          <w:rFonts w:ascii="Tahoma" w:hAnsi="Tahoma" w:cs="Tahoma"/>
          <w:spacing w:val="1"/>
          <w:sz w:val="24"/>
          <w:szCs w:val="24"/>
        </w:rPr>
        <w:t>i</w:t>
      </w:r>
      <w:r w:rsidRPr="00A435B9">
        <w:rPr>
          <w:rFonts w:ascii="Tahoma" w:hAnsi="Tahoma" w:cs="Tahoma"/>
          <w:spacing w:val="-1"/>
          <w:sz w:val="24"/>
          <w:szCs w:val="24"/>
        </w:rPr>
        <w:t>e</w:t>
      </w:r>
      <w:r w:rsidRPr="00A435B9">
        <w:rPr>
          <w:rFonts w:ascii="Tahoma" w:hAnsi="Tahoma" w:cs="Tahoma"/>
          <w:spacing w:val="2"/>
          <w:sz w:val="24"/>
          <w:szCs w:val="24"/>
        </w:rPr>
        <w:t>n</w:t>
      </w:r>
      <w:r w:rsidRPr="00A435B9">
        <w:rPr>
          <w:rFonts w:ascii="Tahoma" w:hAnsi="Tahoma" w:cs="Tahoma"/>
          <w:spacing w:val="-1"/>
          <w:sz w:val="24"/>
          <w:szCs w:val="24"/>
        </w:rPr>
        <w:t>c</w:t>
      </w:r>
      <w:r w:rsidRPr="00A435B9">
        <w:rPr>
          <w:rFonts w:ascii="Tahoma" w:hAnsi="Tahoma" w:cs="Tahoma"/>
          <w:spacing w:val="1"/>
          <w:sz w:val="24"/>
          <w:szCs w:val="24"/>
        </w:rPr>
        <w:t>i</w:t>
      </w:r>
      <w:r w:rsidRPr="00A435B9">
        <w:rPr>
          <w:rFonts w:ascii="Tahoma" w:hAnsi="Tahoma" w:cs="Tahoma"/>
          <w:spacing w:val="-1"/>
          <w:sz w:val="24"/>
          <w:szCs w:val="24"/>
        </w:rPr>
        <w:t>a</w:t>
      </w:r>
      <w:r w:rsidRPr="00A435B9">
        <w:rPr>
          <w:rFonts w:ascii="Tahoma" w:hAnsi="Tahoma" w:cs="Tahoma"/>
          <w:sz w:val="24"/>
          <w:szCs w:val="24"/>
        </w:rPr>
        <w:t>.</w:t>
      </w:r>
    </w:p>
    <w:p w:rsidR="00751BE5" w:rsidRPr="002A4DCE" w:rsidRDefault="00751BE5" w:rsidP="00EF5F74">
      <w:pPr>
        <w:widowControl w:val="0"/>
        <w:autoSpaceDE w:val="0"/>
        <w:autoSpaceDN w:val="0"/>
        <w:adjustRightInd w:val="0"/>
        <w:spacing w:before="100" w:beforeAutospacing="1" w:after="100" w:afterAutospacing="1"/>
        <w:ind w:left="360" w:right="71"/>
        <w:jc w:val="both"/>
        <w:rPr>
          <w:rFonts w:ascii="Tahoma" w:hAnsi="Tahoma" w:cs="Tahoma"/>
          <w:sz w:val="24"/>
          <w:szCs w:val="24"/>
        </w:rPr>
      </w:pPr>
      <w:r w:rsidRPr="002A4DCE">
        <w:rPr>
          <w:rFonts w:ascii="Tahoma" w:hAnsi="Tahoma" w:cs="Tahoma"/>
          <w:sz w:val="24"/>
          <w:szCs w:val="24"/>
        </w:rPr>
        <w:t>Es</w:t>
      </w:r>
      <w:r w:rsidRPr="002A4DCE">
        <w:rPr>
          <w:rFonts w:ascii="Tahoma" w:hAnsi="Tahoma" w:cs="Tahoma"/>
          <w:spacing w:val="40"/>
          <w:sz w:val="24"/>
          <w:szCs w:val="24"/>
        </w:rPr>
        <w:t xml:space="preserve"> </w:t>
      </w:r>
      <w:r w:rsidRPr="002A4DCE">
        <w:rPr>
          <w:rFonts w:ascii="Tahoma" w:hAnsi="Tahoma" w:cs="Tahoma"/>
          <w:spacing w:val="1"/>
          <w:sz w:val="24"/>
          <w:szCs w:val="24"/>
        </w:rPr>
        <w:t>im</w:t>
      </w:r>
      <w:r w:rsidRPr="002A4DCE">
        <w:rPr>
          <w:rFonts w:ascii="Tahoma" w:hAnsi="Tahoma" w:cs="Tahoma"/>
          <w:sz w:val="24"/>
          <w:szCs w:val="24"/>
        </w:rPr>
        <w:t>po</w:t>
      </w:r>
      <w:r w:rsidRPr="002A4DCE">
        <w:rPr>
          <w:rFonts w:ascii="Tahoma" w:hAnsi="Tahoma" w:cs="Tahoma"/>
          <w:spacing w:val="-1"/>
          <w:sz w:val="24"/>
          <w:szCs w:val="24"/>
        </w:rPr>
        <w:t>r</w:t>
      </w:r>
      <w:r w:rsidRPr="002A4DCE">
        <w:rPr>
          <w:rFonts w:ascii="Tahoma" w:hAnsi="Tahoma" w:cs="Tahoma"/>
          <w:spacing w:val="1"/>
          <w:sz w:val="24"/>
          <w:szCs w:val="24"/>
        </w:rPr>
        <w:t>t</w:t>
      </w:r>
      <w:r w:rsidRPr="002A4DCE">
        <w:rPr>
          <w:rFonts w:ascii="Tahoma" w:hAnsi="Tahoma" w:cs="Tahoma"/>
          <w:spacing w:val="-1"/>
          <w:sz w:val="24"/>
          <w:szCs w:val="24"/>
        </w:rPr>
        <w:t>a</w:t>
      </w:r>
      <w:r w:rsidRPr="002A4DCE">
        <w:rPr>
          <w:rFonts w:ascii="Tahoma" w:hAnsi="Tahoma" w:cs="Tahoma"/>
          <w:sz w:val="24"/>
          <w:szCs w:val="24"/>
        </w:rPr>
        <w:t>n</w:t>
      </w:r>
      <w:r w:rsidRPr="002A4DCE">
        <w:rPr>
          <w:rFonts w:ascii="Tahoma" w:hAnsi="Tahoma" w:cs="Tahoma"/>
          <w:spacing w:val="1"/>
          <w:sz w:val="24"/>
          <w:szCs w:val="24"/>
        </w:rPr>
        <w:t>t</w:t>
      </w:r>
      <w:r w:rsidRPr="002A4DCE">
        <w:rPr>
          <w:rFonts w:ascii="Tahoma" w:hAnsi="Tahoma" w:cs="Tahoma"/>
          <w:sz w:val="24"/>
          <w:szCs w:val="24"/>
        </w:rPr>
        <w:t>e</w:t>
      </w:r>
      <w:r w:rsidRPr="002A4DCE">
        <w:rPr>
          <w:rFonts w:ascii="Tahoma" w:hAnsi="Tahoma" w:cs="Tahoma"/>
          <w:spacing w:val="37"/>
          <w:sz w:val="24"/>
          <w:szCs w:val="24"/>
        </w:rPr>
        <w:t xml:space="preserve"> </w:t>
      </w:r>
      <w:r w:rsidRPr="002A4DCE">
        <w:rPr>
          <w:rFonts w:ascii="Tahoma" w:hAnsi="Tahoma" w:cs="Tahoma"/>
          <w:spacing w:val="1"/>
          <w:sz w:val="24"/>
          <w:szCs w:val="24"/>
        </w:rPr>
        <w:t>t</w:t>
      </w:r>
      <w:r w:rsidRPr="002A4DCE">
        <w:rPr>
          <w:rFonts w:ascii="Tahoma" w:hAnsi="Tahoma" w:cs="Tahoma"/>
          <w:spacing w:val="-1"/>
          <w:sz w:val="24"/>
          <w:szCs w:val="24"/>
        </w:rPr>
        <w:t>e</w:t>
      </w:r>
      <w:r w:rsidRPr="002A4DCE">
        <w:rPr>
          <w:rFonts w:ascii="Tahoma" w:hAnsi="Tahoma" w:cs="Tahoma"/>
          <w:sz w:val="24"/>
          <w:szCs w:val="24"/>
        </w:rPr>
        <w:t>n</w:t>
      </w:r>
      <w:r w:rsidRPr="002A4DCE">
        <w:rPr>
          <w:rFonts w:ascii="Tahoma" w:hAnsi="Tahoma" w:cs="Tahoma"/>
          <w:spacing w:val="-1"/>
          <w:sz w:val="24"/>
          <w:szCs w:val="24"/>
        </w:rPr>
        <w:t>e</w:t>
      </w:r>
      <w:r w:rsidRPr="002A4DCE">
        <w:rPr>
          <w:rFonts w:ascii="Tahoma" w:hAnsi="Tahoma" w:cs="Tahoma"/>
          <w:sz w:val="24"/>
          <w:szCs w:val="24"/>
        </w:rPr>
        <w:t>r</w:t>
      </w:r>
      <w:r w:rsidRPr="002A4DCE">
        <w:rPr>
          <w:rFonts w:ascii="Tahoma" w:hAnsi="Tahoma" w:cs="Tahoma"/>
          <w:spacing w:val="38"/>
          <w:sz w:val="24"/>
          <w:szCs w:val="24"/>
        </w:rPr>
        <w:t xml:space="preserve"> </w:t>
      </w:r>
      <w:r w:rsidRPr="002A4DCE">
        <w:rPr>
          <w:rFonts w:ascii="Tahoma" w:hAnsi="Tahoma" w:cs="Tahoma"/>
          <w:spacing w:val="-1"/>
          <w:sz w:val="24"/>
          <w:szCs w:val="24"/>
        </w:rPr>
        <w:t>e</w:t>
      </w:r>
      <w:r w:rsidRPr="002A4DCE">
        <w:rPr>
          <w:rFonts w:ascii="Tahoma" w:hAnsi="Tahoma" w:cs="Tahoma"/>
          <w:sz w:val="24"/>
          <w:szCs w:val="24"/>
        </w:rPr>
        <w:t>n</w:t>
      </w:r>
      <w:r w:rsidRPr="002A4DCE">
        <w:rPr>
          <w:rFonts w:ascii="Tahoma" w:hAnsi="Tahoma" w:cs="Tahoma"/>
          <w:spacing w:val="39"/>
          <w:sz w:val="24"/>
          <w:szCs w:val="24"/>
        </w:rPr>
        <w:t xml:space="preserve"> </w:t>
      </w:r>
      <w:r w:rsidRPr="002A4DCE">
        <w:rPr>
          <w:rFonts w:ascii="Tahoma" w:hAnsi="Tahoma" w:cs="Tahoma"/>
          <w:spacing w:val="-1"/>
          <w:sz w:val="24"/>
          <w:szCs w:val="24"/>
        </w:rPr>
        <w:t>c</w:t>
      </w:r>
      <w:r w:rsidRPr="002A4DCE">
        <w:rPr>
          <w:rFonts w:ascii="Tahoma" w:hAnsi="Tahoma" w:cs="Tahoma"/>
          <w:sz w:val="24"/>
          <w:szCs w:val="24"/>
        </w:rPr>
        <w:t>u</w:t>
      </w:r>
      <w:r w:rsidRPr="002A4DCE">
        <w:rPr>
          <w:rFonts w:ascii="Tahoma" w:hAnsi="Tahoma" w:cs="Tahoma"/>
          <w:spacing w:val="-1"/>
          <w:sz w:val="24"/>
          <w:szCs w:val="24"/>
        </w:rPr>
        <w:t>e</w:t>
      </w:r>
      <w:r w:rsidRPr="002A4DCE">
        <w:rPr>
          <w:rFonts w:ascii="Tahoma" w:hAnsi="Tahoma" w:cs="Tahoma"/>
          <w:sz w:val="24"/>
          <w:szCs w:val="24"/>
        </w:rPr>
        <w:t>n</w:t>
      </w:r>
      <w:r w:rsidRPr="002A4DCE">
        <w:rPr>
          <w:rFonts w:ascii="Tahoma" w:hAnsi="Tahoma" w:cs="Tahoma"/>
          <w:spacing w:val="1"/>
          <w:sz w:val="24"/>
          <w:szCs w:val="24"/>
        </w:rPr>
        <w:t>t</w:t>
      </w:r>
      <w:r w:rsidRPr="002A4DCE">
        <w:rPr>
          <w:rFonts w:ascii="Tahoma" w:hAnsi="Tahoma" w:cs="Tahoma"/>
          <w:sz w:val="24"/>
          <w:szCs w:val="24"/>
        </w:rPr>
        <w:t>a</w:t>
      </w:r>
      <w:r w:rsidRPr="002A4DCE">
        <w:rPr>
          <w:rFonts w:ascii="Tahoma" w:hAnsi="Tahoma" w:cs="Tahoma"/>
          <w:spacing w:val="38"/>
          <w:sz w:val="24"/>
          <w:szCs w:val="24"/>
        </w:rPr>
        <w:t xml:space="preserve"> </w:t>
      </w:r>
      <w:r w:rsidRPr="002A4DCE">
        <w:rPr>
          <w:rFonts w:ascii="Tahoma" w:hAnsi="Tahoma" w:cs="Tahoma"/>
          <w:spacing w:val="-1"/>
          <w:sz w:val="24"/>
          <w:szCs w:val="24"/>
        </w:rPr>
        <w:t>e</w:t>
      </w:r>
      <w:r w:rsidRPr="002A4DCE">
        <w:rPr>
          <w:rFonts w:ascii="Tahoma" w:hAnsi="Tahoma" w:cs="Tahoma"/>
          <w:sz w:val="24"/>
          <w:szCs w:val="24"/>
        </w:rPr>
        <w:t>s</w:t>
      </w:r>
      <w:r w:rsidRPr="002A4DCE">
        <w:rPr>
          <w:rFonts w:ascii="Tahoma" w:hAnsi="Tahoma" w:cs="Tahoma"/>
          <w:spacing w:val="1"/>
          <w:sz w:val="24"/>
          <w:szCs w:val="24"/>
        </w:rPr>
        <w:t>t</w:t>
      </w:r>
      <w:r w:rsidRPr="002A4DCE">
        <w:rPr>
          <w:rFonts w:ascii="Tahoma" w:hAnsi="Tahoma" w:cs="Tahoma"/>
          <w:sz w:val="24"/>
          <w:szCs w:val="24"/>
        </w:rPr>
        <w:t>a</w:t>
      </w:r>
      <w:r w:rsidRPr="002A4DCE">
        <w:rPr>
          <w:rFonts w:ascii="Tahoma" w:hAnsi="Tahoma" w:cs="Tahoma"/>
          <w:spacing w:val="39"/>
          <w:sz w:val="24"/>
          <w:szCs w:val="24"/>
        </w:rPr>
        <w:t xml:space="preserve"> </w:t>
      </w:r>
      <w:r w:rsidRPr="002A4DCE">
        <w:rPr>
          <w:rFonts w:ascii="Tahoma" w:hAnsi="Tahoma" w:cs="Tahoma"/>
          <w:spacing w:val="-1"/>
          <w:sz w:val="24"/>
          <w:szCs w:val="24"/>
        </w:rPr>
        <w:t>c</w:t>
      </w:r>
      <w:r w:rsidRPr="002A4DCE">
        <w:rPr>
          <w:rFonts w:ascii="Tahoma" w:hAnsi="Tahoma" w:cs="Tahoma"/>
          <w:sz w:val="24"/>
          <w:szCs w:val="24"/>
        </w:rPr>
        <w:t>ons</w:t>
      </w:r>
      <w:r w:rsidRPr="002A4DCE">
        <w:rPr>
          <w:rFonts w:ascii="Tahoma" w:hAnsi="Tahoma" w:cs="Tahoma"/>
          <w:spacing w:val="1"/>
          <w:sz w:val="24"/>
          <w:szCs w:val="24"/>
        </w:rPr>
        <w:t>i</w:t>
      </w:r>
      <w:r w:rsidRPr="002A4DCE">
        <w:rPr>
          <w:rFonts w:ascii="Tahoma" w:hAnsi="Tahoma" w:cs="Tahoma"/>
          <w:sz w:val="24"/>
          <w:szCs w:val="24"/>
        </w:rPr>
        <w:t>d</w:t>
      </w:r>
      <w:r w:rsidRPr="002A4DCE">
        <w:rPr>
          <w:rFonts w:ascii="Tahoma" w:hAnsi="Tahoma" w:cs="Tahoma"/>
          <w:spacing w:val="2"/>
          <w:sz w:val="24"/>
          <w:szCs w:val="24"/>
        </w:rPr>
        <w:t>e</w:t>
      </w:r>
      <w:r w:rsidRPr="002A4DCE">
        <w:rPr>
          <w:rFonts w:ascii="Tahoma" w:hAnsi="Tahoma" w:cs="Tahoma"/>
          <w:spacing w:val="-1"/>
          <w:sz w:val="24"/>
          <w:szCs w:val="24"/>
        </w:rPr>
        <w:t>rac</w:t>
      </w:r>
      <w:r w:rsidRPr="002A4DCE">
        <w:rPr>
          <w:rFonts w:ascii="Tahoma" w:hAnsi="Tahoma" w:cs="Tahoma"/>
          <w:spacing w:val="1"/>
          <w:sz w:val="24"/>
          <w:szCs w:val="24"/>
        </w:rPr>
        <w:t>i</w:t>
      </w:r>
      <w:r w:rsidRPr="002A4DCE">
        <w:rPr>
          <w:rFonts w:ascii="Tahoma" w:hAnsi="Tahoma" w:cs="Tahoma"/>
          <w:spacing w:val="2"/>
          <w:sz w:val="24"/>
          <w:szCs w:val="24"/>
        </w:rPr>
        <w:t>ó</w:t>
      </w:r>
      <w:r w:rsidRPr="002A4DCE">
        <w:rPr>
          <w:rFonts w:ascii="Tahoma" w:hAnsi="Tahoma" w:cs="Tahoma"/>
          <w:sz w:val="24"/>
          <w:szCs w:val="24"/>
        </w:rPr>
        <w:t>n:</w:t>
      </w:r>
      <w:r w:rsidRPr="002A4DCE">
        <w:rPr>
          <w:rFonts w:ascii="Tahoma" w:hAnsi="Tahoma" w:cs="Tahoma"/>
          <w:spacing w:val="36"/>
          <w:sz w:val="24"/>
          <w:szCs w:val="24"/>
        </w:rPr>
        <w:t xml:space="preserve"> </w:t>
      </w:r>
      <w:r w:rsidRPr="002A4DCE">
        <w:rPr>
          <w:rFonts w:ascii="Tahoma" w:hAnsi="Tahoma" w:cs="Tahoma"/>
          <w:spacing w:val="1"/>
          <w:sz w:val="24"/>
          <w:szCs w:val="24"/>
        </w:rPr>
        <w:t>S</w:t>
      </w:r>
      <w:r w:rsidRPr="002A4DCE">
        <w:rPr>
          <w:rFonts w:ascii="Tahoma" w:hAnsi="Tahoma" w:cs="Tahoma"/>
          <w:sz w:val="24"/>
          <w:szCs w:val="24"/>
        </w:rPr>
        <w:t>i</w:t>
      </w:r>
      <w:r w:rsidRPr="002A4DCE">
        <w:rPr>
          <w:rFonts w:ascii="Tahoma" w:hAnsi="Tahoma" w:cs="Tahoma"/>
          <w:spacing w:val="40"/>
          <w:sz w:val="24"/>
          <w:szCs w:val="24"/>
        </w:rPr>
        <w:t xml:space="preserve"> </w:t>
      </w:r>
      <w:r w:rsidRPr="002A4DCE">
        <w:rPr>
          <w:rFonts w:ascii="Tahoma" w:hAnsi="Tahoma" w:cs="Tahoma"/>
          <w:sz w:val="24"/>
          <w:szCs w:val="24"/>
        </w:rPr>
        <w:t>no</w:t>
      </w:r>
      <w:r w:rsidRPr="002A4DCE">
        <w:rPr>
          <w:rFonts w:ascii="Tahoma" w:hAnsi="Tahoma" w:cs="Tahoma"/>
          <w:spacing w:val="36"/>
          <w:sz w:val="24"/>
          <w:szCs w:val="24"/>
        </w:rPr>
        <w:t xml:space="preserve"> </w:t>
      </w:r>
      <w:r w:rsidRPr="002A4DCE">
        <w:rPr>
          <w:rFonts w:ascii="Tahoma" w:hAnsi="Tahoma" w:cs="Tahoma"/>
          <w:sz w:val="24"/>
          <w:szCs w:val="24"/>
        </w:rPr>
        <w:t>se</w:t>
      </w:r>
      <w:r w:rsidRPr="002A4DCE">
        <w:rPr>
          <w:rFonts w:ascii="Tahoma" w:hAnsi="Tahoma" w:cs="Tahoma"/>
          <w:spacing w:val="39"/>
          <w:sz w:val="24"/>
          <w:szCs w:val="24"/>
        </w:rPr>
        <w:t xml:space="preserve"> </w:t>
      </w:r>
      <w:r w:rsidRPr="002A4DCE">
        <w:rPr>
          <w:rFonts w:ascii="Tahoma" w:hAnsi="Tahoma" w:cs="Tahoma"/>
          <w:spacing w:val="1"/>
          <w:sz w:val="24"/>
          <w:szCs w:val="24"/>
        </w:rPr>
        <w:t>m</w:t>
      </w:r>
      <w:r w:rsidRPr="002A4DCE">
        <w:rPr>
          <w:rFonts w:ascii="Tahoma" w:hAnsi="Tahoma" w:cs="Tahoma"/>
          <w:spacing w:val="-1"/>
          <w:sz w:val="24"/>
          <w:szCs w:val="24"/>
        </w:rPr>
        <w:t>e</w:t>
      </w:r>
      <w:r w:rsidRPr="002A4DCE">
        <w:rPr>
          <w:rFonts w:ascii="Tahoma" w:hAnsi="Tahoma" w:cs="Tahoma"/>
          <w:spacing w:val="1"/>
          <w:sz w:val="24"/>
          <w:szCs w:val="24"/>
        </w:rPr>
        <w:t>j</w:t>
      </w:r>
      <w:r w:rsidRPr="002A4DCE">
        <w:rPr>
          <w:rFonts w:ascii="Tahoma" w:hAnsi="Tahoma" w:cs="Tahoma"/>
          <w:sz w:val="24"/>
          <w:szCs w:val="24"/>
        </w:rPr>
        <w:t>o</w:t>
      </w:r>
      <w:r w:rsidRPr="002A4DCE">
        <w:rPr>
          <w:rFonts w:ascii="Tahoma" w:hAnsi="Tahoma" w:cs="Tahoma"/>
          <w:spacing w:val="-1"/>
          <w:sz w:val="24"/>
          <w:szCs w:val="24"/>
        </w:rPr>
        <w:t>r</w:t>
      </w:r>
      <w:r w:rsidRPr="002A4DCE">
        <w:rPr>
          <w:rFonts w:ascii="Tahoma" w:hAnsi="Tahoma" w:cs="Tahoma"/>
          <w:sz w:val="24"/>
          <w:szCs w:val="24"/>
        </w:rPr>
        <w:t>a</w:t>
      </w:r>
      <w:r w:rsidRPr="002A4DCE">
        <w:rPr>
          <w:rFonts w:ascii="Tahoma" w:hAnsi="Tahoma" w:cs="Tahoma"/>
          <w:spacing w:val="39"/>
          <w:sz w:val="24"/>
          <w:szCs w:val="24"/>
        </w:rPr>
        <w:t xml:space="preserve"> </w:t>
      </w:r>
      <w:r w:rsidRPr="002A4DCE">
        <w:rPr>
          <w:rFonts w:ascii="Tahoma" w:hAnsi="Tahoma" w:cs="Tahoma"/>
          <w:spacing w:val="1"/>
          <w:sz w:val="24"/>
          <w:szCs w:val="24"/>
        </w:rPr>
        <w:t>l</w:t>
      </w:r>
      <w:r w:rsidRPr="002A4DCE">
        <w:rPr>
          <w:rFonts w:ascii="Tahoma" w:hAnsi="Tahoma" w:cs="Tahoma"/>
          <w:sz w:val="24"/>
          <w:szCs w:val="24"/>
        </w:rPr>
        <w:t>a</w:t>
      </w:r>
      <w:r w:rsidRPr="002A4DCE">
        <w:rPr>
          <w:rFonts w:ascii="Tahoma" w:hAnsi="Tahoma" w:cs="Tahoma"/>
          <w:spacing w:val="40"/>
          <w:sz w:val="24"/>
          <w:szCs w:val="24"/>
        </w:rPr>
        <w:t xml:space="preserve"> </w:t>
      </w:r>
      <w:r w:rsidRPr="002A4DCE">
        <w:rPr>
          <w:rFonts w:ascii="Tahoma" w:hAnsi="Tahoma" w:cs="Tahoma"/>
          <w:spacing w:val="-1"/>
          <w:sz w:val="24"/>
          <w:szCs w:val="24"/>
        </w:rPr>
        <w:t>ac</w:t>
      </w:r>
      <w:r w:rsidRPr="002A4DCE">
        <w:rPr>
          <w:rFonts w:ascii="Tahoma" w:hAnsi="Tahoma" w:cs="Tahoma"/>
          <w:spacing w:val="1"/>
          <w:sz w:val="24"/>
          <w:szCs w:val="24"/>
        </w:rPr>
        <w:t>ti</w:t>
      </w:r>
      <w:r w:rsidRPr="002A4DCE">
        <w:rPr>
          <w:rFonts w:ascii="Tahoma" w:hAnsi="Tahoma" w:cs="Tahoma"/>
          <w:sz w:val="24"/>
          <w:szCs w:val="24"/>
        </w:rPr>
        <w:t>v</w:t>
      </w:r>
      <w:r w:rsidRPr="002A4DCE">
        <w:rPr>
          <w:rFonts w:ascii="Tahoma" w:hAnsi="Tahoma" w:cs="Tahoma"/>
          <w:spacing w:val="1"/>
          <w:sz w:val="24"/>
          <w:szCs w:val="24"/>
        </w:rPr>
        <w:t>i</w:t>
      </w:r>
      <w:r w:rsidRPr="002A4DCE">
        <w:rPr>
          <w:rFonts w:ascii="Tahoma" w:hAnsi="Tahoma" w:cs="Tahoma"/>
          <w:sz w:val="24"/>
          <w:szCs w:val="24"/>
        </w:rPr>
        <w:t>d</w:t>
      </w:r>
      <w:r w:rsidRPr="002A4DCE">
        <w:rPr>
          <w:rFonts w:ascii="Tahoma" w:hAnsi="Tahoma" w:cs="Tahoma"/>
          <w:spacing w:val="-1"/>
          <w:sz w:val="24"/>
          <w:szCs w:val="24"/>
        </w:rPr>
        <w:t>a</w:t>
      </w:r>
      <w:r w:rsidRPr="002A4DCE">
        <w:rPr>
          <w:rFonts w:ascii="Tahoma" w:hAnsi="Tahoma" w:cs="Tahoma"/>
          <w:sz w:val="24"/>
          <w:szCs w:val="24"/>
        </w:rPr>
        <w:t>d</w:t>
      </w:r>
      <w:r w:rsidRPr="002A4DCE">
        <w:rPr>
          <w:rFonts w:ascii="Tahoma" w:hAnsi="Tahoma" w:cs="Tahoma"/>
          <w:spacing w:val="37"/>
          <w:sz w:val="24"/>
          <w:szCs w:val="24"/>
        </w:rPr>
        <w:t xml:space="preserve"> </w:t>
      </w:r>
      <w:r w:rsidRPr="002A4DCE">
        <w:rPr>
          <w:rFonts w:ascii="Tahoma" w:hAnsi="Tahoma" w:cs="Tahoma"/>
          <w:sz w:val="24"/>
          <w:szCs w:val="24"/>
        </w:rPr>
        <w:t>de</w:t>
      </w:r>
      <w:r w:rsidRPr="002A4DCE">
        <w:rPr>
          <w:rFonts w:ascii="Tahoma" w:hAnsi="Tahoma" w:cs="Tahoma"/>
          <w:spacing w:val="39"/>
          <w:sz w:val="24"/>
          <w:szCs w:val="24"/>
        </w:rPr>
        <w:t xml:space="preserve"> </w:t>
      </w:r>
      <w:r w:rsidRPr="002A4DCE">
        <w:rPr>
          <w:rFonts w:ascii="Tahoma" w:hAnsi="Tahoma" w:cs="Tahoma"/>
          <w:spacing w:val="1"/>
          <w:sz w:val="24"/>
          <w:szCs w:val="24"/>
        </w:rPr>
        <w:t>l</w:t>
      </w:r>
      <w:r w:rsidRPr="002A4DCE">
        <w:rPr>
          <w:rFonts w:ascii="Tahoma" w:hAnsi="Tahoma" w:cs="Tahoma"/>
          <w:sz w:val="24"/>
          <w:szCs w:val="24"/>
        </w:rPr>
        <w:t>os</w:t>
      </w:r>
      <w:r w:rsidRPr="002A4DCE">
        <w:rPr>
          <w:rFonts w:ascii="Tahoma" w:hAnsi="Tahoma" w:cs="Tahoma"/>
          <w:spacing w:val="-2"/>
          <w:sz w:val="24"/>
          <w:szCs w:val="24"/>
        </w:rPr>
        <w:t xml:space="preserve"> </w:t>
      </w:r>
      <w:r w:rsidRPr="002A4DCE">
        <w:rPr>
          <w:rFonts w:ascii="Tahoma" w:hAnsi="Tahoma" w:cs="Tahoma"/>
          <w:sz w:val="24"/>
          <w:szCs w:val="24"/>
        </w:rPr>
        <w:t>p</w:t>
      </w:r>
      <w:r w:rsidRPr="002A4DCE">
        <w:rPr>
          <w:rFonts w:ascii="Tahoma" w:hAnsi="Tahoma" w:cs="Tahoma"/>
          <w:spacing w:val="-1"/>
          <w:sz w:val="24"/>
          <w:szCs w:val="24"/>
        </w:rPr>
        <w:t>r</w:t>
      </w:r>
      <w:r w:rsidRPr="002A4DCE">
        <w:rPr>
          <w:rFonts w:ascii="Tahoma" w:hAnsi="Tahoma" w:cs="Tahoma"/>
          <w:sz w:val="24"/>
          <w:szCs w:val="24"/>
        </w:rPr>
        <w:t>o</w:t>
      </w:r>
      <w:r w:rsidRPr="002A4DCE">
        <w:rPr>
          <w:rFonts w:ascii="Tahoma" w:hAnsi="Tahoma" w:cs="Tahoma"/>
          <w:spacing w:val="-1"/>
          <w:sz w:val="24"/>
          <w:szCs w:val="24"/>
        </w:rPr>
        <w:t>ce</w:t>
      </w:r>
      <w:r w:rsidRPr="002A4DCE">
        <w:rPr>
          <w:rFonts w:ascii="Tahoma" w:hAnsi="Tahoma" w:cs="Tahoma"/>
          <w:w w:val="99"/>
          <w:sz w:val="24"/>
          <w:szCs w:val="24"/>
        </w:rPr>
        <w:t>sos,</w:t>
      </w:r>
      <w:r w:rsidRPr="002A4DCE">
        <w:rPr>
          <w:rFonts w:ascii="Tahoma" w:hAnsi="Tahoma" w:cs="Tahoma"/>
          <w:spacing w:val="5"/>
          <w:sz w:val="24"/>
          <w:szCs w:val="24"/>
        </w:rPr>
        <w:t xml:space="preserve"> </w:t>
      </w:r>
      <w:r w:rsidRPr="002A4DCE">
        <w:rPr>
          <w:rFonts w:ascii="Tahoma" w:hAnsi="Tahoma" w:cs="Tahoma"/>
          <w:spacing w:val="1"/>
          <w:sz w:val="24"/>
          <w:szCs w:val="24"/>
        </w:rPr>
        <w:t>t</w:t>
      </w:r>
      <w:r w:rsidRPr="002A4DCE">
        <w:rPr>
          <w:rFonts w:ascii="Tahoma" w:hAnsi="Tahoma" w:cs="Tahoma"/>
          <w:spacing w:val="-1"/>
          <w:sz w:val="24"/>
          <w:szCs w:val="24"/>
        </w:rPr>
        <w:t>a</w:t>
      </w:r>
      <w:r w:rsidRPr="002A4DCE">
        <w:rPr>
          <w:rFonts w:ascii="Tahoma" w:hAnsi="Tahoma" w:cs="Tahoma"/>
          <w:spacing w:val="1"/>
          <w:sz w:val="24"/>
          <w:szCs w:val="24"/>
        </w:rPr>
        <w:t>m</w:t>
      </w:r>
      <w:r w:rsidRPr="002A4DCE">
        <w:rPr>
          <w:rFonts w:ascii="Tahoma" w:hAnsi="Tahoma" w:cs="Tahoma"/>
          <w:w w:val="99"/>
          <w:sz w:val="24"/>
          <w:szCs w:val="24"/>
        </w:rPr>
        <w:t>po</w:t>
      </w:r>
      <w:r w:rsidRPr="002A4DCE">
        <w:rPr>
          <w:rFonts w:ascii="Tahoma" w:hAnsi="Tahoma" w:cs="Tahoma"/>
          <w:spacing w:val="-1"/>
          <w:sz w:val="24"/>
          <w:szCs w:val="24"/>
        </w:rPr>
        <w:t>c</w:t>
      </w:r>
      <w:r w:rsidRPr="002A4DCE">
        <w:rPr>
          <w:rFonts w:ascii="Tahoma" w:hAnsi="Tahoma" w:cs="Tahoma"/>
          <w:w w:val="99"/>
          <w:sz w:val="24"/>
          <w:szCs w:val="24"/>
        </w:rPr>
        <w:t>o</w:t>
      </w:r>
      <w:r w:rsidRPr="002A4DCE">
        <w:rPr>
          <w:rFonts w:ascii="Tahoma" w:hAnsi="Tahoma" w:cs="Tahoma"/>
          <w:spacing w:val="5"/>
          <w:sz w:val="24"/>
          <w:szCs w:val="24"/>
        </w:rPr>
        <w:t xml:space="preserve"> </w:t>
      </w:r>
      <w:r w:rsidRPr="002A4DCE">
        <w:rPr>
          <w:rFonts w:ascii="Tahoma" w:hAnsi="Tahoma" w:cs="Tahoma"/>
          <w:spacing w:val="3"/>
          <w:sz w:val="24"/>
          <w:szCs w:val="24"/>
        </w:rPr>
        <w:t>s</w:t>
      </w:r>
      <w:r w:rsidRPr="002A4DCE">
        <w:rPr>
          <w:rFonts w:ascii="Tahoma" w:hAnsi="Tahoma" w:cs="Tahoma"/>
          <w:sz w:val="24"/>
          <w:szCs w:val="24"/>
        </w:rPr>
        <w:t>e</w:t>
      </w:r>
      <w:r w:rsidRPr="002A4DCE">
        <w:rPr>
          <w:rFonts w:ascii="Tahoma" w:hAnsi="Tahoma" w:cs="Tahoma"/>
          <w:spacing w:val="3"/>
          <w:sz w:val="24"/>
          <w:szCs w:val="24"/>
        </w:rPr>
        <w:t xml:space="preserve"> </w:t>
      </w:r>
      <w:r w:rsidRPr="002A4DCE">
        <w:rPr>
          <w:rFonts w:ascii="Tahoma" w:hAnsi="Tahoma" w:cs="Tahoma"/>
          <w:spacing w:val="1"/>
          <w:sz w:val="24"/>
          <w:szCs w:val="24"/>
        </w:rPr>
        <w:t>m</w:t>
      </w:r>
      <w:r w:rsidRPr="002A4DCE">
        <w:rPr>
          <w:rFonts w:ascii="Tahoma" w:hAnsi="Tahoma" w:cs="Tahoma"/>
          <w:spacing w:val="2"/>
          <w:sz w:val="24"/>
          <w:szCs w:val="24"/>
        </w:rPr>
        <w:t>e</w:t>
      </w:r>
      <w:r w:rsidRPr="002A4DCE">
        <w:rPr>
          <w:rFonts w:ascii="Tahoma" w:hAnsi="Tahoma" w:cs="Tahoma"/>
          <w:spacing w:val="1"/>
          <w:sz w:val="24"/>
          <w:szCs w:val="24"/>
        </w:rPr>
        <w:t>j</w:t>
      </w:r>
      <w:r w:rsidRPr="002A4DCE">
        <w:rPr>
          <w:rFonts w:ascii="Tahoma" w:hAnsi="Tahoma" w:cs="Tahoma"/>
          <w:sz w:val="24"/>
          <w:szCs w:val="24"/>
        </w:rPr>
        <w:t>o</w:t>
      </w:r>
      <w:r w:rsidRPr="002A4DCE">
        <w:rPr>
          <w:rFonts w:ascii="Tahoma" w:hAnsi="Tahoma" w:cs="Tahoma"/>
          <w:spacing w:val="-1"/>
          <w:sz w:val="24"/>
          <w:szCs w:val="24"/>
        </w:rPr>
        <w:t>rar</w:t>
      </w:r>
      <w:r w:rsidRPr="002A4DCE">
        <w:rPr>
          <w:rFonts w:ascii="Tahoma" w:hAnsi="Tahoma" w:cs="Tahoma"/>
          <w:sz w:val="24"/>
          <w:szCs w:val="24"/>
        </w:rPr>
        <w:t>á</w:t>
      </w:r>
      <w:r w:rsidRPr="002A4DCE">
        <w:rPr>
          <w:rFonts w:ascii="Tahoma" w:hAnsi="Tahoma" w:cs="Tahoma"/>
          <w:spacing w:val="2"/>
          <w:sz w:val="24"/>
          <w:szCs w:val="24"/>
        </w:rPr>
        <w:t xml:space="preserve"> </w:t>
      </w:r>
      <w:r w:rsidRPr="002A4DCE">
        <w:rPr>
          <w:rFonts w:ascii="Tahoma" w:hAnsi="Tahoma" w:cs="Tahoma"/>
          <w:spacing w:val="1"/>
          <w:sz w:val="24"/>
          <w:szCs w:val="24"/>
        </w:rPr>
        <w:t>l</w:t>
      </w:r>
      <w:r w:rsidRPr="002A4DCE">
        <w:rPr>
          <w:rFonts w:ascii="Tahoma" w:hAnsi="Tahoma" w:cs="Tahoma"/>
          <w:spacing w:val="-1"/>
          <w:sz w:val="24"/>
          <w:szCs w:val="24"/>
        </w:rPr>
        <w:t>a</w:t>
      </w:r>
      <w:r w:rsidRPr="002A4DCE">
        <w:rPr>
          <w:rFonts w:ascii="Tahoma" w:hAnsi="Tahoma" w:cs="Tahoma"/>
          <w:sz w:val="24"/>
          <w:szCs w:val="24"/>
        </w:rPr>
        <w:t>s</w:t>
      </w:r>
      <w:r w:rsidRPr="002A4DCE">
        <w:rPr>
          <w:rFonts w:ascii="Tahoma" w:hAnsi="Tahoma" w:cs="Tahoma"/>
          <w:spacing w:val="6"/>
          <w:sz w:val="24"/>
          <w:szCs w:val="24"/>
        </w:rPr>
        <w:t xml:space="preserve"> </w:t>
      </w:r>
      <w:r w:rsidRPr="002A4DCE">
        <w:rPr>
          <w:rFonts w:ascii="Tahoma" w:hAnsi="Tahoma" w:cs="Tahoma"/>
          <w:spacing w:val="-1"/>
          <w:sz w:val="24"/>
          <w:szCs w:val="24"/>
        </w:rPr>
        <w:t>ac</w:t>
      </w:r>
      <w:r w:rsidRPr="002A4DCE">
        <w:rPr>
          <w:rFonts w:ascii="Tahoma" w:hAnsi="Tahoma" w:cs="Tahoma"/>
          <w:spacing w:val="1"/>
          <w:sz w:val="24"/>
          <w:szCs w:val="24"/>
        </w:rPr>
        <w:t>ti</w:t>
      </w:r>
      <w:r w:rsidRPr="002A4DCE">
        <w:rPr>
          <w:rFonts w:ascii="Tahoma" w:hAnsi="Tahoma" w:cs="Tahoma"/>
          <w:sz w:val="24"/>
          <w:szCs w:val="24"/>
        </w:rPr>
        <w:t>v</w:t>
      </w:r>
      <w:r w:rsidRPr="002A4DCE">
        <w:rPr>
          <w:rFonts w:ascii="Tahoma" w:hAnsi="Tahoma" w:cs="Tahoma"/>
          <w:spacing w:val="1"/>
          <w:sz w:val="24"/>
          <w:szCs w:val="24"/>
        </w:rPr>
        <w:t>i</w:t>
      </w:r>
      <w:r w:rsidRPr="002A4DCE">
        <w:rPr>
          <w:rFonts w:ascii="Tahoma" w:hAnsi="Tahoma" w:cs="Tahoma"/>
          <w:sz w:val="24"/>
          <w:szCs w:val="24"/>
        </w:rPr>
        <w:t>d</w:t>
      </w:r>
      <w:r w:rsidRPr="002A4DCE">
        <w:rPr>
          <w:rFonts w:ascii="Tahoma" w:hAnsi="Tahoma" w:cs="Tahoma"/>
          <w:spacing w:val="-1"/>
          <w:sz w:val="24"/>
          <w:szCs w:val="24"/>
        </w:rPr>
        <w:t>a</w:t>
      </w:r>
      <w:r w:rsidRPr="002A4DCE">
        <w:rPr>
          <w:rFonts w:ascii="Tahoma" w:hAnsi="Tahoma" w:cs="Tahoma"/>
          <w:sz w:val="24"/>
          <w:szCs w:val="24"/>
        </w:rPr>
        <w:t>d</w:t>
      </w:r>
      <w:r w:rsidRPr="002A4DCE">
        <w:rPr>
          <w:rFonts w:ascii="Tahoma" w:hAnsi="Tahoma" w:cs="Tahoma"/>
          <w:spacing w:val="-1"/>
          <w:sz w:val="24"/>
          <w:szCs w:val="24"/>
        </w:rPr>
        <w:t>e</w:t>
      </w:r>
      <w:r w:rsidRPr="002A4DCE">
        <w:rPr>
          <w:rFonts w:ascii="Tahoma" w:hAnsi="Tahoma" w:cs="Tahoma"/>
          <w:sz w:val="24"/>
          <w:szCs w:val="24"/>
        </w:rPr>
        <w:t>s</w:t>
      </w:r>
      <w:r w:rsidRPr="002A4DCE">
        <w:rPr>
          <w:rFonts w:ascii="Tahoma" w:hAnsi="Tahoma" w:cs="Tahoma"/>
          <w:spacing w:val="1"/>
          <w:sz w:val="24"/>
          <w:szCs w:val="24"/>
        </w:rPr>
        <w:t xml:space="preserve"> </w:t>
      </w:r>
      <w:r w:rsidRPr="002A4DCE">
        <w:rPr>
          <w:rFonts w:ascii="Tahoma" w:hAnsi="Tahoma" w:cs="Tahoma"/>
          <w:spacing w:val="2"/>
          <w:sz w:val="24"/>
          <w:szCs w:val="24"/>
        </w:rPr>
        <w:t>d</w:t>
      </w:r>
      <w:r w:rsidRPr="002A4DCE">
        <w:rPr>
          <w:rFonts w:ascii="Tahoma" w:hAnsi="Tahoma" w:cs="Tahoma"/>
          <w:sz w:val="24"/>
          <w:szCs w:val="24"/>
        </w:rPr>
        <w:t>e</w:t>
      </w:r>
      <w:r w:rsidRPr="002A4DCE">
        <w:rPr>
          <w:rFonts w:ascii="Tahoma" w:hAnsi="Tahoma" w:cs="Tahoma"/>
          <w:spacing w:val="5"/>
          <w:sz w:val="24"/>
          <w:szCs w:val="24"/>
        </w:rPr>
        <w:t xml:space="preserve"> </w:t>
      </w:r>
      <w:r w:rsidRPr="002A4DCE">
        <w:rPr>
          <w:rFonts w:ascii="Tahoma" w:hAnsi="Tahoma" w:cs="Tahoma"/>
          <w:spacing w:val="1"/>
          <w:sz w:val="24"/>
          <w:szCs w:val="24"/>
        </w:rPr>
        <w:t>l</w:t>
      </w:r>
      <w:r w:rsidRPr="002A4DCE">
        <w:rPr>
          <w:rFonts w:ascii="Tahoma" w:hAnsi="Tahoma" w:cs="Tahoma"/>
          <w:sz w:val="24"/>
          <w:szCs w:val="24"/>
        </w:rPr>
        <w:t>a</w:t>
      </w:r>
      <w:r w:rsidRPr="002A4DCE">
        <w:rPr>
          <w:rFonts w:ascii="Tahoma" w:hAnsi="Tahoma" w:cs="Tahoma"/>
          <w:spacing w:val="4"/>
          <w:sz w:val="24"/>
          <w:szCs w:val="24"/>
        </w:rPr>
        <w:t xml:space="preserve"> </w:t>
      </w:r>
      <w:r w:rsidRPr="002A4DCE">
        <w:rPr>
          <w:rFonts w:ascii="Tahoma" w:hAnsi="Tahoma" w:cs="Tahoma"/>
          <w:spacing w:val="-1"/>
          <w:sz w:val="24"/>
          <w:szCs w:val="24"/>
        </w:rPr>
        <w:t>e</w:t>
      </w:r>
      <w:r w:rsidRPr="002A4DCE">
        <w:rPr>
          <w:rFonts w:ascii="Tahoma" w:hAnsi="Tahoma" w:cs="Tahoma"/>
          <w:spacing w:val="1"/>
          <w:sz w:val="24"/>
          <w:szCs w:val="24"/>
        </w:rPr>
        <w:t>m</w:t>
      </w:r>
      <w:r w:rsidRPr="002A4DCE">
        <w:rPr>
          <w:rFonts w:ascii="Tahoma" w:hAnsi="Tahoma" w:cs="Tahoma"/>
          <w:sz w:val="24"/>
          <w:szCs w:val="24"/>
        </w:rPr>
        <w:t>p</w:t>
      </w:r>
      <w:r w:rsidRPr="002A4DCE">
        <w:rPr>
          <w:rFonts w:ascii="Tahoma" w:hAnsi="Tahoma" w:cs="Tahoma"/>
          <w:spacing w:val="-1"/>
          <w:sz w:val="24"/>
          <w:szCs w:val="24"/>
        </w:rPr>
        <w:t>re</w:t>
      </w:r>
      <w:r w:rsidRPr="002A4DCE">
        <w:rPr>
          <w:rFonts w:ascii="Tahoma" w:hAnsi="Tahoma" w:cs="Tahoma"/>
          <w:sz w:val="24"/>
          <w:szCs w:val="24"/>
        </w:rPr>
        <w:t>s</w:t>
      </w:r>
      <w:r w:rsidRPr="002A4DCE">
        <w:rPr>
          <w:rFonts w:ascii="Tahoma" w:hAnsi="Tahoma" w:cs="Tahoma"/>
          <w:spacing w:val="-1"/>
          <w:sz w:val="24"/>
          <w:szCs w:val="24"/>
        </w:rPr>
        <w:t>a</w:t>
      </w:r>
      <w:r w:rsidRPr="002A4DCE">
        <w:rPr>
          <w:rFonts w:ascii="Tahoma" w:hAnsi="Tahoma" w:cs="Tahoma"/>
          <w:sz w:val="24"/>
          <w:szCs w:val="24"/>
        </w:rPr>
        <w:t>,</w:t>
      </w:r>
      <w:r w:rsidRPr="002A4DCE">
        <w:rPr>
          <w:rFonts w:ascii="Tahoma" w:hAnsi="Tahoma" w:cs="Tahoma"/>
          <w:spacing w:val="3"/>
          <w:sz w:val="24"/>
          <w:szCs w:val="24"/>
        </w:rPr>
        <w:t xml:space="preserve"> </w:t>
      </w:r>
      <w:r w:rsidRPr="002A4DCE">
        <w:rPr>
          <w:rFonts w:ascii="Tahoma" w:hAnsi="Tahoma" w:cs="Tahoma"/>
          <w:sz w:val="24"/>
          <w:szCs w:val="24"/>
        </w:rPr>
        <w:t>si</w:t>
      </w:r>
      <w:r w:rsidRPr="002A4DCE">
        <w:rPr>
          <w:rFonts w:ascii="Tahoma" w:hAnsi="Tahoma" w:cs="Tahoma"/>
          <w:spacing w:val="4"/>
          <w:sz w:val="24"/>
          <w:szCs w:val="24"/>
        </w:rPr>
        <w:t xml:space="preserve"> </w:t>
      </w:r>
      <w:r w:rsidRPr="002A4DCE">
        <w:rPr>
          <w:rFonts w:ascii="Tahoma" w:hAnsi="Tahoma" w:cs="Tahoma"/>
          <w:sz w:val="24"/>
          <w:szCs w:val="24"/>
        </w:rPr>
        <w:t>no</w:t>
      </w:r>
      <w:r w:rsidRPr="002A4DCE">
        <w:rPr>
          <w:rFonts w:ascii="Tahoma" w:hAnsi="Tahoma" w:cs="Tahoma"/>
          <w:spacing w:val="3"/>
          <w:sz w:val="24"/>
          <w:szCs w:val="24"/>
        </w:rPr>
        <w:t xml:space="preserve"> s</w:t>
      </w:r>
      <w:r w:rsidRPr="002A4DCE">
        <w:rPr>
          <w:rFonts w:ascii="Tahoma" w:hAnsi="Tahoma" w:cs="Tahoma"/>
          <w:sz w:val="24"/>
          <w:szCs w:val="24"/>
        </w:rPr>
        <w:t>e</w:t>
      </w:r>
      <w:r w:rsidRPr="002A4DCE">
        <w:rPr>
          <w:rFonts w:ascii="Tahoma" w:hAnsi="Tahoma" w:cs="Tahoma"/>
          <w:spacing w:val="5"/>
          <w:sz w:val="24"/>
          <w:szCs w:val="24"/>
        </w:rPr>
        <w:t xml:space="preserve"> </w:t>
      </w:r>
      <w:r w:rsidRPr="002A4DCE">
        <w:rPr>
          <w:rFonts w:ascii="Tahoma" w:hAnsi="Tahoma" w:cs="Tahoma"/>
          <w:spacing w:val="-2"/>
          <w:sz w:val="24"/>
          <w:szCs w:val="24"/>
        </w:rPr>
        <w:t>g</w:t>
      </w:r>
      <w:r w:rsidRPr="002A4DCE">
        <w:rPr>
          <w:rFonts w:ascii="Tahoma" w:hAnsi="Tahoma" w:cs="Tahoma"/>
          <w:spacing w:val="-1"/>
          <w:sz w:val="24"/>
          <w:szCs w:val="24"/>
        </w:rPr>
        <w:t>e</w:t>
      </w:r>
      <w:r w:rsidRPr="002A4DCE">
        <w:rPr>
          <w:rFonts w:ascii="Tahoma" w:hAnsi="Tahoma" w:cs="Tahoma"/>
          <w:sz w:val="24"/>
          <w:szCs w:val="24"/>
        </w:rPr>
        <w:t>s</w:t>
      </w:r>
      <w:r w:rsidRPr="002A4DCE">
        <w:rPr>
          <w:rFonts w:ascii="Tahoma" w:hAnsi="Tahoma" w:cs="Tahoma"/>
          <w:spacing w:val="1"/>
          <w:sz w:val="24"/>
          <w:szCs w:val="24"/>
        </w:rPr>
        <w:t>ti</w:t>
      </w:r>
      <w:r w:rsidRPr="002A4DCE">
        <w:rPr>
          <w:rFonts w:ascii="Tahoma" w:hAnsi="Tahoma" w:cs="Tahoma"/>
          <w:sz w:val="24"/>
          <w:szCs w:val="24"/>
        </w:rPr>
        <w:t xml:space="preserve">ona </w:t>
      </w:r>
      <w:r w:rsidRPr="002A4DCE">
        <w:rPr>
          <w:rFonts w:ascii="Tahoma" w:hAnsi="Tahoma" w:cs="Tahoma"/>
          <w:spacing w:val="-1"/>
          <w:sz w:val="24"/>
          <w:szCs w:val="24"/>
        </w:rPr>
        <w:t>ef</w:t>
      </w:r>
      <w:r w:rsidRPr="002A4DCE">
        <w:rPr>
          <w:rFonts w:ascii="Tahoma" w:hAnsi="Tahoma" w:cs="Tahoma"/>
          <w:spacing w:val="1"/>
          <w:sz w:val="24"/>
          <w:szCs w:val="24"/>
        </w:rPr>
        <w:t>i</w:t>
      </w:r>
      <w:r w:rsidRPr="002A4DCE">
        <w:rPr>
          <w:rFonts w:ascii="Tahoma" w:hAnsi="Tahoma" w:cs="Tahoma"/>
          <w:spacing w:val="2"/>
          <w:sz w:val="24"/>
          <w:szCs w:val="24"/>
        </w:rPr>
        <w:t>c</w:t>
      </w:r>
      <w:r w:rsidRPr="002A4DCE">
        <w:rPr>
          <w:rFonts w:ascii="Tahoma" w:hAnsi="Tahoma" w:cs="Tahoma"/>
          <w:spacing w:val="-1"/>
          <w:sz w:val="24"/>
          <w:szCs w:val="24"/>
        </w:rPr>
        <w:t>a</w:t>
      </w:r>
      <w:r w:rsidRPr="002A4DCE">
        <w:rPr>
          <w:rFonts w:ascii="Tahoma" w:hAnsi="Tahoma" w:cs="Tahoma"/>
          <w:spacing w:val="2"/>
          <w:sz w:val="24"/>
          <w:szCs w:val="24"/>
        </w:rPr>
        <w:t>z</w:t>
      </w:r>
      <w:r w:rsidRPr="002A4DCE">
        <w:rPr>
          <w:rFonts w:ascii="Tahoma" w:hAnsi="Tahoma" w:cs="Tahoma"/>
          <w:spacing w:val="1"/>
          <w:sz w:val="24"/>
          <w:szCs w:val="24"/>
        </w:rPr>
        <w:t>m</w:t>
      </w:r>
      <w:r w:rsidRPr="002A4DCE">
        <w:rPr>
          <w:rFonts w:ascii="Tahoma" w:hAnsi="Tahoma" w:cs="Tahoma"/>
          <w:spacing w:val="-1"/>
          <w:sz w:val="24"/>
          <w:szCs w:val="24"/>
        </w:rPr>
        <w:t>e</w:t>
      </w:r>
      <w:r w:rsidRPr="002A4DCE">
        <w:rPr>
          <w:rFonts w:ascii="Tahoma" w:hAnsi="Tahoma" w:cs="Tahoma"/>
          <w:sz w:val="24"/>
          <w:szCs w:val="24"/>
        </w:rPr>
        <w:t>n</w:t>
      </w:r>
      <w:r w:rsidRPr="002A4DCE">
        <w:rPr>
          <w:rFonts w:ascii="Tahoma" w:hAnsi="Tahoma" w:cs="Tahoma"/>
          <w:spacing w:val="1"/>
          <w:sz w:val="24"/>
          <w:szCs w:val="24"/>
        </w:rPr>
        <w:t>t</w:t>
      </w:r>
      <w:r w:rsidRPr="002A4DCE">
        <w:rPr>
          <w:rFonts w:ascii="Tahoma" w:hAnsi="Tahoma" w:cs="Tahoma"/>
          <w:sz w:val="24"/>
          <w:szCs w:val="24"/>
        </w:rPr>
        <w:t>e</w:t>
      </w:r>
      <w:r w:rsidRPr="002A4DCE">
        <w:rPr>
          <w:rFonts w:ascii="Tahoma" w:hAnsi="Tahoma" w:cs="Tahoma"/>
          <w:spacing w:val="-2"/>
          <w:sz w:val="24"/>
          <w:szCs w:val="24"/>
        </w:rPr>
        <w:t xml:space="preserve"> </w:t>
      </w:r>
      <w:r w:rsidRPr="002A4DCE">
        <w:rPr>
          <w:rFonts w:ascii="Tahoma" w:hAnsi="Tahoma" w:cs="Tahoma"/>
          <w:spacing w:val="1"/>
          <w:sz w:val="24"/>
          <w:szCs w:val="24"/>
        </w:rPr>
        <w:t>l</w:t>
      </w:r>
      <w:r w:rsidRPr="002A4DCE">
        <w:rPr>
          <w:rFonts w:ascii="Tahoma" w:hAnsi="Tahoma" w:cs="Tahoma"/>
          <w:sz w:val="24"/>
          <w:szCs w:val="24"/>
        </w:rPr>
        <w:t>os</w:t>
      </w:r>
      <w:r w:rsidRPr="002A4DCE">
        <w:rPr>
          <w:rFonts w:ascii="Tahoma" w:hAnsi="Tahoma" w:cs="Tahoma"/>
          <w:spacing w:val="-2"/>
          <w:sz w:val="24"/>
          <w:szCs w:val="24"/>
        </w:rPr>
        <w:t xml:space="preserve"> </w:t>
      </w:r>
      <w:r w:rsidRPr="002A4DCE">
        <w:rPr>
          <w:rFonts w:ascii="Tahoma" w:hAnsi="Tahoma" w:cs="Tahoma"/>
          <w:sz w:val="24"/>
          <w:szCs w:val="24"/>
        </w:rPr>
        <w:t>p</w:t>
      </w:r>
      <w:r w:rsidRPr="002A4DCE">
        <w:rPr>
          <w:rFonts w:ascii="Tahoma" w:hAnsi="Tahoma" w:cs="Tahoma"/>
          <w:spacing w:val="-1"/>
          <w:sz w:val="24"/>
          <w:szCs w:val="24"/>
        </w:rPr>
        <w:t>r</w:t>
      </w:r>
      <w:r w:rsidRPr="002A4DCE">
        <w:rPr>
          <w:rFonts w:ascii="Tahoma" w:hAnsi="Tahoma" w:cs="Tahoma"/>
          <w:sz w:val="24"/>
          <w:szCs w:val="24"/>
        </w:rPr>
        <w:t>o</w:t>
      </w:r>
      <w:r w:rsidRPr="002A4DCE">
        <w:rPr>
          <w:rFonts w:ascii="Tahoma" w:hAnsi="Tahoma" w:cs="Tahoma"/>
          <w:spacing w:val="-1"/>
          <w:sz w:val="24"/>
          <w:szCs w:val="24"/>
        </w:rPr>
        <w:t>ce</w:t>
      </w:r>
      <w:r w:rsidRPr="002A4DCE">
        <w:rPr>
          <w:rFonts w:ascii="Tahoma" w:hAnsi="Tahoma" w:cs="Tahoma"/>
          <w:sz w:val="24"/>
          <w:szCs w:val="24"/>
        </w:rPr>
        <w:t>sos,</w:t>
      </w:r>
      <w:r w:rsidRPr="002A4DCE">
        <w:rPr>
          <w:rFonts w:ascii="Tahoma" w:hAnsi="Tahoma" w:cs="Tahoma"/>
          <w:spacing w:val="-4"/>
          <w:sz w:val="24"/>
          <w:szCs w:val="24"/>
        </w:rPr>
        <w:t xml:space="preserve"> </w:t>
      </w:r>
      <w:r w:rsidRPr="002A4DCE">
        <w:rPr>
          <w:rFonts w:ascii="Tahoma" w:hAnsi="Tahoma" w:cs="Tahoma"/>
          <w:spacing w:val="1"/>
          <w:sz w:val="24"/>
          <w:szCs w:val="24"/>
        </w:rPr>
        <w:t>t</w:t>
      </w:r>
      <w:r w:rsidRPr="002A4DCE">
        <w:rPr>
          <w:rFonts w:ascii="Tahoma" w:hAnsi="Tahoma" w:cs="Tahoma"/>
          <w:spacing w:val="-1"/>
          <w:sz w:val="24"/>
          <w:szCs w:val="24"/>
        </w:rPr>
        <w:t>a</w:t>
      </w:r>
      <w:r w:rsidRPr="002A4DCE">
        <w:rPr>
          <w:rFonts w:ascii="Tahoma" w:hAnsi="Tahoma" w:cs="Tahoma"/>
          <w:spacing w:val="1"/>
          <w:sz w:val="24"/>
          <w:szCs w:val="24"/>
        </w:rPr>
        <w:t>m</w:t>
      </w:r>
      <w:r w:rsidRPr="002A4DCE">
        <w:rPr>
          <w:rFonts w:ascii="Tahoma" w:hAnsi="Tahoma" w:cs="Tahoma"/>
          <w:sz w:val="24"/>
          <w:szCs w:val="24"/>
        </w:rPr>
        <w:t>po</w:t>
      </w:r>
      <w:r w:rsidRPr="002A4DCE">
        <w:rPr>
          <w:rFonts w:ascii="Tahoma" w:hAnsi="Tahoma" w:cs="Tahoma"/>
          <w:spacing w:val="-1"/>
          <w:sz w:val="24"/>
          <w:szCs w:val="24"/>
        </w:rPr>
        <w:t>c</w:t>
      </w:r>
      <w:r w:rsidRPr="002A4DCE">
        <w:rPr>
          <w:rFonts w:ascii="Tahoma" w:hAnsi="Tahoma" w:cs="Tahoma"/>
          <w:sz w:val="24"/>
          <w:szCs w:val="24"/>
        </w:rPr>
        <w:t>o</w:t>
      </w:r>
      <w:r w:rsidRPr="002A4DCE">
        <w:rPr>
          <w:rFonts w:ascii="Tahoma" w:hAnsi="Tahoma" w:cs="Tahoma"/>
          <w:spacing w:val="-3"/>
          <w:sz w:val="24"/>
          <w:szCs w:val="24"/>
        </w:rPr>
        <w:t xml:space="preserve"> </w:t>
      </w:r>
      <w:r w:rsidRPr="002A4DCE">
        <w:rPr>
          <w:rFonts w:ascii="Tahoma" w:hAnsi="Tahoma" w:cs="Tahoma"/>
          <w:sz w:val="24"/>
          <w:szCs w:val="24"/>
        </w:rPr>
        <w:t>se</w:t>
      </w:r>
      <w:r w:rsidRPr="002A4DCE">
        <w:rPr>
          <w:rFonts w:ascii="Tahoma" w:hAnsi="Tahoma" w:cs="Tahoma"/>
          <w:spacing w:val="2"/>
          <w:sz w:val="24"/>
          <w:szCs w:val="24"/>
        </w:rPr>
        <w:t xml:space="preserve"> </w:t>
      </w:r>
      <w:r w:rsidRPr="002A4DCE">
        <w:rPr>
          <w:rFonts w:ascii="Tahoma" w:hAnsi="Tahoma" w:cs="Tahoma"/>
          <w:spacing w:val="-2"/>
          <w:sz w:val="24"/>
          <w:szCs w:val="24"/>
        </w:rPr>
        <w:t>g</w:t>
      </w:r>
      <w:r w:rsidRPr="002A4DCE">
        <w:rPr>
          <w:rFonts w:ascii="Tahoma" w:hAnsi="Tahoma" w:cs="Tahoma"/>
          <w:spacing w:val="-1"/>
          <w:sz w:val="24"/>
          <w:szCs w:val="24"/>
        </w:rPr>
        <w:t>e</w:t>
      </w:r>
      <w:r w:rsidRPr="002A4DCE">
        <w:rPr>
          <w:rFonts w:ascii="Tahoma" w:hAnsi="Tahoma" w:cs="Tahoma"/>
          <w:sz w:val="24"/>
          <w:szCs w:val="24"/>
        </w:rPr>
        <w:t>s</w:t>
      </w:r>
      <w:r w:rsidRPr="002A4DCE">
        <w:rPr>
          <w:rFonts w:ascii="Tahoma" w:hAnsi="Tahoma" w:cs="Tahoma"/>
          <w:spacing w:val="1"/>
          <w:sz w:val="24"/>
          <w:szCs w:val="24"/>
        </w:rPr>
        <w:t>ti</w:t>
      </w:r>
      <w:r w:rsidRPr="002A4DCE">
        <w:rPr>
          <w:rFonts w:ascii="Tahoma" w:hAnsi="Tahoma" w:cs="Tahoma"/>
          <w:sz w:val="24"/>
          <w:szCs w:val="24"/>
        </w:rPr>
        <w:t>on</w:t>
      </w:r>
      <w:r w:rsidRPr="002A4DCE">
        <w:rPr>
          <w:rFonts w:ascii="Tahoma" w:hAnsi="Tahoma" w:cs="Tahoma"/>
          <w:spacing w:val="2"/>
          <w:sz w:val="24"/>
          <w:szCs w:val="24"/>
        </w:rPr>
        <w:t>a</w:t>
      </w:r>
      <w:r w:rsidRPr="002A4DCE">
        <w:rPr>
          <w:rFonts w:ascii="Tahoma" w:hAnsi="Tahoma" w:cs="Tahoma"/>
          <w:spacing w:val="-1"/>
          <w:sz w:val="24"/>
          <w:szCs w:val="24"/>
        </w:rPr>
        <w:t>r</w:t>
      </w:r>
      <w:r w:rsidRPr="002A4DCE">
        <w:rPr>
          <w:rFonts w:ascii="Tahoma" w:hAnsi="Tahoma" w:cs="Tahoma"/>
          <w:sz w:val="24"/>
          <w:szCs w:val="24"/>
        </w:rPr>
        <w:t>á</w:t>
      </w:r>
      <w:r w:rsidRPr="002A4DCE">
        <w:rPr>
          <w:rFonts w:ascii="Tahoma" w:hAnsi="Tahoma" w:cs="Tahoma"/>
          <w:spacing w:val="-5"/>
          <w:sz w:val="24"/>
          <w:szCs w:val="24"/>
        </w:rPr>
        <w:t xml:space="preserve"> </w:t>
      </w:r>
      <w:r w:rsidRPr="002A4DCE">
        <w:rPr>
          <w:rFonts w:ascii="Tahoma" w:hAnsi="Tahoma" w:cs="Tahoma"/>
          <w:spacing w:val="2"/>
          <w:sz w:val="24"/>
          <w:szCs w:val="24"/>
        </w:rPr>
        <w:t>e</w:t>
      </w:r>
      <w:r w:rsidRPr="002A4DCE">
        <w:rPr>
          <w:rFonts w:ascii="Tahoma" w:hAnsi="Tahoma" w:cs="Tahoma"/>
          <w:spacing w:val="-1"/>
          <w:sz w:val="24"/>
          <w:szCs w:val="24"/>
        </w:rPr>
        <w:t>f</w:t>
      </w:r>
      <w:r w:rsidRPr="002A4DCE">
        <w:rPr>
          <w:rFonts w:ascii="Tahoma" w:hAnsi="Tahoma" w:cs="Tahoma"/>
          <w:spacing w:val="1"/>
          <w:sz w:val="24"/>
          <w:szCs w:val="24"/>
        </w:rPr>
        <w:t>i</w:t>
      </w:r>
      <w:r w:rsidRPr="002A4DCE">
        <w:rPr>
          <w:rFonts w:ascii="Tahoma" w:hAnsi="Tahoma" w:cs="Tahoma"/>
          <w:spacing w:val="-1"/>
          <w:sz w:val="24"/>
          <w:szCs w:val="24"/>
        </w:rPr>
        <w:t>ca</w:t>
      </w:r>
      <w:r w:rsidRPr="002A4DCE">
        <w:rPr>
          <w:rFonts w:ascii="Tahoma" w:hAnsi="Tahoma" w:cs="Tahoma"/>
          <w:spacing w:val="2"/>
          <w:sz w:val="24"/>
          <w:szCs w:val="24"/>
        </w:rPr>
        <w:t>z</w:t>
      </w:r>
      <w:r w:rsidRPr="002A4DCE">
        <w:rPr>
          <w:rFonts w:ascii="Tahoma" w:hAnsi="Tahoma" w:cs="Tahoma"/>
          <w:spacing w:val="1"/>
          <w:sz w:val="24"/>
          <w:szCs w:val="24"/>
        </w:rPr>
        <w:t>m</w:t>
      </w:r>
      <w:r w:rsidRPr="002A4DCE">
        <w:rPr>
          <w:rFonts w:ascii="Tahoma" w:hAnsi="Tahoma" w:cs="Tahoma"/>
          <w:spacing w:val="-1"/>
          <w:sz w:val="24"/>
          <w:szCs w:val="24"/>
        </w:rPr>
        <w:t>e</w:t>
      </w:r>
      <w:r w:rsidRPr="002A4DCE">
        <w:rPr>
          <w:rFonts w:ascii="Tahoma" w:hAnsi="Tahoma" w:cs="Tahoma"/>
          <w:sz w:val="24"/>
          <w:szCs w:val="24"/>
        </w:rPr>
        <w:t>n</w:t>
      </w:r>
      <w:r w:rsidRPr="002A4DCE">
        <w:rPr>
          <w:rFonts w:ascii="Tahoma" w:hAnsi="Tahoma" w:cs="Tahoma"/>
          <w:spacing w:val="1"/>
          <w:sz w:val="24"/>
          <w:szCs w:val="24"/>
        </w:rPr>
        <w:t>t</w:t>
      </w:r>
      <w:r w:rsidRPr="002A4DCE">
        <w:rPr>
          <w:rFonts w:ascii="Tahoma" w:hAnsi="Tahoma" w:cs="Tahoma"/>
          <w:sz w:val="24"/>
          <w:szCs w:val="24"/>
        </w:rPr>
        <w:t>e</w:t>
      </w:r>
      <w:r w:rsidRPr="002A4DCE">
        <w:rPr>
          <w:rFonts w:ascii="Tahoma" w:hAnsi="Tahoma" w:cs="Tahoma"/>
          <w:spacing w:val="-3"/>
          <w:sz w:val="24"/>
          <w:szCs w:val="24"/>
        </w:rPr>
        <w:t xml:space="preserve"> </w:t>
      </w:r>
      <w:r w:rsidRPr="002A4DCE">
        <w:rPr>
          <w:rFonts w:ascii="Tahoma" w:hAnsi="Tahoma" w:cs="Tahoma"/>
          <w:spacing w:val="1"/>
          <w:sz w:val="24"/>
          <w:szCs w:val="24"/>
        </w:rPr>
        <w:t>l</w:t>
      </w:r>
      <w:r w:rsidRPr="002A4DCE">
        <w:rPr>
          <w:rFonts w:ascii="Tahoma" w:hAnsi="Tahoma" w:cs="Tahoma"/>
          <w:sz w:val="24"/>
          <w:szCs w:val="24"/>
        </w:rPr>
        <w:t>a</w:t>
      </w:r>
      <w:r w:rsidRPr="002A4DCE">
        <w:rPr>
          <w:rFonts w:ascii="Tahoma" w:hAnsi="Tahoma" w:cs="Tahoma"/>
          <w:spacing w:val="2"/>
          <w:sz w:val="24"/>
          <w:szCs w:val="24"/>
        </w:rPr>
        <w:t xml:space="preserve"> </w:t>
      </w:r>
      <w:r w:rsidRPr="002A4DCE">
        <w:rPr>
          <w:rFonts w:ascii="Tahoma" w:hAnsi="Tahoma" w:cs="Tahoma"/>
          <w:spacing w:val="-1"/>
          <w:sz w:val="24"/>
          <w:szCs w:val="24"/>
        </w:rPr>
        <w:t>e</w:t>
      </w:r>
      <w:r w:rsidRPr="002A4DCE">
        <w:rPr>
          <w:rFonts w:ascii="Tahoma" w:hAnsi="Tahoma" w:cs="Tahoma"/>
          <w:spacing w:val="1"/>
          <w:sz w:val="24"/>
          <w:szCs w:val="24"/>
        </w:rPr>
        <w:t>m</w:t>
      </w:r>
      <w:r w:rsidRPr="002A4DCE">
        <w:rPr>
          <w:rFonts w:ascii="Tahoma" w:hAnsi="Tahoma" w:cs="Tahoma"/>
          <w:sz w:val="24"/>
          <w:szCs w:val="24"/>
        </w:rPr>
        <w:t>p</w:t>
      </w:r>
      <w:r w:rsidRPr="002A4DCE">
        <w:rPr>
          <w:rFonts w:ascii="Tahoma" w:hAnsi="Tahoma" w:cs="Tahoma"/>
          <w:spacing w:val="-1"/>
          <w:sz w:val="24"/>
          <w:szCs w:val="24"/>
        </w:rPr>
        <w:t>re</w:t>
      </w:r>
      <w:r w:rsidRPr="002A4DCE">
        <w:rPr>
          <w:rFonts w:ascii="Tahoma" w:hAnsi="Tahoma" w:cs="Tahoma"/>
          <w:sz w:val="24"/>
          <w:szCs w:val="24"/>
        </w:rPr>
        <w:t>s</w:t>
      </w:r>
      <w:r w:rsidRPr="002A4DCE">
        <w:rPr>
          <w:rFonts w:ascii="Tahoma" w:hAnsi="Tahoma" w:cs="Tahoma"/>
          <w:spacing w:val="-1"/>
          <w:sz w:val="24"/>
          <w:szCs w:val="24"/>
        </w:rPr>
        <w:t>a</w:t>
      </w:r>
      <w:r w:rsidRPr="002A4DCE">
        <w:rPr>
          <w:rFonts w:ascii="Tahoma" w:hAnsi="Tahoma" w:cs="Tahoma"/>
          <w:sz w:val="24"/>
          <w:szCs w:val="24"/>
        </w:rPr>
        <w:t>.</w:t>
      </w:r>
    </w:p>
    <w:p w:rsidR="00751BE5" w:rsidRPr="00A435B9" w:rsidRDefault="00751BE5" w:rsidP="00EF5F74">
      <w:pPr>
        <w:widowControl w:val="0"/>
        <w:autoSpaceDE w:val="0"/>
        <w:autoSpaceDN w:val="0"/>
        <w:adjustRightInd w:val="0"/>
        <w:spacing w:before="100" w:beforeAutospacing="1" w:after="100" w:afterAutospacing="1"/>
        <w:ind w:right="70"/>
        <w:jc w:val="both"/>
        <w:rPr>
          <w:rFonts w:ascii="Tahoma" w:hAnsi="Tahoma" w:cs="Tahoma"/>
          <w:sz w:val="24"/>
          <w:szCs w:val="24"/>
        </w:rPr>
      </w:pPr>
      <w:r w:rsidRPr="00A435B9">
        <w:rPr>
          <w:rFonts w:ascii="Tahoma" w:hAnsi="Tahoma" w:cs="Tahoma"/>
          <w:spacing w:val="-3"/>
          <w:sz w:val="24"/>
          <w:szCs w:val="24"/>
        </w:rPr>
        <w:t>L</w:t>
      </w:r>
      <w:r w:rsidRPr="00A435B9">
        <w:rPr>
          <w:rFonts w:ascii="Tahoma" w:hAnsi="Tahoma" w:cs="Tahoma"/>
          <w:sz w:val="24"/>
          <w:szCs w:val="24"/>
        </w:rPr>
        <w:t>a</w:t>
      </w:r>
      <w:r w:rsidRPr="00A435B9">
        <w:rPr>
          <w:rFonts w:ascii="Tahoma" w:hAnsi="Tahoma" w:cs="Tahoma"/>
          <w:spacing w:val="-1"/>
          <w:sz w:val="24"/>
          <w:szCs w:val="24"/>
        </w:rPr>
        <w:t xml:space="preserve"> </w:t>
      </w:r>
      <w:r w:rsidRPr="00A435B9">
        <w:rPr>
          <w:rFonts w:ascii="Tahoma" w:hAnsi="Tahoma" w:cs="Tahoma"/>
          <w:spacing w:val="3"/>
          <w:sz w:val="24"/>
          <w:szCs w:val="24"/>
        </w:rPr>
        <w:t>m</w:t>
      </w:r>
      <w:r w:rsidRPr="00A435B9">
        <w:rPr>
          <w:rFonts w:ascii="Tahoma" w:hAnsi="Tahoma" w:cs="Tahoma"/>
          <w:spacing w:val="-1"/>
          <w:sz w:val="24"/>
          <w:szCs w:val="24"/>
        </w:rPr>
        <w:t>e</w:t>
      </w:r>
      <w:r w:rsidRPr="00A435B9">
        <w:rPr>
          <w:rFonts w:ascii="Tahoma" w:hAnsi="Tahoma" w:cs="Tahoma"/>
          <w:spacing w:val="1"/>
          <w:sz w:val="24"/>
          <w:szCs w:val="24"/>
        </w:rPr>
        <w:t>j</w:t>
      </w:r>
      <w:r w:rsidRPr="00A435B9">
        <w:rPr>
          <w:rFonts w:ascii="Tahoma" w:hAnsi="Tahoma" w:cs="Tahoma"/>
          <w:sz w:val="24"/>
          <w:szCs w:val="24"/>
        </w:rPr>
        <w:t>o</w:t>
      </w:r>
      <w:r w:rsidRPr="00A435B9">
        <w:rPr>
          <w:rFonts w:ascii="Tahoma" w:hAnsi="Tahoma" w:cs="Tahoma"/>
          <w:spacing w:val="-1"/>
          <w:sz w:val="24"/>
          <w:szCs w:val="24"/>
        </w:rPr>
        <w:t>r</w:t>
      </w:r>
      <w:r w:rsidRPr="00A435B9">
        <w:rPr>
          <w:rFonts w:ascii="Tahoma" w:hAnsi="Tahoma" w:cs="Tahoma"/>
          <w:sz w:val="24"/>
          <w:szCs w:val="24"/>
        </w:rPr>
        <w:t>a</w:t>
      </w:r>
      <w:r w:rsidRPr="00A435B9">
        <w:rPr>
          <w:rFonts w:ascii="Tahoma" w:hAnsi="Tahoma" w:cs="Tahoma"/>
          <w:spacing w:val="-2"/>
          <w:sz w:val="24"/>
          <w:szCs w:val="24"/>
        </w:rPr>
        <w:t xml:space="preserve"> </w:t>
      </w:r>
      <w:r w:rsidRPr="00A435B9">
        <w:rPr>
          <w:rFonts w:ascii="Tahoma" w:hAnsi="Tahoma" w:cs="Tahoma"/>
          <w:spacing w:val="2"/>
          <w:sz w:val="24"/>
          <w:szCs w:val="24"/>
        </w:rPr>
        <w:t>d</w:t>
      </w:r>
      <w:r w:rsidRPr="00A435B9">
        <w:rPr>
          <w:rFonts w:ascii="Tahoma" w:hAnsi="Tahoma" w:cs="Tahoma"/>
          <w:sz w:val="24"/>
          <w:szCs w:val="24"/>
        </w:rPr>
        <w:t>e</w:t>
      </w:r>
      <w:r w:rsidRPr="00A435B9">
        <w:rPr>
          <w:rFonts w:ascii="Tahoma" w:hAnsi="Tahoma" w:cs="Tahoma"/>
          <w:spacing w:val="-2"/>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2"/>
          <w:sz w:val="24"/>
          <w:szCs w:val="24"/>
        </w:rPr>
        <w:t>c</w:t>
      </w:r>
      <w:r w:rsidRPr="00A435B9">
        <w:rPr>
          <w:rFonts w:ascii="Tahoma" w:hAnsi="Tahoma" w:cs="Tahoma"/>
          <w:spacing w:val="-1"/>
          <w:sz w:val="24"/>
          <w:szCs w:val="24"/>
        </w:rPr>
        <w:t>e</w:t>
      </w:r>
      <w:r w:rsidRPr="00A435B9">
        <w:rPr>
          <w:rFonts w:ascii="Tahoma" w:hAnsi="Tahoma" w:cs="Tahoma"/>
          <w:sz w:val="24"/>
          <w:szCs w:val="24"/>
        </w:rPr>
        <w:t>so</w:t>
      </w:r>
      <w:r w:rsidRPr="00A435B9">
        <w:rPr>
          <w:rFonts w:ascii="Tahoma" w:hAnsi="Tahoma" w:cs="Tahoma"/>
          <w:spacing w:val="-3"/>
          <w:sz w:val="24"/>
          <w:szCs w:val="24"/>
        </w:rPr>
        <w:t xml:space="preserve"> </w:t>
      </w:r>
      <w:r w:rsidRPr="00A435B9">
        <w:rPr>
          <w:rFonts w:ascii="Tahoma" w:hAnsi="Tahoma" w:cs="Tahoma"/>
          <w:sz w:val="24"/>
          <w:szCs w:val="24"/>
        </w:rPr>
        <w:t>p</w:t>
      </w:r>
      <w:r w:rsidRPr="00A435B9">
        <w:rPr>
          <w:rFonts w:ascii="Tahoma" w:hAnsi="Tahoma" w:cs="Tahoma"/>
          <w:spacing w:val="2"/>
          <w:sz w:val="24"/>
          <w:szCs w:val="24"/>
        </w:rPr>
        <w:t>u</w:t>
      </w:r>
      <w:r w:rsidRPr="00A435B9">
        <w:rPr>
          <w:rFonts w:ascii="Tahoma" w:hAnsi="Tahoma" w:cs="Tahoma"/>
          <w:spacing w:val="-1"/>
          <w:sz w:val="24"/>
          <w:szCs w:val="24"/>
        </w:rPr>
        <w:t>e</w:t>
      </w:r>
      <w:r w:rsidRPr="00A435B9">
        <w:rPr>
          <w:rFonts w:ascii="Tahoma" w:hAnsi="Tahoma" w:cs="Tahoma"/>
          <w:sz w:val="24"/>
          <w:szCs w:val="24"/>
        </w:rPr>
        <w:t>de</w:t>
      </w:r>
      <w:r w:rsidRPr="00A435B9">
        <w:rPr>
          <w:rFonts w:ascii="Tahoma" w:hAnsi="Tahoma" w:cs="Tahoma"/>
          <w:spacing w:val="-3"/>
          <w:sz w:val="24"/>
          <w:szCs w:val="24"/>
        </w:rPr>
        <w:t xml:space="preserve"> </w:t>
      </w:r>
      <w:r w:rsidRPr="00A435B9">
        <w:rPr>
          <w:rFonts w:ascii="Tahoma" w:hAnsi="Tahoma" w:cs="Tahoma"/>
          <w:sz w:val="24"/>
          <w:szCs w:val="24"/>
        </w:rPr>
        <w:t>v</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1"/>
          <w:sz w:val="24"/>
          <w:szCs w:val="24"/>
        </w:rPr>
        <w:t>i</w:t>
      </w:r>
      <w:r w:rsidRPr="00A435B9">
        <w:rPr>
          <w:rFonts w:ascii="Tahoma" w:hAnsi="Tahoma" w:cs="Tahoma"/>
          <w:sz w:val="24"/>
          <w:szCs w:val="24"/>
        </w:rPr>
        <w:t>r</w:t>
      </w:r>
      <w:r w:rsidRPr="00A435B9">
        <w:rPr>
          <w:rFonts w:ascii="Tahoma" w:hAnsi="Tahoma" w:cs="Tahoma"/>
          <w:spacing w:val="-4"/>
          <w:sz w:val="24"/>
          <w:szCs w:val="24"/>
        </w:rPr>
        <w:t xml:space="preserve"> </w:t>
      </w:r>
      <w:r w:rsidRPr="00A435B9">
        <w:rPr>
          <w:rFonts w:ascii="Tahoma" w:hAnsi="Tahoma" w:cs="Tahoma"/>
          <w:sz w:val="24"/>
          <w:szCs w:val="24"/>
        </w:rPr>
        <w:t>p</w:t>
      </w:r>
      <w:r w:rsidRPr="00A435B9">
        <w:rPr>
          <w:rFonts w:ascii="Tahoma" w:hAnsi="Tahoma" w:cs="Tahoma"/>
          <w:spacing w:val="2"/>
          <w:sz w:val="24"/>
          <w:szCs w:val="24"/>
        </w:rPr>
        <w:t>o</w:t>
      </w:r>
      <w:r w:rsidRPr="00A435B9">
        <w:rPr>
          <w:rFonts w:ascii="Tahoma" w:hAnsi="Tahoma" w:cs="Tahoma"/>
          <w:sz w:val="24"/>
          <w:szCs w:val="24"/>
        </w:rPr>
        <w:t>r</w:t>
      </w:r>
      <w:r w:rsidRPr="00A435B9">
        <w:rPr>
          <w:rFonts w:ascii="Tahoma" w:hAnsi="Tahoma" w:cs="Tahoma"/>
          <w:spacing w:val="-2"/>
          <w:sz w:val="24"/>
          <w:szCs w:val="24"/>
        </w:rPr>
        <w:t xml:space="preserve"> </w:t>
      </w:r>
      <w:r w:rsidRPr="00A435B9">
        <w:rPr>
          <w:rFonts w:ascii="Tahoma" w:hAnsi="Tahoma" w:cs="Tahoma"/>
          <w:sz w:val="24"/>
          <w:szCs w:val="24"/>
        </w:rPr>
        <w:t>dos</w:t>
      </w:r>
      <w:r w:rsidRPr="00A435B9">
        <w:rPr>
          <w:rFonts w:ascii="Tahoma" w:hAnsi="Tahoma" w:cs="Tahoma"/>
          <w:spacing w:val="-3"/>
          <w:sz w:val="24"/>
          <w:szCs w:val="24"/>
        </w:rPr>
        <w:t xml:space="preserve"> </w:t>
      </w:r>
      <w:r w:rsidRPr="00A435B9">
        <w:rPr>
          <w:rFonts w:ascii="Tahoma" w:hAnsi="Tahoma" w:cs="Tahoma"/>
          <w:sz w:val="24"/>
          <w:szCs w:val="24"/>
        </w:rPr>
        <w:t>v</w:t>
      </w:r>
      <w:r w:rsidRPr="00A435B9">
        <w:rPr>
          <w:rFonts w:ascii="Tahoma" w:hAnsi="Tahoma" w:cs="Tahoma"/>
          <w:spacing w:val="1"/>
          <w:sz w:val="24"/>
          <w:szCs w:val="24"/>
        </w:rPr>
        <w:t>í</w:t>
      </w:r>
      <w:r w:rsidRPr="00A435B9">
        <w:rPr>
          <w:rFonts w:ascii="Tahoma" w:hAnsi="Tahoma" w:cs="Tahoma"/>
          <w:spacing w:val="-1"/>
          <w:sz w:val="24"/>
          <w:szCs w:val="24"/>
        </w:rPr>
        <w:t>a</w:t>
      </w:r>
      <w:r w:rsidRPr="00A435B9">
        <w:rPr>
          <w:rFonts w:ascii="Tahoma" w:hAnsi="Tahoma" w:cs="Tahoma"/>
          <w:sz w:val="24"/>
          <w:szCs w:val="24"/>
        </w:rPr>
        <w:t>s</w:t>
      </w:r>
      <w:r w:rsidRPr="00A435B9">
        <w:rPr>
          <w:rFonts w:ascii="Tahoma" w:hAnsi="Tahoma" w:cs="Tahoma"/>
          <w:spacing w:val="-2"/>
          <w:sz w:val="24"/>
          <w:szCs w:val="24"/>
        </w:rPr>
        <w:t xml:space="preserve"> </w:t>
      </w:r>
      <w:r w:rsidRPr="00A435B9">
        <w:rPr>
          <w:rFonts w:ascii="Tahoma" w:hAnsi="Tahoma" w:cs="Tahoma"/>
          <w:spacing w:val="-1"/>
          <w:sz w:val="24"/>
          <w:szCs w:val="24"/>
        </w:rPr>
        <w:t>c</w:t>
      </w:r>
      <w:r w:rsidRPr="00A435B9">
        <w:rPr>
          <w:rFonts w:ascii="Tahoma" w:hAnsi="Tahoma" w:cs="Tahoma"/>
          <w:spacing w:val="2"/>
          <w:sz w:val="24"/>
          <w:szCs w:val="24"/>
        </w:rPr>
        <w:t>o</w:t>
      </w:r>
      <w:r w:rsidRPr="00A435B9">
        <w:rPr>
          <w:rFonts w:ascii="Tahoma" w:hAnsi="Tahoma" w:cs="Tahoma"/>
          <w:spacing w:val="1"/>
          <w:sz w:val="24"/>
          <w:szCs w:val="24"/>
        </w:rPr>
        <w:t>m</w:t>
      </w:r>
      <w:r w:rsidRPr="00A435B9">
        <w:rPr>
          <w:rFonts w:ascii="Tahoma" w:hAnsi="Tahoma" w:cs="Tahoma"/>
          <w:sz w:val="24"/>
          <w:szCs w:val="24"/>
        </w:rPr>
        <w:t>p</w:t>
      </w:r>
      <w:r w:rsidRPr="00A435B9">
        <w:rPr>
          <w:rFonts w:ascii="Tahoma" w:hAnsi="Tahoma" w:cs="Tahoma"/>
          <w:spacing w:val="1"/>
          <w:sz w:val="24"/>
          <w:szCs w:val="24"/>
        </w:rPr>
        <w:t>l</w:t>
      </w:r>
      <w:r w:rsidRPr="00A435B9">
        <w:rPr>
          <w:rFonts w:ascii="Tahoma" w:hAnsi="Tahoma" w:cs="Tahoma"/>
          <w:spacing w:val="-1"/>
          <w:sz w:val="24"/>
          <w:szCs w:val="24"/>
        </w:rPr>
        <w:t>e</w:t>
      </w:r>
      <w:r w:rsidRPr="00A435B9">
        <w:rPr>
          <w:rFonts w:ascii="Tahoma" w:hAnsi="Tahoma" w:cs="Tahoma"/>
          <w:spacing w:val="1"/>
          <w:sz w:val="24"/>
          <w:szCs w:val="24"/>
        </w:rPr>
        <w:t>m</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1"/>
          <w:sz w:val="24"/>
          <w:szCs w:val="24"/>
        </w:rPr>
        <w:t>t</w:t>
      </w:r>
      <w:r w:rsidRPr="00A435B9">
        <w:rPr>
          <w:rFonts w:ascii="Tahoma" w:hAnsi="Tahoma" w:cs="Tahoma"/>
          <w:spacing w:val="-1"/>
          <w:sz w:val="24"/>
          <w:szCs w:val="24"/>
        </w:rPr>
        <w:t>ar</w:t>
      </w:r>
      <w:r w:rsidRPr="00A435B9">
        <w:rPr>
          <w:rFonts w:ascii="Tahoma" w:hAnsi="Tahoma" w:cs="Tahoma"/>
          <w:spacing w:val="1"/>
          <w:sz w:val="24"/>
          <w:szCs w:val="24"/>
        </w:rPr>
        <w:t>i</w:t>
      </w:r>
      <w:r w:rsidRPr="00A435B9">
        <w:rPr>
          <w:rFonts w:ascii="Tahoma" w:hAnsi="Tahoma" w:cs="Tahoma"/>
          <w:spacing w:val="-1"/>
          <w:sz w:val="24"/>
          <w:szCs w:val="24"/>
        </w:rPr>
        <w:t>a</w:t>
      </w:r>
      <w:r w:rsidRPr="00A435B9">
        <w:rPr>
          <w:rFonts w:ascii="Tahoma" w:hAnsi="Tahoma" w:cs="Tahoma"/>
          <w:spacing w:val="3"/>
          <w:sz w:val="24"/>
          <w:szCs w:val="24"/>
        </w:rPr>
        <w:t>s</w:t>
      </w:r>
    </w:p>
    <w:p w:rsidR="00751BE5" w:rsidRPr="007F4D1B" w:rsidRDefault="00751BE5" w:rsidP="00DF10B4">
      <w:pPr>
        <w:pStyle w:val="Prrafodelista"/>
        <w:widowControl w:val="0"/>
        <w:numPr>
          <w:ilvl w:val="0"/>
          <w:numId w:val="21"/>
        </w:numPr>
        <w:autoSpaceDE w:val="0"/>
        <w:autoSpaceDN w:val="0"/>
        <w:adjustRightInd w:val="0"/>
        <w:spacing w:before="100" w:beforeAutospacing="1" w:after="100" w:afterAutospacing="1" w:line="360" w:lineRule="auto"/>
        <w:jc w:val="both"/>
        <w:rPr>
          <w:rFonts w:ascii="Tahoma" w:hAnsi="Tahoma" w:cs="Tahoma"/>
          <w:sz w:val="20"/>
          <w:szCs w:val="20"/>
        </w:rPr>
      </w:pPr>
      <w:r w:rsidRPr="00A435B9">
        <w:rPr>
          <w:rFonts w:ascii="Tahoma" w:hAnsi="Tahoma" w:cs="Tahoma"/>
          <w:spacing w:val="1"/>
          <w:sz w:val="24"/>
          <w:szCs w:val="24"/>
        </w:rPr>
        <w:t>P</w:t>
      </w:r>
      <w:r w:rsidRPr="00A435B9">
        <w:rPr>
          <w:rFonts w:ascii="Tahoma" w:hAnsi="Tahoma" w:cs="Tahoma"/>
          <w:sz w:val="24"/>
          <w:szCs w:val="24"/>
        </w:rPr>
        <w:t>or</w:t>
      </w:r>
      <w:r w:rsidRPr="00A435B9">
        <w:rPr>
          <w:rFonts w:ascii="Tahoma" w:hAnsi="Tahoma" w:cs="Tahoma"/>
          <w:spacing w:val="8"/>
          <w:sz w:val="24"/>
          <w:szCs w:val="24"/>
        </w:rPr>
        <w:t xml:space="preserve"> </w:t>
      </w:r>
      <w:r w:rsidRPr="00A435B9">
        <w:rPr>
          <w:rFonts w:ascii="Tahoma" w:hAnsi="Tahoma" w:cs="Tahoma"/>
          <w:spacing w:val="-1"/>
          <w:sz w:val="24"/>
          <w:szCs w:val="24"/>
        </w:rPr>
        <w:t>ca</w:t>
      </w:r>
      <w:r w:rsidRPr="00A435B9">
        <w:rPr>
          <w:rFonts w:ascii="Tahoma" w:hAnsi="Tahoma" w:cs="Tahoma"/>
          <w:spacing w:val="1"/>
          <w:sz w:val="24"/>
          <w:szCs w:val="24"/>
        </w:rPr>
        <w:t>m</w:t>
      </w:r>
      <w:r w:rsidRPr="00A435B9">
        <w:rPr>
          <w:rFonts w:ascii="Tahoma" w:hAnsi="Tahoma" w:cs="Tahoma"/>
          <w:sz w:val="24"/>
          <w:szCs w:val="24"/>
        </w:rPr>
        <w:t>b</w:t>
      </w:r>
      <w:r w:rsidRPr="00A435B9">
        <w:rPr>
          <w:rFonts w:ascii="Tahoma" w:hAnsi="Tahoma" w:cs="Tahoma"/>
          <w:spacing w:val="1"/>
          <w:sz w:val="24"/>
          <w:szCs w:val="24"/>
        </w:rPr>
        <w:t>i</w:t>
      </w:r>
      <w:r w:rsidRPr="00A435B9">
        <w:rPr>
          <w:rFonts w:ascii="Tahoma" w:hAnsi="Tahoma" w:cs="Tahoma"/>
          <w:spacing w:val="-1"/>
          <w:sz w:val="24"/>
          <w:szCs w:val="24"/>
        </w:rPr>
        <w:t>a</w:t>
      </w:r>
      <w:r w:rsidRPr="00A435B9">
        <w:rPr>
          <w:rFonts w:ascii="Tahoma" w:hAnsi="Tahoma" w:cs="Tahoma"/>
          <w:sz w:val="24"/>
          <w:szCs w:val="24"/>
        </w:rPr>
        <w:t>r</w:t>
      </w:r>
      <w:r w:rsidRPr="00A435B9">
        <w:rPr>
          <w:rFonts w:ascii="Tahoma" w:hAnsi="Tahoma" w:cs="Tahoma"/>
          <w:spacing w:val="7"/>
          <w:sz w:val="24"/>
          <w:szCs w:val="24"/>
        </w:rPr>
        <w:t xml:space="preserve"> </w:t>
      </w:r>
      <w:r w:rsidRPr="00A435B9">
        <w:rPr>
          <w:rFonts w:ascii="Tahoma" w:hAnsi="Tahoma" w:cs="Tahoma"/>
          <w:spacing w:val="-1"/>
          <w:sz w:val="24"/>
          <w:szCs w:val="24"/>
        </w:rPr>
        <w:t>a</w:t>
      </w:r>
      <w:r w:rsidRPr="00A435B9">
        <w:rPr>
          <w:rFonts w:ascii="Tahoma" w:hAnsi="Tahoma" w:cs="Tahoma"/>
          <w:sz w:val="24"/>
          <w:szCs w:val="24"/>
        </w:rPr>
        <w:t>s</w:t>
      </w:r>
      <w:r w:rsidRPr="00A435B9">
        <w:rPr>
          <w:rFonts w:ascii="Tahoma" w:hAnsi="Tahoma" w:cs="Tahoma"/>
          <w:spacing w:val="2"/>
          <w:sz w:val="24"/>
          <w:szCs w:val="24"/>
        </w:rPr>
        <w:t>p</w:t>
      </w:r>
      <w:r w:rsidRPr="00A435B9">
        <w:rPr>
          <w:rFonts w:ascii="Tahoma" w:hAnsi="Tahoma" w:cs="Tahoma"/>
          <w:spacing w:val="-1"/>
          <w:sz w:val="24"/>
          <w:szCs w:val="24"/>
        </w:rPr>
        <w:t>ec</w:t>
      </w:r>
      <w:r w:rsidRPr="00A435B9">
        <w:rPr>
          <w:rFonts w:ascii="Tahoma" w:hAnsi="Tahoma" w:cs="Tahoma"/>
          <w:spacing w:val="1"/>
          <w:sz w:val="24"/>
          <w:szCs w:val="24"/>
        </w:rPr>
        <w:t>t</w:t>
      </w:r>
      <w:r w:rsidRPr="00A435B9">
        <w:rPr>
          <w:rFonts w:ascii="Tahoma" w:hAnsi="Tahoma" w:cs="Tahoma"/>
          <w:sz w:val="24"/>
          <w:szCs w:val="24"/>
        </w:rPr>
        <w:t>os</w:t>
      </w:r>
      <w:r w:rsidRPr="00A435B9">
        <w:rPr>
          <w:rFonts w:ascii="Tahoma" w:hAnsi="Tahoma" w:cs="Tahoma"/>
          <w:spacing w:val="7"/>
          <w:sz w:val="24"/>
          <w:szCs w:val="24"/>
        </w:rPr>
        <w:t xml:space="preserve"> </w:t>
      </w:r>
      <w:r w:rsidRPr="00A435B9">
        <w:rPr>
          <w:rFonts w:ascii="Tahoma" w:hAnsi="Tahoma" w:cs="Tahoma"/>
          <w:sz w:val="24"/>
          <w:szCs w:val="24"/>
        </w:rPr>
        <w:t>d</w:t>
      </w:r>
      <w:r w:rsidRPr="00A435B9">
        <w:rPr>
          <w:rFonts w:ascii="Tahoma" w:hAnsi="Tahoma" w:cs="Tahoma"/>
          <w:spacing w:val="-1"/>
          <w:sz w:val="24"/>
          <w:szCs w:val="24"/>
        </w:rPr>
        <w:t>e</w:t>
      </w:r>
      <w:r w:rsidRPr="00A435B9">
        <w:rPr>
          <w:rFonts w:ascii="Tahoma" w:hAnsi="Tahoma" w:cs="Tahoma"/>
          <w:sz w:val="24"/>
          <w:szCs w:val="24"/>
        </w:rPr>
        <w:t>l</w:t>
      </w:r>
      <w:r w:rsidRPr="00A435B9">
        <w:rPr>
          <w:rFonts w:ascii="Tahoma" w:hAnsi="Tahoma" w:cs="Tahoma"/>
          <w:spacing w:val="12"/>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ce</w:t>
      </w:r>
      <w:r w:rsidRPr="00A435B9">
        <w:rPr>
          <w:rFonts w:ascii="Tahoma" w:hAnsi="Tahoma" w:cs="Tahoma"/>
          <w:sz w:val="24"/>
          <w:szCs w:val="24"/>
        </w:rPr>
        <w:t>so</w:t>
      </w:r>
      <w:r w:rsidRPr="00A435B9">
        <w:rPr>
          <w:rFonts w:ascii="Tahoma" w:hAnsi="Tahoma" w:cs="Tahoma"/>
          <w:spacing w:val="9"/>
          <w:sz w:val="24"/>
          <w:szCs w:val="24"/>
        </w:rPr>
        <w:t xml:space="preserve"> </w:t>
      </w:r>
      <w:r w:rsidRPr="00A435B9">
        <w:rPr>
          <w:rFonts w:ascii="Tahoma" w:hAnsi="Tahoma" w:cs="Tahoma"/>
          <w:spacing w:val="-1"/>
          <w:sz w:val="24"/>
          <w:szCs w:val="24"/>
        </w:rPr>
        <w:t>e</w:t>
      </w:r>
      <w:r w:rsidRPr="00A435B9">
        <w:rPr>
          <w:rFonts w:ascii="Tahoma" w:hAnsi="Tahoma" w:cs="Tahoma"/>
          <w:spacing w:val="2"/>
          <w:sz w:val="24"/>
          <w:szCs w:val="24"/>
        </w:rPr>
        <w:t>x</w:t>
      </w:r>
      <w:r w:rsidRPr="00A435B9">
        <w:rPr>
          <w:rFonts w:ascii="Tahoma" w:hAnsi="Tahoma" w:cs="Tahoma"/>
          <w:spacing w:val="1"/>
          <w:sz w:val="24"/>
          <w:szCs w:val="24"/>
        </w:rPr>
        <w:t>i</w:t>
      </w:r>
      <w:r w:rsidRPr="00A435B9">
        <w:rPr>
          <w:rFonts w:ascii="Tahoma" w:hAnsi="Tahoma" w:cs="Tahoma"/>
          <w:sz w:val="24"/>
          <w:szCs w:val="24"/>
        </w:rPr>
        <w:t>s</w:t>
      </w:r>
      <w:r w:rsidRPr="00A435B9">
        <w:rPr>
          <w:rFonts w:ascii="Tahoma" w:hAnsi="Tahoma" w:cs="Tahoma"/>
          <w:spacing w:val="1"/>
          <w:sz w:val="24"/>
          <w:szCs w:val="24"/>
        </w:rPr>
        <w:t>t</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1"/>
          <w:sz w:val="24"/>
          <w:szCs w:val="24"/>
        </w:rPr>
        <w:t>t</w:t>
      </w:r>
      <w:r w:rsidRPr="00A435B9">
        <w:rPr>
          <w:rFonts w:ascii="Tahoma" w:hAnsi="Tahoma" w:cs="Tahoma"/>
          <w:spacing w:val="-1"/>
          <w:sz w:val="24"/>
          <w:szCs w:val="24"/>
        </w:rPr>
        <w:t>e</w:t>
      </w:r>
      <w:r w:rsidRPr="00A435B9">
        <w:rPr>
          <w:rFonts w:ascii="Tahoma" w:hAnsi="Tahoma" w:cs="Tahoma"/>
          <w:sz w:val="24"/>
          <w:szCs w:val="24"/>
        </w:rPr>
        <w:t>:</w:t>
      </w:r>
      <w:r w:rsidRPr="00A435B9">
        <w:rPr>
          <w:rFonts w:ascii="Tahoma" w:hAnsi="Tahoma" w:cs="Tahoma"/>
          <w:spacing w:val="7"/>
          <w:sz w:val="24"/>
          <w:szCs w:val="24"/>
        </w:rPr>
        <w:t xml:space="preserve"> </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9"/>
          <w:sz w:val="24"/>
          <w:szCs w:val="24"/>
        </w:rPr>
        <w:t xml:space="preserve"> </w:t>
      </w:r>
      <w:r w:rsidRPr="00A435B9">
        <w:rPr>
          <w:rFonts w:ascii="Tahoma" w:hAnsi="Tahoma" w:cs="Tahoma"/>
          <w:sz w:val="24"/>
          <w:szCs w:val="24"/>
        </w:rPr>
        <w:t>d</w:t>
      </w:r>
      <w:r w:rsidRPr="00A435B9">
        <w:rPr>
          <w:rFonts w:ascii="Tahoma" w:hAnsi="Tahoma" w:cs="Tahoma"/>
          <w:spacing w:val="-1"/>
          <w:sz w:val="24"/>
          <w:szCs w:val="24"/>
        </w:rPr>
        <w:t>ec</w:t>
      </w:r>
      <w:r w:rsidRPr="00A435B9">
        <w:rPr>
          <w:rFonts w:ascii="Tahoma" w:hAnsi="Tahoma" w:cs="Tahoma"/>
          <w:spacing w:val="1"/>
          <w:sz w:val="24"/>
          <w:szCs w:val="24"/>
        </w:rPr>
        <w:t>i</w:t>
      </w:r>
      <w:r w:rsidRPr="00A435B9">
        <w:rPr>
          <w:rFonts w:ascii="Tahoma" w:hAnsi="Tahoma" w:cs="Tahoma"/>
          <w:spacing w:val="-1"/>
          <w:sz w:val="24"/>
          <w:szCs w:val="24"/>
        </w:rPr>
        <w:t>r</w:t>
      </w:r>
      <w:r w:rsidRPr="00A435B9">
        <w:rPr>
          <w:rFonts w:ascii="Tahoma" w:hAnsi="Tahoma" w:cs="Tahoma"/>
          <w:sz w:val="24"/>
          <w:szCs w:val="24"/>
        </w:rPr>
        <w:t>,</w:t>
      </w:r>
      <w:r w:rsidRPr="00A435B9">
        <w:rPr>
          <w:rFonts w:ascii="Tahoma" w:hAnsi="Tahoma" w:cs="Tahoma"/>
          <w:spacing w:val="8"/>
          <w:sz w:val="24"/>
          <w:szCs w:val="24"/>
        </w:rPr>
        <w:t xml:space="preserve"> </w:t>
      </w:r>
      <w:r w:rsidRPr="00A435B9">
        <w:rPr>
          <w:rFonts w:ascii="Tahoma" w:hAnsi="Tahoma" w:cs="Tahoma"/>
          <w:sz w:val="24"/>
          <w:szCs w:val="24"/>
        </w:rPr>
        <w:t>por</w:t>
      </w:r>
      <w:r w:rsidRPr="00A435B9">
        <w:rPr>
          <w:rFonts w:ascii="Tahoma" w:hAnsi="Tahoma" w:cs="Tahoma"/>
          <w:spacing w:val="6"/>
          <w:sz w:val="24"/>
          <w:szCs w:val="24"/>
        </w:rPr>
        <w:t xml:space="preserve"> </w:t>
      </w:r>
      <w:r w:rsidRPr="00A435B9">
        <w:rPr>
          <w:rFonts w:ascii="Tahoma" w:hAnsi="Tahoma" w:cs="Tahoma"/>
          <w:spacing w:val="-1"/>
          <w:sz w:val="24"/>
          <w:szCs w:val="24"/>
        </w:rPr>
        <w:t>e</w:t>
      </w:r>
      <w:r w:rsidRPr="00A435B9">
        <w:rPr>
          <w:rFonts w:ascii="Tahoma" w:hAnsi="Tahoma" w:cs="Tahoma"/>
          <w:spacing w:val="1"/>
          <w:sz w:val="24"/>
          <w:szCs w:val="24"/>
        </w:rPr>
        <w:t>limi</w:t>
      </w:r>
      <w:r w:rsidRPr="00A435B9">
        <w:rPr>
          <w:rFonts w:ascii="Tahoma" w:hAnsi="Tahoma" w:cs="Tahoma"/>
          <w:sz w:val="24"/>
          <w:szCs w:val="24"/>
        </w:rPr>
        <w:t>n</w:t>
      </w:r>
      <w:r w:rsidRPr="00A435B9">
        <w:rPr>
          <w:rFonts w:ascii="Tahoma" w:hAnsi="Tahoma" w:cs="Tahoma"/>
          <w:spacing w:val="-1"/>
          <w:sz w:val="24"/>
          <w:szCs w:val="24"/>
        </w:rPr>
        <w:t>a</w:t>
      </w:r>
      <w:r w:rsidRPr="00A435B9">
        <w:rPr>
          <w:rFonts w:ascii="Tahoma" w:hAnsi="Tahoma" w:cs="Tahoma"/>
          <w:sz w:val="24"/>
          <w:szCs w:val="24"/>
        </w:rPr>
        <w:t>r</w:t>
      </w:r>
      <w:r w:rsidRPr="00A435B9">
        <w:rPr>
          <w:rFonts w:ascii="Tahoma" w:hAnsi="Tahoma" w:cs="Tahoma"/>
          <w:spacing w:val="9"/>
          <w:sz w:val="24"/>
          <w:szCs w:val="24"/>
        </w:rPr>
        <w:t xml:space="preserve"> </w:t>
      </w:r>
      <w:r w:rsidRPr="007F4D1B">
        <w:rPr>
          <w:rFonts w:ascii="Tahoma" w:hAnsi="Tahoma" w:cs="Tahoma"/>
          <w:spacing w:val="-1"/>
          <w:sz w:val="24"/>
          <w:szCs w:val="24"/>
        </w:rPr>
        <w:t>a</w:t>
      </w:r>
      <w:r w:rsidRPr="007F4D1B">
        <w:rPr>
          <w:rFonts w:ascii="Tahoma" w:hAnsi="Tahoma" w:cs="Tahoma"/>
          <w:sz w:val="24"/>
          <w:szCs w:val="24"/>
        </w:rPr>
        <w:t>qu</w:t>
      </w:r>
      <w:r w:rsidRPr="007F4D1B">
        <w:rPr>
          <w:rFonts w:ascii="Tahoma" w:hAnsi="Tahoma" w:cs="Tahoma"/>
          <w:spacing w:val="-1"/>
          <w:sz w:val="24"/>
          <w:szCs w:val="24"/>
        </w:rPr>
        <w:t>e</w:t>
      </w:r>
      <w:r w:rsidRPr="007F4D1B">
        <w:rPr>
          <w:rFonts w:ascii="Tahoma" w:hAnsi="Tahoma" w:cs="Tahoma"/>
          <w:spacing w:val="1"/>
          <w:sz w:val="24"/>
          <w:szCs w:val="24"/>
        </w:rPr>
        <w:t>ll</w:t>
      </w:r>
      <w:r w:rsidRPr="007F4D1B">
        <w:rPr>
          <w:rFonts w:ascii="Tahoma" w:hAnsi="Tahoma" w:cs="Tahoma"/>
          <w:spacing w:val="-1"/>
          <w:sz w:val="24"/>
          <w:szCs w:val="24"/>
        </w:rPr>
        <w:t>a</w:t>
      </w:r>
      <w:r w:rsidRPr="007F4D1B">
        <w:rPr>
          <w:rFonts w:ascii="Tahoma" w:hAnsi="Tahoma" w:cs="Tahoma"/>
          <w:sz w:val="24"/>
          <w:szCs w:val="24"/>
        </w:rPr>
        <w:t>s</w:t>
      </w:r>
      <w:r w:rsidRPr="007F4D1B">
        <w:rPr>
          <w:rFonts w:ascii="Tahoma" w:hAnsi="Tahoma" w:cs="Tahoma"/>
          <w:spacing w:val="9"/>
          <w:sz w:val="24"/>
          <w:szCs w:val="24"/>
        </w:rPr>
        <w:t xml:space="preserve"> </w:t>
      </w:r>
      <w:r w:rsidRPr="007F4D1B">
        <w:rPr>
          <w:rFonts w:ascii="Tahoma" w:hAnsi="Tahoma" w:cs="Tahoma"/>
          <w:spacing w:val="-1"/>
          <w:sz w:val="24"/>
          <w:szCs w:val="24"/>
        </w:rPr>
        <w:t>ac</w:t>
      </w:r>
      <w:r w:rsidRPr="007F4D1B">
        <w:rPr>
          <w:rFonts w:ascii="Tahoma" w:hAnsi="Tahoma" w:cs="Tahoma"/>
          <w:spacing w:val="1"/>
          <w:sz w:val="24"/>
          <w:szCs w:val="24"/>
        </w:rPr>
        <w:t>ti</w:t>
      </w:r>
      <w:r w:rsidRPr="007F4D1B">
        <w:rPr>
          <w:rFonts w:ascii="Tahoma" w:hAnsi="Tahoma" w:cs="Tahoma"/>
          <w:sz w:val="24"/>
          <w:szCs w:val="24"/>
        </w:rPr>
        <w:t>v</w:t>
      </w:r>
      <w:r w:rsidRPr="007F4D1B">
        <w:rPr>
          <w:rFonts w:ascii="Tahoma" w:hAnsi="Tahoma" w:cs="Tahoma"/>
          <w:spacing w:val="1"/>
          <w:sz w:val="24"/>
          <w:szCs w:val="24"/>
        </w:rPr>
        <w:t>i</w:t>
      </w:r>
      <w:r w:rsidRPr="007F4D1B">
        <w:rPr>
          <w:rFonts w:ascii="Tahoma" w:hAnsi="Tahoma" w:cs="Tahoma"/>
          <w:sz w:val="24"/>
          <w:szCs w:val="24"/>
        </w:rPr>
        <w:t>d</w:t>
      </w:r>
      <w:r w:rsidRPr="007F4D1B">
        <w:rPr>
          <w:rFonts w:ascii="Tahoma" w:hAnsi="Tahoma" w:cs="Tahoma"/>
          <w:spacing w:val="-1"/>
          <w:sz w:val="24"/>
          <w:szCs w:val="24"/>
        </w:rPr>
        <w:t>a</w:t>
      </w:r>
      <w:r w:rsidRPr="007F4D1B">
        <w:rPr>
          <w:rFonts w:ascii="Tahoma" w:hAnsi="Tahoma" w:cs="Tahoma"/>
          <w:sz w:val="24"/>
          <w:szCs w:val="24"/>
        </w:rPr>
        <w:t>d</w:t>
      </w:r>
      <w:r w:rsidRPr="007F4D1B">
        <w:rPr>
          <w:rFonts w:ascii="Tahoma" w:hAnsi="Tahoma" w:cs="Tahoma"/>
          <w:spacing w:val="-1"/>
          <w:sz w:val="24"/>
          <w:szCs w:val="24"/>
        </w:rPr>
        <w:t>e</w:t>
      </w:r>
      <w:r w:rsidRPr="007F4D1B">
        <w:rPr>
          <w:rFonts w:ascii="Tahoma" w:hAnsi="Tahoma" w:cs="Tahoma"/>
          <w:sz w:val="24"/>
          <w:szCs w:val="24"/>
        </w:rPr>
        <w:t>s</w:t>
      </w:r>
      <w:r w:rsidRPr="007F4D1B">
        <w:rPr>
          <w:rFonts w:ascii="Tahoma" w:hAnsi="Tahoma" w:cs="Tahoma"/>
          <w:spacing w:val="6"/>
          <w:sz w:val="24"/>
          <w:szCs w:val="24"/>
        </w:rPr>
        <w:t xml:space="preserve"> </w:t>
      </w:r>
      <w:r w:rsidRPr="007F4D1B">
        <w:rPr>
          <w:rFonts w:ascii="Tahoma" w:hAnsi="Tahoma" w:cs="Tahoma"/>
          <w:sz w:val="24"/>
          <w:szCs w:val="24"/>
        </w:rPr>
        <w:t>que</w:t>
      </w:r>
      <w:r w:rsidRPr="007F4D1B">
        <w:rPr>
          <w:rFonts w:ascii="Tahoma" w:hAnsi="Tahoma" w:cs="Tahoma"/>
          <w:spacing w:val="-2"/>
          <w:sz w:val="24"/>
          <w:szCs w:val="24"/>
        </w:rPr>
        <w:t xml:space="preserve"> </w:t>
      </w:r>
      <w:r w:rsidRPr="007F4D1B">
        <w:rPr>
          <w:rFonts w:ascii="Tahoma" w:hAnsi="Tahoma" w:cs="Tahoma"/>
          <w:sz w:val="24"/>
          <w:szCs w:val="24"/>
        </w:rPr>
        <w:t>no</w:t>
      </w:r>
      <w:r w:rsidRPr="007F4D1B">
        <w:rPr>
          <w:rFonts w:ascii="Tahoma" w:hAnsi="Tahoma" w:cs="Tahoma"/>
          <w:spacing w:val="-2"/>
          <w:sz w:val="24"/>
          <w:szCs w:val="24"/>
        </w:rPr>
        <w:t xml:space="preserve"> </w:t>
      </w:r>
      <w:r w:rsidRPr="007F4D1B">
        <w:rPr>
          <w:rFonts w:ascii="Tahoma" w:hAnsi="Tahoma" w:cs="Tahoma"/>
          <w:spacing w:val="-1"/>
          <w:sz w:val="24"/>
          <w:szCs w:val="24"/>
        </w:rPr>
        <w:t>e</w:t>
      </w:r>
      <w:r w:rsidRPr="007F4D1B">
        <w:rPr>
          <w:rFonts w:ascii="Tahoma" w:hAnsi="Tahoma" w:cs="Tahoma"/>
          <w:sz w:val="24"/>
          <w:szCs w:val="24"/>
        </w:rPr>
        <w:t>s</w:t>
      </w:r>
      <w:r w:rsidRPr="007F4D1B">
        <w:rPr>
          <w:rFonts w:ascii="Tahoma" w:hAnsi="Tahoma" w:cs="Tahoma"/>
          <w:spacing w:val="1"/>
          <w:sz w:val="24"/>
          <w:szCs w:val="24"/>
        </w:rPr>
        <w:t>t</w:t>
      </w:r>
      <w:r w:rsidRPr="007F4D1B">
        <w:rPr>
          <w:rFonts w:ascii="Tahoma" w:hAnsi="Tahoma" w:cs="Tahoma"/>
          <w:spacing w:val="-1"/>
          <w:sz w:val="24"/>
          <w:szCs w:val="24"/>
        </w:rPr>
        <w:t>á</w:t>
      </w:r>
      <w:r w:rsidRPr="007F4D1B">
        <w:rPr>
          <w:rFonts w:ascii="Tahoma" w:hAnsi="Tahoma" w:cs="Tahoma"/>
          <w:sz w:val="24"/>
          <w:szCs w:val="24"/>
        </w:rPr>
        <w:t xml:space="preserve">n </w:t>
      </w:r>
      <w:r w:rsidRPr="007F4D1B">
        <w:rPr>
          <w:rFonts w:ascii="Tahoma" w:hAnsi="Tahoma" w:cs="Tahoma"/>
          <w:spacing w:val="-1"/>
          <w:sz w:val="24"/>
          <w:szCs w:val="24"/>
        </w:rPr>
        <w:t>a</w:t>
      </w:r>
      <w:r w:rsidRPr="007F4D1B">
        <w:rPr>
          <w:rFonts w:ascii="Tahoma" w:hAnsi="Tahoma" w:cs="Tahoma"/>
          <w:sz w:val="24"/>
          <w:szCs w:val="24"/>
        </w:rPr>
        <w:t>po</w:t>
      </w:r>
      <w:r w:rsidRPr="007F4D1B">
        <w:rPr>
          <w:rFonts w:ascii="Tahoma" w:hAnsi="Tahoma" w:cs="Tahoma"/>
          <w:spacing w:val="-1"/>
          <w:sz w:val="24"/>
          <w:szCs w:val="24"/>
        </w:rPr>
        <w:t>r</w:t>
      </w:r>
      <w:r w:rsidRPr="007F4D1B">
        <w:rPr>
          <w:rFonts w:ascii="Tahoma" w:hAnsi="Tahoma" w:cs="Tahoma"/>
          <w:spacing w:val="1"/>
          <w:sz w:val="24"/>
          <w:szCs w:val="24"/>
        </w:rPr>
        <w:t>t</w:t>
      </w:r>
      <w:r w:rsidRPr="007F4D1B">
        <w:rPr>
          <w:rFonts w:ascii="Tahoma" w:hAnsi="Tahoma" w:cs="Tahoma"/>
          <w:spacing w:val="-1"/>
          <w:sz w:val="24"/>
          <w:szCs w:val="24"/>
        </w:rPr>
        <w:t>a</w:t>
      </w:r>
      <w:r w:rsidRPr="007F4D1B">
        <w:rPr>
          <w:rFonts w:ascii="Tahoma" w:hAnsi="Tahoma" w:cs="Tahoma"/>
          <w:sz w:val="24"/>
          <w:szCs w:val="24"/>
        </w:rPr>
        <w:t>ndo</w:t>
      </w:r>
      <w:r w:rsidRPr="007F4D1B">
        <w:rPr>
          <w:rFonts w:ascii="Tahoma" w:hAnsi="Tahoma" w:cs="Tahoma"/>
          <w:spacing w:val="-5"/>
          <w:sz w:val="24"/>
          <w:szCs w:val="24"/>
        </w:rPr>
        <w:t xml:space="preserve"> </w:t>
      </w:r>
      <w:r w:rsidRPr="007F4D1B">
        <w:rPr>
          <w:rFonts w:ascii="Tahoma" w:hAnsi="Tahoma" w:cs="Tahoma"/>
          <w:spacing w:val="2"/>
          <w:sz w:val="24"/>
          <w:szCs w:val="24"/>
        </w:rPr>
        <w:t>v</w:t>
      </w:r>
      <w:r w:rsidRPr="007F4D1B">
        <w:rPr>
          <w:rFonts w:ascii="Tahoma" w:hAnsi="Tahoma" w:cs="Tahoma"/>
          <w:spacing w:val="-1"/>
          <w:sz w:val="24"/>
          <w:szCs w:val="24"/>
        </w:rPr>
        <w:t>a</w:t>
      </w:r>
      <w:r w:rsidRPr="007F4D1B">
        <w:rPr>
          <w:rFonts w:ascii="Tahoma" w:hAnsi="Tahoma" w:cs="Tahoma"/>
          <w:spacing w:val="1"/>
          <w:sz w:val="24"/>
          <w:szCs w:val="24"/>
        </w:rPr>
        <w:t>l</w:t>
      </w:r>
      <w:r w:rsidRPr="007F4D1B">
        <w:rPr>
          <w:rFonts w:ascii="Tahoma" w:hAnsi="Tahoma" w:cs="Tahoma"/>
          <w:sz w:val="24"/>
          <w:szCs w:val="24"/>
        </w:rPr>
        <w:t>or</w:t>
      </w:r>
      <w:r w:rsidRPr="007F4D1B">
        <w:rPr>
          <w:rFonts w:ascii="Tahoma" w:hAnsi="Tahoma" w:cs="Tahoma"/>
          <w:spacing w:val="-1"/>
          <w:sz w:val="24"/>
          <w:szCs w:val="24"/>
        </w:rPr>
        <w:t xml:space="preserve"> a</w:t>
      </w:r>
      <w:r w:rsidRPr="007F4D1B">
        <w:rPr>
          <w:rFonts w:ascii="Tahoma" w:hAnsi="Tahoma" w:cs="Tahoma"/>
          <w:sz w:val="24"/>
          <w:szCs w:val="24"/>
        </w:rPr>
        <w:t>l p</w:t>
      </w:r>
      <w:r w:rsidRPr="007F4D1B">
        <w:rPr>
          <w:rFonts w:ascii="Tahoma" w:hAnsi="Tahoma" w:cs="Tahoma"/>
          <w:spacing w:val="-1"/>
          <w:sz w:val="24"/>
          <w:szCs w:val="24"/>
        </w:rPr>
        <w:t>r</w:t>
      </w:r>
      <w:r w:rsidRPr="007F4D1B">
        <w:rPr>
          <w:rFonts w:ascii="Tahoma" w:hAnsi="Tahoma" w:cs="Tahoma"/>
          <w:sz w:val="24"/>
          <w:szCs w:val="24"/>
        </w:rPr>
        <w:t>o</w:t>
      </w:r>
      <w:r w:rsidRPr="007F4D1B">
        <w:rPr>
          <w:rFonts w:ascii="Tahoma" w:hAnsi="Tahoma" w:cs="Tahoma"/>
          <w:spacing w:val="-1"/>
          <w:sz w:val="24"/>
          <w:szCs w:val="24"/>
        </w:rPr>
        <w:t>ce</w:t>
      </w:r>
      <w:r w:rsidRPr="007F4D1B">
        <w:rPr>
          <w:rFonts w:ascii="Tahoma" w:hAnsi="Tahoma" w:cs="Tahoma"/>
          <w:sz w:val="24"/>
          <w:szCs w:val="24"/>
        </w:rPr>
        <w:t>so</w:t>
      </w:r>
      <w:r w:rsidRPr="007F4D1B">
        <w:rPr>
          <w:rFonts w:ascii="Tahoma" w:hAnsi="Tahoma" w:cs="Tahoma"/>
          <w:spacing w:val="-3"/>
          <w:sz w:val="24"/>
          <w:szCs w:val="24"/>
        </w:rPr>
        <w:t xml:space="preserve"> </w:t>
      </w:r>
      <w:r w:rsidRPr="007F4D1B">
        <w:rPr>
          <w:rFonts w:ascii="Tahoma" w:hAnsi="Tahoma" w:cs="Tahoma"/>
          <w:spacing w:val="2"/>
          <w:sz w:val="24"/>
          <w:szCs w:val="24"/>
        </w:rPr>
        <w:t>d</w:t>
      </w:r>
      <w:r w:rsidRPr="007F4D1B">
        <w:rPr>
          <w:rFonts w:ascii="Tahoma" w:hAnsi="Tahoma" w:cs="Tahoma"/>
          <w:spacing w:val="-1"/>
          <w:sz w:val="24"/>
          <w:szCs w:val="24"/>
        </w:rPr>
        <w:t>e</w:t>
      </w:r>
      <w:r w:rsidRPr="007F4D1B">
        <w:rPr>
          <w:rFonts w:ascii="Tahoma" w:hAnsi="Tahoma" w:cs="Tahoma"/>
          <w:sz w:val="24"/>
          <w:szCs w:val="24"/>
        </w:rPr>
        <w:t>sde</w:t>
      </w:r>
      <w:r w:rsidRPr="007F4D1B">
        <w:rPr>
          <w:rFonts w:ascii="Tahoma" w:hAnsi="Tahoma" w:cs="Tahoma"/>
          <w:spacing w:val="-4"/>
          <w:sz w:val="24"/>
          <w:szCs w:val="24"/>
        </w:rPr>
        <w:t xml:space="preserve"> </w:t>
      </w:r>
      <w:r w:rsidRPr="007F4D1B">
        <w:rPr>
          <w:rFonts w:ascii="Tahoma" w:hAnsi="Tahoma" w:cs="Tahoma"/>
          <w:spacing w:val="-1"/>
          <w:sz w:val="24"/>
          <w:szCs w:val="24"/>
        </w:rPr>
        <w:t>e</w:t>
      </w:r>
      <w:r w:rsidRPr="007F4D1B">
        <w:rPr>
          <w:rFonts w:ascii="Tahoma" w:hAnsi="Tahoma" w:cs="Tahoma"/>
          <w:sz w:val="24"/>
          <w:szCs w:val="24"/>
        </w:rPr>
        <w:t>l pun</w:t>
      </w:r>
      <w:r w:rsidRPr="007F4D1B">
        <w:rPr>
          <w:rFonts w:ascii="Tahoma" w:hAnsi="Tahoma" w:cs="Tahoma"/>
          <w:spacing w:val="1"/>
          <w:sz w:val="24"/>
          <w:szCs w:val="24"/>
        </w:rPr>
        <w:t>t</w:t>
      </w:r>
      <w:r w:rsidRPr="007F4D1B">
        <w:rPr>
          <w:rFonts w:ascii="Tahoma" w:hAnsi="Tahoma" w:cs="Tahoma"/>
          <w:sz w:val="24"/>
          <w:szCs w:val="24"/>
        </w:rPr>
        <w:t>o</w:t>
      </w:r>
      <w:r w:rsidRPr="007F4D1B">
        <w:rPr>
          <w:rFonts w:ascii="Tahoma" w:hAnsi="Tahoma" w:cs="Tahoma"/>
          <w:spacing w:val="-2"/>
          <w:sz w:val="24"/>
          <w:szCs w:val="24"/>
        </w:rPr>
        <w:t xml:space="preserve"> </w:t>
      </w:r>
      <w:r w:rsidRPr="007F4D1B">
        <w:rPr>
          <w:rFonts w:ascii="Tahoma" w:hAnsi="Tahoma" w:cs="Tahoma"/>
          <w:sz w:val="24"/>
          <w:szCs w:val="24"/>
        </w:rPr>
        <w:t>de</w:t>
      </w:r>
      <w:r w:rsidRPr="007F4D1B">
        <w:rPr>
          <w:rFonts w:ascii="Tahoma" w:hAnsi="Tahoma" w:cs="Tahoma"/>
          <w:spacing w:val="-2"/>
          <w:sz w:val="24"/>
          <w:szCs w:val="24"/>
        </w:rPr>
        <w:t xml:space="preserve"> </w:t>
      </w:r>
      <w:r w:rsidRPr="007F4D1B">
        <w:rPr>
          <w:rFonts w:ascii="Tahoma" w:hAnsi="Tahoma" w:cs="Tahoma"/>
          <w:sz w:val="24"/>
          <w:szCs w:val="24"/>
        </w:rPr>
        <w:t>v</w:t>
      </w:r>
      <w:r w:rsidRPr="007F4D1B">
        <w:rPr>
          <w:rFonts w:ascii="Tahoma" w:hAnsi="Tahoma" w:cs="Tahoma"/>
          <w:spacing w:val="1"/>
          <w:sz w:val="24"/>
          <w:szCs w:val="24"/>
        </w:rPr>
        <w:t>i</w:t>
      </w:r>
      <w:r w:rsidRPr="007F4D1B">
        <w:rPr>
          <w:rFonts w:ascii="Tahoma" w:hAnsi="Tahoma" w:cs="Tahoma"/>
          <w:sz w:val="24"/>
          <w:szCs w:val="24"/>
        </w:rPr>
        <w:t>s</w:t>
      </w:r>
      <w:r w:rsidRPr="007F4D1B">
        <w:rPr>
          <w:rFonts w:ascii="Tahoma" w:hAnsi="Tahoma" w:cs="Tahoma"/>
          <w:spacing w:val="1"/>
          <w:sz w:val="24"/>
          <w:szCs w:val="24"/>
        </w:rPr>
        <w:t>t</w:t>
      </w:r>
      <w:r w:rsidRPr="007F4D1B">
        <w:rPr>
          <w:rFonts w:ascii="Tahoma" w:hAnsi="Tahoma" w:cs="Tahoma"/>
          <w:sz w:val="24"/>
          <w:szCs w:val="24"/>
        </w:rPr>
        <w:t>a</w:t>
      </w:r>
      <w:r w:rsidRPr="007F4D1B">
        <w:rPr>
          <w:rFonts w:ascii="Tahoma" w:hAnsi="Tahoma" w:cs="Tahoma"/>
          <w:spacing w:val="-3"/>
          <w:sz w:val="24"/>
          <w:szCs w:val="24"/>
        </w:rPr>
        <w:t xml:space="preserve"> </w:t>
      </w:r>
      <w:r w:rsidRPr="007F4D1B">
        <w:rPr>
          <w:rFonts w:ascii="Tahoma" w:hAnsi="Tahoma" w:cs="Tahoma"/>
          <w:sz w:val="24"/>
          <w:szCs w:val="24"/>
        </w:rPr>
        <w:t>d</w:t>
      </w:r>
      <w:r w:rsidRPr="007F4D1B">
        <w:rPr>
          <w:rFonts w:ascii="Tahoma" w:hAnsi="Tahoma" w:cs="Tahoma"/>
          <w:spacing w:val="-1"/>
          <w:sz w:val="24"/>
          <w:szCs w:val="24"/>
        </w:rPr>
        <w:t>e</w:t>
      </w:r>
      <w:r w:rsidRPr="007F4D1B">
        <w:rPr>
          <w:rFonts w:ascii="Tahoma" w:hAnsi="Tahoma" w:cs="Tahoma"/>
          <w:sz w:val="24"/>
          <w:szCs w:val="24"/>
        </w:rPr>
        <w:t>l</w:t>
      </w:r>
      <w:r w:rsidRPr="007F4D1B">
        <w:rPr>
          <w:rFonts w:ascii="Tahoma" w:hAnsi="Tahoma" w:cs="Tahoma"/>
          <w:spacing w:val="-1"/>
          <w:sz w:val="24"/>
          <w:szCs w:val="24"/>
        </w:rPr>
        <w:t xml:space="preserve"> c</w:t>
      </w:r>
      <w:r w:rsidRPr="007F4D1B">
        <w:rPr>
          <w:rFonts w:ascii="Tahoma" w:hAnsi="Tahoma" w:cs="Tahoma"/>
          <w:spacing w:val="1"/>
          <w:sz w:val="24"/>
          <w:szCs w:val="24"/>
        </w:rPr>
        <w:t>li</w:t>
      </w:r>
      <w:r w:rsidRPr="007F4D1B">
        <w:rPr>
          <w:rFonts w:ascii="Tahoma" w:hAnsi="Tahoma" w:cs="Tahoma"/>
          <w:spacing w:val="-1"/>
          <w:sz w:val="24"/>
          <w:szCs w:val="24"/>
        </w:rPr>
        <w:t>e</w:t>
      </w:r>
      <w:r w:rsidRPr="007F4D1B">
        <w:rPr>
          <w:rFonts w:ascii="Tahoma" w:hAnsi="Tahoma" w:cs="Tahoma"/>
          <w:sz w:val="24"/>
          <w:szCs w:val="24"/>
        </w:rPr>
        <w:t>n</w:t>
      </w:r>
      <w:r w:rsidRPr="007F4D1B">
        <w:rPr>
          <w:rFonts w:ascii="Tahoma" w:hAnsi="Tahoma" w:cs="Tahoma"/>
          <w:spacing w:val="1"/>
          <w:sz w:val="24"/>
          <w:szCs w:val="24"/>
        </w:rPr>
        <w:t>t</w:t>
      </w:r>
      <w:r w:rsidRPr="007F4D1B">
        <w:rPr>
          <w:rFonts w:ascii="Tahoma" w:hAnsi="Tahoma" w:cs="Tahoma"/>
          <w:sz w:val="24"/>
          <w:szCs w:val="24"/>
        </w:rPr>
        <w:t>e</w:t>
      </w:r>
    </w:p>
    <w:p w:rsidR="007F4D1B" w:rsidRPr="00A435B9" w:rsidRDefault="007F4D1B" w:rsidP="00EF5F74">
      <w:pPr>
        <w:pStyle w:val="Prrafodelista"/>
        <w:widowControl w:val="0"/>
        <w:autoSpaceDE w:val="0"/>
        <w:autoSpaceDN w:val="0"/>
        <w:adjustRightInd w:val="0"/>
        <w:spacing w:before="100" w:beforeAutospacing="1" w:after="100" w:afterAutospacing="1" w:line="360" w:lineRule="auto"/>
        <w:jc w:val="both"/>
        <w:rPr>
          <w:rFonts w:ascii="Tahoma" w:hAnsi="Tahoma" w:cs="Tahoma"/>
          <w:sz w:val="20"/>
          <w:szCs w:val="20"/>
        </w:rPr>
      </w:pPr>
    </w:p>
    <w:p w:rsidR="00BB520C" w:rsidRPr="00DD5FDF" w:rsidRDefault="00751BE5" w:rsidP="00DF10B4">
      <w:pPr>
        <w:pStyle w:val="Prrafodelista"/>
        <w:widowControl w:val="0"/>
        <w:numPr>
          <w:ilvl w:val="0"/>
          <w:numId w:val="21"/>
        </w:numPr>
        <w:autoSpaceDE w:val="0"/>
        <w:autoSpaceDN w:val="0"/>
        <w:adjustRightInd w:val="0"/>
        <w:spacing w:before="100" w:beforeAutospacing="1" w:after="100" w:afterAutospacing="1" w:line="360" w:lineRule="auto"/>
        <w:ind w:right="71"/>
        <w:jc w:val="both"/>
        <w:rPr>
          <w:rFonts w:ascii="Tahoma" w:hAnsi="Tahoma" w:cs="Tahoma"/>
          <w:sz w:val="24"/>
          <w:szCs w:val="24"/>
        </w:rPr>
      </w:pPr>
      <w:r w:rsidRPr="00A435B9">
        <w:rPr>
          <w:rFonts w:ascii="Tahoma" w:hAnsi="Tahoma" w:cs="Tahoma"/>
          <w:spacing w:val="1"/>
          <w:sz w:val="24"/>
          <w:szCs w:val="24"/>
        </w:rPr>
        <w:t>P</w:t>
      </w:r>
      <w:r w:rsidRPr="00A435B9">
        <w:rPr>
          <w:rFonts w:ascii="Tahoma" w:hAnsi="Tahoma" w:cs="Tahoma"/>
          <w:sz w:val="24"/>
          <w:szCs w:val="24"/>
        </w:rPr>
        <w:t>or</w:t>
      </w:r>
      <w:r w:rsidRPr="00A435B9">
        <w:rPr>
          <w:rFonts w:ascii="Tahoma" w:hAnsi="Tahoma" w:cs="Tahoma"/>
          <w:spacing w:val="8"/>
          <w:sz w:val="24"/>
          <w:szCs w:val="24"/>
        </w:rPr>
        <w:t xml:space="preserve"> </w:t>
      </w:r>
      <w:r w:rsidRPr="00A435B9">
        <w:rPr>
          <w:rFonts w:ascii="Tahoma" w:hAnsi="Tahoma" w:cs="Tahoma"/>
          <w:spacing w:val="-1"/>
          <w:sz w:val="24"/>
          <w:szCs w:val="24"/>
        </w:rPr>
        <w:t>cre</w:t>
      </w:r>
      <w:r w:rsidRPr="00A435B9">
        <w:rPr>
          <w:rFonts w:ascii="Tahoma" w:hAnsi="Tahoma" w:cs="Tahoma"/>
          <w:spacing w:val="2"/>
          <w:sz w:val="24"/>
          <w:szCs w:val="24"/>
        </w:rPr>
        <w:t>a</w:t>
      </w:r>
      <w:r w:rsidRPr="00A435B9">
        <w:rPr>
          <w:rFonts w:ascii="Tahoma" w:hAnsi="Tahoma" w:cs="Tahoma"/>
          <w:sz w:val="24"/>
          <w:szCs w:val="24"/>
        </w:rPr>
        <w:t>r</w:t>
      </w:r>
      <w:r w:rsidRPr="00A435B9">
        <w:rPr>
          <w:rFonts w:ascii="Tahoma" w:hAnsi="Tahoma" w:cs="Tahoma"/>
          <w:spacing w:val="8"/>
          <w:sz w:val="24"/>
          <w:szCs w:val="24"/>
        </w:rPr>
        <w:t xml:space="preserve"> </w:t>
      </w:r>
      <w:r w:rsidRPr="00A435B9">
        <w:rPr>
          <w:rFonts w:ascii="Tahoma" w:hAnsi="Tahoma" w:cs="Tahoma"/>
          <w:sz w:val="24"/>
          <w:szCs w:val="24"/>
        </w:rPr>
        <w:t>o</w:t>
      </w:r>
      <w:r w:rsidRPr="00A435B9">
        <w:rPr>
          <w:rFonts w:ascii="Tahoma" w:hAnsi="Tahoma" w:cs="Tahoma"/>
          <w:spacing w:val="9"/>
          <w:sz w:val="24"/>
          <w:szCs w:val="24"/>
        </w:rPr>
        <w:t xml:space="preserve"> </w:t>
      </w:r>
      <w:r w:rsidRPr="00A435B9">
        <w:rPr>
          <w:rFonts w:ascii="Tahoma" w:hAnsi="Tahoma" w:cs="Tahoma"/>
          <w:spacing w:val="-1"/>
          <w:sz w:val="24"/>
          <w:szCs w:val="24"/>
        </w:rPr>
        <w:t>ca</w:t>
      </w:r>
      <w:r w:rsidRPr="00A435B9">
        <w:rPr>
          <w:rFonts w:ascii="Tahoma" w:hAnsi="Tahoma" w:cs="Tahoma"/>
          <w:spacing w:val="1"/>
          <w:sz w:val="24"/>
          <w:szCs w:val="24"/>
        </w:rPr>
        <w:t>m</w:t>
      </w:r>
      <w:r w:rsidRPr="00A435B9">
        <w:rPr>
          <w:rFonts w:ascii="Tahoma" w:hAnsi="Tahoma" w:cs="Tahoma"/>
          <w:sz w:val="24"/>
          <w:szCs w:val="24"/>
        </w:rPr>
        <w:t>b</w:t>
      </w:r>
      <w:r w:rsidRPr="00A435B9">
        <w:rPr>
          <w:rFonts w:ascii="Tahoma" w:hAnsi="Tahoma" w:cs="Tahoma"/>
          <w:spacing w:val="1"/>
          <w:sz w:val="24"/>
          <w:szCs w:val="24"/>
        </w:rPr>
        <w:t>i</w:t>
      </w:r>
      <w:r w:rsidRPr="00A435B9">
        <w:rPr>
          <w:rFonts w:ascii="Tahoma" w:hAnsi="Tahoma" w:cs="Tahoma"/>
          <w:spacing w:val="-1"/>
          <w:sz w:val="24"/>
          <w:szCs w:val="24"/>
        </w:rPr>
        <w:t>a</w:t>
      </w:r>
      <w:r w:rsidRPr="00A435B9">
        <w:rPr>
          <w:rFonts w:ascii="Tahoma" w:hAnsi="Tahoma" w:cs="Tahoma"/>
          <w:sz w:val="24"/>
          <w:szCs w:val="24"/>
        </w:rPr>
        <w:t>r</w:t>
      </w:r>
      <w:r w:rsidRPr="00A435B9">
        <w:rPr>
          <w:rFonts w:ascii="Tahoma" w:hAnsi="Tahoma" w:cs="Tahoma"/>
          <w:spacing w:val="7"/>
          <w:sz w:val="24"/>
          <w:szCs w:val="24"/>
        </w:rPr>
        <w:t xml:space="preserve"> </w:t>
      </w:r>
      <w:r w:rsidRPr="00A435B9">
        <w:rPr>
          <w:rFonts w:ascii="Tahoma" w:hAnsi="Tahoma" w:cs="Tahoma"/>
          <w:spacing w:val="1"/>
          <w:sz w:val="24"/>
          <w:szCs w:val="24"/>
        </w:rPr>
        <w:t>t</w:t>
      </w:r>
      <w:r w:rsidRPr="00A435B9">
        <w:rPr>
          <w:rFonts w:ascii="Tahoma" w:hAnsi="Tahoma" w:cs="Tahoma"/>
          <w:sz w:val="24"/>
          <w:szCs w:val="24"/>
        </w:rPr>
        <w:t>o</w:t>
      </w:r>
      <w:r w:rsidRPr="00A435B9">
        <w:rPr>
          <w:rFonts w:ascii="Tahoma" w:hAnsi="Tahoma" w:cs="Tahoma"/>
          <w:spacing w:val="1"/>
          <w:sz w:val="24"/>
          <w:szCs w:val="24"/>
        </w:rPr>
        <w:t>t</w:t>
      </w:r>
      <w:r w:rsidRPr="00A435B9">
        <w:rPr>
          <w:rFonts w:ascii="Tahoma" w:hAnsi="Tahoma" w:cs="Tahoma"/>
          <w:spacing w:val="-1"/>
          <w:sz w:val="24"/>
          <w:szCs w:val="24"/>
        </w:rPr>
        <w:t>a</w:t>
      </w:r>
      <w:r w:rsidRPr="00A435B9">
        <w:rPr>
          <w:rFonts w:ascii="Tahoma" w:hAnsi="Tahoma" w:cs="Tahoma"/>
          <w:spacing w:val="3"/>
          <w:sz w:val="24"/>
          <w:szCs w:val="24"/>
        </w:rPr>
        <w:t>l</w:t>
      </w:r>
      <w:r w:rsidRPr="00A435B9">
        <w:rPr>
          <w:rFonts w:ascii="Tahoma" w:hAnsi="Tahoma" w:cs="Tahoma"/>
          <w:spacing w:val="1"/>
          <w:sz w:val="24"/>
          <w:szCs w:val="24"/>
        </w:rPr>
        <w:t>m</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1"/>
          <w:sz w:val="24"/>
          <w:szCs w:val="24"/>
        </w:rPr>
        <w:t>t</w:t>
      </w:r>
      <w:r w:rsidRPr="00A435B9">
        <w:rPr>
          <w:rFonts w:ascii="Tahoma" w:hAnsi="Tahoma" w:cs="Tahoma"/>
          <w:sz w:val="24"/>
          <w:szCs w:val="24"/>
        </w:rPr>
        <w:t>e</w:t>
      </w:r>
      <w:r w:rsidRPr="00A435B9">
        <w:rPr>
          <w:rFonts w:ascii="Tahoma" w:hAnsi="Tahoma" w:cs="Tahoma"/>
          <w:spacing w:val="7"/>
          <w:sz w:val="24"/>
          <w:szCs w:val="24"/>
        </w:rPr>
        <w:t xml:space="preserve"> </w:t>
      </w:r>
      <w:r w:rsidRPr="00A435B9">
        <w:rPr>
          <w:rFonts w:ascii="Tahoma" w:hAnsi="Tahoma" w:cs="Tahoma"/>
          <w:spacing w:val="-1"/>
          <w:sz w:val="24"/>
          <w:szCs w:val="24"/>
        </w:rPr>
        <w:t>e</w:t>
      </w:r>
      <w:r w:rsidRPr="00A435B9">
        <w:rPr>
          <w:rFonts w:ascii="Tahoma" w:hAnsi="Tahoma" w:cs="Tahoma"/>
          <w:sz w:val="24"/>
          <w:szCs w:val="24"/>
        </w:rPr>
        <w:t>l</w:t>
      </w:r>
      <w:r w:rsidRPr="00A435B9">
        <w:rPr>
          <w:rFonts w:ascii="Tahoma" w:hAnsi="Tahoma" w:cs="Tahoma"/>
          <w:spacing w:val="10"/>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ce</w:t>
      </w:r>
      <w:r w:rsidRPr="00A435B9">
        <w:rPr>
          <w:rFonts w:ascii="Tahoma" w:hAnsi="Tahoma" w:cs="Tahoma"/>
          <w:sz w:val="24"/>
          <w:szCs w:val="24"/>
        </w:rPr>
        <w:t>so:</w:t>
      </w:r>
      <w:r w:rsidRPr="00A435B9">
        <w:rPr>
          <w:rFonts w:ascii="Tahoma" w:hAnsi="Tahoma" w:cs="Tahoma"/>
          <w:spacing w:val="7"/>
          <w:sz w:val="24"/>
          <w:szCs w:val="24"/>
        </w:rPr>
        <w:t xml:space="preserve"> </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9"/>
          <w:sz w:val="24"/>
          <w:szCs w:val="24"/>
        </w:rPr>
        <w:t xml:space="preserve"> </w:t>
      </w:r>
      <w:r w:rsidRPr="00A435B9">
        <w:rPr>
          <w:rFonts w:ascii="Tahoma" w:hAnsi="Tahoma" w:cs="Tahoma"/>
          <w:spacing w:val="2"/>
          <w:sz w:val="24"/>
          <w:szCs w:val="24"/>
        </w:rPr>
        <w:t>d</w:t>
      </w:r>
      <w:r w:rsidRPr="00A435B9">
        <w:rPr>
          <w:rFonts w:ascii="Tahoma" w:hAnsi="Tahoma" w:cs="Tahoma"/>
          <w:spacing w:val="-1"/>
          <w:sz w:val="24"/>
          <w:szCs w:val="24"/>
        </w:rPr>
        <w:t>ec</w:t>
      </w:r>
      <w:r w:rsidRPr="00A435B9">
        <w:rPr>
          <w:rFonts w:ascii="Tahoma" w:hAnsi="Tahoma" w:cs="Tahoma"/>
          <w:spacing w:val="3"/>
          <w:sz w:val="24"/>
          <w:szCs w:val="24"/>
        </w:rPr>
        <w:t>i</w:t>
      </w:r>
      <w:r w:rsidRPr="00A435B9">
        <w:rPr>
          <w:rFonts w:ascii="Tahoma" w:hAnsi="Tahoma" w:cs="Tahoma"/>
          <w:spacing w:val="-1"/>
          <w:sz w:val="24"/>
          <w:szCs w:val="24"/>
        </w:rPr>
        <w:t>r</w:t>
      </w:r>
      <w:r w:rsidRPr="00A435B9">
        <w:rPr>
          <w:rFonts w:ascii="Tahoma" w:hAnsi="Tahoma" w:cs="Tahoma"/>
          <w:sz w:val="24"/>
          <w:szCs w:val="24"/>
        </w:rPr>
        <w:t>,</w:t>
      </w:r>
      <w:r w:rsidRPr="00A435B9">
        <w:rPr>
          <w:rFonts w:ascii="Tahoma" w:hAnsi="Tahoma" w:cs="Tahoma"/>
          <w:spacing w:val="8"/>
          <w:sz w:val="24"/>
          <w:szCs w:val="24"/>
        </w:rPr>
        <w:t xml:space="preserve"> </w:t>
      </w:r>
      <w:r w:rsidRPr="00A435B9">
        <w:rPr>
          <w:rFonts w:ascii="Tahoma" w:hAnsi="Tahoma" w:cs="Tahoma"/>
          <w:sz w:val="24"/>
          <w:szCs w:val="24"/>
        </w:rPr>
        <w:t>por</w:t>
      </w:r>
      <w:r w:rsidRPr="00A435B9">
        <w:rPr>
          <w:rFonts w:ascii="Tahoma" w:hAnsi="Tahoma" w:cs="Tahoma"/>
          <w:spacing w:val="6"/>
          <w:sz w:val="24"/>
          <w:szCs w:val="24"/>
        </w:rPr>
        <w:t xml:space="preserve"> </w:t>
      </w:r>
      <w:r w:rsidRPr="00A435B9">
        <w:rPr>
          <w:rFonts w:ascii="Tahoma" w:hAnsi="Tahoma" w:cs="Tahoma"/>
          <w:spacing w:val="-1"/>
          <w:sz w:val="24"/>
          <w:szCs w:val="24"/>
        </w:rPr>
        <w:t>c</w:t>
      </w:r>
      <w:r w:rsidRPr="00A435B9">
        <w:rPr>
          <w:rFonts w:ascii="Tahoma" w:hAnsi="Tahoma" w:cs="Tahoma"/>
          <w:sz w:val="24"/>
          <w:szCs w:val="24"/>
        </w:rPr>
        <w:t>u</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1"/>
          <w:sz w:val="24"/>
          <w:szCs w:val="24"/>
        </w:rPr>
        <w:t>ti</w:t>
      </w:r>
      <w:r w:rsidRPr="00A435B9">
        <w:rPr>
          <w:rFonts w:ascii="Tahoma" w:hAnsi="Tahoma" w:cs="Tahoma"/>
          <w:sz w:val="24"/>
          <w:szCs w:val="24"/>
        </w:rPr>
        <w:t>on</w:t>
      </w:r>
      <w:r w:rsidRPr="00A435B9">
        <w:rPr>
          <w:rFonts w:ascii="Tahoma" w:hAnsi="Tahoma" w:cs="Tahoma"/>
          <w:spacing w:val="-1"/>
          <w:sz w:val="24"/>
          <w:szCs w:val="24"/>
        </w:rPr>
        <w:t>ar</w:t>
      </w:r>
      <w:r w:rsidRPr="00A435B9">
        <w:rPr>
          <w:rFonts w:ascii="Tahoma" w:hAnsi="Tahoma" w:cs="Tahoma"/>
          <w:spacing w:val="3"/>
          <w:sz w:val="24"/>
          <w:szCs w:val="24"/>
        </w:rPr>
        <w:t>s</w:t>
      </w:r>
      <w:r w:rsidRPr="00A435B9">
        <w:rPr>
          <w:rFonts w:ascii="Tahoma" w:hAnsi="Tahoma" w:cs="Tahoma"/>
          <w:sz w:val="24"/>
          <w:szCs w:val="24"/>
        </w:rPr>
        <w:t>e</w:t>
      </w:r>
      <w:r w:rsidRPr="00A435B9">
        <w:rPr>
          <w:rFonts w:ascii="Tahoma" w:hAnsi="Tahoma" w:cs="Tahoma"/>
          <w:spacing w:val="5"/>
          <w:sz w:val="24"/>
          <w:szCs w:val="24"/>
        </w:rPr>
        <w:t xml:space="preserve"> </w:t>
      </w:r>
      <w:r w:rsidRPr="00A435B9">
        <w:rPr>
          <w:rFonts w:ascii="Tahoma" w:hAnsi="Tahoma" w:cs="Tahoma"/>
          <w:sz w:val="24"/>
          <w:szCs w:val="24"/>
        </w:rPr>
        <w:t>nu</w:t>
      </w:r>
      <w:r w:rsidRPr="00A435B9">
        <w:rPr>
          <w:rFonts w:ascii="Tahoma" w:hAnsi="Tahoma" w:cs="Tahoma"/>
          <w:spacing w:val="-1"/>
          <w:sz w:val="24"/>
          <w:szCs w:val="24"/>
        </w:rPr>
        <w:t>e</w:t>
      </w:r>
      <w:r w:rsidRPr="00A435B9">
        <w:rPr>
          <w:rFonts w:ascii="Tahoma" w:hAnsi="Tahoma" w:cs="Tahoma"/>
          <w:sz w:val="24"/>
          <w:szCs w:val="24"/>
        </w:rPr>
        <w:t>v</w:t>
      </w:r>
      <w:r w:rsidRPr="00A435B9">
        <w:rPr>
          <w:rFonts w:ascii="Tahoma" w:hAnsi="Tahoma" w:cs="Tahoma"/>
          <w:spacing w:val="2"/>
          <w:sz w:val="24"/>
          <w:szCs w:val="24"/>
        </w:rPr>
        <w:t>a</w:t>
      </w:r>
      <w:r w:rsidRPr="00A435B9">
        <w:rPr>
          <w:rFonts w:ascii="Tahoma" w:hAnsi="Tahoma" w:cs="Tahoma"/>
          <w:spacing w:val="1"/>
          <w:sz w:val="24"/>
          <w:szCs w:val="24"/>
        </w:rPr>
        <w:t>m</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1"/>
          <w:sz w:val="24"/>
          <w:szCs w:val="24"/>
        </w:rPr>
        <w:t>t</w:t>
      </w:r>
      <w:r w:rsidRPr="00A435B9">
        <w:rPr>
          <w:rFonts w:ascii="Tahoma" w:hAnsi="Tahoma" w:cs="Tahoma"/>
          <w:sz w:val="24"/>
          <w:szCs w:val="24"/>
        </w:rPr>
        <w:t>e</w:t>
      </w:r>
      <w:r w:rsidRPr="00A435B9">
        <w:rPr>
          <w:rFonts w:ascii="Tahoma" w:hAnsi="Tahoma" w:cs="Tahoma"/>
          <w:spacing w:val="7"/>
          <w:sz w:val="24"/>
          <w:szCs w:val="24"/>
        </w:rPr>
        <w:t xml:space="preserve"> </w:t>
      </w:r>
      <w:r w:rsidRPr="00A435B9">
        <w:rPr>
          <w:rFonts w:ascii="Tahoma" w:hAnsi="Tahoma" w:cs="Tahoma"/>
          <w:sz w:val="24"/>
          <w:szCs w:val="24"/>
        </w:rPr>
        <w:t>y</w:t>
      </w:r>
      <w:r w:rsidRPr="00A435B9">
        <w:rPr>
          <w:rFonts w:ascii="Tahoma" w:hAnsi="Tahoma" w:cs="Tahoma"/>
          <w:spacing w:val="4"/>
          <w:sz w:val="24"/>
          <w:szCs w:val="24"/>
        </w:rPr>
        <w:t xml:space="preserve"> </w:t>
      </w:r>
      <w:r w:rsidRPr="00A435B9">
        <w:rPr>
          <w:rFonts w:ascii="Tahoma" w:hAnsi="Tahoma" w:cs="Tahoma"/>
          <w:spacing w:val="2"/>
          <w:sz w:val="24"/>
          <w:szCs w:val="24"/>
        </w:rPr>
        <w:t>d</w:t>
      </w:r>
      <w:r w:rsidRPr="00A435B9">
        <w:rPr>
          <w:rFonts w:ascii="Tahoma" w:hAnsi="Tahoma" w:cs="Tahoma"/>
          <w:sz w:val="24"/>
          <w:szCs w:val="24"/>
        </w:rPr>
        <w:t>e</w:t>
      </w:r>
      <w:r w:rsidRPr="00A435B9">
        <w:rPr>
          <w:rFonts w:ascii="Tahoma" w:hAnsi="Tahoma" w:cs="Tahoma"/>
          <w:spacing w:val="8"/>
          <w:sz w:val="24"/>
          <w:szCs w:val="24"/>
        </w:rPr>
        <w:t xml:space="preserve"> </w:t>
      </w:r>
      <w:r w:rsidRPr="00A435B9">
        <w:rPr>
          <w:rFonts w:ascii="Tahoma" w:hAnsi="Tahoma" w:cs="Tahoma"/>
          <w:spacing w:val="-1"/>
          <w:sz w:val="24"/>
          <w:szCs w:val="24"/>
        </w:rPr>
        <w:t>ra</w:t>
      </w:r>
      <w:r w:rsidRPr="00A435B9">
        <w:rPr>
          <w:rFonts w:ascii="Tahoma" w:hAnsi="Tahoma" w:cs="Tahoma"/>
          <w:spacing w:val="1"/>
          <w:sz w:val="24"/>
          <w:szCs w:val="24"/>
        </w:rPr>
        <w:t>í</w:t>
      </w:r>
      <w:r w:rsidRPr="00A435B9">
        <w:rPr>
          <w:rFonts w:ascii="Tahoma" w:hAnsi="Tahoma" w:cs="Tahoma"/>
          <w:sz w:val="24"/>
          <w:szCs w:val="24"/>
        </w:rPr>
        <w:t>z</w:t>
      </w:r>
      <w:r w:rsidRPr="00A435B9">
        <w:rPr>
          <w:rFonts w:ascii="Tahoma" w:hAnsi="Tahoma" w:cs="Tahoma"/>
          <w:spacing w:val="-1"/>
          <w:sz w:val="24"/>
          <w:szCs w:val="24"/>
        </w:rPr>
        <w:t xml:space="preserve"> e</w:t>
      </w:r>
      <w:r w:rsidRPr="00A435B9">
        <w:rPr>
          <w:rFonts w:ascii="Tahoma" w:hAnsi="Tahoma" w:cs="Tahoma"/>
          <w:sz w:val="24"/>
          <w:szCs w:val="24"/>
        </w:rPr>
        <w:t>l</w:t>
      </w:r>
      <w:r w:rsidRPr="00A435B9">
        <w:rPr>
          <w:rFonts w:ascii="Tahoma" w:hAnsi="Tahoma" w:cs="Tahoma"/>
          <w:spacing w:val="36"/>
          <w:sz w:val="24"/>
          <w:szCs w:val="24"/>
        </w:rPr>
        <w:t xml:space="preserve"> </w:t>
      </w:r>
      <w:r w:rsidRPr="00A435B9">
        <w:rPr>
          <w:rFonts w:ascii="Tahoma" w:hAnsi="Tahoma" w:cs="Tahoma"/>
          <w:sz w:val="24"/>
          <w:szCs w:val="24"/>
        </w:rPr>
        <w:t>d</w:t>
      </w:r>
      <w:r w:rsidRPr="00A435B9">
        <w:rPr>
          <w:rFonts w:ascii="Tahoma" w:hAnsi="Tahoma" w:cs="Tahoma"/>
          <w:spacing w:val="1"/>
          <w:sz w:val="24"/>
          <w:szCs w:val="24"/>
        </w:rPr>
        <w:t>i</w:t>
      </w:r>
      <w:r w:rsidRPr="00A435B9">
        <w:rPr>
          <w:rFonts w:ascii="Tahoma" w:hAnsi="Tahoma" w:cs="Tahoma"/>
          <w:sz w:val="24"/>
          <w:szCs w:val="24"/>
        </w:rPr>
        <w:t>s</w:t>
      </w:r>
      <w:r w:rsidRPr="00A435B9">
        <w:rPr>
          <w:rFonts w:ascii="Tahoma" w:hAnsi="Tahoma" w:cs="Tahoma"/>
          <w:spacing w:val="-1"/>
          <w:sz w:val="24"/>
          <w:szCs w:val="24"/>
        </w:rPr>
        <w:t>e</w:t>
      </w:r>
      <w:r w:rsidRPr="00A435B9">
        <w:rPr>
          <w:rFonts w:ascii="Tahoma" w:hAnsi="Tahoma" w:cs="Tahoma"/>
          <w:sz w:val="24"/>
          <w:szCs w:val="24"/>
        </w:rPr>
        <w:t>ño</w:t>
      </w:r>
      <w:r w:rsidRPr="00A435B9">
        <w:rPr>
          <w:rFonts w:ascii="Tahoma" w:hAnsi="Tahoma" w:cs="Tahoma"/>
          <w:spacing w:val="32"/>
          <w:sz w:val="24"/>
          <w:szCs w:val="24"/>
        </w:rPr>
        <w:t xml:space="preserve"> </w:t>
      </w:r>
      <w:r w:rsidRPr="00A435B9">
        <w:rPr>
          <w:rFonts w:ascii="Tahoma" w:hAnsi="Tahoma" w:cs="Tahoma"/>
          <w:spacing w:val="-2"/>
          <w:sz w:val="24"/>
          <w:szCs w:val="24"/>
        </w:rPr>
        <w:t>g</w:t>
      </w:r>
      <w:r w:rsidRPr="00A435B9">
        <w:rPr>
          <w:rFonts w:ascii="Tahoma" w:hAnsi="Tahoma" w:cs="Tahoma"/>
          <w:spacing w:val="1"/>
          <w:sz w:val="24"/>
          <w:szCs w:val="24"/>
        </w:rPr>
        <w:t>l</w:t>
      </w:r>
      <w:r w:rsidRPr="00A435B9">
        <w:rPr>
          <w:rFonts w:ascii="Tahoma" w:hAnsi="Tahoma" w:cs="Tahoma"/>
          <w:sz w:val="24"/>
          <w:szCs w:val="24"/>
        </w:rPr>
        <w:t>o</w:t>
      </w:r>
      <w:r w:rsidRPr="00A435B9">
        <w:rPr>
          <w:rFonts w:ascii="Tahoma" w:hAnsi="Tahoma" w:cs="Tahoma"/>
          <w:spacing w:val="2"/>
          <w:sz w:val="24"/>
          <w:szCs w:val="24"/>
        </w:rPr>
        <w:t>b</w:t>
      </w:r>
      <w:r w:rsidRPr="00A435B9">
        <w:rPr>
          <w:rFonts w:ascii="Tahoma" w:hAnsi="Tahoma" w:cs="Tahoma"/>
          <w:spacing w:val="-1"/>
          <w:sz w:val="24"/>
          <w:szCs w:val="24"/>
        </w:rPr>
        <w:t>a</w:t>
      </w:r>
      <w:r w:rsidRPr="00A435B9">
        <w:rPr>
          <w:rFonts w:ascii="Tahoma" w:hAnsi="Tahoma" w:cs="Tahoma"/>
          <w:sz w:val="24"/>
          <w:szCs w:val="24"/>
        </w:rPr>
        <w:t xml:space="preserve">l </w:t>
      </w:r>
      <w:r w:rsidRPr="00A435B9">
        <w:rPr>
          <w:rFonts w:ascii="Tahoma" w:hAnsi="Tahoma" w:cs="Tahoma"/>
          <w:spacing w:val="-14"/>
          <w:sz w:val="24"/>
          <w:szCs w:val="24"/>
        </w:rPr>
        <w:t xml:space="preserve"> </w:t>
      </w:r>
      <w:r w:rsidRPr="00A435B9">
        <w:rPr>
          <w:rFonts w:ascii="Tahoma" w:hAnsi="Tahoma" w:cs="Tahoma"/>
          <w:sz w:val="24"/>
          <w:szCs w:val="24"/>
        </w:rPr>
        <w:t>de</w:t>
      </w:r>
      <w:r w:rsidRPr="00A435B9">
        <w:rPr>
          <w:rFonts w:ascii="Tahoma" w:hAnsi="Tahoma" w:cs="Tahoma"/>
          <w:spacing w:val="34"/>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pacing w:val="2"/>
          <w:sz w:val="24"/>
          <w:szCs w:val="24"/>
        </w:rPr>
        <w:t>o</w:t>
      </w:r>
      <w:r w:rsidRPr="00A435B9">
        <w:rPr>
          <w:rFonts w:ascii="Tahoma" w:hAnsi="Tahoma" w:cs="Tahoma"/>
          <w:spacing w:val="-1"/>
          <w:sz w:val="24"/>
          <w:szCs w:val="24"/>
        </w:rPr>
        <w:t>ce</w:t>
      </w:r>
      <w:r w:rsidRPr="00A435B9">
        <w:rPr>
          <w:rFonts w:ascii="Tahoma" w:hAnsi="Tahoma" w:cs="Tahoma"/>
          <w:sz w:val="24"/>
          <w:szCs w:val="24"/>
        </w:rPr>
        <w:t>so</w:t>
      </w:r>
      <w:r w:rsidRPr="00A435B9">
        <w:rPr>
          <w:rFonts w:ascii="Tahoma" w:hAnsi="Tahoma" w:cs="Tahoma"/>
          <w:spacing w:val="33"/>
          <w:sz w:val="24"/>
          <w:szCs w:val="24"/>
        </w:rPr>
        <w:t xml:space="preserve"> </w:t>
      </w:r>
      <w:r w:rsidRPr="00A435B9">
        <w:rPr>
          <w:rFonts w:ascii="Tahoma" w:hAnsi="Tahoma" w:cs="Tahoma"/>
          <w:sz w:val="24"/>
          <w:szCs w:val="24"/>
        </w:rPr>
        <w:t>de</w:t>
      </w:r>
      <w:r w:rsidRPr="00A435B9">
        <w:rPr>
          <w:rFonts w:ascii="Tahoma" w:hAnsi="Tahoma" w:cs="Tahoma"/>
          <w:spacing w:val="36"/>
          <w:sz w:val="24"/>
          <w:szCs w:val="24"/>
        </w:rPr>
        <w:t xml:space="preserve"> </w:t>
      </w:r>
      <w:r w:rsidRPr="00A435B9">
        <w:rPr>
          <w:rFonts w:ascii="Tahoma" w:hAnsi="Tahoma" w:cs="Tahoma"/>
          <w:spacing w:val="-1"/>
          <w:sz w:val="24"/>
          <w:szCs w:val="24"/>
        </w:rPr>
        <w:t>f</w:t>
      </w:r>
      <w:r w:rsidRPr="00A435B9">
        <w:rPr>
          <w:rFonts w:ascii="Tahoma" w:hAnsi="Tahoma" w:cs="Tahoma"/>
          <w:sz w:val="24"/>
          <w:szCs w:val="24"/>
        </w:rPr>
        <w:t>o</w:t>
      </w:r>
      <w:r w:rsidRPr="00A435B9">
        <w:rPr>
          <w:rFonts w:ascii="Tahoma" w:hAnsi="Tahoma" w:cs="Tahoma"/>
          <w:spacing w:val="-1"/>
          <w:sz w:val="24"/>
          <w:szCs w:val="24"/>
        </w:rPr>
        <w:t>r</w:t>
      </w:r>
      <w:r w:rsidRPr="00A435B9">
        <w:rPr>
          <w:rFonts w:ascii="Tahoma" w:hAnsi="Tahoma" w:cs="Tahoma"/>
          <w:spacing w:val="1"/>
          <w:sz w:val="24"/>
          <w:szCs w:val="24"/>
        </w:rPr>
        <w:t>m</w:t>
      </w:r>
      <w:r w:rsidRPr="00A435B9">
        <w:rPr>
          <w:rFonts w:ascii="Tahoma" w:hAnsi="Tahoma" w:cs="Tahoma"/>
          <w:sz w:val="24"/>
          <w:szCs w:val="24"/>
        </w:rPr>
        <w:t>a</w:t>
      </w:r>
      <w:r w:rsidRPr="00A435B9">
        <w:rPr>
          <w:rFonts w:ascii="Tahoma" w:hAnsi="Tahoma" w:cs="Tahoma"/>
          <w:spacing w:val="34"/>
          <w:sz w:val="24"/>
          <w:szCs w:val="24"/>
        </w:rPr>
        <w:t xml:space="preserve"> </w:t>
      </w:r>
      <w:r w:rsidRPr="00A435B9">
        <w:rPr>
          <w:rFonts w:ascii="Tahoma" w:hAnsi="Tahoma" w:cs="Tahoma"/>
          <w:sz w:val="24"/>
          <w:szCs w:val="24"/>
        </w:rPr>
        <w:t>q</w:t>
      </w:r>
      <w:r w:rsidRPr="00A435B9">
        <w:rPr>
          <w:rFonts w:ascii="Tahoma" w:hAnsi="Tahoma" w:cs="Tahoma"/>
          <w:spacing w:val="2"/>
          <w:sz w:val="24"/>
          <w:szCs w:val="24"/>
        </w:rPr>
        <w:t>u</w:t>
      </w:r>
      <w:r w:rsidRPr="00A435B9">
        <w:rPr>
          <w:rFonts w:ascii="Tahoma" w:hAnsi="Tahoma" w:cs="Tahoma"/>
          <w:sz w:val="24"/>
          <w:szCs w:val="24"/>
        </w:rPr>
        <w:t>e</w:t>
      </w:r>
      <w:r w:rsidRPr="00A435B9">
        <w:rPr>
          <w:rFonts w:ascii="Tahoma" w:hAnsi="Tahoma" w:cs="Tahoma"/>
          <w:spacing w:val="34"/>
          <w:sz w:val="24"/>
          <w:szCs w:val="24"/>
        </w:rPr>
        <w:t xml:space="preserve"> </w:t>
      </w:r>
      <w:r w:rsidRPr="00A435B9">
        <w:rPr>
          <w:rFonts w:ascii="Tahoma" w:hAnsi="Tahoma" w:cs="Tahoma"/>
          <w:spacing w:val="-1"/>
          <w:sz w:val="24"/>
          <w:szCs w:val="24"/>
        </w:rPr>
        <w:t>c</w:t>
      </w:r>
      <w:r w:rsidRPr="00A435B9">
        <w:rPr>
          <w:rFonts w:ascii="Tahoma" w:hAnsi="Tahoma" w:cs="Tahoma"/>
          <w:sz w:val="24"/>
          <w:szCs w:val="24"/>
        </w:rPr>
        <w:t>on</w:t>
      </w:r>
      <w:r w:rsidRPr="00A435B9">
        <w:rPr>
          <w:rFonts w:ascii="Tahoma" w:hAnsi="Tahoma" w:cs="Tahoma"/>
          <w:spacing w:val="3"/>
          <w:sz w:val="24"/>
          <w:szCs w:val="24"/>
        </w:rPr>
        <w:t>s</w:t>
      </w:r>
      <w:r w:rsidRPr="00A435B9">
        <w:rPr>
          <w:rFonts w:ascii="Tahoma" w:hAnsi="Tahoma" w:cs="Tahoma"/>
          <w:spacing w:val="1"/>
          <w:sz w:val="24"/>
          <w:szCs w:val="24"/>
        </w:rPr>
        <w:t>i</w:t>
      </w:r>
      <w:r w:rsidRPr="00A435B9">
        <w:rPr>
          <w:rFonts w:ascii="Tahoma" w:hAnsi="Tahoma" w:cs="Tahoma"/>
          <w:spacing w:val="-2"/>
          <w:sz w:val="24"/>
          <w:szCs w:val="24"/>
        </w:rPr>
        <w:t>g</w:t>
      </w:r>
      <w:r w:rsidRPr="00A435B9">
        <w:rPr>
          <w:rFonts w:ascii="Tahoma" w:hAnsi="Tahoma" w:cs="Tahoma"/>
          <w:spacing w:val="-1"/>
          <w:sz w:val="24"/>
          <w:szCs w:val="24"/>
        </w:rPr>
        <w:t>a</w:t>
      </w:r>
      <w:r w:rsidRPr="00A435B9">
        <w:rPr>
          <w:rFonts w:ascii="Tahoma" w:hAnsi="Tahoma" w:cs="Tahoma"/>
          <w:spacing w:val="1"/>
          <w:sz w:val="24"/>
          <w:szCs w:val="24"/>
        </w:rPr>
        <w:t>m</w:t>
      </w:r>
      <w:r w:rsidRPr="00A435B9">
        <w:rPr>
          <w:rFonts w:ascii="Tahoma" w:hAnsi="Tahoma" w:cs="Tahoma"/>
          <w:sz w:val="24"/>
          <w:szCs w:val="24"/>
        </w:rPr>
        <w:t>os</w:t>
      </w:r>
      <w:r w:rsidRPr="00A435B9">
        <w:rPr>
          <w:rFonts w:ascii="Tahoma" w:hAnsi="Tahoma" w:cs="Tahoma"/>
          <w:spacing w:val="31"/>
          <w:sz w:val="24"/>
          <w:szCs w:val="24"/>
        </w:rPr>
        <w:t xml:space="preserve"> </w:t>
      </w:r>
      <w:r w:rsidRPr="00A435B9">
        <w:rPr>
          <w:rFonts w:ascii="Tahoma" w:hAnsi="Tahoma" w:cs="Tahoma"/>
          <w:spacing w:val="-1"/>
          <w:sz w:val="24"/>
          <w:szCs w:val="24"/>
        </w:rPr>
        <w:t>a</w:t>
      </w:r>
      <w:r w:rsidRPr="00A435B9">
        <w:rPr>
          <w:rFonts w:ascii="Tahoma" w:hAnsi="Tahoma" w:cs="Tahoma"/>
          <w:spacing w:val="3"/>
          <w:sz w:val="24"/>
          <w:szCs w:val="24"/>
        </w:rPr>
        <w:t>l</w:t>
      </w:r>
      <w:r w:rsidRPr="00A435B9">
        <w:rPr>
          <w:rFonts w:ascii="Tahoma" w:hAnsi="Tahoma" w:cs="Tahoma"/>
          <w:spacing w:val="-1"/>
          <w:sz w:val="24"/>
          <w:szCs w:val="24"/>
        </w:rPr>
        <w:t>ca</w:t>
      </w:r>
      <w:r w:rsidRPr="00A435B9">
        <w:rPr>
          <w:rFonts w:ascii="Tahoma" w:hAnsi="Tahoma" w:cs="Tahoma"/>
          <w:sz w:val="24"/>
          <w:szCs w:val="24"/>
        </w:rPr>
        <w:t>n</w:t>
      </w:r>
      <w:r w:rsidRPr="00A435B9">
        <w:rPr>
          <w:rFonts w:ascii="Tahoma" w:hAnsi="Tahoma" w:cs="Tahoma"/>
          <w:spacing w:val="2"/>
          <w:sz w:val="24"/>
          <w:szCs w:val="24"/>
        </w:rPr>
        <w:t>z</w:t>
      </w:r>
      <w:r w:rsidRPr="00A435B9">
        <w:rPr>
          <w:rFonts w:ascii="Tahoma" w:hAnsi="Tahoma" w:cs="Tahoma"/>
          <w:spacing w:val="-1"/>
          <w:sz w:val="24"/>
          <w:szCs w:val="24"/>
        </w:rPr>
        <w:t>a</w:t>
      </w:r>
      <w:r w:rsidRPr="00A435B9">
        <w:rPr>
          <w:rFonts w:ascii="Tahoma" w:hAnsi="Tahoma" w:cs="Tahoma"/>
          <w:sz w:val="24"/>
          <w:szCs w:val="24"/>
        </w:rPr>
        <w:t>r</w:t>
      </w:r>
      <w:r w:rsidRPr="00A435B9">
        <w:rPr>
          <w:rFonts w:ascii="Tahoma" w:hAnsi="Tahoma" w:cs="Tahoma"/>
          <w:spacing w:val="33"/>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34"/>
          <w:sz w:val="24"/>
          <w:szCs w:val="24"/>
        </w:rPr>
        <w:t xml:space="preserve"> </w:t>
      </w:r>
      <w:r w:rsidRPr="00A435B9">
        <w:rPr>
          <w:rFonts w:ascii="Tahoma" w:hAnsi="Tahoma" w:cs="Tahoma"/>
          <w:sz w:val="24"/>
          <w:szCs w:val="24"/>
        </w:rPr>
        <w:t>nu</w:t>
      </w:r>
      <w:r w:rsidRPr="00A435B9">
        <w:rPr>
          <w:rFonts w:ascii="Tahoma" w:hAnsi="Tahoma" w:cs="Tahoma"/>
          <w:spacing w:val="2"/>
          <w:sz w:val="24"/>
          <w:szCs w:val="24"/>
        </w:rPr>
        <w:t>e</w:t>
      </w:r>
      <w:r w:rsidRPr="00A435B9">
        <w:rPr>
          <w:rFonts w:ascii="Tahoma" w:hAnsi="Tahoma" w:cs="Tahoma"/>
          <w:sz w:val="24"/>
          <w:szCs w:val="24"/>
        </w:rPr>
        <w:t>vo ob</w:t>
      </w:r>
      <w:r w:rsidRPr="00A435B9">
        <w:rPr>
          <w:rFonts w:ascii="Tahoma" w:hAnsi="Tahoma" w:cs="Tahoma"/>
          <w:spacing w:val="1"/>
          <w:sz w:val="24"/>
          <w:szCs w:val="24"/>
        </w:rPr>
        <w:t>j</w:t>
      </w:r>
      <w:r w:rsidRPr="00A435B9">
        <w:rPr>
          <w:rFonts w:ascii="Tahoma" w:hAnsi="Tahoma" w:cs="Tahoma"/>
          <w:spacing w:val="-1"/>
          <w:sz w:val="24"/>
          <w:szCs w:val="24"/>
        </w:rPr>
        <w:t>e</w:t>
      </w:r>
      <w:r w:rsidRPr="00A435B9">
        <w:rPr>
          <w:rFonts w:ascii="Tahoma" w:hAnsi="Tahoma" w:cs="Tahoma"/>
          <w:spacing w:val="1"/>
          <w:sz w:val="24"/>
          <w:szCs w:val="24"/>
        </w:rPr>
        <w:t>ti</w:t>
      </w:r>
      <w:r w:rsidRPr="00A435B9">
        <w:rPr>
          <w:rFonts w:ascii="Tahoma" w:hAnsi="Tahoma" w:cs="Tahoma"/>
          <w:sz w:val="24"/>
          <w:szCs w:val="24"/>
        </w:rPr>
        <w:t>vos</w:t>
      </w:r>
      <w:r w:rsidRPr="00A435B9">
        <w:rPr>
          <w:rFonts w:ascii="Tahoma" w:hAnsi="Tahoma" w:cs="Tahoma"/>
          <w:spacing w:val="31"/>
          <w:sz w:val="24"/>
          <w:szCs w:val="24"/>
        </w:rPr>
        <w:t xml:space="preserve"> </w:t>
      </w:r>
      <w:r w:rsidRPr="00A435B9">
        <w:rPr>
          <w:rFonts w:ascii="Tahoma" w:hAnsi="Tahoma" w:cs="Tahoma"/>
          <w:sz w:val="24"/>
          <w:szCs w:val="24"/>
        </w:rPr>
        <w:t>o</w:t>
      </w:r>
      <w:r w:rsidRPr="00A435B9">
        <w:rPr>
          <w:rFonts w:ascii="Tahoma" w:hAnsi="Tahoma" w:cs="Tahoma"/>
          <w:spacing w:val="-2"/>
          <w:position w:val="-1"/>
          <w:sz w:val="24"/>
          <w:szCs w:val="24"/>
        </w:rPr>
        <w:t>g</w:t>
      </w:r>
      <w:r w:rsidRPr="00A435B9">
        <w:rPr>
          <w:rFonts w:ascii="Tahoma" w:hAnsi="Tahoma" w:cs="Tahoma"/>
          <w:spacing w:val="-1"/>
          <w:position w:val="-1"/>
          <w:sz w:val="24"/>
          <w:szCs w:val="24"/>
        </w:rPr>
        <w:t>e</w:t>
      </w:r>
      <w:r w:rsidRPr="00A435B9">
        <w:rPr>
          <w:rFonts w:ascii="Tahoma" w:hAnsi="Tahoma" w:cs="Tahoma"/>
          <w:spacing w:val="2"/>
          <w:position w:val="-1"/>
          <w:sz w:val="24"/>
          <w:szCs w:val="24"/>
        </w:rPr>
        <w:t>n</w:t>
      </w:r>
      <w:r w:rsidRPr="00A435B9">
        <w:rPr>
          <w:rFonts w:ascii="Tahoma" w:hAnsi="Tahoma" w:cs="Tahoma"/>
          <w:spacing w:val="-1"/>
          <w:position w:val="-1"/>
          <w:sz w:val="24"/>
          <w:szCs w:val="24"/>
        </w:rPr>
        <w:t>er</w:t>
      </w:r>
      <w:r w:rsidRPr="00A435B9">
        <w:rPr>
          <w:rFonts w:ascii="Tahoma" w:hAnsi="Tahoma" w:cs="Tahoma"/>
          <w:spacing w:val="2"/>
          <w:position w:val="-1"/>
          <w:sz w:val="24"/>
          <w:szCs w:val="24"/>
        </w:rPr>
        <w:t>a</w:t>
      </w:r>
      <w:r w:rsidRPr="00A435B9">
        <w:rPr>
          <w:rFonts w:ascii="Tahoma" w:hAnsi="Tahoma" w:cs="Tahoma"/>
          <w:position w:val="-1"/>
          <w:sz w:val="24"/>
          <w:szCs w:val="24"/>
        </w:rPr>
        <w:t>r</w:t>
      </w:r>
      <w:r w:rsidRPr="00A435B9">
        <w:rPr>
          <w:rFonts w:ascii="Tahoma" w:hAnsi="Tahoma" w:cs="Tahoma"/>
          <w:spacing w:val="-5"/>
          <w:position w:val="-1"/>
          <w:sz w:val="24"/>
          <w:szCs w:val="24"/>
        </w:rPr>
        <w:t xml:space="preserve"> </w:t>
      </w:r>
      <w:r w:rsidRPr="00A435B9">
        <w:rPr>
          <w:rFonts w:ascii="Tahoma" w:hAnsi="Tahoma" w:cs="Tahoma"/>
          <w:spacing w:val="1"/>
          <w:position w:val="-1"/>
          <w:sz w:val="24"/>
          <w:szCs w:val="24"/>
        </w:rPr>
        <w:t>m</w:t>
      </w:r>
      <w:r w:rsidRPr="00A435B9">
        <w:rPr>
          <w:rFonts w:ascii="Tahoma" w:hAnsi="Tahoma" w:cs="Tahoma"/>
          <w:spacing w:val="-1"/>
          <w:position w:val="-1"/>
          <w:sz w:val="24"/>
          <w:szCs w:val="24"/>
        </w:rPr>
        <w:t>á</w:t>
      </w:r>
      <w:r w:rsidRPr="00A435B9">
        <w:rPr>
          <w:rFonts w:ascii="Tahoma" w:hAnsi="Tahoma" w:cs="Tahoma"/>
          <w:position w:val="-1"/>
          <w:sz w:val="24"/>
          <w:szCs w:val="24"/>
        </w:rPr>
        <w:t>s</w:t>
      </w:r>
      <w:r w:rsidRPr="00A435B9">
        <w:rPr>
          <w:rFonts w:ascii="Tahoma" w:hAnsi="Tahoma" w:cs="Tahoma"/>
          <w:spacing w:val="-1"/>
          <w:position w:val="-1"/>
          <w:sz w:val="24"/>
          <w:szCs w:val="24"/>
        </w:rPr>
        <w:t xml:space="preserve"> </w:t>
      </w:r>
      <w:r w:rsidRPr="00A435B9">
        <w:rPr>
          <w:rFonts w:ascii="Tahoma" w:hAnsi="Tahoma" w:cs="Tahoma"/>
          <w:position w:val="-1"/>
          <w:sz w:val="24"/>
          <w:szCs w:val="24"/>
        </w:rPr>
        <w:t>v</w:t>
      </w:r>
      <w:r w:rsidRPr="00A435B9">
        <w:rPr>
          <w:rFonts w:ascii="Tahoma" w:hAnsi="Tahoma" w:cs="Tahoma"/>
          <w:spacing w:val="-1"/>
          <w:position w:val="-1"/>
          <w:sz w:val="24"/>
          <w:szCs w:val="24"/>
        </w:rPr>
        <w:t>a</w:t>
      </w:r>
      <w:r w:rsidRPr="00A435B9">
        <w:rPr>
          <w:rFonts w:ascii="Tahoma" w:hAnsi="Tahoma" w:cs="Tahoma"/>
          <w:spacing w:val="1"/>
          <w:position w:val="-1"/>
          <w:sz w:val="24"/>
          <w:szCs w:val="24"/>
        </w:rPr>
        <w:t>l</w:t>
      </w:r>
      <w:r w:rsidRPr="00A435B9">
        <w:rPr>
          <w:rFonts w:ascii="Tahoma" w:hAnsi="Tahoma" w:cs="Tahoma"/>
          <w:position w:val="-1"/>
          <w:sz w:val="24"/>
          <w:szCs w:val="24"/>
        </w:rPr>
        <w:t>o</w:t>
      </w:r>
      <w:r w:rsidRPr="00A435B9">
        <w:rPr>
          <w:rFonts w:ascii="Tahoma" w:hAnsi="Tahoma" w:cs="Tahoma"/>
          <w:spacing w:val="-1"/>
          <w:position w:val="-1"/>
          <w:sz w:val="24"/>
          <w:szCs w:val="24"/>
        </w:rPr>
        <w:t>r</w:t>
      </w:r>
      <w:r w:rsidRPr="00A435B9">
        <w:rPr>
          <w:rFonts w:ascii="Tahoma" w:hAnsi="Tahoma" w:cs="Tahoma"/>
          <w:position w:val="-1"/>
          <w:sz w:val="24"/>
          <w:szCs w:val="24"/>
        </w:rPr>
        <w:t>.</w:t>
      </w:r>
    </w:p>
    <w:p w:rsidR="0074106B" w:rsidRPr="00F50D1B" w:rsidRDefault="00A55E11" w:rsidP="00F50D1B">
      <w:pPr>
        <w:pStyle w:val="Ttulo3"/>
        <w:spacing w:line="360" w:lineRule="auto"/>
        <w:jc w:val="both"/>
        <w:rPr>
          <w:rFonts w:ascii="Tahoma" w:hAnsi="Tahoma" w:cs="Tahoma"/>
          <w:color w:val="auto"/>
          <w:sz w:val="24"/>
          <w:szCs w:val="24"/>
        </w:rPr>
      </w:pPr>
      <w:bookmarkStart w:id="64" w:name="_Toc327309373"/>
      <w:r w:rsidRPr="00DF10B4">
        <w:rPr>
          <w:rFonts w:ascii="Tahoma" w:hAnsi="Tahoma" w:cs="Tahoma"/>
          <w:color w:val="auto"/>
          <w:sz w:val="24"/>
          <w:szCs w:val="24"/>
        </w:rPr>
        <w:t xml:space="preserve">2.4.1 </w:t>
      </w:r>
      <w:r w:rsidR="00BB520C" w:rsidRPr="00DF10B4">
        <w:rPr>
          <w:rFonts w:ascii="Tahoma" w:hAnsi="Tahoma" w:cs="Tahoma"/>
          <w:color w:val="auto"/>
          <w:sz w:val="24"/>
          <w:szCs w:val="24"/>
        </w:rPr>
        <w:t>Objetivos de las mejora de Procesos</w:t>
      </w:r>
      <w:bookmarkEnd w:id="64"/>
    </w:p>
    <w:p w:rsidR="00BB520C" w:rsidRPr="00A435B9" w:rsidRDefault="00BB520C" w:rsidP="00EF5F74">
      <w:pPr>
        <w:spacing w:after="0"/>
        <w:jc w:val="both"/>
        <w:rPr>
          <w:rFonts w:ascii="Tahoma" w:hAnsi="Tahoma" w:cs="Tahoma"/>
          <w:b/>
          <w:sz w:val="24"/>
          <w:szCs w:val="24"/>
        </w:rPr>
      </w:pPr>
      <w:r w:rsidRPr="00A435B9">
        <w:rPr>
          <w:rFonts w:ascii="Tahoma" w:hAnsi="Tahoma" w:cs="Tahoma"/>
          <w:spacing w:val="-3"/>
          <w:sz w:val="24"/>
          <w:szCs w:val="24"/>
        </w:rPr>
        <w:t>L</w:t>
      </w:r>
      <w:r w:rsidRPr="00A435B9">
        <w:rPr>
          <w:rFonts w:ascii="Tahoma" w:hAnsi="Tahoma" w:cs="Tahoma"/>
          <w:sz w:val="24"/>
          <w:szCs w:val="24"/>
        </w:rPr>
        <w:t>a</w:t>
      </w:r>
      <w:r w:rsidRPr="00A435B9">
        <w:rPr>
          <w:rFonts w:ascii="Tahoma" w:hAnsi="Tahoma" w:cs="Tahoma"/>
          <w:spacing w:val="11"/>
          <w:sz w:val="24"/>
          <w:szCs w:val="24"/>
        </w:rPr>
        <w:t xml:space="preserve"> </w:t>
      </w:r>
      <w:r w:rsidRPr="00A435B9">
        <w:rPr>
          <w:rFonts w:ascii="Tahoma" w:hAnsi="Tahoma" w:cs="Tahoma"/>
          <w:spacing w:val="1"/>
          <w:sz w:val="24"/>
          <w:szCs w:val="24"/>
        </w:rPr>
        <w:t>m</w:t>
      </w:r>
      <w:r w:rsidRPr="00A435B9">
        <w:rPr>
          <w:rFonts w:ascii="Tahoma" w:hAnsi="Tahoma" w:cs="Tahoma"/>
          <w:spacing w:val="-1"/>
          <w:sz w:val="24"/>
          <w:szCs w:val="24"/>
        </w:rPr>
        <w:t>e</w:t>
      </w:r>
      <w:r w:rsidRPr="00A435B9">
        <w:rPr>
          <w:rFonts w:ascii="Tahoma" w:hAnsi="Tahoma" w:cs="Tahoma"/>
          <w:spacing w:val="1"/>
          <w:sz w:val="24"/>
          <w:szCs w:val="24"/>
        </w:rPr>
        <w:t>j</w:t>
      </w:r>
      <w:r w:rsidRPr="00A435B9">
        <w:rPr>
          <w:rFonts w:ascii="Tahoma" w:hAnsi="Tahoma" w:cs="Tahoma"/>
          <w:sz w:val="24"/>
          <w:szCs w:val="24"/>
        </w:rPr>
        <w:t>o</w:t>
      </w:r>
      <w:r w:rsidRPr="00A435B9">
        <w:rPr>
          <w:rFonts w:ascii="Tahoma" w:hAnsi="Tahoma" w:cs="Tahoma"/>
          <w:spacing w:val="-1"/>
          <w:sz w:val="24"/>
          <w:szCs w:val="24"/>
        </w:rPr>
        <w:t>r</w:t>
      </w:r>
      <w:r w:rsidRPr="00A435B9">
        <w:rPr>
          <w:rFonts w:ascii="Tahoma" w:hAnsi="Tahoma" w:cs="Tahoma"/>
          <w:sz w:val="24"/>
          <w:szCs w:val="24"/>
        </w:rPr>
        <w:t>a</w:t>
      </w:r>
      <w:r w:rsidRPr="00A435B9">
        <w:rPr>
          <w:rFonts w:ascii="Tahoma" w:hAnsi="Tahoma" w:cs="Tahoma"/>
          <w:spacing w:val="10"/>
          <w:sz w:val="24"/>
          <w:szCs w:val="24"/>
        </w:rPr>
        <w:t xml:space="preserve"> </w:t>
      </w:r>
      <w:r w:rsidRPr="00A435B9">
        <w:rPr>
          <w:rFonts w:ascii="Tahoma" w:hAnsi="Tahoma" w:cs="Tahoma"/>
          <w:sz w:val="24"/>
          <w:szCs w:val="24"/>
        </w:rPr>
        <w:t>de</w:t>
      </w:r>
      <w:r w:rsidRPr="00A435B9">
        <w:rPr>
          <w:rFonts w:ascii="Tahoma" w:hAnsi="Tahoma" w:cs="Tahoma"/>
          <w:spacing w:val="8"/>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8"/>
          <w:sz w:val="24"/>
          <w:szCs w:val="24"/>
        </w:rPr>
        <w:t xml:space="preserve"> </w:t>
      </w:r>
      <w:r w:rsidRPr="00A435B9">
        <w:rPr>
          <w:rFonts w:ascii="Tahoma" w:hAnsi="Tahoma" w:cs="Tahoma"/>
          <w:spacing w:val="2"/>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ce</w:t>
      </w:r>
      <w:r w:rsidRPr="00A435B9">
        <w:rPr>
          <w:rFonts w:ascii="Tahoma" w:hAnsi="Tahoma" w:cs="Tahoma"/>
          <w:sz w:val="24"/>
          <w:szCs w:val="24"/>
        </w:rPr>
        <w:t>s</w:t>
      </w:r>
      <w:r w:rsidRPr="00A435B9">
        <w:rPr>
          <w:rFonts w:ascii="Tahoma" w:hAnsi="Tahoma" w:cs="Tahoma"/>
          <w:spacing w:val="2"/>
          <w:sz w:val="24"/>
          <w:szCs w:val="24"/>
        </w:rPr>
        <w:t>o</w:t>
      </w:r>
      <w:r w:rsidRPr="00A435B9">
        <w:rPr>
          <w:rFonts w:ascii="Tahoma" w:hAnsi="Tahoma" w:cs="Tahoma"/>
          <w:sz w:val="24"/>
          <w:szCs w:val="24"/>
        </w:rPr>
        <w:t>s</w:t>
      </w:r>
      <w:r w:rsidRPr="00A435B9">
        <w:rPr>
          <w:rFonts w:ascii="Tahoma" w:hAnsi="Tahoma" w:cs="Tahoma"/>
          <w:spacing w:val="8"/>
          <w:sz w:val="24"/>
          <w:szCs w:val="24"/>
        </w:rPr>
        <w:t xml:space="preserve"> </w:t>
      </w:r>
      <w:r w:rsidRPr="00A435B9">
        <w:rPr>
          <w:rFonts w:ascii="Tahoma" w:hAnsi="Tahoma" w:cs="Tahoma"/>
          <w:sz w:val="24"/>
          <w:szCs w:val="24"/>
        </w:rPr>
        <w:t>pos</w:t>
      </w:r>
      <w:r w:rsidRPr="00A435B9">
        <w:rPr>
          <w:rFonts w:ascii="Tahoma" w:hAnsi="Tahoma" w:cs="Tahoma"/>
          <w:spacing w:val="1"/>
          <w:sz w:val="24"/>
          <w:szCs w:val="24"/>
        </w:rPr>
        <w:t>i</w:t>
      </w:r>
      <w:r w:rsidRPr="00A435B9">
        <w:rPr>
          <w:rFonts w:ascii="Tahoma" w:hAnsi="Tahoma" w:cs="Tahoma"/>
          <w:sz w:val="24"/>
          <w:szCs w:val="24"/>
        </w:rPr>
        <w:t>b</w:t>
      </w:r>
      <w:r w:rsidRPr="00A435B9">
        <w:rPr>
          <w:rFonts w:ascii="Tahoma" w:hAnsi="Tahoma" w:cs="Tahoma"/>
          <w:spacing w:val="1"/>
          <w:sz w:val="24"/>
          <w:szCs w:val="24"/>
        </w:rPr>
        <w:t>ilit</w:t>
      </w:r>
      <w:r w:rsidRPr="00A435B9">
        <w:rPr>
          <w:rFonts w:ascii="Tahoma" w:hAnsi="Tahoma" w:cs="Tahoma"/>
          <w:sz w:val="24"/>
          <w:szCs w:val="24"/>
        </w:rPr>
        <w:t>a</w:t>
      </w:r>
      <w:r w:rsidRPr="00A435B9">
        <w:rPr>
          <w:rFonts w:ascii="Tahoma" w:hAnsi="Tahoma" w:cs="Tahoma"/>
          <w:spacing w:val="5"/>
          <w:sz w:val="24"/>
          <w:szCs w:val="24"/>
        </w:rPr>
        <w:t xml:space="preserve"> </w:t>
      </w:r>
      <w:r w:rsidRPr="00A435B9">
        <w:rPr>
          <w:rFonts w:ascii="Tahoma" w:hAnsi="Tahoma" w:cs="Tahoma"/>
          <w:spacing w:val="-1"/>
          <w:sz w:val="24"/>
          <w:szCs w:val="24"/>
        </w:rPr>
        <w:t>re</w:t>
      </w:r>
      <w:r w:rsidRPr="00A435B9">
        <w:rPr>
          <w:rFonts w:ascii="Tahoma" w:hAnsi="Tahoma" w:cs="Tahoma"/>
          <w:sz w:val="24"/>
          <w:szCs w:val="24"/>
        </w:rPr>
        <w:t>du</w:t>
      </w:r>
      <w:r w:rsidRPr="00A435B9">
        <w:rPr>
          <w:rFonts w:ascii="Tahoma" w:hAnsi="Tahoma" w:cs="Tahoma"/>
          <w:spacing w:val="-1"/>
          <w:sz w:val="24"/>
          <w:szCs w:val="24"/>
        </w:rPr>
        <w:t>c</w:t>
      </w:r>
      <w:r w:rsidRPr="00A435B9">
        <w:rPr>
          <w:rFonts w:ascii="Tahoma" w:hAnsi="Tahoma" w:cs="Tahoma"/>
          <w:spacing w:val="1"/>
          <w:sz w:val="24"/>
          <w:szCs w:val="24"/>
        </w:rPr>
        <w:t>i</w:t>
      </w:r>
      <w:r w:rsidRPr="00A435B9">
        <w:rPr>
          <w:rFonts w:ascii="Tahoma" w:hAnsi="Tahoma" w:cs="Tahoma"/>
          <w:sz w:val="24"/>
          <w:szCs w:val="24"/>
        </w:rPr>
        <w:t>r</w:t>
      </w:r>
      <w:r w:rsidRPr="00A435B9">
        <w:rPr>
          <w:rFonts w:ascii="Tahoma" w:hAnsi="Tahoma" w:cs="Tahoma"/>
          <w:spacing w:val="6"/>
          <w:sz w:val="24"/>
          <w:szCs w:val="24"/>
        </w:rPr>
        <w:t xml:space="preserve"> </w:t>
      </w:r>
      <w:r w:rsidRPr="00A435B9">
        <w:rPr>
          <w:rFonts w:ascii="Tahoma" w:hAnsi="Tahoma" w:cs="Tahoma"/>
          <w:sz w:val="24"/>
          <w:szCs w:val="24"/>
        </w:rPr>
        <w:t>o</w:t>
      </w:r>
      <w:r w:rsidRPr="00A435B9">
        <w:rPr>
          <w:rFonts w:ascii="Tahoma" w:hAnsi="Tahoma" w:cs="Tahoma"/>
          <w:spacing w:val="11"/>
          <w:sz w:val="24"/>
          <w:szCs w:val="24"/>
        </w:rPr>
        <w:t xml:space="preserve"> </w:t>
      </w:r>
      <w:r w:rsidRPr="00A435B9">
        <w:rPr>
          <w:rFonts w:ascii="Tahoma" w:hAnsi="Tahoma" w:cs="Tahoma"/>
          <w:spacing w:val="-1"/>
          <w:sz w:val="24"/>
          <w:szCs w:val="24"/>
        </w:rPr>
        <w:t>e</w:t>
      </w:r>
      <w:r w:rsidRPr="00A435B9">
        <w:rPr>
          <w:rFonts w:ascii="Tahoma" w:hAnsi="Tahoma" w:cs="Tahoma"/>
          <w:spacing w:val="1"/>
          <w:sz w:val="24"/>
          <w:szCs w:val="24"/>
        </w:rPr>
        <w:t>limi</w:t>
      </w:r>
      <w:r w:rsidRPr="00A435B9">
        <w:rPr>
          <w:rFonts w:ascii="Tahoma" w:hAnsi="Tahoma" w:cs="Tahoma"/>
          <w:sz w:val="24"/>
          <w:szCs w:val="24"/>
        </w:rPr>
        <w:t>n</w:t>
      </w:r>
      <w:r w:rsidRPr="00A435B9">
        <w:rPr>
          <w:rFonts w:ascii="Tahoma" w:hAnsi="Tahoma" w:cs="Tahoma"/>
          <w:spacing w:val="-1"/>
          <w:sz w:val="24"/>
          <w:szCs w:val="24"/>
        </w:rPr>
        <w:t>a</w:t>
      </w:r>
      <w:r w:rsidRPr="00A435B9">
        <w:rPr>
          <w:rFonts w:ascii="Tahoma" w:hAnsi="Tahoma" w:cs="Tahoma"/>
          <w:sz w:val="24"/>
          <w:szCs w:val="24"/>
        </w:rPr>
        <w:t>r</w:t>
      </w:r>
      <w:r w:rsidRPr="00A435B9">
        <w:rPr>
          <w:rFonts w:ascii="Tahoma" w:hAnsi="Tahoma" w:cs="Tahoma"/>
          <w:spacing w:val="7"/>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8"/>
          <w:sz w:val="24"/>
          <w:szCs w:val="24"/>
        </w:rPr>
        <w:t xml:space="preserve"> </w:t>
      </w:r>
      <w:r w:rsidRPr="00A435B9">
        <w:rPr>
          <w:rFonts w:ascii="Tahoma" w:hAnsi="Tahoma" w:cs="Tahoma"/>
          <w:spacing w:val="-1"/>
          <w:sz w:val="24"/>
          <w:szCs w:val="24"/>
        </w:rPr>
        <w:t>c</w:t>
      </w:r>
      <w:r w:rsidRPr="00A435B9">
        <w:rPr>
          <w:rFonts w:ascii="Tahoma" w:hAnsi="Tahoma" w:cs="Tahoma"/>
          <w:sz w:val="24"/>
          <w:szCs w:val="24"/>
        </w:rPr>
        <w:t>os</w:t>
      </w:r>
      <w:r w:rsidRPr="00A435B9">
        <w:rPr>
          <w:rFonts w:ascii="Tahoma" w:hAnsi="Tahoma" w:cs="Tahoma"/>
          <w:spacing w:val="1"/>
          <w:sz w:val="24"/>
          <w:szCs w:val="24"/>
        </w:rPr>
        <w:t>t</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7"/>
          <w:sz w:val="24"/>
          <w:szCs w:val="24"/>
        </w:rPr>
        <w:t xml:space="preserve"> </w:t>
      </w:r>
      <w:r w:rsidRPr="00A435B9">
        <w:rPr>
          <w:rFonts w:ascii="Tahoma" w:hAnsi="Tahoma" w:cs="Tahoma"/>
          <w:spacing w:val="2"/>
          <w:sz w:val="24"/>
          <w:szCs w:val="24"/>
        </w:rPr>
        <w:t>d</w:t>
      </w:r>
      <w:r w:rsidRPr="00A435B9">
        <w:rPr>
          <w:rFonts w:ascii="Tahoma" w:hAnsi="Tahoma" w:cs="Tahoma"/>
          <w:sz w:val="24"/>
          <w:szCs w:val="24"/>
        </w:rPr>
        <w:t>e</w:t>
      </w:r>
      <w:r w:rsidRPr="00A435B9">
        <w:rPr>
          <w:rFonts w:ascii="Tahoma" w:hAnsi="Tahoma" w:cs="Tahoma"/>
          <w:spacing w:val="8"/>
          <w:sz w:val="24"/>
          <w:szCs w:val="24"/>
        </w:rPr>
        <w:t xml:space="preserve"> </w:t>
      </w:r>
      <w:r w:rsidRPr="00A435B9">
        <w:rPr>
          <w:rFonts w:ascii="Tahoma" w:hAnsi="Tahoma" w:cs="Tahoma"/>
          <w:spacing w:val="1"/>
          <w:sz w:val="24"/>
          <w:szCs w:val="24"/>
        </w:rPr>
        <w:t>l</w:t>
      </w:r>
      <w:r w:rsidRPr="00A435B9">
        <w:rPr>
          <w:rFonts w:ascii="Tahoma" w:hAnsi="Tahoma" w:cs="Tahoma"/>
          <w:sz w:val="24"/>
          <w:szCs w:val="24"/>
        </w:rPr>
        <w:t>a</w:t>
      </w:r>
      <w:r w:rsidRPr="00A435B9">
        <w:rPr>
          <w:rFonts w:ascii="Tahoma" w:hAnsi="Tahoma" w:cs="Tahoma"/>
          <w:spacing w:val="9"/>
          <w:sz w:val="24"/>
          <w:szCs w:val="24"/>
        </w:rPr>
        <w:t xml:space="preserve"> </w:t>
      </w:r>
      <w:r w:rsidRPr="00A435B9">
        <w:rPr>
          <w:rFonts w:ascii="Tahoma" w:hAnsi="Tahoma" w:cs="Tahoma"/>
          <w:sz w:val="24"/>
          <w:szCs w:val="24"/>
        </w:rPr>
        <w:t>no</w:t>
      </w:r>
      <w:r w:rsidRPr="00A435B9">
        <w:rPr>
          <w:rFonts w:ascii="Tahoma" w:hAnsi="Tahoma" w:cs="Tahoma"/>
          <w:spacing w:val="10"/>
          <w:sz w:val="24"/>
          <w:szCs w:val="24"/>
        </w:rPr>
        <w:t xml:space="preserve"> </w:t>
      </w:r>
      <w:r w:rsidRPr="00A435B9">
        <w:rPr>
          <w:rFonts w:ascii="Tahoma" w:hAnsi="Tahoma" w:cs="Tahoma"/>
          <w:spacing w:val="-1"/>
          <w:sz w:val="24"/>
          <w:szCs w:val="24"/>
        </w:rPr>
        <w:t>ca</w:t>
      </w:r>
      <w:r w:rsidRPr="00A435B9">
        <w:rPr>
          <w:rFonts w:ascii="Tahoma" w:hAnsi="Tahoma" w:cs="Tahoma"/>
          <w:spacing w:val="1"/>
          <w:sz w:val="24"/>
          <w:szCs w:val="24"/>
        </w:rPr>
        <w:t>li</w:t>
      </w:r>
      <w:r w:rsidRPr="00A435B9">
        <w:rPr>
          <w:rFonts w:ascii="Tahoma" w:hAnsi="Tahoma" w:cs="Tahoma"/>
          <w:sz w:val="24"/>
          <w:szCs w:val="24"/>
        </w:rPr>
        <w:t>d</w:t>
      </w:r>
      <w:r w:rsidRPr="00A435B9">
        <w:rPr>
          <w:rFonts w:ascii="Tahoma" w:hAnsi="Tahoma" w:cs="Tahoma"/>
          <w:spacing w:val="-1"/>
          <w:sz w:val="24"/>
          <w:szCs w:val="24"/>
        </w:rPr>
        <w:t>a</w:t>
      </w:r>
      <w:r w:rsidRPr="00A435B9">
        <w:rPr>
          <w:rFonts w:ascii="Tahoma" w:hAnsi="Tahoma" w:cs="Tahoma"/>
          <w:sz w:val="24"/>
          <w:szCs w:val="24"/>
        </w:rPr>
        <w:t>d</w:t>
      </w:r>
      <w:r w:rsidRPr="00A435B9">
        <w:rPr>
          <w:rFonts w:ascii="Tahoma" w:hAnsi="Tahoma" w:cs="Tahoma"/>
          <w:spacing w:val="8"/>
          <w:sz w:val="24"/>
          <w:szCs w:val="24"/>
        </w:rPr>
        <w:t xml:space="preserve"> </w:t>
      </w:r>
      <w:r w:rsidRPr="00A435B9">
        <w:rPr>
          <w:rFonts w:ascii="Tahoma" w:hAnsi="Tahoma" w:cs="Tahoma"/>
          <w:sz w:val="24"/>
          <w:szCs w:val="24"/>
        </w:rPr>
        <w:t>o</w:t>
      </w:r>
      <w:r w:rsidRPr="00A435B9">
        <w:rPr>
          <w:rFonts w:ascii="Tahoma" w:hAnsi="Tahoma" w:cs="Tahoma"/>
          <w:spacing w:val="11"/>
          <w:sz w:val="24"/>
          <w:szCs w:val="24"/>
        </w:rPr>
        <w:t xml:space="preserve"> </w:t>
      </w:r>
      <w:r w:rsidRPr="00A435B9">
        <w:rPr>
          <w:rFonts w:ascii="Tahoma" w:hAnsi="Tahoma" w:cs="Tahoma"/>
          <w:spacing w:val="-1"/>
          <w:sz w:val="24"/>
          <w:szCs w:val="24"/>
        </w:rPr>
        <w:t>c</w:t>
      </w:r>
      <w:r w:rsidRPr="00A435B9">
        <w:rPr>
          <w:rFonts w:ascii="Tahoma" w:hAnsi="Tahoma" w:cs="Tahoma"/>
          <w:sz w:val="24"/>
          <w:szCs w:val="24"/>
        </w:rPr>
        <w:t>os</w:t>
      </w:r>
      <w:r w:rsidRPr="00A435B9">
        <w:rPr>
          <w:rFonts w:ascii="Tahoma" w:hAnsi="Tahoma" w:cs="Tahoma"/>
          <w:spacing w:val="1"/>
          <w:sz w:val="24"/>
          <w:szCs w:val="24"/>
        </w:rPr>
        <w:t>t</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3"/>
          <w:sz w:val="24"/>
          <w:szCs w:val="24"/>
        </w:rPr>
        <w:t xml:space="preserve"> </w:t>
      </w:r>
      <w:r w:rsidRPr="00A435B9">
        <w:rPr>
          <w:rFonts w:ascii="Tahoma" w:hAnsi="Tahoma" w:cs="Tahoma"/>
          <w:spacing w:val="-1"/>
          <w:sz w:val="24"/>
          <w:szCs w:val="24"/>
        </w:rPr>
        <w:t>e</w:t>
      </w:r>
      <w:r w:rsidRPr="00A435B9">
        <w:rPr>
          <w:rFonts w:ascii="Tahoma" w:hAnsi="Tahoma" w:cs="Tahoma"/>
          <w:sz w:val="24"/>
          <w:szCs w:val="24"/>
        </w:rPr>
        <w:t>v</w:t>
      </w:r>
      <w:r w:rsidRPr="00A435B9">
        <w:rPr>
          <w:rFonts w:ascii="Tahoma" w:hAnsi="Tahoma" w:cs="Tahoma"/>
          <w:spacing w:val="1"/>
          <w:sz w:val="24"/>
          <w:szCs w:val="24"/>
        </w:rPr>
        <w:t>it</w:t>
      </w:r>
      <w:r w:rsidRPr="00A435B9">
        <w:rPr>
          <w:rFonts w:ascii="Tahoma" w:hAnsi="Tahoma" w:cs="Tahoma"/>
          <w:spacing w:val="-1"/>
          <w:sz w:val="24"/>
          <w:szCs w:val="24"/>
        </w:rPr>
        <w:t>a</w:t>
      </w:r>
      <w:r w:rsidRPr="00A435B9">
        <w:rPr>
          <w:rFonts w:ascii="Tahoma" w:hAnsi="Tahoma" w:cs="Tahoma"/>
          <w:sz w:val="24"/>
          <w:szCs w:val="24"/>
        </w:rPr>
        <w:t>b</w:t>
      </w:r>
      <w:r w:rsidRPr="00A435B9">
        <w:rPr>
          <w:rFonts w:ascii="Tahoma" w:hAnsi="Tahoma" w:cs="Tahoma"/>
          <w:spacing w:val="1"/>
          <w:sz w:val="24"/>
          <w:szCs w:val="24"/>
        </w:rPr>
        <w:t>l</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3"/>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 ob</w:t>
      </w:r>
      <w:r w:rsidRPr="00A435B9">
        <w:rPr>
          <w:rFonts w:ascii="Tahoma" w:hAnsi="Tahoma" w:cs="Tahoma"/>
          <w:spacing w:val="1"/>
          <w:sz w:val="24"/>
          <w:szCs w:val="24"/>
        </w:rPr>
        <w:t>j</w:t>
      </w:r>
      <w:r w:rsidRPr="00A435B9">
        <w:rPr>
          <w:rFonts w:ascii="Tahoma" w:hAnsi="Tahoma" w:cs="Tahoma"/>
          <w:spacing w:val="-1"/>
          <w:sz w:val="24"/>
          <w:szCs w:val="24"/>
        </w:rPr>
        <w:t>e</w:t>
      </w:r>
      <w:r w:rsidRPr="00A435B9">
        <w:rPr>
          <w:rFonts w:ascii="Tahoma" w:hAnsi="Tahoma" w:cs="Tahoma"/>
          <w:spacing w:val="1"/>
          <w:sz w:val="24"/>
          <w:szCs w:val="24"/>
        </w:rPr>
        <w:t>ti</w:t>
      </w:r>
      <w:r w:rsidRPr="00A435B9">
        <w:rPr>
          <w:rFonts w:ascii="Tahoma" w:hAnsi="Tahoma" w:cs="Tahoma"/>
          <w:sz w:val="24"/>
          <w:szCs w:val="24"/>
        </w:rPr>
        <w:t>vos</w:t>
      </w:r>
      <w:r w:rsidRPr="00A435B9">
        <w:rPr>
          <w:rFonts w:ascii="Tahoma" w:hAnsi="Tahoma" w:cs="Tahoma"/>
          <w:spacing w:val="-5"/>
          <w:sz w:val="24"/>
          <w:szCs w:val="24"/>
        </w:rPr>
        <w:t xml:space="preserve"> </w:t>
      </w:r>
      <w:r w:rsidRPr="00A435B9">
        <w:rPr>
          <w:rFonts w:ascii="Tahoma" w:hAnsi="Tahoma" w:cs="Tahoma"/>
          <w:sz w:val="24"/>
          <w:szCs w:val="24"/>
        </w:rPr>
        <w:t>que</w:t>
      </w:r>
      <w:r w:rsidRPr="00A435B9">
        <w:rPr>
          <w:rFonts w:ascii="Tahoma" w:hAnsi="Tahoma" w:cs="Tahoma"/>
          <w:spacing w:val="-3"/>
          <w:sz w:val="24"/>
          <w:szCs w:val="24"/>
        </w:rPr>
        <w:t xml:space="preserve"> </w:t>
      </w:r>
      <w:r w:rsidRPr="00A435B9">
        <w:rPr>
          <w:rFonts w:ascii="Tahoma" w:hAnsi="Tahoma" w:cs="Tahoma"/>
          <w:sz w:val="24"/>
          <w:szCs w:val="24"/>
        </w:rPr>
        <w:t>p</w:t>
      </w:r>
      <w:r w:rsidRPr="00A435B9">
        <w:rPr>
          <w:rFonts w:ascii="Tahoma" w:hAnsi="Tahoma" w:cs="Tahoma"/>
          <w:spacing w:val="-1"/>
          <w:sz w:val="24"/>
          <w:szCs w:val="24"/>
        </w:rPr>
        <w:t>er</w:t>
      </w:r>
      <w:r w:rsidRPr="00A435B9">
        <w:rPr>
          <w:rFonts w:ascii="Tahoma" w:hAnsi="Tahoma" w:cs="Tahoma"/>
          <w:sz w:val="24"/>
          <w:szCs w:val="24"/>
        </w:rPr>
        <w:t>s</w:t>
      </w:r>
      <w:r w:rsidRPr="00A435B9">
        <w:rPr>
          <w:rFonts w:ascii="Tahoma" w:hAnsi="Tahoma" w:cs="Tahoma"/>
          <w:spacing w:val="3"/>
          <w:sz w:val="24"/>
          <w:szCs w:val="24"/>
        </w:rPr>
        <w:t>i</w:t>
      </w:r>
      <w:r w:rsidRPr="00A435B9">
        <w:rPr>
          <w:rFonts w:ascii="Tahoma" w:hAnsi="Tahoma" w:cs="Tahoma"/>
          <w:spacing w:val="-2"/>
          <w:sz w:val="24"/>
          <w:szCs w:val="24"/>
        </w:rPr>
        <w:t>g</w:t>
      </w:r>
      <w:r w:rsidRPr="00A435B9">
        <w:rPr>
          <w:rFonts w:ascii="Tahoma" w:hAnsi="Tahoma" w:cs="Tahoma"/>
          <w:sz w:val="24"/>
          <w:szCs w:val="24"/>
        </w:rPr>
        <w:t>ue</w:t>
      </w:r>
      <w:r w:rsidRPr="00A435B9">
        <w:rPr>
          <w:rFonts w:ascii="Tahoma" w:hAnsi="Tahoma" w:cs="Tahoma"/>
          <w:spacing w:val="-4"/>
          <w:sz w:val="24"/>
          <w:szCs w:val="24"/>
        </w:rPr>
        <w:t xml:space="preserve"> </w:t>
      </w:r>
      <w:r w:rsidRPr="00A435B9">
        <w:rPr>
          <w:rFonts w:ascii="Tahoma" w:hAnsi="Tahoma" w:cs="Tahoma"/>
          <w:spacing w:val="1"/>
          <w:sz w:val="24"/>
          <w:szCs w:val="24"/>
        </w:rPr>
        <w:t>l</w:t>
      </w:r>
      <w:r w:rsidRPr="00A435B9">
        <w:rPr>
          <w:rFonts w:ascii="Tahoma" w:hAnsi="Tahoma" w:cs="Tahoma"/>
          <w:sz w:val="24"/>
          <w:szCs w:val="24"/>
        </w:rPr>
        <w:t>a</w:t>
      </w:r>
      <w:r w:rsidRPr="00A435B9">
        <w:rPr>
          <w:rFonts w:ascii="Tahoma" w:hAnsi="Tahoma" w:cs="Tahoma"/>
          <w:spacing w:val="-1"/>
          <w:sz w:val="24"/>
          <w:szCs w:val="24"/>
        </w:rPr>
        <w:t xml:space="preserve"> </w:t>
      </w:r>
      <w:r w:rsidRPr="00A435B9">
        <w:rPr>
          <w:rFonts w:ascii="Tahoma" w:hAnsi="Tahoma" w:cs="Tahoma"/>
          <w:spacing w:val="3"/>
          <w:sz w:val="24"/>
          <w:szCs w:val="24"/>
        </w:rPr>
        <w:t>m</w:t>
      </w:r>
      <w:r w:rsidRPr="00A435B9">
        <w:rPr>
          <w:rFonts w:ascii="Tahoma" w:hAnsi="Tahoma" w:cs="Tahoma"/>
          <w:spacing w:val="-1"/>
          <w:sz w:val="24"/>
          <w:szCs w:val="24"/>
        </w:rPr>
        <w:t>e</w:t>
      </w:r>
      <w:r w:rsidRPr="00A435B9">
        <w:rPr>
          <w:rFonts w:ascii="Tahoma" w:hAnsi="Tahoma" w:cs="Tahoma"/>
          <w:spacing w:val="1"/>
          <w:sz w:val="24"/>
          <w:szCs w:val="24"/>
        </w:rPr>
        <w:t>j</w:t>
      </w:r>
      <w:r w:rsidRPr="00A435B9">
        <w:rPr>
          <w:rFonts w:ascii="Tahoma" w:hAnsi="Tahoma" w:cs="Tahoma"/>
          <w:sz w:val="24"/>
          <w:szCs w:val="24"/>
        </w:rPr>
        <w:t>o</w:t>
      </w:r>
      <w:r w:rsidRPr="00A435B9">
        <w:rPr>
          <w:rFonts w:ascii="Tahoma" w:hAnsi="Tahoma" w:cs="Tahoma"/>
          <w:spacing w:val="-1"/>
          <w:sz w:val="24"/>
          <w:szCs w:val="24"/>
        </w:rPr>
        <w:t>r</w:t>
      </w:r>
      <w:r w:rsidRPr="00A435B9">
        <w:rPr>
          <w:rFonts w:ascii="Tahoma" w:hAnsi="Tahoma" w:cs="Tahoma"/>
          <w:sz w:val="24"/>
          <w:szCs w:val="24"/>
        </w:rPr>
        <w:t>a</w:t>
      </w:r>
      <w:r w:rsidRPr="00A435B9">
        <w:rPr>
          <w:rFonts w:ascii="Tahoma" w:hAnsi="Tahoma" w:cs="Tahoma"/>
          <w:spacing w:val="-2"/>
          <w:sz w:val="24"/>
          <w:szCs w:val="24"/>
        </w:rPr>
        <w:t xml:space="preserve"> </w:t>
      </w:r>
      <w:r w:rsidRPr="00A435B9">
        <w:rPr>
          <w:rFonts w:ascii="Tahoma" w:hAnsi="Tahoma" w:cs="Tahoma"/>
          <w:sz w:val="24"/>
          <w:szCs w:val="24"/>
        </w:rPr>
        <w:t>de</w:t>
      </w:r>
      <w:r w:rsidRPr="00A435B9">
        <w:rPr>
          <w:rFonts w:ascii="Tahoma" w:hAnsi="Tahoma" w:cs="Tahoma"/>
          <w:spacing w:val="1"/>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ce</w:t>
      </w:r>
      <w:r w:rsidRPr="00A435B9">
        <w:rPr>
          <w:rFonts w:ascii="Tahoma" w:hAnsi="Tahoma" w:cs="Tahoma"/>
          <w:sz w:val="24"/>
          <w:szCs w:val="24"/>
        </w:rPr>
        <w:t>sos</w:t>
      </w:r>
      <w:r w:rsidRPr="00A435B9">
        <w:rPr>
          <w:rFonts w:ascii="Tahoma" w:hAnsi="Tahoma" w:cs="Tahoma"/>
          <w:spacing w:val="-4"/>
          <w:sz w:val="24"/>
          <w:szCs w:val="24"/>
        </w:rPr>
        <w:t xml:space="preserve"> </w:t>
      </w:r>
      <w:r w:rsidRPr="00A435B9">
        <w:rPr>
          <w:rFonts w:ascii="Tahoma" w:hAnsi="Tahoma" w:cs="Tahoma"/>
          <w:sz w:val="24"/>
          <w:szCs w:val="24"/>
        </w:rPr>
        <w:t>son</w:t>
      </w:r>
      <w:r w:rsidRPr="00A435B9">
        <w:rPr>
          <w:rFonts w:ascii="Tahoma" w:hAnsi="Tahoma" w:cs="Tahoma"/>
          <w:spacing w:val="-3"/>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2"/>
          <w:sz w:val="24"/>
          <w:szCs w:val="24"/>
        </w:rPr>
        <w:t xml:space="preserve"> </w:t>
      </w:r>
      <w:r w:rsidRPr="00A435B9">
        <w:rPr>
          <w:rFonts w:ascii="Tahoma" w:hAnsi="Tahoma" w:cs="Tahoma"/>
          <w:sz w:val="24"/>
          <w:szCs w:val="24"/>
        </w:rPr>
        <w:t>s</w:t>
      </w:r>
      <w:r w:rsidRPr="00A435B9">
        <w:rPr>
          <w:rFonts w:ascii="Tahoma" w:hAnsi="Tahoma" w:cs="Tahoma"/>
          <w:spacing w:val="1"/>
          <w:sz w:val="24"/>
          <w:szCs w:val="24"/>
        </w:rPr>
        <w:t>i</w:t>
      </w:r>
      <w:r w:rsidRPr="00A435B9">
        <w:rPr>
          <w:rFonts w:ascii="Tahoma" w:hAnsi="Tahoma" w:cs="Tahoma"/>
          <w:spacing w:val="-2"/>
          <w:sz w:val="24"/>
          <w:szCs w:val="24"/>
        </w:rPr>
        <w:t>g</w:t>
      </w:r>
      <w:r w:rsidRPr="00A435B9">
        <w:rPr>
          <w:rFonts w:ascii="Tahoma" w:hAnsi="Tahoma" w:cs="Tahoma"/>
          <w:sz w:val="24"/>
          <w:szCs w:val="24"/>
        </w:rPr>
        <w:t>u</w:t>
      </w:r>
      <w:r w:rsidRPr="00A435B9">
        <w:rPr>
          <w:rFonts w:ascii="Tahoma" w:hAnsi="Tahoma" w:cs="Tahoma"/>
          <w:spacing w:val="1"/>
          <w:sz w:val="24"/>
          <w:szCs w:val="24"/>
        </w:rPr>
        <w:t>i</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3"/>
          <w:sz w:val="24"/>
          <w:szCs w:val="24"/>
        </w:rPr>
        <w:t>t</w:t>
      </w:r>
      <w:r w:rsidRPr="00A435B9">
        <w:rPr>
          <w:rFonts w:ascii="Tahoma" w:hAnsi="Tahoma" w:cs="Tahoma"/>
          <w:spacing w:val="-1"/>
          <w:sz w:val="24"/>
          <w:szCs w:val="24"/>
        </w:rPr>
        <w:t>e</w:t>
      </w:r>
      <w:r w:rsidRPr="00A435B9">
        <w:rPr>
          <w:rFonts w:ascii="Tahoma" w:hAnsi="Tahoma" w:cs="Tahoma"/>
          <w:sz w:val="24"/>
          <w:szCs w:val="24"/>
        </w:rPr>
        <w:t>s:</w:t>
      </w:r>
    </w:p>
    <w:p w:rsidR="00BB520C" w:rsidRPr="00A435B9" w:rsidRDefault="00BB520C" w:rsidP="00DF10B4">
      <w:pPr>
        <w:pStyle w:val="Prrafodelista"/>
        <w:widowControl w:val="0"/>
        <w:numPr>
          <w:ilvl w:val="0"/>
          <w:numId w:val="22"/>
        </w:numPr>
        <w:autoSpaceDE w:val="0"/>
        <w:autoSpaceDN w:val="0"/>
        <w:adjustRightInd w:val="0"/>
        <w:spacing w:before="39" w:after="0" w:line="360" w:lineRule="auto"/>
        <w:ind w:right="690"/>
        <w:jc w:val="both"/>
        <w:rPr>
          <w:rFonts w:ascii="Tahoma" w:hAnsi="Tahoma" w:cs="Tahoma"/>
          <w:sz w:val="24"/>
          <w:szCs w:val="24"/>
        </w:rPr>
      </w:pPr>
      <w:r w:rsidRPr="00A435B9">
        <w:rPr>
          <w:rFonts w:ascii="Tahoma" w:hAnsi="Tahoma" w:cs="Tahoma"/>
          <w:spacing w:val="1"/>
          <w:sz w:val="24"/>
          <w:szCs w:val="24"/>
        </w:rPr>
        <w:t>C</w:t>
      </w:r>
      <w:r w:rsidRPr="00A435B9">
        <w:rPr>
          <w:rFonts w:ascii="Tahoma" w:hAnsi="Tahoma" w:cs="Tahoma"/>
          <w:sz w:val="24"/>
          <w:szCs w:val="24"/>
        </w:rPr>
        <w:t>ons</w:t>
      </w:r>
      <w:r w:rsidRPr="00A435B9">
        <w:rPr>
          <w:rFonts w:ascii="Tahoma" w:hAnsi="Tahoma" w:cs="Tahoma"/>
          <w:spacing w:val="-1"/>
          <w:sz w:val="24"/>
          <w:szCs w:val="24"/>
        </w:rPr>
        <w:t>e</w:t>
      </w:r>
      <w:r w:rsidRPr="00A435B9">
        <w:rPr>
          <w:rFonts w:ascii="Tahoma" w:hAnsi="Tahoma" w:cs="Tahoma"/>
          <w:spacing w:val="-2"/>
          <w:sz w:val="24"/>
          <w:szCs w:val="24"/>
        </w:rPr>
        <w:t>g</w:t>
      </w:r>
      <w:r w:rsidRPr="00A435B9">
        <w:rPr>
          <w:rFonts w:ascii="Tahoma" w:hAnsi="Tahoma" w:cs="Tahoma"/>
          <w:sz w:val="24"/>
          <w:szCs w:val="24"/>
        </w:rPr>
        <w:t>u</w:t>
      </w:r>
      <w:r w:rsidRPr="00A435B9">
        <w:rPr>
          <w:rFonts w:ascii="Tahoma" w:hAnsi="Tahoma" w:cs="Tahoma"/>
          <w:spacing w:val="1"/>
          <w:sz w:val="24"/>
          <w:szCs w:val="24"/>
        </w:rPr>
        <w:t>i</w:t>
      </w:r>
      <w:r w:rsidRPr="00A435B9">
        <w:rPr>
          <w:rFonts w:ascii="Tahoma" w:hAnsi="Tahoma" w:cs="Tahoma"/>
          <w:sz w:val="24"/>
          <w:szCs w:val="24"/>
        </w:rPr>
        <w:t>r</w:t>
      </w:r>
      <w:r w:rsidRPr="00A435B9">
        <w:rPr>
          <w:rFonts w:ascii="Tahoma" w:hAnsi="Tahoma" w:cs="Tahoma"/>
          <w:spacing w:val="-5"/>
          <w:sz w:val="24"/>
          <w:szCs w:val="24"/>
        </w:rPr>
        <w:t xml:space="preserve"> </w:t>
      </w:r>
      <w:r w:rsidRPr="00A435B9">
        <w:rPr>
          <w:rFonts w:ascii="Tahoma" w:hAnsi="Tahoma" w:cs="Tahoma"/>
          <w:sz w:val="24"/>
          <w:szCs w:val="24"/>
        </w:rPr>
        <w:t>q</w:t>
      </w:r>
      <w:r w:rsidRPr="00A435B9">
        <w:rPr>
          <w:rFonts w:ascii="Tahoma" w:hAnsi="Tahoma" w:cs="Tahoma"/>
          <w:spacing w:val="2"/>
          <w:sz w:val="24"/>
          <w:szCs w:val="24"/>
        </w:rPr>
        <w:t>u</w:t>
      </w:r>
      <w:r w:rsidRPr="00A435B9">
        <w:rPr>
          <w:rFonts w:ascii="Tahoma" w:hAnsi="Tahoma" w:cs="Tahoma"/>
          <w:sz w:val="24"/>
          <w:szCs w:val="24"/>
        </w:rPr>
        <w:t>e</w:t>
      </w:r>
      <w:r w:rsidRPr="00A435B9">
        <w:rPr>
          <w:rFonts w:ascii="Tahoma" w:hAnsi="Tahoma" w:cs="Tahoma"/>
          <w:spacing w:val="-2"/>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2"/>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ce</w:t>
      </w:r>
      <w:r w:rsidRPr="00A435B9">
        <w:rPr>
          <w:rFonts w:ascii="Tahoma" w:hAnsi="Tahoma" w:cs="Tahoma"/>
          <w:spacing w:val="3"/>
          <w:sz w:val="24"/>
          <w:szCs w:val="24"/>
        </w:rPr>
        <w:t>s</w:t>
      </w:r>
      <w:r w:rsidRPr="00A435B9">
        <w:rPr>
          <w:rFonts w:ascii="Tahoma" w:hAnsi="Tahoma" w:cs="Tahoma"/>
          <w:sz w:val="24"/>
          <w:szCs w:val="24"/>
        </w:rPr>
        <w:t>o</w:t>
      </w:r>
      <w:r w:rsidRPr="00A435B9">
        <w:rPr>
          <w:rFonts w:ascii="Tahoma" w:hAnsi="Tahoma" w:cs="Tahoma"/>
          <w:spacing w:val="-2"/>
          <w:sz w:val="24"/>
          <w:szCs w:val="24"/>
        </w:rPr>
        <w:t xml:space="preserve"> </w:t>
      </w:r>
      <w:r w:rsidRPr="00A435B9">
        <w:rPr>
          <w:rFonts w:ascii="Tahoma" w:hAnsi="Tahoma" w:cs="Tahoma"/>
          <w:sz w:val="24"/>
          <w:szCs w:val="24"/>
        </w:rPr>
        <w:t>s</w:t>
      </w:r>
      <w:r w:rsidRPr="00A435B9">
        <w:rPr>
          <w:rFonts w:ascii="Tahoma" w:hAnsi="Tahoma" w:cs="Tahoma"/>
          <w:spacing w:val="-1"/>
          <w:sz w:val="24"/>
          <w:szCs w:val="24"/>
        </w:rPr>
        <w:t>ea</w:t>
      </w:r>
      <w:r w:rsidRPr="00A435B9">
        <w:rPr>
          <w:rFonts w:ascii="Tahoma" w:hAnsi="Tahoma" w:cs="Tahoma"/>
          <w:sz w:val="24"/>
          <w:szCs w:val="24"/>
        </w:rPr>
        <w:t>n</w:t>
      </w:r>
      <w:r w:rsidRPr="00A435B9">
        <w:rPr>
          <w:rFonts w:ascii="Tahoma" w:hAnsi="Tahoma" w:cs="Tahoma"/>
          <w:spacing w:val="-2"/>
          <w:sz w:val="24"/>
          <w:szCs w:val="24"/>
        </w:rPr>
        <w:t xml:space="preserve"> </w:t>
      </w:r>
      <w:r w:rsidRPr="00A435B9">
        <w:rPr>
          <w:rFonts w:ascii="Tahoma" w:hAnsi="Tahoma" w:cs="Tahoma"/>
          <w:spacing w:val="1"/>
          <w:sz w:val="24"/>
          <w:szCs w:val="24"/>
        </w:rPr>
        <w:t>m</w:t>
      </w:r>
      <w:r w:rsidRPr="00A435B9">
        <w:rPr>
          <w:rFonts w:ascii="Tahoma" w:hAnsi="Tahoma" w:cs="Tahoma"/>
          <w:spacing w:val="-1"/>
          <w:sz w:val="24"/>
          <w:szCs w:val="24"/>
        </w:rPr>
        <w:t>á</w:t>
      </w:r>
      <w:r w:rsidRPr="00A435B9">
        <w:rPr>
          <w:rFonts w:ascii="Tahoma" w:hAnsi="Tahoma" w:cs="Tahoma"/>
          <w:sz w:val="24"/>
          <w:szCs w:val="24"/>
        </w:rPr>
        <w:t>s</w:t>
      </w:r>
      <w:r w:rsidRPr="00A435B9">
        <w:rPr>
          <w:rFonts w:ascii="Tahoma" w:hAnsi="Tahoma" w:cs="Tahoma"/>
          <w:spacing w:val="-1"/>
          <w:sz w:val="24"/>
          <w:szCs w:val="24"/>
        </w:rPr>
        <w:t xml:space="preserve"> ef</w:t>
      </w:r>
      <w:r w:rsidRPr="00A435B9">
        <w:rPr>
          <w:rFonts w:ascii="Tahoma" w:hAnsi="Tahoma" w:cs="Tahoma"/>
          <w:spacing w:val="3"/>
          <w:sz w:val="24"/>
          <w:szCs w:val="24"/>
        </w:rPr>
        <w:t>i</w:t>
      </w:r>
      <w:r w:rsidRPr="00A435B9">
        <w:rPr>
          <w:rFonts w:ascii="Tahoma" w:hAnsi="Tahoma" w:cs="Tahoma"/>
          <w:spacing w:val="-1"/>
          <w:sz w:val="24"/>
          <w:szCs w:val="24"/>
        </w:rPr>
        <w:t>ca</w:t>
      </w:r>
      <w:r w:rsidRPr="00A435B9">
        <w:rPr>
          <w:rFonts w:ascii="Tahoma" w:hAnsi="Tahoma" w:cs="Tahoma"/>
          <w:spacing w:val="2"/>
          <w:sz w:val="24"/>
          <w:szCs w:val="24"/>
        </w:rPr>
        <w:t>c</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1"/>
          <w:sz w:val="24"/>
          <w:szCs w:val="24"/>
        </w:rPr>
        <w:t xml:space="preserve"> </w:t>
      </w:r>
      <w:r w:rsidRPr="00A435B9">
        <w:rPr>
          <w:rFonts w:ascii="Tahoma" w:hAnsi="Tahoma" w:cs="Tahoma"/>
          <w:sz w:val="24"/>
          <w:szCs w:val="24"/>
        </w:rPr>
        <w:t xml:space="preserve">, </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1"/>
          <w:sz w:val="24"/>
          <w:szCs w:val="24"/>
        </w:rPr>
        <w:t xml:space="preserve"> </w:t>
      </w:r>
      <w:r w:rsidRPr="00A435B9">
        <w:rPr>
          <w:rFonts w:ascii="Tahoma" w:hAnsi="Tahoma" w:cs="Tahoma"/>
          <w:spacing w:val="2"/>
          <w:sz w:val="24"/>
          <w:szCs w:val="24"/>
        </w:rPr>
        <w:t>d</w:t>
      </w:r>
      <w:r w:rsidRPr="00A435B9">
        <w:rPr>
          <w:rFonts w:ascii="Tahoma" w:hAnsi="Tahoma" w:cs="Tahoma"/>
          <w:spacing w:val="-1"/>
          <w:sz w:val="24"/>
          <w:szCs w:val="24"/>
        </w:rPr>
        <w:t>ec</w:t>
      </w:r>
      <w:r w:rsidRPr="00A435B9">
        <w:rPr>
          <w:rFonts w:ascii="Tahoma" w:hAnsi="Tahoma" w:cs="Tahoma"/>
          <w:spacing w:val="1"/>
          <w:sz w:val="24"/>
          <w:szCs w:val="24"/>
        </w:rPr>
        <w:t>i</w:t>
      </w:r>
      <w:r w:rsidRPr="00A435B9">
        <w:rPr>
          <w:rFonts w:ascii="Tahoma" w:hAnsi="Tahoma" w:cs="Tahoma"/>
          <w:spacing w:val="-1"/>
          <w:sz w:val="24"/>
          <w:szCs w:val="24"/>
        </w:rPr>
        <w:t>r</w:t>
      </w:r>
      <w:r w:rsidRPr="00A435B9">
        <w:rPr>
          <w:rFonts w:ascii="Tahoma" w:hAnsi="Tahoma" w:cs="Tahoma"/>
          <w:sz w:val="24"/>
          <w:szCs w:val="24"/>
        </w:rPr>
        <w:t>,</w:t>
      </w:r>
      <w:r w:rsidRPr="00A435B9">
        <w:rPr>
          <w:rFonts w:ascii="Tahoma" w:hAnsi="Tahoma" w:cs="Tahoma"/>
          <w:spacing w:val="-2"/>
          <w:sz w:val="24"/>
          <w:szCs w:val="24"/>
        </w:rPr>
        <w:t xml:space="preserve"> </w:t>
      </w:r>
      <w:r w:rsidRPr="00A435B9">
        <w:rPr>
          <w:rFonts w:ascii="Tahoma" w:hAnsi="Tahoma" w:cs="Tahoma"/>
          <w:sz w:val="24"/>
          <w:szCs w:val="24"/>
        </w:rPr>
        <w:t>que</w:t>
      </w:r>
      <w:r w:rsidRPr="00A435B9">
        <w:rPr>
          <w:rFonts w:ascii="Tahoma" w:hAnsi="Tahoma" w:cs="Tahoma"/>
          <w:spacing w:val="-3"/>
          <w:sz w:val="24"/>
          <w:szCs w:val="24"/>
        </w:rPr>
        <w:t xml:space="preserve"> </w:t>
      </w:r>
      <w:r w:rsidRPr="00A435B9">
        <w:rPr>
          <w:rFonts w:ascii="Tahoma" w:hAnsi="Tahoma" w:cs="Tahoma"/>
          <w:spacing w:val="2"/>
          <w:sz w:val="24"/>
          <w:szCs w:val="24"/>
        </w:rPr>
        <w:t>p</w:t>
      </w:r>
      <w:r w:rsidRPr="00A435B9">
        <w:rPr>
          <w:rFonts w:ascii="Tahoma" w:hAnsi="Tahoma" w:cs="Tahoma"/>
          <w:spacing w:val="-1"/>
          <w:sz w:val="24"/>
          <w:szCs w:val="24"/>
        </w:rPr>
        <w:t>r</w:t>
      </w:r>
      <w:r w:rsidRPr="00A435B9">
        <w:rPr>
          <w:rFonts w:ascii="Tahoma" w:hAnsi="Tahoma" w:cs="Tahoma"/>
          <w:sz w:val="24"/>
          <w:szCs w:val="24"/>
        </w:rPr>
        <w:t>odu</w:t>
      </w:r>
      <w:r w:rsidRPr="00A435B9">
        <w:rPr>
          <w:rFonts w:ascii="Tahoma" w:hAnsi="Tahoma" w:cs="Tahoma"/>
          <w:spacing w:val="2"/>
          <w:sz w:val="24"/>
          <w:szCs w:val="24"/>
        </w:rPr>
        <w:t>z</w:t>
      </w:r>
      <w:r w:rsidRPr="00A435B9">
        <w:rPr>
          <w:rFonts w:ascii="Tahoma" w:hAnsi="Tahoma" w:cs="Tahoma"/>
          <w:spacing w:val="-1"/>
          <w:sz w:val="24"/>
          <w:szCs w:val="24"/>
        </w:rPr>
        <w:t>ca</w:t>
      </w:r>
      <w:r w:rsidRPr="00A435B9">
        <w:rPr>
          <w:rFonts w:ascii="Tahoma" w:hAnsi="Tahoma" w:cs="Tahoma"/>
          <w:sz w:val="24"/>
          <w:szCs w:val="24"/>
        </w:rPr>
        <w:t>n</w:t>
      </w:r>
      <w:r w:rsidRPr="00A435B9">
        <w:rPr>
          <w:rFonts w:ascii="Tahoma" w:hAnsi="Tahoma" w:cs="Tahoma"/>
          <w:spacing w:val="-2"/>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2"/>
          <w:sz w:val="24"/>
          <w:szCs w:val="24"/>
        </w:rPr>
        <w:t xml:space="preserve"> </w:t>
      </w:r>
      <w:r w:rsidRPr="00A435B9">
        <w:rPr>
          <w:rFonts w:ascii="Tahoma" w:hAnsi="Tahoma" w:cs="Tahoma"/>
          <w:spacing w:val="-1"/>
          <w:sz w:val="24"/>
          <w:szCs w:val="24"/>
        </w:rPr>
        <w:t>re</w:t>
      </w:r>
      <w:r w:rsidRPr="00A435B9">
        <w:rPr>
          <w:rFonts w:ascii="Tahoma" w:hAnsi="Tahoma" w:cs="Tahoma"/>
          <w:sz w:val="24"/>
          <w:szCs w:val="24"/>
        </w:rPr>
        <w:t>su</w:t>
      </w:r>
      <w:r w:rsidRPr="00A435B9">
        <w:rPr>
          <w:rFonts w:ascii="Tahoma" w:hAnsi="Tahoma" w:cs="Tahoma"/>
          <w:spacing w:val="1"/>
          <w:sz w:val="24"/>
          <w:szCs w:val="24"/>
        </w:rPr>
        <w:t>lt</w:t>
      </w:r>
      <w:r w:rsidRPr="00A435B9">
        <w:rPr>
          <w:rFonts w:ascii="Tahoma" w:hAnsi="Tahoma" w:cs="Tahoma"/>
          <w:spacing w:val="-1"/>
          <w:sz w:val="24"/>
          <w:szCs w:val="24"/>
        </w:rPr>
        <w:t>a</w:t>
      </w:r>
      <w:r w:rsidRPr="00A435B9">
        <w:rPr>
          <w:rFonts w:ascii="Tahoma" w:hAnsi="Tahoma" w:cs="Tahoma"/>
          <w:sz w:val="24"/>
          <w:szCs w:val="24"/>
        </w:rPr>
        <w:t>dos d</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2"/>
          <w:sz w:val="24"/>
          <w:szCs w:val="24"/>
        </w:rPr>
        <w:t>e</w:t>
      </w:r>
      <w:r w:rsidRPr="00A435B9">
        <w:rPr>
          <w:rFonts w:ascii="Tahoma" w:hAnsi="Tahoma" w:cs="Tahoma"/>
          <w:spacing w:val="-1"/>
          <w:sz w:val="24"/>
          <w:szCs w:val="24"/>
        </w:rPr>
        <w:t>a</w:t>
      </w:r>
      <w:r w:rsidRPr="00A435B9">
        <w:rPr>
          <w:rFonts w:ascii="Tahoma" w:hAnsi="Tahoma" w:cs="Tahoma"/>
          <w:sz w:val="24"/>
          <w:szCs w:val="24"/>
        </w:rPr>
        <w:t>dos</w:t>
      </w:r>
    </w:p>
    <w:p w:rsidR="00BB520C" w:rsidRPr="00A435B9" w:rsidRDefault="00BB520C" w:rsidP="00DF10B4">
      <w:pPr>
        <w:pStyle w:val="Prrafodelista"/>
        <w:widowControl w:val="0"/>
        <w:numPr>
          <w:ilvl w:val="0"/>
          <w:numId w:val="22"/>
        </w:numPr>
        <w:autoSpaceDE w:val="0"/>
        <w:autoSpaceDN w:val="0"/>
        <w:adjustRightInd w:val="0"/>
        <w:spacing w:before="19" w:after="0" w:line="360" w:lineRule="auto"/>
        <w:ind w:right="240"/>
        <w:jc w:val="both"/>
        <w:rPr>
          <w:rFonts w:ascii="Tahoma" w:hAnsi="Tahoma" w:cs="Tahoma"/>
          <w:sz w:val="24"/>
          <w:szCs w:val="24"/>
        </w:rPr>
      </w:pPr>
      <w:r w:rsidRPr="00A435B9">
        <w:rPr>
          <w:rFonts w:ascii="Tahoma" w:hAnsi="Tahoma" w:cs="Tahoma"/>
          <w:spacing w:val="-3"/>
          <w:sz w:val="24"/>
          <w:szCs w:val="24"/>
        </w:rPr>
        <w:t>L</w:t>
      </w:r>
      <w:r w:rsidRPr="00A435B9">
        <w:rPr>
          <w:rFonts w:ascii="Tahoma" w:hAnsi="Tahoma" w:cs="Tahoma"/>
          <w:spacing w:val="2"/>
          <w:sz w:val="24"/>
          <w:szCs w:val="24"/>
        </w:rPr>
        <w:t>o</w:t>
      </w:r>
      <w:r w:rsidRPr="00A435B9">
        <w:rPr>
          <w:rFonts w:ascii="Tahoma" w:hAnsi="Tahoma" w:cs="Tahoma"/>
          <w:spacing w:val="-2"/>
          <w:sz w:val="24"/>
          <w:szCs w:val="24"/>
        </w:rPr>
        <w:t>g</w:t>
      </w:r>
      <w:r w:rsidRPr="00A435B9">
        <w:rPr>
          <w:rFonts w:ascii="Tahoma" w:hAnsi="Tahoma" w:cs="Tahoma"/>
          <w:spacing w:val="2"/>
          <w:sz w:val="24"/>
          <w:szCs w:val="24"/>
        </w:rPr>
        <w:t>r</w:t>
      </w:r>
      <w:r w:rsidRPr="00A435B9">
        <w:rPr>
          <w:rFonts w:ascii="Tahoma" w:hAnsi="Tahoma" w:cs="Tahoma"/>
          <w:spacing w:val="-1"/>
          <w:sz w:val="24"/>
          <w:szCs w:val="24"/>
        </w:rPr>
        <w:t>a</w:t>
      </w:r>
      <w:r w:rsidRPr="00A435B9">
        <w:rPr>
          <w:rFonts w:ascii="Tahoma" w:hAnsi="Tahoma" w:cs="Tahoma"/>
          <w:sz w:val="24"/>
          <w:szCs w:val="24"/>
        </w:rPr>
        <w:t>r</w:t>
      </w:r>
      <w:r w:rsidRPr="00A435B9">
        <w:rPr>
          <w:rFonts w:ascii="Tahoma" w:hAnsi="Tahoma" w:cs="Tahoma"/>
          <w:spacing w:val="-3"/>
          <w:sz w:val="24"/>
          <w:szCs w:val="24"/>
        </w:rPr>
        <w:t xml:space="preserve"> </w:t>
      </w:r>
      <w:r w:rsidRPr="00A435B9">
        <w:rPr>
          <w:rFonts w:ascii="Tahoma" w:hAnsi="Tahoma" w:cs="Tahoma"/>
          <w:sz w:val="24"/>
          <w:szCs w:val="24"/>
        </w:rPr>
        <w:t>que</w:t>
      </w:r>
      <w:r w:rsidRPr="00A435B9">
        <w:rPr>
          <w:rFonts w:ascii="Tahoma" w:hAnsi="Tahoma" w:cs="Tahoma"/>
          <w:spacing w:val="-3"/>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2"/>
          <w:sz w:val="24"/>
          <w:szCs w:val="24"/>
        </w:rPr>
        <w:t xml:space="preserve"> </w:t>
      </w:r>
      <w:r w:rsidRPr="00A435B9">
        <w:rPr>
          <w:rFonts w:ascii="Tahoma" w:hAnsi="Tahoma" w:cs="Tahoma"/>
          <w:spacing w:val="2"/>
          <w:sz w:val="24"/>
          <w:szCs w:val="24"/>
        </w:rPr>
        <w:t>p</w:t>
      </w:r>
      <w:r w:rsidRPr="00A435B9">
        <w:rPr>
          <w:rFonts w:ascii="Tahoma" w:hAnsi="Tahoma" w:cs="Tahoma"/>
          <w:spacing w:val="-1"/>
          <w:sz w:val="24"/>
          <w:szCs w:val="24"/>
        </w:rPr>
        <w:t>r</w:t>
      </w:r>
      <w:r w:rsidRPr="00A435B9">
        <w:rPr>
          <w:rFonts w:ascii="Tahoma" w:hAnsi="Tahoma" w:cs="Tahoma"/>
          <w:sz w:val="24"/>
          <w:szCs w:val="24"/>
        </w:rPr>
        <w:t>o</w:t>
      </w:r>
      <w:r w:rsidRPr="00A435B9">
        <w:rPr>
          <w:rFonts w:ascii="Tahoma" w:hAnsi="Tahoma" w:cs="Tahoma"/>
          <w:spacing w:val="-1"/>
          <w:sz w:val="24"/>
          <w:szCs w:val="24"/>
        </w:rPr>
        <w:t>ce</w:t>
      </w:r>
      <w:r w:rsidRPr="00A435B9">
        <w:rPr>
          <w:rFonts w:ascii="Tahoma" w:hAnsi="Tahoma" w:cs="Tahoma"/>
          <w:sz w:val="24"/>
          <w:szCs w:val="24"/>
        </w:rPr>
        <w:t>sos</w:t>
      </w:r>
      <w:r w:rsidRPr="00A435B9">
        <w:rPr>
          <w:rFonts w:ascii="Tahoma" w:hAnsi="Tahoma" w:cs="Tahoma"/>
          <w:spacing w:val="-4"/>
          <w:sz w:val="24"/>
          <w:szCs w:val="24"/>
        </w:rPr>
        <w:t xml:space="preserve"> </w:t>
      </w:r>
      <w:r w:rsidRPr="00A435B9">
        <w:rPr>
          <w:rFonts w:ascii="Tahoma" w:hAnsi="Tahoma" w:cs="Tahoma"/>
          <w:spacing w:val="3"/>
          <w:sz w:val="24"/>
          <w:szCs w:val="24"/>
        </w:rPr>
        <w:t>s</w:t>
      </w:r>
      <w:r w:rsidRPr="00A435B9">
        <w:rPr>
          <w:rFonts w:ascii="Tahoma" w:hAnsi="Tahoma" w:cs="Tahoma"/>
          <w:spacing w:val="-1"/>
          <w:sz w:val="24"/>
          <w:szCs w:val="24"/>
        </w:rPr>
        <w:t>ea</w:t>
      </w:r>
      <w:r w:rsidRPr="00A435B9">
        <w:rPr>
          <w:rFonts w:ascii="Tahoma" w:hAnsi="Tahoma" w:cs="Tahoma"/>
          <w:sz w:val="24"/>
          <w:szCs w:val="24"/>
        </w:rPr>
        <w:t>n</w:t>
      </w:r>
      <w:r w:rsidRPr="00A435B9">
        <w:rPr>
          <w:rFonts w:ascii="Tahoma" w:hAnsi="Tahoma" w:cs="Tahoma"/>
          <w:spacing w:val="-2"/>
          <w:sz w:val="24"/>
          <w:szCs w:val="24"/>
        </w:rPr>
        <w:t xml:space="preserve"> </w:t>
      </w:r>
      <w:r w:rsidRPr="00A435B9">
        <w:rPr>
          <w:rFonts w:ascii="Tahoma" w:hAnsi="Tahoma" w:cs="Tahoma"/>
          <w:spacing w:val="1"/>
          <w:sz w:val="24"/>
          <w:szCs w:val="24"/>
        </w:rPr>
        <w:t>m</w:t>
      </w:r>
      <w:r w:rsidRPr="00A435B9">
        <w:rPr>
          <w:rFonts w:ascii="Tahoma" w:hAnsi="Tahoma" w:cs="Tahoma"/>
          <w:spacing w:val="-1"/>
          <w:sz w:val="24"/>
          <w:szCs w:val="24"/>
        </w:rPr>
        <w:t>á</w:t>
      </w:r>
      <w:r w:rsidRPr="00A435B9">
        <w:rPr>
          <w:rFonts w:ascii="Tahoma" w:hAnsi="Tahoma" w:cs="Tahoma"/>
          <w:sz w:val="24"/>
          <w:szCs w:val="24"/>
        </w:rPr>
        <w:t>s</w:t>
      </w:r>
      <w:r w:rsidRPr="00A435B9">
        <w:rPr>
          <w:rFonts w:ascii="Tahoma" w:hAnsi="Tahoma" w:cs="Tahoma"/>
          <w:spacing w:val="-1"/>
          <w:sz w:val="24"/>
          <w:szCs w:val="24"/>
        </w:rPr>
        <w:t xml:space="preserve"> </w:t>
      </w:r>
      <w:r w:rsidRPr="00A435B9">
        <w:rPr>
          <w:rFonts w:ascii="Tahoma" w:hAnsi="Tahoma" w:cs="Tahoma"/>
          <w:spacing w:val="2"/>
          <w:sz w:val="24"/>
          <w:szCs w:val="24"/>
        </w:rPr>
        <w:t>e</w:t>
      </w:r>
      <w:r w:rsidRPr="00A435B9">
        <w:rPr>
          <w:rFonts w:ascii="Tahoma" w:hAnsi="Tahoma" w:cs="Tahoma"/>
          <w:spacing w:val="-1"/>
          <w:sz w:val="24"/>
          <w:szCs w:val="24"/>
        </w:rPr>
        <w:t>f</w:t>
      </w:r>
      <w:r w:rsidRPr="00A435B9">
        <w:rPr>
          <w:rFonts w:ascii="Tahoma" w:hAnsi="Tahoma" w:cs="Tahoma"/>
          <w:spacing w:val="1"/>
          <w:sz w:val="24"/>
          <w:szCs w:val="24"/>
        </w:rPr>
        <w:t>i</w:t>
      </w:r>
      <w:r w:rsidRPr="00A435B9">
        <w:rPr>
          <w:rFonts w:ascii="Tahoma" w:hAnsi="Tahoma" w:cs="Tahoma"/>
          <w:spacing w:val="-1"/>
          <w:sz w:val="24"/>
          <w:szCs w:val="24"/>
        </w:rPr>
        <w:t>c</w:t>
      </w:r>
      <w:r w:rsidRPr="00A435B9">
        <w:rPr>
          <w:rFonts w:ascii="Tahoma" w:hAnsi="Tahoma" w:cs="Tahoma"/>
          <w:spacing w:val="1"/>
          <w:sz w:val="24"/>
          <w:szCs w:val="24"/>
        </w:rPr>
        <w:t>i</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1"/>
          <w:sz w:val="24"/>
          <w:szCs w:val="24"/>
        </w:rPr>
        <w:t>t</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3"/>
          <w:sz w:val="24"/>
          <w:szCs w:val="24"/>
        </w:rPr>
        <w:t xml:space="preserve"> </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1"/>
          <w:sz w:val="24"/>
          <w:szCs w:val="24"/>
        </w:rPr>
        <w:t xml:space="preserve"> </w:t>
      </w:r>
      <w:r w:rsidRPr="00A435B9">
        <w:rPr>
          <w:rFonts w:ascii="Tahoma" w:hAnsi="Tahoma" w:cs="Tahoma"/>
          <w:spacing w:val="2"/>
          <w:sz w:val="24"/>
          <w:szCs w:val="24"/>
        </w:rPr>
        <w:t>de</w:t>
      </w:r>
      <w:r w:rsidRPr="00A435B9">
        <w:rPr>
          <w:rFonts w:ascii="Tahoma" w:hAnsi="Tahoma" w:cs="Tahoma"/>
          <w:spacing w:val="-1"/>
          <w:sz w:val="24"/>
          <w:szCs w:val="24"/>
        </w:rPr>
        <w:t>c</w:t>
      </w:r>
      <w:r w:rsidRPr="00A435B9">
        <w:rPr>
          <w:rFonts w:ascii="Tahoma" w:hAnsi="Tahoma" w:cs="Tahoma"/>
          <w:spacing w:val="1"/>
          <w:sz w:val="24"/>
          <w:szCs w:val="24"/>
        </w:rPr>
        <w:t>i</w:t>
      </w:r>
      <w:r w:rsidRPr="00A435B9">
        <w:rPr>
          <w:rFonts w:ascii="Tahoma" w:hAnsi="Tahoma" w:cs="Tahoma"/>
          <w:spacing w:val="-1"/>
          <w:sz w:val="24"/>
          <w:szCs w:val="24"/>
        </w:rPr>
        <w:t>r</w:t>
      </w:r>
      <w:r w:rsidRPr="00A435B9">
        <w:rPr>
          <w:rFonts w:ascii="Tahoma" w:hAnsi="Tahoma" w:cs="Tahoma"/>
          <w:sz w:val="24"/>
          <w:szCs w:val="24"/>
        </w:rPr>
        <w:t>,</w:t>
      </w:r>
      <w:r w:rsidRPr="00A435B9">
        <w:rPr>
          <w:rFonts w:ascii="Tahoma" w:hAnsi="Tahoma" w:cs="Tahoma"/>
          <w:spacing w:val="-2"/>
          <w:sz w:val="24"/>
          <w:szCs w:val="24"/>
        </w:rPr>
        <w:t xml:space="preserve"> </w:t>
      </w:r>
      <w:r w:rsidRPr="00A435B9">
        <w:rPr>
          <w:rFonts w:ascii="Tahoma" w:hAnsi="Tahoma" w:cs="Tahoma"/>
          <w:sz w:val="24"/>
          <w:szCs w:val="24"/>
        </w:rPr>
        <w:t>que</w:t>
      </w:r>
      <w:r w:rsidRPr="00A435B9">
        <w:rPr>
          <w:rFonts w:ascii="Tahoma" w:hAnsi="Tahoma" w:cs="Tahoma"/>
          <w:spacing w:val="-3"/>
          <w:sz w:val="24"/>
          <w:szCs w:val="24"/>
        </w:rPr>
        <w:t xml:space="preserve"> </w:t>
      </w:r>
      <w:r w:rsidRPr="00A435B9">
        <w:rPr>
          <w:rFonts w:ascii="Tahoma" w:hAnsi="Tahoma" w:cs="Tahoma"/>
          <w:spacing w:val="1"/>
          <w:sz w:val="24"/>
          <w:szCs w:val="24"/>
        </w:rPr>
        <w:t>mi</w:t>
      </w:r>
      <w:r w:rsidRPr="00A435B9">
        <w:rPr>
          <w:rFonts w:ascii="Tahoma" w:hAnsi="Tahoma" w:cs="Tahoma"/>
          <w:sz w:val="24"/>
          <w:szCs w:val="24"/>
        </w:rPr>
        <w:t>n</w:t>
      </w:r>
      <w:r w:rsidRPr="00A435B9">
        <w:rPr>
          <w:rFonts w:ascii="Tahoma" w:hAnsi="Tahoma" w:cs="Tahoma"/>
          <w:spacing w:val="1"/>
          <w:sz w:val="24"/>
          <w:szCs w:val="24"/>
        </w:rPr>
        <w:t>imi</w:t>
      </w:r>
      <w:r w:rsidRPr="00A435B9">
        <w:rPr>
          <w:rFonts w:ascii="Tahoma" w:hAnsi="Tahoma" w:cs="Tahoma"/>
          <w:spacing w:val="-1"/>
          <w:sz w:val="24"/>
          <w:szCs w:val="24"/>
        </w:rPr>
        <w:t>ce</w:t>
      </w:r>
      <w:r w:rsidRPr="00A435B9">
        <w:rPr>
          <w:rFonts w:ascii="Tahoma" w:hAnsi="Tahoma" w:cs="Tahoma"/>
          <w:sz w:val="24"/>
          <w:szCs w:val="24"/>
        </w:rPr>
        <w:t>n</w:t>
      </w:r>
      <w:r w:rsidRPr="00A435B9">
        <w:rPr>
          <w:rFonts w:ascii="Tahoma" w:hAnsi="Tahoma" w:cs="Tahoma"/>
          <w:spacing w:val="-2"/>
          <w:sz w:val="24"/>
          <w:szCs w:val="24"/>
        </w:rPr>
        <w:t xml:space="preserve"> </w:t>
      </w:r>
      <w:r w:rsidRPr="00A435B9">
        <w:rPr>
          <w:rFonts w:ascii="Tahoma" w:hAnsi="Tahoma" w:cs="Tahoma"/>
          <w:spacing w:val="-1"/>
          <w:sz w:val="24"/>
          <w:szCs w:val="24"/>
        </w:rPr>
        <w:t>e</w:t>
      </w:r>
      <w:r w:rsidRPr="00A435B9">
        <w:rPr>
          <w:rFonts w:ascii="Tahoma" w:hAnsi="Tahoma" w:cs="Tahoma"/>
          <w:sz w:val="24"/>
          <w:szCs w:val="24"/>
        </w:rPr>
        <w:t>l uso</w:t>
      </w:r>
      <w:r w:rsidRPr="00A435B9">
        <w:rPr>
          <w:rFonts w:ascii="Tahoma" w:hAnsi="Tahoma" w:cs="Tahoma"/>
          <w:spacing w:val="-1"/>
          <w:sz w:val="24"/>
          <w:szCs w:val="24"/>
        </w:rPr>
        <w:t xml:space="preserve"> </w:t>
      </w:r>
      <w:r w:rsidRPr="00A435B9">
        <w:rPr>
          <w:rFonts w:ascii="Tahoma" w:hAnsi="Tahoma" w:cs="Tahoma"/>
          <w:sz w:val="24"/>
          <w:szCs w:val="24"/>
        </w:rPr>
        <w:t>de</w:t>
      </w:r>
      <w:r w:rsidRPr="00A435B9">
        <w:rPr>
          <w:rFonts w:ascii="Tahoma" w:hAnsi="Tahoma" w:cs="Tahoma"/>
          <w:spacing w:val="-1"/>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2"/>
          <w:sz w:val="24"/>
          <w:szCs w:val="24"/>
        </w:rPr>
        <w:t xml:space="preserve"> </w:t>
      </w:r>
      <w:r w:rsidRPr="00A435B9">
        <w:rPr>
          <w:rFonts w:ascii="Tahoma" w:hAnsi="Tahoma" w:cs="Tahoma"/>
          <w:spacing w:val="-1"/>
          <w:sz w:val="24"/>
          <w:szCs w:val="24"/>
        </w:rPr>
        <w:t>rec</w:t>
      </w:r>
      <w:r w:rsidRPr="00A435B9">
        <w:rPr>
          <w:rFonts w:ascii="Tahoma" w:hAnsi="Tahoma" w:cs="Tahoma"/>
          <w:sz w:val="24"/>
          <w:szCs w:val="24"/>
        </w:rPr>
        <w:t>u</w:t>
      </w:r>
      <w:r w:rsidRPr="00A435B9">
        <w:rPr>
          <w:rFonts w:ascii="Tahoma" w:hAnsi="Tahoma" w:cs="Tahoma"/>
          <w:spacing w:val="-1"/>
          <w:sz w:val="24"/>
          <w:szCs w:val="24"/>
        </w:rPr>
        <w:t>r</w:t>
      </w:r>
      <w:r w:rsidRPr="00A435B9">
        <w:rPr>
          <w:rFonts w:ascii="Tahoma" w:hAnsi="Tahoma" w:cs="Tahoma"/>
          <w:sz w:val="24"/>
          <w:szCs w:val="24"/>
        </w:rPr>
        <w:t>sos.</w:t>
      </w:r>
    </w:p>
    <w:p w:rsidR="00627799" w:rsidRPr="00B52E84" w:rsidRDefault="00BB520C" w:rsidP="00A435B9">
      <w:pPr>
        <w:pStyle w:val="Prrafodelista"/>
        <w:widowControl w:val="0"/>
        <w:numPr>
          <w:ilvl w:val="0"/>
          <w:numId w:val="22"/>
        </w:numPr>
        <w:autoSpaceDE w:val="0"/>
        <w:autoSpaceDN w:val="0"/>
        <w:adjustRightInd w:val="0"/>
        <w:spacing w:before="19" w:after="0" w:line="360" w:lineRule="auto"/>
        <w:ind w:right="234"/>
        <w:jc w:val="both"/>
        <w:rPr>
          <w:rFonts w:ascii="Tahoma" w:hAnsi="Tahoma" w:cs="Tahoma"/>
          <w:sz w:val="24"/>
          <w:szCs w:val="24"/>
        </w:rPr>
      </w:pPr>
      <w:r w:rsidRPr="00A435B9">
        <w:rPr>
          <w:rFonts w:ascii="Tahoma" w:hAnsi="Tahoma" w:cs="Tahoma"/>
          <w:sz w:val="24"/>
          <w:szCs w:val="24"/>
        </w:rPr>
        <w:t>H</w:t>
      </w:r>
      <w:r w:rsidRPr="00A435B9">
        <w:rPr>
          <w:rFonts w:ascii="Tahoma" w:hAnsi="Tahoma" w:cs="Tahoma"/>
          <w:spacing w:val="-1"/>
          <w:sz w:val="24"/>
          <w:szCs w:val="24"/>
        </w:rPr>
        <w:t>ac</w:t>
      </w:r>
      <w:r w:rsidRPr="00A435B9">
        <w:rPr>
          <w:rFonts w:ascii="Tahoma" w:hAnsi="Tahoma" w:cs="Tahoma"/>
          <w:spacing w:val="2"/>
          <w:sz w:val="24"/>
          <w:szCs w:val="24"/>
        </w:rPr>
        <w:t>e</w:t>
      </w:r>
      <w:r w:rsidRPr="00A435B9">
        <w:rPr>
          <w:rFonts w:ascii="Tahoma" w:hAnsi="Tahoma" w:cs="Tahoma"/>
          <w:sz w:val="24"/>
          <w:szCs w:val="24"/>
        </w:rPr>
        <w:t>r</w:t>
      </w:r>
      <w:r w:rsidRPr="00A435B9">
        <w:rPr>
          <w:rFonts w:ascii="Tahoma" w:hAnsi="Tahoma" w:cs="Tahoma"/>
          <w:spacing w:val="-3"/>
          <w:sz w:val="24"/>
          <w:szCs w:val="24"/>
        </w:rPr>
        <w:t xml:space="preserve"> </w:t>
      </w:r>
      <w:r w:rsidRPr="00A435B9">
        <w:rPr>
          <w:rFonts w:ascii="Tahoma" w:hAnsi="Tahoma" w:cs="Tahoma"/>
          <w:sz w:val="24"/>
          <w:szCs w:val="24"/>
        </w:rPr>
        <w:t>que</w:t>
      </w:r>
      <w:r w:rsidRPr="00A435B9">
        <w:rPr>
          <w:rFonts w:ascii="Tahoma" w:hAnsi="Tahoma" w:cs="Tahoma"/>
          <w:spacing w:val="-3"/>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2"/>
          <w:sz w:val="24"/>
          <w:szCs w:val="24"/>
        </w:rPr>
        <w:t xml:space="preserve"> </w:t>
      </w:r>
      <w:r w:rsidRPr="00A435B9">
        <w:rPr>
          <w:rFonts w:ascii="Tahoma" w:hAnsi="Tahoma" w:cs="Tahoma"/>
          <w:sz w:val="24"/>
          <w:szCs w:val="24"/>
        </w:rPr>
        <w:t>p</w:t>
      </w:r>
      <w:r w:rsidRPr="00A435B9">
        <w:rPr>
          <w:rFonts w:ascii="Tahoma" w:hAnsi="Tahoma" w:cs="Tahoma"/>
          <w:spacing w:val="-1"/>
          <w:sz w:val="24"/>
          <w:szCs w:val="24"/>
        </w:rPr>
        <w:t>r</w:t>
      </w:r>
      <w:r w:rsidRPr="00A435B9">
        <w:rPr>
          <w:rFonts w:ascii="Tahoma" w:hAnsi="Tahoma" w:cs="Tahoma"/>
          <w:spacing w:val="2"/>
          <w:sz w:val="24"/>
          <w:szCs w:val="24"/>
        </w:rPr>
        <w:t>o</w:t>
      </w:r>
      <w:r w:rsidRPr="00A435B9">
        <w:rPr>
          <w:rFonts w:ascii="Tahoma" w:hAnsi="Tahoma" w:cs="Tahoma"/>
          <w:spacing w:val="-1"/>
          <w:sz w:val="24"/>
          <w:szCs w:val="24"/>
        </w:rPr>
        <w:t>ce</w:t>
      </w:r>
      <w:r w:rsidRPr="00A435B9">
        <w:rPr>
          <w:rFonts w:ascii="Tahoma" w:hAnsi="Tahoma" w:cs="Tahoma"/>
          <w:sz w:val="24"/>
          <w:szCs w:val="24"/>
        </w:rPr>
        <w:t>sos</w:t>
      </w:r>
      <w:r w:rsidRPr="00A435B9">
        <w:rPr>
          <w:rFonts w:ascii="Tahoma" w:hAnsi="Tahoma" w:cs="Tahoma"/>
          <w:spacing w:val="-4"/>
          <w:sz w:val="24"/>
          <w:szCs w:val="24"/>
        </w:rPr>
        <w:t xml:space="preserve"> </w:t>
      </w:r>
      <w:r w:rsidRPr="00A435B9">
        <w:rPr>
          <w:rFonts w:ascii="Tahoma" w:hAnsi="Tahoma" w:cs="Tahoma"/>
          <w:spacing w:val="3"/>
          <w:sz w:val="24"/>
          <w:szCs w:val="24"/>
        </w:rPr>
        <w:t>s</w:t>
      </w:r>
      <w:r w:rsidRPr="00A435B9">
        <w:rPr>
          <w:rFonts w:ascii="Tahoma" w:hAnsi="Tahoma" w:cs="Tahoma"/>
          <w:sz w:val="24"/>
          <w:szCs w:val="24"/>
        </w:rPr>
        <w:t>e</w:t>
      </w:r>
      <w:r w:rsidRPr="00A435B9">
        <w:rPr>
          <w:rFonts w:ascii="Tahoma" w:hAnsi="Tahoma" w:cs="Tahoma"/>
          <w:spacing w:val="-2"/>
          <w:sz w:val="24"/>
          <w:szCs w:val="24"/>
        </w:rPr>
        <w:t xml:space="preserve"> </w:t>
      </w:r>
      <w:r w:rsidRPr="00A435B9">
        <w:rPr>
          <w:rFonts w:ascii="Tahoma" w:hAnsi="Tahoma" w:cs="Tahoma"/>
          <w:spacing w:val="-1"/>
          <w:sz w:val="24"/>
          <w:szCs w:val="24"/>
        </w:rPr>
        <w:t>a</w:t>
      </w:r>
      <w:r w:rsidRPr="00A435B9">
        <w:rPr>
          <w:rFonts w:ascii="Tahoma" w:hAnsi="Tahoma" w:cs="Tahoma"/>
          <w:sz w:val="24"/>
          <w:szCs w:val="24"/>
        </w:rPr>
        <w:t>d</w:t>
      </w:r>
      <w:r w:rsidRPr="00A435B9">
        <w:rPr>
          <w:rFonts w:ascii="Tahoma" w:hAnsi="Tahoma" w:cs="Tahoma"/>
          <w:spacing w:val="-1"/>
          <w:sz w:val="24"/>
          <w:szCs w:val="24"/>
        </w:rPr>
        <w:t>a</w:t>
      </w:r>
      <w:r w:rsidRPr="00A435B9">
        <w:rPr>
          <w:rFonts w:ascii="Tahoma" w:hAnsi="Tahoma" w:cs="Tahoma"/>
          <w:sz w:val="24"/>
          <w:szCs w:val="24"/>
        </w:rPr>
        <w:t>p</w:t>
      </w:r>
      <w:r w:rsidRPr="00A435B9">
        <w:rPr>
          <w:rFonts w:ascii="Tahoma" w:hAnsi="Tahoma" w:cs="Tahoma"/>
          <w:spacing w:val="1"/>
          <w:sz w:val="24"/>
          <w:szCs w:val="24"/>
        </w:rPr>
        <w:t>t</w:t>
      </w:r>
      <w:r w:rsidRPr="00A435B9">
        <w:rPr>
          <w:rFonts w:ascii="Tahoma" w:hAnsi="Tahoma" w:cs="Tahoma"/>
          <w:spacing w:val="-1"/>
          <w:sz w:val="24"/>
          <w:szCs w:val="24"/>
        </w:rPr>
        <w:t>e</w:t>
      </w:r>
      <w:r w:rsidRPr="00A435B9">
        <w:rPr>
          <w:rFonts w:ascii="Tahoma" w:hAnsi="Tahoma" w:cs="Tahoma"/>
          <w:sz w:val="24"/>
          <w:szCs w:val="24"/>
        </w:rPr>
        <w:t>n</w:t>
      </w:r>
      <w:r w:rsidRPr="00A435B9">
        <w:rPr>
          <w:rFonts w:ascii="Tahoma" w:hAnsi="Tahoma" w:cs="Tahoma"/>
          <w:spacing w:val="-1"/>
          <w:sz w:val="24"/>
          <w:szCs w:val="24"/>
        </w:rPr>
        <w:t xml:space="preserve"> </w:t>
      </w:r>
      <w:r w:rsidRPr="00A435B9">
        <w:rPr>
          <w:rFonts w:ascii="Tahoma" w:hAnsi="Tahoma" w:cs="Tahoma"/>
          <w:sz w:val="24"/>
          <w:szCs w:val="24"/>
        </w:rPr>
        <w:t>a</w:t>
      </w:r>
      <w:r w:rsidRPr="00A435B9">
        <w:rPr>
          <w:rFonts w:ascii="Tahoma" w:hAnsi="Tahoma" w:cs="Tahoma"/>
          <w:spacing w:val="-1"/>
          <w:sz w:val="24"/>
          <w:szCs w:val="24"/>
        </w:rPr>
        <w:t xml:space="preserve"> </w:t>
      </w:r>
      <w:r w:rsidRPr="00A435B9">
        <w:rPr>
          <w:rFonts w:ascii="Tahoma" w:hAnsi="Tahoma" w:cs="Tahoma"/>
          <w:spacing w:val="1"/>
          <w:sz w:val="24"/>
          <w:szCs w:val="24"/>
        </w:rPr>
        <w:t>l</w:t>
      </w:r>
      <w:r w:rsidRPr="00A435B9">
        <w:rPr>
          <w:rFonts w:ascii="Tahoma" w:hAnsi="Tahoma" w:cs="Tahoma"/>
          <w:spacing w:val="-1"/>
          <w:sz w:val="24"/>
          <w:szCs w:val="24"/>
        </w:rPr>
        <w:t>a</w:t>
      </w:r>
      <w:r w:rsidRPr="00A435B9">
        <w:rPr>
          <w:rFonts w:ascii="Tahoma" w:hAnsi="Tahoma" w:cs="Tahoma"/>
          <w:sz w:val="24"/>
          <w:szCs w:val="24"/>
        </w:rPr>
        <w:t>s</w:t>
      </w:r>
      <w:r w:rsidRPr="00A435B9">
        <w:rPr>
          <w:rFonts w:ascii="Tahoma" w:hAnsi="Tahoma" w:cs="Tahoma"/>
          <w:spacing w:val="-1"/>
          <w:sz w:val="24"/>
          <w:szCs w:val="24"/>
        </w:rPr>
        <w:t xml:space="preserve"> </w:t>
      </w:r>
      <w:r w:rsidRPr="00A435B9">
        <w:rPr>
          <w:rFonts w:ascii="Tahoma" w:hAnsi="Tahoma" w:cs="Tahoma"/>
          <w:sz w:val="24"/>
          <w:szCs w:val="24"/>
        </w:rPr>
        <w:t>n</w:t>
      </w:r>
      <w:r w:rsidRPr="00A435B9">
        <w:rPr>
          <w:rFonts w:ascii="Tahoma" w:hAnsi="Tahoma" w:cs="Tahoma"/>
          <w:spacing w:val="2"/>
          <w:sz w:val="24"/>
          <w:szCs w:val="24"/>
        </w:rPr>
        <w:t>e</w:t>
      </w:r>
      <w:r w:rsidRPr="00A435B9">
        <w:rPr>
          <w:rFonts w:ascii="Tahoma" w:hAnsi="Tahoma" w:cs="Tahoma"/>
          <w:spacing w:val="-1"/>
          <w:sz w:val="24"/>
          <w:szCs w:val="24"/>
        </w:rPr>
        <w:t>ce</w:t>
      </w:r>
      <w:r w:rsidRPr="00A435B9">
        <w:rPr>
          <w:rFonts w:ascii="Tahoma" w:hAnsi="Tahoma" w:cs="Tahoma"/>
          <w:sz w:val="24"/>
          <w:szCs w:val="24"/>
        </w:rPr>
        <w:t>s</w:t>
      </w:r>
      <w:r w:rsidRPr="00A435B9">
        <w:rPr>
          <w:rFonts w:ascii="Tahoma" w:hAnsi="Tahoma" w:cs="Tahoma"/>
          <w:spacing w:val="1"/>
          <w:sz w:val="24"/>
          <w:szCs w:val="24"/>
        </w:rPr>
        <w:t>i</w:t>
      </w:r>
      <w:r w:rsidRPr="00A435B9">
        <w:rPr>
          <w:rFonts w:ascii="Tahoma" w:hAnsi="Tahoma" w:cs="Tahoma"/>
          <w:sz w:val="24"/>
          <w:szCs w:val="24"/>
        </w:rPr>
        <w:t>d</w:t>
      </w:r>
      <w:r w:rsidRPr="00A435B9">
        <w:rPr>
          <w:rFonts w:ascii="Tahoma" w:hAnsi="Tahoma" w:cs="Tahoma"/>
          <w:spacing w:val="-1"/>
          <w:sz w:val="24"/>
          <w:szCs w:val="24"/>
        </w:rPr>
        <w:t>a</w:t>
      </w:r>
      <w:r w:rsidRPr="00A435B9">
        <w:rPr>
          <w:rFonts w:ascii="Tahoma" w:hAnsi="Tahoma" w:cs="Tahoma"/>
          <w:spacing w:val="2"/>
          <w:sz w:val="24"/>
          <w:szCs w:val="24"/>
        </w:rPr>
        <w:t>d</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5"/>
          <w:sz w:val="24"/>
          <w:szCs w:val="24"/>
        </w:rPr>
        <w:t xml:space="preserve"> </w:t>
      </w:r>
      <w:r w:rsidRPr="00A435B9">
        <w:rPr>
          <w:rFonts w:ascii="Tahoma" w:hAnsi="Tahoma" w:cs="Tahoma"/>
          <w:spacing w:val="-1"/>
          <w:sz w:val="24"/>
          <w:szCs w:val="24"/>
        </w:rPr>
        <w:t>ca</w:t>
      </w:r>
      <w:r w:rsidRPr="00A435B9">
        <w:rPr>
          <w:rFonts w:ascii="Tahoma" w:hAnsi="Tahoma" w:cs="Tahoma"/>
          <w:spacing w:val="1"/>
          <w:sz w:val="24"/>
          <w:szCs w:val="24"/>
        </w:rPr>
        <w:t>m</w:t>
      </w:r>
      <w:r w:rsidRPr="00A435B9">
        <w:rPr>
          <w:rFonts w:ascii="Tahoma" w:hAnsi="Tahoma" w:cs="Tahoma"/>
          <w:sz w:val="24"/>
          <w:szCs w:val="24"/>
        </w:rPr>
        <w:t>b</w:t>
      </w:r>
      <w:r w:rsidRPr="00A435B9">
        <w:rPr>
          <w:rFonts w:ascii="Tahoma" w:hAnsi="Tahoma" w:cs="Tahoma"/>
          <w:spacing w:val="1"/>
          <w:sz w:val="24"/>
          <w:szCs w:val="24"/>
        </w:rPr>
        <w:t>i</w:t>
      </w:r>
      <w:r w:rsidRPr="00A435B9">
        <w:rPr>
          <w:rFonts w:ascii="Tahoma" w:hAnsi="Tahoma" w:cs="Tahoma"/>
          <w:spacing w:val="-1"/>
          <w:sz w:val="24"/>
          <w:szCs w:val="24"/>
        </w:rPr>
        <w:t>a</w:t>
      </w:r>
      <w:r w:rsidRPr="00A435B9">
        <w:rPr>
          <w:rFonts w:ascii="Tahoma" w:hAnsi="Tahoma" w:cs="Tahoma"/>
          <w:sz w:val="24"/>
          <w:szCs w:val="24"/>
        </w:rPr>
        <w:t>n</w:t>
      </w:r>
      <w:r w:rsidRPr="00A435B9">
        <w:rPr>
          <w:rFonts w:ascii="Tahoma" w:hAnsi="Tahoma" w:cs="Tahoma"/>
          <w:spacing w:val="1"/>
          <w:sz w:val="24"/>
          <w:szCs w:val="24"/>
        </w:rPr>
        <w:t>t</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3"/>
          <w:sz w:val="24"/>
          <w:szCs w:val="24"/>
        </w:rPr>
        <w:t xml:space="preserve"> </w:t>
      </w:r>
      <w:r w:rsidRPr="00A435B9">
        <w:rPr>
          <w:rFonts w:ascii="Tahoma" w:hAnsi="Tahoma" w:cs="Tahoma"/>
          <w:spacing w:val="2"/>
          <w:sz w:val="24"/>
          <w:szCs w:val="24"/>
        </w:rPr>
        <w:t>d</w:t>
      </w:r>
      <w:r w:rsidRPr="00A435B9">
        <w:rPr>
          <w:rFonts w:ascii="Tahoma" w:hAnsi="Tahoma" w:cs="Tahoma"/>
          <w:sz w:val="24"/>
          <w:szCs w:val="24"/>
        </w:rPr>
        <w:t>e</w:t>
      </w:r>
      <w:r w:rsidRPr="00A435B9">
        <w:rPr>
          <w:rFonts w:ascii="Tahoma" w:hAnsi="Tahoma" w:cs="Tahoma"/>
          <w:spacing w:val="-2"/>
          <w:sz w:val="24"/>
          <w:szCs w:val="24"/>
        </w:rPr>
        <w:t xml:space="preserve"> </w:t>
      </w:r>
      <w:r w:rsidRPr="00A435B9">
        <w:rPr>
          <w:rFonts w:ascii="Tahoma" w:hAnsi="Tahoma" w:cs="Tahoma"/>
          <w:spacing w:val="1"/>
          <w:sz w:val="24"/>
          <w:szCs w:val="24"/>
        </w:rPr>
        <w:t>l</w:t>
      </w:r>
      <w:r w:rsidRPr="00A435B9">
        <w:rPr>
          <w:rFonts w:ascii="Tahoma" w:hAnsi="Tahoma" w:cs="Tahoma"/>
          <w:sz w:val="24"/>
          <w:szCs w:val="24"/>
        </w:rPr>
        <w:t>os</w:t>
      </w:r>
      <w:r w:rsidRPr="00A435B9">
        <w:rPr>
          <w:rFonts w:ascii="Tahoma" w:hAnsi="Tahoma" w:cs="Tahoma"/>
          <w:spacing w:val="-2"/>
          <w:sz w:val="24"/>
          <w:szCs w:val="24"/>
        </w:rPr>
        <w:t xml:space="preserve"> </w:t>
      </w:r>
      <w:r w:rsidRPr="00A435B9">
        <w:rPr>
          <w:rFonts w:ascii="Tahoma" w:hAnsi="Tahoma" w:cs="Tahoma"/>
          <w:spacing w:val="-1"/>
          <w:sz w:val="24"/>
          <w:szCs w:val="24"/>
        </w:rPr>
        <w:t>c</w:t>
      </w:r>
      <w:r w:rsidRPr="00A435B9">
        <w:rPr>
          <w:rFonts w:ascii="Tahoma" w:hAnsi="Tahoma" w:cs="Tahoma"/>
          <w:spacing w:val="1"/>
          <w:sz w:val="24"/>
          <w:szCs w:val="24"/>
        </w:rPr>
        <w:t>li</w:t>
      </w:r>
      <w:r w:rsidRPr="00A435B9">
        <w:rPr>
          <w:rFonts w:ascii="Tahoma" w:hAnsi="Tahoma" w:cs="Tahoma"/>
          <w:spacing w:val="2"/>
          <w:sz w:val="24"/>
          <w:szCs w:val="24"/>
        </w:rPr>
        <w:t>e</w:t>
      </w:r>
      <w:r w:rsidRPr="00A435B9">
        <w:rPr>
          <w:rFonts w:ascii="Tahoma" w:hAnsi="Tahoma" w:cs="Tahoma"/>
          <w:sz w:val="24"/>
          <w:szCs w:val="24"/>
        </w:rPr>
        <w:t>n</w:t>
      </w:r>
      <w:r w:rsidRPr="00A435B9">
        <w:rPr>
          <w:rFonts w:ascii="Tahoma" w:hAnsi="Tahoma" w:cs="Tahoma"/>
          <w:spacing w:val="1"/>
          <w:sz w:val="24"/>
          <w:szCs w:val="24"/>
        </w:rPr>
        <w:t>t</w:t>
      </w:r>
      <w:r w:rsidRPr="00A435B9">
        <w:rPr>
          <w:rFonts w:ascii="Tahoma" w:hAnsi="Tahoma" w:cs="Tahoma"/>
          <w:spacing w:val="-1"/>
          <w:sz w:val="24"/>
          <w:szCs w:val="24"/>
        </w:rPr>
        <w:t>e</w:t>
      </w:r>
      <w:r w:rsidRPr="00A435B9">
        <w:rPr>
          <w:rFonts w:ascii="Tahoma" w:hAnsi="Tahoma" w:cs="Tahoma"/>
          <w:sz w:val="24"/>
          <w:szCs w:val="24"/>
        </w:rPr>
        <w:t>s</w:t>
      </w:r>
      <w:r w:rsidRPr="00A435B9">
        <w:rPr>
          <w:rFonts w:ascii="Tahoma" w:hAnsi="Tahoma" w:cs="Tahoma"/>
          <w:spacing w:val="-2"/>
          <w:sz w:val="24"/>
          <w:szCs w:val="24"/>
        </w:rPr>
        <w:t xml:space="preserve"> </w:t>
      </w:r>
      <w:r w:rsidRPr="00A435B9">
        <w:rPr>
          <w:rFonts w:ascii="Tahoma" w:hAnsi="Tahoma" w:cs="Tahoma"/>
          <w:sz w:val="24"/>
          <w:szCs w:val="24"/>
        </w:rPr>
        <w:t xml:space="preserve">o </w:t>
      </w:r>
      <w:r w:rsidRPr="00A435B9">
        <w:rPr>
          <w:rFonts w:ascii="Tahoma" w:hAnsi="Tahoma" w:cs="Tahoma"/>
          <w:spacing w:val="-1"/>
          <w:sz w:val="24"/>
          <w:szCs w:val="24"/>
        </w:rPr>
        <w:t>e</w:t>
      </w:r>
      <w:r w:rsidRPr="00A435B9">
        <w:rPr>
          <w:rFonts w:ascii="Tahoma" w:hAnsi="Tahoma" w:cs="Tahoma"/>
          <w:sz w:val="24"/>
          <w:szCs w:val="24"/>
        </w:rPr>
        <w:t xml:space="preserve">l </w:t>
      </w:r>
      <w:r w:rsidRPr="00A435B9">
        <w:rPr>
          <w:rFonts w:ascii="Tahoma" w:hAnsi="Tahoma" w:cs="Tahoma"/>
          <w:spacing w:val="1"/>
          <w:sz w:val="24"/>
          <w:szCs w:val="24"/>
        </w:rPr>
        <w:t>m</w:t>
      </w:r>
      <w:r w:rsidRPr="00A435B9">
        <w:rPr>
          <w:rFonts w:ascii="Tahoma" w:hAnsi="Tahoma" w:cs="Tahoma"/>
          <w:spacing w:val="-1"/>
          <w:sz w:val="24"/>
          <w:szCs w:val="24"/>
        </w:rPr>
        <w:t>erca</w:t>
      </w:r>
      <w:r w:rsidRPr="00A435B9">
        <w:rPr>
          <w:rFonts w:ascii="Tahoma" w:hAnsi="Tahoma" w:cs="Tahoma"/>
          <w:sz w:val="24"/>
          <w:szCs w:val="24"/>
        </w:rPr>
        <w:t>do</w:t>
      </w:r>
      <w:r w:rsidR="00AA44B9" w:rsidRPr="00A435B9">
        <w:rPr>
          <w:rFonts w:ascii="Tahoma" w:hAnsi="Tahoma" w:cs="Tahoma"/>
          <w:sz w:val="24"/>
          <w:szCs w:val="24"/>
        </w:rPr>
        <w:t>.</w:t>
      </w:r>
    </w:p>
    <w:p w:rsidR="00AA44B9" w:rsidRPr="00DF10B4" w:rsidRDefault="00AA44B9" w:rsidP="00DF10B4">
      <w:pPr>
        <w:pStyle w:val="Ttulo3"/>
        <w:spacing w:line="360" w:lineRule="auto"/>
        <w:jc w:val="both"/>
        <w:rPr>
          <w:rFonts w:ascii="Tahoma" w:hAnsi="Tahoma" w:cs="Tahoma"/>
          <w:color w:val="auto"/>
          <w:sz w:val="24"/>
          <w:szCs w:val="24"/>
        </w:rPr>
      </w:pPr>
      <w:bookmarkStart w:id="65" w:name="_Toc327309374"/>
      <w:r w:rsidRPr="00DF10B4">
        <w:rPr>
          <w:rFonts w:ascii="Tahoma" w:hAnsi="Tahoma" w:cs="Tahoma"/>
          <w:color w:val="auto"/>
          <w:sz w:val="24"/>
          <w:szCs w:val="24"/>
        </w:rPr>
        <w:lastRenderedPageBreak/>
        <w:t>2.4.2 D</w:t>
      </w:r>
      <w:r w:rsidR="007F4D1B" w:rsidRPr="00DF10B4">
        <w:rPr>
          <w:rFonts w:ascii="Tahoma" w:hAnsi="Tahoma" w:cs="Tahoma"/>
          <w:color w:val="auto"/>
          <w:sz w:val="24"/>
          <w:szCs w:val="24"/>
        </w:rPr>
        <w:t>iagrama de Ishikawa</w:t>
      </w:r>
      <w:bookmarkEnd w:id="65"/>
    </w:p>
    <w:p w:rsidR="007F4D1B" w:rsidRDefault="00AA44B9" w:rsidP="00EF5F74">
      <w:pPr>
        <w:jc w:val="both"/>
        <w:rPr>
          <w:rFonts w:ascii="Tahoma" w:hAnsi="Tahoma" w:cs="Tahoma"/>
          <w:sz w:val="24"/>
          <w:szCs w:val="24"/>
          <w:lang w:val="es-ES"/>
        </w:rPr>
      </w:pPr>
      <w:r w:rsidRPr="00DD5FDF">
        <w:rPr>
          <w:rFonts w:ascii="Tahoma" w:hAnsi="Tahoma" w:cs="Tahoma"/>
          <w:sz w:val="24"/>
          <w:szCs w:val="24"/>
          <w:lang w:val="es-ES"/>
        </w:rPr>
        <w:t xml:space="preserve">También llamado </w:t>
      </w:r>
      <w:r w:rsidRPr="000864BC">
        <w:rPr>
          <w:rFonts w:ascii="Tahoma" w:hAnsi="Tahoma" w:cs="Tahoma"/>
          <w:bCs/>
          <w:sz w:val="24"/>
          <w:szCs w:val="24"/>
          <w:lang w:val="es-ES"/>
        </w:rPr>
        <w:t>diagrama de causa-efecto,</w:t>
      </w:r>
      <w:r w:rsidRPr="00DD5FDF">
        <w:rPr>
          <w:rFonts w:ascii="Tahoma" w:hAnsi="Tahoma" w:cs="Tahoma"/>
          <w:b/>
          <w:bCs/>
          <w:sz w:val="24"/>
          <w:szCs w:val="24"/>
          <w:lang w:val="es-ES"/>
        </w:rPr>
        <w:t xml:space="preserve"> </w:t>
      </w:r>
      <w:r w:rsidRPr="00DD5FDF">
        <w:rPr>
          <w:rFonts w:ascii="Tahoma" w:hAnsi="Tahoma" w:cs="Tahoma"/>
          <w:sz w:val="24"/>
          <w:szCs w:val="24"/>
          <w:lang w:val="es-ES"/>
        </w:rPr>
        <w:t>consiste en una representación gráfica sencilla en la que puede verse de manera relacional una especie de espina central que es una línea en el plano horizontal, representando el problema a analizar, que se escribe a su derecha</w:t>
      </w:r>
      <w:r w:rsidR="00DD5FDF">
        <w:rPr>
          <w:rFonts w:ascii="Tahoma" w:hAnsi="Tahoma" w:cs="Tahoma"/>
          <w:sz w:val="24"/>
          <w:szCs w:val="24"/>
          <w:lang w:val="es-ES"/>
        </w:rPr>
        <w:t>.</w:t>
      </w:r>
    </w:p>
    <w:p w:rsidR="00AA44B9" w:rsidRPr="007F4D1B" w:rsidRDefault="00AA44B9" w:rsidP="00EF5F74">
      <w:pPr>
        <w:jc w:val="both"/>
        <w:rPr>
          <w:rFonts w:ascii="Tahoma" w:hAnsi="Tahoma" w:cs="Tahoma"/>
          <w:sz w:val="24"/>
          <w:szCs w:val="24"/>
          <w:lang w:val="es-ES"/>
        </w:rPr>
      </w:pPr>
      <w:r w:rsidRPr="00A435B9">
        <w:rPr>
          <w:rFonts w:ascii="Tahoma" w:hAnsi="Tahoma" w:cs="Tahoma"/>
          <w:b/>
          <w:sz w:val="24"/>
          <w:szCs w:val="24"/>
          <w:lang w:val="es-ES"/>
        </w:rPr>
        <w:t>Alcance</w:t>
      </w:r>
    </w:p>
    <w:p w:rsidR="00AA44B9" w:rsidRPr="00DD5FDF" w:rsidRDefault="00AA44B9" w:rsidP="00EF5F74">
      <w:pPr>
        <w:jc w:val="both"/>
        <w:rPr>
          <w:rFonts w:ascii="Tahoma" w:hAnsi="Tahoma" w:cs="Tahoma"/>
          <w:sz w:val="24"/>
          <w:szCs w:val="24"/>
          <w:lang w:val="es-ES"/>
        </w:rPr>
      </w:pPr>
      <w:r w:rsidRPr="00DD5FDF">
        <w:rPr>
          <w:rFonts w:ascii="Tahoma" w:hAnsi="Tahoma" w:cs="Tahoma"/>
          <w:sz w:val="24"/>
          <w:szCs w:val="24"/>
          <w:lang w:val="es-ES"/>
        </w:rPr>
        <w:t>Su utilización será beneficiosa para el desarrollo de los proyectos abordados por los Equipos y Grupos de Mejora, y por todos aquellos individuos u organismos que estén implicados en la mejora de calidad.</w:t>
      </w:r>
    </w:p>
    <w:p w:rsidR="00AA44B9" w:rsidRPr="00DD5FDF" w:rsidRDefault="00AA44B9" w:rsidP="00EF5F74">
      <w:pPr>
        <w:jc w:val="both"/>
        <w:rPr>
          <w:rFonts w:ascii="Tahoma" w:hAnsi="Tahoma" w:cs="Tahoma"/>
          <w:sz w:val="24"/>
          <w:szCs w:val="24"/>
          <w:lang w:val="es-ES"/>
        </w:rPr>
      </w:pPr>
      <w:r w:rsidRPr="00DD5FDF">
        <w:rPr>
          <w:rFonts w:ascii="Tahoma" w:hAnsi="Tahoma" w:cs="Tahoma"/>
          <w:sz w:val="24"/>
          <w:szCs w:val="24"/>
          <w:lang w:val="es-ES"/>
        </w:rPr>
        <w:t>Además se recomienda su uso como herramienta de trabajo dentro de las actividades habituales de gestión.</w:t>
      </w:r>
    </w:p>
    <w:p w:rsidR="00AA44B9" w:rsidRPr="00A435B9" w:rsidRDefault="00AA44B9" w:rsidP="00EF5F74">
      <w:pPr>
        <w:jc w:val="both"/>
        <w:rPr>
          <w:rFonts w:ascii="Tahoma" w:hAnsi="Tahoma" w:cs="Tahoma"/>
          <w:b/>
          <w:sz w:val="24"/>
          <w:szCs w:val="24"/>
          <w:lang w:val="es-ES"/>
        </w:rPr>
      </w:pPr>
      <w:r w:rsidRPr="00A435B9">
        <w:rPr>
          <w:rFonts w:ascii="Tahoma" w:hAnsi="Tahoma" w:cs="Tahoma"/>
          <w:b/>
          <w:sz w:val="24"/>
          <w:szCs w:val="24"/>
          <w:lang w:val="es-ES"/>
        </w:rPr>
        <w:t>¿Cómo se hace?</w:t>
      </w:r>
    </w:p>
    <w:p w:rsidR="00AA44B9" w:rsidRPr="00DD5FDF" w:rsidRDefault="00AA44B9" w:rsidP="00EF5F74">
      <w:pPr>
        <w:jc w:val="both"/>
        <w:rPr>
          <w:rFonts w:ascii="Tahoma" w:hAnsi="Tahoma" w:cs="Tahoma"/>
          <w:sz w:val="24"/>
          <w:szCs w:val="24"/>
          <w:lang w:val="es-ES"/>
        </w:rPr>
      </w:pPr>
      <w:r w:rsidRPr="00DD5FDF">
        <w:rPr>
          <w:rFonts w:ascii="Tahoma" w:hAnsi="Tahoma" w:cs="Tahoma"/>
          <w:sz w:val="24"/>
          <w:szCs w:val="24"/>
          <w:lang w:val="es-ES"/>
        </w:rPr>
        <w:t>1. Hacer un diagrama en blanco.</w:t>
      </w:r>
    </w:p>
    <w:p w:rsidR="00AA44B9" w:rsidRPr="00DD5FDF" w:rsidRDefault="00AA44B9" w:rsidP="00EF5F74">
      <w:pPr>
        <w:pStyle w:val="NormalWeb"/>
        <w:spacing w:line="360" w:lineRule="auto"/>
        <w:jc w:val="both"/>
        <w:rPr>
          <w:rFonts w:ascii="Tahoma" w:hAnsi="Tahoma" w:cs="Tahoma"/>
          <w:lang w:val="es-ES"/>
        </w:rPr>
      </w:pPr>
      <w:r w:rsidRPr="00DD5FDF">
        <w:rPr>
          <w:rFonts w:ascii="Tahoma" w:hAnsi="Tahoma" w:cs="Tahoma"/>
          <w:lang w:val="es-ES"/>
        </w:rPr>
        <w:t>2. Escribir de forma concisa el problema o efecto.</w:t>
      </w:r>
    </w:p>
    <w:p w:rsidR="00AA44B9" w:rsidRPr="00DD5FDF" w:rsidRDefault="00AA44B9" w:rsidP="00EF5F74">
      <w:pPr>
        <w:pStyle w:val="NormalWeb"/>
        <w:spacing w:line="360" w:lineRule="auto"/>
        <w:jc w:val="both"/>
        <w:rPr>
          <w:rFonts w:ascii="Tahoma" w:hAnsi="Tahoma" w:cs="Tahoma"/>
          <w:lang w:val="es-ES"/>
        </w:rPr>
      </w:pPr>
      <w:r w:rsidRPr="00DD5FDF">
        <w:rPr>
          <w:rFonts w:ascii="Tahoma" w:hAnsi="Tahoma" w:cs="Tahoma"/>
          <w:lang w:val="es-ES"/>
        </w:rPr>
        <w:t>3. Escribir las categorías que se consideren apropiadas al problema</w:t>
      </w:r>
    </w:p>
    <w:p w:rsidR="00627799" w:rsidRDefault="00AA44B9" w:rsidP="00EF5F74">
      <w:pPr>
        <w:pStyle w:val="NormalWeb"/>
        <w:spacing w:line="360" w:lineRule="auto"/>
        <w:jc w:val="both"/>
        <w:rPr>
          <w:rFonts w:ascii="Tahoma" w:hAnsi="Tahoma" w:cs="Tahoma"/>
          <w:lang w:val="es-ES"/>
        </w:rPr>
      </w:pPr>
      <w:r w:rsidRPr="00DD5FDF">
        <w:rPr>
          <w:rFonts w:ascii="Tahoma" w:hAnsi="Tahoma" w:cs="Tahoma"/>
          <w:lang w:val="es-ES"/>
        </w:rPr>
        <w:t>4. Realizar una lluvia de ideas de posibles causas y relacionarlas con cada categoría.</w:t>
      </w:r>
    </w:p>
    <w:p w:rsidR="00627799" w:rsidRDefault="00827EFD" w:rsidP="00A435B9">
      <w:pPr>
        <w:pStyle w:val="NormalWeb"/>
        <w:jc w:val="both"/>
        <w:rPr>
          <w:rFonts w:ascii="Tahoma" w:hAnsi="Tahoma" w:cs="Tahoma"/>
          <w:lang w:val="es-ES"/>
        </w:rPr>
      </w:pPr>
      <w:r w:rsidRPr="00827EFD">
        <w:rPr>
          <w:noProof/>
          <w:lang w:val="en-US" w:eastAsia="en-US"/>
        </w:rPr>
        <w:lastRenderedPageBreak/>
        <w:drawing>
          <wp:inline distT="0" distB="0" distL="0" distR="0">
            <wp:extent cx="4819650" cy="3038475"/>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srcRect/>
                    <a:stretch>
                      <a:fillRect/>
                    </a:stretch>
                  </pic:blipFill>
                  <pic:spPr bwMode="auto">
                    <a:xfrm>
                      <a:off x="0" y="0"/>
                      <a:ext cx="4819650" cy="3038475"/>
                    </a:xfrm>
                    <a:prstGeom prst="rect">
                      <a:avLst/>
                    </a:prstGeom>
                    <a:noFill/>
                    <a:ln w="9525">
                      <a:noFill/>
                      <a:miter lim="800000"/>
                      <a:headEnd/>
                      <a:tailEnd/>
                    </a:ln>
                  </pic:spPr>
                </pic:pic>
              </a:graphicData>
            </a:graphic>
          </wp:inline>
        </w:drawing>
      </w:r>
    </w:p>
    <w:p w:rsidR="00AA44B9" w:rsidRPr="00A435B9" w:rsidRDefault="00AA44B9" w:rsidP="00A435B9">
      <w:pPr>
        <w:jc w:val="both"/>
        <w:rPr>
          <w:rFonts w:ascii="Tahoma" w:hAnsi="Tahoma" w:cs="Tahoma"/>
          <w:lang w:val="es-ES"/>
        </w:rPr>
      </w:pPr>
    </w:p>
    <w:p w:rsidR="00DD5FDF" w:rsidRPr="008C6623" w:rsidRDefault="00A55E11" w:rsidP="008C6623">
      <w:pPr>
        <w:pStyle w:val="Ttulo3"/>
        <w:spacing w:line="360" w:lineRule="auto"/>
        <w:jc w:val="both"/>
        <w:rPr>
          <w:rFonts w:ascii="Tahoma" w:hAnsi="Tahoma" w:cs="Tahoma"/>
          <w:color w:val="auto"/>
          <w:sz w:val="24"/>
          <w:szCs w:val="24"/>
        </w:rPr>
      </w:pPr>
      <w:bookmarkStart w:id="66" w:name="_Toc327309375"/>
      <w:r w:rsidRPr="008C6623">
        <w:rPr>
          <w:rFonts w:ascii="Tahoma" w:hAnsi="Tahoma" w:cs="Tahoma"/>
          <w:color w:val="auto"/>
          <w:sz w:val="24"/>
          <w:szCs w:val="24"/>
        </w:rPr>
        <w:t xml:space="preserve">2.4.3 </w:t>
      </w:r>
      <w:r w:rsidR="00DD5FDF" w:rsidRPr="008C6623">
        <w:rPr>
          <w:rFonts w:ascii="Tahoma" w:hAnsi="Tahoma" w:cs="Tahoma"/>
          <w:color w:val="auto"/>
          <w:sz w:val="24"/>
          <w:szCs w:val="24"/>
        </w:rPr>
        <w:t>Ciclo de Deming o Ciclo PHVA</w:t>
      </w:r>
      <w:bookmarkEnd w:id="66"/>
    </w:p>
    <w:p w:rsidR="00DD5FDF" w:rsidRPr="00DD5FDF" w:rsidRDefault="00DD5FDF" w:rsidP="00EF5F74">
      <w:pPr>
        <w:jc w:val="both"/>
        <w:rPr>
          <w:rFonts w:ascii="Tahoma" w:hAnsi="Tahoma" w:cs="Tahoma"/>
          <w:sz w:val="24"/>
          <w:szCs w:val="24"/>
        </w:rPr>
      </w:pPr>
      <w:r w:rsidRPr="00DD5FDF">
        <w:rPr>
          <w:rFonts w:ascii="Tahoma" w:hAnsi="Tahoma" w:cs="Tahoma"/>
          <w:sz w:val="24"/>
          <w:szCs w:val="24"/>
        </w:rPr>
        <w:t>El</w:t>
      </w:r>
      <w:r w:rsidRPr="00DD5FDF">
        <w:rPr>
          <w:rStyle w:val="apple-converted-space"/>
          <w:rFonts w:ascii="Tahoma" w:hAnsi="Tahoma" w:cs="Tahoma"/>
          <w:sz w:val="24"/>
          <w:szCs w:val="24"/>
        </w:rPr>
        <w:t> </w:t>
      </w:r>
      <w:r w:rsidRPr="00DD5FDF">
        <w:rPr>
          <w:rFonts w:ascii="Tahoma" w:hAnsi="Tahoma" w:cs="Tahoma"/>
          <w:bCs/>
          <w:sz w:val="24"/>
          <w:szCs w:val="24"/>
        </w:rPr>
        <w:t>ciclo PHVA</w:t>
      </w:r>
      <w:r w:rsidRPr="00DD5FDF">
        <w:rPr>
          <w:rStyle w:val="apple-converted-space"/>
          <w:rFonts w:ascii="Tahoma" w:hAnsi="Tahoma" w:cs="Tahoma"/>
          <w:sz w:val="24"/>
          <w:szCs w:val="24"/>
        </w:rPr>
        <w:t> </w:t>
      </w:r>
      <w:r w:rsidRPr="00DD5FDF">
        <w:rPr>
          <w:rFonts w:ascii="Tahoma" w:hAnsi="Tahoma" w:cs="Tahoma"/>
          <w:sz w:val="24"/>
          <w:szCs w:val="24"/>
        </w:rPr>
        <w:t>es una herramienta de la mejora continua, presentada por</w:t>
      </w:r>
      <w:r w:rsidRPr="00DD5FDF">
        <w:rPr>
          <w:rStyle w:val="apple-converted-space"/>
          <w:rFonts w:ascii="Tahoma" w:hAnsi="Tahoma" w:cs="Tahoma"/>
          <w:sz w:val="24"/>
          <w:szCs w:val="24"/>
        </w:rPr>
        <w:t> </w:t>
      </w:r>
      <w:hyperlink r:id="rId51" w:tooltip="William Edwards Deming" w:history="1">
        <w:r w:rsidRPr="00DD5FDF">
          <w:rPr>
            <w:rStyle w:val="Hipervnculo"/>
            <w:rFonts w:ascii="Tahoma" w:hAnsi="Tahoma" w:cs="Tahoma"/>
            <w:color w:val="auto"/>
            <w:sz w:val="24"/>
            <w:szCs w:val="24"/>
            <w:u w:val="none"/>
          </w:rPr>
          <w:t>Deming</w:t>
        </w:r>
      </w:hyperlink>
      <w:r w:rsidRPr="00DD5FDF">
        <w:rPr>
          <w:rStyle w:val="apple-converted-space"/>
          <w:rFonts w:ascii="Tahoma" w:hAnsi="Tahoma" w:cs="Tahoma"/>
          <w:sz w:val="24"/>
          <w:szCs w:val="24"/>
        </w:rPr>
        <w:t> </w:t>
      </w:r>
      <w:r w:rsidRPr="00DD5FDF">
        <w:rPr>
          <w:rFonts w:ascii="Tahoma" w:hAnsi="Tahoma" w:cs="Tahoma"/>
          <w:sz w:val="24"/>
          <w:szCs w:val="24"/>
        </w:rPr>
        <w:t>a partir del año</w:t>
      </w:r>
      <w:r w:rsidRPr="00DD5FDF">
        <w:rPr>
          <w:rStyle w:val="apple-converted-space"/>
          <w:rFonts w:ascii="Tahoma" w:hAnsi="Tahoma" w:cs="Tahoma"/>
          <w:sz w:val="24"/>
          <w:szCs w:val="24"/>
        </w:rPr>
        <w:t> </w:t>
      </w:r>
      <w:hyperlink r:id="rId52" w:tooltip="1950" w:history="1">
        <w:r w:rsidRPr="00DD5FDF">
          <w:rPr>
            <w:rStyle w:val="Hipervnculo"/>
            <w:rFonts w:ascii="Tahoma" w:hAnsi="Tahoma" w:cs="Tahoma"/>
            <w:color w:val="auto"/>
            <w:sz w:val="24"/>
            <w:szCs w:val="24"/>
            <w:u w:val="none"/>
          </w:rPr>
          <w:t>1950</w:t>
        </w:r>
      </w:hyperlink>
      <w:r w:rsidRPr="00DD5FDF">
        <w:rPr>
          <w:rFonts w:ascii="Tahoma" w:hAnsi="Tahoma" w:cs="Tahoma"/>
          <w:sz w:val="24"/>
          <w:szCs w:val="24"/>
        </w:rPr>
        <w:t>; se basa en un cic</w:t>
      </w:r>
      <w:r w:rsidR="00F1269A">
        <w:rPr>
          <w:rFonts w:ascii="Tahoma" w:hAnsi="Tahoma" w:cs="Tahoma"/>
          <w:sz w:val="24"/>
          <w:szCs w:val="24"/>
        </w:rPr>
        <w:t>lo de 4 pasos: Planificar, Hacer, Verificar y Actuar</w:t>
      </w:r>
      <w:r w:rsidRPr="00DD5FDF">
        <w:rPr>
          <w:rFonts w:ascii="Tahoma" w:hAnsi="Tahoma" w:cs="Tahoma"/>
          <w:sz w:val="24"/>
          <w:szCs w:val="24"/>
        </w:rPr>
        <w:t>. Es común usar esta metodología en la implementación de un sistema de gestión de la calidad, de tal manera que al aplicarla en la política y objetivos de calidad así como en la red de procesos, la probabilidad de éxito es mayor.</w:t>
      </w:r>
    </w:p>
    <w:p w:rsidR="00DD5FDF" w:rsidRPr="00DD5FDF" w:rsidRDefault="00DD5FDF" w:rsidP="00EF5F74">
      <w:pPr>
        <w:jc w:val="both"/>
        <w:rPr>
          <w:rFonts w:ascii="Tahoma" w:hAnsi="Tahoma" w:cs="Tahoma"/>
          <w:sz w:val="24"/>
          <w:szCs w:val="24"/>
        </w:rPr>
      </w:pPr>
      <w:r w:rsidRPr="00DD5FDF">
        <w:rPr>
          <w:rFonts w:ascii="Tahoma" w:hAnsi="Tahoma" w:cs="Tahoma"/>
          <w:sz w:val="24"/>
          <w:szCs w:val="24"/>
        </w:rPr>
        <w:t>Los resultados de la implementación de este ciclo permiten a las empresas una mejora integral de la competitividad, de los productos y servicios, mejorando continuamente la calidad, reduciendo los costes, optimizando la productividad, reduciendo los precios, incrementando la participación del mercado y aumentando la rentabilidad de la empresa u organización.</w:t>
      </w:r>
    </w:p>
    <w:p w:rsidR="00F1269A" w:rsidRDefault="00DD5FDF" w:rsidP="00DF10B4">
      <w:pPr>
        <w:pStyle w:val="Prrafodelista"/>
        <w:numPr>
          <w:ilvl w:val="0"/>
          <w:numId w:val="40"/>
        </w:numPr>
        <w:spacing w:line="360" w:lineRule="auto"/>
        <w:jc w:val="both"/>
        <w:rPr>
          <w:rFonts w:ascii="Tahoma" w:hAnsi="Tahoma" w:cs="Tahoma"/>
          <w:sz w:val="24"/>
          <w:szCs w:val="24"/>
        </w:rPr>
      </w:pPr>
      <w:r w:rsidRPr="00F1269A">
        <w:rPr>
          <w:rFonts w:ascii="Tahoma" w:hAnsi="Tahoma" w:cs="Tahoma"/>
          <w:sz w:val="24"/>
          <w:szCs w:val="24"/>
        </w:rPr>
        <w:lastRenderedPageBreak/>
        <w:t>Planear: establecer los objetivos y los procesos necesarios para conseguir los resultados de acuerdo con los requisitos del cliente y las políticas de la organización.</w:t>
      </w:r>
    </w:p>
    <w:p w:rsidR="0009551B" w:rsidRPr="0009551B" w:rsidRDefault="0009551B" w:rsidP="0009551B">
      <w:pPr>
        <w:pStyle w:val="Prrafodelista"/>
        <w:spacing w:line="360" w:lineRule="auto"/>
        <w:jc w:val="both"/>
        <w:rPr>
          <w:rFonts w:ascii="Tahoma" w:hAnsi="Tahoma" w:cs="Tahoma"/>
          <w:sz w:val="24"/>
          <w:szCs w:val="24"/>
        </w:rPr>
      </w:pPr>
    </w:p>
    <w:p w:rsidR="00F1269A" w:rsidRDefault="00DD5FDF" w:rsidP="00DF10B4">
      <w:pPr>
        <w:pStyle w:val="Prrafodelista"/>
        <w:numPr>
          <w:ilvl w:val="0"/>
          <w:numId w:val="40"/>
        </w:numPr>
        <w:spacing w:line="360" w:lineRule="auto"/>
        <w:jc w:val="both"/>
        <w:rPr>
          <w:rFonts w:ascii="Tahoma" w:hAnsi="Tahoma" w:cs="Tahoma"/>
          <w:sz w:val="24"/>
          <w:szCs w:val="24"/>
        </w:rPr>
      </w:pPr>
      <w:r w:rsidRPr="00F1269A">
        <w:rPr>
          <w:rFonts w:ascii="Tahoma" w:hAnsi="Tahoma" w:cs="Tahoma"/>
          <w:sz w:val="24"/>
          <w:szCs w:val="24"/>
        </w:rPr>
        <w:t>Hacer: implementar los procesos.</w:t>
      </w:r>
    </w:p>
    <w:p w:rsidR="0009551B" w:rsidRPr="0009551B" w:rsidRDefault="0009551B" w:rsidP="0009551B">
      <w:pPr>
        <w:pStyle w:val="Prrafodelista"/>
        <w:spacing w:line="360" w:lineRule="auto"/>
        <w:jc w:val="both"/>
        <w:rPr>
          <w:rFonts w:ascii="Tahoma" w:hAnsi="Tahoma" w:cs="Tahoma"/>
          <w:sz w:val="24"/>
          <w:szCs w:val="24"/>
        </w:rPr>
      </w:pPr>
    </w:p>
    <w:p w:rsidR="00DD5FDF" w:rsidRDefault="00DD5FDF" w:rsidP="00DF10B4">
      <w:pPr>
        <w:pStyle w:val="Prrafodelista"/>
        <w:numPr>
          <w:ilvl w:val="0"/>
          <w:numId w:val="40"/>
        </w:numPr>
        <w:spacing w:line="360" w:lineRule="auto"/>
        <w:jc w:val="both"/>
        <w:rPr>
          <w:rFonts w:ascii="Tahoma" w:hAnsi="Tahoma" w:cs="Tahoma"/>
          <w:sz w:val="24"/>
          <w:szCs w:val="24"/>
        </w:rPr>
      </w:pPr>
      <w:r w:rsidRPr="00F1269A">
        <w:rPr>
          <w:rFonts w:ascii="Tahoma" w:hAnsi="Tahoma" w:cs="Tahoma"/>
          <w:sz w:val="24"/>
          <w:szCs w:val="24"/>
        </w:rPr>
        <w:t>Verificar: realizar el seguimiento y medición de los procesos y los productos y servicios respecto a las políticas, los objetivos y los requisitos para el producto o servicio e informar los resultados.</w:t>
      </w:r>
    </w:p>
    <w:p w:rsidR="00F1269A" w:rsidRPr="00F1269A" w:rsidRDefault="00F1269A" w:rsidP="00EF5F74">
      <w:pPr>
        <w:pStyle w:val="Prrafodelista"/>
        <w:spacing w:line="360" w:lineRule="auto"/>
        <w:jc w:val="both"/>
        <w:rPr>
          <w:rFonts w:ascii="Tahoma" w:hAnsi="Tahoma" w:cs="Tahoma"/>
          <w:sz w:val="24"/>
          <w:szCs w:val="24"/>
        </w:rPr>
      </w:pPr>
    </w:p>
    <w:p w:rsidR="00DD5FDF" w:rsidRDefault="00DD5FDF" w:rsidP="00DF10B4">
      <w:pPr>
        <w:pStyle w:val="Prrafodelista"/>
        <w:numPr>
          <w:ilvl w:val="0"/>
          <w:numId w:val="40"/>
        </w:numPr>
        <w:spacing w:line="360" w:lineRule="auto"/>
        <w:jc w:val="both"/>
        <w:rPr>
          <w:rFonts w:ascii="Tahoma" w:hAnsi="Tahoma" w:cs="Tahoma"/>
          <w:sz w:val="24"/>
          <w:szCs w:val="24"/>
        </w:rPr>
      </w:pPr>
      <w:r w:rsidRPr="00F1269A">
        <w:rPr>
          <w:rFonts w:ascii="Tahoma" w:hAnsi="Tahoma" w:cs="Tahoma"/>
          <w:sz w:val="24"/>
          <w:szCs w:val="24"/>
        </w:rPr>
        <w:t>Actuar: tomar acciones para el mejoramiento continuo del desempeño de los procesos.</w:t>
      </w:r>
    </w:p>
    <w:p w:rsidR="00E34F94" w:rsidRPr="00E34F94" w:rsidRDefault="00827EFD" w:rsidP="00827EFD">
      <w:pPr>
        <w:rPr>
          <w:rFonts w:ascii="Tahoma" w:hAnsi="Tahoma" w:cs="Tahoma"/>
          <w:sz w:val="24"/>
          <w:szCs w:val="24"/>
        </w:rPr>
      </w:pPr>
      <w:r w:rsidRPr="00827EFD">
        <w:rPr>
          <w:noProof/>
          <w:szCs w:val="24"/>
          <w:lang w:val="en-US" w:eastAsia="en-US"/>
        </w:rPr>
        <w:drawing>
          <wp:inline distT="0" distB="0" distL="0" distR="0">
            <wp:extent cx="3629025" cy="2905125"/>
            <wp:effectExtent l="1905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srcRect/>
                    <a:stretch>
                      <a:fillRect/>
                    </a:stretch>
                  </pic:blipFill>
                  <pic:spPr bwMode="auto">
                    <a:xfrm>
                      <a:off x="0" y="0"/>
                      <a:ext cx="3629025" cy="2905125"/>
                    </a:xfrm>
                    <a:prstGeom prst="rect">
                      <a:avLst/>
                    </a:prstGeom>
                    <a:noFill/>
                    <a:ln w="9525">
                      <a:noFill/>
                      <a:miter lim="800000"/>
                      <a:headEnd/>
                      <a:tailEnd/>
                    </a:ln>
                  </pic:spPr>
                </pic:pic>
              </a:graphicData>
            </a:graphic>
          </wp:inline>
        </w:drawing>
      </w:r>
    </w:p>
    <w:p w:rsidR="004F3D98" w:rsidRPr="008C6623" w:rsidRDefault="004F3D98" w:rsidP="00B54D6B">
      <w:pPr>
        <w:pStyle w:val="Ttulo1"/>
        <w:rPr>
          <w:rFonts w:ascii="Tahoma" w:hAnsi="Tahoma" w:cs="Tahoma"/>
        </w:rPr>
      </w:pPr>
      <w:bookmarkStart w:id="67" w:name="_Toc327309376"/>
      <w:r w:rsidRPr="008C6623">
        <w:rPr>
          <w:rFonts w:ascii="Tahoma" w:hAnsi="Tahoma" w:cs="Tahoma"/>
        </w:rPr>
        <w:lastRenderedPageBreak/>
        <w:t>CAPITULO 3</w:t>
      </w:r>
      <w:bookmarkEnd w:id="67"/>
    </w:p>
    <w:p w:rsidR="004F3D98" w:rsidRPr="008C6623" w:rsidRDefault="00263E78" w:rsidP="008C6623">
      <w:pPr>
        <w:pStyle w:val="Ttulo2"/>
        <w:jc w:val="both"/>
        <w:rPr>
          <w:rFonts w:ascii="Tahoma" w:hAnsi="Tahoma" w:cs="Tahoma"/>
          <w:color w:val="auto"/>
          <w:sz w:val="24"/>
          <w:szCs w:val="24"/>
        </w:rPr>
      </w:pPr>
      <w:bookmarkStart w:id="68" w:name="_Toc327309377"/>
      <w:r w:rsidRPr="008C6623">
        <w:rPr>
          <w:rFonts w:ascii="Tahoma" w:hAnsi="Tahoma" w:cs="Tahoma"/>
          <w:color w:val="auto"/>
          <w:sz w:val="24"/>
          <w:szCs w:val="24"/>
        </w:rPr>
        <w:t>3.1</w:t>
      </w:r>
      <w:r w:rsidR="00F0237E" w:rsidRPr="008C6623">
        <w:rPr>
          <w:rFonts w:ascii="Tahoma" w:hAnsi="Tahoma" w:cs="Tahoma"/>
          <w:color w:val="auto"/>
          <w:sz w:val="24"/>
          <w:szCs w:val="24"/>
        </w:rPr>
        <w:t xml:space="preserve"> S</w:t>
      </w:r>
      <w:r w:rsidR="001958C7">
        <w:rPr>
          <w:rFonts w:ascii="Tahoma" w:hAnsi="Tahoma" w:cs="Tahoma"/>
          <w:color w:val="auto"/>
          <w:sz w:val="24"/>
          <w:szCs w:val="24"/>
        </w:rPr>
        <w:t>ITUACION ACTUAL DE LA EMPRESA</w:t>
      </w:r>
      <w:bookmarkEnd w:id="68"/>
    </w:p>
    <w:p w:rsidR="0074106B" w:rsidRPr="008C6623" w:rsidRDefault="00F0237E" w:rsidP="008C6623">
      <w:pPr>
        <w:pStyle w:val="Ttulo3"/>
        <w:spacing w:line="360" w:lineRule="auto"/>
        <w:jc w:val="both"/>
        <w:rPr>
          <w:rFonts w:ascii="Tahoma" w:hAnsi="Tahoma" w:cs="Tahoma"/>
          <w:color w:val="auto"/>
          <w:sz w:val="24"/>
          <w:szCs w:val="24"/>
        </w:rPr>
      </w:pPr>
      <w:bookmarkStart w:id="69" w:name="_Toc327309378"/>
      <w:r w:rsidRPr="008C6623">
        <w:rPr>
          <w:rFonts w:ascii="Tahoma" w:hAnsi="Tahoma" w:cs="Tahoma"/>
          <w:color w:val="auto"/>
          <w:sz w:val="24"/>
          <w:szCs w:val="24"/>
        </w:rPr>
        <w:t xml:space="preserve">3.1.1 </w:t>
      </w:r>
      <w:r w:rsidR="004F3D98" w:rsidRPr="008C6623">
        <w:rPr>
          <w:rFonts w:ascii="Tahoma" w:hAnsi="Tahoma" w:cs="Tahoma"/>
          <w:color w:val="auto"/>
          <w:sz w:val="24"/>
          <w:szCs w:val="24"/>
        </w:rPr>
        <w:t>Misión</w:t>
      </w:r>
      <w:bookmarkEnd w:id="69"/>
    </w:p>
    <w:tbl>
      <w:tblPr>
        <w:tblW w:w="5000" w:type="pct"/>
        <w:tblCellSpacing w:w="15" w:type="dxa"/>
        <w:tblCellMar>
          <w:top w:w="30" w:type="dxa"/>
          <w:left w:w="30" w:type="dxa"/>
          <w:bottom w:w="30" w:type="dxa"/>
          <w:right w:w="30" w:type="dxa"/>
        </w:tblCellMar>
        <w:tblLook w:val="04A0"/>
      </w:tblPr>
      <w:tblGrid>
        <w:gridCol w:w="8731"/>
      </w:tblGrid>
      <w:tr w:rsidR="004F3D98" w:rsidRPr="00A435B9">
        <w:trPr>
          <w:tblCellSpacing w:w="15" w:type="dxa"/>
        </w:trPr>
        <w:tc>
          <w:tcPr>
            <w:tcW w:w="0" w:type="auto"/>
            <w:hideMark/>
          </w:tcPr>
          <w:p w:rsidR="00034A3D" w:rsidRPr="00451CDA" w:rsidRDefault="004F3D98" w:rsidP="00EF5F74">
            <w:pPr>
              <w:jc w:val="both"/>
              <w:rPr>
                <w:rFonts w:ascii="Tahoma" w:hAnsi="Tahoma" w:cs="Tahoma"/>
                <w:sz w:val="24"/>
                <w:szCs w:val="24"/>
              </w:rPr>
            </w:pPr>
            <w:r w:rsidRPr="000864BC">
              <w:rPr>
                <w:rFonts w:ascii="Tahoma" w:hAnsi="Tahoma" w:cs="Tahoma"/>
                <w:sz w:val="24"/>
                <w:szCs w:val="24"/>
              </w:rPr>
              <w:t xml:space="preserve">“Ofrecer un servicio de primera calidad y alto nivel, en base a sistemas informáticos con tecnología de punta adaptados a las necesidades actuales del mercado </w:t>
            </w:r>
            <w:r w:rsidR="00451CDA">
              <w:rPr>
                <w:rFonts w:ascii="Tahoma" w:hAnsi="Tahoma" w:cs="Tahoma"/>
                <w:sz w:val="24"/>
                <w:szCs w:val="24"/>
              </w:rPr>
              <w:t>m</w:t>
            </w:r>
            <w:r w:rsidRPr="000864BC">
              <w:rPr>
                <w:rFonts w:ascii="Tahoma" w:hAnsi="Tahoma" w:cs="Tahoma"/>
                <w:sz w:val="24"/>
                <w:szCs w:val="24"/>
              </w:rPr>
              <w:t>arítimo, y también con estrategias operativas para poder satisfacer todas las exigencias de nuestros clientes, en eficacia y rapidez</w:t>
            </w:r>
            <w:r w:rsidR="00451CDA">
              <w:rPr>
                <w:rFonts w:ascii="Tahoma" w:hAnsi="Tahoma" w:cs="Tahoma"/>
                <w:sz w:val="24"/>
                <w:szCs w:val="24"/>
              </w:rPr>
              <w:t>, y s</w:t>
            </w:r>
            <w:r w:rsidR="000B0165" w:rsidRPr="000864BC">
              <w:rPr>
                <w:rFonts w:ascii="Tahoma" w:hAnsi="Tahoma" w:cs="Tahoma"/>
                <w:sz w:val="24"/>
                <w:szCs w:val="24"/>
              </w:rPr>
              <w:t xml:space="preserve">iempre contando con personal altamente capacitado y motivado” </w:t>
            </w:r>
          </w:p>
        </w:tc>
      </w:tr>
    </w:tbl>
    <w:p w:rsidR="0074106B" w:rsidRPr="008C6623" w:rsidRDefault="004F3D98" w:rsidP="008C6623">
      <w:pPr>
        <w:pStyle w:val="Ttulo3"/>
        <w:numPr>
          <w:ilvl w:val="2"/>
          <w:numId w:val="8"/>
        </w:numPr>
        <w:spacing w:line="360" w:lineRule="auto"/>
        <w:jc w:val="both"/>
        <w:rPr>
          <w:rFonts w:ascii="Tahoma" w:hAnsi="Tahoma" w:cs="Tahoma"/>
          <w:color w:val="auto"/>
          <w:sz w:val="24"/>
          <w:szCs w:val="24"/>
        </w:rPr>
      </w:pPr>
      <w:bookmarkStart w:id="70" w:name="_Toc327309379"/>
      <w:r w:rsidRPr="008C6623">
        <w:rPr>
          <w:rFonts w:ascii="Tahoma" w:hAnsi="Tahoma" w:cs="Tahoma"/>
          <w:color w:val="auto"/>
          <w:sz w:val="24"/>
          <w:szCs w:val="24"/>
        </w:rPr>
        <w:t>Visión</w:t>
      </w:r>
      <w:bookmarkEnd w:id="70"/>
    </w:p>
    <w:p w:rsidR="00BE49C2" w:rsidRDefault="004F3D98" w:rsidP="00BE49C2">
      <w:pPr>
        <w:jc w:val="both"/>
        <w:rPr>
          <w:rFonts w:ascii="Tahoma" w:hAnsi="Tahoma" w:cs="Tahoma"/>
          <w:sz w:val="24"/>
          <w:szCs w:val="24"/>
        </w:rPr>
      </w:pPr>
      <w:r w:rsidRPr="000864BC">
        <w:rPr>
          <w:rFonts w:ascii="Tahoma" w:hAnsi="Tahoma" w:cs="Tahoma"/>
          <w:sz w:val="24"/>
          <w:szCs w:val="24"/>
        </w:rPr>
        <w:t>“</w:t>
      </w:r>
      <w:r w:rsidR="000B0165" w:rsidRPr="000864BC">
        <w:rPr>
          <w:rFonts w:ascii="Tahoma" w:hAnsi="Tahoma" w:cs="Tahoma"/>
          <w:sz w:val="24"/>
          <w:szCs w:val="24"/>
        </w:rPr>
        <w:t>Mantenernos como</w:t>
      </w:r>
      <w:r w:rsidRPr="000864BC">
        <w:rPr>
          <w:rFonts w:ascii="Tahoma" w:hAnsi="Tahoma" w:cs="Tahoma"/>
          <w:sz w:val="24"/>
          <w:szCs w:val="24"/>
        </w:rPr>
        <w:t xml:space="preserve"> una empresa de elite, capaz de soportar todos los cambios informáticos y</w:t>
      </w:r>
      <w:r w:rsidR="00451CDA">
        <w:rPr>
          <w:rFonts w:ascii="Tahoma" w:hAnsi="Tahoma" w:cs="Tahoma"/>
          <w:sz w:val="24"/>
          <w:szCs w:val="24"/>
        </w:rPr>
        <w:t xml:space="preserve"> operativos que se den a nivel nacional e internacional, fortaleciendo el comercio exterior del p</w:t>
      </w:r>
      <w:r w:rsidRPr="000864BC">
        <w:rPr>
          <w:rFonts w:ascii="Tahoma" w:hAnsi="Tahoma" w:cs="Tahoma"/>
          <w:sz w:val="24"/>
          <w:szCs w:val="24"/>
        </w:rPr>
        <w:t>aís para ser un miembro útil en la eco</w:t>
      </w:r>
      <w:r w:rsidR="00451CDA">
        <w:rPr>
          <w:rFonts w:ascii="Tahoma" w:hAnsi="Tahoma" w:cs="Tahoma"/>
          <w:sz w:val="24"/>
          <w:szCs w:val="24"/>
        </w:rPr>
        <w:t>nomía de todos los e</w:t>
      </w:r>
      <w:r w:rsidR="000B0165" w:rsidRPr="000864BC">
        <w:rPr>
          <w:rFonts w:ascii="Tahoma" w:hAnsi="Tahoma" w:cs="Tahoma"/>
          <w:sz w:val="24"/>
          <w:szCs w:val="24"/>
        </w:rPr>
        <w:t>cuatorianos, y ser el mejor socio estratégico para nuestra red de agentes a nivel mundial</w:t>
      </w:r>
      <w:r w:rsidRPr="000864BC">
        <w:rPr>
          <w:rFonts w:ascii="Tahoma" w:hAnsi="Tahoma" w:cs="Tahoma"/>
          <w:sz w:val="24"/>
          <w:szCs w:val="24"/>
        </w:rPr>
        <w:t>”</w:t>
      </w:r>
    </w:p>
    <w:p w:rsidR="0074106B" w:rsidRPr="00B76ACD" w:rsidRDefault="00263E78" w:rsidP="00B76ACD">
      <w:pPr>
        <w:pStyle w:val="Ttulo3"/>
        <w:numPr>
          <w:ilvl w:val="2"/>
          <w:numId w:val="8"/>
        </w:numPr>
        <w:spacing w:line="360" w:lineRule="auto"/>
        <w:jc w:val="both"/>
        <w:rPr>
          <w:rFonts w:ascii="Tahoma" w:hAnsi="Tahoma" w:cs="Tahoma"/>
          <w:color w:val="auto"/>
          <w:sz w:val="24"/>
          <w:szCs w:val="24"/>
        </w:rPr>
      </w:pPr>
      <w:bookmarkStart w:id="71" w:name="_Toc327309380"/>
      <w:r w:rsidRPr="008C6623">
        <w:rPr>
          <w:rFonts w:ascii="Tahoma" w:hAnsi="Tahoma" w:cs="Tahoma"/>
          <w:color w:val="auto"/>
          <w:sz w:val="24"/>
          <w:szCs w:val="24"/>
        </w:rPr>
        <w:t>Valores Institucionales</w:t>
      </w:r>
      <w:bookmarkEnd w:id="71"/>
    </w:p>
    <w:p w:rsidR="00F13222" w:rsidRPr="00A435B9" w:rsidRDefault="00F13222" w:rsidP="00DF10B4">
      <w:pPr>
        <w:pStyle w:val="Prrafodelista"/>
        <w:numPr>
          <w:ilvl w:val="0"/>
          <w:numId w:val="24"/>
        </w:numPr>
        <w:spacing w:line="360" w:lineRule="auto"/>
        <w:jc w:val="both"/>
        <w:rPr>
          <w:rFonts w:ascii="Tahoma" w:hAnsi="Tahoma" w:cs="Tahoma"/>
          <w:sz w:val="24"/>
          <w:szCs w:val="24"/>
        </w:rPr>
      </w:pPr>
      <w:r w:rsidRPr="00A435B9">
        <w:rPr>
          <w:rFonts w:ascii="Tahoma" w:hAnsi="Tahoma" w:cs="Tahoma"/>
          <w:sz w:val="24"/>
          <w:szCs w:val="24"/>
        </w:rPr>
        <w:t>Lealtad y Compromiso</w:t>
      </w:r>
    </w:p>
    <w:p w:rsidR="00F13222" w:rsidRPr="00A435B9" w:rsidRDefault="00F13222" w:rsidP="00DF10B4">
      <w:pPr>
        <w:pStyle w:val="Prrafodelista"/>
        <w:numPr>
          <w:ilvl w:val="0"/>
          <w:numId w:val="24"/>
        </w:numPr>
        <w:spacing w:line="360" w:lineRule="auto"/>
        <w:jc w:val="both"/>
        <w:rPr>
          <w:rFonts w:ascii="Tahoma" w:hAnsi="Tahoma" w:cs="Tahoma"/>
          <w:sz w:val="24"/>
          <w:szCs w:val="24"/>
        </w:rPr>
      </w:pPr>
      <w:r w:rsidRPr="00A435B9">
        <w:rPr>
          <w:rFonts w:ascii="Tahoma" w:hAnsi="Tahoma" w:cs="Tahoma"/>
          <w:sz w:val="24"/>
          <w:szCs w:val="24"/>
        </w:rPr>
        <w:t>Honestidad</w:t>
      </w:r>
    </w:p>
    <w:p w:rsidR="00F13222" w:rsidRPr="00A435B9" w:rsidRDefault="00F13222" w:rsidP="00DF10B4">
      <w:pPr>
        <w:pStyle w:val="Prrafodelista"/>
        <w:numPr>
          <w:ilvl w:val="0"/>
          <w:numId w:val="24"/>
        </w:numPr>
        <w:spacing w:line="360" w:lineRule="auto"/>
        <w:jc w:val="both"/>
        <w:rPr>
          <w:rFonts w:ascii="Tahoma" w:hAnsi="Tahoma" w:cs="Tahoma"/>
          <w:sz w:val="24"/>
          <w:szCs w:val="24"/>
        </w:rPr>
      </w:pPr>
      <w:r w:rsidRPr="00A435B9">
        <w:rPr>
          <w:rFonts w:ascii="Tahoma" w:hAnsi="Tahoma" w:cs="Tahoma"/>
          <w:sz w:val="24"/>
          <w:szCs w:val="24"/>
        </w:rPr>
        <w:t>Transparencia</w:t>
      </w:r>
    </w:p>
    <w:p w:rsidR="00F13222" w:rsidRPr="00A435B9" w:rsidRDefault="00F13222" w:rsidP="00DF10B4">
      <w:pPr>
        <w:pStyle w:val="Prrafodelista"/>
        <w:numPr>
          <w:ilvl w:val="0"/>
          <w:numId w:val="24"/>
        </w:numPr>
        <w:spacing w:line="360" w:lineRule="auto"/>
        <w:jc w:val="both"/>
        <w:rPr>
          <w:rFonts w:ascii="Tahoma" w:hAnsi="Tahoma" w:cs="Tahoma"/>
          <w:sz w:val="24"/>
          <w:szCs w:val="24"/>
        </w:rPr>
      </w:pPr>
      <w:r w:rsidRPr="00A435B9">
        <w:rPr>
          <w:rFonts w:ascii="Tahoma" w:hAnsi="Tahoma" w:cs="Tahoma"/>
          <w:sz w:val="24"/>
          <w:szCs w:val="24"/>
        </w:rPr>
        <w:t>Trabajo en Equipo</w:t>
      </w:r>
    </w:p>
    <w:p w:rsidR="00F13222" w:rsidRPr="00A435B9" w:rsidRDefault="00F13222" w:rsidP="00DF10B4">
      <w:pPr>
        <w:pStyle w:val="Prrafodelista"/>
        <w:numPr>
          <w:ilvl w:val="0"/>
          <w:numId w:val="24"/>
        </w:numPr>
        <w:spacing w:line="360" w:lineRule="auto"/>
        <w:jc w:val="both"/>
        <w:rPr>
          <w:rFonts w:ascii="Tahoma" w:hAnsi="Tahoma" w:cs="Tahoma"/>
          <w:sz w:val="24"/>
          <w:szCs w:val="24"/>
        </w:rPr>
      </w:pPr>
      <w:r w:rsidRPr="00A435B9">
        <w:rPr>
          <w:rFonts w:ascii="Tahoma" w:hAnsi="Tahoma" w:cs="Tahoma"/>
          <w:sz w:val="24"/>
          <w:szCs w:val="24"/>
        </w:rPr>
        <w:t>Responsabilidad</w:t>
      </w:r>
    </w:p>
    <w:p w:rsidR="00F13222" w:rsidRPr="00A435B9" w:rsidRDefault="00F13222" w:rsidP="00DF10B4">
      <w:pPr>
        <w:pStyle w:val="Prrafodelista"/>
        <w:numPr>
          <w:ilvl w:val="0"/>
          <w:numId w:val="24"/>
        </w:numPr>
        <w:spacing w:line="360" w:lineRule="auto"/>
        <w:jc w:val="both"/>
        <w:rPr>
          <w:rFonts w:ascii="Tahoma" w:hAnsi="Tahoma" w:cs="Tahoma"/>
          <w:sz w:val="24"/>
          <w:szCs w:val="24"/>
        </w:rPr>
      </w:pPr>
      <w:r w:rsidRPr="00A435B9">
        <w:rPr>
          <w:rFonts w:ascii="Tahoma" w:hAnsi="Tahoma" w:cs="Tahoma"/>
          <w:sz w:val="24"/>
          <w:szCs w:val="24"/>
        </w:rPr>
        <w:t>Eficiencia y Eficacia</w:t>
      </w:r>
    </w:p>
    <w:p w:rsidR="00F13222" w:rsidRPr="00A435B9" w:rsidRDefault="00F13222" w:rsidP="00DF10B4">
      <w:pPr>
        <w:pStyle w:val="Prrafodelista"/>
        <w:numPr>
          <w:ilvl w:val="0"/>
          <w:numId w:val="24"/>
        </w:numPr>
        <w:spacing w:line="360" w:lineRule="auto"/>
        <w:jc w:val="both"/>
        <w:rPr>
          <w:rFonts w:ascii="Tahoma" w:hAnsi="Tahoma" w:cs="Tahoma"/>
          <w:sz w:val="24"/>
          <w:szCs w:val="24"/>
        </w:rPr>
      </w:pPr>
      <w:r w:rsidRPr="00A435B9">
        <w:rPr>
          <w:rFonts w:ascii="Tahoma" w:hAnsi="Tahoma" w:cs="Tahoma"/>
          <w:sz w:val="24"/>
          <w:szCs w:val="24"/>
        </w:rPr>
        <w:t xml:space="preserve">Actitud de Servicio </w:t>
      </w:r>
    </w:p>
    <w:p w:rsidR="00F13222" w:rsidRPr="00A435B9" w:rsidRDefault="00F13222" w:rsidP="00DF10B4">
      <w:pPr>
        <w:pStyle w:val="Prrafodelista"/>
        <w:numPr>
          <w:ilvl w:val="0"/>
          <w:numId w:val="24"/>
        </w:numPr>
        <w:spacing w:line="360" w:lineRule="auto"/>
        <w:jc w:val="both"/>
        <w:rPr>
          <w:rFonts w:ascii="Tahoma" w:hAnsi="Tahoma" w:cs="Tahoma"/>
          <w:sz w:val="24"/>
          <w:szCs w:val="24"/>
        </w:rPr>
      </w:pPr>
      <w:r w:rsidRPr="00A435B9">
        <w:rPr>
          <w:rFonts w:ascii="Tahoma" w:hAnsi="Tahoma" w:cs="Tahoma"/>
          <w:sz w:val="24"/>
          <w:szCs w:val="24"/>
        </w:rPr>
        <w:t>Calidez</w:t>
      </w:r>
    </w:p>
    <w:p w:rsidR="0074106B" w:rsidRPr="00B76ACD" w:rsidRDefault="00F13222" w:rsidP="00B76ACD">
      <w:pPr>
        <w:pStyle w:val="Ttulo3"/>
        <w:numPr>
          <w:ilvl w:val="2"/>
          <w:numId w:val="8"/>
        </w:numPr>
        <w:spacing w:line="360" w:lineRule="auto"/>
        <w:jc w:val="both"/>
        <w:rPr>
          <w:rFonts w:ascii="Tahoma" w:hAnsi="Tahoma" w:cs="Tahoma"/>
          <w:color w:val="auto"/>
          <w:sz w:val="24"/>
          <w:szCs w:val="24"/>
        </w:rPr>
      </w:pPr>
      <w:bookmarkStart w:id="72" w:name="_Toc327309381"/>
      <w:r w:rsidRPr="008C6623">
        <w:rPr>
          <w:rFonts w:ascii="Tahoma" w:hAnsi="Tahoma" w:cs="Tahoma"/>
          <w:color w:val="auto"/>
          <w:sz w:val="24"/>
          <w:szCs w:val="24"/>
        </w:rPr>
        <w:lastRenderedPageBreak/>
        <w:t>Objetivos Estratégicos</w:t>
      </w:r>
      <w:bookmarkEnd w:id="72"/>
    </w:p>
    <w:p w:rsidR="00F13222" w:rsidRPr="00A435B9" w:rsidRDefault="00F13222"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Para la formulación de los </w:t>
      </w:r>
      <w:r w:rsidR="00451CDA" w:rsidRPr="00A435B9">
        <w:rPr>
          <w:rFonts w:ascii="Tahoma" w:hAnsi="Tahoma" w:cs="Tahoma"/>
          <w:sz w:val="24"/>
          <w:szCs w:val="24"/>
        </w:rPr>
        <w:t>objetivos</w:t>
      </w:r>
      <w:r w:rsidRPr="00A435B9">
        <w:rPr>
          <w:rFonts w:ascii="Tahoma" w:hAnsi="Tahoma" w:cs="Tahoma"/>
          <w:sz w:val="24"/>
          <w:szCs w:val="24"/>
        </w:rPr>
        <w:t xml:space="preserve"> estratégicos organizacionales de la empresa en </w:t>
      </w:r>
      <w:r w:rsidR="00691EBB" w:rsidRPr="00A435B9">
        <w:rPr>
          <w:rFonts w:ascii="Tahoma" w:hAnsi="Tahoma" w:cs="Tahoma"/>
          <w:sz w:val="24"/>
          <w:szCs w:val="24"/>
        </w:rPr>
        <w:t>estudio,</w:t>
      </w:r>
      <w:r w:rsidR="00263E78">
        <w:rPr>
          <w:rFonts w:ascii="Tahoma" w:hAnsi="Tahoma" w:cs="Tahoma"/>
          <w:sz w:val="24"/>
          <w:szCs w:val="24"/>
        </w:rPr>
        <w:t xml:space="preserve"> s</w:t>
      </w:r>
      <w:r w:rsidRPr="00A435B9">
        <w:rPr>
          <w:rFonts w:ascii="Tahoma" w:hAnsi="Tahoma" w:cs="Tahoma"/>
          <w:sz w:val="24"/>
          <w:szCs w:val="24"/>
        </w:rPr>
        <w:t xml:space="preserve">e realizaron </w:t>
      </w:r>
      <w:r w:rsidR="00263E78">
        <w:rPr>
          <w:rFonts w:ascii="Tahoma" w:hAnsi="Tahoma" w:cs="Tahoma"/>
          <w:sz w:val="24"/>
          <w:szCs w:val="24"/>
        </w:rPr>
        <w:t>reuniones con la a</w:t>
      </w:r>
      <w:r w:rsidR="00691EBB" w:rsidRPr="00A435B9">
        <w:rPr>
          <w:rFonts w:ascii="Tahoma" w:hAnsi="Tahoma" w:cs="Tahoma"/>
          <w:sz w:val="24"/>
          <w:szCs w:val="24"/>
        </w:rPr>
        <w:t xml:space="preserve">lta Gerencia en donde en </w:t>
      </w:r>
      <w:r w:rsidR="00263E78">
        <w:rPr>
          <w:rFonts w:ascii="Tahoma" w:hAnsi="Tahoma" w:cs="Tahoma"/>
          <w:sz w:val="24"/>
          <w:szCs w:val="24"/>
        </w:rPr>
        <w:t>conjunto con los jefes de cada d</w:t>
      </w:r>
      <w:r w:rsidR="00691EBB" w:rsidRPr="00A435B9">
        <w:rPr>
          <w:rFonts w:ascii="Tahoma" w:hAnsi="Tahoma" w:cs="Tahoma"/>
          <w:sz w:val="24"/>
          <w:szCs w:val="24"/>
        </w:rPr>
        <w:t>epartamento: Departamento de Ventas, Departamento Operativo, Departamento Financiero en la cual se pudo determinar los objetivos que regirán las cuatros Perspectivas: F</w:t>
      </w:r>
      <w:r w:rsidR="00263E78">
        <w:rPr>
          <w:rFonts w:ascii="Tahoma" w:hAnsi="Tahoma" w:cs="Tahoma"/>
          <w:sz w:val="24"/>
          <w:szCs w:val="24"/>
        </w:rPr>
        <w:t xml:space="preserve">inancieras, Clientes, Interna </w:t>
      </w:r>
      <w:r w:rsidR="00691EBB" w:rsidRPr="00A435B9">
        <w:rPr>
          <w:rFonts w:ascii="Tahoma" w:hAnsi="Tahoma" w:cs="Tahoma"/>
          <w:sz w:val="24"/>
          <w:szCs w:val="24"/>
        </w:rPr>
        <w:t xml:space="preserve">de </w:t>
      </w:r>
      <w:r w:rsidR="004E28AB" w:rsidRPr="00A435B9">
        <w:rPr>
          <w:rFonts w:ascii="Tahoma" w:hAnsi="Tahoma" w:cs="Tahoma"/>
          <w:sz w:val="24"/>
          <w:szCs w:val="24"/>
        </w:rPr>
        <w:t xml:space="preserve">Aprendizaje y Crecimiento </w:t>
      </w:r>
      <w:r w:rsidR="00263E78">
        <w:rPr>
          <w:rFonts w:ascii="Tahoma" w:hAnsi="Tahoma" w:cs="Tahoma"/>
          <w:sz w:val="24"/>
          <w:szCs w:val="24"/>
        </w:rPr>
        <w:t>P</w:t>
      </w:r>
      <w:r w:rsidR="004E28AB" w:rsidRPr="00A435B9">
        <w:rPr>
          <w:rFonts w:ascii="Tahoma" w:hAnsi="Tahoma" w:cs="Tahoma"/>
          <w:sz w:val="24"/>
          <w:szCs w:val="24"/>
        </w:rPr>
        <w:t>rofesional de cada persona</w:t>
      </w:r>
      <w:r w:rsidR="00691EBB" w:rsidRPr="00A435B9">
        <w:rPr>
          <w:rFonts w:ascii="Tahoma" w:hAnsi="Tahoma" w:cs="Tahoma"/>
          <w:sz w:val="24"/>
          <w:szCs w:val="24"/>
        </w:rPr>
        <w:t xml:space="preserve"> </w:t>
      </w:r>
      <w:r w:rsidR="004E28AB" w:rsidRPr="00A435B9">
        <w:rPr>
          <w:rFonts w:ascii="Tahoma" w:hAnsi="Tahoma" w:cs="Tahoma"/>
          <w:sz w:val="24"/>
          <w:szCs w:val="24"/>
        </w:rPr>
        <w:t>c</w:t>
      </w:r>
      <w:r w:rsidR="00691EBB" w:rsidRPr="00A435B9">
        <w:rPr>
          <w:rFonts w:ascii="Tahoma" w:hAnsi="Tahoma" w:cs="Tahoma"/>
          <w:sz w:val="24"/>
          <w:szCs w:val="24"/>
        </w:rPr>
        <w:t>on el fin de alcanzar su Misión y Visión.</w:t>
      </w:r>
    </w:p>
    <w:p w:rsidR="00E34F94" w:rsidRPr="00A435B9" w:rsidRDefault="00D772E7" w:rsidP="00A435B9">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A continuación se presentan los </w:t>
      </w:r>
      <w:r w:rsidR="00263E78" w:rsidRPr="00263E78">
        <w:rPr>
          <w:rFonts w:ascii="Tahoma" w:hAnsi="Tahoma" w:cs="Tahoma"/>
          <w:sz w:val="24"/>
          <w:szCs w:val="24"/>
        </w:rPr>
        <w:t>objetivos</w:t>
      </w:r>
      <w:r w:rsidRPr="00A435B9">
        <w:rPr>
          <w:rFonts w:ascii="Tahoma" w:hAnsi="Tahoma" w:cs="Tahoma"/>
          <w:sz w:val="24"/>
          <w:szCs w:val="24"/>
        </w:rPr>
        <w:t xml:space="preserve"> estratégicos de l</w:t>
      </w:r>
      <w:r w:rsidR="00263E78">
        <w:rPr>
          <w:rFonts w:ascii="Tahoma" w:hAnsi="Tahoma" w:cs="Tahoma"/>
          <w:sz w:val="24"/>
          <w:szCs w:val="24"/>
        </w:rPr>
        <w:t>a empresa en estudio para cada p</w:t>
      </w:r>
      <w:r w:rsidRPr="00A435B9">
        <w:rPr>
          <w:rFonts w:ascii="Tahoma" w:hAnsi="Tahoma" w:cs="Tahoma"/>
          <w:sz w:val="24"/>
          <w:szCs w:val="24"/>
        </w:rPr>
        <w:t>erspectiva.</w:t>
      </w:r>
    </w:p>
    <w:p w:rsidR="00627799" w:rsidRPr="00263E78" w:rsidRDefault="00F52315" w:rsidP="00263E78">
      <w:pPr>
        <w:jc w:val="both"/>
        <w:rPr>
          <w:rFonts w:ascii="Tahoma" w:hAnsi="Tahoma" w:cs="Tahoma"/>
          <w:b/>
          <w:sz w:val="24"/>
          <w:szCs w:val="24"/>
        </w:rPr>
      </w:pPr>
      <w:r w:rsidRPr="00F52315">
        <w:rPr>
          <w:noProof/>
          <w:szCs w:val="24"/>
          <w:lang w:val="en-US" w:eastAsia="en-US"/>
        </w:rPr>
        <w:drawing>
          <wp:inline distT="0" distB="0" distL="0" distR="0">
            <wp:extent cx="5464001" cy="4182386"/>
            <wp:effectExtent l="19050" t="0" r="0" b="0"/>
            <wp:docPr id="274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5464001" cy="4182386"/>
                    </a:xfrm>
                    <a:prstGeom prst="rect">
                      <a:avLst/>
                    </a:prstGeom>
                    <a:noFill/>
                    <a:ln w="9525">
                      <a:noFill/>
                      <a:miter lim="800000"/>
                      <a:headEnd/>
                      <a:tailEnd/>
                    </a:ln>
                  </pic:spPr>
                </pic:pic>
              </a:graphicData>
            </a:graphic>
          </wp:inline>
        </w:drawing>
      </w:r>
    </w:p>
    <w:p w:rsidR="00F13222" w:rsidRPr="008C6623" w:rsidRDefault="00F13222" w:rsidP="008C6623">
      <w:pPr>
        <w:pStyle w:val="Ttulo3"/>
        <w:numPr>
          <w:ilvl w:val="2"/>
          <w:numId w:val="8"/>
        </w:numPr>
        <w:jc w:val="both"/>
        <w:rPr>
          <w:rFonts w:ascii="Tahoma" w:hAnsi="Tahoma" w:cs="Tahoma"/>
          <w:color w:val="auto"/>
          <w:sz w:val="24"/>
          <w:szCs w:val="24"/>
        </w:rPr>
      </w:pPr>
      <w:bookmarkStart w:id="73" w:name="_Toc327309382"/>
      <w:r w:rsidRPr="008C6623">
        <w:rPr>
          <w:rFonts w:ascii="Tahoma" w:hAnsi="Tahoma" w:cs="Tahoma"/>
          <w:color w:val="auto"/>
          <w:sz w:val="24"/>
          <w:szCs w:val="24"/>
        </w:rPr>
        <w:lastRenderedPageBreak/>
        <w:t>Políticas Empresariales</w:t>
      </w:r>
      <w:bookmarkEnd w:id="73"/>
      <w:r w:rsidRPr="008C6623">
        <w:rPr>
          <w:rFonts w:ascii="Tahoma" w:hAnsi="Tahoma" w:cs="Tahoma"/>
          <w:color w:val="auto"/>
          <w:sz w:val="24"/>
          <w:szCs w:val="24"/>
        </w:rPr>
        <w:t xml:space="preserve"> </w:t>
      </w:r>
    </w:p>
    <w:p w:rsidR="0074106B" w:rsidRPr="0074106B" w:rsidRDefault="0074106B" w:rsidP="0074106B">
      <w:pPr>
        <w:pStyle w:val="Prrafodelista"/>
        <w:ind w:left="1080"/>
      </w:pPr>
    </w:p>
    <w:p w:rsidR="00627799" w:rsidRDefault="006F3C77"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Dentro del levantamiento de información de la empresa en estudio pudimos encontrar que si cuen</w:t>
      </w:r>
      <w:r w:rsidR="00263E78">
        <w:rPr>
          <w:rFonts w:ascii="Tahoma" w:hAnsi="Tahoma" w:cs="Tahoma"/>
          <w:sz w:val="24"/>
          <w:szCs w:val="24"/>
        </w:rPr>
        <w:t>tan con políticas empresariales</w:t>
      </w:r>
      <w:r w:rsidRPr="00A435B9">
        <w:rPr>
          <w:rFonts w:ascii="Tahoma" w:hAnsi="Tahoma" w:cs="Tahoma"/>
          <w:sz w:val="24"/>
          <w:szCs w:val="24"/>
        </w:rPr>
        <w:t>, las mismas que se ponen a consideración de todos sus mie</w:t>
      </w:r>
      <w:r w:rsidR="00263E78">
        <w:rPr>
          <w:rFonts w:ascii="Tahoma" w:hAnsi="Tahoma" w:cs="Tahoma"/>
          <w:sz w:val="24"/>
          <w:szCs w:val="24"/>
        </w:rPr>
        <w:t>mbros dentro de la organización</w:t>
      </w:r>
      <w:r w:rsidRPr="00A435B9">
        <w:rPr>
          <w:rFonts w:ascii="Tahoma" w:hAnsi="Tahoma" w:cs="Tahoma"/>
          <w:sz w:val="24"/>
          <w:szCs w:val="24"/>
        </w:rPr>
        <w:t>,</w:t>
      </w:r>
      <w:r w:rsidR="00263E78">
        <w:rPr>
          <w:rFonts w:ascii="Tahoma" w:hAnsi="Tahoma" w:cs="Tahoma"/>
          <w:sz w:val="24"/>
          <w:szCs w:val="24"/>
        </w:rPr>
        <w:t xml:space="preserve"> </w:t>
      </w:r>
      <w:r w:rsidRPr="00A435B9">
        <w:rPr>
          <w:rFonts w:ascii="Tahoma" w:hAnsi="Tahoma" w:cs="Tahoma"/>
          <w:sz w:val="24"/>
          <w:szCs w:val="24"/>
        </w:rPr>
        <w:t xml:space="preserve">las cuales </w:t>
      </w:r>
      <w:r w:rsidR="00263E78">
        <w:rPr>
          <w:rFonts w:ascii="Tahoma" w:hAnsi="Tahoma" w:cs="Tahoma"/>
          <w:sz w:val="24"/>
          <w:szCs w:val="24"/>
        </w:rPr>
        <w:t>se establecen en forma conjunta:</w:t>
      </w:r>
      <w:r w:rsidRPr="00A435B9">
        <w:rPr>
          <w:rFonts w:ascii="Tahoma" w:hAnsi="Tahoma" w:cs="Tahoma"/>
          <w:sz w:val="24"/>
          <w:szCs w:val="24"/>
        </w:rPr>
        <w:t xml:space="preserve"> Política Ventas, Pol</w:t>
      </w:r>
      <w:r w:rsidR="00263E78">
        <w:rPr>
          <w:rFonts w:ascii="Tahoma" w:hAnsi="Tahoma" w:cs="Tahoma"/>
          <w:sz w:val="24"/>
          <w:szCs w:val="24"/>
        </w:rPr>
        <w:t>ítica Operativa, Política Legal</w:t>
      </w:r>
      <w:r w:rsidRPr="00A435B9">
        <w:rPr>
          <w:rFonts w:ascii="Tahoma" w:hAnsi="Tahoma" w:cs="Tahoma"/>
          <w:sz w:val="24"/>
          <w:szCs w:val="24"/>
        </w:rPr>
        <w:t>,</w:t>
      </w:r>
      <w:r w:rsidR="00263E78">
        <w:rPr>
          <w:rFonts w:ascii="Tahoma" w:hAnsi="Tahoma" w:cs="Tahoma"/>
          <w:sz w:val="24"/>
          <w:szCs w:val="24"/>
        </w:rPr>
        <w:t xml:space="preserve"> </w:t>
      </w:r>
      <w:r w:rsidRPr="00A435B9">
        <w:rPr>
          <w:rFonts w:ascii="Tahoma" w:hAnsi="Tahoma" w:cs="Tahoma"/>
          <w:sz w:val="24"/>
          <w:szCs w:val="24"/>
        </w:rPr>
        <w:t>Política de recursos</w:t>
      </w:r>
      <w:r w:rsidR="00263E78">
        <w:rPr>
          <w:rFonts w:ascii="Tahoma" w:hAnsi="Tahoma" w:cs="Tahoma"/>
          <w:sz w:val="24"/>
          <w:szCs w:val="24"/>
        </w:rPr>
        <w:t xml:space="preserve"> Humanos y Política Financiera.</w:t>
      </w:r>
    </w:p>
    <w:p w:rsidR="00627799" w:rsidRPr="00627799" w:rsidRDefault="00627799" w:rsidP="00EF5F74">
      <w:pPr>
        <w:pStyle w:val="Prrafodelista"/>
        <w:spacing w:line="360" w:lineRule="auto"/>
        <w:ind w:left="0"/>
        <w:jc w:val="both"/>
        <w:rPr>
          <w:rFonts w:ascii="Tahoma" w:hAnsi="Tahoma" w:cs="Tahoma"/>
          <w:sz w:val="24"/>
          <w:szCs w:val="24"/>
        </w:rPr>
      </w:pPr>
    </w:p>
    <w:p w:rsidR="0074106B" w:rsidRPr="008C6623" w:rsidRDefault="00E91ACC" w:rsidP="008C6623">
      <w:pPr>
        <w:pStyle w:val="Ttulo3"/>
        <w:spacing w:line="360" w:lineRule="auto"/>
        <w:jc w:val="both"/>
        <w:rPr>
          <w:rFonts w:ascii="Tahoma" w:hAnsi="Tahoma" w:cs="Tahoma"/>
          <w:color w:val="auto"/>
          <w:sz w:val="24"/>
          <w:szCs w:val="24"/>
        </w:rPr>
      </w:pPr>
      <w:bookmarkStart w:id="74" w:name="_Toc327309383"/>
      <w:r w:rsidRPr="008C6623">
        <w:rPr>
          <w:rFonts w:ascii="Tahoma" w:hAnsi="Tahoma" w:cs="Tahoma"/>
          <w:color w:val="auto"/>
          <w:sz w:val="24"/>
          <w:szCs w:val="24"/>
        </w:rPr>
        <w:t>3.1.5.1</w:t>
      </w:r>
      <w:r w:rsidR="008C6623" w:rsidRPr="008C6623">
        <w:rPr>
          <w:rFonts w:ascii="Tahoma" w:hAnsi="Tahoma" w:cs="Tahoma"/>
          <w:color w:val="auto"/>
          <w:sz w:val="24"/>
          <w:szCs w:val="24"/>
        </w:rPr>
        <w:t xml:space="preserve"> </w:t>
      </w:r>
      <w:r w:rsidR="00F13222" w:rsidRPr="008C6623">
        <w:rPr>
          <w:rFonts w:ascii="Tahoma" w:hAnsi="Tahoma" w:cs="Tahoma"/>
          <w:color w:val="auto"/>
          <w:sz w:val="24"/>
          <w:szCs w:val="24"/>
        </w:rPr>
        <w:t>Política de Venta</w:t>
      </w:r>
      <w:bookmarkEnd w:id="74"/>
    </w:p>
    <w:p w:rsidR="00550BF7" w:rsidRPr="00A435B9" w:rsidRDefault="00E165E1" w:rsidP="00A435B9">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Dentro de la política de ventas ya establecidas en reunión con la Gerencia </w:t>
      </w:r>
      <w:r w:rsidR="00577682" w:rsidRPr="00A435B9">
        <w:rPr>
          <w:rFonts w:ascii="Tahoma" w:hAnsi="Tahoma" w:cs="Tahoma"/>
          <w:sz w:val="24"/>
          <w:szCs w:val="24"/>
        </w:rPr>
        <w:t>General,</w:t>
      </w:r>
      <w:r w:rsidR="00263E78">
        <w:rPr>
          <w:rFonts w:ascii="Tahoma" w:hAnsi="Tahoma" w:cs="Tahoma"/>
          <w:sz w:val="24"/>
          <w:szCs w:val="24"/>
        </w:rPr>
        <w:t xml:space="preserve"> u</w:t>
      </w:r>
      <w:r w:rsidRPr="00A435B9">
        <w:rPr>
          <w:rFonts w:ascii="Tahoma" w:hAnsi="Tahoma" w:cs="Tahoma"/>
          <w:sz w:val="24"/>
          <w:szCs w:val="24"/>
        </w:rPr>
        <w:t xml:space="preserve">na vez identificados los clientes potenciales dentro de reuniones previas cada 15 </w:t>
      </w:r>
      <w:r w:rsidR="00577682" w:rsidRPr="00A435B9">
        <w:rPr>
          <w:rFonts w:ascii="Tahoma" w:hAnsi="Tahoma" w:cs="Tahoma"/>
          <w:sz w:val="24"/>
          <w:szCs w:val="24"/>
        </w:rPr>
        <w:t>días.</w:t>
      </w:r>
    </w:p>
    <w:p w:rsidR="00E165E1" w:rsidRPr="00A435B9" w:rsidRDefault="00263E78" w:rsidP="00A435B9">
      <w:pPr>
        <w:pStyle w:val="Prrafodelista"/>
        <w:spacing w:line="360" w:lineRule="auto"/>
        <w:ind w:left="0"/>
        <w:jc w:val="both"/>
        <w:rPr>
          <w:rFonts w:ascii="Tahoma" w:hAnsi="Tahoma" w:cs="Tahoma"/>
          <w:sz w:val="24"/>
          <w:szCs w:val="24"/>
        </w:rPr>
      </w:pPr>
      <w:r>
        <w:rPr>
          <w:rFonts w:ascii="Tahoma" w:hAnsi="Tahoma" w:cs="Tahoma"/>
          <w:sz w:val="24"/>
          <w:szCs w:val="24"/>
        </w:rPr>
        <w:t>La Gerente C</w:t>
      </w:r>
      <w:r w:rsidR="00E165E1" w:rsidRPr="00A435B9">
        <w:rPr>
          <w:rFonts w:ascii="Tahoma" w:hAnsi="Tahoma" w:cs="Tahoma"/>
          <w:sz w:val="24"/>
          <w:szCs w:val="24"/>
        </w:rPr>
        <w:t xml:space="preserve">omercial con sus ejecutivos de ventas </w:t>
      </w:r>
      <w:r w:rsidR="00577682" w:rsidRPr="00A435B9">
        <w:rPr>
          <w:rFonts w:ascii="Tahoma" w:hAnsi="Tahoma" w:cs="Tahoma"/>
          <w:sz w:val="24"/>
          <w:szCs w:val="24"/>
        </w:rPr>
        <w:t>utiliza</w:t>
      </w:r>
      <w:r w:rsidR="00E165E1" w:rsidRPr="00A435B9">
        <w:rPr>
          <w:rFonts w:ascii="Tahoma" w:hAnsi="Tahoma" w:cs="Tahoma"/>
          <w:sz w:val="24"/>
          <w:szCs w:val="24"/>
        </w:rPr>
        <w:t xml:space="preserve"> el sis</w:t>
      </w:r>
      <w:r>
        <w:rPr>
          <w:rFonts w:ascii="Tahoma" w:hAnsi="Tahoma" w:cs="Tahoma"/>
          <w:sz w:val="24"/>
          <w:szCs w:val="24"/>
        </w:rPr>
        <w:t xml:space="preserve">tema de Venta personal y </w:t>
      </w:r>
      <w:r w:rsidR="00A500F3" w:rsidRPr="00A435B9">
        <w:rPr>
          <w:rFonts w:ascii="Tahoma" w:hAnsi="Tahoma" w:cs="Tahoma"/>
          <w:sz w:val="24"/>
          <w:szCs w:val="24"/>
        </w:rPr>
        <w:t xml:space="preserve"> </w:t>
      </w:r>
      <w:r w:rsidR="00577682" w:rsidRPr="00A435B9">
        <w:rPr>
          <w:rFonts w:ascii="Tahoma" w:hAnsi="Tahoma" w:cs="Tahoma"/>
          <w:sz w:val="24"/>
          <w:szCs w:val="24"/>
        </w:rPr>
        <w:t>Ventas por correo.</w:t>
      </w:r>
    </w:p>
    <w:p w:rsidR="00263E78" w:rsidRDefault="00577682"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El sistema de Venta personal es mediante el cual se trasmite la información de forma directa es decir cara a cara a cada cliente </w:t>
      </w:r>
      <w:r w:rsidR="00A500F3" w:rsidRPr="00A435B9">
        <w:rPr>
          <w:rFonts w:ascii="Tahoma" w:hAnsi="Tahoma" w:cs="Tahoma"/>
          <w:sz w:val="24"/>
          <w:szCs w:val="24"/>
        </w:rPr>
        <w:t>previa cita,</w:t>
      </w:r>
      <w:r w:rsidR="00263E78">
        <w:rPr>
          <w:rFonts w:ascii="Tahoma" w:hAnsi="Tahoma" w:cs="Tahoma"/>
          <w:sz w:val="24"/>
          <w:szCs w:val="24"/>
        </w:rPr>
        <w:t xml:space="preserve"> a</w:t>
      </w:r>
      <w:r w:rsidRPr="00A435B9">
        <w:rPr>
          <w:rFonts w:ascii="Tahoma" w:hAnsi="Tahoma" w:cs="Tahoma"/>
          <w:sz w:val="24"/>
          <w:szCs w:val="24"/>
        </w:rPr>
        <w:t>l cliente se les o</w:t>
      </w:r>
      <w:r w:rsidR="00A500F3" w:rsidRPr="00A435B9">
        <w:rPr>
          <w:rFonts w:ascii="Tahoma" w:hAnsi="Tahoma" w:cs="Tahoma"/>
          <w:sz w:val="24"/>
          <w:szCs w:val="24"/>
        </w:rPr>
        <w:t>frece el servicio mediante</w:t>
      </w:r>
      <w:r w:rsidR="00263E78">
        <w:rPr>
          <w:rFonts w:ascii="Tahoma" w:hAnsi="Tahoma" w:cs="Tahoma"/>
          <w:sz w:val="24"/>
          <w:szCs w:val="24"/>
        </w:rPr>
        <w:t>.</w:t>
      </w:r>
    </w:p>
    <w:p w:rsidR="00FE05B9" w:rsidRDefault="00263E78" w:rsidP="00EF5F74">
      <w:pPr>
        <w:pStyle w:val="Prrafodelista"/>
        <w:spacing w:line="360" w:lineRule="auto"/>
        <w:ind w:left="0"/>
        <w:jc w:val="both"/>
        <w:rPr>
          <w:rFonts w:ascii="Tahoma" w:hAnsi="Tahoma" w:cs="Tahoma"/>
          <w:sz w:val="24"/>
          <w:szCs w:val="24"/>
        </w:rPr>
      </w:pPr>
      <w:r w:rsidRPr="00884ED4">
        <w:rPr>
          <w:rFonts w:ascii="Tahoma" w:hAnsi="Tahoma" w:cs="Tahoma"/>
          <w:sz w:val="24"/>
          <w:szCs w:val="24"/>
        </w:rPr>
        <w:t>El sistema de venta por correo, al clien</w:t>
      </w:r>
      <w:r w:rsidR="00884ED4" w:rsidRPr="00884ED4">
        <w:rPr>
          <w:rFonts w:ascii="Tahoma" w:hAnsi="Tahoma" w:cs="Tahoma"/>
          <w:sz w:val="24"/>
          <w:szCs w:val="24"/>
        </w:rPr>
        <w:t>te se le hace llegar al mail la</w:t>
      </w:r>
      <w:r w:rsidRPr="00884ED4">
        <w:rPr>
          <w:rFonts w:ascii="Tahoma" w:hAnsi="Tahoma" w:cs="Tahoma"/>
          <w:sz w:val="24"/>
          <w:szCs w:val="24"/>
        </w:rPr>
        <w:t xml:space="preserve"> </w:t>
      </w:r>
      <w:r w:rsidR="00884ED4" w:rsidRPr="00884ED4">
        <w:rPr>
          <w:rFonts w:ascii="Tahoma" w:hAnsi="Tahoma" w:cs="Tahoma"/>
          <w:sz w:val="24"/>
          <w:szCs w:val="24"/>
        </w:rPr>
        <w:t>cotización</w:t>
      </w:r>
      <w:r w:rsidRPr="00884ED4">
        <w:rPr>
          <w:rFonts w:ascii="Tahoma" w:hAnsi="Tahoma" w:cs="Tahoma"/>
          <w:sz w:val="24"/>
          <w:szCs w:val="24"/>
        </w:rPr>
        <w:t xml:space="preserve"> y toda información que se solicite mediante vía correo electrónico.</w:t>
      </w:r>
      <w:r w:rsidR="00A500F3" w:rsidRPr="00A435B9">
        <w:rPr>
          <w:rFonts w:ascii="Tahoma" w:hAnsi="Tahoma" w:cs="Tahoma"/>
          <w:sz w:val="24"/>
          <w:szCs w:val="24"/>
        </w:rPr>
        <w:t xml:space="preserve"> </w:t>
      </w:r>
    </w:p>
    <w:p w:rsidR="00627799" w:rsidRPr="00A435B9" w:rsidRDefault="00627799" w:rsidP="00A435B9">
      <w:pPr>
        <w:pStyle w:val="Prrafodelista"/>
        <w:spacing w:line="360" w:lineRule="auto"/>
        <w:ind w:left="0"/>
        <w:jc w:val="both"/>
        <w:rPr>
          <w:rFonts w:ascii="Tahoma" w:hAnsi="Tahoma" w:cs="Tahoma"/>
          <w:sz w:val="24"/>
          <w:szCs w:val="24"/>
        </w:rPr>
      </w:pPr>
    </w:p>
    <w:p w:rsidR="00F13222" w:rsidRPr="008C6623" w:rsidRDefault="00BE49C2" w:rsidP="008C6623">
      <w:pPr>
        <w:pStyle w:val="Ttulo3"/>
        <w:spacing w:line="360" w:lineRule="auto"/>
        <w:jc w:val="both"/>
        <w:rPr>
          <w:rFonts w:ascii="Tahoma" w:hAnsi="Tahoma" w:cs="Tahoma"/>
          <w:color w:val="auto"/>
          <w:sz w:val="24"/>
          <w:szCs w:val="24"/>
        </w:rPr>
      </w:pPr>
      <w:bookmarkStart w:id="75" w:name="_Toc327309384"/>
      <w:r w:rsidRPr="008C6623">
        <w:rPr>
          <w:rFonts w:ascii="Tahoma" w:hAnsi="Tahoma" w:cs="Tahoma"/>
          <w:color w:val="auto"/>
          <w:sz w:val="24"/>
          <w:szCs w:val="24"/>
        </w:rPr>
        <w:t xml:space="preserve">3.1.5.2 </w:t>
      </w:r>
      <w:r w:rsidR="00F13222" w:rsidRPr="008C6623">
        <w:rPr>
          <w:rFonts w:ascii="Tahoma" w:hAnsi="Tahoma" w:cs="Tahoma"/>
          <w:color w:val="auto"/>
          <w:sz w:val="24"/>
          <w:szCs w:val="24"/>
        </w:rPr>
        <w:t>Política Operativa</w:t>
      </w:r>
      <w:bookmarkEnd w:id="75"/>
    </w:p>
    <w:p w:rsidR="00924AEA" w:rsidRDefault="00924AEA" w:rsidP="00EF5F74">
      <w:pPr>
        <w:autoSpaceDE w:val="0"/>
        <w:autoSpaceDN w:val="0"/>
        <w:adjustRightInd w:val="0"/>
        <w:spacing w:after="0"/>
        <w:jc w:val="both"/>
        <w:rPr>
          <w:rFonts w:ascii="Tahoma" w:eastAsiaTheme="minorHAnsi" w:hAnsi="Tahoma" w:cs="Tahoma"/>
          <w:color w:val="000000"/>
          <w:sz w:val="24"/>
          <w:szCs w:val="24"/>
          <w:lang w:val="es-ES"/>
        </w:rPr>
      </w:pPr>
      <w:r w:rsidRPr="00924AEA">
        <w:rPr>
          <w:rFonts w:ascii="Tahoma" w:eastAsiaTheme="minorHAnsi" w:hAnsi="Tahoma" w:cs="Tahoma"/>
          <w:color w:val="000000"/>
          <w:sz w:val="24"/>
          <w:szCs w:val="24"/>
          <w:lang w:val="es-ES"/>
        </w:rPr>
        <w:t xml:space="preserve">La Empresa CONSOLCARGO, brindará servicios a los usuarios en sus dos unidades de negocio: </w:t>
      </w:r>
    </w:p>
    <w:p w:rsidR="00924AEA" w:rsidRPr="00924AEA" w:rsidRDefault="00924AEA" w:rsidP="00EF5F74">
      <w:pPr>
        <w:autoSpaceDE w:val="0"/>
        <w:autoSpaceDN w:val="0"/>
        <w:adjustRightInd w:val="0"/>
        <w:spacing w:after="0"/>
        <w:jc w:val="both"/>
        <w:rPr>
          <w:rFonts w:ascii="Tahoma" w:eastAsiaTheme="minorHAnsi" w:hAnsi="Tahoma" w:cs="Tahoma"/>
          <w:color w:val="000000"/>
          <w:sz w:val="24"/>
          <w:szCs w:val="24"/>
          <w:lang w:val="es-ES"/>
        </w:rPr>
      </w:pPr>
      <w:r w:rsidRPr="00924AEA">
        <w:rPr>
          <w:rFonts w:ascii="Tahoma" w:eastAsiaTheme="minorHAnsi" w:hAnsi="Tahoma" w:cs="Tahoma"/>
          <w:color w:val="000000"/>
          <w:sz w:val="24"/>
          <w:szCs w:val="24"/>
          <w:lang w:val="es-ES"/>
        </w:rPr>
        <w:t xml:space="preserve">1. Línea de Negocio Marítimo – Importación  </w:t>
      </w:r>
    </w:p>
    <w:p w:rsidR="00924AEA" w:rsidRDefault="00924AEA" w:rsidP="00EF5F74">
      <w:pPr>
        <w:autoSpaceDE w:val="0"/>
        <w:autoSpaceDN w:val="0"/>
        <w:adjustRightInd w:val="0"/>
        <w:spacing w:after="0"/>
        <w:jc w:val="both"/>
        <w:rPr>
          <w:rFonts w:ascii="Tahoma" w:eastAsiaTheme="minorHAnsi" w:hAnsi="Tahoma" w:cs="Tahoma"/>
          <w:color w:val="000000"/>
          <w:sz w:val="24"/>
          <w:szCs w:val="24"/>
          <w:lang w:val="es-ES"/>
        </w:rPr>
      </w:pPr>
      <w:r w:rsidRPr="00924AEA">
        <w:rPr>
          <w:rFonts w:ascii="Tahoma" w:eastAsiaTheme="minorHAnsi" w:hAnsi="Tahoma" w:cs="Tahoma"/>
          <w:color w:val="000000"/>
          <w:sz w:val="24"/>
          <w:szCs w:val="24"/>
          <w:lang w:val="es-ES"/>
        </w:rPr>
        <w:t xml:space="preserve">2. Línea de Negocio Marítimo – Exportación  </w:t>
      </w:r>
    </w:p>
    <w:p w:rsidR="00263E78" w:rsidRPr="00924AEA" w:rsidRDefault="00924AEA" w:rsidP="00EF5F74">
      <w:pPr>
        <w:autoSpaceDE w:val="0"/>
        <w:autoSpaceDN w:val="0"/>
        <w:adjustRightInd w:val="0"/>
        <w:spacing w:after="0"/>
        <w:jc w:val="both"/>
        <w:rPr>
          <w:rFonts w:ascii="Tahoma" w:eastAsiaTheme="minorHAnsi" w:hAnsi="Tahoma" w:cs="Tahoma"/>
          <w:color w:val="000000"/>
          <w:sz w:val="24"/>
          <w:szCs w:val="24"/>
          <w:lang w:val="es-ES"/>
        </w:rPr>
      </w:pPr>
      <w:r w:rsidRPr="00924AEA">
        <w:rPr>
          <w:rFonts w:ascii="Tahoma" w:hAnsi="Tahoma" w:cs="Tahoma"/>
          <w:color w:val="000000"/>
          <w:sz w:val="24"/>
          <w:szCs w:val="24"/>
          <w:lang w:val="es-ES"/>
        </w:rPr>
        <w:lastRenderedPageBreak/>
        <w:t>Los servicios que se brindan a los usuarios, están comprendidos en Servicios a la Carga</w:t>
      </w:r>
    </w:p>
    <w:p w:rsidR="00F13222" w:rsidRPr="008C6623" w:rsidRDefault="00F13222" w:rsidP="008C6623">
      <w:pPr>
        <w:pStyle w:val="Ttulo3"/>
        <w:spacing w:line="360" w:lineRule="auto"/>
        <w:jc w:val="both"/>
        <w:rPr>
          <w:rFonts w:ascii="Tahoma" w:hAnsi="Tahoma" w:cs="Tahoma"/>
          <w:color w:val="auto"/>
          <w:sz w:val="24"/>
          <w:szCs w:val="24"/>
        </w:rPr>
      </w:pPr>
      <w:bookmarkStart w:id="76" w:name="_Toc327309385"/>
      <w:r w:rsidRPr="008C6623">
        <w:rPr>
          <w:rFonts w:ascii="Tahoma" w:hAnsi="Tahoma" w:cs="Tahoma"/>
          <w:color w:val="auto"/>
          <w:sz w:val="24"/>
          <w:szCs w:val="24"/>
        </w:rPr>
        <w:t>3.1.5.3 Política Legal</w:t>
      </w:r>
      <w:bookmarkEnd w:id="76"/>
      <w:r w:rsidRPr="008C6623">
        <w:rPr>
          <w:rFonts w:ascii="Tahoma" w:hAnsi="Tahoma" w:cs="Tahoma"/>
          <w:color w:val="auto"/>
          <w:sz w:val="24"/>
          <w:szCs w:val="24"/>
        </w:rPr>
        <w:t xml:space="preserve"> </w:t>
      </w:r>
    </w:p>
    <w:p w:rsidR="0080136B" w:rsidRPr="00627799" w:rsidRDefault="00A80E2D"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La empresa no cuenta con un de</w:t>
      </w:r>
      <w:r w:rsidR="0092592B" w:rsidRPr="00A435B9">
        <w:rPr>
          <w:rFonts w:ascii="Tahoma" w:hAnsi="Tahoma" w:cs="Tahoma"/>
          <w:sz w:val="24"/>
          <w:szCs w:val="24"/>
        </w:rPr>
        <w:t>partamento legal interno, pero consta c</w:t>
      </w:r>
      <w:r w:rsidR="00FE05B9">
        <w:rPr>
          <w:rFonts w:ascii="Tahoma" w:hAnsi="Tahoma" w:cs="Tahoma"/>
          <w:sz w:val="24"/>
          <w:szCs w:val="24"/>
        </w:rPr>
        <w:t>on asesores jurídicos externo, l</w:t>
      </w:r>
      <w:r w:rsidR="0092592B" w:rsidRPr="00A435B9">
        <w:rPr>
          <w:rFonts w:ascii="Tahoma" w:hAnsi="Tahoma" w:cs="Tahoma"/>
          <w:sz w:val="24"/>
          <w:szCs w:val="24"/>
        </w:rPr>
        <w:t>a gerencia se encarga directamente de contactar en cuanto se presente un inconveniente dentro de la organización.</w:t>
      </w:r>
    </w:p>
    <w:p w:rsidR="00F13222" w:rsidRPr="008C6623" w:rsidRDefault="00812E5D" w:rsidP="008C6623">
      <w:pPr>
        <w:pStyle w:val="Ttulo3"/>
        <w:spacing w:line="360" w:lineRule="auto"/>
        <w:jc w:val="both"/>
        <w:rPr>
          <w:rFonts w:ascii="Tahoma" w:hAnsi="Tahoma" w:cs="Tahoma"/>
          <w:color w:val="auto"/>
          <w:sz w:val="24"/>
          <w:szCs w:val="24"/>
        </w:rPr>
      </w:pPr>
      <w:bookmarkStart w:id="77" w:name="_Toc327309386"/>
      <w:r w:rsidRPr="008C6623">
        <w:rPr>
          <w:rFonts w:ascii="Tahoma" w:hAnsi="Tahoma" w:cs="Tahoma"/>
          <w:color w:val="auto"/>
          <w:sz w:val="24"/>
          <w:szCs w:val="24"/>
        </w:rPr>
        <w:t>3.1.5.4 Política de R</w:t>
      </w:r>
      <w:r w:rsidR="00F13222" w:rsidRPr="008C6623">
        <w:rPr>
          <w:rFonts w:ascii="Tahoma" w:hAnsi="Tahoma" w:cs="Tahoma"/>
          <w:color w:val="auto"/>
          <w:sz w:val="24"/>
          <w:szCs w:val="24"/>
        </w:rPr>
        <w:t>ecurso</w:t>
      </w:r>
      <w:r w:rsidR="0092592B" w:rsidRPr="008C6623">
        <w:rPr>
          <w:rFonts w:ascii="Tahoma" w:hAnsi="Tahoma" w:cs="Tahoma"/>
          <w:color w:val="auto"/>
          <w:sz w:val="24"/>
          <w:szCs w:val="24"/>
        </w:rPr>
        <w:t>s</w:t>
      </w:r>
      <w:r w:rsidR="00F13222" w:rsidRPr="008C6623">
        <w:rPr>
          <w:rFonts w:ascii="Tahoma" w:hAnsi="Tahoma" w:cs="Tahoma"/>
          <w:color w:val="auto"/>
          <w:sz w:val="24"/>
          <w:szCs w:val="24"/>
        </w:rPr>
        <w:t xml:space="preserve"> Humanos</w:t>
      </w:r>
      <w:bookmarkEnd w:id="77"/>
    </w:p>
    <w:p w:rsidR="00EF5F74" w:rsidRPr="00A435B9" w:rsidRDefault="0092592B"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De igual </w:t>
      </w:r>
      <w:r w:rsidR="00FE05B9">
        <w:rPr>
          <w:rFonts w:ascii="Tahoma" w:hAnsi="Tahoma" w:cs="Tahoma"/>
          <w:sz w:val="24"/>
          <w:szCs w:val="24"/>
        </w:rPr>
        <w:t>manera la empresa recurre a un a</w:t>
      </w:r>
      <w:r w:rsidRPr="00A435B9">
        <w:rPr>
          <w:rFonts w:ascii="Tahoma" w:hAnsi="Tahoma" w:cs="Tahoma"/>
          <w:sz w:val="24"/>
          <w:szCs w:val="24"/>
        </w:rPr>
        <w:t xml:space="preserve">sesor externo para la parte de recursos humanos , es decir contratación del personal y todo lo que corresponda a </w:t>
      </w:r>
      <w:r w:rsidR="00FE05B9">
        <w:rPr>
          <w:rFonts w:ascii="Tahoma" w:hAnsi="Tahoma" w:cs="Tahoma"/>
          <w:sz w:val="24"/>
          <w:szCs w:val="24"/>
        </w:rPr>
        <w:t>beneficios de los colaboradores, l</w:t>
      </w:r>
      <w:r w:rsidRPr="00A435B9">
        <w:rPr>
          <w:rFonts w:ascii="Tahoma" w:hAnsi="Tahoma" w:cs="Tahoma"/>
          <w:sz w:val="24"/>
          <w:szCs w:val="24"/>
        </w:rPr>
        <w:t>a gerencia se conta</w:t>
      </w:r>
      <w:r w:rsidR="00FE05B9">
        <w:rPr>
          <w:rFonts w:ascii="Tahoma" w:hAnsi="Tahoma" w:cs="Tahoma"/>
          <w:sz w:val="24"/>
          <w:szCs w:val="24"/>
        </w:rPr>
        <w:t>cta directamente con el asesor.</w:t>
      </w:r>
    </w:p>
    <w:p w:rsidR="002623C8" w:rsidRPr="00C40709" w:rsidRDefault="00BE49C2" w:rsidP="00C40709">
      <w:pPr>
        <w:pStyle w:val="Ttulo3"/>
        <w:spacing w:line="360" w:lineRule="auto"/>
        <w:jc w:val="both"/>
        <w:rPr>
          <w:rFonts w:ascii="Tahoma" w:hAnsi="Tahoma" w:cs="Tahoma"/>
          <w:color w:val="auto"/>
          <w:sz w:val="24"/>
          <w:szCs w:val="24"/>
        </w:rPr>
      </w:pPr>
      <w:bookmarkStart w:id="78" w:name="_Toc327309387"/>
      <w:r w:rsidRPr="00C40709">
        <w:rPr>
          <w:rFonts w:ascii="Tahoma" w:hAnsi="Tahoma" w:cs="Tahoma"/>
          <w:color w:val="auto"/>
          <w:sz w:val="24"/>
          <w:szCs w:val="24"/>
        </w:rPr>
        <w:t>3.1.5.5 Política Financieras</w:t>
      </w:r>
      <w:bookmarkEnd w:id="78"/>
    </w:p>
    <w:p w:rsidR="00924AEA" w:rsidRPr="00924AEA" w:rsidRDefault="00924AEA" w:rsidP="00DF10B4">
      <w:pPr>
        <w:pStyle w:val="Default"/>
        <w:numPr>
          <w:ilvl w:val="0"/>
          <w:numId w:val="41"/>
        </w:numPr>
        <w:spacing w:after="286" w:line="360" w:lineRule="auto"/>
        <w:jc w:val="both"/>
        <w:rPr>
          <w:rFonts w:ascii="Tahoma" w:hAnsi="Tahoma" w:cs="Tahoma"/>
          <w:lang w:val="es-ES"/>
        </w:rPr>
      </w:pPr>
      <w:r w:rsidRPr="00924AEA">
        <w:rPr>
          <w:rFonts w:ascii="Tahoma" w:hAnsi="Tahoma" w:cs="Tahoma"/>
          <w:lang w:val="es-ES"/>
        </w:rPr>
        <w:t>Realizar las declaraciones al SRI  2 días antes a la fecha de vencimiento.</w:t>
      </w:r>
    </w:p>
    <w:p w:rsidR="00924AEA" w:rsidRPr="00924AEA" w:rsidRDefault="00924AEA" w:rsidP="00DF10B4">
      <w:pPr>
        <w:pStyle w:val="Default"/>
        <w:numPr>
          <w:ilvl w:val="0"/>
          <w:numId w:val="41"/>
        </w:numPr>
        <w:spacing w:after="286" w:line="360" w:lineRule="auto"/>
        <w:jc w:val="both"/>
        <w:rPr>
          <w:rFonts w:ascii="Tahoma" w:hAnsi="Tahoma" w:cs="Tahoma"/>
          <w:lang w:val="es-ES"/>
        </w:rPr>
      </w:pPr>
      <w:r w:rsidRPr="00924AEA">
        <w:rPr>
          <w:rFonts w:ascii="Tahoma" w:hAnsi="Tahoma" w:cs="Tahoma"/>
          <w:lang w:val="es-ES"/>
        </w:rPr>
        <w:t xml:space="preserve">Realizar los pagos de las planillas al IESS antes de la fecha de vencimiento. </w:t>
      </w:r>
    </w:p>
    <w:p w:rsidR="002A4DCE" w:rsidRDefault="00924AEA" w:rsidP="00DF10B4">
      <w:pPr>
        <w:pStyle w:val="Default"/>
        <w:numPr>
          <w:ilvl w:val="0"/>
          <w:numId w:val="41"/>
        </w:numPr>
        <w:spacing w:after="286" w:line="360" w:lineRule="auto"/>
        <w:jc w:val="both"/>
        <w:rPr>
          <w:rFonts w:ascii="Tahoma" w:hAnsi="Tahoma" w:cs="Tahoma"/>
          <w:lang w:val="es-ES"/>
        </w:rPr>
      </w:pPr>
      <w:r w:rsidRPr="00924AEA">
        <w:rPr>
          <w:rFonts w:ascii="Tahoma" w:hAnsi="Tahoma" w:cs="Tahoma"/>
          <w:lang w:val="es-ES"/>
        </w:rPr>
        <w:t xml:space="preserve">Realizar las transacciones que se realicen a diario en la empresa y Contabilizarlas. </w:t>
      </w:r>
    </w:p>
    <w:p w:rsidR="00924AEA" w:rsidRPr="002A4DCE" w:rsidRDefault="00924AEA" w:rsidP="00DF10B4">
      <w:pPr>
        <w:pStyle w:val="Default"/>
        <w:numPr>
          <w:ilvl w:val="0"/>
          <w:numId w:val="41"/>
        </w:numPr>
        <w:spacing w:after="286" w:line="360" w:lineRule="auto"/>
        <w:jc w:val="both"/>
        <w:rPr>
          <w:rFonts w:ascii="Tahoma" w:hAnsi="Tahoma" w:cs="Tahoma"/>
          <w:lang w:val="es-ES"/>
        </w:rPr>
      </w:pPr>
      <w:r w:rsidRPr="002A4DCE">
        <w:rPr>
          <w:rFonts w:ascii="Tahoma" w:hAnsi="Tahoma" w:cs="Tahoma"/>
          <w:lang w:val="es-ES"/>
        </w:rPr>
        <w:t xml:space="preserve">Realizar los depósitos en lo posible a diario de los ingresos recaudados. </w:t>
      </w:r>
    </w:p>
    <w:p w:rsidR="00723524" w:rsidRPr="000F0484" w:rsidRDefault="00924AEA" w:rsidP="008C6623">
      <w:pPr>
        <w:pStyle w:val="Prrafodelista"/>
        <w:numPr>
          <w:ilvl w:val="0"/>
          <w:numId w:val="41"/>
        </w:numPr>
        <w:spacing w:line="360" w:lineRule="auto"/>
        <w:jc w:val="both"/>
        <w:rPr>
          <w:rFonts w:ascii="Tahoma" w:hAnsi="Tahoma" w:cs="Tahoma"/>
          <w:b/>
          <w:sz w:val="24"/>
          <w:szCs w:val="24"/>
        </w:rPr>
      </w:pPr>
      <w:r w:rsidRPr="00924AEA">
        <w:rPr>
          <w:rFonts w:ascii="Tahoma" w:hAnsi="Tahoma" w:cs="Tahoma"/>
          <w:sz w:val="24"/>
          <w:szCs w:val="24"/>
          <w:lang w:val="es-ES"/>
        </w:rPr>
        <w:t>Pagar a los proveedores los días martes y viernes de 14:00 pm a 17: 00 pm</w:t>
      </w:r>
    </w:p>
    <w:p w:rsidR="000F0484" w:rsidRPr="000F0484" w:rsidRDefault="000F0484" w:rsidP="000F0484">
      <w:pPr>
        <w:jc w:val="both"/>
        <w:rPr>
          <w:rFonts w:ascii="Tahoma" w:hAnsi="Tahoma" w:cs="Tahoma"/>
          <w:b/>
          <w:sz w:val="24"/>
          <w:szCs w:val="24"/>
        </w:rPr>
      </w:pPr>
    </w:p>
    <w:p w:rsidR="00F13222" w:rsidRPr="008C6623" w:rsidRDefault="00F13222" w:rsidP="008C6623">
      <w:pPr>
        <w:pStyle w:val="Ttulo2"/>
        <w:numPr>
          <w:ilvl w:val="1"/>
          <w:numId w:val="8"/>
        </w:numPr>
        <w:jc w:val="both"/>
        <w:rPr>
          <w:rFonts w:ascii="Tahoma" w:hAnsi="Tahoma" w:cs="Tahoma"/>
          <w:color w:val="auto"/>
          <w:sz w:val="24"/>
          <w:szCs w:val="24"/>
        </w:rPr>
      </w:pPr>
      <w:bookmarkStart w:id="79" w:name="_Toc327309388"/>
      <w:r w:rsidRPr="008C6623">
        <w:rPr>
          <w:rFonts w:ascii="Tahoma" w:hAnsi="Tahoma" w:cs="Tahoma"/>
          <w:color w:val="auto"/>
          <w:sz w:val="24"/>
          <w:szCs w:val="24"/>
        </w:rPr>
        <w:t>CADENA DE VALOR</w:t>
      </w:r>
      <w:bookmarkEnd w:id="79"/>
    </w:p>
    <w:p w:rsidR="0074106B" w:rsidRPr="0074106B" w:rsidRDefault="0074106B" w:rsidP="0074106B">
      <w:pPr>
        <w:pStyle w:val="Prrafodelista"/>
        <w:ind w:left="1005"/>
      </w:pPr>
    </w:p>
    <w:p w:rsidR="00627799" w:rsidRPr="008C6623" w:rsidRDefault="0022735B" w:rsidP="00A435B9">
      <w:pPr>
        <w:pStyle w:val="Prrafodelista"/>
        <w:spacing w:line="360" w:lineRule="auto"/>
        <w:ind w:left="0"/>
        <w:jc w:val="both"/>
        <w:rPr>
          <w:rFonts w:ascii="Tahoma" w:hAnsi="Tahoma" w:cs="Tahoma"/>
          <w:sz w:val="24"/>
          <w:szCs w:val="24"/>
        </w:rPr>
      </w:pPr>
      <w:r w:rsidRPr="00A435B9">
        <w:rPr>
          <w:rFonts w:ascii="Tahoma" w:hAnsi="Tahoma" w:cs="Tahoma"/>
          <w:sz w:val="24"/>
          <w:szCs w:val="24"/>
        </w:rPr>
        <w:t>A continuación se presenta la Cadena de Valor que se propone para la empresa en estudio</w:t>
      </w:r>
    </w:p>
    <w:p w:rsidR="00FE05B9" w:rsidRDefault="00F50D1B" w:rsidP="00A435B9">
      <w:pPr>
        <w:pStyle w:val="Prrafodelista"/>
        <w:spacing w:line="360" w:lineRule="auto"/>
        <w:ind w:left="0"/>
        <w:jc w:val="both"/>
        <w:rPr>
          <w:rFonts w:ascii="Tahoma" w:hAnsi="Tahoma" w:cs="Tahoma"/>
          <w:b/>
          <w:sz w:val="24"/>
          <w:szCs w:val="24"/>
        </w:rPr>
      </w:pPr>
      <w:r w:rsidRPr="00F50D1B">
        <w:rPr>
          <w:noProof/>
          <w:szCs w:val="24"/>
          <w:lang w:val="en-US"/>
        </w:rPr>
        <w:drawing>
          <wp:inline distT="0" distB="0" distL="0" distR="0">
            <wp:extent cx="5463200" cy="4317559"/>
            <wp:effectExtent l="19050" t="0" r="4150" b="0"/>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a:stretch>
                      <a:fillRect/>
                    </a:stretch>
                  </pic:blipFill>
                  <pic:spPr bwMode="auto">
                    <a:xfrm>
                      <a:off x="0" y="0"/>
                      <a:ext cx="5467985" cy="4321341"/>
                    </a:xfrm>
                    <a:prstGeom prst="rect">
                      <a:avLst/>
                    </a:prstGeom>
                    <a:noFill/>
                    <a:ln w="9525">
                      <a:noFill/>
                      <a:miter lim="800000"/>
                      <a:headEnd/>
                      <a:tailEnd/>
                    </a:ln>
                  </pic:spPr>
                </pic:pic>
              </a:graphicData>
            </a:graphic>
          </wp:inline>
        </w:drawing>
      </w:r>
    </w:p>
    <w:p w:rsidR="00627799" w:rsidRDefault="00627799" w:rsidP="00A435B9">
      <w:pPr>
        <w:pStyle w:val="Prrafodelista"/>
        <w:spacing w:line="360" w:lineRule="auto"/>
        <w:ind w:left="0"/>
        <w:jc w:val="both"/>
        <w:rPr>
          <w:rFonts w:ascii="Tahoma" w:hAnsi="Tahoma" w:cs="Tahoma"/>
          <w:b/>
          <w:sz w:val="24"/>
          <w:szCs w:val="24"/>
        </w:rPr>
      </w:pPr>
    </w:p>
    <w:p w:rsidR="00627799" w:rsidRDefault="00627799" w:rsidP="00A435B9">
      <w:pPr>
        <w:pStyle w:val="Prrafodelista"/>
        <w:spacing w:line="360" w:lineRule="auto"/>
        <w:ind w:left="0"/>
        <w:jc w:val="both"/>
        <w:rPr>
          <w:rFonts w:ascii="Tahoma" w:hAnsi="Tahoma" w:cs="Tahoma"/>
          <w:b/>
          <w:sz w:val="24"/>
          <w:szCs w:val="24"/>
        </w:rPr>
      </w:pPr>
    </w:p>
    <w:p w:rsidR="00F50D1B" w:rsidRDefault="00F50D1B" w:rsidP="00A435B9">
      <w:pPr>
        <w:pStyle w:val="Prrafodelista"/>
        <w:spacing w:line="360" w:lineRule="auto"/>
        <w:ind w:left="0"/>
        <w:jc w:val="both"/>
        <w:rPr>
          <w:rFonts w:ascii="Tahoma" w:hAnsi="Tahoma" w:cs="Tahoma"/>
          <w:b/>
          <w:sz w:val="24"/>
          <w:szCs w:val="24"/>
        </w:rPr>
      </w:pPr>
    </w:p>
    <w:p w:rsidR="000F0484" w:rsidRDefault="000F0484" w:rsidP="00A435B9">
      <w:pPr>
        <w:pStyle w:val="Prrafodelista"/>
        <w:spacing w:line="360" w:lineRule="auto"/>
        <w:ind w:left="0"/>
        <w:jc w:val="both"/>
        <w:rPr>
          <w:rFonts w:ascii="Tahoma" w:hAnsi="Tahoma" w:cs="Tahoma"/>
          <w:b/>
          <w:sz w:val="24"/>
          <w:szCs w:val="24"/>
        </w:rPr>
      </w:pPr>
    </w:p>
    <w:p w:rsidR="000F0484" w:rsidRDefault="000F0484" w:rsidP="00A435B9">
      <w:pPr>
        <w:pStyle w:val="Prrafodelista"/>
        <w:spacing w:line="360" w:lineRule="auto"/>
        <w:ind w:left="0"/>
        <w:jc w:val="both"/>
        <w:rPr>
          <w:rFonts w:ascii="Tahoma" w:hAnsi="Tahoma" w:cs="Tahoma"/>
          <w:b/>
          <w:sz w:val="24"/>
          <w:szCs w:val="24"/>
        </w:rPr>
      </w:pPr>
    </w:p>
    <w:p w:rsidR="000F0484" w:rsidRDefault="000F0484" w:rsidP="00A435B9">
      <w:pPr>
        <w:pStyle w:val="Prrafodelista"/>
        <w:spacing w:line="360" w:lineRule="auto"/>
        <w:ind w:left="0"/>
        <w:jc w:val="both"/>
        <w:rPr>
          <w:rFonts w:ascii="Tahoma" w:hAnsi="Tahoma" w:cs="Tahoma"/>
          <w:b/>
          <w:sz w:val="24"/>
          <w:szCs w:val="24"/>
        </w:rPr>
      </w:pPr>
    </w:p>
    <w:p w:rsidR="00F13222" w:rsidRPr="008C6623" w:rsidRDefault="00FE05B9" w:rsidP="008C6623">
      <w:pPr>
        <w:pStyle w:val="Ttulo3"/>
        <w:spacing w:line="360" w:lineRule="auto"/>
        <w:jc w:val="both"/>
        <w:rPr>
          <w:rFonts w:ascii="Tahoma" w:hAnsi="Tahoma" w:cs="Tahoma"/>
          <w:color w:val="auto"/>
          <w:sz w:val="24"/>
          <w:szCs w:val="24"/>
        </w:rPr>
      </w:pPr>
      <w:bookmarkStart w:id="80" w:name="_Toc327309389"/>
      <w:r w:rsidRPr="008C6623">
        <w:rPr>
          <w:rFonts w:ascii="Tahoma" w:hAnsi="Tahoma" w:cs="Tahoma"/>
          <w:color w:val="auto"/>
          <w:sz w:val="24"/>
          <w:szCs w:val="24"/>
        </w:rPr>
        <w:t>3.2.1</w:t>
      </w:r>
      <w:r w:rsidR="00F13222" w:rsidRPr="008C6623">
        <w:rPr>
          <w:rFonts w:ascii="Tahoma" w:hAnsi="Tahoma" w:cs="Tahoma"/>
          <w:color w:val="auto"/>
          <w:sz w:val="24"/>
          <w:szCs w:val="24"/>
        </w:rPr>
        <w:t xml:space="preserve"> MAPA DE PROCESOS</w:t>
      </w:r>
      <w:bookmarkEnd w:id="80"/>
    </w:p>
    <w:p w:rsidR="00627799" w:rsidRDefault="00CE0B84" w:rsidP="00A435B9">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A continuación se muestra el diagrama del mapa de procesos en donde se observan los procesos identificados de la empresa en estudio. La figura refleja la situación actual de la empresa cualquier cambio dentro de la organización </w:t>
      </w:r>
      <w:r w:rsidR="009811F3" w:rsidRPr="00A435B9">
        <w:rPr>
          <w:rFonts w:ascii="Tahoma" w:hAnsi="Tahoma" w:cs="Tahoma"/>
          <w:sz w:val="24"/>
          <w:szCs w:val="24"/>
        </w:rPr>
        <w:t>el map</w:t>
      </w:r>
      <w:r w:rsidRPr="00A435B9">
        <w:rPr>
          <w:rFonts w:ascii="Tahoma" w:hAnsi="Tahoma" w:cs="Tahoma"/>
          <w:sz w:val="24"/>
          <w:szCs w:val="24"/>
        </w:rPr>
        <w:t>a de procesos puede ser</w:t>
      </w:r>
      <w:r w:rsidR="009811F3" w:rsidRPr="00A435B9">
        <w:rPr>
          <w:rFonts w:ascii="Tahoma" w:hAnsi="Tahoma" w:cs="Tahoma"/>
          <w:sz w:val="24"/>
          <w:szCs w:val="24"/>
        </w:rPr>
        <w:t xml:space="preserve"> modificada. </w:t>
      </w:r>
    </w:p>
    <w:p w:rsidR="00B76ACD" w:rsidRDefault="00B76ACD" w:rsidP="00A435B9">
      <w:pPr>
        <w:pStyle w:val="Prrafodelista"/>
        <w:spacing w:line="360" w:lineRule="auto"/>
        <w:ind w:left="0"/>
        <w:jc w:val="both"/>
        <w:rPr>
          <w:rFonts w:ascii="Tahoma" w:hAnsi="Tahoma" w:cs="Tahoma"/>
          <w:sz w:val="24"/>
          <w:szCs w:val="24"/>
        </w:rPr>
      </w:pPr>
    </w:p>
    <w:p w:rsidR="00B76ACD" w:rsidRDefault="00B76ACD" w:rsidP="00A435B9">
      <w:pPr>
        <w:pStyle w:val="Prrafodelista"/>
        <w:spacing w:line="360" w:lineRule="auto"/>
        <w:ind w:left="0"/>
        <w:jc w:val="both"/>
        <w:rPr>
          <w:rFonts w:ascii="Tahoma" w:hAnsi="Tahoma" w:cs="Tahoma"/>
          <w:sz w:val="24"/>
          <w:szCs w:val="24"/>
        </w:rPr>
      </w:pPr>
    </w:p>
    <w:p w:rsidR="00F50D1B" w:rsidRDefault="00F50D1B" w:rsidP="00A435B9">
      <w:pPr>
        <w:pStyle w:val="Prrafodelista"/>
        <w:spacing w:line="360" w:lineRule="auto"/>
        <w:ind w:left="0"/>
        <w:jc w:val="both"/>
        <w:rPr>
          <w:rFonts w:ascii="Tahoma" w:hAnsi="Tahoma" w:cs="Tahoma"/>
          <w:sz w:val="24"/>
          <w:szCs w:val="24"/>
        </w:rPr>
      </w:pPr>
      <w:r w:rsidRPr="00F50D1B">
        <w:rPr>
          <w:noProof/>
          <w:szCs w:val="24"/>
          <w:lang w:val="en-US"/>
        </w:rPr>
        <w:drawing>
          <wp:inline distT="0" distB="0" distL="0" distR="0">
            <wp:extent cx="5467985" cy="4485601"/>
            <wp:effectExtent l="19050" t="0" r="0" b="0"/>
            <wp:docPr id="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5467985" cy="4485601"/>
                    </a:xfrm>
                    <a:prstGeom prst="rect">
                      <a:avLst/>
                    </a:prstGeom>
                    <a:noFill/>
                    <a:ln w="9525">
                      <a:noFill/>
                      <a:miter lim="800000"/>
                      <a:headEnd/>
                      <a:tailEnd/>
                    </a:ln>
                  </pic:spPr>
                </pic:pic>
              </a:graphicData>
            </a:graphic>
          </wp:inline>
        </w:drawing>
      </w:r>
    </w:p>
    <w:p w:rsidR="00723524" w:rsidRDefault="00723524" w:rsidP="00A435B9">
      <w:pPr>
        <w:pStyle w:val="Prrafodelista"/>
        <w:spacing w:line="360" w:lineRule="auto"/>
        <w:ind w:left="0"/>
        <w:jc w:val="both"/>
        <w:rPr>
          <w:rFonts w:ascii="Tahoma" w:hAnsi="Tahoma" w:cs="Tahoma"/>
          <w:sz w:val="24"/>
          <w:szCs w:val="24"/>
        </w:rPr>
      </w:pPr>
    </w:p>
    <w:p w:rsidR="00723524" w:rsidRPr="00A435B9" w:rsidRDefault="00723524" w:rsidP="00A435B9">
      <w:pPr>
        <w:pStyle w:val="Prrafodelista"/>
        <w:spacing w:line="360" w:lineRule="auto"/>
        <w:ind w:left="0"/>
        <w:jc w:val="both"/>
        <w:rPr>
          <w:rFonts w:ascii="Tahoma" w:hAnsi="Tahoma" w:cs="Tahoma"/>
          <w:sz w:val="24"/>
          <w:szCs w:val="24"/>
        </w:rPr>
      </w:pPr>
    </w:p>
    <w:p w:rsidR="00BA0377" w:rsidRPr="008C6623" w:rsidRDefault="008F79E0" w:rsidP="008C6623">
      <w:pPr>
        <w:pStyle w:val="Ttulo3"/>
        <w:spacing w:line="360" w:lineRule="auto"/>
        <w:jc w:val="both"/>
        <w:rPr>
          <w:rFonts w:ascii="Tahoma" w:hAnsi="Tahoma" w:cs="Tahoma"/>
          <w:color w:val="auto"/>
          <w:sz w:val="24"/>
          <w:szCs w:val="24"/>
        </w:rPr>
      </w:pPr>
      <w:bookmarkStart w:id="81" w:name="_Toc327309390"/>
      <w:r w:rsidRPr="008C6623">
        <w:rPr>
          <w:rFonts w:ascii="Tahoma" w:hAnsi="Tahoma" w:cs="Tahoma"/>
          <w:color w:val="auto"/>
          <w:sz w:val="24"/>
          <w:szCs w:val="24"/>
        </w:rPr>
        <w:t>3.2.1.1</w:t>
      </w:r>
      <w:r w:rsidR="00F13222" w:rsidRPr="008C6623">
        <w:rPr>
          <w:rFonts w:ascii="Tahoma" w:hAnsi="Tahoma" w:cs="Tahoma"/>
          <w:color w:val="auto"/>
          <w:sz w:val="24"/>
          <w:szCs w:val="24"/>
        </w:rPr>
        <w:t xml:space="preserve"> </w:t>
      </w:r>
      <w:r w:rsidR="008C6623" w:rsidRPr="008C6623">
        <w:rPr>
          <w:rFonts w:ascii="Tahoma" w:hAnsi="Tahoma" w:cs="Tahoma"/>
          <w:color w:val="auto"/>
          <w:sz w:val="24"/>
          <w:szCs w:val="24"/>
        </w:rPr>
        <w:t>Identificación de Procesos y Subprocesos</w:t>
      </w:r>
      <w:bookmarkEnd w:id="81"/>
    </w:p>
    <w:p w:rsidR="002A4DCE" w:rsidRPr="000047B8" w:rsidRDefault="00BA0377" w:rsidP="00A435B9">
      <w:pPr>
        <w:pStyle w:val="Prrafodelista"/>
        <w:spacing w:line="360" w:lineRule="auto"/>
        <w:ind w:left="0"/>
        <w:jc w:val="both"/>
        <w:rPr>
          <w:rFonts w:ascii="Tahoma" w:hAnsi="Tahoma" w:cs="Tahoma"/>
          <w:sz w:val="24"/>
          <w:szCs w:val="24"/>
        </w:rPr>
      </w:pPr>
      <w:r w:rsidRPr="00A435B9">
        <w:rPr>
          <w:rFonts w:ascii="Tahoma" w:hAnsi="Tahoma" w:cs="Tahoma"/>
          <w:sz w:val="24"/>
          <w:szCs w:val="24"/>
        </w:rPr>
        <w:t>Se determinan los procesos claves y de ap</w:t>
      </w:r>
      <w:r w:rsidR="00FE05B9">
        <w:rPr>
          <w:rFonts w:ascii="Tahoma" w:hAnsi="Tahoma" w:cs="Tahoma"/>
          <w:sz w:val="24"/>
          <w:szCs w:val="24"/>
        </w:rPr>
        <w:t>oyos juntos con sus subprocesos</w:t>
      </w:r>
      <w:r w:rsidRPr="00A435B9">
        <w:rPr>
          <w:rFonts w:ascii="Tahoma" w:hAnsi="Tahoma" w:cs="Tahoma"/>
          <w:sz w:val="24"/>
          <w:szCs w:val="24"/>
        </w:rPr>
        <w:t xml:space="preserve">, Dentro del Levantamiento de información </w:t>
      </w:r>
      <w:r w:rsidR="00FE05B9">
        <w:rPr>
          <w:rFonts w:ascii="Tahoma" w:hAnsi="Tahoma" w:cs="Tahoma"/>
          <w:sz w:val="24"/>
          <w:szCs w:val="24"/>
        </w:rPr>
        <w:t>se identificaron los siguientes</w:t>
      </w:r>
      <w:r w:rsidRPr="00A435B9">
        <w:rPr>
          <w:rFonts w:ascii="Tahoma" w:hAnsi="Tahoma" w:cs="Tahoma"/>
          <w:sz w:val="24"/>
          <w:szCs w:val="24"/>
        </w:rPr>
        <w:t>:</w:t>
      </w:r>
    </w:p>
    <w:p w:rsidR="00723524" w:rsidRPr="00A435B9" w:rsidRDefault="00F4335C" w:rsidP="00A435B9">
      <w:pPr>
        <w:pStyle w:val="Prrafodelista"/>
        <w:spacing w:line="360" w:lineRule="auto"/>
        <w:ind w:left="0"/>
        <w:jc w:val="both"/>
        <w:rPr>
          <w:rFonts w:ascii="Tahoma" w:hAnsi="Tahoma" w:cs="Tahoma"/>
          <w:sz w:val="24"/>
          <w:szCs w:val="24"/>
        </w:rPr>
      </w:pPr>
      <w:r w:rsidRPr="00F4335C">
        <w:rPr>
          <w:rFonts w:ascii="Tahoma" w:hAnsi="Tahoma" w:cs="Tahoma"/>
          <w:noProof/>
          <w:sz w:val="24"/>
          <w:szCs w:val="24"/>
          <w:lang w:val="es-ES" w:eastAsia="es-ES"/>
        </w:rPr>
        <w:pict>
          <v:shapetype id="_x0000_t202" coordsize="21600,21600" o:spt="202" path="m,l,21600r21600,l21600,xe">
            <v:stroke joinstyle="miter"/>
            <v:path gradientshapeok="t" o:connecttype="rect"/>
          </v:shapetype>
          <v:shape id="_x0000_s1124" type="#_x0000_t202" style="position:absolute;left:0;text-align:left;margin-left:.6pt;margin-top:11.95pt;width:364.5pt;height:22.45pt;z-index:251753472" strokecolor="white [3212]">
            <v:textbox style="mso-next-textbox:#_x0000_s1124">
              <w:txbxContent>
                <w:p w:rsidR="00073795" w:rsidRPr="00723524" w:rsidRDefault="00073795">
                  <w:pPr>
                    <w:rPr>
                      <w:rFonts w:ascii="Tahoma" w:hAnsi="Tahoma" w:cs="Tahoma"/>
                      <w:b/>
                      <w:sz w:val="24"/>
                      <w:szCs w:val="24"/>
                      <w:lang w:val="es-ES"/>
                    </w:rPr>
                  </w:pPr>
                  <w:r w:rsidRPr="00723524">
                    <w:rPr>
                      <w:rFonts w:ascii="Tahoma" w:hAnsi="Tahoma" w:cs="Tahoma"/>
                      <w:b/>
                      <w:sz w:val="24"/>
                      <w:szCs w:val="24"/>
                      <w:lang w:val="es-ES"/>
                    </w:rPr>
                    <w:t>Tabla 3.1 Procesos Clave de CONSOLCARGO</w:t>
                  </w:r>
                </w:p>
              </w:txbxContent>
            </v:textbox>
          </v:shape>
        </w:pict>
      </w:r>
      <w:r w:rsidR="00BA0377" w:rsidRPr="00A435B9">
        <w:rPr>
          <w:rFonts w:ascii="Tahoma" w:hAnsi="Tahoma" w:cs="Tahoma"/>
          <w:b/>
          <w:sz w:val="24"/>
          <w:szCs w:val="24"/>
        </w:rPr>
        <w:t xml:space="preserve">Procesos </w:t>
      </w:r>
      <w:r w:rsidR="00FE05B9" w:rsidRPr="00A435B9">
        <w:rPr>
          <w:rFonts w:ascii="Tahoma" w:hAnsi="Tahoma" w:cs="Tahoma"/>
          <w:b/>
          <w:sz w:val="24"/>
          <w:szCs w:val="24"/>
        </w:rPr>
        <w:t>Claves</w:t>
      </w:r>
      <w:r w:rsidR="00FE05B9" w:rsidRPr="00A435B9">
        <w:rPr>
          <w:rFonts w:ascii="Tahoma" w:hAnsi="Tahoma" w:cs="Tahoma"/>
          <w:sz w:val="24"/>
          <w:szCs w:val="24"/>
        </w:rPr>
        <w:t>:</w:t>
      </w:r>
    </w:p>
    <w:tbl>
      <w:tblPr>
        <w:tblW w:w="6460" w:type="dxa"/>
        <w:tblInd w:w="93" w:type="dxa"/>
        <w:tblLook w:val="0600"/>
      </w:tblPr>
      <w:tblGrid>
        <w:gridCol w:w="3642"/>
        <w:gridCol w:w="2818"/>
      </w:tblGrid>
      <w:tr w:rsidR="00BA0377" w:rsidRPr="00A435B9" w:rsidTr="00C40709">
        <w:trPr>
          <w:trHeight w:val="250"/>
        </w:trPr>
        <w:tc>
          <w:tcPr>
            <w:tcW w:w="6460" w:type="dxa"/>
            <w:gridSpan w:val="2"/>
            <w:tcBorders>
              <w:top w:val="nil"/>
              <w:left w:val="nil"/>
              <w:bottom w:val="nil"/>
              <w:right w:val="nil"/>
            </w:tcBorders>
            <w:shd w:val="clear" w:color="auto" w:fill="auto"/>
            <w:noWrap/>
            <w:vAlign w:val="center"/>
            <w:hideMark/>
          </w:tcPr>
          <w:p w:rsidR="00BA0377" w:rsidRPr="00723524" w:rsidRDefault="00BA0377" w:rsidP="0036163F">
            <w:pPr>
              <w:spacing w:after="0" w:line="240" w:lineRule="auto"/>
              <w:jc w:val="both"/>
              <w:rPr>
                <w:rFonts w:ascii="Tahoma" w:eastAsia="Times New Roman" w:hAnsi="Tahoma" w:cs="Tahoma"/>
                <w:b/>
                <w:bCs/>
                <w:iCs/>
                <w:color w:val="000000"/>
                <w:sz w:val="24"/>
                <w:szCs w:val="24"/>
                <w:lang w:val="es-ES" w:eastAsia="en-US"/>
              </w:rPr>
            </w:pPr>
            <w:bookmarkStart w:id="82" w:name="OLE_LINK1"/>
            <w:bookmarkStart w:id="83" w:name="OLE_LINK2"/>
            <w:r w:rsidRPr="00723524">
              <w:rPr>
                <w:rFonts w:ascii="Tahoma" w:eastAsia="Times New Roman" w:hAnsi="Tahoma" w:cs="Tahoma"/>
                <w:b/>
                <w:bCs/>
                <w:iCs/>
                <w:color w:val="000000"/>
                <w:sz w:val="24"/>
                <w:szCs w:val="24"/>
                <w:lang w:val="es-ES" w:eastAsia="en-US"/>
              </w:rPr>
              <w:t>PROCESOS CLAVES</w:t>
            </w:r>
          </w:p>
          <w:tbl>
            <w:tblPr>
              <w:tblW w:w="0" w:type="auto"/>
              <w:tblLook w:val="04A0"/>
            </w:tblPr>
            <w:tblGrid>
              <w:gridCol w:w="3055"/>
              <w:gridCol w:w="3169"/>
            </w:tblGrid>
            <w:tr w:rsidR="000F3F01" w:rsidRPr="0036163F" w:rsidTr="005E0DA3">
              <w:trPr>
                <w:trHeight w:val="262"/>
              </w:trPr>
              <w:tc>
                <w:tcPr>
                  <w:tcW w:w="0" w:type="auto"/>
                  <w:tcBorders>
                    <w:top w:val="single" w:sz="8" w:space="0" w:color="auto"/>
                    <w:left w:val="single" w:sz="8" w:space="0" w:color="auto"/>
                    <w:bottom w:val="single" w:sz="8" w:space="0" w:color="auto"/>
                    <w:right w:val="nil"/>
                  </w:tcBorders>
                  <w:shd w:val="clear" w:color="000000" w:fill="95B3D7"/>
                  <w:noWrap/>
                  <w:vAlign w:val="center"/>
                  <w:hideMark/>
                </w:tcPr>
                <w:p w:rsidR="000F3F01" w:rsidRPr="00723524" w:rsidRDefault="000F3F01" w:rsidP="005E0DA3">
                  <w:pPr>
                    <w:spacing w:after="0" w:line="240" w:lineRule="auto"/>
                    <w:rPr>
                      <w:rFonts w:ascii="Tahoma" w:eastAsia="Times New Roman" w:hAnsi="Tahoma" w:cs="Tahoma"/>
                      <w:b/>
                      <w:bCs/>
                      <w:iCs/>
                      <w:color w:val="000000"/>
                      <w:lang w:val="es-ES" w:eastAsia="en-US"/>
                    </w:rPr>
                  </w:pPr>
                  <w:r w:rsidRPr="00723524">
                    <w:rPr>
                      <w:rFonts w:ascii="Tahoma" w:eastAsia="Times New Roman" w:hAnsi="Tahoma" w:cs="Tahoma"/>
                      <w:b/>
                      <w:bCs/>
                      <w:iCs/>
                      <w:color w:val="000000"/>
                      <w:lang w:val="es-ES" w:eastAsia="en-US"/>
                    </w:rPr>
                    <w:t>PROCESO</w:t>
                  </w:r>
                </w:p>
              </w:tc>
              <w:tc>
                <w:tcPr>
                  <w:tcW w:w="0" w:type="auto"/>
                  <w:tcBorders>
                    <w:top w:val="single" w:sz="8" w:space="0" w:color="auto"/>
                    <w:left w:val="single" w:sz="8" w:space="0" w:color="auto"/>
                    <w:bottom w:val="single" w:sz="8" w:space="0" w:color="auto"/>
                    <w:right w:val="single" w:sz="8" w:space="0" w:color="auto"/>
                  </w:tcBorders>
                  <w:shd w:val="clear" w:color="000000" w:fill="95B3D7"/>
                  <w:noWrap/>
                  <w:vAlign w:val="center"/>
                  <w:hideMark/>
                </w:tcPr>
                <w:p w:rsidR="000F3F01" w:rsidRPr="00723524" w:rsidRDefault="000F3F01" w:rsidP="005E0DA3">
                  <w:pPr>
                    <w:spacing w:after="0" w:line="240" w:lineRule="auto"/>
                    <w:rPr>
                      <w:rFonts w:ascii="Tahoma" w:eastAsia="Times New Roman" w:hAnsi="Tahoma" w:cs="Tahoma"/>
                      <w:b/>
                      <w:bCs/>
                      <w:iCs/>
                      <w:color w:val="000000"/>
                      <w:lang w:val="es-ES" w:eastAsia="en-US"/>
                    </w:rPr>
                  </w:pPr>
                  <w:r w:rsidRPr="00723524">
                    <w:rPr>
                      <w:rFonts w:ascii="Tahoma" w:eastAsia="Times New Roman" w:hAnsi="Tahoma" w:cs="Tahoma"/>
                      <w:b/>
                      <w:bCs/>
                      <w:iCs/>
                      <w:color w:val="000000"/>
                      <w:lang w:val="es-ES" w:eastAsia="en-US"/>
                    </w:rPr>
                    <w:t>SUBPROCESO</w:t>
                  </w:r>
                </w:p>
              </w:tc>
            </w:tr>
            <w:tr w:rsidR="000F3F01" w:rsidRPr="00A435B9" w:rsidTr="005E0DA3">
              <w:trPr>
                <w:trHeight w:val="25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0F3F01" w:rsidRPr="00723524" w:rsidRDefault="000F3F01" w:rsidP="005E0DA3">
                  <w:pPr>
                    <w:spacing w:after="0" w:line="240" w:lineRule="auto"/>
                    <w:rPr>
                      <w:rFonts w:ascii="Tahoma" w:eastAsia="Times New Roman" w:hAnsi="Tahoma" w:cs="Tahoma"/>
                      <w:b/>
                      <w:bCs/>
                      <w:iCs/>
                      <w:color w:val="000000"/>
                      <w:lang w:val="es-ES" w:eastAsia="en-US"/>
                    </w:rPr>
                  </w:pPr>
                  <w:r w:rsidRPr="00723524">
                    <w:rPr>
                      <w:rFonts w:ascii="Tahoma" w:eastAsia="Times New Roman" w:hAnsi="Tahoma" w:cs="Tahoma"/>
                      <w:b/>
                      <w:bCs/>
                      <w:iCs/>
                      <w:color w:val="000000"/>
                      <w:lang w:val="es-ES" w:eastAsia="en-US"/>
                    </w:rPr>
                    <w:t>A. GESTION COMERCIAL</w:t>
                  </w:r>
                </w:p>
              </w:tc>
              <w:tc>
                <w:tcPr>
                  <w:tcW w:w="0" w:type="auto"/>
                  <w:tcBorders>
                    <w:top w:val="nil"/>
                    <w:left w:val="nil"/>
                    <w:bottom w:val="nil"/>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A1. Captar Clientes</w:t>
                  </w:r>
                </w:p>
              </w:tc>
            </w:tr>
            <w:tr w:rsidR="000F3F01" w:rsidRPr="00A435B9" w:rsidTr="005E0DA3">
              <w:trPr>
                <w:trHeight w:val="250"/>
              </w:trPr>
              <w:tc>
                <w:tcPr>
                  <w:tcW w:w="0" w:type="auto"/>
                  <w:vMerge/>
                  <w:tcBorders>
                    <w:top w:val="nil"/>
                    <w:left w:val="single" w:sz="8" w:space="0" w:color="auto"/>
                    <w:bottom w:val="single" w:sz="8" w:space="0" w:color="000000"/>
                    <w:right w:val="single" w:sz="8" w:space="0" w:color="auto"/>
                  </w:tcBorders>
                  <w:vAlign w:val="center"/>
                  <w:hideMark/>
                </w:tcPr>
                <w:p w:rsidR="000F3F01" w:rsidRPr="00723524" w:rsidRDefault="000F3F01" w:rsidP="005E0DA3">
                  <w:pPr>
                    <w:spacing w:after="0" w:line="240" w:lineRule="auto"/>
                    <w:rPr>
                      <w:rFonts w:ascii="Tahoma" w:eastAsia="Times New Roman" w:hAnsi="Tahoma" w:cs="Tahoma"/>
                      <w:b/>
                      <w:bCs/>
                      <w:iCs/>
                      <w:color w:val="000000"/>
                      <w:lang w:val="es-ES" w:eastAsia="en-US"/>
                    </w:rPr>
                  </w:pPr>
                </w:p>
              </w:tc>
              <w:tc>
                <w:tcPr>
                  <w:tcW w:w="0" w:type="auto"/>
                  <w:tcBorders>
                    <w:top w:val="nil"/>
                    <w:left w:val="nil"/>
                    <w:bottom w:val="nil"/>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 xml:space="preserve">A.2 </w:t>
                  </w:r>
                  <w:r w:rsidR="008F79E0" w:rsidRPr="008F79E0">
                    <w:rPr>
                      <w:rFonts w:ascii="Tahoma" w:eastAsia="Times New Roman" w:hAnsi="Tahoma" w:cs="Tahoma"/>
                      <w:b/>
                      <w:bCs/>
                      <w:iCs/>
                      <w:color w:val="000000"/>
                      <w:lang w:val="es-EC" w:eastAsia="en-US"/>
                    </w:rPr>
                    <w:t>Gestión</w:t>
                  </w:r>
                  <w:r w:rsidRPr="008F79E0">
                    <w:rPr>
                      <w:rFonts w:ascii="Tahoma" w:eastAsia="Times New Roman" w:hAnsi="Tahoma" w:cs="Tahoma"/>
                      <w:b/>
                      <w:bCs/>
                      <w:iCs/>
                      <w:color w:val="000000"/>
                      <w:lang w:val="es-EC" w:eastAsia="en-US"/>
                    </w:rPr>
                    <w:t xml:space="preserve"> de ventas</w:t>
                  </w:r>
                </w:p>
              </w:tc>
            </w:tr>
            <w:tr w:rsidR="000F3F01" w:rsidRPr="00A435B9" w:rsidTr="005E0DA3">
              <w:trPr>
                <w:trHeight w:val="173"/>
              </w:trPr>
              <w:tc>
                <w:tcPr>
                  <w:tcW w:w="0" w:type="auto"/>
                  <w:vMerge/>
                  <w:tcBorders>
                    <w:top w:val="nil"/>
                    <w:left w:val="single" w:sz="8" w:space="0" w:color="auto"/>
                    <w:bottom w:val="single" w:sz="8" w:space="0" w:color="000000"/>
                    <w:right w:val="single" w:sz="8" w:space="0" w:color="auto"/>
                  </w:tcBorders>
                  <w:vAlign w:val="center"/>
                  <w:hideMark/>
                </w:tcPr>
                <w:p w:rsidR="000F3F01" w:rsidRPr="00723524" w:rsidRDefault="000F3F01" w:rsidP="005E0DA3">
                  <w:pPr>
                    <w:spacing w:after="0" w:line="240" w:lineRule="auto"/>
                    <w:rPr>
                      <w:rFonts w:ascii="Tahoma" w:eastAsia="Times New Roman" w:hAnsi="Tahoma" w:cs="Tahoma"/>
                      <w:b/>
                      <w:bCs/>
                      <w:iCs/>
                      <w:color w:val="000000"/>
                      <w:lang w:val="es-ES" w:eastAsia="en-US"/>
                    </w:rPr>
                  </w:pPr>
                </w:p>
              </w:tc>
              <w:tc>
                <w:tcPr>
                  <w:tcW w:w="0" w:type="auto"/>
                  <w:tcBorders>
                    <w:top w:val="nil"/>
                    <w:left w:val="nil"/>
                    <w:bottom w:val="single" w:sz="8" w:space="0" w:color="auto"/>
                    <w:right w:val="single" w:sz="8" w:space="0" w:color="auto"/>
                  </w:tcBorders>
                  <w:shd w:val="clear" w:color="auto" w:fill="auto"/>
                  <w:vAlign w:val="center"/>
                  <w:hideMark/>
                </w:tcPr>
                <w:p w:rsidR="000F3F01" w:rsidRPr="00723524" w:rsidRDefault="000F3F01" w:rsidP="005E0DA3">
                  <w:pPr>
                    <w:spacing w:after="0" w:line="240" w:lineRule="auto"/>
                    <w:rPr>
                      <w:rFonts w:ascii="Tahoma" w:eastAsia="Times New Roman" w:hAnsi="Tahoma" w:cs="Tahoma"/>
                      <w:b/>
                      <w:bCs/>
                      <w:iCs/>
                      <w:color w:val="000000"/>
                      <w:lang w:val="es-ES" w:eastAsia="en-US"/>
                    </w:rPr>
                  </w:pPr>
                </w:p>
              </w:tc>
            </w:tr>
            <w:tr w:rsidR="000F3F01" w:rsidRPr="00A435B9" w:rsidTr="005E0DA3">
              <w:trPr>
                <w:trHeight w:val="499"/>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B. COORDINACION DE EMBARQUES</w:t>
                  </w:r>
                </w:p>
              </w:tc>
              <w:tc>
                <w:tcPr>
                  <w:tcW w:w="0" w:type="auto"/>
                  <w:tcBorders>
                    <w:top w:val="nil"/>
                    <w:left w:val="nil"/>
                    <w:bottom w:val="nil"/>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 xml:space="preserve">B. 1 Contactos con agentes en el </w:t>
                  </w:r>
                  <w:r w:rsidR="008F79E0" w:rsidRPr="008F79E0">
                    <w:rPr>
                      <w:rFonts w:ascii="Tahoma" w:eastAsia="Times New Roman" w:hAnsi="Tahoma" w:cs="Tahoma"/>
                      <w:b/>
                      <w:bCs/>
                      <w:iCs/>
                      <w:color w:val="000000"/>
                      <w:lang w:val="es-EC" w:eastAsia="en-US"/>
                    </w:rPr>
                    <w:t>exterior</w:t>
                  </w:r>
                </w:p>
              </w:tc>
            </w:tr>
            <w:tr w:rsidR="000F3F01" w:rsidRPr="00A435B9" w:rsidTr="005E0DA3">
              <w:trPr>
                <w:trHeight w:val="250"/>
              </w:trPr>
              <w:tc>
                <w:tcPr>
                  <w:tcW w:w="0" w:type="auto"/>
                  <w:vMerge/>
                  <w:tcBorders>
                    <w:top w:val="nil"/>
                    <w:left w:val="single" w:sz="8" w:space="0" w:color="auto"/>
                    <w:bottom w:val="single" w:sz="8" w:space="0" w:color="000000"/>
                    <w:right w:val="single" w:sz="8" w:space="0" w:color="auto"/>
                  </w:tcBorders>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p>
              </w:tc>
              <w:tc>
                <w:tcPr>
                  <w:tcW w:w="0" w:type="auto"/>
                  <w:tcBorders>
                    <w:top w:val="nil"/>
                    <w:left w:val="nil"/>
                    <w:bottom w:val="nil"/>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B.2 Contactos con la Navieras</w:t>
                  </w:r>
                </w:p>
              </w:tc>
            </w:tr>
            <w:tr w:rsidR="000F3F01" w:rsidRPr="00A435B9" w:rsidTr="005E0DA3">
              <w:trPr>
                <w:trHeight w:val="60"/>
              </w:trPr>
              <w:tc>
                <w:tcPr>
                  <w:tcW w:w="0" w:type="auto"/>
                  <w:vMerge/>
                  <w:tcBorders>
                    <w:top w:val="nil"/>
                    <w:left w:val="single" w:sz="8" w:space="0" w:color="auto"/>
                    <w:bottom w:val="single" w:sz="8" w:space="0" w:color="000000"/>
                    <w:right w:val="single" w:sz="8" w:space="0" w:color="auto"/>
                  </w:tcBorders>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p>
              </w:tc>
              <w:tc>
                <w:tcPr>
                  <w:tcW w:w="0" w:type="auto"/>
                  <w:tcBorders>
                    <w:top w:val="nil"/>
                    <w:left w:val="nil"/>
                    <w:bottom w:val="single" w:sz="8" w:space="0" w:color="auto"/>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p>
              </w:tc>
            </w:tr>
            <w:tr w:rsidR="000F3F01" w:rsidRPr="00A435B9" w:rsidTr="005E0DA3">
              <w:trPr>
                <w:trHeight w:val="25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C. GESTION OPERATIVA</w:t>
                  </w:r>
                </w:p>
              </w:tc>
              <w:tc>
                <w:tcPr>
                  <w:tcW w:w="0" w:type="auto"/>
                  <w:tcBorders>
                    <w:top w:val="nil"/>
                    <w:left w:val="nil"/>
                    <w:bottom w:val="nil"/>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 xml:space="preserve">C. 1 </w:t>
                  </w:r>
                  <w:r w:rsidR="008F79E0" w:rsidRPr="008F79E0">
                    <w:rPr>
                      <w:rFonts w:ascii="Tahoma" w:eastAsia="Times New Roman" w:hAnsi="Tahoma" w:cs="Tahoma"/>
                      <w:b/>
                      <w:bCs/>
                      <w:iCs/>
                      <w:color w:val="000000"/>
                      <w:lang w:val="es-EC" w:eastAsia="en-US"/>
                    </w:rPr>
                    <w:t>Importación</w:t>
                  </w:r>
                </w:p>
              </w:tc>
            </w:tr>
            <w:tr w:rsidR="000F3F01" w:rsidRPr="00A435B9" w:rsidTr="005E0DA3">
              <w:trPr>
                <w:trHeight w:val="250"/>
              </w:trPr>
              <w:tc>
                <w:tcPr>
                  <w:tcW w:w="0" w:type="auto"/>
                  <w:vMerge/>
                  <w:tcBorders>
                    <w:top w:val="nil"/>
                    <w:left w:val="single" w:sz="8" w:space="0" w:color="auto"/>
                    <w:bottom w:val="single" w:sz="8" w:space="0" w:color="000000"/>
                    <w:right w:val="single" w:sz="8" w:space="0" w:color="auto"/>
                  </w:tcBorders>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p>
              </w:tc>
              <w:tc>
                <w:tcPr>
                  <w:tcW w:w="0" w:type="auto"/>
                  <w:tcBorders>
                    <w:top w:val="nil"/>
                    <w:left w:val="nil"/>
                    <w:bottom w:val="nil"/>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 xml:space="preserve">C.2 </w:t>
                  </w:r>
                  <w:r w:rsidR="008F79E0" w:rsidRPr="008F79E0">
                    <w:rPr>
                      <w:rFonts w:ascii="Tahoma" w:eastAsia="Times New Roman" w:hAnsi="Tahoma" w:cs="Tahoma"/>
                      <w:b/>
                      <w:bCs/>
                      <w:iCs/>
                      <w:color w:val="000000"/>
                      <w:lang w:val="es-EC" w:eastAsia="en-US"/>
                    </w:rPr>
                    <w:t>Exportación</w:t>
                  </w:r>
                </w:p>
              </w:tc>
            </w:tr>
            <w:tr w:rsidR="000F3F01" w:rsidRPr="00A435B9" w:rsidTr="005E0DA3">
              <w:trPr>
                <w:trHeight w:val="56"/>
              </w:trPr>
              <w:tc>
                <w:tcPr>
                  <w:tcW w:w="0" w:type="auto"/>
                  <w:vMerge/>
                  <w:tcBorders>
                    <w:top w:val="nil"/>
                    <w:left w:val="single" w:sz="8" w:space="0" w:color="auto"/>
                    <w:bottom w:val="single" w:sz="8" w:space="0" w:color="000000"/>
                    <w:right w:val="single" w:sz="8" w:space="0" w:color="auto"/>
                  </w:tcBorders>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p>
              </w:tc>
              <w:tc>
                <w:tcPr>
                  <w:tcW w:w="0" w:type="auto"/>
                  <w:tcBorders>
                    <w:top w:val="nil"/>
                    <w:left w:val="nil"/>
                    <w:bottom w:val="single" w:sz="8" w:space="0" w:color="auto"/>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p>
              </w:tc>
            </w:tr>
            <w:tr w:rsidR="000F3F01" w:rsidRPr="00A435B9" w:rsidTr="005E0DA3">
              <w:trPr>
                <w:trHeight w:val="27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D. COBRANZAS</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D.1. Cobranzas</w:t>
                  </w:r>
                </w:p>
              </w:tc>
            </w:tr>
            <w:tr w:rsidR="000F3F01" w:rsidRPr="00A435B9" w:rsidTr="005E0DA3">
              <w:trPr>
                <w:trHeight w:val="270"/>
              </w:trPr>
              <w:tc>
                <w:tcPr>
                  <w:tcW w:w="0" w:type="auto"/>
                  <w:vMerge/>
                  <w:tcBorders>
                    <w:top w:val="nil"/>
                    <w:left w:val="single" w:sz="8" w:space="0" w:color="auto"/>
                    <w:bottom w:val="single" w:sz="8" w:space="0" w:color="000000"/>
                    <w:right w:val="single" w:sz="8" w:space="0" w:color="auto"/>
                  </w:tcBorders>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p>
              </w:tc>
              <w:tc>
                <w:tcPr>
                  <w:tcW w:w="0" w:type="auto"/>
                  <w:vMerge/>
                  <w:tcBorders>
                    <w:top w:val="nil"/>
                    <w:left w:val="single" w:sz="8" w:space="0" w:color="auto"/>
                    <w:bottom w:val="single" w:sz="8" w:space="0" w:color="000000"/>
                    <w:right w:val="single" w:sz="8" w:space="0" w:color="auto"/>
                  </w:tcBorders>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p>
              </w:tc>
            </w:tr>
            <w:tr w:rsidR="000F3F01" w:rsidRPr="00A435B9" w:rsidTr="005E0DA3">
              <w:trPr>
                <w:trHeight w:val="270"/>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E. SERVICIO AL CLIENTE</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0F3F01" w:rsidRPr="008F79E0" w:rsidRDefault="000F3F01" w:rsidP="005E0DA3">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 xml:space="preserve">E. 1 </w:t>
                  </w:r>
                  <w:r w:rsidR="008F79E0" w:rsidRPr="008F79E0">
                    <w:rPr>
                      <w:rFonts w:ascii="Tahoma" w:eastAsia="Times New Roman" w:hAnsi="Tahoma" w:cs="Tahoma"/>
                      <w:b/>
                      <w:bCs/>
                      <w:iCs/>
                      <w:color w:val="000000"/>
                      <w:lang w:val="es-EC" w:eastAsia="en-US"/>
                    </w:rPr>
                    <w:t>Servicio</w:t>
                  </w:r>
                  <w:r w:rsidRPr="008F79E0">
                    <w:rPr>
                      <w:rFonts w:ascii="Tahoma" w:eastAsia="Times New Roman" w:hAnsi="Tahoma" w:cs="Tahoma"/>
                      <w:b/>
                      <w:bCs/>
                      <w:iCs/>
                      <w:color w:val="000000"/>
                      <w:lang w:val="es-EC" w:eastAsia="en-US"/>
                    </w:rPr>
                    <w:t xml:space="preserve"> al Cliente</w:t>
                  </w:r>
                </w:p>
              </w:tc>
            </w:tr>
            <w:bookmarkEnd w:id="82"/>
            <w:bookmarkEnd w:id="83"/>
            <w:tr w:rsidR="000F3F01" w:rsidRPr="00A435B9" w:rsidTr="005E0DA3">
              <w:trPr>
                <w:trHeight w:val="270"/>
              </w:trPr>
              <w:tc>
                <w:tcPr>
                  <w:tcW w:w="0" w:type="auto"/>
                  <w:vMerge/>
                  <w:tcBorders>
                    <w:top w:val="nil"/>
                    <w:left w:val="single" w:sz="8" w:space="0" w:color="auto"/>
                    <w:bottom w:val="single" w:sz="8" w:space="0" w:color="000000"/>
                    <w:right w:val="single" w:sz="8" w:space="0" w:color="auto"/>
                  </w:tcBorders>
                  <w:vAlign w:val="center"/>
                  <w:hideMark/>
                </w:tcPr>
                <w:p w:rsidR="000F3F01" w:rsidRPr="00A435B9" w:rsidRDefault="000F3F01" w:rsidP="005E0DA3">
                  <w:pPr>
                    <w:spacing w:after="0" w:line="240" w:lineRule="auto"/>
                    <w:rPr>
                      <w:rFonts w:ascii="Tahoma" w:eastAsia="Times New Roman" w:hAnsi="Tahoma" w:cs="Tahoma"/>
                      <w:b/>
                      <w:bCs/>
                      <w:i/>
                      <w:iCs/>
                      <w:color w:val="000000"/>
                      <w:lang w:val="en-US" w:eastAsia="en-US"/>
                    </w:rPr>
                  </w:pPr>
                </w:p>
              </w:tc>
              <w:tc>
                <w:tcPr>
                  <w:tcW w:w="0" w:type="auto"/>
                  <w:vMerge/>
                  <w:tcBorders>
                    <w:top w:val="nil"/>
                    <w:left w:val="single" w:sz="8" w:space="0" w:color="auto"/>
                    <w:bottom w:val="single" w:sz="8" w:space="0" w:color="000000"/>
                    <w:right w:val="single" w:sz="8" w:space="0" w:color="auto"/>
                  </w:tcBorders>
                  <w:vAlign w:val="center"/>
                  <w:hideMark/>
                </w:tcPr>
                <w:p w:rsidR="000F3F01" w:rsidRPr="00A435B9" w:rsidRDefault="000F3F01" w:rsidP="005E0DA3">
                  <w:pPr>
                    <w:spacing w:after="0" w:line="240" w:lineRule="auto"/>
                    <w:rPr>
                      <w:rFonts w:ascii="Tahoma" w:eastAsia="Times New Roman" w:hAnsi="Tahoma" w:cs="Tahoma"/>
                      <w:b/>
                      <w:bCs/>
                      <w:i/>
                      <w:iCs/>
                      <w:color w:val="000000"/>
                      <w:lang w:val="en-US" w:eastAsia="en-US"/>
                    </w:rPr>
                  </w:pPr>
                </w:p>
              </w:tc>
            </w:tr>
          </w:tbl>
          <w:p w:rsidR="000F3F01" w:rsidRPr="00A435B9" w:rsidRDefault="000F3F01" w:rsidP="00A435B9">
            <w:pPr>
              <w:spacing w:after="0" w:line="240" w:lineRule="auto"/>
              <w:jc w:val="both"/>
              <w:rPr>
                <w:rFonts w:ascii="Tahoma" w:eastAsia="Times New Roman" w:hAnsi="Tahoma" w:cs="Tahoma"/>
                <w:b/>
                <w:bCs/>
                <w:i/>
                <w:iCs/>
                <w:color w:val="000000"/>
                <w:lang w:val="en-US" w:eastAsia="en-US"/>
              </w:rPr>
            </w:pPr>
          </w:p>
        </w:tc>
      </w:tr>
      <w:tr w:rsidR="00BA0377" w:rsidRPr="00A435B9" w:rsidTr="00C40709">
        <w:trPr>
          <w:trHeight w:val="262"/>
        </w:trPr>
        <w:tc>
          <w:tcPr>
            <w:tcW w:w="3642" w:type="dxa"/>
            <w:tcBorders>
              <w:top w:val="nil"/>
              <w:left w:val="nil"/>
              <w:right w:val="nil"/>
            </w:tcBorders>
            <w:shd w:val="clear" w:color="auto" w:fill="auto"/>
            <w:noWrap/>
            <w:vAlign w:val="bottom"/>
            <w:hideMark/>
          </w:tcPr>
          <w:p w:rsidR="00723524" w:rsidRDefault="00F4335C" w:rsidP="00A435B9">
            <w:pPr>
              <w:spacing w:after="0" w:line="240" w:lineRule="auto"/>
              <w:jc w:val="both"/>
              <w:rPr>
                <w:rFonts w:ascii="Tahoma" w:eastAsia="Times New Roman" w:hAnsi="Tahoma" w:cs="Tahoma"/>
                <w:color w:val="000000"/>
                <w:lang w:val="en-US" w:eastAsia="en-US"/>
              </w:rPr>
            </w:pPr>
            <w:r w:rsidRPr="00F4335C">
              <w:rPr>
                <w:rFonts w:ascii="Tahoma" w:eastAsia="Times New Roman" w:hAnsi="Tahoma" w:cs="Tahoma"/>
                <w:noProof/>
                <w:color w:val="000000"/>
                <w:lang w:val="es-ES" w:eastAsia="es-ES"/>
              </w:rPr>
              <w:pict>
                <v:shape id="_x0000_s1125" type="#_x0000_t202" style="position:absolute;left:0;text-align:left;margin-left:.85pt;margin-top:7pt;width:291pt;height:22.6pt;z-index:251754496;mso-position-horizontal-relative:text;mso-position-vertical-relative:text" strokecolor="white [3212]">
                  <v:textbox style="mso-next-textbox:#_x0000_s1125">
                    <w:txbxContent>
                      <w:p w:rsidR="00073795" w:rsidRPr="00414D08" w:rsidRDefault="00073795">
                        <w:pPr>
                          <w:rPr>
                            <w:rFonts w:ascii="Tahoma" w:hAnsi="Tahoma" w:cs="Tahoma"/>
                            <w:b/>
                            <w:sz w:val="24"/>
                            <w:szCs w:val="24"/>
                            <w:lang w:val="es-ES"/>
                          </w:rPr>
                        </w:pPr>
                        <w:r w:rsidRPr="00414D08">
                          <w:rPr>
                            <w:rFonts w:ascii="Tahoma" w:hAnsi="Tahoma" w:cs="Tahoma"/>
                            <w:b/>
                            <w:sz w:val="24"/>
                            <w:szCs w:val="24"/>
                            <w:lang w:val="es-ES"/>
                          </w:rPr>
                          <w:t>Tabla 3.2 Procesos de Apoyo CONSOLCARGO</w:t>
                        </w:r>
                      </w:p>
                    </w:txbxContent>
                  </v:textbox>
                </v:shape>
              </w:pict>
            </w:r>
          </w:p>
          <w:p w:rsidR="00723524" w:rsidRPr="00A435B9" w:rsidRDefault="00723524" w:rsidP="00A435B9">
            <w:pPr>
              <w:spacing w:after="0" w:line="240" w:lineRule="auto"/>
              <w:jc w:val="both"/>
              <w:rPr>
                <w:rFonts w:ascii="Tahoma" w:eastAsia="Times New Roman" w:hAnsi="Tahoma" w:cs="Tahoma"/>
                <w:color w:val="000000"/>
                <w:lang w:val="en-US" w:eastAsia="en-US"/>
              </w:rPr>
            </w:pPr>
          </w:p>
        </w:tc>
        <w:tc>
          <w:tcPr>
            <w:tcW w:w="2817" w:type="dxa"/>
            <w:tcBorders>
              <w:top w:val="nil"/>
              <w:left w:val="nil"/>
              <w:right w:val="nil"/>
            </w:tcBorders>
            <w:shd w:val="clear" w:color="auto" w:fill="auto"/>
            <w:noWrap/>
            <w:vAlign w:val="bottom"/>
            <w:hideMark/>
          </w:tcPr>
          <w:p w:rsidR="00BA0377" w:rsidRPr="00A435B9" w:rsidRDefault="00BA0377" w:rsidP="00A435B9">
            <w:pPr>
              <w:spacing w:after="0" w:line="240" w:lineRule="auto"/>
              <w:jc w:val="both"/>
              <w:rPr>
                <w:rFonts w:ascii="Tahoma" w:eastAsia="Times New Roman" w:hAnsi="Tahoma" w:cs="Tahoma"/>
                <w:color w:val="000000"/>
                <w:lang w:val="en-US" w:eastAsia="en-US"/>
              </w:rPr>
            </w:pPr>
          </w:p>
        </w:tc>
      </w:tr>
      <w:tr w:rsidR="00AF3876" w:rsidRPr="00A435B9" w:rsidTr="00C40709">
        <w:trPr>
          <w:trHeight w:val="250"/>
        </w:trPr>
        <w:tc>
          <w:tcPr>
            <w:tcW w:w="6460" w:type="dxa"/>
            <w:gridSpan w:val="2"/>
            <w:tcBorders>
              <w:top w:val="nil"/>
              <w:left w:val="nil"/>
              <w:bottom w:val="nil"/>
              <w:right w:val="nil"/>
            </w:tcBorders>
            <w:shd w:val="clear" w:color="auto" w:fill="auto"/>
            <w:noWrap/>
            <w:vAlign w:val="center"/>
            <w:hideMark/>
          </w:tcPr>
          <w:p w:rsidR="00C40709" w:rsidRPr="0036163F" w:rsidRDefault="00AF3876" w:rsidP="00A435B9">
            <w:pPr>
              <w:spacing w:after="0" w:line="240" w:lineRule="auto"/>
              <w:jc w:val="both"/>
              <w:rPr>
                <w:rFonts w:ascii="Tahoma" w:eastAsia="Times New Roman" w:hAnsi="Tahoma" w:cs="Tahoma"/>
                <w:b/>
                <w:bCs/>
                <w:iCs/>
                <w:color w:val="000000"/>
                <w:sz w:val="24"/>
                <w:szCs w:val="24"/>
                <w:lang w:val="es-ES" w:eastAsia="en-US"/>
              </w:rPr>
            </w:pPr>
            <w:r w:rsidRPr="0036163F">
              <w:rPr>
                <w:rFonts w:ascii="Tahoma" w:eastAsia="Times New Roman" w:hAnsi="Tahoma" w:cs="Tahoma"/>
                <w:b/>
                <w:bCs/>
                <w:iCs/>
                <w:color w:val="000000"/>
                <w:sz w:val="24"/>
                <w:szCs w:val="24"/>
                <w:lang w:val="es-ES" w:eastAsia="en-US"/>
              </w:rPr>
              <w:t>PROCESOS DE APOYO</w:t>
            </w:r>
          </w:p>
          <w:tbl>
            <w:tblPr>
              <w:tblW w:w="5000" w:type="pct"/>
              <w:tblLook w:val="04A0"/>
            </w:tblPr>
            <w:tblGrid>
              <w:gridCol w:w="3636"/>
              <w:gridCol w:w="2588"/>
            </w:tblGrid>
            <w:tr w:rsidR="00AF3876" w:rsidRPr="00A435B9" w:rsidTr="000047B8">
              <w:trPr>
                <w:trHeight w:val="262"/>
              </w:trPr>
              <w:tc>
                <w:tcPr>
                  <w:tcW w:w="2921" w:type="pct"/>
                  <w:tcBorders>
                    <w:top w:val="single" w:sz="8" w:space="0" w:color="auto"/>
                    <w:left w:val="single" w:sz="8" w:space="0" w:color="auto"/>
                    <w:bottom w:val="single" w:sz="8" w:space="0" w:color="auto"/>
                    <w:right w:val="nil"/>
                  </w:tcBorders>
                  <w:shd w:val="clear" w:color="000000" w:fill="95B3D7"/>
                  <w:noWrap/>
                  <w:vAlign w:val="center"/>
                  <w:hideMark/>
                </w:tcPr>
                <w:p w:rsidR="00AF3876" w:rsidRPr="0036163F" w:rsidRDefault="00AF3876" w:rsidP="00F810E0">
                  <w:pPr>
                    <w:spacing w:after="0" w:line="240" w:lineRule="auto"/>
                    <w:rPr>
                      <w:rFonts w:ascii="Tahoma" w:eastAsia="Times New Roman" w:hAnsi="Tahoma" w:cs="Tahoma"/>
                      <w:b/>
                      <w:bCs/>
                      <w:iCs/>
                      <w:color w:val="000000"/>
                      <w:lang w:val="es-ES" w:eastAsia="en-US"/>
                    </w:rPr>
                  </w:pPr>
                  <w:r w:rsidRPr="0036163F">
                    <w:rPr>
                      <w:rFonts w:ascii="Tahoma" w:eastAsia="Times New Roman" w:hAnsi="Tahoma" w:cs="Tahoma"/>
                      <w:b/>
                      <w:bCs/>
                      <w:iCs/>
                      <w:color w:val="000000"/>
                      <w:lang w:val="es-ES" w:eastAsia="en-US"/>
                    </w:rPr>
                    <w:t>PROCESO</w:t>
                  </w:r>
                </w:p>
              </w:tc>
              <w:tc>
                <w:tcPr>
                  <w:tcW w:w="2079" w:type="pct"/>
                  <w:tcBorders>
                    <w:top w:val="single" w:sz="8" w:space="0" w:color="auto"/>
                    <w:left w:val="single" w:sz="8" w:space="0" w:color="auto"/>
                    <w:bottom w:val="single" w:sz="8" w:space="0" w:color="auto"/>
                    <w:right w:val="single" w:sz="8" w:space="0" w:color="auto"/>
                  </w:tcBorders>
                  <w:shd w:val="clear" w:color="000000" w:fill="95B3D7"/>
                  <w:noWrap/>
                  <w:vAlign w:val="center"/>
                  <w:hideMark/>
                </w:tcPr>
                <w:p w:rsidR="00AF3876" w:rsidRPr="0036163F" w:rsidRDefault="00AF3876" w:rsidP="00F810E0">
                  <w:pPr>
                    <w:spacing w:after="0" w:line="240" w:lineRule="auto"/>
                    <w:rPr>
                      <w:rFonts w:ascii="Tahoma" w:eastAsia="Times New Roman" w:hAnsi="Tahoma" w:cs="Tahoma"/>
                      <w:b/>
                      <w:bCs/>
                      <w:iCs/>
                      <w:color w:val="000000"/>
                      <w:lang w:val="es-ES" w:eastAsia="en-US"/>
                    </w:rPr>
                  </w:pPr>
                  <w:r w:rsidRPr="0036163F">
                    <w:rPr>
                      <w:rFonts w:ascii="Tahoma" w:eastAsia="Times New Roman" w:hAnsi="Tahoma" w:cs="Tahoma"/>
                      <w:b/>
                      <w:bCs/>
                      <w:iCs/>
                      <w:color w:val="000000"/>
                      <w:lang w:val="es-ES" w:eastAsia="en-US"/>
                    </w:rPr>
                    <w:t>SUBPROCESO</w:t>
                  </w:r>
                </w:p>
              </w:tc>
            </w:tr>
            <w:tr w:rsidR="00AF3876" w:rsidRPr="00A435B9" w:rsidTr="000047B8">
              <w:trPr>
                <w:trHeight w:val="512"/>
              </w:trPr>
              <w:tc>
                <w:tcPr>
                  <w:tcW w:w="2921" w:type="pct"/>
                  <w:tcBorders>
                    <w:top w:val="nil"/>
                    <w:left w:val="single" w:sz="8" w:space="0" w:color="auto"/>
                    <w:bottom w:val="nil"/>
                    <w:right w:val="single" w:sz="8" w:space="0" w:color="auto"/>
                  </w:tcBorders>
                  <w:shd w:val="clear" w:color="auto" w:fill="auto"/>
                  <w:vAlign w:val="center"/>
                  <w:hideMark/>
                </w:tcPr>
                <w:p w:rsidR="00AF3876" w:rsidRPr="008F79E0" w:rsidRDefault="008F79E0" w:rsidP="00F810E0">
                  <w:pPr>
                    <w:spacing w:after="0" w:line="240" w:lineRule="auto"/>
                    <w:rPr>
                      <w:rFonts w:ascii="Tahoma" w:eastAsia="Times New Roman" w:hAnsi="Tahoma" w:cs="Tahoma"/>
                      <w:b/>
                      <w:bCs/>
                      <w:iCs/>
                      <w:color w:val="000000"/>
                      <w:lang w:val="es-ES" w:eastAsia="en-US"/>
                    </w:rPr>
                  </w:pPr>
                  <w:r w:rsidRPr="008F79E0">
                    <w:rPr>
                      <w:rFonts w:ascii="Tahoma" w:eastAsia="Times New Roman" w:hAnsi="Tahoma" w:cs="Tahoma"/>
                      <w:b/>
                      <w:bCs/>
                      <w:iCs/>
                      <w:color w:val="000000"/>
                      <w:lang w:val="es-ES" w:eastAsia="en-US"/>
                    </w:rPr>
                    <w:t xml:space="preserve">F. </w:t>
                  </w:r>
                  <w:r w:rsidR="00AF3876" w:rsidRPr="008F79E0">
                    <w:rPr>
                      <w:rFonts w:ascii="Tahoma" w:eastAsia="Times New Roman" w:hAnsi="Tahoma" w:cs="Tahoma"/>
                      <w:b/>
                      <w:bCs/>
                      <w:iCs/>
                      <w:color w:val="000000"/>
                      <w:lang w:val="es-ES" w:eastAsia="en-US"/>
                    </w:rPr>
                    <w:t>GESTION ADMINISTRATIVA</w:t>
                  </w:r>
                </w:p>
              </w:tc>
              <w:tc>
                <w:tcPr>
                  <w:tcW w:w="2079" w:type="pct"/>
                  <w:tcBorders>
                    <w:top w:val="nil"/>
                    <w:left w:val="nil"/>
                    <w:bottom w:val="nil"/>
                    <w:right w:val="single" w:sz="8" w:space="0" w:color="auto"/>
                  </w:tcBorders>
                  <w:shd w:val="clear" w:color="auto" w:fill="auto"/>
                  <w:vAlign w:val="center"/>
                  <w:hideMark/>
                </w:tcPr>
                <w:p w:rsidR="00AF3876" w:rsidRPr="008F79E0" w:rsidRDefault="00AF3876" w:rsidP="00F810E0">
                  <w:pPr>
                    <w:spacing w:after="0" w:line="240" w:lineRule="auto"/>
                    <w:rPr>
                      <w:rFonts w:ascii="Tahoma" w:eastAsia="Times New Roman" w:hAnsi="Tahoma" w:cs="Tahoma"/>
                      <w:b/>
                      <w:bCs/>
                      <w:iCs/>
                      <w:color w:val="000000"/>
                      <w:lang w:val="es-ES" w:eastAsia="en-US"/>
                    </w:rPr>
                  </w:pPr>
                  <w:r w:rsidRPr="008F79E0">
                    <w:rPr>
                      <w:rFonts w:ascii="Tahoma" w:eastAsia="Times New Roman" w:hAnsi="Tahoma" w:cs="Tahoma"/>
                      <w:b/>
                      <w:bCs/>
                      <w:iCs/>
                      <w:color w:val="000000"/>
                      <w:lang w:val="es-ES" w:eastAsia="en-US"/>
                    </w:rPr>
                    <w:t>F1. Administrar Recursos</w:t>
                  </w:r>
                </w:p>
              </w:tc>
            </w:tr>
            <w:tr w:rsidR="00AF3876" w:rsidRPr="00A435B9" w:rsidTr="000047B8">
              <w:trPr>
                <w:trHeight w:val="502"/>
              </w:trPr>
              <w:tc>
                <w:tcPr>
                  <w:tcW w:w="292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AF3876" w:rsidRPr="008F79E0" w:rsidRDefault="008F79E0" w:rsidP="00F810E0">
                  <w:pPr>
                    <w:spacing w:after="0" w:line="240" w:lineRule="auto"/>
                    <w:rPr>
                      <w:rFonts w:ascii="Tahoma" w:eastAsia="Times New Roman" w:hAnsi="Tahoma" w:cs="Tahoma"/>
                      <w:b/>
                      <w:bCs/>
                      <w:iCs/>
                      <w:color w:val="000000"/>
                      <w:lang w:val="es-ES" w:eastAsia="en-US"/>
                    </w:rPr>
                  </w:pPr>
                  <w:r w:rsidRPr="008F79E0">
                    <w:rPr>
                      <w:rFonts w:ascii="Tahoma" w:eastAsia="Times New Roman" w:hAnsi="Tahoma" w:cs="Tahoma"/>
                      <w:b/>
                      <w:bCs/>
                      <w:iCs/>
                      <w:color w:val="000000"/>
                      <w:lang w:val="es-ES" w:eastAsia="en-US"/>
                    </w:rPr>
                    <w:t xml:space="preserve">G. </w:t>
                  </w:r>
                  <w:r w:rsidR="00AF3876" w:rsidRPr="008F79E0">
                    <w:rPr>
                      <w:rFonts w:ascii="Tahoma" w:eastAsia="Times New Roman" w:hAnsi="Tahoma" w:cs="Tahoma"/>
                      <w:b/>
                      <w:bCs/>
                      <w:iCs/>
                      <w:color w:val="000000"/>
                      <w:lang w:val="es-ES" w:eastAsia="en-US"/>
                    </w:rPr>
                    <w:t>GESTION DE RECURSOS HUMANOS</w:t>
                  </w:r>
                </w:p>
              </w:tc>
              <w:tc>
                <w:tcPr>
                  <w:tcW w:w="2079" w:type="pct"/>
                  <w:tcBorders>
                    <w:top w:val="single" w:sz="8" w:space="0" w:color="auto"/>
                    <w:left w:val="nil"/>
                    <w:bottom w:val="single" w:sz="8" w:space="0" w:color="auto"/>
                    <w:right w:val="single" w:sz="8" w:space="0" w:color="auto"/>
                  </w:tcBorders>
                  <w:shd w:val="clear" w:color="auto" w:fill="auto"/>
                  <w:vAlign w:val="center"/>
                  <w:hideMark/>
                </w:tcPr>
                <w:p w:rsidR="00AF3876" w:rsidRPr="008F79E0" w:rsidRDefault="00AF3876" w:rsidP="00F810E0">
                  <w:pPr>
                    <w:spacing w:after="0" w:line="240" w:lineRule="auto"/>
                    <w:rPr>
                      <w:rFonts w:ascii="Tahoma" w:eastAsia="Times New Roman" w:hAnsi="Tahoma" w:cs="Tahoma"/>
                      <w:b/>
                      <w:bCs/>
                      <w:iCs/>
                      <w:color w:val="000000"/>
                      <w:lang w:val="es-ES" w:eastAsia="en-US"/>
                    </w:rPr>
                  </w:pPr>
                  <w:r w:rsidRPr="008F79E0">
                    <w:rPr>
                      <w:rFonts w:ascii="Tahoma" w:eastAsia="Times New Roman" w:hAnsi="Tahoma" w:cs="Tahoma"/>
                      <w:b/>
                      <w:bCs/>
                      <w:iCs/>
                      <w:color w:val="000000"/>
                      <w:lang w:val="es-ES" w:eastAsia="en-US"/>
                    </w:rPr>
                    <w:t>G. 1 Reclutar Personal</w:t>
                  </w:r>
                </w:p>
              </w:tc>
            </w:tr>
            <w:tr w:rsidR="00AF3876" w:rsidRPr="00A435B9" w:rsidTr="000047B8">
              <w:trPr>
                <w:trHeight w:val="127"/>
              </w:trPr>
              <w:tc>
                <w:tcPr>
                  <w:tcW w:w="2921"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AF3876" w:rsidRPr="008F79E0" w:rsidRDefault="00AF3876" w:rsidP="00F810E0">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S" w:eastAsia="en-US"/>
                    </w:rPr>
                    <w:t>H. GESTION</w:t>
                  </w:r>
                  <w:r w:rsidRPr="008F79E0">
                    <w:rPr>
                      <w:rFonts w:ascii="Tahoma" w:eastAsia="Times New Roman" w:hAnsi="Tahoma" w:cs="Tahoma"/>
                      <w:b/>
                      <w:bCs/>
                      <w:iCs/>
                      <w:color w:val="000000"/>
                      <w:lang w:val="es-EC" w:eastAsia="en-US"/>
                    </w:rPr>
                    <w:t xml:space="preserve"> FINANCIERA</w:t>
                  </w:r>
                </w:p>
              </w:tc>
              <w:tc>
                <w:tcPr>
                  <w:tcW w:w="2079" w:type="pct"/>
                  <w:tcBorders>
                    <w:top w:val="nil"/>
                    <w:left w:val="nil"/>
                    <w:bottom w:val="nil"/>
                    <w:right w:val="single" w:sz="8" w:space="0" w:color="auto"/>
                  </w:tcBorders>
                  <w:shd w:val="clear" w:color="auto" w:fill="auto"/>
                  <w:vAlign w:val="center"/>
                  <w:hideMark/>
                </w:tcPr>
                <w:p w:rsidR="00AF3876" w:rsidRPr="008F79E0" w:rsidRDefault="00AF3876" w:rsidP="00F810E0">
                  <w:pPr>
                    <w:spacing w:after="0" w:line="240" w:lineRule="auto"/>
                    <w:rPr>
                      <w:rFonts w:ascii="Tahoma" w:eastAsia="Times New Roman" w:hAnsi="Tahoma" w:cs="Tahoma"/>
                      <w:b/>
                      <w:bCs/>
                      <w:iCs/>
                      <w:color w:val="000000"/>
                      <w:lang w:val="es-EC" w:eastAsia="en-US"/>
                    </w:rPr>
                  </w:pPr>
                </w:p>
              </w:tc>
            </w:tr>
            <w:tr w:rsidR="00AF3876" w:rsidRPr="00A435B9" w:rsidTr="000047B8">
              <w:trPr>
                <w:trHeight w:val="325"/>
              </w:trPr>
              <w:tc>
                <w:tcPr>
                  <w:tcW w:w="2921" w:type="pct"/>
                  <w:vMerge/>
                  <w:tcBorders>
                    <w:top w:val="nil"/>
                    <w:left w:val="single" w:sz="8" w:space="0" w:color="auto"/>
                    <w:bottom w:val="single" w:sz="8" w:space="0" w:color="000000"/>
                    <w:right w:val="single" w:sz="8" w:space="0" w:color="auto"/>
                  </w:tcBorders>
                  <w:vAlign w:val="center"/>
                  <w:hideMark/>
                </w:tcPr>
                <w:p w:rsidR="00AF3876" w:rsidRPr="008F79E0" w:rsidRDefault="00AF3876" w:rsidP="00F810E0">
                  <w:pPr>
                    <w:spacing w:after="0" w:line="240" w:lineRule="auto"/>
                    <w:rPr>
                      <w:rFonts w:ascii="Tahoma" w:eastAsia="Times New Roman" w:hAnsi="Tahoma" w:cs="Tahoma"/>
                      <w:b/>
                      <w:bCs/>
                      <w:iCs/>
                      <w:color w:val="000000"/>
                      <w:lang w:val="es-EC" w:eastAsia="en-US"/>
                    </w:rPr>
                  </w:pPr>
                </w:p>
              </w:tc>
              <w:tc>
                <w:tcPr>
                  <w:tcW w:w="2079" w:type="pct"/>
                  <w:tcBorders>
                    <w:top w:val="nil"/>
                    <w:left w:val="nil"/>
                    <w:bottom w:val="nil"/>
                    <w:right w:val="single" w:sz="8" w:space="0" w:color="auto"/>
                  </w:tcBorders>
                  <w:shd w:val="clear" w:color="auto" w:fill="auto"/>
                  <w:vAlign w:val="center"/>
                  <w:hideMark/>
                </w:tcPr>
                <w:p w:rsidR="00AF3876" w:rsidRPr="008F79E0" w:rsidRDefault="00AF3876" w:rsidP="00F810E0">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 xml:space="preserve">H. 1 </w:t>
                  </w:r>
                  <w:r w:rsidR="008F79E0" w:rsidRPr="008F79E0">
                    <w:rPr>
                      <w:rFonts w:ascii="Tahoma" w:eastAsia="Times New Roman" w:hAnsi="Tahoma" w:cs="Tahoma"/>
                      <w:b/>
                      <w:bCs/>
                      <w:iCs/>
                      <w:color w:val="000000"/>
                      <w:lang w:val="es-EC" w:eastAsia="en-US"/>
                    </w:rPr>
                    <w:t>Gestión</w:t>
                  </w:r>
                  <w:r w:rsidRPr="008F79E0">
                    <w:rPr>
                      <w:rFonts w:ascii="Tahoma" w:eastAsia="Times New Roman" w:hAnsi="Tahoma" w:cs="Tahoma"/>
                      <w:b/>
                      <w:bCs/>
                      <w:iCs/>
                      <w:color w:val="000000"/>
                      <w:lang w:val="es-EC" w:eastAsia="en-US"/>
                    </w:rPr>
                    <w:t xml:space="preserve"> Presupuestaria</w:t>
                  </w:r>
                </w:p>
              </w:tc>
            </w:tr>
            <w:tr w:rsidR="00AF3876" w:rsidRPr="00A435B9" w:rsidTr="000047B8">
              <w:trPr>
                <w:trHeight w:val="287"/>
              </w:trPr>
              <w:tc>
                <w:tcPr>
                  <w:tcW w:w="2921" w:type="pct"/>
                  <w:vMerge/>
                  <w:tcBorders>
                    <w:top w:val="nil"/>
                    <w:left w:val="single" w:sz="8" w:space="0" w:color="auto"/>
                    <w:bottom w:val="single" w:sz="8" w:space="0" w:color="000000"/>
                    <w:right w:val="single" w:sz="8" w:space="0" w:color="auto"/>
                  </w:tcBorders>
                  <w:vAlign w:val="center"/>
                  <w:hideMark/>
                </w:tcPr>
                <w:p w:rsidR="00AF3876" w:rsidRPr="008F79E0" w:rsidRDefault="00AF3876" w:rsidP="00F810E0">
                  <w:pPr>
                    <w:spacing w:after="0" w:line="240" w:lineRule="auto"/>
                    <w:rPr>
                      <w:rFonts w:ascii="Tahoma" w:eastAsia="Times New Roman" w:hAnsi="Tahoma" w:cs="Tahoma"/>
                      <w:b/>
                      <w:bCs/>
                      <w:iCs/>
                      <w:color w:val="000000"/>
                      <w:lang w:val="es-EC" w:eastAsia="en-US"/>
                    </w:rPr>
                  </w:pPr>
                </w:p>
              </w:tc>
              <w:tc>
                <w:tcPr>
                  <w:tcW w:w="2079" w:type="pct"/>
                  <w:tcBorders>
                    <w:top w:val="nil"/>
                    <w:left w:val="nil"/>
                    <w:bottom w:val="nil"/>
                    <w:right w:val="single" w:sz="8" w:space="0" w:color="auto"/>
                  </w:tcBorders>
                  <w:shd w:val="clear" w:color="auto" w:fill="auto"/>
                  <w:vAlign w:val="center"/>
                  <w:hideMark/>
                </w:tcPr>
                <w:p w:rsidR="00AF3876" w:rsidRDefault="00AF3876" w:rsidP="00F810E0">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H.2 Gestionar la Contabilidad</w:t>
                  </w:r>
                </w:p>
                <w:p w:rsidR="00F16407" w:rsidRPr="008F79E0" w:rsidRDefault="00F16407" w:rsidP="00F810E0">
                  <w:pPr>
                    <w:spacing w:after="0" w:line="240" w:lineRule="auto"/>
                    <w:rPr>
                      <w:rFonts w:ascii="Tahoma" w:eastAsia="Times New Roman" w:hAnsi="Tahoma" w:cs="Tahoma"/>
                      <w:b/>
                      <w:bCs/>
                      <w:iCs/>
                      <w:color w:val="000000"/>
                      <w:lang w:val="es-EC" w:eastAsia="en-US"/>
                    </w:rPr>
                  </w:pPr>
                </w:p>
              </w:tc>
            </w:tr>
            <w:tr w:rsidR="00AF3876" w:rsidRPr="00A435B9" w:rsidTr="000047B8">
              <w:trPr>
                <w:trHeight w:val="262"/>
              </w:trPr>
              <w:tc>
                <w:tcPr>
                  <w:tcW w:w="2921" w:type="pct"/>
                  <w:vMerge/>
                  <w:tcBorders>
                    <w:top w:val="nil"/>
                    <w:left w:val="single" w:sz="8" w:space="0" w:color="auto"/>
                    <w:bottom w:val="single" w:sz="8" w:space="0" w:color="000000"/>
                    <w:right w:val="single" w:sz="8" w:space="0" w:color="auto"/>
                  </w:tcBorders>
                  <w:vAlign w:val="center"/>
                  <w:hideMark/>
                </w:tcPr>
                <w:p w:rsidR="00AF3876" w:rsidRPr="008F79E0" w:rsidRDefault="00AF3876" w:rsidP="00F810E0">
                  <w:pPr>
                    <w:spacing w:after="0" w:line="240" w:lineRule="auto"/>
                    <w:rPr>
                      <w:rFonts w:ascii="Tahoma" w:eastAsia="Times New Roman" w:hAnsi="Tahoma" w:cs="Tahoma"/>
                      <w:b/>
                      <w:bCs/>
                      <w:iCs/>
                      <w:color w:val="000000"/>
                      <w:lang w:val="es-EC" w:eastAsia="en-US"/>
                    </w:rPr>
                  </w:pPr>
                </w:p>
              </w:tc>
              <w:tc>
                <w:tcPr>
                  <w:tcW w:w="2079" w:type="pct"/>
                  <w:tcBorders>
                    <w:top w:val="nil"/>
                    <w:left w:val="nil"/>
                    <w:bottom w:val="single" w:sz="8" w:space="0" w:color="auto"/>
                    <w:right w:val="single" w:sz="8" w:space="0" w:color="auto"/>
                  </w:tcBorders>
                  <w:shd w:val="clear" w:color="auto" w:fill="auto"/>
                  <w:vAlign w:val="center"/>
                  <w:hideMark/>
                </w:tcPr>
                <w:p w:rsidR="00AF3876" w:rsidRPr="008F79E0" w:rsidRDefault="00AF3876" w:rsidP="00F810E0">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H.3 Administrar pagos</w:t>
                  </w:r>
                </w:p>
              </w:tc>
            </w:tr>
            <w:tr w:rsidR="00AF3876" w:rsidRPr="00A435B9" w:rsidTr="000047B8">
              <w:trPr>
                <w:trHeight w:val="262"/>
              </w:trPr>
              <w:tc>
                <w:tcPr>
                  <w:tcW w:w="2921" w:type="pct"/>
                  <w:tcBorders>
                    <w:top w:val="nil"/>
                    <w:left w:val="single" w:sz="8" w:space="0" w:color="auto"/>
                    <w:bottom w:val="single" w:sz="8" w:space="0" w:color="auto"/>
                    <w:right w:val="single" w:sz="8" w:space="0" w:color="auto"/>
                  </w:tcBorders>
                  <w:shd w:val="clear" w:color="auto" w:fill="auto"/>
                  <w:vAlign w:val="center"/>
                  <w:hideMark/>
                </w:tcPr>
                <w:p w:rsidR="00AF3876" w:rsidRPr="008F79E0" w:rsidRDefault="00AF3876" w:rsidP="00F810E0">
                  <w:pPr>
                    <w:spacing w:after="0" w:line="240" w:lineRule="auto"/>
                    <w:rPr>
                      <w:rFonts w:ascii="Tahoma" w:eastAsia="Times New Roman" w:hAnsi="Tahoma" w:cs="Tahoma"/>
                      <w:b/>
                      <w:bCs/>
                      <w:iCs/>
                      <w:color w:val="000000"/>
                      <w:lang w:val="es-EC" w:eastAsia="en-US"/>
                    </w:rPr>
                  </w:pPr>
                  <w:r w:rsidRPr="008F79E0">
                    <w:rPr>
                      <w:rFonts w:ascii="Tahoma" w:eastAsia="Times New Roman" w:hAnsi="Tahoma" w:cs="Tahoma"/>
                      <w:b/>
                      <w:bCs/>
                      <w:iCs/>
                      <w:color w:val="000000"/>
                      <w:lang w:val="es-EC" w:eastAsia="en-US"/>
                    </w:rPr>
                    <w:t>I. GESTION JURIDICA</w:t>
                  </w:r>
                </w:p>
              </w:tc>
              <w:tc>
                <w:tcPr>
                  <w:tcW w:w="2079" w:type="pct"/>
                  <w:tcBorders>
                    <w:top w:val="nil"/>
                    <w:left w:val="nil"/>
                    <w:bottom w:val="single" w:sz="8" w:space="0" w:color="auto"/>
                    <w:right w:val="single" w:sz="8" w:space="0" w:color="auto"/>
                  </w:tcBorders>
                  <w:shd w:val="clear" w:color="auto" w:fill="auto"/>
                  <w:vAlign w:val="center"/>
                  <w:hideMark/>
                </w:tcPr>
                <w:p w:rsidR="00AF3876" w:rsidRPr="008F79E0" w:rsidRDefault="00AF3876" w:rsidP="00F810E0">
                  <w:pPr>
                    <w:spacing w:after="0" w:line="240" w:lineRule="auto"/>
                    <w:rPr>
                      <w:rFonts w:ascii="Tahoma" w:eastAsia="Times New Roman" w:hAnsi="Tahoma" w:cs="Tahoma"/>
                      <w:b/>
                      <w:bCs/>
                      <w:iCs/>
                      <w:color w:val="000000"/>
                      <w:lang w:val="en-US" w:eastAsia="en-US"/>
                    </w:rPr>
                  </w:pPr>
                  <w:r w:rsidRPr="008F79E0">
                    <w:rPr>
                      <w:rFonts w:ascii="Tahoma" w:eastAsia="Times New Roman" w:hAnsi="Tahoma" w:cs="Tahoma"/>
                      <w:b/>
                      <w:bCs/>
                      <w:iCs/>
                      <w:color w:val="000000"/>
                      <w:lang w:val="es-EC" w:eastAsia="en-US"/>
                    </w:rPr>
                    <w:t xml:space="preserve">I. 1 Brindar </w:t>
                  </w:r>
                  <w:r w:rsidR="002A4DCE">
                    <w:rPr>
                      <w:rFonts w:ascii="Tahoma" w:eastAsia="Times New Roman" w:hAnsi="Tahoma" w:cs="Tahoma"/>
                      <w:b/>
                      <w:bCs/>
                      <w:iCs/>
                      <w:color w:val="000000"/>
                      <w:lang w:val="es-EC" w:eastAsia="en-US"/>
                    </w:rPr>
                    <w:t>asesoría</w:t>
                  </w:r>
                  <w:r w:rsidR="00F80914">
                    <w:rPr>
                      <w:rFonts w:ascii="Tahoma" w:eastAsia="Times New Roman" w:hAnsi="Tahoma" w:cs="Tahoma"/>
                      <w:b/>
                      <w:bCs/>
                      <w:iCs/>
                      <w:color w:val="000000"/>
                      <w:lang w:val="en-US" w:eastAsia="en-US"/>
                    </w:rPr>
                    <w:t xml:space="preserve"> </w:t>
                  </w:r>
                  <w:r w:rsidRPr="008F79E0">
                    <w:rPr>
                      <w:rFonts w:ascii="Tahoma" w:eastAsia="Times New Roman" w:hAnsi="Tahoma" w:cs="Tahoma"/>
                      <w:b/>
                      <w:bCs/>
                      <w:iCs/>
                      <w:color w:val="000000"/>
                      <w:lang w:val="en-US" w:eastAsia="en-US"/>
                    </w:rPr>
                    <w:t>Legal</w:t>
                  </w:r>
                </w:p>
              </w:tc>
            </w:tr>
          </w:tbl>
          <w:p w:rsidR="00AF3876" w:rsidRPr="00A435B9" w:rsidRDefault="00AF3876" w:rsidP="00A435B9">
            <w:pPr>
              <w:spacing w:after="0" w:line="240" w:lineRule="auto"/>
              <w:jc w:val="both"/>
              <w:rPr>
                <w:rFonts w:ascii="Tahoma" w:eastAsia="Times New Roman" w:hAnsi="Tahoma" w:cs="Tahoma"/>
                <w:b/>
                <w:bCs/>
                <w:i/>
                <w:iCs/>
                <w:color w:val="000000"/>
                <w:lang w:val="en-US" w:eastAsia="en-US"/>
              </w:rPr>
            </w:pPr>
          </w:p>
        </w:tc>
      </w:tr>
      <w:tr w:rsidR="00BA0377" w:rsidRPr="00A435B9" w:rsidTr="00C40709">
        <w:trPr>
          <w:trHeight w:val="262"/>
        </w:trPr>
        <w:tc>
          <w:tcPr>
            <w:tcW w:w="3642" w:type="dxa"/>
            <w:tcBorders>
              <w:top w:val="nil"/>
              <w:left w:val="nil"/>
              <w:right w:val="nil"/>
            </w:tcBorders>
            <w:shd w:val="clear" w:color="auto" w:fill="auto"/>
            <w:noWrap/>
            <w:vAlign w:val="bottom"/>
            <w:hideMark/>
          </w:tcPr>
          <w:p w:rsidR="00F80914" w:rsidRPr="00A435B9" w:rsidRDefault="00F80914" w:rsidP="00A435B9">
            <w:pPr>
              <w:spacing w:after="0" w:line="240" w:lineRule="auto"/>
              <w:jc w:val="both"/>
              <w:rPr>
                <w:rFonts w:ascii="Tahoma" w:eastAsia="Times New Roman" w:hAnsi="Tahoma" w:cs="Tahoma"/>
                <w:color w:val="000000"/>
                <w:lang w:val="en-US" w:eastAsia="en-US"/>
              </w:rPr>
            </w:pPr>
          </w:p>
        </w:tc>
        <w:tc>
          <w:tcPr>
            <w:tcW w:w="2817" w:type="dxa"/>
            <w:tcBorders>
              <w:top w:val="nil"/>
              <w:left w:val="nil"/>
              <w:right w:val="nil"/>
            </w:tcBorders>
            <w:shd w:val="clear" w:color="auto" w:fill="auto"/>
            <w:noWrap/>
            <w:vAlign w:val="bottom"/>
            <w:hideMark/>
          </w:tcPr>
          <w:p w:rsidR="00BA0377" w:rsidRPr="00A435B9" w:rsidRDefault="00BA0377" w:rsidP="00A435B9">
            <w:pPr>
              <w:spacing w:after="0" w:line="240" w:lineRule="auto"/>
              <w:jc w:val="both"/>
              <w:rPr>
                <w:rFonts w:ascii="Tahoma" w:eastAsia="Times New Roman" w:hAnsi="Tahoma" w:cs="Tahoma"/>
                <w:color w:val="000000"/>
                <w:lang w:val="en-US" w:eastAsia="en-US"/>
              </w:rPr>
            </w:pPr>
          </w:p>
        </w:tc>
      </w:tr>
    </w:tbl>
    <w:p w:rsidR="00F13222" w:rsidRPr="00C40709" w:rsidRDefault="00F13222" w:rsidP="00C40709">
      <w:pPr>
        <w:pStyle w:val="Ttulo3"/>
        <w:spacing w:line="360" w:lineRule="auto"/>
        <w:jc w:val="both"/>
        <w:rPr>
          <w:rFonts w:ascii="Tahoma" w:hAnsi="Tahoma" w:cs="Tahoma"/>
          <w:color w:val="auto"/>
          <w:sz w:val="24"/>
          <w:szCs w:val="24"/>
        </w:rPr>
      </w:pPr>
      <w:bookmarkStart w:id="84" w:name="_Toc327309391"/>
      <w:r w:rsidRPr="00C40709">
        <w:rPr>
          <w:rFonts w:ascii="Tahoma" w:hAnsi="Tahoma" w:cs="Tahoma"/>
          <w:color w:val="auto"/>
          <w:sz w:val="24"/>
          <w:szCs w:val="24"/>
        </w:rPr>
        <w:t>3.</w:t>
      </w:r>
      <w:r w:rsidR="008F79E0" w:rsidRPr="00C40709">
        <w:rPr>
          <w:rFonts w:ascii="Tahoma" w:hAnsi="Tahoma" w:cs="Tahoma"/>
          <w:color w:val="auto"/>
          <w:sz w:val="24"/>
          <w:szCs w:val="24"/>
        </w:rPr>
        <w:t>2</w:t>
      </w:r>
      <w:r w:rsidR="00B50C2C" w:rsidRPr="00C40709">
        <w:rPr>
          <w:rFonts w:ascii="Tahoma" w:hAnsi="Tahoma" w:cs="Tahoma"/>
          <w:color w:val="auto"/>
          <w:sz w:val="24"/>
          <w:szCs w:val="24"/>
        </w:rPr>
        <w:t>.</w:t>
      </w:r>
      <w:r w:rsidR="008F79E0" w:rsidRPr="00C40709">
        <w:rPr>
          <w:rFonts w:ascii="Tahoma" w:hAnsi="Tahoma" w:cs="Tahoma"/>
          <w:color w:val="auto"/>
          <w:sz w:val="24"/>
          <w:szCs w:val="24"/>
        </w:rPr>
        <w:t>1</w:t>
      </w:r>
      <w:r w:rsidRPr="00C40709">
        <w:rPr>
          <w:rFonts w:ascii="Tahoma" w:hAnsi="Tahoma" w:cs="Tahoma"/>
          <w:color w:val="auto"/>
          <w:sz w:val="24"/>
          <w:szCs w:val="24"/>
        </w:rPr>
        <w:t xml:space="preserve">.2 </w:t>
      </w:r>
      <w:r w:rsidR="008F79E0" w:rsidRPr="00C40709">
        <w:rPr>
          <w:rFonts w:ascii="Tahoma" w:hAnsi="Tahoma" w:cs="Tahoma"/>
          <w:color w:val="auto"/>
          <w:sz w:val="24"/>
          <w:szCs w:val="24"/>
        </w:rPr>
        <w:t>Identificación de Procesos Críticos</w:t>
      </w:r>
      <w:bookmarkEnd w:id="84"/>
    </w:p>
    <w:p w:rsidR="002A69BD" w:rsidRPr="00A435B9" w:rsidRDefault="002A69BD"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Mediante el levantamiento de información realizada con la alta gerencia y con los respectivos jefes de cada </w:t>
      </w:r>
      <w:r w:rsidR="008F79E0" w:rsidRPr="00A435B9">
        <w:rPr>
          <w:rFonts w:ascii="Tahoma" w:hAnsi="Tahoma" w:cs="Tahoma"/>
          <w:sz w:val="24"/>
          <w:szCs w:val="24"/>
        </w:rPr>
        <w:t>área</w:t>
      </w:r>
      <w:r w:rsidRPr="00A435B9">
        <w:rPr>
          <w:rFonts w:ascii="Tahoma" w:hAnsi="Tahoma" w:cs="Tahoma"/>
          <w:sz w:val="24"/>
          <w:szCs w:val="24"/>
        </w:rPr>
        <w:t xml:space="preserve"> se realizo el análisis del nivel de aportación de cada proceso con el cumplimiento de los objetivos organizacionales previamente propuestos. </w:t>
      </w:r>
    </w:p>
    <w:p w:rsidR="007B7FC7" w:rsidRDefault="007B7FC7"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La </w:t>
      </w:r>
      <w:r w:rsidR="008F79E0">
        <w:rPr>
          <w:rFonts w:ascii="Tahoma" w:hAnsi="Tahoma" w:cs="Tahoma"/>
          <w:sz w:val="24"/>
          <w:szCs w:val="24"/>
        </w:rPr>
        <w:t>c</w:t>
      </w:r>
      <w:r w:rsidR="008F79E0" w:rsidRPr="00A435B9">
        <w:rPr>
          <w:rFonts w:ascii="Tahoma" w:hAnsi="Tahoma" w:cs="Tahoma"/>
          <w:sz w:val="24"/>
          <w:szCs w:val="24"/>
        </w:rPr>
        <w:t>alificación</w:t>
      </w:r>
      <w:r w:rsidRPr="00A435B9">
        <w:rPr>
          <w:rFonts w:ascii="Tahoma" w:hAnsi="Tahoma" w:cs="Tahoma"/>
          <w:sz w:val="24"/>
          <w:szCs w:val="24"/>
        </w:rPr>
        <w:t xml:space="preserve"> utilizada en este análisis </w:t>
      </w:r>
      <w:r w:rsidR="001A3687" w:rsidRPr="00A435B9">
        <w:rPr>
          <w:rFonts w:ascii="Tahoma" w:hAnsi="Tahoma" w:cs="Tahoma"/>
          <w:sz w:val="24"/>
          <w:szCs w:val="24"/>
        </w:rPr>
        <w:t xml:space="preserve">para priorizar los procesos </w:t>
      </w:r>
      <w:r w:rsidRPr="00A435B9">
        <w:rPr>
          <w:rFonts w:ascii="Tahoma" w:hAnsi="Tahoma" w:cs="Tahoma"/>
          <w:sz w:val="24"/>
          <w:szCs w:val="24"/>
        </w:rPr>
        <w:t xml:space="preserve">se </w:t>
      </w:r>
      <w:r w:rsidR="00F80914" w:rsidRPr="00A435B9">
        <w:rPr>
          <w:rFonts w:ascii="Tahoma" w:hAnsi="Tahoma" w:cs="Tahoma"/>
          <w:sz w:val="24"/>
          <w:szCs w:val="24"/>
        </w:rPr>
        <w:t>dieron</w:t>
      </w:r>
      <w:r w:rsidRPr="00A435B9">
        <w:rPr>
          <w:rFonts w:ascii="Tahoma" w:hAnsi="Tahoma" w:cs="Tahoma"/>
          <w:sz w:val="24"/>
          <w:szCs w:val="24"/>
        </w:rPr>
        <w:t xml:space="preserve"> en base a la siguiente escala:</w:t>
      </w:r>
    </w:p>
    <w:p w:rsidR="00414D08" w:rsidRDefault="00414D08" w:rsidP="00A435B9">
      <w:pPr>
        <w:pStyle w:val="Prrafodelista"/>
        <w:spacing w:line="360" w:lineRule="auto"/>
        <w:ind w:left="0"/>
        <w:jc w:val="both"/>
        <w:rPr>
          <w:rFonts w:ascii="Tahoma" w:hAnsi="Tahoma" w:cs="Tahoma"/>
          <w:sz w:val="24"/>
          <w:szCs w:val="24"/>
        </w:rPr>
      </w:pPr>
    </w:p>
    <w:p w:rsidR="00414D08" w:rsidRPr="00A435B9" w:rsidRDefault="007D7469" w:rsidP="00A435B9">
      <w:pPr>
        <w:pStyle w:val="Prrafodelista"/>
        <w:spacing w:line="360" w:lineRule="auto"/>
        <w:ind w:left="0"/>
        <w:jc w:val="both"/>
        <w:rPr>
          <w:rFonts w:ascii="Tahoma" w:hAnsi="Tahoma" w:cs="Tahoma"/>
          <w:sz w:val="24"/>
          <w:szCs w:val="24"/>
        </w:rPr>
      </w:pPr>
      <w:r w:rsidRPr="007D7469">
        <w:rPr>
          <w:noProof/>
          <w:szCs w:val="24"/>
          <w:lang w:val="en-US"/>
        </w:rPr>
        <w:drawing>
          <wp:inline distT="0" distB="0" distL="0" distR="0">
            <wp:extent cx="5238750" cy="2038350"/>
            <wp:effectExtent l="19050" t="0" r="0" b="0"/>
            <wp:docPr id="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srcRect/>
                    <a:stretch>
                      <a:fillRect/>
                    </a:stretch>
                  </pic:blipFill>
                  <pic:spPr bwMode="auto">
                    <a:xfrm>
                      <a:off x="0" y="0"/>
                      <a:ext cx="5238750" cy="2038350"/>
                    </a:xfrm>
                    <a:prstGeom prst="rect">
                      <a:avLst/>
                    </a:prstGeom>
                    <a:noFill/>
                    <a:ln w="9525">
                      <a:noFill/>
                      <a:miter lim="800000"/>
                      <a:headEnd/>
                      <a:tailEnd/>
                    </a:ln>
                  </pic:spPr>
                </pic:pic>
              </a:graphicData>
            </a:graphic>
          </wp:inline>
        </w:drawing>
      </w:r>
    </w:p>
    <w:p w:rsidR="007B7FC7" w:rsidRPr="00A435B9" w:rsidRDefault="001A3687" w:rsidP="00A435B9">
      <w:pPr>
        <w:pStyle w:val="Prrafodelista"/>
        <w:tabs>
          <w:tab w:val="left" w:pos="4890"/>
        </w:tabs>
        <w:spacing w:line="360" w:lineRule="auto"/>
        <w:ind w:left="0"/>
        <w:jc w:val="both"/>
        <w:rPr>
          <w:rFonts w:ascii="Tahoma" w:hAnsi="Tahoma" w:cs="Tahoma"/>
          <w:sz w:val="24"/>
          <w:szCs w:val="24"/>
        </w:rPr>
      </w:pPr>
      <w:r w:rsidRPr="00A435B9">
        <w:rPr>
          <w:rFonts w:ascii="Tahoma" w:hAnsi="Tahoma" w:cs="Tahoma"/>
          <w:sz w:val="24"/>
          <w:szCs w:val="24"/>
        </w:rPr>
        <w:tab/>
      </w:r>
    </w:p>
    <w:p w:rsidR="002A69BD" w:rsidRDefault="002A69BD"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La matriz nos muestra los 3 procesos críticos de la organización</w:t>
      </w:r>
      <w:r w:rsidR="00F80914">
        <w:rPr>
          <w:rFonts w:ascii="Tahoma" w:hAnsi="Tahoma" w:cs="Tahoma"/>
          <w:sz w:val="24"/>
          <w:szCs w:val="24"/>
        </w:rPr>
        <w:t xml:space="preserve"> que se muestra a continuación:</w:t>
      </w:r>
    </w:p>
    <w:p w:rsidR="007E04D6" w:rsidRDefault="007E04D6" w:rsidP="00EF5F74">
      <w:pPr>
        <w:pStyle w:val="Prrafodelista"/>
        <w:spacing w:line="360" w:lineRule="auto"/>
        <w:ind w:left="0"/>
        <w:jc w:val="both"/>
        <w:rPr>
          <w:rFonts w:ascii="Tahoma" w:hAnsi="Tahoma" w:cs="Tahoma"/>
          <w:sz w:val="24"/>
          <w:szCs w:val="24"/>
        </w:rPr>
      </w:pPr>
    </w:p>
    <w:p w:rsidR="007E04D6" w:rsidRDefault="007E04D6" w:rsidP="00EF5F74">
      <w:pPr>
        <w:pStyle w:val="Prrafodelista"/>
        <w:spacing w:line="360" w:lineRule="auto"/>
        <w:ind w:left="0"/>
        <w:jc w:val="both"/>
        <w:rPr>
          <w:rFonts w:ascii="Tahoma" w:hAnsi="Tahoma" w:cs="Tahoma"/>
          <w:sz w:val="24"/>
          <w:szCs w:val="24"/>
        </w:rPr>
      </w:pPr>
    </w:p>
    <w:p w:rsidR="007E04D6" w:rsidRDefault="007E04D6" w:rsidP="00EF5F74">
      <w:pPr>
        <w:pStyle w:val="Prrafodelista"/>
        <w:spacing w:line="360" w:lineRule="auto"/>
        <w:ind w:left="0"/>
        <w:jc w:val="both"/>
        <w:rPr>
          <w:rFonts w:ascii="Tahoma" w:hAnsi="Tahoma" w:cs="Tahoma"/>
          <w:sz w:val="24"/>
          <w:szCs w:val="24"/>
        </w:rPr>
      </w:pPr>
    </w:p>
    <w:p w:rsidR="007E04D6" w:rsidRDefault="007E04D6" w:rsidP="00EF5F74">
      <w:pPr>
        <w:pStyle w:val="Prrafodelista"/>
        <w:spacing w:line="360" w:lineRule="auto"/>
        <w:ind w:left="0"/>
        <w:jc w:val="both"/>
        <w:rPr>
          <w:rFonts w:ascii="Tahoma" w:hAnsi="Tahoma" w:cs="Tahoma"/>
          <w:sz w:val="24"/>
          <w:szCs w:val="24"/>
        </w:rPr>
      </w:pPr>
    </w:p>
    <w:p w:rsidR="007E04D6" w:rsidRDefault="007E04D6" w:rsidP="00EF5F74">
      <w:pPr>
        <w:pStyle w:val="Prrafodelista"/>
        <w:spacing w:line="360" w:lineRule="auto"/>
        <w:ind w:left="0"/>
        <w:jc w:val="both"/>
        <w:rPr>
          <w:rFonts w:ascii="Tahoma" w:hAnsi="Tahoma" w:cs="Tahoma"/>
          <w:sz w:val="24"/>
          <w:szCs w:val="24"/>
        </w:rPr>
      </w:pPr>
    </w:p>
    <w:p w:rsidR="007E04D6" w:rsidRDefault="007E04D6" w:rsidP="00EF5F74">
      <w:pPr>
        <w:pStyle w:val="Prrafodelista"/>
        <w:spacing w:line="360" w:lineRule="auto"/>
        <w:ind w:left="0"/>
        <w:jc w:val="both"/>
        <w:rPr>
          <w:rFonts w:ascii="Tahoma" w:hAnsi="Tahoma" w:cs="Tahoma"/>
          <w:sz w:val="24"/>
          <w:szCs w:val="24"/>
        </w:rPr>
      </w:pPr>
    </w:p>
    <w:p w:rsidR="007E04D6" w:rsidRPr="007E04D6" w:rsidRDefault="007E04D6" w:rsidP="00EF5F74">
      <w:pPr>
        <w:pStyle w:val="Prrafodelista"/>
        <w:spacing w:line="360" w:lineRule="auto"/>
        <w:ind w:left="0"/>
        <w:jc w:val="both"/>
        <w:rPr>
          <w:rFonts w:ascii="Tahoma" w:eastAsia="Times New Roman" w:hAnsi="Tahoma" w:cs="Tahoma"/>
          <w:bCs/>
          <w:iCs/>
          <w:color w:val="000000"/>
          <w:sz w:val="24"/>
          <w:szCs w:val="24"/>
          <w:lang w:val="es-ES"/>
        </w:rPr>
      </w:pPr>
      <w:r w:rsidRPr="007E04D6">
        <w:rPr>
          <w:rFonts w:ascii="Tahoma" w:eastAsia="Times New Roman" w:hAnsi="Tahoma" w:cs="Tahoma"/>
          <w:b/>
          <w:bCs/>
          <w:iCs/>
          <w:color w:val="000000"/>
          <w:sz w:val="24"/>
          <w:szCs w:val="24"/>
          <w:lang w:val="es-ES"/>
        </w:rPr>
        <w:t xml:space="preserve">A: </w:t>
      </w:r>
      <w:r w:rsidRPr="007E04D6">
        <w:rPr>
          <w:rFonts w:ascii="Tahoma" w:eastAsia="Times New Roman" w:hAnsi="Tahoma" w:cs="Tahoma"/>
          <w:bCs/>
          <w:iCs/>
          <w:color w:val="000000"/>
          <w:sz w:val="24"/>
          <w:szCs w:val="24"/>
          <w:lang w:val="es-ES"/>
        </w:rPr>
        <w:t xml:space="preserve">"Obtener adecuados niveles de Solidez financiera y </w:t>
      </w:r>
      <w:r>
        <w:rPr>
          <w:rFonts w:ascii="Tahoma" w:eastAsia="Times New Roman" w:hAnsi="Tahoma" w:cs="Tahoma"/>
          <w:bCs/>
          <w:iCs/>
          <w:color w:val="000000"/>
          <w:sz w:val="24"/>
          <w:szCs w:val="24"/>
          <w:lang w:val="es-ES"/>
        </w:rPr>
        <w:t>rentabilidad, q</w:t>
      </w:r>
      <w:r w:rsidRPr="007E04D6">
        <w:rPr>
          <w:rFonts w:ascii="Tahoma" w:eastAsia="Times New Roman" w:hAnsi="Tahoma" w:cs="Tahoma"/>
          <w:bCs/>
          <w:iCs/>
          <w:color w:val="000000"/>
          <w:sz w:val="24"/>
          <w:szCs w:val="24"/>
          <w:lang w:val="es-ES"/>
        </w:rPr>
        <w:t>ue permitan incrementar el valor de la empresa y consecuentemente</w:t>
      </w:r>
      <w:r w:rsidRPr="007E04D6">
        <w:rPr>
          <w:rFonts w:ascii="Tahoma" w:eastAsia="Times New Roman" w:hAnsi="Tahoma" w:cs="Tahoma"/>
          <w:b/>
          <w:bCs/>
          <w:iCs/>
          <w:color w:val="000000"/>
          <w:sz w:val="24"/>
          <w:szCs w:val="24"/>
          <w:lang w:val="es-ES"/>
        </w:rPr>
        <w:t xml:space="preserve"> </w:t>
      </w:r>
      <w:r w:rsidRPr="007E04D6">
        <w:rPr>
          <w:rFonts w:ascii="Tahoma" w:eastAsia="Times New Roman" w:hAnsi="Tahoma" w:cs="Tahoma"/>
          <w:bCs/>
          <w:iCs/>
          <w:color w:val="000000"/>
          <w:sz w:val="24"/>
          <w:szCs w:val="24"/>
          <w:lang w:val="es-ES"/>
        </w:rPr>
        <w:t>la confianza y el respaldo de los</w:t>
      </w:r>
      <w:r>
        <w:rPr>
          <w:rFonts w:ascii="Tahoma" w:eastAsia="Times New Roman" w:hAnsi="Tahoma" w:cs="Tahoma"/>
          <w:bCs/>
          <w:iCs/>
          <w:color w:val="000000"/>
          <w:sz w:val="24"/>
          <w:szCs w:val="24"/>
          <w:lang w:val="es-ES"/>
        </w:rPr>
        <w:t xml:space="preserve"> accionistas y de la comunidad.”</w:t>
      </w:r>
    </w:p>
    <w:p w:rsidR="007E04D6" w:rsidRPr="007E04D6" w:rsidRDefault="007E04D6" w:rsidP="00EF5F74">
      <w:pPr>
        <w:pStyle w:val="Prrafodelista"/>
        <w:spacing w:line="360" w:lineRule="auto"/>
        <w:ind w:left="0"/>
        <w:jc w:val="both"/>
        <w:rPr>
          <w:rFonts w:ascii="Tahoma" w:eastAsia="Times New Roman" w:hAnsi="Tahoma" w:cs="Tahoma"/>
          <w:bCs/>
          <w:iCs/>
          <w:color w:val="000000"/>
          <w:sz w:val="24"/>
          <w:szCs w:val="24"/>
          <w:lang w:val="es-ES"/>
        </w:rPr>
      </w:pPr>
      <w:r w:rsidRPr="007E04D6">
        <w:rPr>
          <w:rFonts w:ascii="Tahoma" w:eastAsia="Times New Roman" w:hAnsi="Tahoma" w:cs="Tahoma"/>
          <w:b/>
          <w:bCs/>
          <w:iCs/>
          <w:color w:val="000000"/>
          <w:sz w:val="24"/>
          <w:szCs w:val="24"/>
          <w:lang w:val="es-ES"/>
        </w:rPr>
        <w:t xml:space="preserve">B: </w:t>
      </w:r>
      <w:r w:rsidRPr="007E04D6">
        <w:rPr>
          <w:rFonts w:ascii="Tahoma" w:eastAsia="Times New Roman" w:hAnsi="Tahoma" w:cs="Tahoma"/>
          <w:bCs/>
          <w:iCs/>
          <w:color w:val="000000"/>
          <w:sz w:val="24"/>
          <w:szCs w:val="24"/>
          <w:lang w:val="es-ES"/>
        </w:rPr>
        <w:t>"Aumentar las Ventas en un 35%</w:t>
      </w:r>
    </w:p>
    <w:p w:rsidR="007E04D6" w:rsidRPr="007E04D6" w:rsidRDefault="007E04D6" w:rsidP="00EF5F74">
      <w:pPr>
        <w:pStyle w:val="Prrafodelista"/>
        <w:spacing w:line="360" w:lineRule="auto"/>
        <w:ind w:left="0"/>
        <w:jc w:val="both"/>
        <w:rPr>
          <w:rFonts w:ascii="Tahoma" w:eastAsia="Times New Roman" w:hAnsi="Tahoma" w:cs="Tahoma"/>
          <w:bCs/>
          <w:iCs/>
          <w:color w:val="000000"/>
          <w:sz w:val="24"/>
          <w:szCs w:val="24"/>
          <w:lang w:val="es-ES"/>
        </w:rPr>
      </w:pPr>
      <w:r w:rsidRPr="007E04D6">
        <w:rPr>
          <w:rFonts w:ascii="Tahoma" w:eastAsia="Times New Roman" w:hAnsi="Tahoma" w:cs="Tahoma"/>
          <w:b/>
          <w:bCs/>
          <w:iCs/>
          <w:color w:val="000000"/>
          <w:sz w:val="24"/>
          <w:szCs w:val="24"/>
          <w:lang w:val="es-ES"/>
        </w:rPr>
        <w:t xml:space="preserve">C: </w:t>
      </w:r>
      <w:r w:rsidRPr="007E04D6">
        <w:rPr>
          <w:rFonts w:ascii="Tahoma" w:eastAsia="Times New Roman" w:hAnsi="Tahoma" w:cs="Tahoma"/>
          <w:bCs/>
          <w:iCs/>
          <w:color w:val="000000"/>
          <w:sz w:val="24"/>
          <w:szCs w:val="24"/>
          <w:lang w:val="es-ES"/>
        </w:rPr>
        <w:t>"Establecerse como una empresa confiable y con altos estándares de servicio mediante la propuesta de valor que satisfagan las necesidades y que superen expectativas de todos los clientes.”</w:t>
      </w:r>
    </w:p>
    <w:p w:rsidR="007E04D6" w:rsidRPr="007E04D6" w:rsidRDefault="007E04D6" w:rsidP="00EF5F74">
      <w:pPr>
        <w:pStyle w:val="Prrafodelista"/>
        <w:spacing w:line="360" w:lineRule="auto"/>
        <w:ind w:left="0"/>
        <w:jc w:val="both"/>
        <w:rPr>
          <w:rFonts w:ascii="Tahoma" w:eastAsia="Times New Roman" w:hAnsi="Tahoma" w:cs="Tahoma"/>
          <w:b/>
          <w:bCs/>
          <w:iCs/>
          <w:color w:val="000000"/>
          <w:sz w:val="24"/>
          <w:szCs w:val="24"/>
          <w:lang w:val="es-ES"/>
        </w:rPr>
      </w:pPr>
      <w:r w:rsidRPr="007E04D6">
        <w:rPr>
          <w:rFonts w:ascii="Tahoma" w:eastAsia="Times New Roman" w:hAnsi="Tahoma" w:cs="Tahoma"/>
          <w:b/>
          <w:bCs/>
          <w:iCs/>
          <w:color w:val="000000"/>
          <w:sz w:val="24"/>
          <w:szCs w:val="24"/>
          <w:lang w:val="es-ES"/>
        </w:rPr>
        <w:t xml:space="preserve">D: </w:t>
      </w:r>
      <w:r w:rsidRPr="007E04D6">
        <w:rPr>
          <w:rFonts w:ascii="Tahoma" w:eastAsia="Times New Roman" w:hAnsi="Tahoma" w:cs="Tahoma"/>
          <w:bCs/>
          <w:iCs/>
          <w:color w:val="000000"/>
          <w:sz w:val="24"/>
          <w:szCs w:val="24"/>
          <w:lang w:val="es-ES"/>
        </w:rPr>
        <w:t>"Ampliar el mercado para captar un porcentaje mayor de clientes en diferentes ciudades del Ecuador”</w:t>
      </w:r>
    </w:p>
    <w:p w:rsidR="007E04D6" w:rsidRPr="007E04D6" w:rsidRDefault="007E04D6" w:rsidP="00EF5F74">
      <w:pPr>
        <w:pStyle w:val="Prrafodelista"/>
        <w:spacing w:line="360" w:lineRule="auto"/>
        <w:ind w:left="0"/>
        <w:jc w:val="both"/>
        <w:rPr>
          <w:rFonts w:ascii="Tahoma" w:eastAsia="Times New Roman" w:hAnsi="Tahoma" w:cs="Tahoma"/>
          <w:bCs/>
          <w:iCs/>
          <w:color w:val="000000"/>
          <w:sz w:val="24"/>
          <w:szCs w:val="24"/>
          <w:lang w:val="es-ES"/>
        </w:rPr>
      </w:pPr>
      <w:r w:rsidRPr="007E04D6">
        <w:rPr>
          <w:rFonts w:ascii="Tahoma" w:eastAsia="Times New Roman" w:hAnsi="Tahoma" w:cs="Tahoma"/>
          <w:b/>
          <w:bCs/>
          <w:iCs/>
          <w:color w:val="000000"/>
          <w:sz w:val="24"/>
          <w:szCs w:val="24"/>
          <w:lang w:val="es-ES"/>
        </w:rPr>
        <w:t xml:space="preserve">E: </w:t>
      </w:r>
      <w:r w:rsidRPr="007E04D6">
        <w:rPr>
          <w:rFonts w:ascii="Tahoma" w:eastAsia="Times New Roman" w:hAnsi="Tahoma" w:cs="Tahoma"/>
          <w:bCs/>
          <w:iCs/>
          <w:color w:val="000000"/>
          <w:sz w:val="24"/>
          <w:szCs w:val="24"/>
          <w:lang w:val="es-ES"/>
        </w:rPr>
        <w:t xml:space="preserve">"Operar con altos niveles de Eficiencia Y Eficacia a través de procesos que permitan reducir Costos y Optimizar los tiempos en cada proceso con el </w:t>
      </w:r>
      <w:r>
        <w:rPr>
          <w:rFonts w:ascii="Tahoma" w:eastAsia="Times New Roman" w:hAnsi="Tahoma" w:cs="Tahoma"/>
          <w:bCs/>
          <w:iCs/>
          <w:color w:val="000000"/>
          <w:sz w:val="24"/>
          <w:szCs w:val="24"/>
          <w:lang w:val="es-ES"/>
        </w:rPr>
        <w:t>Objetivo de mejorar el servicio</w:t>
      </w:r>
      <w:r w:rsidRPr="007E04D6">
        <w:rPr>
          <w:rFonts w:ascii="Tahoma" w:eastAsia="Times New Roman" w:hAnsi="Tahoma" w:cs="Tahoma"/>
          <w:bCs/>
          <w:iCs/>
          <w:color w:val="000000"/>
          <w:sz w:val="24"/>
          <w:szCs w:val="24"/>
          <w:lang w:val="es-ES"/>
        </w:rPr>
        <w:t>"</w:t>
      </w:r>
    </w:p>
    <w:p w:rsidR="007E04D6" w:rsidRPr="007E04D6" w:rsidRDefault="007E04D6" w:rsidP="00EF5F74">
      <w:pPr>
        <w:pStyle w:val="Prrafodelista"/>
        <w:spacing w:line="360" w:lineRule="auto"/>
        <w:ind w:left="0"/>
        <w:jc w:val="both"/>
        <w:rPr>
          <w:rFonts w:ascii="Tahoma" w:hAnsi="Tahoma" w:cs="Tahoma"/>
          <w:sz w:val="24"/>
          <w:szCs w:val="24"/>
        </w:rPr>
      </w:pPr>
      <w:r w:rsidRPr="007E04D6">
        <w:rPr>
          <w:rFonts w:ascii="Tahoma" w:eastAsia="Times New Roman" w:hAnsi="Tahoma" w:cs="Tahoma"/>
          <w:b/>
          <w:bCs/>
          <w:iCs/>
          <w:color w:val="000000"/>
          <w:sz w:val="24"/>
          <w:szCs w:val="24"/>
          <w:lang w:val="es-ES"/>
        </w:rPr>
        <w:t xml:space="preserve">F: </w:t>
      </w:r>
      <w:r w:rsidRPr="007E04D6">
        <w:rPr>
          <w:rFonts w:ascii="Tahoma" w:eastAsia="Times New Roman" w:hAnsi="Tahoma" w:cs="Tahoma"/>
          <w:bCs/>
          <w:iCs/>
          <w:color w:val="000000"/>
          <w:sz w:val="24"/>
          <w:szCs w:val="24"/>
          <w:lang w:val="es-ES"/>
        </w:rPr>
        <w:t>"Incorporar y retener al mejor talento humano, Fomentar el trabajo en equipo para generar una buena cultura organizacional enfocando en la Excelencia de Servicio al Cliente, Capacitación constante y mejoramiento continuo a niveles de Departamentos.”</w:t>
      </w:r>
    </w:p>
    <w:tbl>
      <w:tblPr>
        <w:tblW w:w="0" w:type="auto"/>
        <w:tblInd w:w="93" w:type="dxa"/>
        <w:tblLayout w:type="fixed"/>
        <w:tblLook w:val="04A0"/>
      </w:tblPr>
      <w:tblGrid>
        <w:gridCol w:w="496"/>
        <w:gridCol w:w="1079"/>
        <w:gridCol w:w="1275"/>
        <w:gridCol w:w="1276"/>
        <w:gridCol w:w="1134"/>
        <w:gridCol w:w="1233"/>
        <w:gridCol w:w="1319"/>
        <w:gridCol w:w="922"/>
      </w:tblGrid>
      <w:tr w:rsidR="00CC5179" w:rsidRPr="00A435B9" w:rsidTr="007E04D6">
        <w:trPr>
          <w:trHeight w:val="929"/>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5179" w:rsidRPr="00A435B9" w:rsidRDefault="00CC5179" w:rsidP="00A435B9">
            <w:pPr>
              <w:spacing w:after="0" w:line="240" w:lineRule="auto"/>
              <w:jc w:val="both"/>
              <w:rPr>
                <w:rFonts w:ascii="Tahoma" w:eastAsia="Times New Roman" w:hAnsi="Tahoma" w:cs="Tahoma"/>
                <w:b/>
                <w:bCs/>
                <w:color w:val="000000"/>
                <w:lang w:val="es-ES" w:eastAsia="en-US"/>
              </w:rPr>
            </w:pPr>
            <w:r w:rsidRPr="00A435B9">
              <w:rPr>
                <w:rFonts w:ascii="Tahoma" w:eastAsia="Times New Roman" w:hAnsi="Tahoma" w:cs="Tahoma"/>
                <w:b/>
                <w:bCs/>
                <w:color w:val="000000"/>
                <w:lang w:val="es-ES" w:eastAsia="en-US"/>
              </w:rPr>
              <w:t> </w:t>
            </w:r>
          </w:p>
        </w:tc>
        <w:tc>
          <w:tcPr>
            <w:tcW w:w="1079" w:type="dxa"/>
            <w:tcBorders>
              <w:top w:val="single" w:sz="4" w:space="0" w:color="auto"/>
              <w:left w:val="nil"/>
              <w:bottom w:val="single" w:sz="4" w:space="0" w:color="auto"/>
              <w:right w:val="single" w:sz="4" w:space="0" w:color="auto"/>
            </w:tcBorders>
            <w:shd w:val="clear" w:color="auto" w:fill="auto"/>
            <w:vAlign w:val="center"/>
            <w:hideMark/>
          </w:tcPr>
          <w:p w:rsidR="00CC5179" w:rsidRPr="007E04D6" w:rsidRDefault="00B526F4" w:rsidP="007E04D6">
            <w:pPr>
              <w:spacing w:after="0" w:line="240" w:lineRule="auto"/>
              <w:rPr>
                <w:rFonts w:ascii="Tahoma" w:eastAsia="Times New Roman" w:hAnsi="Tahoma" w:cs="Tahoma"/>
                <w:b/>
                <w:bCs/>
                <w:iCs/>
                <w:color w:val="000000"/>
                <w:sz w:val="20"/>
                <w:szCs w:val="20"/>
                <w:lang w:val="es-ES" w:eastAsia="en-US"/>
              </w:rPr>
            </w:pPr>
            <w:r>
              <w:rPr>
                <w:rFonts w:ascii="Tahoma" w:eastAsia="Times New Roman" w:hAnsi="Tahoma" w:cs="Tahoma"/>
                <w:b/>
                <w:bCs/>
                <w:iCs/>
                <w:color w:val="000000"/>
                <w:sz w:val="20"/>
                <w:szCs w:val="20"/>
                <w:lang w:val="es-ES" w:eastAsia="en-US"/>
              </w:rPr>
              <w:t>A</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CC5179" w:rsidRPr="007E04D6" w:rsidRDefault="00B526F4" w:rsidP="007E04D6">
            <w:pPr>
              <w:spacing w:after="0" w:line="240" w:lineRule="auto"/>
              <w:rPr>
                <w:rFonts w:ascii="Tahoma" w:eastAsia="Times New Roman" w:hAnsi="Tahoma" w:cs="Tahoma"/>
                <w:b/>
                <w:bCs/>
                <w:iCs/>
                <w:color w:val="000000"/>
                <w:sz w:val="20"/>
                <w:szCs w:val="20"/>
                <w:lang w:val="es-ES" w:eastAsia="en-US"/>
              </w:rPr>
            </w:pPr>
            <w:r>
              <w:rPr>
                <w:rFonts w:ascii="Tahoma" w:eastAsia="Times New Roman" w:hAnsi="Tahoma" w:cs="Tahoma"/>
                <w:b/>
                <w:bCs/>
                <w:iCs/>
                <w:color w:val="000000"/>
                <w:sz w:val="20"/>
                <w:szCs w:val="20"/>
                <w:lang w:val="es-ES" w:eastAsia="en-US"/>
              </w:rPr>
              <w:t>B</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CC5179" w:rsidRPr="007E04D6" w:rsidRDefault="00B526F4" w:rsidP="007E04D6">
            <w:pPr>
              <w:spacing w:after="0" w:line="240" w:lineRule="auto"/>
              <w:rPr>
                <w:rFonts w:ascii="Tahoma" w:eastAsia="Times New Roman" w:hAnsi="Tahoma" w:cs="Tahoma"/>
                <w:b/>
                <w:bCs/>
                <w:iCs/>
                <w:color w:val="000000"/>
                <w:sz w:val="20"/>
                <w:szCs w:val="20"/>
                <w:lang w:val="es-ES" w:eastAsia="en-US"/>
              </w:rPr>
            </w:pPr>
            <w:r w:rsidRPr="00B526F4">
              <w:rPr>
                <w:rFonts w:ascii="Tahoma" w:eastAsia="Times New Roman" w:hAnsi="Tahoma" w:cs="Tahoma"/>
                <w:b/>
                <w:bCs/>
                <w:iCs/>
                <w:color w:val="000000"/>
                <w:sz w:val="20"/>
                <w:szCs w:val="20"/>
                <w:lang w:val="es-ES" w:eastAsia="en-US"/>
              </w:rPr>
              <w:t>C</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CC5179" w:rsidRPr="007E04D6" w:rsidRDefault="00B526F4" w:rsidP="007E04D6">
            <w:pPr>
              <w:spacing w:after="0" w:line="240" w:lineRule="auto"/>
              <w:rPr>
                <w:rFonts w:ascii="Tahoma" w:eastAsia="Times New Roman" w:hAnsi="Tahoma" w:cs="Tahoma"/>
                <w:b/>
                <w:bCs/>
                <w:iCs/>
                <w:color w:val="000000"/>
                <w:sz w:val="20"/>
                <w:szCs w:val="20"/>
                <w:lang w:val="es-ES" w:eastAsia="en-US"/>
              </w:rPr>
            </w:pPr>
            <w:r w:rsidRPr="00B526F4">
              <w:rPr>
                <w:rFonts w:ascii="Tahoma" w:eastAsia="Times New Roman" w:hAnsi="Tahoma" w:cs="Tahoma"/>
                <w:b/>
                <w:bCs/>
                <w:iCs/>
                <w:color w:val="000000"/>
                <w:sz w:val="20"/>
                <w:szCs w:val="20"/>
                <w:lang w:val="es-ES" w:eastAsia="en-US"/>
              </w:rPr>
              <w:t>D</w:t>
            </w:r>
          </w:p>
        </w:tc>
        <w:tc>
          <w:tcPr>
            <w:tcW w:w="1233" w:type="dxa"/>
            <w:tcBorders>
              <w:top w:val="single" w:sz="4" w:space="0" w:color="auto"/>
              <w:left w:val="nil"/>
              <w:bottom w:val="single" w:sz="4" w:space="0" w:color="auto"/>
              <w:right w:val="single" w:sz="4" w:space="0" w:color="auto"/>
            </w:tcBorders>
            <w:shd w:val="clear" w:color="auto" w:fill="auto"/>
            <w:vAlign w:val="center"/>
            <w:hideMark/>
          </w:tcPr>
          <w:p w:rsidR="00CC5179" w:rsidRPr="007E04D6" w:rsidRDefault="00B526F4" w:rsidP="007E04D6">
            <w:pPr>
              <w:spacing w:after="0" w:line="240" w:lineRule="auto"/>
              <w:rPr>
                <w:rFonts w:ascii="Tahoma" w:eastAsia="Times New Roman" w:hAnsi="Tahoma" w:cs="Tahoma"/>
                <w:b/>
                <w:bCs/>
                <w:iCs/>
                <w:color w:val="000000"/>
                <w:sz w:val="20"/>
                <w:szCs w:val="20"/>
                <w:lang w:val="es-ES" w:eastAsia="en-US"/>
              </w:rPr>
            </w:pPr>
            <w:r>
              <w:rPr>
                <w:rFonts w:ascii="Tahoma" w:eastAsia="Times New Roman" w:hAnsi="Tahoma" w:cs="Tahoma"/>
                <w:b/>
                <w:bCs/>
                <w:iCs/>
                <w:color w:val="000000"/>
                <w:sz w:val="20"/>
                <w:szCs w:val="20"/>
                <w:lang w:val="es-ES" w:eastAsia="en-US"/>
              </w:rPr>
              <w:t>E</w:t>
            </w:r>
          </w:p>
        </w:tc>
        <w:tc>
          <w:tcPr>
            <w:tcW w:w="1319" w:type="dxa"/>
            <w:tcBorders>
              <w:top w:val="single" w:sz="4" w:space="0" w:color="auto"/>
              <w:left w:val="nil"/>
              <w:bottom w:val="single" w:sz="4" w:space="0" w:color="auto"/>
              <w:right w:val="single" w:sz="4" w:space="0" w:color="auto"/>
            </w:tcBorders>
            <w:shd w:val="clear" w:color="auto" w:fill="auto"/>
            <w:vAlign w:val="center"/>
            <w:hideMark/>
          </w:tcPr>
          <w:p w:rsidR="00CC5179" w:rsidRPr="00F80914" w:rsidRDefault="00B526F4" w:rsidP="007E04D6">
            <w:pPr>
              <w:spacing w:after="0" w:line="240" w:lineRule="auto"/>
              <w:rPr>
                <w:rFonts w:ascii="Tahoma" w:eastAsia="Times New Roman" w:hAnsi="Tahoma" w:cs="Tahoma"/>
                <w:b/>
                <w:bCs/>
                <w:iCs/>
                <w:color w:val="000000"/>
                <w:sz w:val="20"/>
                <w:szCs w:val="20"/>
                <w:lang w:val="es-ES" w:eastAsia="en-US"/>
              </w:rPr>
            </w:pPr>
            <w:r>
              <w:rPr>
                <w:rFonts w:ascii="Tahoma" w:eastAsia="Times New Roman" w:hAnsi="Tahoma" w:cs="Tahoma"/>
                <w:b/>
                <w:bCs/>
                <w:iCs/>
                <w:color w:val="000000"/>
                <w:sz w:val="20"/>
                <w:szCs w:val="20"/>
                <w:lang w:val="es-ES" w:eastAsia="en-US"/>
              </w:rPr>
              <w:t>F</w:t>
            </w:r>
          </w:p>
        </w:tc>
        <w:tc>
          <w:tcPr>
            <w:tcW w:w="922" w:type="dxa"/>
            <w:tcBorders>
              <w:top w:val="single" w:sz="4" w:space="0" w:color="auto"/>
              <w:left w:val="nil"/>
              <w:bottom w:val="single" w:sz="4" w:space="0" w:color="auto"/>
              <w:right w:val="single" w:sz="4" w:space="0" w:color="auto"/>
            </w:tcBorders>
            <w:shd w:val="clear" w:color="auto" w:fill="auto"/>
            <w:vAlign w:val="center"/>
            <w:hideMark/>
          </w:tcPr>
          <w:p w:rsidR="00CC5179" w:rsidRPr="00F80914" w:rsidRDefault="00CC5179" w:rsidP="00A435B9">
            <w:pPr>
              <w:spacing w:after="0" w:line="240" w:lineRule="auto"/>
              <w:jc w:val="both"/>
              <w:rPr>
                <w:rFonts w:ascii="Tahoma" w:eastAsia="Times New Roman" w:hAnsi="Tahoma" w:cs="Tahoma"/>
                <w:b/>
                <w:bCs/>
                <w:iCs/>
                <w:color w:val="000000"/>
                <w:sz w:val="20"/>
                <w:szCs w:val="20"/>
                <w:lang w:val="en-US" w:eastAsia="en-US"/>
              </w:rPr>
            </w:pPr>
            <w:r w:rsidRPr="00F80914">
              <w:rPr>
                <w:rFonts w:ascii="Tahoma" w:eastAsia="Times New Roman" w:hAnsi="Tahoma" w:cs="Tahoma"/>
                <w:b/>
                <w:bCs/>
                <w:iCs/>
                <w:color w:val="000000"/>
                <w:sz w:val="20"/>
                <w:szCs w:val="20"/>
                <w:lang w:val="en-US" w:eastAsia="en-US"/>
              </w:rPr>
              <w:t xml:space="preserve">TOTAL </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A.1.</w:t>
            </w:r>
          </w:p>
        </w:tc>
        <w:tc>
          <w:tcPr>
            <w:tcW w:w="1079"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5"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5</w:t>
            </w:r>
          </w:p>
        </w:tc>
        <w:tc>
          <w:tcPr>
            <w:tcW w:w="1276"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4</w:t>
            </w:r>
          </w:p>
        </w:tc>
        <w:tc>
          <w:tcPr>
            <w:tcW w:w="1134"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5</w:t>
            </w:r>
          </w:p>
        </w:tc>
        <w:tc>
          <w:tcPr>
            <w:tcW w:w="1233" w:type="dxa"/>
            <w:tcBorders>
              <w:top w:val="nil"/>
              <w:left w:val="nil"/>
              <w:bottom w:val="single" w:sz="4" w:space="0" w:color="auto"/>
              <w:right w:val="single" w:sz="4" w:space="0" w:color="auto"/>
            </w:tcBorders>
            <w:shd w:val="clear" w:color="000000" w:fill="FFFF00"/>
            <w:vAlign w:val="center"/>
            <w:hideMark/>
          </w:tcPr>
          <w:p w:rsidR="00CC5179" w:rsidRPr="00F80914" w:rsidRDefault="00CC5179" w:rsidP="00F80914">
            <w:pPr>
              <w:spacing w:after="0" w:line="240" w:lineRule="auto"/>
              <w:rPr>
                <w:rFonts w:ascii="Tahoma" w:eastAsia="Times New Roman" w:hAnsi="Tahoma" w:cs="Tahoma"/>
                <w:i/>
                <w:iCs/>
                <w:color w:val="000000"/>
                <w:sz w:val="20"/>
                <w:szCs w:val="20"/>
                <w:lang w:val="en-US" w:eastAsia="en-US"/>
              </w:rPr>
            </w:pPr>
            <w:r w:rsidRPr="00F80914">
              <w:rPr>
                <w:rFonts w:ascii="Tahoma" w:eastAsia="Times New Roman" w:hAnsi="Tahoma" w:cs="Tahoma"/>
                <w:i/>
                <w:iCs/>
                <w:color w:val="000000"/>
                <w:sz w:val="20"/>
                <w:szCs w:val="20"/>
                <w:lang w:val="en-US" w:eastAsia="en-US"/>
              </w:rPr>
              <w:t>2</w:t>
            </w:r>
          </w:p>
        </w:tc>
        <w:tc>
          <w:tcPr>
            <w:tcW w:w="1319" w:type="dxa"/>
            <w:tcBorders>
              <w:top w:val="nil"/>
              <w:left w:val="nil"/>
              <w:bottom w:val="single" w:sz="4" w:space="0" w:color="auto"/>
              <w:right w:val="single" w:sz="4" w:space="0" w:color="auto"/>
            </w:tcBorders>
            <w:shd w:val="clear" w:color="000000" w:fill="FFFF00"/>
            <w:vAlign w:val="center"/>
            <w:hideMark/>
          </w:tcPr>
          <w:p w:rsidR="00CC5179" w:rsidRPr="00F80914" w:rsidRDefault="00CC5179" w:rsidP="00F80914">
            <w:pPr>
              <w:spacing w:after="0" w:line="240" w:lineRule="auto"/>
              <w:rPr>
                <w:rFonts w:ascii="Tahoma" w:eastAsia="Times New Roman" w:hAnsi="Tahoma" w:cs="Tahoma"/>
                <w:i/>
                <w:iCs/>
                <w:color w:val="000000"/>
                <w:sz w:val="20"/>
                <w:szCs w:val="20"/>
                <w:lang w:val="en-US" w:eastAsia="en-US"/>
              </w:rPr>
            </w:pPr>
            <w:r w:rsidRPr="00F80914">
              <w:rPr>
                <w:rFonts w:ascii="Tahoma" w:eastAsia="Times New Roman" w:hAnsi="Tahoma" w:cs="Tahoma"/>
                <w:i/>
                <w:iCs/>
                <w:color w:val="000000"/>
                <w:sz w:val="20"/>
                <w:szCs w:val="20"/>
                <w:lang w:val="en-US" w:eastAsia="en-US"/>
              </w:rPr>
              <w:t>2</w:t>
            </w:r>
          </w:p>
        </w:tc>
        <w:tc>
          <w:tcPr>
            <w:tcW w:w="922"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20</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A.2.</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4</w:t>
            </w:r>
          </w:p>
        </w:tc>
        <w:tc>
          <w:tcPr>
            <w:tcW w:w="1233" w:type="dxa"/>
            <w:tcBorders>
              <w:top w:val="nil"/>
              <w:left w:val="nil"/>
              <w:bottom w:val="single" w:sz="4" w:space="0" w:color="auto"/>
              <w:right w:val="single" w:sz="4" w:space="0" w:color="auto"/>
            </w:tcBorders>
            <w:shd w:val="clear" w:color="auto" w:fill="auto"/>
            <w:vAlign w:val="center"/>
            <w:hideMark/>
          </w:tcPr>
          <w:p w:rsidR="00CC5179" w:rsidRPr="00F80914" w:rsidRDefault="00CC5179" w:rsidP="00F80914">
            <w:pPr>
              <w:spacing w:after="0" w:line="240" w:lineRule="auto"/>
              <w:rPr>
                <w:rFonts w:ascii="Tahoma" w:eastAsia="Times New Roman" w:hAnsi="Tahoma" w:cs="Tahoma"/>
                <w:i/>
                <w:iCs/>
                <w:color w:val="000000"/>
                <w:sz w:val="20"/>
                <w:szCs w:val="20"/>
                <w:lang w:val="en-US" w:eastAsia="en-US"/>
              </w:rPr>
            </w:pPr>
            <w:r w:rsidRPr="00F80914">
              <w:rPr>
                <w:rFonts w:ascii="Tahoma" w:eastAsia="Times New Roman" w:hAnsi="Tahoma" w:cs="Tahoma"/>
                <w:i/>
                <w:iCs/>
                <w:color w:val="000000"/>
                <w:sz w:val="20"/>
                <w:szCs w:val="20"/>
                <w:lang w:val="en-US" w:eastAsia="en-US"/>
              </w:rPr>
              <w:t>3</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15</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B.1.</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12</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B.2.</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10</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C.1.</w:t>
            </w:r>
          </w:p>
        </w:tc>
        <w:tc>
          <w:tcPr>
            <w:tcW w:w="1079"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75"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6"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134"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33"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5</w:t>
            </w:r>
          </w:p>
        </w:tc>
        <w:tc>
          <w:tcPr>
            <w:tcW w:w="1319"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922"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18</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C.2.</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10</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D.1.</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4</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15</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D.2.</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10</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D.3.</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4</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16</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D.4.</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12</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E.1.</w:t>
            </w:r>
          </w:p>
        </w:tc>
        <w:tc>
          <w:tcPr>
            <w:tcW w:w="1079"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5"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76"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4</w:t>
            </w:r>
          </w:p>
        </w:tc>
        <w:tc>
          <w:tcPr>
            <w:tcW w:w="1134"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4</w:t>
            </w:r>
          </w:p>
        </w:tc>
        <w:tc>
          <w:tcPr>
            <w:tcW w:w="1233"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319"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922" w:type="dxa"/>
            <w:tcBorders>
              <w:top w:val="nil"/>
              <w:left w:val="nil"/>
              <w:bottom w:val="single" w:sz="4" w:space="0" w:color="auto"/>
              <w:right w:val="single" w:sz="4" w:space="0" w:color="auto"/>
            </w:tcBorders>
            <w:shd w:val="clear" w:color="000000" w:fill="FFFF00"/>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19</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F.1.</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9</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G.1.</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5</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15</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H.1.</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15</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H.2.</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12</w:t>
            </w:r>
          </w:p>
        </w:tc>
      </w:tr>
      <w:tr w:rsidR="00CC5179" w:rsidRPr="00A435B9" w:rsidTr="007E04D6">
        <w:trPr>
          <w:trHeight w:val="52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H.3.</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3</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9</w:t>
            </w:r>
          </w:p>
        </w:tc>
      </w:tr>
      <w:tr w:rsidR="00CC5179" w:rsidRPr="00A435B9" w:rsidTr="007E04D6">
        <w:trPr>
          <w:trHeight w:val="51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I.1.</w:t>
            </w:r>
          </w:p>
        </w:tc>
        <w:tc>
          <w:tcPr>
            <w:tcW w:w="107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5"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76"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134"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233"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1</w:t>
            </w:r>
          </w:p>
        </w:tc>
        <w:tc>
          <w:tcPr>
            <w:tcW w:w="1319"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color w:val="000000"/>
                <w:sz w:val="20"/>
                <w:szCs w:val="20"/>
                <w:lang w:val="en-US" w:eastAsia="en-US"/>
              </w:rPr>
            </w:pPr>
            <w:r w:rsidRPr="00F80914">
              <w:rPr>
                <w:rFonts w:ascii="Tahoma" w:eastAsia="Times New Roman" w:hAnsi="Tahoma" w:cs="Tahoma"/>
                <w:color w:val="000000"/>
                <w:sz w:val="20"/>
                <w:szCs w:val="20"/>
                <w:lang w:val="en-US" w:eastAsia="en-US"/>
              </w:rPr>
              <w:t>2</w:t>
            </w:r>
          </w:p>
        </w:tc>
        <w:tc>
          <w:tcPr>
            <w:tcW w:w="922" w:type="dxa"/>
            <w:tcBorders>
              <w:top w:val="nil"/>
              <w:left w:val="nil"/>
              <w:bottom w:val="single" w:sz="4" w:space="0" w:color="auto"/>
              <w:right w:val="single" w:sz="4" w:space="0" w:color="auto"/>
            </w:tcBorders>
            <w:shd w:val="clear" w:color="auto" w:fill="auto"/>
            <w:noWrap/>
            <w:vAlign w:val="center"/>
            <w:hideMark/>
          </w:tcPr>
          <w:p w:rsidR="00CC5179" w:rsidRPr="00F80914" w:rsidRDefault="00CC5179" w:rsidP="00F80914">
            <w:pPr>
              <w:spacing w:after="0" w:line="240" w:lineRule="auto"/>
              <w:rPr>
                <w:rFonts w:ascii="Tahoma" w:eastAsia="Times New Roman" w:hAnsi="Tahoma" w:cs="Tahoma"/>
                <w:b/>
                <w:bCs/>
                <w:color w:val="000000"/>
                <w:sz w:val="20"/>
                <w:szCs w:val="20"/>
                <w:lang w:val="en-US" w:eastAsia="en-US"/>
              </w:rPr>
            </w:pPr>
            <w:r w:rsidRPr="00F80914">
              <w:rPr>
                <w:rFonts w:ascii="Tahoma" w:eastAsia="Times New Roman" w:hAnsi="Tahoma" w:cs="Tahoma"/>
                <w:b/>
                <w:bCs/>
                <w:color w:val="000000"/>
                <w:sz w:val="20"/>
                <w:szCs w:val="20"/>
                <w:lang w:val="en-US" w:eastAsia="en-US"/>
              </w:rPr>
              <w:t>7</w:t>
            </w:r>
          </w:p>
        </w:tc>
      </w:tr>
    </w:tbl>
    <w:p w:rsidR="002A69BD" w:rsidRPr="00A435B9" w:rsidRDefault="002A69BD" w:rsidP="00A435B9">
      <w:pPr>
        <w:pStyle w:val="Prrafodelista"/>
        <w:spacing w:line="360" w:lineRule="auto"/>
        <w:ind w:left="0"/>
        <w:jc w:val="both"/>
        <w:rPr>
          <w:rFonts w:ascii="Tahoma" w:hAnsi="Tahoma" w:cs="Tahoma"/>
          <w:sz w:val="24"/>
          <w:szCs w:val="24"/>
        </w:rPr>
      </w:pPr>
    </w:p>
    <w:p w:rsidR="00F13222" w:rsidRPr="00A435B9" w:rsidRDefault="001A3687"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Mediante el análisis realizado en la matriz hemos identificados los 3 procesos críticos de la organización.</w:t>
      </w:r>
    </w:p>
    <w:p w:rsidR="001A3687" w:rsidRPr="00A435B9" w:rsidRDefault="001A3687" w:rsidP="00EF5F74">
      <w:pPr>
        <w:pStyle w:val="Prrafodelista"/>
        <w:spacing w:line="360" w:lineRule="auto"/>
        <w:ind w:left="0"/>
        <w:jc w:val="both"/>
        <w:rPr>
          <w:rFonts w:ascii="Tahoma" w:hAnsi="Tahoma" w:cs="Tahoma"/>
          <w:sz w:val="24"/>
          <w:szCs w:val="24"/>
        </w:rPr>
      </w:pPr>
    </w:p>
    <w:p w:rsidR="001A3687" w:rsidRDefault="001A3687" w:rsidP="00EF5F74">
      <w:pPr>
        <w:pStyle w:val="Prrafodelista"/>
        <w:spacing w:line="360" w:lineRule="auto"/>
        <w:ind w:left="0"/>
        <w:jc w:val="both"/>
        <w:rPr>
          <w:rFonts w:ascii="Tahoma" w:hAnsi="Tahoma" w:cs="Tahoma"/>
          <w:sz w:val="24"/>
          <w:szCs w:val="24"/>
        </w:rPr>
      </w:pPr>
      <w:r w:rsidRPr="00A435B9">
        <w:rPr>
          <w:rFonts w:ascii="Tahoma" w:hAnsi="Tahoma" w:cs="Tahoma"/>
          <w:sz w:val="24"/>
          <w:szCs w:val="24"/>
        </w:rPr>
        <w:t xml:space="preserve">Existen los siguientes procesos </w:t>
      </w:r>
      <w:r w:rsidR="00F80914" w:rsidRPr="00A435B9">
        <w:rPr>
          <w:rFonts w:ascii="Tahoma" w:hAnsi="Tahoma" w:cs="Tahoma"/>
          <w:sz w:val="24"/>
          <w:szCs w:val="24"/>
        </w:rPr>
        <w:t>críticos</w:t>
      </w:r>
      <w:r w:rsidRPr="00A435B9">
        <w:rPr>
          <w:rFonts w:ascii="Tahoma" w:hAnsi="Tahoma" w:cs="Tahoma"/>
          <w:sz w:val="24"/>
          <w:szCs w:val="24"/>
        </w:rPr>
        <w:t xml:space="preserve"> que son:</w:t>
      </w:r>
    </w:p>
    <w:p w:rsidR="00414D08" w:rsidRPr="00A435B9" w:rsidRDefault="00F4335C" w:rsidP="00A435B9">
      <w:pPr>
        <w:pStyle w:val="Prrafodelista"/>
        <w:spacing w:line="360" w:lineRule="auto"/>
        <w:ind w:left="0"/>
        <w:jc w:val="both"/>
        <w:rPr>
          <w:rFonts w:ascii="Tahoma" w:hAnsi="Tahoma" w:cs="Tahoma"/>
          <w:sz w:val="24"/>
          <w:szCs w:val="24"/>
        </w:rPr>
      </w:pPr>
      <w:r w:rsidRPr="00F4335C">
        <w:rPr>
          <w:rFonts w:ascii="Tahoma" w:hAnsi="Tahoma" w:cs="Tahoma"/>
          <w:noProof/>
          <w:sz w:val="24"/>
          <w:szCs w:val="24"/>
          <w:lang w:val="es-ES" w:eastAsia="es-ES"/>
        </w:rPr>
        <w:pict>
          <v:shape id="_x0000_s1127" type="#_x0000_t202" style="position:absolute;left:0;text-align:left;margin-left:67.35pt;margin-top:4.2pt;width:290.25pt;height:23.25pt;z-index:251756544" strokecolor="white [3212]">
            <v:textbox style="mso-next-textbox:#_x0000_s1127">
              <w:txbxContent>
                <w:p w:rsidR="00073795" w:rsidRPr="005D55B6" w:rsidRDefault="00073795">
                  <w:pPr>
                    <w:rPr>
                      <w:rFonts w:ascii="Tahoma" w:hAnsi="Tahoma" w:cs="Tahoma"/>
                      <w:b/>
                      <w:sz w:val="24"/>
                      <w:szCs w:val="24"/>
                      <w:lang w:val="es-ES"/>
                    </w:rPr>
                  </w:pPr>
                  <w:r w:rsidRPr="005D55B6">
                    <w:rPr>
                      <w:rFonts w:ascii="Tahoma" w:hAnsi="Tahoma" w:cs="Tahoma"/>
                      <w:b/>
                      <w:sz w:val="24"/>
                      <w:szCs w:val="24"/>
                      <w:lang w:val="es-ES"/>
                    </w:rPr>
                    <w:t>Tabla 3.4 Procesos Críticos CONSOLCARGO</w:t>
                  </w:r>
                </w:p>
              </w:txbxContent>
            </v:textbox>
          </v:shape>
        </w:pict>
      </w:r>
    </w:p>
    <w:tbl>
      <w:tblPr>
        <w:tblW w:w="2687" w:type="dxa"/>
        <w:tblInd w:w="2510" w:type="dxa"/>
        <w:tblLook w:val="04A0"/>
      </w:tblPr>
      <w:tblGrid>
        <w:gridCol w:w="1530"/>
        <w:gridCol w:w="2020"/>
      </w:tblGrid>
      <w:tr w:rsidR="001A3687" w:rsidRPr="00A435B9" w:rsidTr="001D058E">
        <w:trPr>
          <w:trHeight w:val="300"/>
        </w:trPr>
        <w:tc>
          <w:tcPr>
            <w:tcW w:w="2687" w:type="dxa"/>
            <w:gridSpan w:val="2"/>
            <w:tcBorders>
              <w:top w:val="thinThickSmallGap" w:sz="24" w:space="0" w:color="auto"/>
              <w:left w:val="thinThickSmallGap" w:sz="24" w:space="0" w:color="auto"/>
              <w:bottom w:val="nil"/>
              <w:right w:val="thinThickSmallGap" w:sz="24" w:space="0" w:color="auto"/>
            </w:tcBorders>
            <w:shd w:val="clear" w:color="auto" w:fill="auto"/>
            <w:noWrap/>
            <w:vAlign w:val="bottom"/>
            <w:hideMark/>
          </w:tcPr>
          <w:p w:rsidR="001A3687" w:rsidRPr="00F80914" w:rsidRDefault="001A3687" w:rsidP="00F80914">
            <w:pPr>
              <w:spacing w:after="0" w:line="240" w:lineRule="auto"/>
              <w:rPr>
                <w:rFonts w:ascii="Tahoma" w:eastAsia="Times New Roman" w:hAnsi="Tahoma" w:cs="Tahoma"/>
                <w:b/>
                <w:bCs/>
                <w:i/>
                <w:iCs/>
                <w:color w:val="000000"/>
                <w:sz w:val="24"/>
                <w:szCs w:val="24"/>
                <w:lang w:val="en-US" w:eastAsia="en-US"/>
              </w:rPr>
            </w:pPr>
            <w:r w:rsidRPr="00F80914">
              <w:rPr>
                <w:rFonts w:ascii="Tahoma" w:eastAsia="Times New Roman" w:hAnsi="Tahoma" w:cs="Tahoma"/>
                <w:b/>
                <w:bCs/>
                <w:i/>
                <w:iCs/>
                <w:color w:val="000000"/>
                <w:sz w:val="24"/>
                <w:szCs w:val="24"/>
                <w:lang w:val="en-US" w:eastAsia="en-US"/>
              </w:rPr>
              <w:t>PROCESOS CRITICOS</w:t>
            </w:r>
          </w:p>
        </w:tc>
      </w:tr>
      <w:tr w:rsidR="001A3687" w:rsidRPr="00A435B9" w:rsidTr="001D058E">
        <w:trPr>
          <w:trHeight w:val="300"/>
        </w:trPr>
        <w:tc>
          <w:tcPr>
            <w:tcW w:w="1178" w:type="dxa"/>
            <w:tcBorders>
              <w:top w:val="nil"/>
              <w:left w:val="thinThickSmallGap" w:sz="24" w:space="0" w:color="auto"/>
              <w:bottom w:val="nil"/>
              <w:right w:val="nil"/>
            </w:tcBorders>
            <w:shd w:val="clear" w:color="auto" w:fill="auto"/>
            <w:noWrap/>
            <w:vAlign w:val="bottom"/>
            <w:hideMark/>
          </w:tcPr>
          <w:p w:rsidR="001A3687" w:rsidRPr="00F80914" w:rsidRDefault="001A3687" w:rsidP="00F80914">
            <w:pPr>
              <w:spacing w:after="0" w:line="240" w:lineRule="auto"/>
              <w:rPr>
                <w:rFonts w:ascii="Tahoma" w:eastAsia="Times New Roman" w:hAnsi="Tahoma" w:cs="Tahoma"/>
                <w:b/>
                <w:bCs/>
                <w:i/>
                <w:iCs/>
                <w:color w:val="000000"/>
                <w:sz w:val="24"/>
                <w:szCs w:val="24"/>
                <w:lang w:val="en-US" w:eastAsia="en-US"/>
              </w:rPr>
            </w:pPr>
          </w:p>
        </w:tc>
        <w:tc>
          <w:tcPr>
            <w:tcW w:w="1509" w:type="dxa"/>
            <w:tcBorders>
              <w:top w:val="nil"/>
              <w:left w:val="nil"/>
              <w:bottom w:val="nil"/>
              <w:right w:val="thinThickSmallGap" w:sz="24" w:space="0" w:color="auto"/>
            </w:tcBorders>
            <w:shd w:val="clear" w:color="auto" w:fill="auto"/>
            <w:noWrap/>
            <w:vAlign w:val="bottom"/>
            <w:hideMark/>
          </w:tcPr>
          <w:p w:rsidR="001A3687" w:rsidRPr="00F80914" w:rsidRDefault="001A3687" w:rsidP="00F80914">
            <w:pPr>
              <w:spacing w:after="0" w:line="240" w:lineRule="auto"/>
              <w:rPr>
                <w:rFonts w:ascii="Tahoma" w:eastAsia="Times New Roman" w:hAnsi="Tahoma" w:cs="Tahoma"/>
                <w:b/>
                <w:bCs/>
                <w:i/>
                <w:iCs/>
                <w:color w:val="000000"/>
                <w:sz w:val="24"/>
                <w:szCs w:val="24"/>
                <w:lang w:val="en-US" w:eastAsia="en-US"/>
              </w:rPr>
            </w:pPr>
          </w:p>
        </w:tc>
      </w:tr>
      <w:tr w:rsidR="001A3687" w:rsidRPr="00A435B9" w:rsidTr="001D058E">
        <w:trPr>
          <w:trHeight w:val="300"/>
        </w:trPr>
        <w:tc>
          <w:tcPr>
            <w:tcW w:w="1178" w:type="dxa"/>
            <w:tcBorders>
              <w:top w:val="single" w:sz="4" w:space="0" w:color="auto"/>
              <w:left w:val="thinThickSmallGap" w:sz="24" w:space="0" w:color="auto"/>
              <w:bottom w:val="single" w:sz="4" w:space="0" w:color="auto"/>
              <w:right w:val="single" w:sz="4" w:space="0" w:color="auto"/>
            </w:tcBorders>
            <w:shd w:val="clear" w:color="000000" w:fill="DDD9C3"/>
            <w:noWrap/>
            <w:vAlign w:val="bottom"/>
            <w:hideMark/>
          </w:tcPr>
          <w:p w:rsidR="001A3687" w:rsidRPr="00F80914" w:rsidRDefault="001A3687" w:rsidP="00F80914">
            <w:pPr>
              <w:spacing w:after="0" w:line="240" w:lineRule="auto"/>
              <w:rPr>
                <w:rFonts w:ascii="Tahoma" w:eastAsia="Times New Roman" w:hAnsi="Tahoma" w:cs="Tahoma"/>
                <w:b/>
                <w:bCs/>
                <w:i/>
                <w:iCs/>
                <w:color w:val="000000"/>
                <w:sz w:val="24"/>
                <w:szCs w:val="24"/>
                <w:lang w:val="en-US" w:eastAsia="en-US"/>
              </w:rPr>
            </w:pPr>
            <w:r w:rsidRPr="00F80914">
              <w:rPr>
                <w:rFonts w:ascii="Tahoma" w:eastAsia="Times New Roman" w:hAnsi="Tahoma" w:cs="Tahoma"/>
                <w:b/>
                <w:bCs/>
                <w:i/>
                <w:iCs/>
                <w:color w:val="000000"/>
                <w:sz w:val="24"/>
                <w:szCs w:val="24"/>
                <w:lang w:val="en-US" w:eastAsia="en-US"/>
              </w:rPr>
              <w:t>PROCESOS</w:t>
            </w:r>
          </w:p>
        </w:tc>
        <w:tc>
          <w:tcPr>
            <w:tcW w:w="1509" w:type="dxa"/>
            <w:tcBorders>
              <w:top w:val="single" w:sz="4" w:space="0" w:color="auto"/>
              <w:left w:val="nil"/>
              <w:bottom w:val="single" w:sz="4" w:space="0" w:color="auto"/>
              <w:right w:val="thinThickSmallGap" w:sz="24" w:space="0" w:color="auto"/>
            </w:tcBorders>
            <w:shd w:val="clear" w:color="000000" w:fill="DDD9C3"/>
            <w:noWrap/>
            <w:vAlign w:val="bottom"/>
            <w:hideMark/>
          </w:tcPr>
          <w:p w:rsidR="001A3687" w:rsidRPr="00F80914" w:rsidRDefault="001A3687" w:rsidP="00F80914">
            <w:pPr>
              <w:spacing w:after="0" w:line="240" w:lineRule="auto"/>
              <w:rPr>
                <w:rFonts w:ascii="Tahoma" w:eastAsia="Times New Roman" w:hAnsi="Tahoma" w:cs="Tahoma"/>
                <w:b/>
                <w:bCs/>
                <w:i/>
                <w:iCs/>
                <w:color w:val="000000"/>
                <w:sz w:val="24"/>
                <w:szCs w:val="24"/>
                <w:lang w:val="en-US" w:eastAsia="en-US"/>
              </w:rPr>
            </w:pPr>
            <w:r w:rsidRPr="00F80914">
              <w:rPr>
                <w:rFonts w:ascii="Tahoma" w:eastAsia="Times New Roman" w:hAnsi="Tahoma" w:cs="Tahoma"/>
                <w:b/>
                <w:bCs/>
                <w:i/>
                <w:iCs/>
                <w:color w:val="000000"/>
                <w:sz w:val="24"/>
                <w:szCs w:val="24"/>
                <w:lang w:val="en-US" w:eastAsia="en-US"/>
              </w:rPr>
              <w:t>CALIFICACION</w:t>
            </w:r>
          </w:p>
        </w:tc>
      </w:tr>
      <w:tr w:rsidR="001A3687" w:rsidRPr="00A435B9" w:rsidTr="001D058E">
        <w:trPr>
          <w:trHeight w:val="300"/>
        </w:trPr>
        <w:tc>
          <w:tcPr>
            <w:tcW w:w="1178" w:type="dxa"/>
            <w:tcBorders>
              <w:top w:val="nil"/>
              <w:left w:val="thinThickSmallGap" w:sz="24" w:space="0" w:color="auto"/>
              <w:bottom w:val="single" w:sz="4" w:space="0" w:color="auto"/>
              <w:right w:val="single" w:sz="4" w:space="0" w:color="auto"/>
            </w:tcBorders>
            <w:shd w:val="clear" w:color="auto" w:fill="auto"/>
            <w:noWrap/>
            <w:vAlign w:val="bottom"/>
            <w:hideMark/>
          </w:tcPr>
          <w:p w:rsidR="001A3687" w:rsidRPr="00F80914" w:rsidRDefault="001A3687" w:rsidP="00F80914">
            <w:pPr>
              <w:spacing w:after="0" w:line="240" w:lineRule="auto"/>
              <w:rPr>
                <w:rFonts w:ascii="Tahoma" w:eastAsia="Times New Roman" w:hAnsi="Tahoma" w:cs="Tahoma"/>
                <w:i/>
                <w:iCs/>
                <w:color w:val="000000"/>
                <w:sz w:val="24"/>
                <w:szCs w:val="24"/>
                <w:lang w:val="en-US" w:eastAsia="en-US"/>
              </w:rPr>
            </w:pPr>
            <w:r w:rsidRPr="00F80914">
              <w:rPr>
                <w:rFonts w:ascii="Tahoma" w:eastAsia="Times New Roman" w:hAnsi="Tahoma" w:cs="Tahoma"/>
                <w:i/>
                <w:iCs/>
                <w:color w:val="000000"/>
                <w:sz w:val="24"/>
                <w:szCs w:val="24"/>
                <w:lang w:val="en-US" w:eastAsia="en-US"/>
              </w:rPr>
              <w:t>A.1.</w:t>
            </w:r>
          </w:p>
        </w:tc>
        <w:tc>
          <w:tcPr>
            <w:tcW w:w="1509" w:type="dxa"/>
            <w:tcBorders>
              <w:top w:val="nil"/>
              <w:left w:val="nil"/>
              <w:bottom w:val="single" w:sz="4" w:space="0" w:color="auto"/>
              <w:right w:val="thinThickSmallGap" w:sz="24" w:space="0" w:color="auto"/>
            </w:tcBorders>
            <w:shd w:val="clear" w:color="auto" w:fill="auto"/>
            <w:noWrap/>
            <w:vAlign w:val="bottom"/>
            <w:hideMark/>
          </w:tcPr>
          <w:p w:rsidR="001A3687" w:rsidRPr="00F80914" w:rsidRDefault="001A3687" w:rsidP="00F80914">
            <w:pPr>
              <w:spacing w:after="0" w:line="240" w:lineRule="auto"/>
              <w:rPr>
                <w:rFonts w:ascii="Tahoma" w:eastAsia="Times New Roman" w:hAnsi="Tahoma" w:cs="Tahoma"/>
                <w:i/>
                <w:iCs/>
                <w:color w:val="000000"/>
                <w:sz w:val="24"/>
                <w:szCs w:val="24"/>
                <w:lang w:val="en-US" w:eastAsia="en-US"/>
              </w:rPr>
            </w:pPr>
            <w:r w:rsidRPr="00F80914">
              <w:rPr>
                <w:rFonts w:ascii="Tahoma" w:eastAsia="Times New Roman" w:hAnsi="Tahoma" w:cs="Tahoma"/>
                <w:i/>
                <w:iCs/>
                <w:color w:val="000000"/>
                <w:sz w:val="24"/>
                <w:szCs w:val="24"/>
                <w:lang w:val="en-US" w:eastAsia="en-US"/>
              </w:rPr>
              <w:t>20</w:t>
            </w:r>
          </w:p>
        </w:tc>
      </w:tr>
      <w:tr w:rsidR="001A3687" w:rsidRPr="00A435B9" w:rsidTr="001D058E">
        <w:trPr>
          <w:trHeight w:val="300"/>
        </w:trPr>
        <w:tc>
          <w:tcPr>
            <w:tcW w:w="1178" w:type="dxa"/>
            <w:tcBorders>
              <w:top w:val="nil"/>
              <w:left w:val="thinThickSmallGap" w:sz="24" w:space="0" w:color="auto"/>
              <w:bottom w:val="single" w:sz="4" w:space="0" w:color="auto"/>
              <w:right w:val="single" w:sz="4" w:space="0" w:color="auto"/>
            </w:tcBorders>
            <w:shd w:val="clear" w:color="auto" w:fill="auto"/>
            <w:noWrap/>
            <w:vAlign w:val="bottom"/>
            <w:hideMark/>
          </w:tcPr>
          <w:p w:rsidR="001A3687" w:rsidRPr="00F80914" w:rsidRDefault="0022715B" w:rsidP="00F80914">
            <w:pPr>
              <w:spacing w:after="0" w:line="240" w:lineRule="auto"/>
              <w:rPr>
                <w:rFonts w:ascii="Tahoma" w:eastAsia="Times New Roman" w:hAnsi="Tahoma" w:cs="Tahoma"/>
                <w:i/>
                <w:iCs/>
                <w:color w:val="000000"/>
                <w:sz w:val="24"/>
                <w:szCs w:val="24"/>
                <w:lang w:val="en-US" w:eastAsia="en-US"/>
              </w:rPr>
            </w:pPr>
            <w:r w:rsidRPr="00F80914">
              <w:rPr>
                <w:rFonts w:ascii="Tahoma" w:eastAsia="Times New Roman" w:hAnsi="Tahoma" w:cs="Tahoma"/>
                <w:i/>
                <w:iCs/>
                <w:color w:val="000000"/>
                <w:sz w:val="24"/>
                <w:szCs w:val="24"/>
                <w:lang w:val="en-US" w:eastAsia="en-US"/>
              </w:rPr>
              <w:t>E</w:t>
            </w:r>
            <w:r w:rsidR="001A3687" w:rsidRPr="00F80914">
              <w:rPr>
                <w:rFonts w:ascii="Tahoma" w:eastAsia="Times New Roman" w:hAnsi="Tahoma" w:cs="Tahoma"/>
                <w:i/>
                <w:iCs/>
                <w:color w:val="000000"/>
                <w:sz w:val="24"/>
                <w:szCs w:val="24"/>
                <w:lang w:val="en-US" w:eastAsia="en-US"/>
              </w:rPr>
              <w:t>.</w:t>
            </w:r>
            <w:r w:rsidRPr="00F80914">
              <w:rPr>
                <w:rFonts w:ascii="Tahoma" w:eastAsia="Times New Roman" w:hAnsi="Tahoma" w:cs="Tahoma"/>
                <w:i/>
                <w:iCs/>
                <w:color w:val="000000"/>
                <w:sz w:val="24"/>
                <w:szCs w:val="24"/>
                <w:lang w:val="en-US" w:eastAsia="en-US"/>
              </w:rPr>
              <w:t>1</w:t>
            </w:r>
            <w:r w:rsidR="001A3687" w:rsidRPr="00F80914">
              <w:rPr>
                <w:rFonts w:ascii="Tahoma" w:eastAsia="Times New Roman" w:hAnsi="Tahoma" w:cs="Tahoma"/>
                <w:i/>
                <w:iCs/>
                <w:color w:val="000000"/>
                <w:sz w:val="24"/>
                <w:szCs w:val="24"/>
                <w:lang w:val="en-US" w:eastAsia="en-US"/>
              </w:rPr>
              <w:t>.</w:t>
            </w:r>
          </w:p>
        </w:tc>
        <w:tc>
          <w:tcPr>
            <w:tcW w:w="1509" w:type="dxa"/>
            <w:tcBorders>
              <w:top w:val="nil"/>
              <w:left w:val="nil"/>
              <w:bottom w:val="single" w:sz="4" w:space="0" w:color="auto"/>
              <w:right w:val="thinThickSmallGap" w:sz="24" w:space="0" w:color="auto"/>
            </w:tcBorders>
            <w:shd w:val="clear" w:color="auto" w:fill="auto"/>
            <w:noWrap/>
            <w:vAlign w:val="bottom"/>
            <w:hideMark/>
          </w:tcPr>
          <w:p w:rsidR="001A3687" w:rsidRPr="00F80914" w:rsidRDefault="001A3687" w:rsidP="00F80914">
            <w:pPr>
              <w:spacing w:after="0" w:line="240" w:lineRule="auto"/>
              <w:rPr>
                <w:rFonts w:ascii="Tahoma" w:eastAsia="Times New Roman" w:hAnsi="Tahoma" w:cs="Tahoma"/>
                <w:i/>
                <w:iCs/>
                <w:color w:val="000000"/>
                <w:sz w:val="24"/>
                <w:szCs w:val="24"/>
                <w:lang w:val="en-US" w:eastAsia="en-US"/>
              </w:rPr>
            </w:pPr>
            <w:r w:rsidRPr="00F80914">
              <w:rPr>
                <w:rFonts w:ascii="Tahoma" w:eastAsia="Times New Roman" w:hAnsi="Tahoma" w:cs="Tahoma"/>
                <w:i/>
                <w:iCs/>
                <w:color w:val="000000"/>
                <w:sz w:val="24"/>
                <w:szCs w:val="24"/>
                <w:lang w:val="en-US" w:eastAsia="en-US"/>
              </w:rPr>
              <w:t>19</w:t>
            </w:r>
          </w:p>
        </w:tc>
      </w:tr>
      <w:tr w:rsidR="001A3687" w:rsidRPr="00A435B9" w:rsidTr="001D058E">
        <w:trPr>
          <w:trHeight w:val="300"/>
        </w:trPr>
        <w:tc>
          <w:tcPr>
            <w:tcW w:w="1178" w:type="dxa"/>
            <w:tcBorders>
              <w:top w:val="nil"/>
              <w:left w:val="thinThickSmallGap" w:sz="24" w:space="0" w:color="auto"/>
              <w:bottom w:val="thinThickSmallGap" w:sz="24" w:space="0" w:color="auto"/>
              <w:right w:val="single" w:sz="4" w:space="0" w:color="auto"/>
            </w:tcBorders>
            <w:shd w:val="clear" w:color="auto" w:fill="auto"/>
            <w:noWrap/>
            <w:vAlign w:val="bottom"/>
            <w:hideMark/>
          </w:tcPr>
          <w:p w:rsidR="001A3687" w:rsidRPr="00F80914" w:rsidRDefault="0022715B" w:rsidP="00F80914">
            <w:pPr>
              <w:spacing w:after="0" w:line="240" w:lineRule="auto"/>
              <w:rPr>
                <w:rFonts w:ascii="Tahoma" w:eastAsia="Times New Roman" w:hAnsi="Tahoma" w:cs="Tahoma"/>
                <w:i/>
                <w:iCs/>
                <w:color w:val="000000"/>
                <w:sz w:val="24"/>
                <w:szCs w:val="24"/>
                <w:lang w:val="en-US" w:eastAsia="en-US"/>
              </w:rPr>
            </w:pPr>
            <w:r w:rsidRPr="00F80914">
              <w:rPr>
                <w:rFonts w:ascii="Tahoma" w:eastAsia="Times New Roman" w:hAnsi="Tahoma" w:cs="Tahoma"/>
                <w:i/>
                <w:iCs/>
                <w:color w:val="000000"/>
                <w:sz w:val="24"/>
                <w:szCs w:val="24"/>
                <w:lang w:val="en-US" w:eastAsia="en-US"/>
              </w:rPr>
              <w:t>C</w:t>
            </w:r>
            <w:r w:rsidR="00C454EC" w:rsidRPr="00F80914">
              <w:rPr>
                <w:rFonts w:ascii="Tahoma" w:eastAsia="Times New Roman" w:hAnsi="Tahoma" w:cs="Tahoma"/>
                <w:i/>
                <w:iCs/>
                <w:color w:val="000000"/>
                <w:sz w:val="24"/>
                <w:szCs w:val="24"/>
                <w:lang w:val="en-US" w:eastAsia="en-US"/>
              </w:rPr>
              <w:t>.1</w:t>
            </w:r>
            <w:r w:rsidR="001A3687" w:rsidRPr="00F80914">
              <w:rPr>
                <w:rFonts w:ascii="Tahoma" w:eastAsia="Times New Roman" w:hAnsi="Tahoma" w:cs="Tahoma"/>
                <w:i/>
                <w:iCs/>
                <w:color w:val="000000"/>
                <w:sz w:val="24"/>
                <w:szCs w:val="24"/>
                <w:lang w:val="en-US" w:eastAsia="en-US"/>
              </w:rPr>
              <w:t>.</w:t>
            </w:r>
          </w:p>
        </w:tc>
        <w:tc>
          <w:tcPr>
            <w:tcW w:w="1509" w:type="dxa"/>
            <w:tcBorders>
              <w:top w:val="nil"/>
              <w:left w:val="nil"/>
              <w:bottom w:val="thinThickSmallGap" w:sz="24" w:space="0" w:color="auto"/>
              <w:right w:val="thinThickSmallGap" w:sz="24" w:space="0" w:color="auto"/>
            </w:tcBorders>
            <w:shd w:val="clear" w:color="auto" w:fill="auto"/>
            <w:noWrap/>
            <w:vAlign w:val="bottom"/>
            <w:hideMark/>
          </w:tcPr>
          <w:p w:rsidR="001A3687" w:rsidRPr="00F80914" w:rsidRDefault="001A3687" w:rsidP="00F80914">
            <w:pPr>
              <w:spacing w:after="0" w:line="240" w:lineRule="auto"/>
              <w:rPr>
                <w:rFonts w:ascii="Tahoma" w:eastAsia="Times New Roman" w:hAnsi="Tahoma" w:cs="Tahoma"/>
                <w:i/>
                <w:iCs/>
                <w:color w:val="000000"/>
                <w:sz w:val="24"/>
                <w:szCs w:val="24"/>
                <w:lang w:val="en-US" w:eastAsia="en-US"/>
              </w:rPr>
            </w:pPr>
            <w:r w:rsidRPr="00F80914">
              <w:rPr>
                <w:rFonts w:ascii="Tahoma" w:eastAsia="Times New Roman" w:hAnsi="Tahoma" w:cs="Tahoma"/>
                <w:i/>
                <w:iCs/>
                <w:color w:val="000000"/>
                <w:sz w:val="24"/>
                <w:szCs w:val="24"/>
                <w:lang w:val="en-US" w:eastAsia="en-US"/>
              </w:rPr>
              <w:t>1</w:t>
            </w:r>
            <w:r w:rsidR="0022715B" w:rsidRPr="00F80914">
              <w:rPr>
                <w:rFonts w:ascii="Tahoma" w:eastAsia="Times New Roman" w:hAnsi="Tahoma" w:cs="Tahoma"/>
                <w:i/>
                <w:iCs/>
                <w:color w:val="000000"/>
                <w:sz w:val="24"/>
                <w:szCs w:val="24"/>
                <w:lang w:val="en-US" w:eastAsia="en-US"/>
              </w:rPr>
              <w:t>8</w:t>
            </w:r>
          </w:p>
        </w:tc>
      </w:tr>
    </w:tbl>
    <w:p w:rsidR="001A3687" w:rsidRPr="00A435B9" w:rsidRDefault="00C454EC" w:rsidP="00EF5F74">
      <w:pPr>
        <w:pStyle w:val="Prrafodelista"/>
        <w:spacing w:line="360" w:lineRule="auto"/>
        <w:ind w:left="0"/>
        <w:jc w:val="both"/>
        <w:rPr>
          <w:rFonts w:ascii="Tahoma" w:hAnsi="Tahoma" w:cs="Tahoma"/>
          <w:sz w:val="24"/>
          <w:szCs w:val="24"/>
        </w:rPr>
      </w:pPr>
      <w:r w:rsidRPr="00F80914">
        <w:rPr>
          <w:rFonts w:ascii="Tahoma" w:hAnsi="Tahoma" w:cs="Tahoma"/>
          <w:sz w:val="24"/>
          <w:szCs w:val="24"/>
        </w:rPr>
        <w:t>Los procesos críticos son:</w:t>
      </w:r>
    </w:p>
    <w:p w:rsidR="00C454EC" w:rsidRPr="00A435B9" w:rsidRDefault="00C454EC" w:rsidP="00DF10B4">
      <w:pPr>
        <w:pStyle w:val="Prrafodelista"/>
        <w:numPr>
          <w:ilvl w:val="0"/>
          <w:numId w:val="25"/>
        </w:numPr>
        <w:spacing w:line="360" w:lineRule="auto"/>
        <w:jc w:val="both"/>
        <w:rPr>
          <w:rFonts w:ascii="Tahoma" w:hAnsi="Tahoma" w:cs="Tahoma"/>
          <w:sz w:val="24"/>
          <w:szCs w:val="24"/>
        </w:rPr>
      </w:pPr>
      <w:r w:rsidRPr="00A435B9">
        <w:rPr>
          <w:rFonts w:ascii="Tahoma" w:hAnsi="Tahoma" w:cs="Tahoma"/>
          <w:sz w:val="24"/>
          <w:szCs w:val="24"/>
        </w:rPr>
        <w:t>Captar Cliente</w:t>
      </w:r>
      <w:r w:rsidR="00296FB4" w:rsidRPr="00A435B9">
        <w:rPr>
          <w:rFonts w:ascii="Tahoma" w:hAnsi="Tahoma" w:cs="Tahoma"/>
          <w:sz w:val="24"/>
          <w:szCs w:val="24"/>
        </w:rPr>
        <w:t xml:space="preserve"> Y Mantener </w:t>
      </w:r>
      <w:r w:rsidRPr="00A435B9">
        <w:rPr>
          <w:rFonts w:ascii="Tahoma" w:hAnsi="Tahoma" w:cs="Tahoma"/>
          <w:sz w:val="24"/>
          <w:szCs w:val="24"/>
        </w:rPr>
        <w:t xml:space="preserve"> (A.1.)</w:t>
      </w:r>
    </w:p>
    <w:p w:rsidR="00C454EC" w:rsidRPr="00A435B9" w:rsidRDefault="00296FB4" w:rsidP="00DF10B4">
      <w:pPr>
        <w:pStyle w:val="Prrafodelista"/>
        <w:numPr>
          <w:ilvl w:val="0"/>
          <w:numId w:val="25"/>
        </w:numPr>
        <w:spacing w:line="360" w:lineRule="auto"/>
        <w:jc w:val="both"/>
        <w:rPr>
          <w:rFonts w:ascii="Tahoma" w:hAnsi="Tahoma" w:cs="Tahoma"/>
          <w:sz w:val="24"/>
          <w:szCs w:val="24"/>
        </w:rPr>
      </w:pPr>
      <w:r w:rsidRPr="00A435B9">
        <w:rPr>
          <w:rFonts w:ascii="Tahoma" w:hAnsi="Tahoma" w:cs="Tahoma"/>
          <w:sz w:val="24"/>
          <w:szCs w:val="24"/>
        </w:rPr>
        <w:t xml:space="preserve">Atención </w:t>
      </w:r>
      <w:r w:rsidR="00C454EC" w:rsidRPr="00A435B9">
        <w:rPr>
          <w:rFonts w:ascii="Tahoma" w:hAnsi="Tahoma" w:cs="Tahoma"/>
          <w:sz w:val="24"/>
          <w:szCs w:val="24"/>
        </w:rPr>
        <w:t xml:space="preserve">al Cliente </w:t>
      </w:r>
      <w:r w:rsidR="00F80914" w:rsidRPr="00A435B9">
        <w:rPr>
          <w:rFonts w:ascii="Tahoma" w:hAnsi="Tahoma" w:cs="Tahoma"/>
          <w:sz w:val="24"/>
          <w:szCs w:val="24"/>
        </w:rPr>
        <w:t>(E.1</w:t>
      </w:r>
      <w:r w:rsidR="00C04200" w:rsidRPr="00A435B9">
        <w:rPr>
          <w:rFonts w:ascii="Tahoma" w:hAnsi="Tahoma" w:cs="Tahoma"/>
          <w:sz w:val="24"/>
          <w:szCs w:val="24"/>
        </w:rPr>
        <w:t>.)</w:t>
      </w:r>
    </w:p>
    <w:p w:rsidR="0022715B" w:rsidRDefault="0022715B" w:rsidP="00DF10B4">
      <w:pPr>
        <w:pStyle w:val="Prrafodelista"/>
        <w:numPr>
          <w:ilvl w:val="0"/>
          <w:numId w:val="25"/>
        </w:numPr>
        <w:spacing w:line="360" w:lineRule="auto"/>
        <w:jc w:val="both"/>
        <w:rPr>
          <w:rFonts w:ascii="Tahoma" w:hAnsi="Tahoma" w:cs="Tahoma"/>
          <w:sz w:val="24"/>
          <w:szCs w:val="24"/>
        </w:rPr>
      </w:pPr>
      <w:r w:rsidRPr="00A435B9">
        <w:rPr>
          <w:rFonts w:ascii="Tahoma" w:hAnsi="Tahoma" w:cs="Tahoma"/>
          <w:sz w:val="24"/>
          <w:szCs w:val="24"/>
        </w:rPr>
        <w:t>Importaciones (C.1.)</w:t>
      </w:r>
    </w:p>
    <w:p w:rsidR="00F80914" w:rsidRPr="00F80914" w:rsidRDefault="00F80914" w:rsidP="00EF5F74">
      <w:pPr>
        <w:jc w:val="both"/>
        <w:rPr>
          <w:rFonts w:ascii="Tahoma" w:hAnsi="Tahoma" w:cs="Tahoma"/>
          <w:sz w:val="24"/>
          <w:szCs w:val="24"/>
        </w:rPr>
      </w:pPr>
      <w:r>
        <w:rPr>
          <w:rFonts w:ascii="Tahoma" w:hAnsi="Tahoma" w:cs="Tahoma"/>
          <w:sz w:val="24"/>
          <w:szCs w:val="24"/>
        </w:rPr>
        <w:t>Estos procesos críticos que hemos identificado son debidos a la naturaleza del negocio de la consolidación y desconsolidación de cargas, ya que sino son llevados de una manera optima no se podrá satisfacer las necesidades del cliente y a su vez tampoco el objetivo primordial de la empresa.</w:t>
      </w:r>
    </w:p>
    <w:p w:rsidR="000066E1" w:rsidRPr="00B51909" w:rsidRDefault="00A53D75" w:rsidP="00B51909">
      <w:pPr>
        <w:pStyle w:val="Ttulo2"/>
        <w:jc w:val="both"/>
        <w:rPr>
          <w:rFonts w:ascii="Tahoma" w:hAnsi="Tahoma" w:cs="Tahoma"/>
          <w:color w:val="auto"/>
          <w:sz w:val="24"/>
          <w:szCs w:val="24"/>
        </w:rPr>
      </w:pPr>
      <w:bookmarkStart w:id="85" w:name="_Toc327309392"/>
      <w:r w:rsidRPr="00B51909">
        <w:rPr>
          <w:rFonts w:ascii="Tahoma" w:hAnsi="Tahoma" w:cs="Tahoma"/>
          <w:color w:val="auto"/>
          <w:sz w:val="24"/>
          <w:szCs w:val="24"/>
        </w:rPr>
        <w:t>3.3</w:t>
      </w:r>
      <w:r w:rsidR="00B50C2C" w:rsidRPr="00B51909">
        <w:rPr>
          <w:rFonts w:ascii="Tahoma" w:hAnsi="Tahoma" w:cs="Tahoma"/>
          <w:color w:val="auto"/>
          <w:sz w:val="24"/>
          <w:szCs w:val="24"/>
        </w:rPr>
        <w:t xml:space="preserve"> PROPUESTA DE UN PLAN DE MEJORAMIENTO DE LOS PROCESOS EN BASE A LA METOLOGIA PDCA</w:t>
      </w:r>
      <w:bookmarkEnd w:id="85"/>
    </w:p>
    <w:p w:rsidR="00B50C2C" w:rsidRPr="00F80914" w:rsidRDefault="00B50C2C" w:rsidP="00EF5F74">
      <w:pPr>
        <w:jc w:val="both"/>
        <w:rPr>
          <w:rFonts w:ascii="Tahoma" w:hAnsi="Tahoma" w:cs="Tahoma"/>
          <w:sz w:val="24"/>
          <w:szCs w:val="24"/>
        </w:rPr>
      </w:pPr>
      <w:r w:rsidRPr="00A435B9">
        <w:rPr>
          <w:rFonts w:ascii="Tahoma" w:hAnsi="Tahoma" w:cs="Tahoma"/>
          <w:sz w:val="24"/>
          <w:szCs w:val="24"/>
        </w:rPr>
        <w:t>Una vez teniendo identificados los 3 procesos cr</w:t>
      </w:r>
      <w:r w:rsidR="00F80914">
        <w:rPr>
          <w:rFonts w:ascii="Tahoma" w:hAnsi="Tahoma" w:cs="Tahoma"/>
          <w:sz w:val="24"/>
          <w:szCs w:val="24"/>
        </w:rPr>
        <w:t>íticos de la empresa en estudio, s</w:t>
      </w:r>
      <w:r w:rsidRPr="00A435B9">
        <w:rPr>
          <w:rFonts w:ascii="Tahoma" w:hAnsi="Tahoma" w:cs="Tahoma"/>
          <w:sz w:val="24"/>
          <w:szCs w:val="24"/>
        </w:rPr>
        <w:t>e procederá a un análisis sobre la situación actual y de este análisis se procederá a mant</w:t>
      </w:r>
      <w:r w:rsidR="00A53D75">
        <w:rPr>
          <w:rFonts w:ascii="Tahoma" w:hAnsi="Tahoma" w:cs="Tahoma"/>
          <w:sz w:val="24"/>
          <w:szCs w:val="24"/>
        </w:rPr>
        <w:t>ener o mejorarse dicho procesos</w:t>
      </w:r>
      <w:r w:rsidRPr="00A435B9">
        <w:rPr>
          <w:rFonts w:ascii="Tahoma" w:hAnsi="Tahoma" w:cs="Tahoma"/>
          <w:sz w:val="24"/>
          <w:szCs w:val="24"/>
        </w:rPr>
        <w:t>.</w:t>
      </w:r>
    </w:p>
    <w:p w:rsidR="00A53D75" w:rsidRPr="00B51909" w:rsidRDefault="00A53D75" w:rsidP="00B51909">
      <w:pPr>
        <w:pStyle w:val="Ttulo3"/>
        <w:spacing w:line="360" w:lineRule="auto"/>
        <w:jc w:val="both"/>
        <w:rPr>
          <w:rFonts w:ascii="Tahoma" w:hAnsi="Tahoma" w:cs="Tahoma"/>
          <w:color w:val="auto"/>
          <w:sz w:val="24"/>
          <w:szCs w:val="24"/>
        </w:rPr>
      </w:pPr>
      <w:bookmarkStart w:id="86" w:name="_Toc327309393"/>
      <w:r w:rsidRPr="00B51909">
        <w:rPr>
          <w:rFonts w:ascii="Tahoma" w:hAnsi="Tahoma" w:cs="Tahoma"/>
          <w:color w:val="auto"/>
          <w:sz w:val="24"/>
          <w:szCs w:val="24"/>
        </w:rPr>
        <w:t>3.3.1 Análisis de los Procesos</w:t>
      </w:r>
      <w:bookmarkEnd w:id="86"/>
    </w:p>
    <w:p w:rsidR="00B50C2C" w:rsidRPr="00A53D75" w:rsidRDefault="00B50C2C" w:rsidP="00B51909">
      <w:pPr>
        <w:spacing w:line="276" w:lineRule="auto"/>
        <w:jc w:val="both"/>
        <w:rPr>
          <w:rFonts w:ascii="Tahoma" w:hAnsi="Tahoma" w:cs="Tahoma"/>
          <w:b/>
          <w:sz w:val="24"/>
          <w:szCs w:val="24"/>
        </w:rPr>
      </w:pPr>
      <w:r w:rsidRPr="00A435B9">
        <w:rPr>
          <w:rFonts w:ascii="Tahoma" w:hAnsi="Tahoma" w:cs="Tahoma"/>
          <w:sz w:val="24"/>
          <w:szCs w:val="24"/>
        </w:rPr>
        <w:t>Como resultado</w:t>
      </w:r>
      <w:r w:rsidR="00A53D75">
        <w:rPr>
          <w:rFonts w:ascii="Tahoma" w:hAnsi="Tahoma" w:cs="Tahoma"/>
          <w:sz w:val="24"/>
          <w:szCs w:val="24"/>
        </w:rPr>
        <w:t xml:space="preserve"> arrojado por el punto anterior, s</w:t>
      </w:r>
      <w:r w:rsidRPr="00A435B9">
        <w:rPr>
          <w:rFonts w:ascii="Tahoma" w:hAnsi="Tahoma" w:cs="Tahoma"/>
          <w:sz w:val="24"/>
          <w:szCs w:val="24"/>
        </w:rPr>
        <w:t xml:space="preserve">e procederá a la utilización de </w:t>
      </w:r>
      <w:r w:rsidR="00A53D75" w:rsidRPr="00A435B9">
        <w:rPr>
          <w:rFonts w:ascii="Tahoma" w:hAnsi="Tahoma" w:cs="Tahoma"/>
          <w:sz w:val="24"/>
          <w:szCs w:val="24"/>
        </w:rPr>
        <w:t>comparaciones</w:t>
      </w:r>
      <w:r w:rsidRPr="00A435B9">
        <w:rPr>
          <w:rFonts w:ascii="Tahoma" w:hAnsi="Tahoma" w:cs="Tahoma"/>
          <w:sz w:val="24"/>
          <w:szCs w:val="24"/>
        </w:rPr>
        <w:t xml:space="preserve"> en cuanto a: </w:t>
      </w:r>
    </w:p>
    <w:p w:rsidR="00B50C2C" w:rsidRPr="00A435B9" w:rsidRDefault="00B50C2C" w:rsidP="00B51909">
      <w:pPr>
        <w:pStyle w:val="Prrafodelista"/>
        <w:numPr>
          <w:ilvl w:val="0"/>
          <w:numId w:val="26"/>
        </w:numPr>
        <w:jc w:val="both"/>
        <w:rPr>
          <w:rFonts w:ascii="Tahoma" w:hAnsi="Tahoma" w:cs="Tahoma"/>
          <w:sz w:val="24"/>
          <w:szCs w:val="24"/>
        </w:rPr>
      </w:pPr>
      <w:r w:rsidRPr="00A435B9">
        <w:rPr>
          <w:rFonts w:ascii="Tahoma" w:hAnsi="Tahoma" w:cs="Tahoma"/>
          <w:sz w:val="24"/>
          <w:szCs w:val="24"/>
        </w:rPr>
        <w:t>Diagrama de Flu</w:t>
      </w:r>
      <w:r w:rsidR="00A53D75">
        <w:rPr>
          <w:rFonts w:ascii="Tahoma" w:hAnsi="Tahoma" w:cs="Tahoma"/>
          <w:sz w:val="24"/>
          <w:szCs w:val="24"/>
        </w:rPr>
        <w:t>jo de la situación actual y la s</w:t>
      </w:r>
      <w:r w:rsidR="00A53D75" w:rsidRPr="00A435B9">
        <w:rPr>
          <w:rFonts w:ascii="Tahoma" w:hAnsi="Tahoma" w:cs="Tahoma"/>
          <w:sz w:val="24"/>
          <w:szCs w:val="24"/>
        </w:rPr>
        <w:t>ituación</w:t>
      </w:r>
      <w:r w:rsidRPr="00A435B9">
        <w:rPr>
          <w:rFonts w:ascii="Tahoma" w:hAnsi="Tahoma" w:cs="Tahoma"/>
          <w:sz w:val="24"/>
          <w:szCs w:val="24"/>
        </w:rPr>
        <w:t xml:space="preserve"> mejorada.</w:t>
      </w:r>
    </w:p>
    <w:p w:rsidR="00DC33E9" w:rsidRPr="00A435B9" w:rsidRDefault="00DC33E9" w:rsidP="00B51909">
      <w:pPr>
        <w:pStyle w:val="Default"/>
        <w:numPr>
          <w:ilvl w:val="0"/>
          <w:numId w:val="26"/>
        </w:numPr>
        <w:spacing w:after="286" w:line="276" w:lineRule="auto"/>
        <w:jc w:val="both"/>
        <w:rPr>
          <w:rFonts w:ascii="Tahoma" w:hAnsi="Tahoma" w:cs="Tahoma"/>
          <w:color w:val="auto"/>
          <w:lang w:val="es-EC"/>
        </w:rPr>
      </w:pPr>
      <w:r w:rsidRPr="00A435B9">
        <w:rPr>
          <w:rFonts w:ascii="Tahoma" w:hAnsi="Tahoma" w:cs="Tahoma"/>
          <w:color w:val="auto"/>
          <w:lang w:val="es-EC"/>
        </w:rPr>
        <w:t xml:space="preserve">Análisis de valor agregado de la situación actual y la situación mejorada. </w:t>
      </w:r>
    </w:p>
    <w:p w:rsidR="00B50C2C" w:rsidRPr="00EB0881" w:rsidRDefault="00DC33E9" w:rsidP="00B51909">
      <w:pPr>
        <w:pStyle w:val="Prrafodelista"/>
        <w:numPr>
          <w:ilvl w:val="0"/>
          <w:numId w:val="26"/>
        </w:numPr>
        <w:jc w:val="both"/>
        <w:rPr>
          <w:rFonts w:ascii="Tahoma" w:hAnsi="Tahoma" w:cs="Tahoma"/>
          <w:sz w:val="24"/>
          <w:szCs w:val="24"/>
        </w:rPr>
      </w:pPr>
      <w:r w:rsidRPr="00EB0881">
        <w:rPr>
          <w:rFonts w:ascii="Tahoma" w:hAnsi="Tahoma" w:cs="Tahoma"/>
          <w:sz w:val="24"/>
          <w:szCs w:val="24"/>
        </w:rPr>
        <w:t xml:space="preserve">Propuesta de mejora en base a la </w:t>
      </w:r>
      <w:r w:rsidR="00A53D75" w:rsidRPr="00EB0881">
        <w:rPr>
          <w:rFonts w:ascii="Tahoma" w:hAnsi="Tahoma" w:cs="Tahoma"/>
          <w:sz w:val="24"/>
          <w:szCs w:val="24"/>
        </w:rPr>
        <w:t>metodología</w:t>
      </w:r>
      <w:r w:rsidRPr="00EB0881">
        <w:rPr>
          <w:rFonts w:ascii="Tahoma" w:hAnsi="Tahoma" w:cs="Tahoma"/>
          <w:sz w:val="24"/>
          <w:szCs w:val="24"/>
        </w:rPr>
        <w:t xml:space="preserve"> de 5W y 1H</w:t>
      </w:r>
    </w:p>
    <w:p w:rsidR="00DC33E9" w:rsidRPr="00A435B9" w:rsidRDefault="00B50C2C" w:rsidP="00EF5F74">
      <w:pPr>
        <w:pStyle w:val="Default"/>
        <w:spacing w:line="360" w:lineRule="auto"/>
        <w:jc w:val="both"/>
        <w:rPr>
          <w:rFonts w:ascii="Tahoma" w:hAnsi="Tahoma" w:cs="Tahoma"/>
          <w:color w:val="auto"/>
          <w:lang w:val="es-EC"/>
        </w:rPr>
      </w:pPr>
      <w:r w:rsidRPr="00A435B9">
        <w:rPr>
          <w:rFonts w:ascii="Tahoma" w:hAnsi="Tahoma" w:cs="Tahoma"/>
          <w:color w:val="auto"/>
          <w:lang w:val="es-EC"/>
        </w:rPr>
        <w:t xml:space="preserve">Para los procesos que no fueron considerados críticos solo se desarrollará en su estructura lo siguiente: </w:t>
      </w:r>
    </w:p>
    <w:p w:rsidR="00B50C2C" w:rsidRPr="00A435B9" w:rsidRDefault="00B50C2C" w:rsidP="00DF10B4">
      <w:pPr>
        <w:pStyle w:val="Default"/>
        <w:numPr>
          <w:ilvl w:val="0"/>
          <w:numId w:val="27"/>
        </w:numPr>
        <w:spacing w:line="360" w:lineRule="auto"/>
        <w:jc w:val="both"/>
        <w:rPr>
          <w:rFonts w:ascii="Tahoma" w:hAnsi="Tahoma" w:cs="Tahoma"/>
          <w:color w:val="auto"/>
          <w:lang w:val="es-EC"/>
        </w:rPr>
      </w:pPr>
      <w:r w:rsidRPr="00A435B9">
        <w:rPr>
          <w:rFonts w:ascii="Tahoma" w:hAnsi="Tahoma" w:cs="Tahoma"/>
          <w:color w:val="auto"/>
          <w:lang w:val="es-EC"/>
        </w:rPr>
        <w:t xml:space="preserve">Análisis del valor agregado de la situación Mejorada. </w:t>
      </w:r>
    </w:p>
    <w:p w:rsidR="00DC33E9" w:rsidRPr="00B51909" w:rsidRDefault="00DC33E9" w:rsidP="00B51909">
      <w:pPr>
        <w:pStyle w:val="Ttulo3"/>
        <w:spacing w:line="360" w:lineRule="auto"/>
        <w:jc w:val="both"/>
        <w:rPr>
          <w:rFonts w:ascii="Tahoma" w:hAnsi="Tahoma" w:cs="Tahoma"/>
          <w:color w:val="auto"/>
          <w:sz w:val="24"/>
          <w:szCs w:val="24"/>
        </w:rPr>
      </w:pPr>
      <w:bookmarkStart w:id="87" w:name="_Toc327309394"/>
      <w:r w:rsidRPr="00B51909">
        <w:rPr>
          <w:rFonts w:ascii="Tahoma" w:hAnsi="Tahoma" w:cs="Tahoma"/>
          <w:color w:val="auto"/>
          <w:sz w:val="24"/>
          <w:szCs w:val="24"/>
        </w:rPr>
        <w:t xml:space="preserve">3.3.2 </w:t>
      </w:r>
      <w:r w:rsidR="00A53D75" w:rsidRPr="00B51909">
        <w:rPr>
          <w:rFonts w:ascii="Tahoma" w:hAnsi="Tahoma" w:cs="Tahoma"/>
          <w:color w:val="auto"/>
          <w:sz w:val="24"/>
          <w:szCs w:val="24"/>
        </w:rPr>
        <w:t>Análisis</w:t>
      </w:r>
      <w:r w:rsidRPr="00B51909">
        <w:rPr>
          <w:rFonts w:ascii="Tahoma" w:hAnsi="Tahoma" w:cs="Tahoma"/>
          <w:color w:val="auto"/>
          <w:sz w:val="24"/>
          <w:szCs w:val="24"/>
        </w:rPr>
        <w:t xml:space="preserve"> del Proceso de </w:t>
      </w:r>
      <w:r w:rsidR="00A53D75" w:rsidRPr="00B51909">
        <w:rPr>
          <w:rFonts w:ascii="Tahoma" w:hAnsi="Tahoma" w:cs="Tahoma"/>
          <w:color w:val="auto"/>
          <w:sz w:val="24"/>
          <w:szCs w:val="24"/>
        </w:rPr>
        <w:t>Importación</w:t>
      </w:r>
      <w:bookmarkEnd w:id="87"/>
      <w:r w:rsidRPr="00B51909">
        <w:rPr>
          <w:rFonts w:ascii="Tahoma" w:hAnsi="Tahoma" w:cs="Tahoma"/>
          <w:color w:val="auto"/>
          <w:sz w:val="24"/>
          <w:szCs w:val="24"/>
        </w:rPr>
        <w:t xml:space="preserve"> </w:t>
      </w:r>
    </w:p>
    <w:p w:rsidR="00DC33E9" w:rsidRPr="00B51909" w:rsidRDefault="00A53D75" w:rsidP="00B51909">
      <w:pPr>
        <w:pStyle w:val="Ttulo3"/>
        <w:spacing w:line="360" w:lineRule="auto"/>
        <w:jc w:val="both"/>
        <w:rPr>
          <w:rFonts w:ascii="Tahoma" w:hAnsi="Tahoma" w:cs="Tahoma"/>
          <w:color w:val="auto"/>
          <w:sz w:val="24"/>
          <w:szCs w:val="24"/>
        </w:rPr>
      </w:pPr>
      <w:bookmarkStart w:id="88" w:name="_Toc327309395"/>
      <w:r w:rsidRPr="00B51909">
        <w:rPr>
          <w:rFonts w:ascii="Tahoma" w:hAnsi="Tahoma" w:cs="Tahoma"/>
          <w:color w:val="auto"/>
          <w:sz w:val="24"/>
          <w:szCs w:val="24"/>
        </w:rPr>
        <w:t>3.3.2.1</w:t>
      </w:r>
      <w:r w:rsidR="00DC33E9" w:rsidRPr="00B51909">
        <w:rPr>
          <w:rFonts w:ascii="Tahoma" w:hAnsi="Tahoma" w:cs="Tahoma"/>
          <w:color w:val="auto"/>
          <w:sz w:val="24"/>
          <w:szCs w:val="24"/>
        </w:rPr>
        <w:t xml:space="preserve"> Diagrama de Flujo de la </w:t>
      </w:r>
      <w:r w:rsidR="0092673D" w:rsidRPr="00B51909">
        <w:rPr>
          <w:rFonts w:ascii="Tahoma" w:hAnsi="Tahoma" w:cs="Tahoma"/>
          <w:color w:val="auto"/>
          <w:sz w:val="24"/>
          <w:szCs w:val="24"/>
        </w:rPr>
        <w:t>Situación</w:t>
      </w:r>
      <w:r w:rsidR="00DC33E9" w:rsidRPr="00B51909">
        <w:rPr>
          <w:rFonts w:ascii="Tahoma" w:hAnsi="Tahoma" w:cs="Tahoma"/>
          <w:color w:val="auto"/>
          <w:sz w:val="24"/>
          <w:szCs w:val="24"/>
        </w:rPr>
        <w:t xml:space="preserve"> Actual del Proceso de </w:t>
      </w:r>
      <w:r w:rsidRPr="00B51909">
        <w:rPr>
          <w:rFonts w:ascii="Tahoma" w:hAnsi="Tahoma" w:cs="Tahoma"/>
          <w:color w:val="auto"/>
          <w:sz w:val="24"/>
          <w:szCs w:val="24"/>
        </w:rPr>
        <w:t>Importación</w:t>
      </w:r>
      <w:bookmarkEnd w:id="88"/>
    </w:p>
    <w:p w:rsidR="0092673D" w:rsidRDefault="0028218A" w:rsidP="00A435B9">
      <w:pPr>
        <w:pStyle w:val="Prrafodelista"/>
        <w:spacing w:line="360" w:lineRule="auto"/>
        <w:ind w:left="0"/>
        <w:jc w:val="both"/>
        <w:rPr>
          <w:rFonts w:ascii="Tahoma" w:hAnsi="Tahoma" w:cs="Tahoma"/>
          <w:noProof/>
          <w:lang w:eastAsia="es-ES"/>
        </w:rPr>
      </w:pPr>
      <w:r>
        <w:rPr>
          <w:rFonts w:ascii="Tahoma" w:hAnsi="Tahoma" w:cs="Tahoma"/>
          <w:noProof/>
          <w:lang w:val="en-US"/>
        </w:rPr>
        <w:drawing>
          <wp:inline distT="0" distB="0" distL="0" distR="0">
            <wp:extent cx="5467350" cy="6172200"/>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5467985" cy="6172917"/>
                    </a:xfrm>
                    <a:prstGeom prst="rect">
                      <a:avLst/>
                    </a:prstGeom>
                    <a:noFill/>
                    <a:ln w="9525">
                      <a:noFill/>
                      <a:miter lim="800000"/>
                      <a:headEnd/>
                      <a:tailEnd/>
                    </a:ln>
                  </pic:spPr>
                </pic:pic>
              </a:graphicData>
            </a:graphic>
          </wp:inline>
        </w:drawing>
      </w:r>
    </w:p>
    <w:p w:rsidR="00DC33E9" w:rsidRPr="00B51909" w:rsidRDefault="0092673D" w:rsidP="00B51909">
      <w:pPr>
        <w:pStyle w:val="Ttulo3"/>
        <w:spacing w:line="360" w:lineRule="auto"/>
        <w:jc w:val="both"/>
        <w:rPr>
          <w:rFonts w:ascii="Tahoma" w:hAnsi="Tahoma" w:cs="Tahoma"/>
          <w:color w:val="auto"/>
        </w:rPr>
      </w:pPr>
      <w:bookmarkStart w:id="89" w:name="_Toc327309396"/>
      <w:r w:rsidRPr="00B51909">
        <w:rPr>
          <w:rFonts w:ascii="Tahoma" w:hAnsi="Tahoma" w:cs="Tahoma"/>
          <w:color w:val="auto"/>
        </w:rPr>
        <w:t>3.3.2.2</w:t>
      </w:r>
      <w:r w:rsidR="00DC33E9" w:rsidRPr="00B51909">
        <w:rPr>
          <w:rFonts w:ascii="Tahoma" w:hAnsi="Tahoma" w:cs="Tahoma"/>
          <w:color w:val="auto"/>
        </w:rPr>
        <w:t xml:space="preserve"> Diagrama de Flujo de la </w:t>
      </w:r>
      <w:r w:rsidRPr="00B51909">
        <w:rPr>
          <w:rFonts w:ascii="Tahoma" w:hAnsi="Tahoma" w:cs="Tahoma"/>
          <w:color w:val="auto"/>
        </w:rPr>
        <w:t>Situación</w:t>
      </w:r>
      <w:r w:rsidR="00DC33E9" w:rsidRPr="00B51909">
        <w:rPr>
          <w:rFonts w:ascii="Tahoma" w:hAnsi="Tahoma" w:cs="Tahoma"/>
          <w:color w:val="auto"/>
        </w:rPr>
        <w:t xml:space="preserve"> Mejorada del Proceso de </w:t>
      </w:r>
      <w:r w:rsidRPr="00B51909">
        <w:rPr>
          <w:rFonts w:ascii="Tahoma" w:hAnsi="Tahoma" w:cs="Tahoma"/>
          <w:color w:val="auto"/>
        </w:rPr>
        <w:t>Importación</w:t>
      </w:r>
      <w:bookmarkEnd w:id="89"/>
    </w:p>
    <w:p w:rsidR="00DC33E9" w:rsidRPr="00A435B9" w:rsidRDefault="0028218A" w:rsidP="00A435B9">
      <w:pPr>
        <w:pStyle w:val="Prrafodelista"/>
        <w:spacing w:line="360" w:lineRule="auto"/>
        <w:ind w:left="0"/>
        <w:jc w:val="both"/>
        <w:rPr>
          <w:rFonts w:ascii="Tahoma" w:hAnsi="Tahoma" w:cs="Tahoma"/>
        </w:rPr>
      </w:pPr>
      <w:r>
        <w:rPr>
          <w:rFonts w:ascii="Tahoma" w:hAnsi="Tahoma" w:cs="Tahoma"/>
          <w:noProof/>
          <w:lang w:val="en-US"/>
        </w:rPr>
        <w:drawing>
          <wp:inline distT="0" distB="0" distL="0" distR="0">
            <wp:extent cx="5467350" cy="6581775"/>
            <wp:effectExtent l="19050" t="0" r="0" b="0"/>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5467985" cy="6582539"/>
                    </a:xfrm>
                    <a:prstGeom prst="rect">
                      <a:avLst/>
                    </a:prstGeom>
                    <a:noFill/>
                    <a:ln w="9525">
                      <a:noFill/>
                      <a:miter lim="800000"/>
                      <a:headEnd/>
                      <a:tailEnd/>
                    </a:ln>
                  </pic:spPr>
                </pic:pic>
              </a:graphicData>
            </a:graphic>
          </wp:inline>
        </w:drawing>
      </w:r>
    </w:p>
    <w:p w:rsidR="007F40EC" w:rsidRPr="00B51909" w:rsidRDefault="00F4335C" w:rsidP="00B51909">
      <w:pPr>
        <w:pStyle w:val="Ttulo3"/>
        <w:spacing w:line="360" w:lineRule="auto"/>
        <w:jc w:val="both"/>
        <w:rPr>
          <w:rFonts w:ascii="Tahoma" w:hAnsi="Tahoma" w:cs="Tahoma"/>
          <w:color w:val="auto"/>
          <w:sz w:val="24"/>
          <w:szCs w:val="24"/>
        </w:rPr>
      </w:pPr>
      <w:r w:rsidRPr="00F4335C">
        <w:rPr>
          <w:rFonts w:ascii="Tahoma" w:hAnsi="Tahoma" w:cs="Tahoma"/>
          <w:noProof/>
          <w:color w:val="auto"/>
          <w:sz w:val="24"/>
          <w:szCs w:val="24"/>
          <w:lang w:val="es-ES" w:eastAsia="es-ES"/>
        </w:rPr>
        <w:pict>
          <v:shape id="_x0000_s1128" type="#_x0000_t202" style="position:absolute;left:0;text-align:left;margin-left:2.85pt;margin-top:35.85pt;width:425.25pt;height:22.5pt;z-index:251757568" strokecolor="white [3212]">
            <v:textbox style="mso-next-textbox:#_x0000_s1128">
              <w:txbxContent>
                <w:p w:rsidR="00073795" w:rsidRPr="005D55B6" w:rsidRDefault="00073795">
                  <w:pPr>
                    <w:rPr>
                      <w:rFonts w:ascii="Tahoma" w:hAnsi="Tahoma" w:cs="Tahoma"/>
                      <w:b/>
                      <w:sz w:val="24"/>
                      <w:szCs w:val="24"/>
                      <w:lang w:val="es-ES"/>
                    </w:rPr>
                  </w:pPr>
                  <w:r w:rsidRPr="005D55B6">
                    <w:rPr>
                      <w:rFonts w:ascii="Tahoma" w:hAnsi="Tahoma" w:cs="Tahoma"/>
                      <w:b/>
                      <w:sz w:val="24"/>
                      <w:szCs w:val="24"/>
                      <w:lang w:val="es-ES"/>
                    </w:rPr>
                    <w:t>Tabla 3.5 Análisis del Proceso Actual C1</w:t>
                  </w:r>
                </w:p>
              </w:txbxContent>
            </v:textbox>
          </v:shape>
        </w:pict>
      </w:r>
      <w:bookmarkStart w:id="90" w:name="_Toc327309397"/>
      <w:r w:rsidR="0092673D" w:rsidRPr="00B51909">
        <w:rPr>
          <w:rFonts w:ascii="Tahoma" w:hAnsi="Tahoma" w:cs="Tahoma"/>
          <w:color w:val="auto"/>
          <w:sz w:val="24"/>
          <w:szCs w:val="24"/>
        </w:rPr>
        <w:t>3.3.2.3</w:t>
      </w:r>
      <w:r w:rsidR="007F40EC" w:rsidRPr="00B51909">
        <w:rPr>
          <w:rFonts w:ascii="Tahoma" w:hAnsi="Tahoma" w:cs="Tahoma"/>
          <w:color w:val="auto"/>
          <w:sz w:val="24"/>
          <w:szCs w:val="24"/>
        </w:rPr>
        <w:t xml:space="preserve"> Análisis de Valor Agregado de la situación Actual del Proceso de Importación</w:t>
      </w:r>
      <w:bookmarkEnd w:id="90"/>
      <w:r w:rsidR="007F40EC" w:rsidRPr="00B51909">
        <w:rPr>
          <w:rFonts w:ascii="Tahoma" w:hAnsi="Tahoma" w:cs="Tahoma"/>
          <w:color w:val="auto"/>
          <w:sz w:val="24"/>
          <w:szCs w:val="24"/>
        </w:rPr>
        <w:t xml:space="preserve"> </w:t>
      </w:r>
    </w:p>
    <w:p w:rsidR="005D55B6" w:rsidRPr="0092673D" w:rsidRDefault="005D55B6" w:rsidP="00A435B9">
      <w:pPr>
        <w:pStyle w:val="Prrafodelista"/>
        <w:spacing w:line="360" w:lineRule="auto"/>
        <w:ind w:left="0"/>
        <w:jc w:val="both"/>
        <w:rPr>
          <w:rFonts w:ascii="Tahoma" w:hAnsi="Tahoma" w:cs="Tahoma"/>
          <w:b/>
          <w:sz w:val="24"/>
          <w:szCs w:val="24"/>
        </w:rPr>
      </w:pPr>
    </w:p>
    <w:p w:rsidR="00E53DE4" w:rsidRDefault="00B8397C" w:rsidP="00A435B9">
      <w:pPr>
        <w:pStyle w:val="Prrafodelista"/>
        <w:spacing w:line="360" w:lineRule="auto"/>
        <w:ind w:left="0"/>
        <w:jc w:val="both"/>
        <w:rPr>
          <w:rFonts w:ascii="Tahoma" w:hAnsi="Tahoma" w:cs="Tahoma"/>
          <w:b/>
          <w:i/>
        </w:rPr>
      </w:pPr>
      <w:r w:rsidRPr="00B8397C">
        <w:rPr>
          <w:noProof/>
          <w:lang w:val="en-US"/>
        </w:rPr>
        <w:drawing>
          <wp:inline distT="0" distB="0" distL="0" distR="0">
            <wp:extent cx="5467350" cy="5419725"/>
            <wp:effectExtent l="19050" t="0" r="0" b="0"/>
            <wp:docPr id="8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srcRect/>
                    <a:stretch>
                      <a:fillRect/>
                    </a:stretch>
                  </pic:blipFill>
                  <pic:spPr bwMode="auto">
                    <a:xfrm>
                      <a:off x="0" y="0"/>
                      <a:ext cx="5467985" cy="5420354"/>
                    </a:xfrm>
                    <a:prstGeom prst="rect">
                      <a:avLst/>
                    </a:prstGeom>
                    <a:noFill/>
                    <a:ln w="9525">
                      <a:noFill/>
                      <a:miter lim="800000"/>
                      <a:headEnd/>
                      <a:tailEnd/>
                    </a:ln>
                  </pic:spPr>
                </pic:pic>
              </a:graphicData>
            </a:graphic>
          </wp:inline>
        </w:drawing>
      </w:r>
    </w:p>
    <w:p w:rsidR="007F40EC" w:rsidRPr="00B51909" w:rsidRDefault="00F4335C" w:rsidP="00B51909">
      <w:pPr>
        <w:pStyle w:val="Ttulo3"/>
        <w:spacing w:line="360" w:lineRule="auto"/>
        <w:jc w:val="both"/>
        <w:rPr>
          <w:rFonts w:ascii="Tahoma" w:hAnsi="Tahoma" w:cs="Tahoma"/>
          <w:color w:val="auto"/>
          <w:sz w:val="24"/>
          <w:szCs w:val="24"/>
        </w:rPr>
      </w:pPr>
      <w:r w:rsidRPr="00F4335C">
        <w:rPr>
          <w:rFonts w:ascii="Tahoma" w:hAnsi="Tahoma" w:cs="Tahoma"/>
          <w:i/>
          <w:noProof/>
          <w:color w:val="auto"/>
          <w:sz w:val="24"/>
          <w:szCs w:val="24"/>
          <w:lang w:val="es-ES" w:eastAsia="es-ES"/>
        </w:rPr>
        <w:pict>
          <v:shape id="_x0000_s1129" type="#_x0000_t202" style="position:absolute;left:0;text-align:left;margin-left:5.85pt;margin-top:38.1pt;width:429.75pt;height:25.5pt;z-index:251758592" strokecolor="white [3212]">
            <v:textbox style="mso-next-textbox:#_x0000_s1129">
              <w:txbxContent>
                <w:p w:rsidR="00073795" w:rsidRPr="005D55B6" w:rsidRDefault="00073795">
                  <w:pPr>
                    <w:rPr>
                      <w:rFonts w:ascii="Tahoma" w:hAnsi="Tahoma" w:cs="Tahoma"/>
                      <w:b/>
                      <w:sz w:val="24"/>
                      <w:szCs w:val="24"/>
                      <w:lang w:val="es-ES"/>
                    </w:rPr>
                  </w:pPr>
                  <w:r w:rsidRPr="005D55B6">
                    <w:rPr>
                      <w:rFonts w:ascii="Tahoma" w:hAnsi="Tahoma" w:cs="Tahoma"/>
                      <w:b/>
                      <w:sz w:val="24"/>
                      <w:szCs w:val="24"/>
                      <w:lang w:val="es-ES"/>
                    </w:rPr>
                    <w:t>Tabla 3.6 Análisis del Proceso Mejorado Actual C1</w:t>
                  </w:r>
                </w:p>
              </w:txbxContent>
            </v:textbox>
          </v:shape>
        </w:pict>
      </w:r>
      <w:bookmarkStart w:id="91" w:name="_Toc327309398"/>
      <w:r w:rsidR="0092673D" w:rsidRPr="00B51909">
        <w:rPr>
          <w:rFonts w:ascii="Tahoma" w:hAnsi="Tahoma" w:cs="Tahoma"/>
          <w:color w:val="auto"/>
          <w:sz w:val="24"/>
          <w:szCs w:val="24"/>
        </w:rPr>
        <w:t>3.3.2.4</w:t>
      </w:r>
      <w:r w:rsidR="007F40EC" w:rsidRPr="00B51909">
        <w:rPr>
          <w:rFonts w:ascii="Tahoma" w:hAnsi="Tahoma" w:cs="Tahoma"/>
          <w:color w:val="auto"/>
          <w:sz w:val="24"/>
          <w:szCs w:val="24"/>
        </w:rPr>
        <w:t xml:space="preserve"> Análisis de Valor Agregado de la situación Mejorada  del Proceso de Importación</w:t>
      </w:r>
      <w:bookmarkEnd w:id="91"/>
    </w:p>
    <w:p w:rsidR="005D55B6" w:rsidRPr="00E53DE4" w:rsidRDefault="005D55B6" w:rsidP="00A435B9">
      <w:pPr>
        <w:pStyle w:val="Prrafodelista"/>
        <w:spacing w:line="360" w:lineRule="auto"/>
        <w:ind w:left="0"/>
        <w:jc w:val="both"/>
        <w:rPr>
          <w:rFonts w:ascii="Tahoma" w:hAnsi="Tahoma" w:cs="Tahoma"/>
          <w:b/>
          <w:i/>
        </w:rPr>
      </w:pPr>
    </w:p>
    <w:p w:rsidR="00E53DE4" w:rsidRDefault="00C87F17" w:rsidP="00A435B9">
      <w:pPr>
        <w:pStyle w:val="Prrafodelista"/>
        <w:spacing w:line="360" w:lineRule="auto"/>
        <w:ind w:left="0"/>
        <w:jc w:val="both"/>
        <w:rPr>
          <w:rFonts w:ascii="Tahoma" w:hAnsi="Tahoma" w:cs="Tahoma"/>
          <w:b/>
          <w:i/>
        </w:rPr>
      </w:pPr>
      <w:r w:rsidRPr="00C87F17">
        <w:rPr>
          <w:noProof/>
          <w:lang w:val="en-US"/>
        </w:rPr>
        <w:drawing>
          <wp:inline distT="0" distB="0" distL="0" distR="0">
            <wp:extent cx="5462770" cy="6000750"/>
            <wp:effectExtent l="19050" t="0" r="4580" b="0"/>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5467985" cy="6006479"/>
                    </a:xfrm>
                    <a:prstGeom prst="rect">
                      <a:avLst/>
                    </a:prstGeom>
                    <a:noFill/>
                    <a:ln w="9525">
                      <a:noFill/>
                      <a:miter lim="800000"/>
                      <a:headEnd/>
                      <a:tailEnd/>
                    </a:ln>
                  </pic:spPr>
                </pic:pic>
              </a:graphicData>
            </a:graphic>
          </wp:inline>
        </w:drawing>
      </w:r>
    </w:p>
    <w:p w:rsidR="006D689D" w:rsidRPr="00B51909" w:rsidRDefault="0092673D" w:rsidP="00B51909">
      <w:pPr>
        <w:pStyle w:val="Ttulo3"/>
        <w:spacing w:line="360" w:lineRule="auto"/>
        <w:jc w:val="both"/>
        <w:rPr>
          <w:rFonts w:ascii="Tahoma" w:hAnsi="Tahoma" w:cs="Tahoma"/>
          <w:i/>
          <w:color w:val="auto"/>
          <w:sz w:val="24"/>
          <w:szCs w:val="24"/>
        </w:rPr>
      </w:pPr>
      <w:bookmarkStart w:id="92" w:name="_Toc327309399"/>
      <w:r w:rsidRPr="00B51909">
        <w:rPr>
          <w:rFonts w:ascii="Tahoma" w:hAnsi="Tahoma" w:cs="Tahoma"/>
          <w:color w:val="auto"/>
          <w:sz w:val="24"/>
          <w:szCs w:val="24"/>
        </w:rPr>
        <w:t>3.3.2.5</w:t>
      </w:r>
      <w:r w:rsidR="006D689D" w:rsidRPr="00B51909">
        <w:rPr>
          <w:rFonts w:ascii="Tahoma" w:hAnsi="Tahoma" w:cs="Tahoma"/>
          <w:color w:val="auto"/>
          <w:sz w:val="24"/>
          <w:szCs w:val="24"/>
        </w:rPr>
        <w:t xml:space="preserve"> Cuadro Comparativo de </w:t>
      </w:r>
      <w:r w:rsidRPr="00B51909">
        <w:rPr>
          <w:rFonts w:ascii="Tahoma" w:hAnsi="Tahoma" w:cs="Tahoma"/>
          <w:color w:val="auto"/>
          <w:sz w:val="24"/>
          <w:szCs w:val="24"/>
        </w:rPr>
        <w:t>Análisis</w:t>
      </w:r>
      <w:r w:rsidR="006D689D" w:rsidRPr="00B51909">
        <w:rPr>
          <w:rFonts w:ascii="Tahoma" w:hAnsi="Tahoma" w:cs="Tahoma"/>
          <w:color w:val="auto"/>
          <w:sz w:val="24"/>
          <w:szCs w:val="24"/>
        </w:rPr>
        <w:t xml:space="preserve"> de Valor agregado del Proceso de </w:t>
      </w:r>
      <w:r w:rsidRPr="00B51909">
        <w:rPr>
          <w:rFonts w:ascii="Tahoma" w:hAnsi="Tahoma" w:cs="Tahoma"/>
          <w:color w:val="auto"/>
          <w:sz w:val="24"/>
          <w:szCs w:val="24"/>
        </w:rPr>
        <w:t>Importación</w:t>
      </w:r>
      <w:bookmarkEnd w:id="92"/>
    </w:p>
    <w:p w:rsidR="003D59CB" w:rsidRDefault="003D59CB"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CUADRO COMPARATIVO DE LA PARTICIPACIÓN DE ACTIVIDADES DEL PROCESO DE IMPORTACION</w:t>
      </w:r>
    </w:p>
    <w:p w:rsidR="00E53DE4" w:rsidRPr="00A435B9" w:rsidRDefault="00E53DE4" w:rsidP="00A435B9">
      <w:pPr>
        <w:pStyle w:val="Prrafodelista"/>
        <w:spacing w:line="360" w:lineRule="auto"/>
        <w:ind w:left="0"/>
        <w:jc w:val="both"/>
        <w:rPr>
          <w:rFonts w:ascii="Tahoma" w:hAnsi="Tahoma" w:cs="Tahoma"/>
          <w:sz w:val="18"/>
          <w:szCs w:val="18"/>
        </w:rPr>
      </w:pPr>
    </w:p>
    <w:p w:rsidR="00E53DE4" w:rsidRDefault="00E53DE4" w:rsidP="00E53DE4">
      <w:pPr>
        <w:pStyle w:val="Prrafodelista"/>
        <w:spacing w:line="360" w:lineRule="auto"/>
        <w:ind w:left="0"/>
        <w:jc w:val="both"/>
        <w:rPr>
          <w:b/>
        </w:rPr>
      </w:pPr>
      <w:r>
        <w:rPr>
          <w:b/>
          <w:noProof/>
          <w:lang w:val="en-US"/>
        </w:rPr>
        <w:drawing>
          <wp:anchor distT="0" distB="0" distL="114300" distR="114300" simplePos="0" relativeHeight="251740160" behindDoc="0" locked="0" layoutInCell="1" allowOverlap="1">
            <wp:simplePos x="0" y="0"/>
            <wp:positionH relativeFrom="column">
              <wp:posOffset>560070</wp:posOffset>
            </wp:positionH>
            <wp:positionV relativeFrom="paragraph">
              <wp:posOffset>175260</wp:posOffset>
            </wp:positionV>
            <wp:extent cx="4400550" cy="2305050"/>
            <wp:effectExtent l="19050" t="0" r="0" b="0"/>
            <wp:wrapSquare wrapText="bothSides"/>
            <wp:docPr id="5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4400550" cy="2305050"/>
                    </a:xfrm>
                    <a:prstGeom prst="rect">
                      <a:avLst/>
                    </a:prstGeom>
                    <a:noFill/>
                    <a:ln w="9525">
                      <a:noFill/>
                      <a:miter lim="800000"/>
                      <a:headEnd/>
                      <a:tailEnd/>
                    </a:ln>
                  </pic:spPr>
                </pic:pic>
              </a:graphicData>
            </a:graphic>
          </wp:anchor>
        </w:drawing>
      </w:r>
    </w:p>
    <w:p w:rsidR="003D59CB" w:rsidRPr="00A435B9" w:rsidRDefault="003D59CB" w:rsidP="00A435B9">
      <w:pPr>
        <w:pStyle w:val="Prrafodelista"/>
        <w:spacing w:line="360" w:lineRule="auto"/>
        <w:ind w:left="0"/>
        <w:jc w:val="both"/>
        <w:rPr>
          <w:rFonts w:ascii="Tahoma" w:hAnsi="Tahoma" w:cs="Tahoma"/>
          <w:sz w:val="18"/>
          <w:szCs w:val="18"/>
        </w:rPr>
      </w:pPr>
    </w:p>
    <w:p w:rsidR="003D59CB" w:rsidRPr="00A435B9" w:rsidRDefault="003D59CB" w:rsidP="00A435B9">
      <w:pPr>
        <w:pStyle w:val="Prrafodelista"/>
        <w:spacing w:line="360" w:lineRule="auto"/>
        <w:ind w:left="0"/>
        <w:jc w:val="both"/>
        <w:rPr>
          <w:rFonts w:ascii="Tahoma" w:hAnsi="Tahoma" w:cs="Tahoma"/>
          <w:b/>
        </w:rPr>
      </w:pPr>
    </w:p>
    <w:p w:rsidR="005F7741" w:rsidRPr="00A435B9" w:rsidRDefault="005F7741" w:rsidP="00A435B9">
      <w:pPr>
        <w:pStyle w:val="Prrafodelista"/>
        <w:spacing w:line="360" w:lineRule="auto"/>
        <w:ind w:left="0"/>
        <w:jc w:val="both"/>
        <w:rPr>
          <w:rFonts w:ascii="Tahoma" w:hAnsi="Tahoma" w:cs="Tahoma"/>
          <w:b/>
        </w:rPr>
      </w:pPr>
    </w:p>
    <w:p w:rsidR="00E53DE4" w:rsidRDefault="00E53DE4" w:rsidP="00A435B9">
      <w:pPr>
        <w:pStyle w:val="Default"/>
        <w:jc w:val="both"/>
        <w:rPr>
          <w:rFonts w:ascii="Tahoma" w:hAnsi="Tahoma" w:cs="Tahoma"/>
          <w:b/>
          <w:bCs/>
          <w:lang w:val="es-ES"/>
        </w:rPr>
      </w:pPr>
    </w:p>
    <w:p w:rsidR="00E53DE4" w:rsidRDefault="00E53DE4" w:rsidP="00A435B9">
      <w:pPr>
        <w:pStyle w:val="Default"/>
        <w:jc w:val="both"/>
        <w:rPr>
          <w:rFonts w:ascii="Tahoma" w:hAnsi="Tahoma" w:cs="Tahoma"/>
          <w:b/>
          <w:bCs/>
          <w:lang w:val="es-ES"/>
        </w:rPr>
      </w:pPr>
    </w:p>
    <w:p w:rsidR="00E53DE4" w:rsidRDefault="00E53DE4" w:rsidP="00A435B9">
      <w:pPr>
        <w:pStyle w:val="Default"/>
        <w:jc w:val="both"/>
        <w:rPr>
          <w:rFonts w:ascii="Tahoma" w:hAnsi="Tahoma" w:cs="Tahoma"/>
          <w:b/>
          <w:bCs/>
          <w:lang w:val="es-ES"/>
        </w:rPr>
      </w:pPr>
    </w:p>
    <w:p w:rsidR="00E53DE4" w:rsidRDefault="00E53DE4" w:rsidP="00A435B9">
      <w:pPr>
        <w:pStyle w:val="Default"/>
        <w:jc w:val="both"/>
        <w:rPr>
          <w:rFonts w:ascii="Tahoma" w:hAnsi="Tahoma" w:cs="Tahoma"/>
          <w:b/>
          <w:bCs/>
          <w:lang w:val="es-ES"/>
        </w:rPr>
      </w:pPr>
    </w:p>
    <w:p w:rsidR="00E53DE4" w:rsidRDefault="00E53DE4" w:rsidP="00A435B9">
      <w:pPr>
        <w:pStyle w:val="Default"/>
        <w:jc w:val="both"/>
        <w:rPr>
          <w:rFonts w:ascii="Tahoma" w:hAnsi="Tahoma" w:cs="Tahoma"/>
          <w:b/>
          <w:bCs/>
          <w:lang w:val="es-ES"/>
        </w:rPr>
      </w:pPr>
    </w:p>
    <w:p w:rsidR="00E53DE4" w:rsidRDefault="00E53DE4" w:rsidP="00A435B9">
      <w:pPr>
        <w:pStyle w:val="Default"/>
        <w:jc w:val="both"/>
        <w:rPr>
          <w:rFonts w:ascii="Tahoma" w:hAnsi="Tahoma" w:cs="Tahoma"/>
          <w:b/>
          <w:bCs/>
          <w:lang w:val="es-ES"/>
        </w:rPr>
      </w:pPr>
    </w:p>
    <w:p w:rsidR="00E53DE4" w:rsidRDefault="00E53DE4" w:rsidP="00A435B9">
      <w:pPr>
        <w:pStyle w:val="Default"/>
        <w:jc w:val="both"/>
        <w:rPr>
          <w:rFonts w:ascii="Tahoma" w:hAnsi="Tahoma" w:cs="Tahoma"/>
          <w:b/>
          <w:bCs/>
          <w:lang w:val="es-ES"/>
        </w:rPr>
      </w:pPr>
    </w:p>
    <w:p w:rsidR="00E53DE4" w:rsidRDefault="00E53DE4" w:rsidP="00A435B9">
      <w:pPr>
        <w:pStyle w:val="Default"/>
        <w:jc w:val="both"/>
        <w:rPr>
          <w:rFonts w:ascii="Tahoma" w:hAnsi="Tahoma" w:cs="Tahoma"/>
          <w:b/>
          <w:bCs/>
          <w:lang w:val="es-ES"/>
        </w:rPr>
      </w:pPr>
    </w:p>
    <w:p w:rsidR="00E53DE4" w:rsidRDefault="00E53DE4" w:rsidP="00A435B9">
      <w:pPr>
        <w:pStyle w:val="Default"/>
        <w:jc w:val="both"/>
        <w:rPr>
          <w:rFonts w:ascii="Tahoma" w:hAnsi="Tahoma" w:cs="Tahoma"/>
          <w:b/>
          <w:bCs/>
          <w:lang w:val="es-ES"/>
        </w:rPr>
      </w:pPr>
    </w:p>
    <w:p w:rsidR="003D59CB" w:rsidRPr="00B51909" w:rsidRDefault="0092673D" w:rsidP="00B51909">
      <w:pPr>
        <w:pStyle w:val="Ttulo3"/>
        <w:spacing w:line="360" w:lineRule="auto"/>
        <w:jc w:val="both"/>
        <w:rPr>
          <w:rFonts w:ascii="Tahoma" w:hAnsi="Tahoma" w:cs="Tahoma"/>
          <w:color w:val="auto"/>
          <w:sz w:val="24"/>
          <w:szCs w:val="24"/>
        </w:rPr>
      </w:pPr>
      <w:bookmarkStart w:id="93" w:name="_Toc327309400"/>
      <w:r w:rsidRPr="00B51909">
        <w:rPr>
          <w:rFonts w:ascii="Tahoma" w:hAnsi="Tahoma" w:cs="Tahoma"/>
          <w:color w:val="auto"/>
          <w:sz w:val="24"/>
          <w:szCs w:val="24"/>
        </w:rPr>
        <w:t>3.3.2.6</w:t>
      </w:r>
      <w:r w:rsidR="003D59CB" w:rsidRPr="00B51909">
        <w:rPr>
          <w:rFonts w:ascii="Tahoma" w:hAnsi="Tahoma" w:cs="Tahoma"/>
          <w:color w:val="auto"/>
          <w:sz w:val="24"/>
          <w:szCs w:val="24"/>
        </w:rPr>
        <w:t xml:space="preserve"> Valor Agregado del Proceso de Importación</w:t>
      </w:r>
      <w:bookmarkEnd w:id="93"/>
    </w:p>
    <w:p w:rsidR="003D59CB" w:rsidRPr="00A435B9" w:rsidRDefault="003D59CB"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 Y SITUACIÓN MEJORADA.</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4503"/>
        <w:gridCol w:w="4324"/>
      </w:tblGrid>
      <w:tr w:rsidR="003D59CB" w:rsidRPr="00A435B9" w:rsidTr="00B91CA8">
        <w:trPr>
          <w:trHeight w:val="3127"/>
        </w:trPr>
        <w:tc>
          <w:tcPr>
            <w:tcW w:w="4374" w:type="dxa"/>
          </w:tcPr>
          <w:p w:rsidR="003D59CB" w:rsidRPr="00A435B9" w:rsidRDefault="00B91CA8" w:rsidP="00A435B9">
            <w:pPr>
              <w:pStyle w:val="Prrafodelista"/>
              <w:spacing w:line="360" w:lineRule="auto"/>
              <w:ind w:left="0"/>
              <w:jc w:val="both"/>
              <w:rPr>
                <w:rFonts w:ascii="Tahoma" w:hAnsi="Tahoma" w:cs="Tahoma"/>
                <w:b/>
              </w:rPr>
            </w:pPr>
            <w:r w:rsidRPr="00B91CA8">
              <w:rPr>
                <w:rFonts w:ascii="Tahoma" w:hAnsi="Tahoma" w:cs="Tahoma"/>
                <w:b/>
                <w:noProof/>
                <w:lang w:val="en-US"/>
              </w:rPr>
              <w:drawing>
                <wp:inline distT="0" distB="0" distL="0" distR="0">
                  <wp:extent cx="2705100" cy="2140180"/>
                  <wp:effectExtent l="19050" t="0" r="0" b="0"/>
                  <wp:docPr id="5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2705100" cy="2140180"/>
                          </a:xfrm>
                          <a:prstGeom prst="rect">
                            <a:avLst/>
                          </a:prstGeom>
                          <a:noFill/>
                          <a:ln w="9525">
                            <a:noFill/>
                            <a:miter lim="800000"/>
                            <a:headEnd/>
                            <a:tailEnd/>
                          </a:ln>
                        </pic:spPr>
                      </pic:pic>
                    </a:graphicData>
                  </a:graphic>
                </wp:inline>
              </w:drawing>
            </w:r>
          </w:p>
        </w:tc>
        <w:tc>
          <w:tcPr>
            <w:tcW w:w="4200" w:type="dxa"/>
          </w:tcPr>
          <w:p w:rsidR="003D59CB" w:rsidRPr="00A435B9" w:rsidRDefault="00B91CA8" w:rsidP="00A435B9">
            <w:pPr>
              <w:pStyle w:val="Prrafodelista"/>
              <w:spacing w:line="360" w:lineRule="auto"/>
              <w:ind w:left="0"/>
              <w:jc w:val="both"/>
              <w:rPr>
                <w:rFonts w:ascii="Tahoma" w:hAnsi="Tahoma" w:cs="Tahoma"/>
                <w:b/>
              </w:rPr>
            </w:pPr>
            <w:r w:rsidRPr="00B91CA8">
              <w:rPr>
                <w:rFonts w:ascii="Tahoma" w:hAnsi="Tahoma" w:cs="Tahoma"/>
                <w:b/>
                <w:noProof/>
                <w:lang w:val="en-US"/>
              </w:rPr>
              <w:drawing>
                <wp:inline distT="0" distB="0" distL="0" distR="0">
                  <wp:extent cx="2583832" cy="2200275"/>
                  <wp:effectExtent l="19050" t="0" r="6968" b="0"/>
                  <wp:docPr id="5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2583832" cy="2200275"/>
                          </a:xfrm>
                          <a:prstGeom prst="rect">
                            <a:avLst/>
                          </a:prstGeom>
                          <a:noFill/>
                          <a:ln w="9525">
                            <a:noFill/>
                            <a:miter lim="800000"/>
                            <a:headEnd/>
                            <a:tailEnd/>
                          </a:ln>
                        </pic:spPr>
                      </pic:pic>
                    </a:graphicData>
                  </a:graphic>
                </wp:inline>
              </w:drawing>
            </w:r>
          </w:p>
        </w:tc>
      </w:tr>
    </w:tbl>
    <w:p w:rsidR="007F40EC" w:rsidRPr="00B51909" w:rsidRDefault="00572AF3" w:rsidP="00B51909">
      <w:pPr>
        <w:pStyle w:val="Ttulo3"/>
        <w:spacing w:line="360" w:lineRule="auto"/>
        <w:jc w:val="both"/>
        <w:rPr>
          <w:rFonts w:ascii="Tahoma" w:hAnsi="Tahoma" w:cs="Tahoma"/>
          <w:color w:val="auto"/>
          <w:sz w:val="24"/>
          <w:szCs w:val="24"/>
        </w:rPr>
      </w:pPr>
      <w:bookmarkStart w:id="94" w:name="_Toc327309401"/>
      <w:r w:rsidRPr="00B51909">
        <w:rPr>
          <w:rFonts w:ascii="Tahoma" w:hAnsi="Tahoma" w:cs="Tahoma"/>
          <w:color w:val="auto"/>
          <w:sz w:val="24"/>
          <w:szCs w:val="24"/>
        </w:rPr>
        <w:t xml:space="preserve">3.3.3 </w:t>
      </w:r>
      <w:r w:rsidR="007F40EC" w:rsidRPr="00B51909">
        <w:rPr>
          <w:rFonts w:ascii="Tahoma" w:hAnsi="Tahoma" w:cs="Tahoma"/>
          <w:color w:val="auto"/>
          <w:sz w:val="24"/>
          <w:szCs w:val="24"/>
        </w:rPr>
        <w:t>ANALISIS DEL PROCESO DE ATENCION AL CLIENTE</w:t>
      </w:r>
      <w:bookmarkEnd w:id="94"/>
      <w:r w:rsidR="007F40EC" w:rsidRPr="00B51909">
        <w:rPr>
          <w:rFonts w:ascii="Tahoma" w:hAnsi="Tahoma" w:cs="Tahoma"/>
          <w:color w:val="auto"/>
          <w:sz w:val="24"/>
          <w:szCs w:val="24"/>
        </w:rPr>
        <w:t xml:space="preserve"> </w:t>
      </w:r>
    </w:p>
    <w:p w:rsidR="007F40EC" w:rsidRDefault="00572AF3" w:rsidP="00B51909">
      <w:pPr>
        <w:pStyle w:val="Ttulo4"/>
        <w:spacing w:line="360" w:lineRule="auto"/>
        <w:jc w:val="both"/>
        <w:rPr>
          <w:rFonts w:ascii="Tahoma" w:hAnsi="Tahoma" w:cs="Tahoma"/>
          <w:sz w:val="24"/>
          <w:szCs w:val="24"/>
        </w:rPr>
      </w:pPr>
      <w:r w:rsidRPr="00B51909">
        <w:rPr>
          <w:rFonts w:ascii="Tahoma" w:hAnsi="Tahoma" w:cs="Tahoma"/>
          <w:sz w:val="24"/>
          <w:szCs w:val="24"/>
        </w:rPr>
        <w:t xml:space="preserve">3.3.3.1 </w:t>
      </w:r>
      <w:r w:rsidR="007F40EC" w:rsidRPr="00B51909">
        <w:rPr>
          <w:rFonts w:ascii="Tahoma" w:hAnsi="Tahoma" w:cs="Tahoma"/>
          <w:sz w:val="24"/>
          <w:szCs w:val="24"/>
        </w:rPr>
        <w:t>Diagrama de Flujo de la Situación Actual del Proceso de Atención al Cliente</w:t>
      </w:r>
    </w:p>
    <w:p w:rsidR="007909D1" w:rsidRPr="007909D1" w:rsidRDefault="00296419" w:rsidP="00296419">
      <w:pPr>
        <w:jc w:val="left"/>
        <w:rPr>
          <w:lang w:val="es-EC" w:eastAsia="en-US"/>
        </w:rPr>
      </w:pPr>
      <w:r>
        <w:rPr>
          <w:noProof/>
          <w:lang w:val="en-US" w:eastAsia="en-US"/>
        </w:rPr>
        <w:drawing>
          <wp:inline distT="0" distB="0" distL="0" distR="0">
            <wp:extent cx="5467350" cy="6086475"/>
            <wp:effectExtent l="19050" t="0" r="0" b="0"/>
            <wp:docPr id="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5467350" cy="6086475"/>
                    </a:xfrm>
                    <a:prstGeom prst="rect">
                      <a:avLst/>
                    </a:prstGeom>
                    <a:noFill/>
                    <a:ln w="9525">
                      <a:noFill/>
                      <a:miter lim="800000"/>
                      <a:headEnd/>
                      <a:tailEnd/>
                    </a:ln>
                  </pic:spPr>
                </pic:pic>
              </a:graphicData>
            </a:graphic>
          </wp:inline>
        </w:drawing>
      </w:r>
    </w:p>
    <w:p w:rsidR="007F40EC" w:rsidRPr="00B51909" w:rsidRDefault="007F40EC" w:rsidP="00B51909">
      <w:pPr>
        <w:pStyle w:val="Ttulo3"/>
        <w:spacing w:line="360" w:lineRule="auto"/>
        <w:jc w:val="both"/>
        <w:rPr>
          <w:rFonts w:ascii="Tahoma" w:hAnsi="Tahoma" w:cs="Tahoma"/>
          <w:i/>
          <w:color w:val="auto"/>
          <w:sz w:val="24"/>
          <w:szCs w:val="24"/>
        </w:rPr>
      </w:pPr>
      <w:bookmarkStart w:id="95" w:name="_Toc327309402"/>
      <w:r w:rsidRPr="00B51909">
        <w:rPr>
          <w:rFonts w:ascii="Tahoma" w:hAnsi="Tahoma" w:cs="Tahoma"/>
          <w:color w:val="auto"/>
          <w:sz w:val="24"/>
          <w:szCs w:val="24"/>
        </w:rPr>
        <w:t>3.3.</w:t>
      </w:r>
      <w:r w:rsidR="00572AF3" w:rsidRPr="00B51909">
        <w:rPr>
          <w:rFonts w:ascii="Tahoma" w:hAnsi="Tahoma" w:cs="Tahoma"/>
          <w:color w:val="auto"/>
          <w:sz w:val="24"/>
          <w:szCs w:val="24"/>
        </w:rPr>
        <w:t xml:space="preserve">3.2 </w:t>
      </w:r>
      <w:r w:rsidRPr="00B51909">
        <w:rPr>
          <w:rFonts w:ascii="Tahoma" w:hAnsi="Tahoma" w:cs="Tahoma"/>
          <w:color w:val="auto"/>
          <w:sz w:val="24"/>
          <w:szCs w:val="24"/>
        </w:rPr>
        <w:t>Diagrama de Flujo de la Situación Mejorada del Proceso de Atención al Cliente</w:t>
      </w:r>
      <w:bookmarkEnd w:id="95"/>
    </w:p>
    <w:p w:rsidR="00FB3E8C" w:rsidRPr="007909D1" w:rsidRDefault="000A0CCB" w:rsidP="00A435B9">
      <w:pPr>
        <w:pStyle w:val="Prrafodelista"/>
        <w:spacing w:line="360" w:lineRule="auto"/>
        <w:ind w:left="0"/>
        <w:jc w:val="both"/>
        <w:rPr>
          <w:rFonts w:ascii="Tahoma" w:hAnsi="Tahoma" w:cs="Tahoma"/>
          <w:b/>
          <w:i/>
          <w:noProof/>
          <w:sz w:val="24"/>
          <w:szCs w:val="24"/>
          <w:lang w:eastAsia="es-ES"/>
        </w:rPr>
      </w:pPr>
      <w:r>
        <w:rPr>
          <w:rFonts w:ascii="Tahoma" w:hAnsi="Tahoma" w:cs="Tahoma"/>
          <w:b/>
          <w:i/>
          <w:noProof/>
          <w:sz w:val="24"/>
          <w:szCs w:val="24"/>
          <w:lang w:val="en-US"/>
        </w:rPr>
        <w:drawing>
          <wp:inline distT="0" distB="0" distL="0" distR="0">
            <wp:extent cx="5467350" cy="6572250"/>
            <wp:effectExtent l="19050" t="0" r="0" b="0"/>
            <wp:docPr id="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srcRect/>
                    <a:stretch>
                      <a:fillRect/>
                    </a:stretch>
                  </pic:blipFill>
                  <pic:spPr bwMode="auto">
                    <a:xfrm>
                      <a:off x="0" y="0"/>
                      <a:ext cx="5467985" cy="6573013"/>
                    </a:xfrm>
                    <a:prstGeom prst="rect">
                      <a:avLst/>
                    </a:prstGeom>
                    <a:noFill/>
                    <a:ln w="9525">
                      <a:noFill/>
                      <a:miter lim="800000"/>
                      <a:headEnd/>
                      <a:tailEnd/>
                    </a:ln>
                  </pic:spPr>
                </pic:pic>
              </a:graphicData>
            </a:graphic>
          </wp:inline>
        </w:drawing>
      </w:r>
    </w:p>
    <w:p w:rsidR="007F40EC" w:rsidRPr="00B13E50" w:rsidRDefault="00F4335C" w:rsidP="00B13E50">
      <w:pPr>
        <w:pStyle w:val="Ttulo3"/>
        <w:spacing w:line="360" w:lineRule="auto"/>
        <w:jc w:val="both"/>
        <w:rPr>
          <w:rFonts w:ascii="Tahoma" w:hAnsi="Tahoma" w:cs="Tahoma"/>
          <w:i/>
          <w:color w:val="auto"/>
          <w:sz w:val="24"/>
          <w:szCs w:val="24"/>
        </w:rPr>
      </w:pPr>
      <w:r w:rsidRPr="00F4335C">
        <w:rPr>
          <w:rFonts w:ascii="Tahoma" w:hAnsi="Tahoma" w:cs="Tahoma"/>
          <w:i/>
          <w:noProof/>
          <w:color w:val="auto"/>
          <w:sz w:val="24"/>
          <w:szCs w:val="24"/>
          <w:lang w:val="es-ES" w:eastAsia="es-ES"/>
        </w:rPr>
        <w:pict>
          <v:shape id="_x0000_s1130" type="#_x0000_t202" style="position:absolute;left:0;text-align:left;margin-left:-.15pt;margin-top:35.1pt;width:429pt;height:27pt;z-index:251759616" strokecolor="white [3212]">
            <v:textbox style="mso-next-textbox:#_x0000_s1130">
              <w:txbxContent>
                <w:p w:rsidR="00073795" w:rsidRPr="007A14FC" w:rsidRDefault="00073795">
                  <w:pPr>
                    <w:rPr>
                      <w:rFonts w:ascii="Tahoma" w:hAnsi="Tahoma" w:cs="Tahoma"/>
                      <w:b/>
                      <w:sz w:val="24"/>
                      <w:szCs w:val="24"/>
                      <w:lang w:val="es-ES"/>
                    </w:rPr>
                  </w:pPr>
                  <w:r w:rsidRPr="007A14FC">
                    <w:rPr>
                      <w:rFonts w:ascii="Tahoma" w:hAnsi="Tahoma" w:cs="Tahoma"/>
                      <w:b/>
                      <w:sz w:val="24"/>
                      <w:szCs w:val="24"/>
                      <w:lang w:val="es-ES"/>
                    </w:rPr>
                    <w:t>Tabla 3.7 Análisis del Proceso Actual E1</w:t>
                  </w:r>
                </w:p>
              </w:txbxContent>
            </v:textbox>
          </v:shape>
        </w:pict>
      </w:r>
      <w:bookmarkStart w:id="96" w:name="_Toc327309403"/>
      <w:r w:rsidR="007F40EC" w:rsidRPr="00B13E50">
        <w:rPr>
          <w:rFonts w:ascii="Tahoma" w:hAnsi="Tahoma" w:cs="Tahoma"/>
          <w:color w:val="auto"/>
          <w:sz w:val="24"/>
          <w:szCs w:val="24"/>
        </w:rPr>
        <w:t>3.3</w:t>
      </w:r>
      <w:r w:rsidR="00572AF3" w:rsidRPr="00B13E50">
        <w:rPr>
          <w:rFonts w:ascii="Tahoma" w:hAnsi="Tahoma" w:cs="Tahoma"/>
          <w:color w:val="auto"/>
          <w:sz w:val="24"/>
          <w:szCs w:val="24"/>
        </w:rPr>
        <w:t xml:space="preserve">.3.3 </w:t>
      </w:r>
      <w:r w:rsidR="007F40EC" w:rsidRPr="00B13E50">
        <w:rPr>
          <w:rFonts w:ascii="Tahoma" w:hAnsi="Tahoma" w:cs="Tahoma"/>
          <w:color w:val="auto"/>
          <w:sz w:val="24"/>
          <w:szCs w:val="24"/>
        </w:rPr>
        <w:t xml:space="preserve">Análisis de Valor Agregado de la situación Actual del Proceso de </w:t>
      </w:r>
      <w:r w:rsidR="0092673D" w:rsidRPr="00B13E50">
        <w:rPr>
          <w:rFonts w:ascii="Tahoma" w:hAnsi="Tahoma" w:cs="Tahoma"/>
          <w:color w:val="auto"/>
          <w:sz w:val="24"/>
          <w:szCs w:val="24"/>
        </w:rPr>
        <w:t>Atención</w:t>
      </w:r>
      <w:r w:rsidR="007F40EC" w:rsidRPr="00B13E50">
        <w:rPr>
          <w:rFonts w:ascii="Tahoma" w:hAnsi="Tahoma" w:cs="Tahoma"/>
          <w:color w:val="auto"/>
          <w:sz w:val="24"/>
          <w:szCs w:val="24"/>
        </w:rPr>
        <w:t xml:space="preserve"> al cliente</w:t>
      </w:r>
      <w:bookmarkEnd w:id="96"/>
    </w:p>
    <w:p w:rsidR="007A14FC" w:rsidRPr="002A4DCE" w:rsidRDefault="007A14FC" w:rsidP="00A435B9">
      <w:pPr>
        <w:pStyle w:val="Prrafodelista"/>
        <w:spacing w:line="360" w:lineRule="auto"/>
        <w:ind w:left="0"/>
        <w:jc w:val="both"/>
        <w:rPr>
          <w:rFonts w:ascii="Tahoma" w:hAnsi="Tahoma" w:cs="Tahoma"/>
          <w:b/>
          <w:i/>
          <w:sz w:val="24"/>
          <w:szCs w:val="24"/>
        </w:rPr>
      </w:pPr>
    </w:p>
    <w:p w:rsidR="00473652" w:rsidRDefault="00C87F17" w:rsidP="00A435B9">
      <w:pPr>
        <w:pStyle w:val="Prrafodelista"/>
        <w:spacing w:line="360" w:lineRule="auto"/>
        <w:ind w:left="0"/>
        <w:jc w:val="both"/>
        <w:rPr>
          <w:rFonts w:ascii="Tahoma" w:hAnsi="Tahoma" w:cs="Tahoma"/>
          <w:b/>
          <w:i/>
        </w:rPr>
      </w:pPr>
      <w:r w:rsidRPr="00C87F17">
        <w:rPr>
          <w:noProof/>
          <w:lang w:val="en-US"/>
        </w:rPr>
        <w:drawing>
          <wp:inline distT="0" distB="0" distL="0" distR="0">
            <wp:extent cx="5467350" cy="5638800"/>
            <wp:effectExtent l="19050" t="0" r="0" b="0"/>
            <wp:docPr id="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srcRect/>
                    <a:stretch>
                      <a:fillRect/>
                    </a:stretch>
                  </pic:blipFill>
                  <pic:spPr bwMode="auto">
                    <a:xfrm>
                      <a:off x="0" y="0"/>
                      <a:ext cx="5467985" cy="5639455"/>
                    </a:xfrm>
                    <a:prstGeom prst="rect">
                      <a:avLst/>
                    </a:prstGeom>
                    <a:noFill/>
                    <a:ln w="9525">
                      <a:noFill/>
                      <a:miter lim="800000"/>
                      <a:headEnd/>
                      <a:tailEnd/>
                    </a:ln>
                  </pic:spPr>
                </pic:pic>
              </a:graphicData>
            </a:graphic>
          </wp:inline>
        </w:drawing>
      </w:r>
    </w:p>
    <w:p w:rsidR="007F40EC" w:rsidRPr="00B13E50" w:rsidRDefault="00F4335C" w:rsidP="00B13E50">
      <w:pPr>
        <w:pStyle w:val="Ttulo3"/>
        <w:spacing w:line="360" w:lineRule="auto"/>
        <w:jc w:val="both"/>
        <w:rPr>
          <w:rFonts w:ascii="Tahoma" w:hAnsi="Tahoma" w:cs="Tahoma"/>
          <w:color w:val="auto"/>
          <w:sz w:val="24"/>
          <w:szCs w:val="24"/>
        </w:rPr>
      </w:pPr>
      <w:r w:rsidRPr="00F4335C">
        <w:rPr>
          <w:rFonts w:ascii="Tahoma" w:hAnsi="Tahoma" w:cs="Tahoma"/>
          <w:i/>
          <w:noProof/>
          <w:color w:val="auto"/>
          <w:sz w:val="24"/>
          <w:szCs w:val="24"/>
          <w:lang w:val="es-ES" w:eastAsia="es-ES"/>
        </w:rPr>
        <w:pict>
          <v:shape id="_x0000_s1131" type="#_x0000_t202" style="position:absolute;left:0;text-align:left;margin-left:-.15pt;margin-top:35.85pt;width:432.75pt;height:20.25pt;z-index:251760640" strokecolor="white [3212]">
            <v:textbox style="mso-next-textbox:#_x0000_s1131">
              <w:txbxContent>
                <w:p w:rsidR="00073795" w:rsidRPr="007A14FC" w:rsidRDefault="00073795">
                  <w:pPr>
                    <w:rPr>
                      <w:rFonts w:ascii="Tahoma" w:hAnsi="Tahoma" w:cs="Tahoma"/>
                      <w:b/>
                      <w:sz w:val="24"/>
                      <w:szCs w:val="24"/>
                      <w:lang w:val="es-ES"/>
                    </w:rPr>
                  </w:pPr>
                  <w:r w:rsidRPr="007A14FC">
                    <w:rPr>
                      <w:rFonts w:ascii="Tahoma" w:hAnsi="Tahoma" w:cs="Tahoma"/>
                      <w:b/>
                      <w:sz w:val="24"/>
                      <w:szCs w:val="24"/>
                      <w:lang w:val="es-ES"/>
                    </w:rPr>
                    <w:t>Tabla 3.8 Análisis de Proceso Mejorado E1</w:t>
                  </w:r>
                </w:p>
              </w:txbxContent>
            </v:textbox>
          </v:shape>
        </w:pict>
      </w:r>
      <w:bookmarkStart w:id="97" w:name="_Toc327309404"/>
      <w:r w:rsidR="00572AF3" w:rsidRPr="00B13E50">
        <w:rPr>
          <w:rFonts w:ascii="Tahoma" w:hAnsi="Tahoma" w:cs="Tahoma"/>
          <w:color w:val="auto"/>
          <w:sz w:val="24"/>
          <w:szCs w:val="24"/>
        </w:rPr>
        <w:t xml:space="preserve">3.3.3.4 </w:t>
      </w:r>
      <w:r w:rsidR="007F40EC" w:rsidRPr="00B13E50">
        <w:rPr>
          <w:rFonts w:ascii="Tahoma" w:hAnsi="Tahoma" w:cs="Tahoma"/>
          <w:color w:val="auto"/>
          <w:sz w:val="24"/>
          <w:szCs w:val="24"/>
        </w:rPr>
        <w:t xml:space="preserve">Análisis de Valor Agregado de la situación Mejorada  del Proceso de </w:t>
      </w:r>
      <w:r w:rsidR="002A4DCE" w:rsidRPr="00B13E50">
        <w:rPr>
          <w:rFonts w:ascii="Tahoma" w:hAnsi="Tahoma" w:cs="Tahoma"/>
          <w:color w:val="auto"/>
          <w:sz w:val="24"/>
          <w:szCs w:val="24"/>
        </w:rPr>
        <w:t>Atención</w:t>
      </w:r>
      <w:r w:rsidR="0043322B" w:rsidRPr="00B13E50">
        <w:rPr>
          <w:rFonts w:ascii="Tahoma" w:hAnsi="Tahoma" w:cs="Tahoma"/>
          <w:color w:val="auto"/>
          <w:sz w:val="24"/>
          <w:szCs w:val="24"/>
        </w:rPr>
        <w:t xml:space="preserve"> al Cliente.</w:t>
      </w:r>
      <w:bookmarkEnd w:id="97"/>
    </w:p>
    <w:p w:rsidR="007A14FC" w:rsidRPr="00473652" w:rsidRDefault="007A14FC" w:rsidP="00A435B9">
      <w:pPr>
        <w:pStyle w:val="Prrafodelista"/>
        <w:spacing w:line="360" w:lineRule="auto"/>
        <w:ind w:left="0"/>
        <w:jc w:val="both"/>
        <w:rPr>
          <w:rFonts w:ascii="Tahoma" w:hAnsi="Tahoma" w:cs="Tahoma"/>
          <w:b/>
          <w:i/>
        </w:rPr>
      </w:pPr>
    </w:p>
    <w:p w:rsidR="007C526B" w:rsidRDefault="007909D1" w:rsidP="00A435B9">
      <w:pPr>
        <w:pStyle w:val="Prrafodelista"/>
        <w:spacing w:line="360" w:lineRule="auto"/>
        <w:ind w:left="0"/>
        <w:jc w:val="both"/>
        <w:rPr>
          <w:rFonts w:ascii="Tahoma" w:hAnsi="Tahoma" w:cs="Tahoma"/>
          <w:b/>
          <w:i/>
        </w:rPr>
      </w:pPr>
      <w:r w:rsidRPr="007909D1">
        <w:rPr>
          <w:noProof/>
          <w:lang w:val="en-US"/>
        </w:rPr>
        <w:drawing>
          <wp:inline distT="0" distB="0" distL="0" distR="0">
            <wp:extent cx="5467349" cy="5838093"/>
            <wp:effectExtent l="19050" t="0" r="1" b="0"/>
            <wp:docPr id="94"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cstate="print"/>
                    <a:srcRect/>
                    <a:stretch>
                      <a:fillRect/>
                    </a:stretch>
                  </pic:blipFill>
                  <pic:spPr bwMode="auto">
                    <a:xfrm>
                      <a:off x="0" y="0"/>
                      <a:ext cx="5467985" cy="5838772"/>
                    </a:xfrm>
                    <a:prstGeom prst="rect">
                      <a:avLst/>
                    </a:prstGeom>
                    <a:noFill/>
                    <a:ln w="9525">
                      <a:noFill/>
                      <a:miter lim="800000"/>
                      <a:headEnd/>
                      <a:tailEnd/>
                    </a:ln>
                  </pic:spPr>
                </pic:pic>
              </a:graphicData>
            </a:graphic>
          </wp:inline>
        </w:drawing>
      </w:r>
    </w:p>
    <w:p w:rsidR="005673D5" w:rsidRPr="00B13E50" w:rsidRDefault="00572AF3" w:rsidP="00B13E50">
      <w:pPr>
        <w:pStyle w:val="Ttulo3"/>
        <w:spacing w:line="360" w:lineRule="auto"/>
        <w:jc w:val="both"/>
        <w:rPr>
          <w:rFonts w:ascii="Tahoma" w:hAnsi="Tahoma" w:cs="Tahoma"/>
          <w:i/>
          <w:color w:val="auto"/>
          <w:sz w:val="24"/>
          <w:szCs w:val="24"/>
        </w:rPr>
      </w:pPr>
      <w:bookmarkStart w:id="98" w:name="_Toc327309405"/>
      <w:r w:rsidRPr="00B13E50">
        <w:rPr>
          <w:rFonts w:ascii="Tahoma" w:hAnsi="Tahoma" w:cs="Tahoma"/>
          <w:color w:val="auto"/>
          <w:sz w:val="24"/>
          <w:szCs w:val="24"/>
        </w:rPr>
        <w:t xml:space="preserve">3.3.3.5 </w:t>
      </w:r>
      <w:r w:rsidR="005673D5" w:rsidRPr="00B13E50">
        <w:rPr>
          <w:rFonts w:ascii="Tahoma" w:hAnsi="Tahoma" w:cs="Tahoma"/>
          <w:color w:val="auto"/>
          <w:sz w:val="24"/>
          <w:szCs w:val="24"/>
        </w:rPr>
        <w:t xml:space="preserve"> Cuadro Comparativo del Análisis de Valor Agregado del Proceso de </w:t>
      </w:r>
      <w:r w:rsidR="002A4DCE" w:rsidRPr="00B13E50">
        <w:rPr>
          <w:rFonts w:ascii="Tahoma" w:hAnsi="Tahoma" w:cs="Tahoma"/>
          <w:color w:val="auto"/>
          <w:sz w:val="24"/>
          <w:szCs w:val="24"/>
        </w:rPr>
        <w:t>Atención</w:t>
      </w:r>
      <w:r w:rsidR="00B13E50" w:rsidRPr="00B13E50">
        <w:rPr>
          <w:rFonts w:ascii="Tahoma" w:hAnsi="Tahoma" w:cs="Tahoma"/>
          <w:color w:val="auto"/>
          <w:sz w:val="24"/>
          <w:szCs w:val="24"/>
        </w:rPr>
        <w:t xml:space="preserve"> al Cliente</w:t>
      </w:r>
      <w:bookmarkEnd w:id="98"/>
    </w:p>
    <w:p w:rsidR="005673D5" w:rsidRPr="00A435B9" w:rsidRDefault="005673D5"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CUADRO COMPARATIVO DE LA PARTICIPACIÓN DE ACTIVIDADES DEL PROCESO DE ATENCION AL CLIENTE</w:t>
      </w:r>
    </w:p>
    <w:p w:rsidR="005673D5" w:rsidRPr="00A435B9" w:rsidRDefault="005673D5" w:rsidP="00A435B9">
      <w:pPr>
        <w:pStyle w:val="Prrafodelista"/>
        <w:spacing w:line="360" w:lineRule="auto"/>
        <w:ind w:left="0"/>
        <w:jc w:val="both"/>
        <w:rPr>
          <w:rFonts w:ascii="Tahoma" w:hAnsi="Tahoma" w:cs="Tahoma"/>
          <w:b/>
          <w:bCs/>
          <w:sz w:val="23"/>
          <w:szCs w:val="23"/>
        </w:rPr>
      </w:pP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6"/>
      </w:tblGrid>
      <w:tr w:rsidR="005F7741" w:rsidRPr="00A435B9" w:rsidTr="005F7741">
        <w:trPr>
          <w:trHeight w:val="3609"/>
          <w:jc w:val="center"/>
        </w:trPr>
        <w:tc>
          <w:tcPr>
            <w:tcW w:w="5415" w:type="dxa"/>
          </w:tcPr>
          <w:p w:rsidR="005F7741" w:rsidRPr="00A435B9" w:rsidRDefault="007C526B" w:rsidP="00A435B9">
            <w:pPr>
              <w:pStyle w:val="Prrafodelista"/>
              <w:spacing w:line="360" w:lineRule="auto"/>
              <w:ind w:left="0"/>
              <w:jc w:val="both"/>
              <w:rPr>
                <w:rFonts w:ascii="Tahoma" w:hAnsi="Tahoma" w:cs="Tahoma"/>
                <w:b/>
                <w:bCs/>
                <w:sz w:val="23"/>
                <w:szCs w:val="23"/>
              </w:rPr>
            </w:pPr>
            <w:r w:rsidRPr="007C526B">
              <w:rPr>
                <w:rFonts w:ascii="Tahoma" w:hAnsi="Tahoma" w:cs="Tahoma"/>
                <w:b/>
                <w:bCs/>
                <w:noProof/>
                <w:sz w:val="23"/>
                <w:szCs w:val="23"/>
                <w:lang w:val="en-US"/>
              </w:rPr>
              <w:drawing>
                <wp:inline distT="0" distB="0" distL="0" distR="0">
                  <wp:extent cx="5448300" cy="2257425"/>
                  <wp:effectExtent l="19050" t="0" r="0" b="0"/>
                  <wp:docPr id="276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srcRect/>
                          <a:stretch>
                            <a:fillRect/>
                          </a:stretch>
                        </pic:blipFill>
                        <pic:spPr bwMode="auto">
                          <a:xfrm>
                            <a:off x="0" y="0"/>
                            <a:ext cx="5448300" cy="2257425"/>
                          </a:xfrm>
                          <a:prstGeom prst="rect">
                            <a:avLst/>
                          </a:prstGeom>
                          <a:noFill/>
                          <a:ln w="9525">
                            <a:noFill/>
                            <a:miter lim="800000"/>
                            <a:headEnd/>
                            <a:tailEnd/>
                          </a:ln>
                        </pic:spPr>
                      </pic:pic>
                    </a:graphicData>
                  </a:graphic>
                </wp:inline>
              </w:drawing>
            </w:r>
          </w:p>
        </w:tc>
      </w:tr>
    </w:tbl>
    <w:p w:rsidR="003C0E86" w:rsidRPr="00A435B9" w:rsidRDefault="003C0E86" w:rsidP="00A435B9">
      <w:pPr>
        <w:pStyle w:val="Prrafodelista"/>
        <w:spacing w:line="360" w:lineRule="auto"/>
        <w:ind w:left="0"/>
        <w:jc w:val="both"/>
        <w:rPr>
          <w:rFonts w:ascii="Tahoma" w:hAnsi="Tahoma" w:cs="Tahoma"/>
          <w:b/>
          <w:bCs/>
          <w:sz w:val="23"/>
          <w:szCs w:val="23"/>
        </w:rPr>
      </w:pPr>
    </w:p>
    <w:p w:rsidR="003C0E86" w:rsidRPr="00B13E50" w:rsidRDefault="00572AF3" w:rsidP="00B13E50">
      <w:pPr>
        <w:pStyle w:val="Ttulo3"/>
        <w:spacing w:line="360" w:lineRule="auto"/>
        <w:jc w:val="both"/>
        <w:rPr>
          <w:rFonts w:ascii="Tahoma" w:hAnsi="Tahoma" w:cs="Tahoma"/>
          <w:color w:val="auto"/>
          <w:sz w:val="24"/>
          <w:szCs w:val="24"/>
        </w:rPr>
      </w:pPr>
      <w:bookmarkStart w:id="99" w:name="_Toc327309406"/>
      <w:r w:rsidRPr="00B13E50">
        <w:rPr>
          <w:rFonts w:ascii="Tahoma" w:hAnsi="Tahoma" w:cs="Tahoma"/>
          <w:color w:val="auto"/>
          <w:sz w:val="24"/>
          <w:szCs w:val="24"/>
        </w:rPr>
        <w:t xml:space="preserve">3.3.3.6 </w:t>
      </w:r>
      <w:r w:rsidR="003C0E86" w:rsidRPr="00B13E50">
        <w:rPr>
          <w:rFonts w:ascii="Tahoma" w:hAnsi="Tahoma" w:cs="Tahoma"/>
          <w:color w:val="auto"/>
          <w:sz w:val="24"/>
          <w:szCs w:val="24"/>
        </w:rPr>
        <w:t xml:space="preserve">Valor Agregado del Proceso de </w:t>
      </w:r>
      <w:r w:rsidR="00F16407" w:rsidRPr="00B13E50">
        <w:rPr>
          <w:rFonts w:ascii="Tahoma" w:hAnsi="Tahoma" w:cs="Tahoma"/>
          <w:color w:val="auto"/>
          <w:sz w:val="24"/>
          <w:szCs w:val="24"/>
        </w:rPr>
        <w:t>Atención</w:t>
      </w:r>
      <w:r w:rsidR="00B13E50" w:rsidRPr="00B13E50">
        <w:rPr>
          <w:rFonts w:ascii="Tahoma" w:hAnsi="Tahoma" w:cs="Tahoma"/>
          <w:color w:val="auto"/>
          <w:sz w:val="24"/>
          <w:szCs w:val="24"/>
        </w:rPr>
        <w:t xml:space="preserve"> al Cliente</w:t>
      </w:r>
      <w:bookmarkEnd w:id="99"/>
    </w:p>
    <w:p w:rsidR="003C0E86" w:rsidRPr="00A435B9" w:rsidRDefault="003C0E86"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 Y SITUACIÓN MEJORADA</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4443"/>
        <w:gridCol w:w="4384"/>
      </w:tblGrid>
      <w:tr w:rsidR="003C0E86" w:rsidRPr="00A435B9" w:rsidTr="003C0E86">
        <w:tc>
          <w:tcPr>
            <w:tcW w:w="4406" w:type="dxa"/>
          </w:tcPr>
          <w:p w:rsidR="003C0E86" w:rsidRPr="00A435B9" w:rsidRDefault="007C526B" w:rsidP="00A435B9">
            <w:pPr>
              <w:pStyle w:val="Prrafodelista"/>
              <w:spacing w:line="360" w:lineRule="auto"/>
              <w:ind w:left="0"/>
              <w:jc w:val="both"/>
              <w:rPr>
                <w:rFonts w:ascii="Tahoma" w:hAnsi="Tahoma" w:cs="Tahoma"/>
                <w:b/>
                <w:bCs/>
                <w:sz w:val="23"/>
                <w:szCs w:val="23"/>
              </w:rPr>
            </w:pPr>
            <w:r w:rsidRPr="007C526B">
              <w:rPr>
                <w:rFonts w:ascii="Tahoma" w:hAnsi="Tahoma" w:cs="Tahoma"/>
                <w:b/>
                <w:bCs/>
                <w:noProof/>
                <w:sz w:val="23"/>
                <w:szCs w:val="23"/>
                <w:lang w:val="en-US"/>
              </w:rPr>
              <w:drawing>
                <wp:inline distT="0" distB="0" distL="0" distR="0">
                  <wp:extent cx="2657475" cy="1885950"/>
                  <wp:effectExtent l="19050" t="0" r="9525" b="0"/>
                  <wp:docPr id="2763"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c>
          <w:tcPr>
            <w:tcW w:w="4407" w:type="dxa"/>
          </w:tcPr>
          <w:p w:rsidR="003C0E86" w:rsidRPr="00A435B9" w:rsidRDefault="007C526B" w:rsidP="00A435B9">
            <w:pPr>
              <w:pStyle w:val="Prrafodelista"/>
              <w:spacing w:line="360" w:lineRule="auto"/>
              <w:ind w:left="0"/>
              <w:jc w:val="both"/>
              <w:rPr>
                <w:rFonts w:ascii="Tahoma" w:hAnsi="Tahoma" w:cs="Tahoma"/>
                <w:b/>
                <w:bCs/>
                <w:sz w:val="23"/>
                <w:szCs w:val="23"/>
              </w:rPr>
            </w:pPr>
            <w:r w:rsidRPr="007C526B">
              <w:rPr>
                <w:rFonts w:ascii="Tahoma" w:hAnsi="Tahoma" w:cs="Tahoma"/>
                <w:b/>
                <w:bCs/>
                <w:noProof/>
                <w:sz w:val="23"/>
                <w:szCs w:val="23"/>
                <w:lang w:val="en-US"/>
              </w:rPr>
              <w:drawing>
                <wp:inline distT="0" distB="0" distL="0" distR="0">
                  <wp:extent cx="2619375" cy="1962150"/>
                  <wp:effectExtent l="19050" t="0" r="9525" b="0"/>
                  <wp:docPr id="2764"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bl>
    <w:p w:rsidR="006846E6" w:rsidRDefault="006846E6" w:rsidP="00A435B9">
      <w:pPr>
        <w:pStyle w:val="Prrafodelista"/>
        <w:spacing w:line="360" w:lineRule="auto"/>
        <w:ind w:left="0"/>
        <w:jc w:val="both"/>
        <w:rPr>
          <w:rFonts w:ascii="Tahoma" w:hAnsi="Tahoma" w:cs="Tahoma"/>
          <w:b/>
          <w:sz w:val="24"/>
          <w:szCs w:val="24"/>
        </w:rPr>
      </w:pPr>
    </w:p>
    <w:p w:rsidR="0043322B" w:rsidRPr="00B13E50" w:rsidRDefault="00AC5B84" w:rsidP="00B13E50">
      <w:pPr>
        <w:pStyle w:val="Ttulo3"/>
        <w:spacing w:line="360" w:lineRule="auto"/>
        <w:jc w:val="both"/>
        <w:rPr>
          <w:rFonts w:ascii="Tahoma" w:hAnsi="Tahoma" w:cs="Tahoma"/>
          <w:color w:val="auto"/>
          <w:sz w:val="24"/>
          <w:szCs w:val="24"/>
        </w:rPr>
      </w:pPr>
      <w:bookmarkStart w:id="100" w:name="_Toc327309407"/>
      <w:r w:rsidRPr="00B13E50">
        <w:rPr>
          <w:rFonts w:ascii="Tahoma" w:hAnsi="Tahoma" w:cs="Tahoma"/>
          <w:color w:val="auto"/>
          <w:sz w:val="24"/>
          <w:szCs w:val="24"/>
        </w:rPr>
        <w:t>3.3.4</w:t>
      </w:r>
      <w:r w:rsidR="0043322B" w:rsidRPr="00B13E50">
        <w:rPr>
          <w:rFonts w:ascii="Tahoma" w:hAnsi="Tahoma" w:cs="Tahoma"/>
          <w:color w:val="auto"/>
          <w:sz w:val="24"/>
          <w:szCs w:val="24"/>
        </w:rPr>
        <w:t xml:space="preserve"> ANALISIS DEL PROCESO DE CAPTAR CLIENTES</w:t>
      </w:r>
      <w:bookmarkEnd w:id="100"/>
      <w:r w:rsidR="0043322B" w:rsidRPr="00B13E50">
        <w:rPr>
          <w:rFonts w:ascii="Tahoma" w:hAnsi="Tahoma" w:cs="Tahoma"/>
          <w:color w:val="auto"/>
          <w:sz w:val="24"/>
          <w:szCs w:val="24"/>
        </w:rPr>
        <w:t xml:space="preserve"> </w:t>
      </w:r>
    </w:p>
    <w:p w:rsidR="0043322B" w:rsidRPr="00B13E50" w:rsidRDefault="00AC5B84" w:rsidP="00B13E50">
      <w:pPr>
        <w:pStyle w:val="Ttulo3"/>
        <w:spacing w:line="360" w:lineRule="auto"/>
        <w:jc w:val="both"/>
        <w:rPr>
          <w:rFonts w:ascii="Tahoma" w:hAnsi="Tahoma" w:cs="Tahoma"/>
          <w:color w:val="auto"/>
          <w:sz w:val="24"/>
          <w:szCs w:val="24"/>
        </w:rPr>
      </w:pPr>
      <w:bookmarkStart w:id="101" w:name="_Toc327309408"/>
      <w:r w:rsidRPr="00B13E50">
        <w:rPr>
          <w:rFonts w:ascii="Tahoma" w:hAnsi="Tahoma" w:cs="Tahoma"/>
          <w:color w:val="auto"/>
          <w:sz w:val="24"/>
          <w:szCs w:val="24"/>
        </w:rPr>
        <w:t>3.3.4.1</w:t>
      </w:r>
      <w:r w:rsidR="0043322B" w:rsidRPr="00B13E50">
        <w:rPr>
          <w:rFonts w:ascii="Tahoma" w:hAnsi="Tahoma" w:cs="Tahoma"/>
          <w:color w:val="auto"/>
          <w:sz w:val="24"/>
          <w:szCs w:val="24"/>
        </w:rPr>
        <w:t xml:space="preserve"> Diagrama de Flujo de la Situación Actual</w:t>
      </w:r>
      <w:r w:rsidR="00B13E50" w:rsidRPr="00B13E50">
        <w:rPr>
          <w:rFonts w:ascii="Tahoma" w:hAnsi="Tahoma" w:cs="Tahoma"/>
          <w:color w:val="auto"/>
          <w:sz w:val="24"/>
          <w:szCs w:val="24"/>
        </w:rPr>
        <w:t xml:space="preserve"> del Proceso de Captar Clientes</w:t>
      </w:r>
      <w:bookmarkEnd w:id="101"/>
    </w:p>
    <w:p w:rsidR="0043322B" w:rsidRPr="00A435B9" w:rsidRDefault="007062A4" w:rsidP="00A435B9">
      <w:pPr>
        <w:pStyle w:val="Prrafodelista"/>
        <w:spacing w:line="360" w:lineRule="auto"/>
        <w:ind w:left="0"/>
        <w:jc w:val="both"/>
        <w:rPr>
          <w:rFonts w:ascii="Tahoma" w:hAnsi="Tahoma" w:cs="Tahoma"/>
          <w:b/>
          <w:i/>
        </w:rPr>
      </w:pPr>
      <w:r>
        <w:rPr>
          <w:rFonts w:ascii="Tahoma" w:hAnsi="Tahoma" w:cs="Tahoma"/>
          <w:b/>
          <w:i/>
          <w:noProof/>
          <w:lang w:val="en-US"/>
        </w:rPr>
        <w:drawing>
          <wp:inline distT="0" distB="0" distL="0" distR="0">
            <wp:extent cx="5467985" cy="6170176"/>
            <wp:effectExtent l="1905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srcRect/>
                    <a:stretch>
                      <a:fillRect/>
                    </a:stretch>
                  </pic:blipFill>
                  <pic:spPr bwMode="auto">
                    <a:xfrm>
                      <a:off x="0" y="0"/>
                      <a:ext cx="5467985" cy="6170176"/>
                    </a:xfrm>
                    <a:prstGeom prst="rect">
                      <a:avLst/>
                    </a:prstGeom>
                    <a:noFill/>
                    <a:ln w="9525">
                      <a:noFill/>
                      <a:miter lim="800000"/>
                      <a:headEnd/>
                      <a:tailEnd/>
                    </a:ln>
                  </pic:spPr>
                </pic:pic>
              </a:graphicData>
            </a:graphic>
          </wp:inline>
        </w:drawing>
      </w:r>
    </w:p>
    <w:p w:rsidR="0043322B" w:rsidRPr="00B13E50" w:rsidRDefault="00AC5B84" w:rsidP="00B13E50">
      <w:pPr>
        <w:pStyle w:val="Ttulo3"/>
        <w:spacing w:line="360" w:lineRule="auto"/>
        <w:jc w:val="both"/>
        <w:rPr>
          <w:rFonts w:ascii="Tahoma" w:hAnsi="Tahoma" w:cs="Tahoma"/>
          <w:color w:val="auto"/>
          <w:sz w:val="24"/>
          <w:szCs w:val="24"/>
        </w:rPr>
      </w:pPr>
      <w:bookmarkStart w:id="102" w:name="_Toc327309409"/>
      <w:r w:rsidRPr="00B0578C">
        <w:rPr>
          <w:rFonts w:ascii="Tahoma" w:hAnsi="Tahoma" w:cs="Tahoma"/>
          <w:color w:val="auto"/>
          <w:sz w:val="24"/>
          <w:szCs w:val="24"/>
        </w:rPr>
        <w:t>3.3.4.2</w:t>
      </w:r>
      <w:r w:rsidR="0043322B" w:rsidRPr="00B0578C">
        <w:rPr>
          <w:rFonts w:ascii="Tahoma" w:hAnsi="Tahoma" w:cs="Tahoma"/>
          <w:color w:val="auto"/>
          <w:sz w:val="24"/>
          <w:szCs w:val="24"/>
        </w:rPr>
        <w:t xml:space="preserve"> Diagrama de Flujo de la Situación Mejorada</w:t>
      </w:r>
      <w:r w:rsidR="00B13E50" w:rsidRPr="00B0578C">
        <w:rPr>
          <w:rFonts w:ascii="Tahoma" w:hAnsi="Tahoma" w:cs="Tahoma"/>
          <w:color w:val="auto"/>
          <w:sz w:val="24"/>
          <w:szCs w:val="24"/>
        </w:rPr>
        <w:t xml:space="preserve"> del Proceso de Captar Clientes</w:t>
      </w:r>
      <w:bookmarkEnd w:id="102"/>
    </w:p>
    <w:p w:rsidR="00AA6285" w:rsidRDefault="00F0429E" w:rsidP="00A435B9">
      <w:pPr>
        <w:pStyle w:val="Prrafodelista"/>
        <w:spacing w:line="360" w:lineRule="auto"/>
        <w:ind w:left="0"/>
        <w:jc w:val="both"/>
        <w:rPr>
          <w:rFonts w:ascii="Tahoma" w:hAnsi="Tahoma" w:cs="Tahoma"/>
          <w:b/>
          <w:i/>
        </w:rPr>
      </w:pPr>
      <w:r>
        <w:rPr>
          <w:rFonts w:ascii="Tahoma" w:hAnsi="Tahoma" w:cs="Tahoma"/>
          <w:b/>
          <w:i/>
          <w:noProof/>
          <w:lang w:val="en-US"/>
        </w:rPr>
        <w:drawing>
          <wp:inline distT="0" distB="0" distL="0" distR="0">
            <wp:extent cx="5467350" cy="6619875"/>
            <wp:effectExtent l="19050" t="0" r="0" b="0"/>
            <wp:docPr id="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srcRect/>
                    <a:stretch>
                      <a:fillRect/>
                    </a:stretch>
                  </pic:blipFill>
                  <pic:spPr bwMode="auto">
                    <a:xfrm>
                      <a:off x="0" y="0"/>
                      <a:ext cx="5467350" cy="6619875"/>
                    </a:xfrm>
                    <a:prstGeom prst="rect">
                      <a:avLst/>
                    </a:prstGeom>
                    <a:noFill/>
                    <a:ln w="9525">
                      <a:noFill/>
                      <a:miter lim="800000"/>
                      <a:headEnd/>
                      <a:tailEnd/>
                    </a:ln>
                  </pic:spPr>
                </pic:pic>
              </a:graphicData>
            </a:graphic>
          </wp:inline>
        </w:drawing>
      </w:r>
    </w:p>
    <w:p w:rsidR="007558A1" w:rsidRPr="0021671E" w:rsidRDefault="00F4335C" w:rsidP="0021671E">
      <w:pPr>
        <w:pStyle w:val="Ttulo3"/>
        <w:spacing w:line="360" w:lineRule="auto"/>
        <w:jc w:val="both"/>
        <w:rPr>
          <w:rFonts w:ascii="Tahoma" w:hAnsi="Tahoma" w:cs="Tahoma"/>
          <w:i/>
          <w:color w:val="auto"/>
          <w:sz w:val="24"/>
          <w:szCs w:val="24"/>
        </w:rPr>
      </w:pPr>
      <w:r w:rsidRPr="00F4335C">
        <w:rPr>
          <w:rFonts w:ascii="Tahoma" w:hAnsi="Tahoma" w:cs="Tahoma"/>
          <w:i/>
          <w:noProof/>
          <w:color w:val="auto"/>
          <w:sz w:val="24"/>
          <w:szCs w:val="24"/>
          <w:lang w:val="es-ES" w:eastAsia="es-ES"/>
        </w:rPr>
        <w:pict>
          <v:shape id="_x0000_s1132" type="#_x0000_t202" style="position:absolute;left:0;text-align:left;margin-left:.6pt;margin-top:35.85pt;width:430.5pt;height:26.25pt;z-index:251761664" strokecolor="white [3212]">
            <v:textbox style="mso-next-textbox:#_x0000_s1132">
              <w:txbxContent>
                <w:p w:rsidR="00073795" w:rsidRPr="007A14FC" w:rsidRDefault="00073795">
                  <w:pPr>
                    <w:rPr>
                      <w:rFonts w:ascii="Tahoma" w:hAnsi="Tahoma" w:cs="Tahoma"/>
                      <w:b/>
                      <w:sz w:val="24"/>
                      <w:szCs w:val="24"/>
                      <w:lang w:val="es-ES"/>
                    </w:rPr>
                  </w:pPr>
                  <w:r>
                    <w:rPr>
                      <w:rFonts w:ascii="Tahoma" w:hAnsi="Tahoma" w:cs="Tahoma"/>
                      <w:b/>
                      <w:sz w:val="24"/>
                      <w:szCs w:val="24"/>
                      <w:lang w:val="es-ES"/>
                    </w:rPr>
                    <w:t>Tabla 3.9</w:t>
                  </w:r>
                  <w:r w:rsidRPr="007A14FC">
                    <w:rPr>
                      <w:rFonts w:ascii="Tahoma" w:hAnsi="Tahoma" w:cs="Tahoma"/>
                      <w:b/>
                      <w:sz w:val="24"/>
                      <w:szCs w:val="24"/>
                      <w:lang w:val="es-ES"/>
                    </w:rPr>
                    <w:t xml:space="preserve"> Análisis del Proceso Actual A1</w:t>
                  </w:r>
                </w:p>
              </w:txbxContent>
            </v:textbox>
          </v:shape>
        </w:pict>
      </w:r>
      <w:bookmarkStart w:id="103" w:name="_Toc327309410"/>
      <w:r w:rsidR="00AC5B84" w:rsidRPr="0021671E">
        <w:rPr>
          <w:rFonts w:ascii="Tahoma" w:hAnsi="Tahoma" w:cs="Tahoma"/>
          <w:color w:val="auto"/>
          <w:sz w:val="24"/>
          <w:szCs w:val="24"/>
        </w:rPr>
        <w:t>3.3.4.3</w:t>
      </w:r>
      <w:r w:rsidR="007558A1" w:rsidRPr="0021671E">
        <w:rPr>
          <w:rFonts w:ascii="Tahoma" w:hAnsi="Tahoma" w:cs="Tahoma"/>
          <w:color w:val="auto"/>
          <w:sz w:val="24"/>
          <w:szCs w:val="24"/>
        </w:rPr>
        <w:t xml:space="preserve"> Análisis de Valor Agregado de la situación Actual del Proceso de Captar cliente</w:t>
      </w:r>
      <w:bookmarkEnd w:id="103"/>
    </w:p>
    <w:p w:rsidR="007A14FC" w:rsidRPr="00C41793" w:rsidRDefault="007A14FC" w:rsidP="00A435B9">
      <w:pPr>
        <w:pStyle w:val="Prrafodelista"/>
        <w:spacing w:line="360" w:lineRule="auto"/>
        <w:ind w:left="0"/>
        <w:jc w:val="both"/>
        <w:rPr>
          <w:rFonts w:ascii="Tahoma" w:hAnsi="Tahoma" w:cs="Tahoma"/>
          <w:b/>
          <w:i/>
        </w:rPr>
      </w:pPr>
    </w:p>
    <w:p w:rsidR="00451041" w:rsidRDefault="00667440" w:rsidP="00A435B9">
      <w:pPr>
        <w:pStyle w:val="Prrafodelista"/>
        <w:spacing w:line="360" w:lineRule="auto"/>
        <w:ind w:left="0"/>
        <w:jc w:val="both"/>
        <w:rPr>
          <w:rFonts w:ascii="Tahoma" w:hAnsi="Tahoma" w:cs="Tahoma"/>
          <w:noProof/>
          <w:szCs w:val="24"/>
          <w:lang w:val="es-ES" w:eastAsia="es-ES"/>
        </w:rPr>
      </w:pPr>
      <w:r w:rsidRPr="00667440">
        <w:rPr>
          <w:noProof/>
          <w:szCs w:val="24"/>
          <w:lang w:val="en-US"/>
        </w:rPr>
        <w:drawing>
          <wp:inline distT="0" distB="0" distL="0" distR="0">
            <wp:extent cx="5462671" cy="5882054"/>
            <wp:effectExtent l="19050" t="0" r="4679" b="0"/>
            <wp:docPr id="278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cstate="print"/>
                    <a:srcRect/>
                    <a:stretch>
                      <a:fillRect/>
                    </a:stretch>
                  </pic:blipFill>
                  <pic:spPr bwMode="auto">
                    <a:xfrm>
                      <a:off x="0" y="0"/>
                      <a:ext cx="5467985" cy="5887776"/>
                    </a:xfrm>
                    <a:prstGeom prst="rect">
                      <a:avLst/>
                    </a:prstGeom>
                    <a:noFill/>
                    <a:ln w="9525">
                      <a:noFill/>
                      <a:miter lim="800000"/>
                      <a:headEnd/>
                      <a:tailEnd/>
                    </a:ln>
                  </pic:spPr>
                </pic:pic>
              </a:graphicData>
            </a:graphic>
          </wp:inline>
        </w:drawing>
      </w:r>
    </w:p>
    <w:p w:rsidR="006D689D" w:rsidRPr="0021671E" w:rsidRDefault="00F4335C" w:rsidP="0021671E">
      <w:pPr>
        <w:pStyle w:val="Ttulo3"/>
        <w:spacing w:line="360" w:lineRule="auto"/>
        <w:jc w:val="both"/>
        <w:rPr>
          <w:rFonts w:ascii="Tahoma" w:hAnsi="Tahoma" w:cs="Tahoma"/>
          <w:color w:val="auto"/>
          <w:sz w:val="24"/>
          <w:szCs w:val="24"/>
        </w:rPr>
      </w:pPr>
      <w:r w:rsidRPr="00F4335C">
        <w:rPr>
          <w:rFonts w:ascii="Tahoma" w:hAnsi="Tahoma" w:cs="Tahoma"/>
          <w:noProof/>
          <w:color w:val="auto"/>
          <w:sz w:val="24"/>
          <w:szCs w:val="24"/>
          <w:lang w:val="es-ES" w:eastAsia="es-ES"/>
        </w:rPr>
        <w:pict>
          <v:shape id="_x0000_s1133" type="#_x0000_t202" style="position:absolute;left:0;text-align:left;margin-left:-.15pt;margin-top:38.1pt;width:431.25pt;height:21pt;z-index:251762688" strokecolor="white [3212]">
            <v:textbox style="mso-next-textbox:#_x0000_s1133">
              <w:txbxContent>
                <w:p w:rsidR="00073795" w:rsidRPr="007A14FC" w:rsidRDefault="00073795">
                  <w:pPr>
                    <w:rPr>
                      <w:rFonts w:ascii="Tahoma" w:hAnsi="Tahoma" w:cs="Tahoma"/>
                      <w:b/>
                      <w:sz w:val="24"/>
                      <w:szCs w:val="24"/>
                      <w:lang w:val="es-ES"/>
                    </w:rPr>
                  </w:pPr>
                  <w:r>
                    <w:rPr>
                      <w:rFonts w:ascii="Tahoma" w:hAnsi="Tahoma" w:cs="Tahoma"/>
                      <w:b/>
                      <w:sz w:val="24"/>
                      <w:szCs w:val="24"/>
                      <w:lang w:val="es-ES"/>
                    </w:rPr>
                    <w:t>Tabla 3.10</w:t>
                  </w:r>
                  <w:r w:rsidRPr="007A14FC">
                    <w:rPr>
                      <w:rFonts w:ascii="Tahoma" w:hAnsi="Tahoma" w:cs="Tahoma"/>
                      <w:b/>
                      <w:sz w:val="24"/>
                      <w:szCs w:val="24"/>
                      <w:lang w:val="es-ES"/>
                    </w:rPr>
                    <w:t xml:space="preserve"> Análisis del Proceso Mejorado A1</w:t>
                  </w:r>
                </w:p>
              </w:txbxContent>
            </v:textbox>
          </v:shape>
        </w:pict>
      </w:r>
      <w:bookmarkStart w:id="104" w:name="_Toc327309411"/>
      <w:r w:rsidR="00AC5B84" w:rsidRPr="0021671E">
        <w:rPr>
          <w:rFonts w:ascii="Tahoma" w:hAnsi="Tahoma" w:cs="Tahoma"/>
          <w:color w:val="auto"/>
          <w:sz w:val="24"/>
          <w:szCs w:val="24"/>
        </w:rPr>
        <w:t xml:space="preserve">3.3.4.4 </w:t>
      </w:r>
      <w:r w:rsidR="006D689D" w:rsidRPr="0021671E">
        <w:rPr>
          <w:rFonts w:ascii="Tahoma" w:hAnsi="Tahoma" w:cs="Tahoma"/>
          <w:color w:val="auto"/>
          <w:sz w:val="24"/>
          <w:szCs w:val="24"/>
        </w:rPr>
        <w:t>Análisis de Valor Agregado de la situación Mejorada  del Proceso de Captar cliente</w:t>
      </w:r>
      <w:bookmarkEnd w:id="104"/>
    </w:p>
    <w:p w:rsidR="007A14FC" w:rsidRPr="00AC5B84" w:rsidRDefault="007A14FC" w:rsidP="00A435B9">
      <w:pPr>
        <w:pStyle w:val="Prrafodelista"/>
        <w:spacing w:line="360" w:lineRule="auto"/>
        <w:ind w:left="0"/>
        <w:jc w:val="both"/>
        <w:rPr>
          <w:rFonts w:ascii="Tahoma" w:hAnsi="Tahoma" w:cs="Tahoma"/>
          <w:b/>
          <w:sz w:val="24"/>
          <w:szCs w:val="24"/>
        </w:rPr>
      </w:pPr>
    </w:p>
    <w:p w:rsidR="00AA6285" w:rsidRDefault="00667440" w:rsidP="00905F56">
      <w:pPr>
        <w:pStyle w:val="Prrafodelista"/>
        <w:spacing w:line="360" w:lineRule="auto"/>
        <w:ind w:left="0"/>
        <w:jc w:val="both"/>
        <w:rPr>
          <w:rFonts w:ascii="Tahoma" w:hAnsi="Tahoma" w:cs="Tahoma"/>
          <w:b/>
          <w:i/>
        </w:rPr>
      </w:pPr>
      <w:r w:rsidRPr="00667440">
        <w:rPr>
          <w:noProof/>
          <w:lang w:val="en-US"/>
        </w:rPr>
        <w:drawing>
          <wp:inline distT="0" distB="0" distL="0" distR="0">
            <wp:extent cx="5464240" cy="5503985"/>
            <wp:effectExtent l="19050" t="0" r="3110" b="0"/>
            <wp:docPr id="2793"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cstate="print"/>
                    <a:srcRect/>
                    <a:stretch>
                      <a:fillRect/>
                    </a:stretch>
                  </pic:blipFill>
                  <pic:spPr bwMode="auto">
                    <a:xfrm>
                      <a:off x="0" y="0"/>
                      <a:ext cx="5467985" cy="5507758"/>
                    </a:xfrm>
                    <a:prstGeom prst="rect">
                      <a:avLst/>
                    </a:prstGeom>
                    <a:noFill/>
                    <a:ln w="9525">
                      <a:noFill/>
                      <a:miter lim="800000"/>
                      <a:headEnd/>
                      <a:tailEnd/>
                    </a:ln>
                  </pic:spPr>
                </pic:pic>
              </a:graphicData>
            </a:graphic>
          </wp:inline>
        </w:drawing>
      </w:r>
    </w:p>
    <w:p w:rsidR="003C0E86" w:rsidRPr="0021671E" w:rsidRDefault="00AC5B84" w:rsidP="0021671E">
      <w:pPr>
        <w:pStyle w:val="Ttulo3"/>
        <w:spacing w:line="360" w:lineRule="auto"/>
        <w:jc w:val="both"/>
        <w:rPr>
          <w:rFonts w:ascii="Tahoma" w:hAnsi="Tahoma" w:cs="Tahoma"/>
          <w:i/>
          <w:color w:val="auto"/>
          <w:sz w:val="24"/>
          <w:szCs w:val="24"/>
        </w:rPr>
      </w:pPr>
      <w:bookmarkStart w:id="105" w:name="_Toc327309412"/>
      <w:r w:rsidRPr="0021671E">
        <w:rPr>
          <w:rFonts w:ascii="Tahoma" w:hAnsi="Tahoma" w:cs="Tahoma"/>
          <w:color w:val="auto"/>
          <w:sz w:val="24"/>
          <w:szCs w:val="24"/>
        </w:rPr>
        <w:t xml:space="preserve">3.3.4.5 </w:t>
      </w:r>
      <w:r w:rsidR="003C0E86" w:rsidRPr="0021671E">
        <w:rPr>
          <w:rFonts w:ascii="Tahoma" w:hAnsi="Tahoma" w:cs="Tahoma"/>
          <w:color w:val="auto"/>
          <w:sz w:val="24"/>
          <w:szCs w:val="24"/>
        </w:rPr>
        <w:t>Cuadro Comparativo del Análisis de Valor Agregado del Proceso de C</w:t>
      </w:r>
      <w:r w:rsidR="005A0B1F" w:rsidRPr="0021671E">
        <w:rPr>
          <w:rFonts w:ascii="Tahoma" w:hAnsi="Tahoma" w:cs="Tahoma"/>
          <w:color w:val="auto"/>
          <w:sz w:val="24"/>
          <w:szCs w:val="24"/>
        </w:rPr>
        <w:t>aptar Clientes</w:t>
      </w:r>
      <w:bookmarkEnd w:id="105"/>
    </w:p>
    <w:p w:rsidR="006D689D" w:rsidRPr="00A435B9" w:rsidRDefault="005A0B1F" w:rsidP="00A435B9">
      <w:pPr>
        <w:pStyle w:val="Prrafodelista"/>
        <w:spacing w:line="360" w:lineRule="auto"/>
        <w:ind w:left="0"/>
        <w:jc w:val="both"/>
        <w:rPr>
          <w:rFonts w:ascii="Tahoma" w:hAnsi="Tahoma" w:cs="Tahoma"/>
          <w:b/>
          <w:i/>
        </w:rPr>
      </w:pPr>
      <w:r w:rsidRPr="00A435B9">
        <w:rPr>
          <w:rFonts w:ascii="Tahoma" w:hAnsi="Tahoma" w:cs="Tahoma"/>
          <w:sz w:val="18"/>
          <w:szCs w:val="18"/>
        </w:rPr>
        <w:t xml:space="preserve">FIGURA # </w:t>
      </w:r>
      <w:r w:rsidR="003C0E86" w:rsidRPr="00A435B9">
        <w:rPr>
          <w:rFonts w:ascii="Tahoma" w:hAnsi="Tahoma" w:cs="Tahoma"/>
          <w:sz w:val="18"/>
          <w:szCs w:val="18"/>
        </w:rPr>
        <w:t xml:space="preserve"> CUADRO COMPARATIVO DE LA PARTICIPACIÓN DE ACTIVIDADES DEL PROCESO DE </w:t>
      </w:r>
      <w:r w:rsidRPr="00A435B9">
        <w:rPr>
          <w:rFonts w:ascii="Tahoma" w:hAnsi="Tahoma" w:cs="Tahoma"/>
          <w:sz w:val="18"/>
          <w:szCs w:val="18"/>
        </w:rPr>
        <w:t>CAPTAR CLIENTES</w:t>
      </w:r>
    </w:p>
    <w:p w:rsidR="00B21444" w:rsidRPr="00A435B9" w:rsidRDefault="00B21444" w:rsidP="00A435B9">
      <w:pPr>
        <w:pStyle w:val="Prrafodelista"/>
        <w:spacing w:line="360" w:lineRule="auto"/>
        <w:ind w:left="0"/>
        <w:jc w:val="both"/>
        <w:rPr>
          <w:rFonts w:ascii="Tahoma" w:hAnsi="Tahoma" w:cs="Tahoma"/>
          <w:b/>
          <w:i/>
          <w:sz w:val="24"/>
          <w:szCs w:val="24"/>
        </w:rPr>
      </w:pP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5F7741" w:rsidRPr="00A435B9" w:rsidTr="005F7741">
        <w:trPr>
          <w:trHeight w:val="2798"/>
          <w:jc w:val="center"/>
        </w:trPr>
        <w:tc>
          <w:tcPr>
            <w:tcW w:w="5400" w:type="dxa"/>
          </w:tcPr>
          <w:p w:rsidR="005F7741" w:rsidRPr="00A435B9" w:rsidRDefault="00667440" w:rsidP="00A435B9">
            <w:pPr>
              <w:pStyle w:val="Prrafodelista"/>
              <w:spacing w:line="360" w:lineRule="auto"/>
              <w:ind w:left="0"/>
              <w:jc w:val="both"/>
              <w:rPr>
                <w:rFonts w:ascii="Tahoma" w:hAnsi="Tahoma" w:cs="Tahoma"/>
                <w:b/>
                <w:i/>
                <w:sz w:val="24"/>
                <w:szCs w:val="24"/>
              </w:rPr>
            </w:pPr>
            <w:r w:rsidRPr="00667440">
              <w:rPr>
                <w:rFonts w:ascii="Tahoma" w:hAnsi="Tahoma" w:cs="Tahoma"/>
                <w:b/>
                <w:i/>
                <w:noProof/>
                <w:sz w:val="24"/>
                <w:szCs w:val="24"/>
                <w:lang w:val="en-US"/>
              </w:rPr>
              <w:drawing>
                <wp:inline distT="0" distB="0" distL="0" distR="0">
                  <wp:extent cx="5943600" cy="2349500"/>
                  <wp:effectExtent l="19050" t="0" r="19050" b="0"/>
                  <wp:docPr id="279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bl>
    <w:p w:rsidR="00C44EB8" w:rsidRDefault="00C44EB8" w:rsidP="00A435B9">
      <w:pPr>
        <w:pStyle w:val="Default"/>
        <w:jc w:val="both"/>
        <w:rPr>
          <w:rFonts w:ascii="Tahoma" w:hAnsi="Tahoma" w:cs="Tahoma"/>
          <w:b/>
          <w:bCs/>
          <w:sz w:val="23"/>
          <w:szCs w:val="23"/>
          <w:lang w:val="es-ES"/>
        </w:rPr>
      </w:pPr>
    </w:p>
    <w:p w:rsidR="005A0B1F" w:rsidRPr="0021671E" w:rsidRDefault="00AC5B84" w:rsidP="0021671E">
      <w:pPr>
        <w:pStyle w:val="Ttulo3"/>
        <w:spacing w:line="360" w:lineRule="auto"/>
        <w:jc w:val="both"/>
        <w:rPr>
          <w:rFonts w:ascii="Tahoma" w:hAnsi="Tahoma" w:cs="Tahoma"/>
          <w:color w:val="auto"/>
          <w:sz w:val="24"/>
          <w:szCs w:val="24"/>
        </w:rPr>
      </w:pPr>
      <w:bookmarkStart w:id="106" w:name="_Toc327309413"/>
      <w:r w:rsidRPr="0021671E">
        <w:rPr>
          <w:rFonts w:ascii="Tahoma" w:hAnsi="Tahoma" w:cs="Tahoma"/>
          <w:color w:val="auto"/>
          <w:sz w:val="24"/>
          <w:szCs w:val="24"/>
        </w:rPr>
        <w:t xml:space="preserve">3.3.4.6 </w:t>
      </w:r>
      <w:r w:rsidR="005A0B1F" w:rsidRPr="0021671E">
        <w:rPr>
          <w:rFonts w:ascii="Tahoma" w:hAnsi="Tahoma" w:cs="Tahoma"/>
          <w:color w:val="auto"/>
          <w:sz w:val="24"/>
          <w:szCs w:val="24"/>
        </w:rPr>
        <w:t xml:space="preserve">Valor Agregado </w:t>
      </w:r>
      <w:r w:rsidR="0021671E" w:rsidRPr="0021671E">
        <w:rPr>
          <w:rFonts w:ascii="Tahoma" w:hAnsi="Tahoma" w:cs="Tahoma"/>
          <w:color w:val="auto"/>
          <w:sz w:val="24"/>
          <w:szCs w:val="24"/>
        </w:rPr>
        <w:t>del Proceso de Captar Clientes</w:t>
      </w:r>
      <w:bookmarkEnd w:id="106"/>
    </w:p>
    <w:p w:rsidR="005A0B1F" w:rsidRPr="00A435B9" w:rsidRDefault="005A0B1F"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 Y SITUACIÓN MEJORADA.</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4518"/>
        <w:gridCol w:w="4309"/>
      </w:tblGrid>
      <w:tr w:rsidR="005A0B1F" w:rsidRPr="00A435B9" w:rsidTr="005A0B1F">
        <w:tc>
          <w:tcPr>
            <w:tcW w:w="4406" w:type="dxa"/>
          </w:tcPr>
          <w:p w:rsidR="005A0B1F" w:rsidRPr="00A435B9" w:rsidRDefault="00013C73" w:rsidP="00A435B9">
            <w:pPr>
              <w:pStyle w:val="Prrafodelista"/>
              <w:spacing w:line="360" w:lineRule="auto"/>
              <w:ind w:left="0"/>
              <w:jc w:val="both"/>
              <w:rPr>
                <w:rFonts w:ascii="Tahoma" w:hAnsi="Tahoma" w:cs="Tahoma"/>
                <w:b/>
                <w:i/>
                <w:sz w:val="24"/>
                <w:szCs w:val="24"/>
              </w:rPr>
            </w:pPr>
            <w:r w:rsidRPr="00013C73">
              <w:rPr>
                <w:rFonts w:ascii="Tahoma" w:hAnsi="Tahoma" w:cs="Tahoma"/>
                <w:b/>
                <w:i/>
                <w:noProof/>
                <w:sz w:val="24"/>
                <w:szCs w:val="24"/>
                <w:lang w:val="en-US"/>
              </w:rPr>
              <w:drawing>
                <wp:inline distT="0" distB="0" distL="0" distR="0">
                  <wp:extent cx="2698115" cy="1987062"/>
                  <wp:effectExtent l="19050" t="0" r="26035" b="0"/>
                  <wp:docPr id="2795"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c>
          <w:tcPr>
            <w:tcW w:w="4407" w:type="dxa"/>
          </w:tcPr>
          <w:p w:rsidR="005A0B1F" w:rsidRPr="00A435B9" w:rsidRDefault="00013C73" w:rsidP="00A435B9">
            <w:pPr>
              <w:pStyle w:val="Prrafodelista"/>
              <w:spacing w:line="360" w:lineRule="auto"/>
              <w:ind w:left="0"/>
              <w:jc w:val="both"/>
              <w:rPr>
                <w:rFonts w:ascii="Tahoma" w:hAnsi="Tahoma" w:cs="Tahoma"/>
                <w:b/>
                <w:i/>
                <w:sz w:val="24"/>
                <w:szCs w:val="24"/>
              </w:rPr>
            </w:pPr>
            <w:r w:rsidRPr="00013C73">
              <w:rPr>
                <w:rFonts w:ascii="Tahoma" w:hAnsi="Tahoma" w:cs="Tahoma"/>
                <w:b/>
                <w:i/>
                <w:noProof/>
                <w:sz w:val="24"/>
                <w:szCs w:val="24"/>
                <w:lang w:val="en-US"/>
              </w:rPr>
              <w:drawing>
                <wp:inline distT="0" distB="0" distL="0" distR="0">
                  <wp:extent cx="2565888" cy="2013439"/>
                  <wp:effectExtent l="19050" t="0" r="24912" b="5861"/>
                  <wp:docPr id="2798"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bl>
    <w:p w:rsidR="00916AB4" w:rsidRPr="0021671E" w:rsidRDefault="009B75ED" w:rsidP="0021671E">
      <w:pPr>
        <w:pStyle w:val="Ttulo3"/>
        <w:spacing w:line="360" w:lineRule="auto"/>
        <w:jc w:val="both"/>
        <w:rPr>
          <w:rFonts w:ascii="Tahoma" w:hAnsi="Tahoma" w:cs="Tahoma"/>
          <w:color w:val="auto"/>
          <w:sz w:val="24"/>
          <w:szCs w:val="24"/>
        </w:rPr>
      </w:pPr>
      <w:bookmarkStart w:id="107" w:name="_Toc327309414"/>
      <w:r w:rsidRPr="0021671E">
        <w:rPr>
          <w:rFonts w:ascii="Tahoma" w:hAnsi="Tahoma" w:cs="Tahoma"/>
          <w:color w:val="auto"/>
          <w:sz w:val="24"/>
          <w:szCs w:val="24"/>
        </w:rPr>
        <w:t>3.3.5</w:t>
      </w:r>
      <w:r w:rsidR="00916AB4" w:rsidRPr="0021671E">
        <w:rPr>
          <w:rFonts w:ascii="Tahoma" w:hAnsi="Tahoma" w:cs="Tahoma"/>
          <w:color w:val="auto"/>
          <w:sz w:val="24"/>
          <w:szCs w:val="24"/>
        </w:rPr>
        <w:t xml:space="preserve"> Análisis de Valor Agregado de la situación Actual  del Proceso de Ventas</w:t>
      </w:r>
      <w:bookmarkEnd w:id="107"/>
    </w:p>
    <w:p w:rsidR="00C44EB8" w:rsidRDefault="00213DCF" w:rsidP="00A435B9">
      <w:pPr>
        <w:pStyle w:val="Prrafodelista"/>
        <w:spacing w:line="360" w:lineRule="auto"/>
        <w:ind w:left="0"/>
        <w:jc w:val="both"/>
        <w:rPr>
          <w:rFonts w:ascii="Tahoma" w:hAnsi="Tahoma" w:cs="Tahoma"/>
          <w:b/>
          <w:i/>
        </w:rPr>
      </w:pPr>
      <w:r w:rsidRPr="00213DCF">
        <w:rPr>
          <w:noProof/>
          <w:lang w:val="en-US"/>
        </w:rPr>
        <w:drawing>
          <wp:inline distT="0" distB="0" distL="0" distR="0">
            <wp:extent cx="5467348" cy="6038850"/>
            <wp:effectExtent l="19050" t="0" r="2" b="0"/>
            <wp:docPr id="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5467985" cy="6039553"/>
                    </a:xfrm>
                    <a:prstGeom prst="rect">
                      <a:avLst/>
                    </a:prstGeom>
                    <a:noFill/>
                    <a:ln w="9525">
                      <a:noFill/>
                      <a:miter lim="800000"/>
                      <a:headEnd/>
                      <a:tailEnd/>
                    </a:ln>
                  </pic:spPr>
                </pic:pic>
              </a:graphicData>
            </a:graphic>
          </wp:inline>
        </w:drawing>
      </w:r>
    </w:p>
    <w:p w:rsidR="00916AB4" w:rsidRPr="0021671E" w:rsidRDefault="009B75ED" w:rsidP="0021671E">
      <w:pPr>
        <w:pStyle w:val="Ttulo3"/>
        <w:spacing w:line="360" w:lineRule="auto"/>
        <w:jc w:val="both"/>
        <w:rPr>
          <w:rFonts w:ascii="Tahoma" w:hAnsi="Tahoma" w:cs="Tahoma"/>
          <w:i/>
          <w:color w:val="auto"/>
          <w:sz w:val="24"/>
          <w:szCs w:val="24"/>
        </w:rPr>
      </w:pPr>
      <w:bookmarkStart w:id="108" w:name="_Toc327309415"/>
      <w:r w:rsidRPr="0021671E">
        <w:rPr>
          <w:rFonts w:ascii="Tahoma" w:hAnsi="Tahoma" w:cs="Tahoma"/>
          <w:color w:val="auto"/>
          <w:sz w:val="24"/>
          <w:szCs w:val="24"/>
        </w:rPr>
        <w:t xml:space="preserve">3.3.5.1 </w:t>
      </w:r>
      <w:r w:rsidR="001E5E72" w:rsidRPr="0021671E">
        <w:rPr>
          <w:rFonts w:ascii="Tahoma" w:hAnsi="Tahoma" w:cs="Tahoma"/>
          <w:color w:val="auto"/>
          <w:sz w:val="24"/>
          <w:szCs w:val="24"/>
        </w:rPr>
        <w:t>Cuadro Comparativo del Análisis de Valor Agregado del Proceso de Ventas</w:t>
      </w:r>
      <w:bookmarkEnd w:id="108"/>
      <w:r w:rsidR="001E5E72" w:rsidRPr="0021671E">
        <w:rPr>
          <w:rFonts w:ascii="Tahoma" w:hAnsi="Tahoma" w:cs="Tahoma"/>
          <w:color w:val="auto"/>
          <w:sz w:val="24"/>
          <w:szCs w:val="24"/>
        </w:rPr>
        <w:t xml:space="preserve"> </w:t>
      </w:r>
    </w:p>
    <w:p w:rsidR="001E5E72" w:rsidRPr="00A435B9" w:rsidRDefault="001E5E72"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CUADRO COMPARATIVO DE LA PARTICIPACIÓN DE ACTIVIDADES DEL PROCESO DE VENTAS</w:t>
      </w:r>
    </w:p>
    <w:p w:rsidR="001E5E72" w:rsidRPr="00A435B9" w:rsidRDefault="001E5E72" w:rsidP="00A435B9">
      <w:pPr>
        <w:pStyle w:val="Prrafodelista"/>
        <w:spacing w:line="360" w:lineRule="auto"/>
        <w:ind w:left="0"/>
        <w:jc w:val="both"/>
        <w:rPr>
          <w:rFonts w:ascii="Tahoma" w:hAnsi="Tahoma" w:cs="Tahoma"/>
          <w:sz w:val="18"/>
          <w:szCs w:val="18"/>
        </w:rPr>
      </w:pPr>
    </w:p>
    <w:p w:rsidR="001E5E72" w:rsidRPr="00A435B9" w:rsidRDefault="001E5E72" w:rsidP="00A435B9">
      <w:pPr>
        <w:pStyle w:val="Prrafodelista"/>
        <w:spacing w:line="360" w:lineRule="auto"/>
        <w:ind w:left="0"/>
        <w:jc w:val="both"/>
        <w:rPr>
          <w:rFonts w:ascii="Tahoma" w:hAnsi="Tahoma" w:cs="Tahoma"/>
          <w:b/>
          <w:sz w:val="24"/>
          <w:szCs w:val="24"/>
        </w:rPr>
      </w:pP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6816"/>
      </w:tblGrid>
      <w:tr w:rsidR="005F7741" w:rsidRPr="00A435B9" w:rsidTr="005F7741">
        <w:trPr>
          <w:trHeight w:val="3600"/>
          <w:jc w:val="center"/>
        </w:trPr>
        <w:tc>
          <w:tcPr>
            <w:tcW w:w="5249" w:type="dxa"/>
          </w:tcPr>
          <w:p w:rsidR="005F7741" w:rsidRPr="00A435B9" w:rsidRDefault="00C44EB8" w:rsidP="00A435B9">
            <w:pPr>
              <w:pStyle w:val="Prrafodelista"/>
              <w:spacing w:line="360" w:lineRule="auto"/>
              <w:ind w:left="0"/>
              <w:jc w:val="both"/>
              <w:rPr>
                <w:rFonts w:ascii="Tahoma" w:hAnsi="Tahoma" w:cs="Tahoma"/>
                <w:b/>
                <w:sz w:val="24"/>
                <w:szCs w:val="24"/>
              </w:rPr>
            </w:pPr>
            <w:r w:rsidRPr="00C44EB8">
              <w:rPr>
                <w:rFonts w:ascii="Tahoma" w:hAnsi="Tahoma" w:cs="Tahoma"/>
                <w:b/>
                <w:noProof/>
                <w:sz w:val="24"/>
                <w:szCs w:val="24"/>
                <w:lang w:val="en-US"/>
              </w:rPr>
              <w:drawing>
                <wp:inline distT="0" distB="0" distL="0" distR="0">
                  <wp:extent cx="4152900" cy="2124075"/>
                  <wp:effectExtent l="19050" t="0" r="19050" b="0"/>
                  <wp:docPr id="2774"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r>
    </w:tbl>
    <w:p w:rsidR="001E5E72" w:rsidRPr="00A435B9" w:rsidRDefault="001E5E72" w:rsidP="00A435B9">
      <w:pPr>
        <w:pStyle w:val="Prrafodelista"/>
        <w:spacing w:line="360" w:lineRule="auto"/>
        <w:ind w:left="0"/>
        <w:jc w:val="both"/>
        <w:rPr>
          <w:rFonts w:ascii="Tahoma" w:hAnsi="Tahoma" w:cs="Tahoma"/>
          <w:b/>
          <w:sz w:val="24"/>
          <w:szCs w:val="24"/>
        </w:rPr>
      </w:pPr>
    </w:p>
    <w:p w:rsidR="001E5E72" w:rsidRPr="0021671E" w:rsidRDefault="009B75ED" w:rsidP="0021671E">
      <w:pPr>
        <w:pStyle w:val="Ttulo3"/>
        <w:spacing w:line="360" w:lineRule="auto"/>
        <w:jc w:val="both"/>
        <w:rPr>
          <w:rFonts w:ascii="Tahoma" w:hAnsi="Tahoma" w:cs="Tahoma"/>
          <w:color w:val="auto"/>
          <w:sz w:val="24"/>
          <w:szCs w:val="24"/>
        </w:rPr>
      </w:pPr>
      <w:bookmarkStart w:id="109" w:name="_Toc327309416"/>
      <w:r w:rsidRPr="0021671E">
        <w:rPr>
          <w:rFonts w:ascii="Tahoma" w:hAnsi="Tahoma" w:cs="Tahoma"/>
          <w:color w:val="auto"/>
          <w:sz w:val="24"/>
          <w:szCs w:val="24"/>
        </w:rPr>
        <w:t>3.3.5.2</w:t>
      </w:r>
      <w:r w:rsidR="001E5E72" w:rsidRPr="0021671E">
        <w:rPr>
          <w:rFonts w:ascii="Tahoma" w:hAnsi="Tahoma" w:cs="Tahoma"/>
          <w:color w:val="auto"/>
          <w:sz w:val="24"/>
          <w:szCs w:val="24"/>
        </w:rPr>
        <w:t xml:space="preserve"> Valor Agregado del Proceso de Ventas</w:t>
      </w:r>
      <w:bookmarkEnd w:id="109"/>
      <w:r w:rsidR="001E5E72" w:rsidRPr="0021671E">
        <w:rPr>
          <w:rFonts w:ascii="Tahoma" w:hAnsi="Tahoma" w:cs="Tahoma"/>
          <w:color w:val="auto"/>
          <w:sz w:val="24"/>
          <w:szCs w:val="24"/>
        </w:rPr>
        <w:t xml:space="preserve"> </w:t>
      </w:r>
    </w:p>
    <w:p w:rsidR="001E5E72" w:rsidRPr="00A435B9" w:rsidRDefault="001E5E72"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ANÁLISIS DE VALOR AGREGADO SITUACIÓN ACTUAL </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136"/>
      </w:tblGrid>
      <w:tr w:rsidR="001E5E72" w:rsidRPr="00A435B9" w:rsidTr="001E5E72">
        <w:trPr>
          <w:trHeight w:val="3465"/>
          <w:jc w:val="center"/>
        </w:trPr>
        <w:tc>
          <w:tcPr>
            <w:tcW w:w="4611" w:type="dxa"/>
          </w:tcPr>
          <w:p w:rsidR="001E5E72" w:rsidRPr="00A435B9" w:rsidRDefault="00C44EB8" w:rsidP="00A435B9">
            <w:pPr>
              <w:pStyle w:val="Prrafodelista"/>
              <w:spacing w:line="360" w:lineRule="auto"/>
              <w:ind w:left="0"/>
              <w:jc w:val="both"/>
              <w:rPr>
                <w:rFonts w:ascii="Tahoma" w:hAnsi="Tahoma" w:cs="Tahoma"/>
                <w:b/>
                <w:sz w:val="24"/>
                <w:szCs w:val="24"/>
              </w:rPr>
            </w:pPr>
            <w:r w:rsidRPr="00C44EB8">
              <w:rPr>
                <w:rFonts w:ascii="Tahoma" w:hAnsi="Tahoma" w:cs="Tahoma"/>
                <w:b/>
                <w:noProof/>
                <w:sz w:val="24"/>
                <w:szCs w:val="24"/>
                <w:lang w:val="en-US"/>
              </w:rPr>
              <w:drawing>
                <wp:inline distT="0" distB="0" distL="0" distR="0">
                  <wp:extent cx="3086100" cy="2057400"/>
                  <wp:effectExtent l="19050" t="0" r="19050" b="0"/>
                  <wp:docPr id="277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bl>
    <w:p w:rsidR="001E5E72" w:rsidRPr="0021671E" w:rsidRDefault="009B75ED" w:rsidP="0021671E">
      <w:pPr>
        <w:pStyle w:val="Ttulo3"/>
        <w:spacing w:line="360" w:lineRule="auto"/>
        <w:jc w:val="both"/>
        <w:rPr>
          <w:rFonts w:ascii="Tahoma" w:hAnsi="Tahoma" w:cs="Tahoma"/>
          <w:color w:val="auto"/>
          <w:sz w:val="24"/>
          <w:szCs w:val="24"/>
        </w:rPr>
      </w:pPr>
      <w:bookmarkStart w:id="110" w:name="_Toc327309417"/>
      <w:r w:rsidRPr="0021671E">
        <w:rPr>
          <w:rFonts w:ascii="Tahoma" w:hAnsi="Tahoma" w:cs="Tahoma"/>
          <w:color w:val="auto"/>
          <w:sz w:val="24"/>
          <w:szCs w:val="24"/>
        </w:rPr>
        <w:t xml:space="preserve">3.3.6 </w:t>
      </w:r>
      <w:r w:rsidR="001E5E72" w:rsidRPr="0021671E">
        <w:rPr>
          <w:rFonts w:ascii="Tahoma" w:hAnsi="Tahoma" w:cs="Tahoma"/>
          <w:color w:val="auto"/>
          <w:sz w:val="24"/>
          <w:szCs w:val="24"/>
        </w:rPr>
        <w:t xml:space="preserve">Análisis de Valor Agregado de la situación Actual  del Proceso de </w:t>
      </w:r>
      <w:r w:rsidR="00591DC6" w:rsidRPr="0021671E">
        <w:rPr>
          <w:rFonts w:ascii="Tahoma" w:hAnsi="Tahoma" w:cs="Tahoma"/>
          <w:color w:val="auto"/>
          <w:sz w:val="24"/>
          <w:szCs w:val="24"/>
        </w:rPr>
        <w:t>Comunicación</w:t>
      </w:r>
      <w:r w:rsidRPr="0021671E">
        <w:rPr>
          <w:rFonts w:ascii="Tahoma" w:hAnsi="Tahoma" w:cs="Tahoma"/>
          <w:color w:val="auto"/>
          <w:sz w:val="24"/>
          <w:szCs w:val="24"/>
        </w:rPr>
        <w:t xml:space="preserve"> con los Agentes en el Exterior</w:t>
      </w:r>
      <w:bookmarkEnd w:id="110"/>
    </w:p>
    <w:p w:rsidR="00905F56" w:rsidRDefault="00213DCF" w:rsidP="00A435B9">
      <w:pPr>
        <w:pStyle w:val="Prrafodelista"/>
        <w:spacing w:line="360" w:lineRule="auto"/>
        <w:ind w:left="0"/>
        <w:jc w:val="both"/>
        <w:rPr>
          <w:rFonts w:ascii="Tahoma" w:hAnsi="Tahoma" w:cs="Tahoma"/>
          <w:b/>
          <w:i/>
        </w:rPr>
      </w:pPr>
      <w:r w:rsidRPr="00213DCF">
        <w:rPr>
          <w:noProof/>
          <w:lang w:val="en-US"/>
        </w:rPr>
        <w:drawing>
          <wp:inline distT="0" distB="0" distL="0" distR="0">
            <wp:extent cx="5467350" cy="5876925"/>
            <wp:effectExtent l="19050" t="0" r="0" b="0"/>
            <wp:docPr id="5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srcRect/>
                    <a:stretch>
                      <a:fillRect/>
                    </a:stretch>
                  </pic:blipFill>
                  <pic:spPr bwMode="auto">
                    <a:xfrm>
                      <a:off x="0" y="0"/>
                      <a:ext cx="5467350" cy="5876925"/>
                    </a:xfrm>
                    <a:prstGeom prst="rect">
                      <a:avLst/>
                    </a:prstGeom>
                    <a:noFill/>
                    <a:ln w="9525">
                      <a:noFill/>
                      <a:miter lim="800000"/>
                      <a:headEnd/>
                      <a:tailEnd/>
                    </a:ln>
                  </pic:spPr>
                </pic:pic>
              </a:graphicData>
            </a:graphic>
          </wp:inline>
        </w:drawing>
      </w:r>
    </w:p>
    <w:p w:rsidR="00C44EB8" w:rsidRDefault="00C44EB8" w:rsidP="00A435B9">
      <w:pPr>
        <w:pStyle w:val="Prrafodelista"/>
        <w:spacing w:line="360" w:lineRule="auto"/>
        <w:ind w:left="0"/>
        <w:jc w:val="both"/>
        <w:rPr>
          <w:rFonts w:ascii="Tahoma" w:hAnsi="Tahoma" w:cs="Tahoma"/>
          <w:b/>
          <w:bCs/>
          <w:sz w:val="24"/>
          <w:szCs w:val="24"/>
        </w:rPr>
      </w:pPr>
    </w:p>
    <w:p w:rsidR="00C44EB8" w:rsidRDefault="00C44EB8" w:rsidP="00A435B9">
      <w:pPr>
        <w:pStyle w:val="Prrafodelista"/>
        <w:spacing w:line="360" w:lineRule="auto"/>
        <w:ind w:left="0"/>
        <w:jc w:val="both"/>
        <w:rPr>
          <w:rFonts w:ascii="Tahoma" w:hAnsi="Tahoma" w:cs="Tahoma"/>
          <w:b/>
          <w:bCs/>
          <w:sz w:val="24"/>
          <w:szCs w:val="24"/>
        </w:rPr>
      </w:pPr>
    </w:p>
    <w:p w:rsidR="009B75ED" w:rsidRPr="0021671E" w:rsidRDefault="009B75ED" w:rsidP="0021671E">
      <w:pPr>
        <w:pStyle w:val="Ttulo3"/>
        <w:spacing w:line="360" w:lineRule="auto"/>
        <w:jc w:val="both"/>
        <w:rPr>
          <w:rFonts w:ascii="Tahoma" w:hAnsi="Tahoma" w:cs="Tahoma"/>
          <w:i/>
          <w:color w:val="auto"/>
          <w:sz w:val="24"/>
          <w:szCs w:val="24"/>
        </w:rPr>
      </w:pPr>
      <w:bookmarkStart w:id="111" w:name="_Toc327309418"/>
      <w:r w:rsidRPr="0021671E">
        <w:rPr>
          <w:rFonts w:ascii="Tahoma" w:hAnsi="Tahoma" w:cs="Tahoma"/>
          <w:color w:val="auto"/>
          <w:sz w:val="24"/>
          <w:szCs w:val="24"/>
        </w:rPr>
        <w:t xml:space="preserve">3.3.6.1 </w:t>
      </w:r>
      <w:r w:rsidR="00591DC6" w:rsidRPr="0021671E">
        <w:rPr>
          <w:rFonts w:ascii="Tahoma" w:hAnsi="Tahoma" w:cs="Tahoma"/>
          <w:color w:val="auto"/>
          <w:sz w:val="24"/>
          <w:szCs w:val="24"/>
        </w:rPr>
        <w:t>Cuadro Comparativo del Análisis de Valor Agregado del Proceso de Comunicación con los Agentes en el Exterior</w:t>
      </w:r>
      <w:bookmarkEnd w:id="111"/>
    </w:p>
    <w:p w:rsidR="001D058E" w:rsidRPr="006846E6" w:rsidRDefault="00591DC6" w:rsidP="00A435B9">
      <w:pPr>
        <w:pStyle w:val="Prrafodelista"/>
        <w:spacing w:line="360" w:lineRule="auto"/>
        <w:ind w:left="0"/>
        <w:jc w:val="both"/>
        <w:rPr>
          <w:rFonts w:ascii="Tahoma" w:hAnsi="Tahoma" w:cs="Tahoma"/>
          <w:b/>
          <w:bCs/>
          <w:sz w:val="24"/>
          <w:szCs w:val="24"/>
        </w:rPr>
      </w:pPr>
      <w:r w:rsidRPr="00A435B9">
        <w:rPr>
          <w:rFonts w:ascii="Tahoma" w:hAnsi="Tahoma" w:cs="Tahoma"/>
          <w:sz w:val="18"/>
          <w:szCs w:val="18"/>
        </w:rPr>
        <w:t>FIGURA #  CUADRO COMPARATIVO DE LA PARTICIPACIÓN DE ACTIVIDADES DEL PROCESO DE COMUNICACIÓN CON LOS CLIENTES</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324"/>
      </w:tblGrid>
      <w:tr w:rsidR="001D058E" w:rsidRPr="00A435B9" w:rsidTr="001D058E">
        <w:trPr>
          <w:trHeight w:val="3930"/>
          <w:jc w:val="center"/>
        </w:trPr>
        <w:tc>
          <w:tcPr>
            <w:tcW w:w="5324" w:type="dxa"/>
          </w:tcPr>
          <w:p w:rsidR="001D058E" w:rsidRPr="00A435B9" w:rsidRDefault="00C44EB8" w:rsidP="00A435B9">
            <w:pPr>
              <w:pStyle w:val="Prrafodelista"/>
              <w:spacing w:line="360" w:lineRule="auto"/>
              <w:ind w:left="0"/>
              <w:jc w:val="both"/>
              <w:rPr>
                <w:rFonts w:ascii="Tahoma" w:hAnsi="Tahoma" w:cs="Tahoma"/>
                <w:sz w:val="18"/>
                <w:szCs w:val="18"/>
              </w:rPr>
            </w:pPr>
            <w:r w:rsidRPr="00C44EB8">
              <w:rPr>
                <w:rFonts w:ascii="Tahoma" w:hAnsi="Tahoma" w:cs="Tahoma"/>
                <w:noProof/>
                <w:sz w:val="18"/>
                <w:szCs w:val="18"/>
                <w:lang w:val="en-US"/>
              </w:rPr>
              <w:drawing>
                <wp:inline distT="0" distB="0" distL="0" distR="0">
                  <wp:extent cx="3000375" cy="2314575"/>
                  <wp:effectExtent l="19050" t="0" r="9525" b="0"/>
                  <wp:docPr id="2777"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bl>
    <w:p w:rsidR="00591DC6" w:rsidRPr="0021671E" w:rsidRDefault="009B75ED" w:rsidP="0021671E">
      <w:pPr>
        <w:pStyle w:val="Ttulo3"/>
        <w:spacing w:line="360" w:lineRule="auto"/>
        <w:jc w:val="both"/>
        <w:rPr>
          <w:rFonts w:ascii="Tahoma" w:hAnsi="Tahoma" w:cs="Tahoma"/>
          <w:color w:val="auto"/>
          <w:sz w:val="24"/>
          <w:szCs w:val="24"/>
        </w:rPr>
      </w:pPr>
      <w:bookmarkStart w:id="112" w:name="_Toc327309419"/>
      <w:r w:rsidRPr="0021671E">
        <w:rPr>
          <w:rFonts w:ascii="Tahoma" w:hAnsi="Tahoma" w:cs="Tahoma"/>
          <w:color w:val="auto"/>
          <w:sz w:val="24"/>
          <w:szCs w:val="24"/>
        </w:rPr>
        <w:t>3.3.6.2</w:t>
      </w:r>
      <w:r w:rsidR="00591DC6" w:rsidRPr="0021671E">
        <w:rPr>
          <w:rFonts w:ascii="Tahoma" w:hAnsi="Tahoma" w:cs="Tahoma"/>
          <w:color w:val="auto"/>
          <w:sz w:val="24"/>
          <w:szCs w:val="24"/>
        </w:rPr>
        <w:t xml:space="preserve"> Valor Agregado del Proceso de Comunicac</w:t>
      </w:r>
      <w:r w:rsidR="0021671E">
        <w:rPr>
          <w:rFonts w:ascii="Tahoma" w:hAnsi="Tahoma" w:cs="Tahoma"/>
          <w:color w:val="auto"/>
          <w:sz w:val="24"/>
          <w:szCs w:val="24"/>
        </w:rPr>
        <w:t>ión con Agentes en el E</w:t>
      </w:r>
      <w:r w:rsidR="0021671E" w:rsidRPr="0021671E">
        <w:rPr>
          <w:rFonts w:ascii="Tahoma" w:hAnsi="Tahoma" w:cs="Tahoma"/>
          <w:color w:val="auto"/>
          <w:sz w:val="24"/>
          <w:szCs w:val="24"/>
        </w:rPr>
        <w:t>xterior</w:t>
      </w:r>
      <w:bookmarkEnd w:id="112"/>
    </w:p>
    <w:p w:rsidR="00591DC6" w:rsidRPr="00A435B9" w:rsidRDefault="00591DC6"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ANÁLISIS DE VALOR AGREGADO SITUACIÓN ACTUAL </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4956"/>
      </w:tblGrid>
      <w:tr w:rsidR="00591DC6" w:rsidRPr="00A435B9" w:rsidTr="000F0484">
        <w:trPr>
          <w:trHeight w:val="2696"/>
          <w:jc w:val="center"/>
        </w:trPr>
        <w:tc>
          <w:tcPr>
            <w:tcW w:w="4935" w:type="dxa"/>
          </w:tcPr>
          <w:p w:rsidR="00591DC6" w:rsidRPr="00A435B9" w:rsidRDefault="00C44EB8" w:rsidP="00A435B9">
            <w:pPr>
              <w:pStyle w:val="Prrafodelista"/>
              <w:spacing w:line="360" w:lineRule="auto"/>
              <w:ind w:left="0"/>
              <w:jc w:val="both"/>
              <w:rPr>
                <w:rFonts w:ascii="Tahoma" w:hAnsi="Tahoma" w:cs="Tahoma"/>
                <w:sz w:val="18"/>
                <w:szCs w:val="18"/>
              </w:rPr>
            </w:pPr>
            <w:r w:rsidRPr="00C44EB8">
              <w:rPr>
                <w:rFonts w:ascii="Tahoma" w:hAnsi="Tahoma" w:cs="Tahoma"/>
                <w:noProof/>
                <w:sz w:val="18"/>
                <w:szCs w:val="18"/>
                <w:lang w:val="en-US"/>
              </w:rPr>
              <w:drawing>
                <wp:inline distT="0" distB="0" distL="0" distR="0">
                  <wp:extent cx="2971800" cy="1619250"/>
                  <wp:effectExtent l="19050" t="0" r="19050" b="0"/>
                  <wp:docPr id="2778"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bl>
    <w:p w:rsidR="00591DC6" w:rsidRPr="003D4CE5" w:rsidRDefault="009B75ED" w:rsidP="003D4CE5">
      <w:pPr>
        <w:pStyle w:val="Ttulo3"/>
        <w:spacing w:line="360" w:lineRule="auto"/>
        <w:jc w:val="both"/>
        <w:rPr>
          <w:rFonts w:ascii="Tahoma" w:hAnsi="Tahoma" w:cs="Tahoma"/>
          <w:color w:val="auto"/>
          <w:sz w:val="24"/>
          <w:szCs w:val="24"/>
        </w:rPr>
      </w:pPr>
      <w:bookmarkStart w:id="113" w:name="_Toc327309420"/>
      <w:r w:rsidRPr="003D4CE5">
        <w:rPr>
          <w:rFonts w:ascii="Tahoma" w:hAnsi="Tahoma" w:cs="Tahoma"/>
          <w:color w:val="auto"/>
          <w:sz w:val="24"/>
          <w:szCs w:val="24"/>
        </w:rPr>
        <w:t xml:space="preserve">3.3.7 </w:t>
      </w:r>
      <w:r w:rsidR="00591DC6" w:rsidRPr="003D4CE5">
        <w:rPr>
          <w:rFonts w:ascii="Tahoma" w:hAnsi="Tahoma" w:cs="Tahoma"/>
          <w:color w:val="auto"/>
          <w:sz w:val="24"/>
          <w:szCs w:val="24"/>
        </w:rPr>
        <w:t>Análisis de Valor Agregado de la situación Actual  del Proceso de Comunicación con las Navieras</w:t>
      </w:r>
      <w:bookmarkEnd w:id="113"/>
    </w:p>
    <w:p w:rsidR="00591DC6" w:rsidRPr="00A435B9" w:rsidRDefault="00591DC6" w:rsidP="00A435B9">
      <w:pPr>
        <w:pStyle w:val="Prrafodelista"/>
        <w:spacing w:line="360" w:lineRule="auto"/>
        <w:ind w:left="0"/>
        <w:jc w:val="both"/>
        <w:rPr>
          <w:rFonts w:ascii="Tahoma" w:hAnsi="Tahoma" w:cs="Tahoma"/>
          <w:b/>
          <w:i/>
        </w:rPr>
      </w:pPr>
    </w:p>
    <w:p w:rsidR="001E5E72" w:rsidRPr="00A435B9" w:rsidRDefault="00213DCF" w:rsidP="00A435B9">
      <w:pPr>
        <w:pStyle w:val="Prrafodelista"/>
        <w:spacing w:line="360" w:lineRule="auto"/>
        <w:ind w:left="0"/>
        <w:jc w:val="both"/>
        <w:rPr>
          <w:rFonts w:ascii="Tahoma" w:hAnsi="Tahoma" w:cs="Tahoma"/>
          <w:b/>
          <w:sz w:val="24"/>
          <w:szCs w:val="24"/>
        </w:rPr>
      </w:pPr>
      <w:r w:rsidRPr="00213DCF">
        <w:rPr>
          <w:noProof/>
          <w:szCs w:val="24"/>
          <w:lang w:val="en-US"/>
        </w:rPr>
        <w:drawing>
          <wp:inline distT="0" distB="0" distL="0" distR="0">
            <wp:extent cx="5467349" cy="5286375"/>
            <wp:effectExtent l="19050" t="0" r="1" b="0"/>
            <wp:docPr id="5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srcRect/>
                    <a:stretch>
                      <a:fillRect/>
                    </a:stretch>
                  </pic:blipFill>
                  <pic:spPr bwMode="auto">
                    <a:xfrm>
                      <a:off x="0" y="0"/>
                      <a:ext cx="5467349" cy="5286375"/>
                    </a:xfrm>
                    <a:prstGeom prst="rect">
                      <a:avLst/>
                    </a:prstGeom>
                    <a:noFill/>
                    <a:ln w="9525">
                      <a:noFill/>
                      <a:miter lim="800000"/>
                      <a:headEnd/>
                      <a:tailEnd/>
                    </a:ln>
                  </pic:spPr>
                </pic:pic>
              </a:graphicData>
            </a:graphic>
          </wp:inline>
        </w:drawing>
      </w:r>
    </w:p>
    <w:p w:rsidR="009B75ED" w:rsidRDefault="009B75ED" w:rsidP="00A435B9">
      <w:pPr>
        <w:pStyle w:val="Prrafodelista"/>
        <w:spacing w:line="360" w:lineRule="auto"/>
        <w:ind w:left="0"/>
        <w:jc w:val="both"/>
        <w:rPr>
          <w:rFonts w:ascii="Tahoma" w:hAnsi="Tahoma" w:cs="Tahoma"/>
          <w:b/>
          <w:sz w:val="24"/>
          <w:szCs w:val="24"/>
        </w:rPr>
      </w:pPr>
    </w:p>
    <w:p w:rsidR="00905F56" w:rsidRDefault="00905F56" w:rsidP="00A435B9">
      <w:pPr>
        <w:pStyle w:val="Prrafodelista"/>
        <w:spacing w:line="360" w:lineRule="auto"/>
        <w:ind w:left="0"/>
        <w:jc w:val="both"/>
        <w:rPr>
          <w:rFonts w:ascii="Tahoma" w:hAnsi="Tahoma" w:cs="Tahoma"/>
          <w:b/>
          <w:bCs/>
          <w:sz w:val="23"/>
          <w:szCs w:val="23"/>
        </w:rPr>
      </w:pPr>
    </w:p>
    <w:p w:rsidR="00591DC6" w:rsidRPr="003D4CE5" w:rsidRDefault="009B75ED" w:rsidP="003D4CE5">
      <w:pPr>
        <w:pStyle w:val="Ttulo3"/>
        <w:spacing w:line="360" w:lineRule="auto"/>
        <w:jc w:val="both"/>
        <w:rPr>
          <w:rFonts w:ascii="Tahoma" w:hAnsi="Tahoma" w:cs="Tahoma"/>
          <w:color w:val="auto"/>
          <w:sz w:val="24"/>
          <w:szCs w:val="24"/>
        </w:rPr>
      </w:pPr>
      <w:bookmarkStart w:id="114" w:name="_Toc327309421"/>
      <w:r w:rsidRPr="003D4CE5">
        <w:rPr>
          <w:rFonts w:ascii="Tahoma" w:hAnsi="Tahoma" w:cs="Tahoma"/>
          <w:color w:val="auto"/>
          <w:sz w:val="24"/>
          <w:szCs w:val="24"/>
        </w:rPr>
        <w:t xml:space="preserve">3.3.7.1 </w:t>
      </w:r>
      <w:r w:rsidR="00591DC6" w:rsidRPr="003D4CE5">
        <w:rPr>
          <w:rFonts w:ascii="Tahoma" w:hAnsi="Tahoma" w:cs="Tahoma"/>
          <w:color w:val="auto"/>
          <w:sz w:val="24"/>
          <w:szCs w:val="24"/>
        </w:rPr>
        <w:t xml:space="preserve">Cuadro Comparativo del Análisis de Valor Agregado del Proceso de Comunicación </w:t>
      </w:r>
      <w:r w:rsidR="00DF50A2" w:rsidRPr="003D4CE5">
        <w:rPr>
          <w:rFonts w:ascii="Tahoma" w:hAnsi="Tahoma" w:cs="Tahoma"/>
          <w:color w:val="auto"/>
          <w:sz w:val="24"/>
          <w:szCs w:val="24"/>
        </w:rPr>
        <w:t>con las Navieras</w:t>
      </w:r>
      <w:bookmarkEnd w:id="114"/>
    </w:p>
    <w:p w:rsidR="001D058E" w:rsidRPr="008B6D9A" w:rsidRDefault="00591DC6"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CUADRO COMPARATIVO DE LA PARTICIPACIÓN DE ACTIVIDADES DEL PROCESO DE COMUNICACIÓN </w:t>
      </w:r>
      <w:r w:rsidR="00DF50A2" w:rsidRPr="00A435B9">
        <w:rPr>
          <w:rFonts w:ascii="Tahoma" w:hAnsi="Tahoma" w:cs="Tahoma"/>
          <w:sz w:val="18"/>
          <w:szCs w:val="18"/>
        </w:rPr>
        <w:t>CON LAS NAVIERAS</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781"/>
      </w:tblGrid>
      <w:tr w:rsidR="001D058E" w:rsidRPr="00A435B9" w:rsidTr="008B6D9A">
        <w:trPr>
          <w:trHeight w:val="2774"/>
          <w:jc w:val="center"/>
        </w:trPr>
        <w:tc>
          <w:tcPr>
            <w:tcW w:w="5781" w:type="dxa"/>
          </w:tcPr>
          <w:p w:rsidR="001D058E" w:rsidRPr="00A435B9" w:rsidRDefault="008B6D9A" w:rsidP="00A435B9">
            <w:pPr>
              <w:pStyle w:val="Prrafodelista"/>
              <w:spacing w:line="360" w:lineRule="auto"/>
              <w:ind w:left="0"/>
              <w:jc w:val="both"/>
              <w:rPr>
                <w:rFonts w:ascii="Tahoma" w:hAnsi="Tahoma" w:cs="Tahoma"/>
                <w:b/>
                <w:sz w:val="24"/>
                <w:szCs w:val="24"/>
              </w:rPr>
            </w:pPr>
            <w:r w:rsidRPr="008B6D9A">
              <w:rPr>
                <w:rFonts w:ascii="Tahoma" w:hAnsi="Tahoma" w:cs="Tahoma"/>
                <w:b/>
                <w:noProof/>
                <w:sz w:val="24"/>
                <w:szCs w:val="24"/>
                <w:lang w:val="en-US"/>
              </w:rPr>
              <w:drawing>
                <wp:inline distT="0" distB="0" distL="0" distR="0">
                  <wp:extent cx="3485029" cy="2043953"/>
                  <wp:effectExtent l="19050" t="0" r="20171" b="0"/>
                  <wp:docPr id="2779"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bl>
    <w:p w:rsidR="00905F56" w:rsidRDefault="00905F56" w:rsidP="00A435B9">
      <w:pPr>
        <w:pStyle w:val="Default"/>
        <w:jc w:val="both"/>
        <w:rPr>
          <w:rFonts w:ascii="Tahoma" w:hAnsi="Tahoma" w:cs="Tahoma"/>
          <w:b/>
          <w:bCs/>
          <w:sz w:val="23"/>
          <w:szCs w:val="23"/>
          <w:lang w:val="es-ES"/>
        </w:rPr>
      </w:pPr>
    </w:p>
    <w:p w:rsidR="00DF50A2" w:rsidRPr="003D4CE5" w:rsidRDefault="009B75ED" w:rsidP="003D4CE5">
      <w:pPr>
        <w:pStyle w:val="Ttulo3"/>
        <w:spacing w:line="360" w:lineRule="auto"/>
        <w:jc w:val="both"/>
        <w:rPr>
          <w:rFonts w:ascii="Tahoma" w:hAnsi="Tahoma" w:cs="Tahoma"/>
          <w:color w:val="auto"/>
          <w:sz w:val="24"/>
          <w:szCs w:val="24"/>
        </w:rPr>
      </w:pPr>
      <w:bookmarkStart w:id="115" w:name="_Toc327309422"/>
      <w:r w:rsidRPr="003D4CE5">
        <w:rPr>
          <w:rFonts w:ascii="Tahoma" w:hAnsi="Tahoma" w:cs="Tahoma"/>
          <w:color w:val="auto"/>
          <w:sz w:val="24"/>
          <w:szCs w:val="24"/>
        </w:rPr>
        <w:t xml:space="preserve">3.3.7.2 </w:t>
      </w:r>
      <w:r w:rsidR="00DF50A2" w:rsidRPr="003D4CE5">
        <w:rPr>
          <w:rFonts w:ascii="Tahoma" w:hAnsi="Tahoma" w:cs="Tahoma"/>
          <w:color w:val="auto"/>
          <w:sz w:val="24"/>
          <w:szCs w:val="24"/>
        </w:rPr>
        <w:t>Valor Agregado del Proceso de Comunicación con las Navieras</w:t>
      </w:r>
      <w:bookmarkEnd w:id="115"/>
    </w:p>
    <w:p w:rsidR="00DF50A2" w:rsidRPr="00A435B9" w:rsidRDefault="00DF50A2"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ANÁLISIS DE VALOR AGREGADO SITUACIÓN ACTUAL </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316"/>
      </w:tblGrid>
      <w:tr w:rsidR="00DF50A2" w:rsidRPr="00A435B9" w:rsidTr="00DF50A2">
        <w:trPr>
          <w:trHeight w:val="3435"/>
          <w:jc w:val="center"/>
        </w:trPr>
        <w:tc>
          <w:tcPr>
            <w:tcW w:w="4031" w:type="dxa"/>
          </w:tcPr>
          <w:p w:rsidR="00DF50A2" w:rsidRPr="00A435B9" w:rsidRDefault="008B6D9A" w:rsidP="00A435B9">
            <w:pPr>
              <w:pStyle w:val="Prrafodelista"/>
              <w:spacing w:line="360" w:lineRule="auto"/>
              <w:ind w:left="0"/>
              <w:jc w:val="both"/>
              <w:rPr>
                <w:rFonts w:ascii="Tahoma" w:hAnsi="Tahoma" w:cs="Tahoma"/>
                <w:b/>
                <w:sz w:val="24"/>
                <w:szCs w:val="24"/>
              </w:rPr>
            </w:pPr>
            <w:r w:rsidRPr="008B6D9A">
              <w:rPr>
                <w:rFonts w:ascii="Tahoma" w:hAnsi="Tahoma" w:cs="Tahoma"/>
                <w:b/>
                <w:noProof/>
                <w:sz w:val="24"/>
                <w:szCs w:val="24"/>
                <w:lang w:val="en-US"/>
              </w:rPr>
              <w:drawing>
                <wp:inline distT="0" distB="0" distL="0" distR="0">
                  <wp:extent cx="3200400" cy="2066925"/>
                  <wp:effectExtent l="19050" t="0" r="19050" b="0"/>
                  <wp:docPr id="278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bl>
    <w:p w:rsidR="00905F56" w:rsidRPr="003D4CE5" w:rsidRDefault="009B75ED" w:rsidP="003D4CE5">
      <w:pPr>
        <w:pStyle w:val="Ttulo3"/>
        <w:spacing w:line="360" w:lineRule="auto"/>
        <w:jc w:val="both"/>
        <w:rPr>
          <w:rFonts w:ascii="Tahoma" w:hAnsi="Tahoma" w:cs="Tahoma"/>
          <w:color w:val="auto"/>
          <w:sz w:val="24"/>
          <w:szCs w:val="24"/>
        </w:rPr>
      </w:pPr>
      <w:bookmarkStart w:id="116" w:name="_Toc327309423"/>
      <w:r w:rsidRPr="003D4CE5">
        <w:rPr>
          <w:rFonts w:ascii="Tahoma" w:hAnsi="Tahoma" w:cs="Tahoma"/>
          <w:color w:val="auto"/>
          <w:sz w:val="24"/>
          <w:szCs w:val="24"/>
        </w:rPr>
        <w:t xml:space="preserve">3.3.8 </w:t>
      </w:r>
      <w:r w:rsidR="00684DE3" w:rsidRPr="003D4CE5">
        <w:rPr>
          <w:rFonts w:ascii="Tahoma" w:hAnsi="Tahoma" w:cs="Tahoma"/>
          <w:color w:val="auto"/>
          <w:sz w:val="24"/>
          <w:szCs w:val="24"/>
        </w:rPr>
        <w:t xml:space="preserve">Análisis de Valor Agregado de la situación Actual  del Proceso de </w:t>
      </w:r>
      <w:r w:rsidR="00F92921" w:rsidRPr="003D4CE5">
        <w:rPr>
          <w:rFonts w:ascii="Tahoma" w:hAnsi="Tahoma" w:cs="Tahoma"/>
          <w:color w:val="auto"/>
          <w:sz w:val="24"/>
          <w:szCs w:val="24"/>
        </w:rPr>
        <w:t>Exportaciones</w:t>
      </w:r>
      <w:bookmarkEnd w:id="116"/>
    </w:p>
    <w:p w:rsidR="008B6D9A" w:rsidRDefault="00213DCF" w:rsidP="00A435B9">
      <w:pPr>
        <w:pStyle w:val="Prrafodelista"/>
        <w:spacing w:line="360" w:lineRule="auto"/>
        <w:ind w:left="0"/>
        <w:jc w:val="both"/>
        <w:rPr>
          <w:rFonts w:ascii="Tahoma" w:hAnsi="Tahoma" w:cs="Tahoma"/>
          <w:b/>
          <w:bCs/>
          <w:sz w:val="24"/>
          <w:szCs w:val="24"/>
        </w:rPr>
      </w:pPr>
      <w:r w:rsidRPr="00213DCF">
        <w:rPr>
          <w:noProof/>
          <w:szCs w:val="24"/>
          <w:lang w:val="en-US"/>
        </w:rPr>
        <w:drawing>
          <wp:inline distT="0" distB="0" distL="0" distR="0">
            <wp:extent cx="5465270" cy="5705475"/>
            <wp:effectExtent l="19050" t="0" r="2080" b="0"/>
            <wp:docPr id="5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srcRect/>
                    <a:stretch>
                      <a:fillRect/>
                    </a:stretch>
                  </pic:blipFill>
                  <pic:spPr bwMode="auto">
                    <a:xfrm>
                      <a:off x="0" y="0"/>
                      <a:ext cx="5467985" cy="5708309"/>
                    </a:xfrm>
                    <a:prstGeom prst="rect">
                      <a:avLst/>
                    </a:prstGeom>
                    <a:noFill/>
                    <a:ln w="9525">
                      <a:noFill/>
                      <a:miter lim="800000"/>
                      <a:headEnd/>
                      <a:tailEnd/>
                    </a:ln>
                  </pic:spPr>
                </pic:pic>
              </a:graphicData>
            </a:graphic>
          </wp:inline>
        </w:drawing>
      </w:r>
    </w:p>
    <w:p w:rsidR="00684DE3" w:rsidRPr="003D4CE5" w:rsidRDefault="009B75ED" w:rsidP="003D4CE5">
      <w:pPr>
        <w:pStyle w:val="Ttulo3"/>
        <w:spacing w:line="360" w:lineRule="auto"/>
        <w:jc w:val="both"/>
        <w:rPr>
          <w:rFonts w:ascii="Tahoma" w:hAnsi="Tahoma" w:cs="Tahoma"/>
          <w:color w:val="auto"/>
          <w:sz w:val="24"/>
          <w:szCs w:val="24"/>
        </w:rPr>
      </w:pPr>
      <w:bookmarkStart w:id="117" w:name="_Toc327309424"/>
      <w:r w:rsidRPr="003D4CE5">
        <w:rPr>
          <w:rFonts w:ascii="Tahoma" w:hAnsi="Tahoma" w:cs="Tahoma"/>
          <w:color w:val="auto"/>
          <w:sz w:val="24"/>
          <w:szCs w:val="24"/>
        </w:rPr>
        <w:t xml:space="preserve">3.3.8.1 </w:t>
      </w:r>
      <w:r w:rsidR="00684DE3" w:rsidRPr="003D4CE5">
        <w:rPr>
          <w:rFonts w:ascii="Tahoma" w:hAnsi="Tahoma" w:cs="Tahoma"/>
          <w:color w:val="auto"/>
          <w:sz w:val="24"/>
          <w:szCs w:val="24"/>
        </w:rPr>
        <w:t>Cuadro Comparativo del Análisis de Valor Agregado del Proceso de Exportaciones</w:t>
      </w:r>
      <w:bookmarkEnd w:id="117"/>
    </w:p>
    <w:p w:rsidR="00684DE3" w:rsidRPr="00A435B9" w:rsidRDefault="00684DE3"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CUADRO COMPARATIVO DE LA PARTICIPACIÓN DE ACTIVIDADES DEL PROCESO DE EXPORTACIONES</w:t>
      </w:r>
    </w:p>
    <w:p w:rsidR="001D058E" w:rsidRPr="00A435B9" w:rsidRDefault="001D058E" w:rsidP="00A435B9">
      <w:pPr>
        <w:pStyle w:val="Prrafodelista"/>
        <w:spacing w:line="360" w:lineRule="auto"/>
        <w:ind w:left="0"/>
        <w:jc w:val="both"/>
        <w:rPr>
          <w:rFonts w:ascii="Tahoma" w:hAnsi="Tahoma" w:cs="Tahoma"/>
          <w:sz w:val="18"/>
          <w:szCs w:val="18"/>
        </w:rPr>
      </w:pP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7206"/>
      </w:tblGrid>
      <w:tr w:rsidR="001D058E" w:rsidRPr="00A435B9" w:rsidTr="001D058E">
        <w:trPr>
          <w:trHeight w:val="3282"/>
          <w:jc w:val="center"/>
        </w:trPr>
        <w:tc>
          <w:tcPr>
            <w:tcW w:w="5640" w:type="dxa"/>
          </w:tcPr>
          <w:p w:rsidR="001D058E" w:rsidRPr="00A435B9" w:rsidRDefault="008B6D9A" w:rsidP="00A435B9">
            <w:pPr>
              <w:pStyle w:val="Prrafodelista"/>
              <w:spacing w:line="360" w:lineRule="auto"/>
              <w:ind w:left="0"/>
              <w:jc w:val="both"/>
              <w:rPr>
                <w:rFonts w:ascii="Tahoma" w:hAnsi="Tahoma" w:cs="Tahoma"/>
                <w:sz w:val="18"/>
                <w:szCs w:val="18"/>
              </w:rPr>
            </w:pPr>
            <w:r w:rsidRPr="008B6D9A">
              <w:rPr>
                <w:rFonts w:ascii="Tahoma" w:hAnsi="Tahoma" w:cs="Tahoma"/>
                <w:noProof/>
                <w:sz w:val="18"/>
                <w:szCs w:val="18"/>
                <w:lang w:val="en-US"/>
              </w:rPr>
              <w:drawing>
                <wp:inline distT="0" distB="0" distL="0" distR="0">
                  <wp:extent cx="4410075" cy="2447925"/>
                  <wp:effectExtent l="19050" t="0" r="9525" b="0"/>
                  <wp:docPr id="2784"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bl>
    <w:p w:rsidR="00684DE3" w:rsidRPr="00A435B9" w:rsidRDefault="00684DE3" w:rsidP="00A435B9">
      <w:pPr>
        <w:pStyle w:val="Prrafodelista"/>
        <w:spacing w:line="360" w:lineRule="auto"/>
        <w:ind w:left="0"/>
        <w:jc w:val="both"/>
        <w:rPr>
          <w:rFonts w:ascii="Tahoma" w:hAnsi="Tahoma" w:cs="Tahoma"/>
          <w:sz w:val="18"/>
          <w:szCs w:val="18"/>
        </w:rPr>
      </w:pPr>
    </w:p>
    <w:p w:rsidR="00F92921" w:rsidRPr="003D4CE5" w:rsidRDefault="009B75ED" w:rsidP="003D4CE5">
      <w:pPr>
        <w:pStyle w:val="Ttulo3"/>
        <w:spacing w:line="360" w:lineRule="auto"/>
        <w:jc w:val="both"/>
        <w:rPr>
          <w:rFonts w:ascii="Tahoma" w:hAnsi="Tahoma" w:cs="Tahoma"/>
          <w:color w:val="auto"/>
          <w:sz w:val="24"/>
          <w:szCs w:val="24"/>
        </w:rPr>
      </w:pPr>
      <w:bookmarkStart w:id="118" w:name="_Toc327309425"/>
      <w:r w:rsidRPr="003D4CE5">
        <w:rPr>
          <w:rFonts w:ascii="Tahoma" w:hAnsi="Tahoma" w:cs="Tahoma"/>
          <w:color w:val="auto"/>
          <w:sz w:val="24"/>
          <w:szCs w:val="24"/>
        </w:rPr>
        <w:t xml:space="preserve">3.3.8.2 </w:t>
      </w:r>
      <w:r w:rsidR="00F92921" w:rsidRPr="003D4CE5">
        <w:rPr>
          <w:rFonts w:ascii="Tahoma" w:hAnsi="Tahoma" w:cs="Tahoma"/>
          <w:color w:val="auto"/>
          <w:sz w:val="24"/>
          <w:szCs w:val="24"/>
        </w:rPr>
        <w:t>Valor Agregad</w:t>
      </w:r>
      <w:r w:rsidR="003D4CE5" w:rsidRPr="003D4CE5">
        <w:rPr>
          <w:rFonts w:ascii="Tahoma" w:hAnsi="Tahoma" w:cs="Tahoma"/>
          <w:color w:val="auto"/>
          <w:sz w:val="24"/>
          <w:szCs w:val="24"/>
        </w:rPr>
        <w:t>o del Proceso de Exportaciones</w:t>
      </w:r>
      <w:bookmarkEnd w:id="118"/>
    </w:p>
    <w:p w:rsidR="00F92921" w:rsidRPr="00A435B9" w:rsidRDefault="00F92921"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ANÁLISIS DE VALOR AGREGADO SITUACIÓN ACTUAL </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556"/>
      </w:tblGrid>
      <w:tr w:rsidR="00F92921" w:rsidRPr="00A435B9" w:rsidTr="00F92921">
        <w:trPr>
          <w:trHeight w:val="3075"/>
          <w:jc w:val="center"/>
        </w:trPr>
        <w:tc>
          <w:tcPr>
            <w:tcW w:w="5475" w:type="dxa"/>
          </w:tcPr>
          <w:p w:rsidR="00F92921" w:rsidRPr="00A435B9" w:rsidRDefault="008B6D9A" w:rsidP="00A435B9">
            <w:pPr>
              <w:pStyle w:val="Prrafodelista"/>
              <w:spacing w:line="360" w:lineRule="auto"/>
              <w:ind w:left="0"/>
              <w:jc w:val="both"/>
              <w:rPr>
                <w:rFonts w:ascii="Tahoma" w:hAnsi="Tahoma" w:cs="Tahoma"/>
                <w:b/>
                <w:sz w:val="24"/>
                <w:szCs w:val="24"/>
              </w:rPr>
            </w:pPr>
            <w:r w:rsidRPr="008B6D9A">
              <w:rPr>
                <w:rFonts w:ascii="Tahoma" w:hAnsi="Tahoma" w:cs="Tahoma"/>
                <w:b/>
                <w:noProof/>
                <w:sz w:val="24"/>
                <w:szCs w:val="24"/>
                <w:lang w:val="en-US"/>
              </w:rPr>
              <w:drawing>
                <wp:inline distT="0" distB="0" distL="0" distR="0">
                  <wp:extent cx="3352800" cy="1857375"/>
                  <wp:effectExtent l="19050" t="0" r="19050" b="0"/>
                  <wp:docPr id="2785"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bl>
    <w:p w:rsidR="00905F56" w:rsidRDefault="00905F56" w:rsidP="00A435B9">
      <w:pPr>
        <w:pStyle w:val="Prrafodelista"/>
        <w:spacing w:line="360" w:lineRule="auto"/>
        <w:ind w:left="0"/>
        <w:jc w:val="both"/>
        <w:rPr>
          <w:rFonts w:ascii="Tahoma" w:hAnsi="Tahoma" w:cs="Tahoma"/>
          <w:b/>
          <w:sz w:val="24"/>
          <w:szCs w:val="24"/>
          <w:lang w:val="es-ES_tradnl"/>
        </w:rPr>
      </w:pPr>
    </w:p>
    <w:p w:rsidR="00F92921" w:rsidRPr="003D4CE5" w:rsidRDefault="00422267" w:rsidP="003D4CE5">
      <w:pPr>
        <w:pStyle w:val="Ttulo3"/>
        <w:spacing w:line="360" w:lineRule="auto"/>
        <w:jc w:val="both"/>
        <w:rPr>
          <w:rFonts w:ascii="Tahoma" w:hAnsi="Tahoma" w:cs="Tahoma"/>
          <w:color w:val="auto"/>
          <w:sz w:val="24"/>
          <w:szCs w:val="24"/>
        </w:rPr>
      </w:pPr>
      <w:bookmarkStart w:id="119" w:name="_Toc327309426"/>
      <w:r w:rsidRPr="003D4CE5">
        <w:rPr>
          <w:rFonts w:ascii="Tahoma" w:hAnsi="Tahoma" w:cs="Tahoma"/>
          <w:color w:val="auto"/>
          <w:sz w:val="24"/>
          <w:szCs w:val="24"/>
        </w:rPr>
        <w:t>3.3.9</w:t>
      </w:r>
      <w:r w:rsidR="00F92921" w:rsidRPr="003D4CE5">
        <w:rPr>
          <w:rFonts w:ascii="Tahoma" w:hAnsi="Tahoma" w:cs="Tahoma"/>
          <w:color w:val="auto"/>
          <w:sz w:val="24"/>
          <w:szCs w:val="24"/>
        </w:rPr>
        <w:t xml:space="preserve"> Análisis de Valor Agregado de la situación Actual  del Proceso de Cobranz</w:t>
      </w:r>
      <w:r w:rsidRPr="003D4CE5">
        <w:rPr>
          <w:rFonts w:ascii="Tahoma" w:hAnsi="Tahoma" w:cs="Tahoma"/>
          <w:color w:val="auto"/>
          <w:sz w:val="24"/>
          <w:szCs w:val="24"/>
        </w:rPr>
        <w:t>as</w:t>
      </w:r>
      <w:bookmarkEnd w:id="119"/>
    </w:p>
    <w:p w:rsidR="006D4011" w:rsidRDefault="00213DCF" w:rsidP="00A435B9">
      <w:pPr>
        <w:pStyle w:val="Prrafodelista"/>
        <w:spacing w:line="360" w:lineRule="auto"/>
        <w:ind w:left="0"/>
        <w:jc w:val="both"/>
        <w:rPr>
          <w:rFonts w:ascii="Tahoma" w:hAnsi="Tahoma" w:cs="Tahoma"/>
          <w:b/>
          <w:sz w:val="24"/>
          <w:szCs w:val="24"/>
        </w:rPr>
      </w:pPr>
      <w:r w:rsidRPr="00213DCF">
        <w:rPr>
          <w:noProof/>
          <w:szCs w:val="24"/>
          <w:lang w:val="en-US"/>
        </w:rPr>
        <w:drawing>
          <wp:inline distT="0" distB="0" distL="0" distR="0">
            <wp:extent cx="5462358" cy="5695950"/>
            <wp:effectExtent l="19050" t="0" r="4992" b="0"/>
            <wp:docPr id="6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srcRect/>
                    <a:stretch>
                      <a:fillRect/>
                    </a:stretch>
                  </pic:blipFill>
                  <pic:spPr bwMode="auto">
                    <a:xfrm>
                      <a:off x="0" y="0"/>
                      <a:ext cx="5467985" cy="5701817"/>
                    </a:xfrm>
                    <a:prstGeom prst="rect">
                      <a:avLst/>
                    </a:prstGeom>
                    <a:noFill/>
                    <a:ln w="9525">
                      <a:noFill/>
                      <a:miter lim="800000"/>
                      <a:headEnd/>
                      <a:tailEnd/>
                    </a:ln>
                  </pic:spPr>
                </pic:pic>
              </a:graphicData>
            </a:graphic>
          </wp:inline>
        </w:drawing>
      </w:r>
    </w:p>
    <w:p w:rsidR="00F92921" w:rsidRPr="003D4CE5" w:rsidRDefault="00422267" w:rsidP="003D4CE5">
      <w:pPr>
        <w:pStyle w:val="Ttulo3"/>
        <w:spacing w:line="360" w:lineRule="auto"/>
        <w:jc w:val="both"/>
        <w:rPr>
          <w:rFonts w:ascii="Tahoma" w:hAnsi="Tahoma" w:cs="Tahoma"/>
          <w:color w:val="auto"/>
          <w:sz w:val="24"/>
          <w:szCs w:val="24"/>
        </w:rPr>
      </w:pPr>
      <w:bookmarkStart w:id="120" w:name="_Toc327309427"/>
      <w:r w:rsidRPr="003D4CE5">
        <w:rPr>
          <w:rFonts w:ascii="Tahoma" w:hAnsi="Tahoma" w:cs="Tahoma"/>
          <w:color w:val="auto"/>
          <w:sz w:val="24"/>
          <w:szCs w:val="24"/>
        </w:rPr>
        <w:t xml:space="preserve">3.3.9.1 </w:t>
      </w:r>
      <w:r w:rsidR="00F92921" w:rsidRPr="003D4CE5">
        <w:rPr>
          <w:rFonts w:ascii="Tahoma" w:hAnsi="Tahoma" w:cs="Tahoma"/>
          <w:color w:val="auto"/>
          <w:sz w:val="24"/>
          <w:szCs w:val="24"/>
        </w:rPr>
        <w:t>Cuadro Comparativo del Análisis de Valor Agregado del Proceso de Cobranzas</w:t>
      </w:r>
      <w:bookmarkEnd w:id="120"/>
      <w:r w:rsidR="00F92921" w:rsidRPr="003D4CE5">
        <w:rPr>
          <w:rFonts w:ascii="Tahoma" w:hAnsi="Tahoma" w:cs="Tahoma"/>
          <w:color w:val="auto"/>
          <w:sz w:val="24"/>
          <w:szCs w:val="24"/>
        </w:rPr>
        <w:t xml:space="preserve"> </w:t>
      </w:r>
    </w:p>
    <w:p w:rsidR="00F92921" w:rsidRPr="00A435B9" w:rsidRDefault="00F92921"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CUADRO COMPARATIVO DE LA PARTICIPACIÓN DE ACTIVIDADES DEL PROCESO DE COBRANZAS</w:t>
      </w:r>
    </w:p>
    <w:p w:rsidR="00F92921" w:rsidRPr="00A435B9" w:rsidRDefault="00F92921" w:rsidP="00A435B9">
      <w:pPr>
        <w:pStyle w:val="Prrafodelista"/>
        <w:spacing w:line="360" w:lineRule="auto"/>
        <w:ind w:left="0"/>
        <w:jc w:val="both"/>
        <w:rPr>
          <w:rFonts w:ascii="Tahoma" w:hAnsi="Tahoma" w:cs="Tahoma"/>
          <w:sz w:val="18"/>
          <w:szCs w:val="18"/>
        </w:rPr>
      </w:pPr>
    </w:p>
    <w:tbl>
      <w:tblPr>
        <w:tblStyle w:val="Tablaconcuadrcula"/>
        <w:tblW w:w="5475" w:type="dxa"/>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6696"/>
      </w:tblGrid>
      <w:tr w:rsidR="001D058E" w:rsidRPr="00A435B9" w:rsidTr="001D058E">
        <w:trPr>
          <w:trHeight w:val="4027"/>
          <w:jc w:val="center"/>
        </w:trPr>
        <w:tc>
          <w:tcPr>
            <w:tcW w:w="5475" w:type="dxa"/>
          </w:tcPr>
          <w:p w:rsidR="001D058E" w:rsidRPr="00A435B9" w:rsidRDefault="006D4011" w:rsidP="00A435B9">
            <w:pPr>
              <w:pStyle w:val="Prrafodelista"/>
              <w:spacing w:line="360" w:lineRule="auto"/>
              <w:ind w:left="0"/>
              <w:jc w:val="both"/>
              <w:rPr>
                <w:rFonts w:ascii="Tahoma" w:hAnsi="Tahoma" w:cs="Tahoma"/>
                <w:sz w:val="18"/>
                <w:szCs w:val="18"/>
              </w:rPr>
            </w:pPr>
            <w:r w:rsidRPr="006D4011">
              <w:rPr>
                <w:rFonts w:ascii="Tahoma" w:hAnsi="Tahoma" w:cs="Tahoma"/>
                <w:noProof/>
                <w:sz w:val="18"/>
                <w:szCs w:val="18"/>
                <w:lang w:val="en-US"/>
              </w:rPr>
              <w:drawing>
                <wp:inline distT="0" distB="0" distL="0" distR="0">
                  <wp:extent cx="4076700" cy="2486025"/>
                  <wp:effectExtent l="19050" t="0" r="19050" b="0"/>
                  <wp:docPr id="2787"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bl>
    <w:p w:rsidR="00F92921" w:rsidRPr="003D4CE5" w:rsidRDefault="00F92921" w:rsidP="003D4CE5">
      <w:pPr>
        <w:pStyle w:val="Ttulo3"/>
        <w:spacing w:line="360" w:lineRule="auto"/>
        <w:jc w:val="both"/>
        <w:rPr>
          <w:rFonts w:ascii="Tahoma" w:hAnsi="Tahoma" w:cs="Tahoma"/>
          <w:color w:val="auto"/>
          <w:sz w:val="24"/>
          <w:szCs w:val="24"/>
        </w:rPr>
      </w:pPr>
      <w:r w:rsidRPr="00A435B9">
        <w:rPr>
          <w:sz w:val="18"/>
          <w:szCs w:val="18"/>
        </w:rPr>
        <w:br w:type="textWrapping" w:clear="all"/>
      </w:r>
      <w:bookmarkStart w:id="121" w:name="_Toc327309428"/>
      <w:r w:rsidR="00422267" w:rsidRPr="003D4CE5">
        <w:rPr>
          <w:rFonts w:ascii="Tahoma" w:hAnsi="Tahoma" w:cs="Tahoma"/>
          <w:color w:val="auto"/>
          <w:sz w:val="24"/>
          <w:szCs w:val="24"/>
        </w:rPr>
        <w:t xml:space="preserve">3.3.9.2 </w:t>
      </w:r>
      <w:r w:rsidRPr="003D4CE5">
        <w:rPr>
          <w:rFonts w:ascii="Tahoma" w:hAnsi="Tahoma" w:cs="Tahoma"/>
          <w:color w:val="auto"/>
          <w:sz w:val="24"/>
          <w:szCs w:val="24"/>
        </w:rPr>
        <w:t>Valor Agregado del Proceso de Cobranzas</w:t>
      </w:r>
      <w:bookmarkEnd w:id="121"/>
    </w:p>
    <w:p w:rsidR="00F92921" w:rsidRPr="00A435B9" w:rsidRDefault="00F92921"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ANÁLISIS DE VALOR AGREGADO SITUACIÓN ACTUAL </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4813"/>
      </w:tblGrid>
      <w:tr w:rsidR="00F92921" w:rsidRPr="00A435B9" w:rsidTr="00E65E8F">
        <w:trPr>
          <w:trHeight w:val="3150"/>
          <w:jc w:val="center"/>
        </w:trPr>
        <w:tc>
          <w:tcPr>
            <w:tcW w:w="4813" w:type="dxa"/>
          </w:tcPr>
          <w:p w:rsidR="00F92921" w:rsidRPr="00A435B9" w:rsidRDefault="006D4011" w:rsidP="00A435B9">
            <w:pPr>
              <w:pStyle w:val="Prrafodelista"/>
              <w:spacing w:line="360" w:lineRule="auto"/>
              <w:ind w:left="0"/>
              <w:jc w:val="both"/>
              <w:rPr>
                <w:rFonts w:ascii="Tahoma" w:hAnsi="Tahoma" w:cs="Tahoma"/>
                <w:sz w:val="18"/>
                <w:szCs w:val="18"/>
              </w:rPr>
            </w:pPr>
            <w:r w:rsidRPr="006D4011">
              <w:rPr>
                <w:rFonts w:ascii="Tahoma" w:hAnsi="Tahoma" w:cs="Tahoma"/>
                <w:noProof/>
                <w:sz w:val="18"/>
                <w:szCs w:val="18"/>
                <w:lang w:val="en-US"/>
              </w:rPr>
              <w:drawing>
                <wp:inline distT="0" distB="0" distL="0" distR="0">
                  <wp:extent cx="2867025" cy="2019300"/>
                  <wp:effectExtent l="19050" t="0" r="9525" b="0"/>
                  <wp:docPr id="2788"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bl>
    <w:p w:rsidR="00F92921" w:rsidRPr="003D4CE5" w:rsidRDefault="00422267" w:rsidP="003D4CE5">
      <w:pPr>
        <w:pStyle w:val="Ttulo3"/>
        <w:spacing w:line="360" w:lineRule="auto"/>
        <w:jc w:val="both"/>
        <w:rPr>
          <w:rFonts w:ascii="Tahoma" w:hAnsi="Tahoma" w:cs="Tahoma"/>
          <w:color w:val="auto"/>
          <w:sz w:val="24"/>
          <w:szCs w:val="24"/>
        </w:rPr>
      </w:pPr>
      <w:bookmarkStart w:id="122" w:name="_Toc327309429"/>
      <w:r w:rsidRPr="003D4CE5">
        <w:rPr>
          <w:rFonts w:ascii="Tahoma" w:hAnsi="Tahoma" w:cs="Tahoma"/>
          <w:color w:val="auto"/>
          <w:sz w:val="24"/>
          <w:szCs w:val="24"/>
        </w:rPr>
        <w:t xml:space="preserve">3.3.10 </w:t>
      </w:r>
      <w:r w:rsidR="00F92921" w:rsidRPr="003D4CE5">
        <w:rPr>
          <w:rFonts w:ascii="Tahoma" w:hAnsi="Tahoma" w:cs="Tahoma"/>
          <w:color w:val="auto"/>
          <w:sz w:val="24"/>
          <w:szCs w:val="24"/>
        </w:rPr>
        <w:t xml:space="preserve">Análisis de Valor Agregado de la situación Actual  del Proceso de </w:t>
      </w:r>
      <w:r w:rsidR="00E65E8F" w:rsidRPr="003D4CE5">
        <w:rPr>
          <w:rFonts w:ascii="Tahoma" w:hAnsi="Tahoma" w:cs="Tahoma"/>
          <w:color w:val="auto"/>
          <w:sz w:val="24"/>
          <w:szCs w:val="24"/>
        </w:rPr>
        <w:t>Administrar Recurso</w:t>
      </w:r>
      <w:r w:rsidR="00213DCF">
        <w:rPr>
          <w:rFonts w:ascii="Tahoma" w:hAnsi="Tahoma" w:cs="Tahoma"/>
          <w:color w:val="auto"/>
          <w:sz w:val="24"/>
          <w:szCs w:val="24"/>
        </w:rPr>
        <w:t>s</w:t>
      </w:r>
      <w:bookmarkEnd w:id="122"/>
    </w:p>
    <w:p w:rsidR="00F92921" w:rsidRDefault="00F92921" w:rsidP="00A435B9">
      <w:pPr>
        <w:pStyle w:val="Prrafodelista"/>
        <w:spacing w:line="360" w:lineRule="auto"/>
        <w:ind w:left="0"/>
        <w:jc w:val="both"/>
        <w:rPr>
          <w:rFonts w:ascii="Tahoma" w:hAnsi="Tahoma" w:cs="Tahoma"/>
          <w:sz w:val="18"/>
          <w:szCs w:val="18"/>
        </w:rPr>
      </w:pPr>
    </w:p>
    <w:p w:rsidR="00B13DEF" w:rsidRDefault="00213DCF" w:rsidP="00A435B9">
      <w:pPr>
        <w:pStyle w:val="Prrafodelista"/>
        <w:spacing w:line="360" w:lineRule="auto"/>
        <w:ind w:left="0"/>
        <w:jc w:val="both"/>
        <w:rPr>
          <w:rFonts w:ascii="Tahoma" w:hAnsi="Tahoma" w:cs="Tahoma"/>
          <w:sz w:val="18"/>
          <w:szCs w:val="18"/>
        </w:rPr>
      </w:pPr>
      <w:r w:rsidRPr="00213DCF">
        <w:rPr>
          <w:noProof/>
          <w:szCs w:val="18"/>
          <w:lang w:val="en-US"/>
        </w:rPr>
        <w:drawing>
          <wp:inline distT="0" distB="0" distL="0" distR="0">
            <wp:extent cx="5467350" cy="5638800"/>
            <wp:effectExtent l="19050" t="0" r="0" b="0"/>
            <wp:docPr id="6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srcRect/>
                    <a:stretch>
                      <a:fillRect/>
                    </a:stretch>
                  </pic:blipFill>
                  <pic:spPr bwMode="auto">
                    <a:xfrm>
                      <a:off x="0" y="0"/>
                      <a:ext cx="5467985" cy="5639455"/>
                    </a:xfrm>
                    <a:prstGeom prst="rect">
                      <a:avLst/>
                    </a:prstGeom>
                    <a:noFill/>
                    <a:ln w="9525">
                      <a:noFill/>
                      <a:miter lim="800000"/>
                      <a:headEnd/>
                      <a:tailEnd/>
                    </a:ln>
                  </pic:spPr>
                </pic:pic>
              </a:graphicData>
            </a:graphic>
          </wp:inline>
        </w:drawing>
      </w:r>
    </w:p>
    <w:p w:rsidR="006D4011" w:rsidRDefault="006D4011" w:rsidP="00A435B9">
      <w:pPr>
        <w:pStyle w:val="Prrafodelista"/>
        <w:spacing w:line="360" w:lineRule="auto"/>
        <w:ind w:left="0"/>
        <w:jc w:val="both"/>
        <w:rPr>
          <w:rFonts w:ascii="Tahoma" w:hAnsi="Tahoma" w:cs="Tahoma"/>
          <w:b/>
          <w:bCs/>
          <w:sz w:val="24"/>
          <w:szCs w:val="24"/>
        </w:rPr>
      </w:pPr>
    </w:p>
    <w:p w:rsidR="006D4011" w:rsidRDefault="006D4011" w:rsidP="00A435B9">
      <w:pPr>
        <w:pStyle w:val="Prrafodelista"/>
        <w:spacing w:line="360" w:lineRule="auto"/>
        <w:ind w:left="0"/>
        <w:jc w:val="both"/>
        <w:rPr>
          <w:rFonts w:ascii="Tahoma" w:hAnsi="Tahoma" w:cs="Tahoma"/>
          <w:b/>
          <w:bCs/>
          <w:sz w:val="24"/>
          <w:szCs w:val="24"/>
        </w:rPr>
      </w:pPr>
    </w:p>
    <w:p w:rsidR="00E65E8F" w:rsidRPr="003D4CE5" w:rsidRDefault="00422267" w:rsidP="003D4CE5">
      <w:pPr>
        <w:pStyle w:val="Ttulo3"/>
        <w:spacing w:line="360" w:lineRule="auto"/>
        <w:jc w:val="both"/>
        <w:rPr>
          <w:rFonts w:ascii="Tahoma" w:hAnsi="Tahoma" w:cs="Tahoma"/>
          <w:color w:val="auto"/>
          <w:sz w:val="24"/>
          <w:szCs w:val="24"/>
        </w:rPr>
      </w:pPr>
      <w:bookmarkStart w:id="123" w:name="_Toc327309430"/>
      <w:r w:rsidRPr="003D4CE5">
        <w:rPr>
          <w:rFonts w:ascii="Tahoma" w:hAnsi="Tahoma" w:cs="Tahoma"/>
          <w:color w:val="auto"/>
          <w:sz w:val="24"/>
          <w:szCs w:val="24"/>
        </w:rPr>
        <w:t xml:space="preserve">3.3.10.1 </w:t>
      </w:r>
      <w:r w:rsidR="00F92921" w:rsidRPr="003D4CE5">
        <w:rPr>
          <w:rFonts w:ascii="Tahoma" w:hAnsi="Tahoma" w:cs="Tahoma"/>
          <w:color w:val="auto"/>
          <w:sz w:val="24"/>
          <w:szCs w:val="24"/>
        </w:rPr>
        <w:t xml:space="preserve">Cuadro Comparativo del Análisis de Valor Agregado del </w:t>
      </w:r>
      <w:r w:rsidRPr="003D4CE5">
        <w:rPr>
          <w:rFonts w:ascii="Tahoma" w:hAnsi="Tahoma" w:cs="Tahoma"/>
          <w:color w:val="auto"/>
          <w:sz w:val="24"/>
          <w:szCs w:val="24"/>
        </w:rPr>
        <w:t>Proceso de Administrar Recurso</w:t>
      </w:r>
      <w:bookmarkEnd w:id="123"/>
    </w:p>
    <w:p w:rsidR="00F92921" w:rsidRDefault="00F92921"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CUADRO COMPARATIVO DE LA PARTICIPACIÓN DE ACTIVIDADES DEL PROCESO DE </w:t>
      </w:r>
      <w:r w:rsidR="00E65E8F" w:rsidRPr="00A435B9">
        <w:rPr>
          <w:rFonts w:ascii="Tahoma" w:hAnsi="Tahoma" w:cs="Tahoma"/>
          <w:sz w:val="18"/>
          <w:szCs w:val="18"/>
        </w:rPr>
        <w:t>ADMINISTRAR RECURSOS</w:t>
      </w:r>
    </w:p>
    <w:p w:rsidR="00B13DEF" w:rsidRDefault="006D4011" w:rsidP="00A549A2">
      <w:pPr>
        <w:pStyle w:val="Prrafodelista"/>
        <w:spacing w:line="360" w:lineRule="auto"/>
        <w:ind w:left="0"/>
        <w:jc w:val="center"/>
        <w:rPr>
          <w:rFonts w:ascii="Tahoma" w:hAnsi="Tahoma" w:cs="Tahoma"/>
          <w:sz w:val="18"/>
          <w:szCs w:val="18"/>
        </w:rPr>
      </w:pPr>
      <w:r w:rsidRPr="00A26AE6">
        <w:rPr>
          <w:noProof/>
          <w:sz w:val="18"/>
          <w:szCs w:val="18"/>
          <w:lang w:val="en-US"/>
        </w:rPr>
        <w:drawing>
          <wp:inline distT="0" distB="0" distL="0" distR="0">
            <wp:extent cx="5105400" cy="1998345"/>
            <wp:effectExtent l="19050" t="0" r="19050" b="1905"/>
            <wp:docPr id="2773"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B13DEF" w:rsidRDefault="00B13DEF" w:rsidP="00B13DEF">
      <w:pPr>
        <w:pStyle w:val="Prrafodelista"/>
        <w:spacing w:line="360" w:lineRule="auto"/>
        <w:ind w:left="0"/>
        <w:jc w:val="both"/>
        <w:rPr>
          <w:sz w:val="18"/>
          <w:szCs w:val="18"/>
        </w:rPr>
      </w:pPr>
    </w:p>
    <w:p w:rsidR="00B13DEF" w:rsidRDefault="00B13DEF" w:rsidP="00A435B9">
      <w:pPr>
        <w:pStyle w:val="Prrafodelista"/>
        <w:spacing w:line="360" w:lineRule="auto"/>
        <w:ind w:left="0"/>
        <w:jc w:val="both"/>
        <w:rPr>
          <w:rFonts w:ascii="Tahoma" w:hAnsi="Tahoma" w:cs="Tahoma"/>
          <w:sz w:val="18"/>
          <w:szCs w:val="18"/>
        </w:rPr>
      </w:pPr>
    </w:p>
    <w:p w:rsidR="00F92921" w:rsidRPr="003D4CE5" w:rsidRDefault="00422267" w:rsidP="003D4CE5">
      <w:pPr>
        <w:pStyle w:val="Ttulo3"/>
        <w:spacing w:line="360" w:lineRule="auto"/>
        <w:jc w:val="both"/>
        <w:rPr>
          <w:rFonts w:ascii="Tahoma" w:hAnsi="Tahoma" w:cs="Tahoma"/>
          <w:color w:val="auto"/>
          <w:sz w:val="24"/>
          <w:szCs w:val="24"/>
        </w:rPr>
      </w:pPr>
      <w:bookmarkStart w:id="124" w:name="_Toc327309431"/>
      <w:r w:rsidRPr="003D4CE5">
        <w:rPr>
          <w:rFonts w:ascii="Tahoma" w:hAnsi="Tahoma" w:cs="Tahoma"/>
          <w:color w:val="auto"/>
          <w:sz w:val="24"/>
          <w:szCs w:val="24"/>
        </w:rPr>
        <w:t xml:space="preserve">3.3.10.2 </w:t>
      </w:r>
      <w:r w:rsidR="00F92921" w:rsidRPr="003D4CE5">
        <w:rPr>
          <w:rFonts w:ascii="Tahoma" w:hAnsi="Tahoma" w:cs="Tahoma"/>
          <w:color w:val="auto"/>
          <w:sz w:val="24"/>
          <w:szCs w:val="24"/>
        </w:rPr>
        <w:t xml:space="preserve">Valor Agregado del Proceso de </w:t>
      </w:r>
      <w:r w:rsidR="00E65E8F" w:rsidRPr="003D4CE5">
        <w:rPr>
          <w:rFonts w:ascii="Tahoma" w:hAnsi="Tahoma" w:cs="Tahoma"/>
          <w:color w:val="auto"/>
          <w:sz w:val="24"/>
          <w:szCs w:val="24"/>
        </w:rPr>
        <w:t>Administrar Recursos</w:t>
      </w:r>
      <w:bookmarkEnd w:id="124"/>
    </w:p>
    <w:p w:rsidR="00F92921" w:rsidRPr="00A435B9" w:rsidRDefault="00F92921"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w:t>
      </w:r>
    </w:p>
    <w:p w:rsidR="004170CD" w:rsidRPr="00A435B9" w:rsidRDefault="004170CD" w:rsidP="00A435B9">
      <w:pPr>
        <w:pStyle w:val="Prrafodelista"/>
        <w:spacing w:line="360" w:lineRule="auto"/>
        <w:ind w:left="0"/>
        <w:jc w:val="both"/>
        <w:rPr>
          <w:rFonts w:ascii="Tahoma" w:hAnsi="Tahoma" w:cs="Tahoma"/>
          <w:sz w:val="18"/>
          <w:szCs w:val="18"/>
        </w:rPr>
      </w:pPr>
    </w:p>
    <w:p w:rsidR="00B13DEF" w:rsidRDefault="00B13DEF" w:rsidP="00A549A2">
      <w:pPr>
        <w:pStyle w:val="Prrafodelista"/>
        <w:spacing w:line="360" w:lineRule="auto"/>
        <w:ind w:left="0"/>
        <w:jc w:val="center"/>
        <w:rPr>
          <w:sz w:val="18"/>
          <w:szCs w:val="18"/>
        </w:rPr>
      </w:pPr>
      <w:r w:rsidRPr="00A26AE6">
        <w:rPr>
          <w:noProof/>
          <w:sz w:val="18"/>
          <w:szCs w:val="18"/>
          <w:lang w:val="en-US"/>
        </w:rPr>
        <w:drawing>
          <wp:inline distT="0" distB="0" distL="0" distR="0">
            <wp:extent cx="3409950" cy="2000250"/>
            <wp:effectExtent l="19050" t="0" r="19050" b="0"/>
            <wp:docPr id="2728"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4170CD" w:rsidRPr="00A435B9" w:rsidRDefault="004170CD" w:rsidP="00A435B9">
      <w:pPr>
        <w:pStyle w:val="Prrafodelista"/>
        <w:spacing w:line="360" w:lineRule="auto"/>
        <w:ind w:left="0"/>
        <w:jc w:val="both"/>
        <w:rPr>
          <w:rFonts w:ascii="Tahoma" w:hAnsi="Tahoma" w:cs="Tahoma"/>
          <w:sz w:val="18"/>
          <w:szCs w:val="18"/>
        </w:rPr>
      </w:pPr>
    </w:p>
    <w:p w:rsidR="004170CD" w:rsidRPr="00A435B9" w:rsidRDefault="004170CD" w:rsidP="00A435B9">
      <w:pPr>
        <w:pStyle w:val="Prrafodelista"/>
        <w:spacing w:line="360" w:lineRule="auto"/>
        <w:ind w:left="0"/>
        <w:jc w:val="both"/>
        <w:rPr>
          <w:rFonts w:ascii="Tahoma" w:hAnsi="Tahoma" w:cs="Tahoma"/>
          <w:sz w:val="18"/>
          <w:szCs w:val="18"/>
        </w:rPr>
      </w:pPr>
    </w:p>
    <w:p w:rsidR="00422267" w:rsidRDefault="00422267" w:rsidP="00A435B9">
      <w:pPr>
        <w:pStyle w:val="Prrafodelista"/>
        <w:spacing w:line="360" w:lineRule="auto"/>
        <w:ind w:left="0"/>
        <w:jc w:val="both"/>
        <w:rPr>
          <w:rFonts w:ascii="Tahoma" w:hAnsi="Tahoma" w:cs="Tahoma"/>
          <w:sz w:val="18"/>
          <w:szCs w:val="18"/>
        </w:rPr>
      </w:pPr>
    </w:p>
    <w:p w:rsidR="00422267" w:rsidRDefault="00422267" w:rsidP="00A435B9">
      <w:pPr>
        <w:pStyle w:val="Prrafodelista"/>
        <w:spacing w:line="360" w:lineRule="auto"/>
        <w:ind w:left="0"/>
        <w:jc w:val="both"/>
        <w:rPr>
          <w:rFonts w:ascii="Tahoma" w:hAnsi="Tahoma" w:cs="Tahoma"/>
          <w:sz w:val="18"/>
          <w:szCs w:val="18"/>
        </w:rPr>
      </w:pPr>
    </w:p>
    <w:p w:rsidR="00F40404" w:rsidRPr="003D4CE5" w:rsidRDefault="00422267" w:rsidP="003D4CE5">
      <w:pPr>
        <w:pStyle w:val="Ttulo3"/>
        <w:spacing w:line="360" w:lineRule="auto"/>
        <w:jc w:val="both"/>
        <w:rPr>
          <w:rFonts w:ascii="Tahoma" w:hAnsi="Tahoma" w:cs="Tahoma"/>
          <w:color w:val="auto"/>
          <w:sz w:val="24"/>
          <w:szCs w:val="24"/>
        </w:rPr>
      </w:pPr>
      <w:bookmarkStart w:id="125" w:name="_Toc327309432"/>
      <w:r w:rsidRPr="003D4CE5">
        <w:rPr>
          <w:rFonts w:ascii="Tahoma" w:hAnsi="Tahoma" w:cs="Tahoma"/>
          <w:color w:val="auto"/>
          <w:sz w:val="24"/>
          <w:szCs w:val="24"/>
        </w:rPr>
        <w:t xml:space="preserve">3.3.11 </w:t>
      </w:r>
      <w:r w:rsidR="00F40404" w:rsidRPr="003D4CE5">
        <w:rPr>
          <w:rFonts w:ascii="Tahoma" w:hAnsi="Tahoma" w:cs="Tahoma"/>
          <w:color w:val="auto"/>
          <w:sz w:val="24"/>
          <w:szCs w:val="24"/>
        </w:rPr>
        <w:t>Análisis de Valor Agregado de la situación Actual  d</w:t>
      </w:r>
      <w:r w:rsidRPr="003D4CE5">
        <w:rPr>
          <w:rFonts w:ascii="Tahoma" w:hAnsi="Tahoma" w:cs="Tahoma"/>
          <w:color w:val="auto"/>
          <w:sz w:val="24"/>
          <w:szCs w:val="24"/>
        </w:rPr>
        <w:t>el Proceso de Reclutar Personal</w:t>
      </w:r>
      <w:bookmarkEnd w:id="125"/>
    </w:p>
    <w:p w:rsidR="00DB3C6A" w:rsidRDefault="00213DCF" w:rsidP="00A435B9">
      <w:pPr>
        <w:pStyle w:val="Prrafodelista"/>
        <w:spacing w:line="360" w:lineRule="auto"/>
        <w:ind w:left="0"/>
        <w:jc w:val="both"/>
        <w:rPr>
          <w:rFonts w:ascii="Tahoma" w:hAnsi="Tahoma" w:cs="Tahoma"/>
          <w:b/>
          <w:i/>
        </w:rPr>
      </w:pPr>
      <w:r w:rsidRPr="00213DCF">
        <w:rPr>
          <w:noProof/>
          <w:lang w:val="en-US"/>
        </w:rPr>
        <w:drawing>
          <wp:inline distT="0" distB="0" distL="0" distR="0">
            <wp:extent cx="5467350" cy="6553200"/>
            <wp:effectExtent l="19050" t="0" r="0" b="0"/>
            <wp:docPr id="274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srcRect/>
                    <a:stretch>
                      <a:fillRect/>
                    </a:stretch>
                  </pic:blipFill>
                  <pic:spPr bwMode="auto">
                    <a:xfrm>
                      <a:off x="0" y="0"/>
                      <a:ext cx="5467985" cy="6553961"/>
                    </a:xfrm>
                    <a:prstGeom prst="rect">
                      <a:avLst/>
                    </a:prstGeom>
                    <a:noFill/>
                    <a:ln w="9525">
                      <a:noFill/>
                      <a:miter lim="800000"/>
                      <a:headEnd/>
                      <a:tailEnd/>
                    </a:ln>
                  </pic:spPr>
                </pic:pic>
              </a:graphicData>
            </a:graphic>
          </wp:inline>
        </w:drawing>
      </w:r>
    </w:p>
    <w:p w:rsidR="00F40404" w:rsidRPr="003D4CE5" w:rsidRDefault="00422267" w:rsidP="003D4CE5">
      <w:pPr>
        <w:pStyle w:val="Ttulo3"/>
        <w:spacing w:line="360" w:lineRule="auto"/>
        <w:jc w:val="both"/>
        <w:rPr>
          <w:rFonts w:ascii="Tahoma" w:hAnsi="Tahoma" w:cs="Tahoma"/>
          <w:i/>
          <w:color w:val="auto"/>
          <w:sz w:val="24"/>
          <w:szCs w:val="24"/>
        </w:rPr>
      </w:pPr>
      <w:bookmarkStart w:id="126" w:name="_Toc327309433"/>
      <w:r w:rsidRPr="003D4CE5">
        <w:rPr>
          <w:rFonts w:ascii="Tahoma" w:hAnsi="Tahoma" w:cs="Tahoma"/>
          <w:color w:val="auto"/>
          <w:sz w:val="24"/>
          <w:szCs w:val="24"/>
        </w:rPr>
        <w:t xml:space="preserve">3.3.11.1 </w:t>
      </w:r>
      <w:r w:rsidR="00F40404" w:rsidRPr="003D4CE5">
        <w:rPr>
          <w:rFonts w:ascii="Tahoma" w:hAnsi="Tahoma" w:cs="Tahoma"/>
          <w:color w:val="auto"/>
          <w:sz w:val="24"/>
          <w:szCs w:val="24"/>
        </w:rPr>
        <w:t xml:space="preserve">Cuadro Comparativo del Análisis de Valor Agregado del </w:t>
      </w:r>
      <w:r w:rsidRPr="003D4CE5">
        <w:rPr>
          <w:rFonts w:ascii="Tahoma" w:hAnsi="Tahoma" w:cs="Tahoma"/>
          <w:color w:val="auto"/>
          <w:sz w:val="24"/>
          <w:szCs w:val="24"/>
        </w:rPr>
        <w:t>Proceso de Reclutar Personal</w:t>
      </w:r>
      <w:bookmarkEnd w:id="126"/>
    </w:p>
    <w:p w:rsidR="00F40404" w:rsidRPr="00A435B9" w:rsidRDefault="00F40404"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CUADRO COMPARATIVO DE LA PARTICIPACIÓN DE ACTIVIDADES DEL PROCESO DE RECLUTAR PERSONAL </w:t>
      </w:r>
    </w:p>
    <w:p w:rsidR="00F40404" w:rsidRPr="00A435B9" w:rsidRDefault="00F40404" w:rsidP="00A435B9">
      <w:pPr>
        <w:pStyle w:val="Default"/>
        <w:jc w:val="both"/>
        <w:rPr>
          <w:rFonts w:ascii="Tahoma" w:hAnsi="Tahoma" w:cs="Tahoma"/>
          <w:b/>
          <w:bCs/>
          <w:sz w:val="23"/>
          <w:szCs w:val="23"/>
          <w:lang w:val="es-ES"/>
        </w:rPr>
      </w:pP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745"/>
      </w:tblGrid>
      <w:tr w:rsidR="001D058E" w:rsidRPr="00A435B9" w:rsidTr="001D058E">
        <w:trPr>
          <w:trHeight w:val="3107"/>
          <w:jc w:val="center"/>
        </w:trPr>
        <w:tc>
          <w:tcPr>
            <w:tcW w:w="5745" w:type="dxa"/>
          </w:tcPr>
          <w:p w:rsidR="001D058E" w:rsidRPr="00A435B9" w:rsidRDefault="001D058E" w:rsidP="00A435B9">
            <w:pPr>
              <w:pStyle w:val="Default"/>
              <w:jc w:val="both"/>
              <w:rPr>
                <w:rFonts w:ascii="Tahoma" w:hAnsi="Tahoma" w:cs="Tahoma"/>
                <w:b/>
                <w:bCs/>
                <w:sz w:val="23"/>
                <w:szCs w:val="23"/>
                <w:lang w:val="es-ES"/>
              </w:rPr>
            </w:pPr>
            <w:r w:rsidRPr="00A435B9">
              <w:rPr>
                <w:rFonts w:ascii="Tahoma" w:hAnsi="Tahoma" w:cs="Tahoma"/>
                <w:b/>
                <w:bCs/>
                <w:noProof/>
                <w:sz w:val="23"/>
                <w:szCs w:val="23"/>
              </w:rPr>
              <w:drawing>
                <wp:inline distT="0" distB="0" distL="0" distR="0">
                  <wp:extent cx="3438525" cy="2314575"/>
                  <wp:effectExtent l="19050" t="0" r="9525" b="0"/>
                  <wp:docPr id="2752"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r>
    </w:tbl>
    <w:p w:rsidR="00F40404" w:rsidRPr="00A435B9" w:rsidRDefault="00F40404" w:rsidP="00A435B9">
      <w:pPr>
        <w:pStyle w:val="Default"/>
        <w:jc w:val="both"/>
        <w:rPr>
          <w:rFonts w:ascii="Tahoma" w:hAnsi="Tahoma" w:cs="Tahoma"/>
          <w:b/>
          <w:bCs/>
          <w:sz w:val="23"/>
          <w:szCs w:val="23"/>
          <w:lang w:val="es-ES"/>
        </w:rPr>
      </w:pPr>
    </w:p>
    <w:p w:rsidR="00F40404" w:rsidRPr="00422267" w:rsidRDefault="00F40404" w:rsidP="00A435B9">
      <w:pPr>
        <w:pStyle w:val="Default"/>
        <w:jc w:val="both"/>
        <w:rPr>
          <w:rFonts w:ascii="Tahoma" w:hAnsi="Tahoma" w:cs="Tahoma"/>
          <w:b/>
          <w:bCs/>
          <w:lang w:val="es-ES"/>
        </w:rPr>
      </w:pPr>
    </w:p>
    <w:p w:rsidR="00F40404" w:rsidRPr="003D4CE5" w:rsidRDefault="00F40404" w:rsidP="003D4CE5">
      <w:pPr>
        <w:pStyle w:val="Ttulo3"/>
        <w:spacing w:line="360" w:lineRule="auto"/>
        <w:jc w:val="both"/>
        <w:rPr>
          <w:rFonts w:ascii="Tahoma" w:hAnsi="Tahoma" w:cs="Tahoma"/>
          <w:color w:val="auto"/>
          <w:sz w:val="24"/>
          <w:szCs w:val="24"/>
        </w:rPr>
      </w:pPr>
      <w:bookmarkStart w:id="127" w:name="_Toc327309434"/>
      <w:r w:rsidRPr="003D4CE5">
        <w:rPr>
          <w:rFonts w:ascii="Tahoma" w:hAnsi="Tahoma" w:cs="Tahoma"/>
          <w:color w:val="auto"/>
          <w:sz w:val="24"/>
          <w:szCs w:val="24"/>
        </w:rPr>
        <w:t>3.3</w:t>
      </w:r>
      <w:r w:rsidR="00422267" w:rsidRPr="003D4CE5">
        <w:rPr>
          <w:rFonts w:ascii="Tahoma" w:hAnsi="Tahoma" w:cs="Tahoma"/>
          <w:color w:val="auto"/>
          <w:sz w:val="24"/>
          <w:szCs w:val="24"/>
        </w:rPr>
        <w:t>.11.2</w:t>
      </w:r>
      <w:r w:rsidRPr="003D4CE5">
        <w:rPr>
          <w:rFonts w:ascii="Tahoma" w:hAnsi="Tahoma" w:cs="Tahoma"/>
          <w:color w:val="auto"/>
          <w:sz w:val="24"/>
          <w:szCs w:val="24"/>
        </w:rPr>
        <w:t xml:space="preserve"> Valor Agregado del Proceso de Administrar Reclutar Personal</w:t>
      </w:r>
      <w:bookmarkEnd w:id="127"/>
    </w:p>
    <w:p w:rsidR="00F40404" w:rsidRPr="00A435B9" w:rsidRDefault="00F40404"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076"/>
      </w:tblGrid>
      <w:tr w:rsidR="004170CD" w:rsidRPr="00A435B9" w:rsidTr="004170CD">
        <w:trPr>
          <w:trHeight w:val="3270"/>
          <w:jc w:val="center"/>
        </w:trPr>
        <w:tc>
          <w:tcPr>
            <w:tcW w:w="5039" w:type="dxa"/>
          </w:tcPr>
          <w:p w:rsidR="004170CD" w:rsidRPr="00A435B9" w:rsidRDefault="004170CD" w:rsidP="00A435B9">
            <w:pPr>
              <w:pStyle w:val="Prrafodelista"/>
              <w:spacing w:line="360" w:lineRule="auto"/>
              <w:ind w:left="0"/>
              <w:jc w:val="both"/>
              <w:rPr>
                <w:rFonts w:ascii="Tahoma" w:hAnsi="Tahoma" w:cs="Tahoma"/>
                <w:sz w:val="18"/>
                <w:szCs w:val="18"/>
              </w:rPr>
            </w:pPr>
            <w:r w:rsidRPr="00A435B9">
              <w:rPr>
                <w:rFonts w:ascii="Tahoma" w:hAnsi="Tahoma" w:cs="Tahoma"/>
                <w:noProof/>
                <w:sz w:val="18"/>
                <w:szCs w:val="18"/>
                <w:lang w:val="en-US"/>
              </w:rPr>
              <w:drawing>
                <wp:inline distT="0" distB="0" distL="0" distR="0">
                  <wp:extent cx="3048000" cy="2028825"/>
                  <wp:effectExtent l="19050" t="0" r="19050" b="0"/>
                  <wp:docPr id="2733"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bl>
    <w:p w:rsidR="004170CD" w:rsidRPr="003D4CE5" w:rsidRDefault="00422267" w:rsidP="003D4CE5">
      <w:pPr>
        <w:pStyle w:val="Ttulo3"/>
        <w:spacing w:line="360" w:lineRule="auto"/>
        <w:jc w:val="both"/>
        <w:rPr>
          <w:rFonts w:ascii="Tahoma" w:hAnsi="Tahoma" w:cs="Tahoma"/>
          <w:color w:val="auto"/>
          <w:sz w:val="24"/>
          <w:szCs w:val="24"/>
        </w:rPr>
      </w:pPr>
      <w:bookmarkStart w:id="128" w:name="_Toc327309435"/>
      <w:r w:rsidRPr="003D4CE5">
        <w:rPr>
          <w:rFonts w:ascii="Tahoma" w:hAnsi="Tahoma" w:cs="Tahoma"/>
          <w:color w:val="auto"/>
          <w:sz w:val="24"/>
          <w:szCs w:val="24"/>
        </w:rPr>
        <w:t xml:space="preserve">3.3.12 </w:t>
      </w:r>
      <w:r w:rsidR="004170CD" w:rsidRPr="003D4CE5">
        <w:rPr>
          <w:rFonts w:ascii="Tahoma" w:hAnsi="Tahoma" w:cs="Tahoma"/>
          <w:color w:val="auto"/>
          <w:sz w:val="24"/>
          <w:szCs w:val="24"/>
        </w:rPr>
        <w:t>Análisis de Valor Agregado de la situación Actual  del Pr</w:t>
      </w:r>
      <w:r w:rsidRPr="003D4CE5">
        <w:rPr>
          <w:rFonts w:ascii="Tahoma" w:hAnsi="Tahoma" w:cs="Tahoma"/>
          <w:color w:val="auto"/>
          <w:sz w:val="24"/>
          <w:szCs w:val="24"/>
        </w:rPr>
        <w:t xml:space="preserve">oceso de </w:t>
      </w:r>
      <w:r w:rsidR="00B13DEF" w:rsidRPr="003D4CE5">
        <w:rPr>
          <w:rFonts w:ascii="Tahoma" w:hAnsi="Tahoma" w:cs="Tahoma"/>
          <w:color w:val="auto"/>
          <w:sz w:val="24"/>
          <w:szCs w:val="24"/>
        </w:rPr>
        <w:t>Gestión</w:t>
      </w:r>
      <w:r w:rsidRPr="003D4CE5">
        <w:rPr>
          <w:rFonts w:ascii="Tahoma" w:hAnsi="Tahoma" w:cs="Tahoma"/>
          <w:color w:val="auto"/>
          <w:sz w:val="24"/>
          <w:szCs w:val="24"/>
        </w:rPr>
        <w:t xml:space="preserve"> Presupuestaria</w:t>
      </w:r>
      <w:bookmarkEnd w:id="128"/>
    </w:p>
    <w:p w:rsidR="00DB3C6A" w:rsidRDefault="00213DCF" w:rsidP="00A435B9">
      <w:pPr>
        <w:pStyle w:val="Prrafodelista"/>
        <w:spacing w:line="360" w:lineRule="auto"/>
        <w:ind w:left="0"/>
        <w:jc w:val="both"/>
        <w:rPr>
          <w:rFonts w:ascii="Tahoma" w:hAnsi="Tahoma" w:cs="Tahoma"/>
          <w:sz w:val="18"/>
          <w:szCs w:val="18"/>
        </w:rPr>
      </w:pPr>
      <w:r w:rsidRPr="00213DCF">
        <w:rPr>
          <w:noProof/>
          <w:szCs w:val="18"/>
          <w:lang w:val="en-US"/>
        </w:rPr>
        <w:drawing>
          <wp:inline distT="0" distB="0" distL="0" distR="0">
            <wp:extent cx="5462265" cy="5915025"/>
            <wp:effectExtent l="19050" t="0" r="5085" b="0"/>
            <wp:docPr id="275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srcRect/>
                    <a:stretch>
                      <a:fillRect/>
                    </a:stretch>
                  </pic:blipFill>
                  <pic:spPr bwMode="auto">
                    <a:xfrm>
                      <a:off x="0" y="0"/>
                      <a:ext cx="5467985" cy="5921220"/>
                    </a:xfrm>
                    <a:prstGeom prst="rect">
                      <a:avLst/>
                    </a:prstGeom>
                    <a:noFill/>
                    <a:ln w="9525">
                      <a:noFill/>
                      <a:miter lim="800000"/>
                      <a:headEnd/>
                      <a:tailEnd/>
                    </a:ln>
                  </pic:spPr>
                </pic:pic>
              </a:graphicData>
            </a:graphic>
          </wp:inline>
        </w:drawing>
      </w:r>
    </w:p>
    <w:p w:rsidR="0056222B" w:rsidRDefault="0056222B" w:rsidP="00A435B9">
      <w:pPr>
        <w:pStyle w:val="Prrafodelista"/>
        <w:spacing w:line="360" w:lineRule="auto"/>
        <w:ind w:left="0"/>
        <w:jc w:val="both"/>
        <w:rPr>
          <w:rFonts w:ascii="Tahoma" w:hAnsi="Tahoma" w:cs="Tahoma"/>
          <w:b/>
          <w:bCs/>
          <w:sz w:val="24"/>
          <w:szCs w:val="24"/>
        </w:rPr>
      </w:pPr>
    </w:p>
    <w:p w:rsidR="0056222B" w:rsidRDefault="0056222B" w:rsidP="00A435B9">
      <w:pPr>
        <w:pStyle w:val="Prrafodelista"/>
        <w:spacing w:line="360" w:lineRule="auto"/>
        <w:ind w:left="0"/>
        <w:jc w:val="both"/>
        <w:rPr>
          <w:rFonts w:ascii="Tahoma" w:hAnsi="Tahoma" w:cs="Tahoma"/>
          <w:b/>
          <w:bCs/>
          <w:sz w:val="24"/>
          <w:szCs w:val="24"/>
        </w:rPr>
      </w:pPr>
    </w:p>
    <w:p w:rsidR="004170CD" w:rsidRPr="003D4CE5" w:rsidRDefault="00422267" w:rsidP="003D4CE5">
      <w:pPr>
        <w:pStyle w:val="Ttulo3"/>
        <w:spacing w:line="360" w:lineRule="auto"/>
        <w:jc w:val="both"/>
        <w:rPr>
          <w:rFonts w:ascii="Tahoma" w:hAnsi="Tahoma" w:cs="Tahoma"/>
          <w:color w:val="auto"/>
          <w:sz w:val="24"/>
          <w:szCs w:val="24"/>
        </w:rPr>
      </w:pPr>
      <w:bookmarkStart w:id="129" w:name="_Toc327309436"/>
      <w:r w:rsidRPr="003D4CE5">
        <w:rPr>
          <w:rFonts w:ascii="Tahoma" w:hAnsi="Tahoma" w:cs="Tahoma"/>
          <w:color w:val="auto"/>
          <w:sz w:val="24"/>
          <w:szCs w:val="24"/>
        </w:rPr>
        <w:t>3.3.12.1</w:t>
      </w:r>
      <w:r w:rsidR="004170CD" w:rsidRPr="003D4CE5">
        <w:rPr>
          <w:rFonts w:ascii="Tahoma" w:hAnsi="Tahoma" w:cs="Tahoma"/>
          <w:color w:val="auto"/>
          <w:sz w:val="24"/>
          <w:szCs w:val="24"/>
        </w:rPr>
        <w:t xml:space="preserve"> Cuadro Comparativo del Análisis de Valor Agregado del Pr</w:t>
      </w:r>
      <w:r w:rsidRPr="003D4CE5">
        <w:rPr>
          <w:rFonts w:ascii="Tahoma" w:hAnsi="Tahoma" w:cs="Tahoma"/>
          <w:color w:val="auto"/>
          <w:sz w:val="24"/>
          <w:szCs w:val="24"/>
        </w:rPr>
        <w:t xml:space="preserve">oceso de </w:t>
      </w:r>
      <w:r w:rsidR="00B13DEF" w:rsidRPr="003D4CE5">
        <w:rPr>
          <w:rFonts w:ascii="Tahoma" w:hAnsi="Tahoma" w:cs="Tahoma"/>
          <w:color w:val="auto"/>
          <w:sz w:val="24"/>
          <w:szCs w:val="24"/>
        </w:rPr>
        <w:t>Gestión</w:t>
      </w:r>
      <w:r w:rsidRPr="003D4CE5">
        <w:rPr>
          <w:rFonts w:ascii="Tahoma" w:hAnsi="Tahoma" w:cs="Tahoma"/>
          <w:color w:val="auto"/>
          <w:sz w:val="24"/>
          <w:szCs w:val="24"/>
        </w:rPr>
        <w:t xml:space="preserve"> Presupuestaria</w:t>
      </w:r>
      <w:bookmarkEnd w:id="129"/>
    </w:p>
    <w:p w:rsidR="004170CD" w:rsidRDefault="004170CD"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CUADRO COMPARATIVO DE LA PARTICIPACIÓN DE ACTIVIDADES DEL PROCESO DE GESTION PRESUPUESTARIA</w:t>
      </w:r>
    </w:p>
    <w:p w:rsidR="00B13DEF" w:rsidRDefault="00B13DEF" w:rsidP="00A435B9">
      <w:pPr>
        <w:pStyle w:val="Prrafodelista"/>
        <w:spacing w:line="360" w:lineRule="auto"/>
        <w:ind w:left="0"/>
        <w:jc w:val="both"/>
        <w:rPr>
          <w:rFonts w:ascii="Tahoma" w:hAnsi="Tahoma" w:cs="Tahoma"/>
          <w:sz w:val="18"/>
          <w:szCs w:val="18"/>
        </w:rPr>
      </w:pPr>
    </w:p>
    <w:p w:rsidR="00B13DEF" w:rsidRDefault="00B13DEF" w:rsidP="00A549A2">
      <w:pPr>
        <w:pStyle w:val="Prrafodelista"/>
        <w:spacing w:line="360" w:lineRule="auto"/>
        <w:ind w:left="0"/>
        <w:jc w:val="center"/>
        <w:rPr>
          <w:sz w:val="18"/>
          <w:szCs w:val="18"/>
        </w:rPr>
      </w:pPr>
      <w:r w:rsidRPr="00903451">
        <w:rPr>
          <w:noProof/>
          <w:sz w:val="18"/>
          <w:szCs w:val="18"/>
          <w:lang w:val="en-US"/>
        </w:rPr>
        <w:drawing>
          <wp:inline distT="0" distB="0" distL="0" distR="0">
            <wp:extent cx="4391025" cy="2038350"/>
            <wp:effectExtent l="19050" t="0" r="9525" b="0"/>
            <wp:docPr id="2732"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B13DEF" w:rsidRDefault="00B13DEF" w:rsidP="00A435B9">
      <w:pPr>
        <w:pStyle w:val="Prrafodelista"/>
        <w:spacing w:line="360" w:lineRule="auto"/>
        <w:ind w:left="0"/>
        <w:jc w:val="both"/>
        <w:rPr>
          <w:rFonts w:ascii="Tahoma" w:hAnsi="Tahoma" w:cs="Tahoma"/>
          <w:sz w:val="18"/>
          <w:szCs w:val="18"/>
        </w:rPr>
      </w:pPr>
    </w:p>
    <w:p w:rsidR="00B13DEF" w:rsidRDefault="00B13DEF" w:rsidP="00A435B9">
      <w:pPr>
        <w:pStyle w:val="Prrafodelista"/>
        <w:spacing w:line="360" w:lineRule="auto"/>
        <w:ind w:left="0"/>
        <w:jc w:val="both"/>
        <w:rPr>
          <w:rFonts w:ascii="Tahoma" w:hAnsi="Tahoma" w:cs="Tahoma"/>
          <w:sz w:val="18"/>
          <w:szCs w:val="18"/>
        </w:rPr>
      </w:pPr>
    </w:p>
    <w:p w:rsidR="004170CD" w:rsidRPr="003D4CE5" w:rsidRDefault="00422267" w:rsidP="003D4CE5">
      <w:pPr>
        <w:pStyle w:val="Ttulo3"/>
        <w:spacing w:line="360" w:lineRule="auto"/>
        <w:jc w:val="both"/>
        <w:rPr>
          <w:rFonts w:ascii="Tahoma" w:hAnsi="Tahoma" w:cs="Tahoma"/>
          <w:color w:val="auto"/>
          <w:sz w:val="24"/>
          <w:szCs w:val="24"/>
        </w:rPr>
      </w:pPr>
      <w:bookmarkStart w:id="130" w:name="_Toc327309437"/>
      <w:r w:rsidRPr="003D4CE5">
        <w:rPr>
          <w:rFonts w:ascii="Tahoma" w:hAnsi="Tahoma" w:cs="Tahoma"/>
          <w:color w:val="auto"/>
          <w:sz w:val="24"/>
          <w:szCs w:val="24"/>
        </w:rPr>
        <w:t xml:space="preserve">3.3.12.2 </w:t>
      </w:r>
      <w:r w:rsidR="004170CD" w:rsidRPr="003D4CE5">
        <w:rPr>
          <w:rFonts w:ascii="Tahoma" w:hAnsi="Tahoma" w:cs="Tahoma"/>
          <w:color w:val="auto"/>
          <w:sz w:val="24"/>
          <w:szCs w:val="24"/>
        </w:rPr>
        <w:t>Valor Agregado del Proceso de Gestión Presupuestaria</w:t>
      </w:r>
      <w:bookmarkEnd w:id="130"/>
    </w:p>
    <w:p w:rsidR="004170CD" w:rsidRPr="00A435B9" w:rsidRDefault="004170CD"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w:t>
      </w:r>
    </w:p>
    <w:p w:rsidR="004170CD" w:rsidRDefault="004170CD" w:rsidP="00A435B9">
      <w:pPr>
        <w:pStyle w:val="Prrafodelista"/>
        <w:spacing w:line="360" w:lineRule="auto"/>
        <w:ind w:left="0"/>
        <w:jc w:val="both"/>
        <w:rPr>
          <w:rFonts w:ascii="Tahoma" w:hAnsi="Tahoma" w:cs="Tahoma"/>
          <w:sz w:val="24"/>
          <w:szCs w:val="24"/>
        </w:rPr>
      </w:pPr>
    </w:p>
    <w:p w:rsidR="00B13DEF" w:rsidRDefault="00B13DEF" w:rsidP="00A549A2">
      <w:pPr>
        <w:pStyle w:val="Prrafodelista"/>
        <w:spacing w:line="360" w:lineRule="auto"/>
        <w:ind w:left="0"/>
        <w:jc w:val="center"/>
        <w:rPr>
          <w:b/>
          <w:i/>
        </w:rPr>
      </w:pPr>
      <w:r w:rsidRPr="00903451">
        <w:rPr>
          <w:b/>
          <w:i/>
          <w:noProof/>
          <w:lang w:val="en-US"/>
        </w:rPr>
        <w:drawing>
          <wp:inline distT="0" distB="0" distL="0" distR="0">
            <wp:extent cx="3800475" cy="2000250"/>
            <wp:effectExtent l="19050" t="0" r="9525" b="0"/>
            <wp:docPr id="2738"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B13DEF" w:rsidRDefault="00B13DEF" w:rsidP="00A435B9">
      <w:pPr>
        <w:pStyle w:val="Prrafodelista"/>
        <w:spacing w:line="360" w:lineRule="auto"/>
        <w:ind w:left="0"/>
        <w:jc w:val="both"/>
        <w:rPr>
          <w:rFonts w:ascii="Tahoma" w:hAnsi="Tahoma" w:cs="Tahoma"/>
          <w:sz w:val="24"/>
          <w:szCs w:val="24"/>
        </w:rPr>
      </w:pPr>
    </w:p>
    <w:p w:rsidR="00DB3C6A" w:rsidRDefault="00DB3C6A" w:rsidP="00A435B9">
      <w:pPr>
        <w:pStyle w:val="Prrafodelista"/>
        <w:spacing w:line="360" w:lineRule="auto"/>
        <w:ind w:left="0"/>
        <w:jc w:val="both"/>
        <w:rPr>
          <w:rFonts w:ascii="Tahoma" w:hAnsi="Tahoma" w:cs="Tahoma"/>
          <w:b/>
          <w:sz w:val="24"/>
          <w:szCs w:val="24"/>
        </w:rPr>
      </w:pPr>
    </w:p>
    <w:p w:rsidR="004170CD" w:rsidRPr="003D4CE5" w:rsidRDefault="00422267" w:rsidP="003D4CE5">
      <w:pPr>
        <w:pStyle w:val="Ttulo3"/>
        <w:spacing w:line="360" w:lineRule="auto"/>
        <w:jc w:val="both"/>
        <w:rPr>
          <w:rFonts w:ascii="Tahoma" w:hAnsi="Tahoma" w:cs="Tahoma"/>
          <w:color w:val="auto"/>
          <w:sz w:val="24"/>
          <w:szCs w:val="24"/>
        </w:rPr>
      </w:pPr>
      <w:bookmarkStart w:id="131" w:name="_Toc327309438"/>
      <w:r w:rsidRPr="003D4CE5">
        <w:rPr>
          <w:rFonts w:ascii="Tahoma" w:hAnsi="Tahoma" w:cs="Tahoma"/>
          <w:color w:val="auto"/>
          <w:sz w:val="24"/>
          <w:szCs w:val="24"/>
        </w:rPr>
        <w:t xml:space="preserve">3.3.13 </w:t>
      </w:r>
      <w:r w:rsidR="004170CD" w:rsidRPr="003D4CE5">
        <w:rPr>
          <w:rFonts w:ascii="Tahoma" w:hAnsi="Tahoma" w:cs="Tahoma"/>
          <w:color w:val="auto"/>
          <w:sz w:val="24"/>
          <w:szCs w:val="24"/>
        </w:rPr>
        <w:t>Análisis de Valor Agregado de la situación Actual  del Proce</w:t>
      </w:r>
      <w:r w:rsidRPr="003D4CE5">
        <w:rPr>
          <w:rFonts w:ascii="Tahoma" w:hAnsi="Tahoma" w:cs="Tahoma"/>
          <w:color w:val="auto"/>
          <w:sz w:val="24"/>
          <w:szCs w:val="24"/>
        </w:rPr>
        <w:t>so de Gestionar la Contabilidad</w:t>
      </w:r>
      <w:bookmarkEnd w:id="131"/>
    </w:p>
    <w:p w:rsidR="0056222B" w:rsidRDefault="003D4410" w:rsidP="00A435B9">
      <w:pPr>
        <w:pStyle w:val="Prrafodelista"/>
        <w:spacing w:line="360" w:lineRule="auto"/>
        <w:ind w:left="0"/>
        <w:jc w:val="both"/>
        <w:rPr>
          <w:rFonts w:ascii="Tahoma" w:hAnsi="Tahoma" w:cs="Tahoma"/>
          <w:b/>
          <w:i/>
        </w:rPr>
      </w:pPr>
      <w:r w:rsidRPr="003D4410">
        <w:rPr>
          <w:noProof/>
          <w:lang w:val="en-US"/>
        </w:rPr>
        <w:drawing>
          <wp:inline distT="0" distB="0" distL="0" distR="0">
            <wp:extent cx="5467350" cy="6400800"/>
            <wp:effectExtent l="19050" t="0" r="0" b="0"/>
            <wp:docPr id="275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srcRect/>
                    <a:stretch>
                      <a:fillRect/>
                    </a:stretch>
                  </pic:blipFill>
                  <pic:spPr bwMode="auto">
                    <a:xfrm>
                      <a:off x="0" y="0"/>
                      <a:ext cx="5467985" cy="6401544"/>
                    </a:xfrm>
                    <a:prstGeom prst="rect">
                      <a:avLst/>
                    </a:prstGeom>
                    <a:noFill/>
                    <a:ln w="9525">
                      <a:noFill/>
                      <a:miter lim="800000"/>
                      <a:headEnd/>
                      <a:tailEnd/>
                    </a:ln>
                  </pic:spPr>
                </pic:pic>
              </a:graphicData>
            </a:graphic>
          </wp:inline>
        </w:drawing>
      </w:r>
    </w:p>
    <w:p w:rsidR="004170CD" w:rsidRPr="003D4CE5" w:rsidRDefault="00422267" w:rsidP="003D4CE5">
      <w:pPr>
        <w:pStyle w:val="Ttulo3"/>
        <w:spacing w:line="360" w:lineRule="auto"/>
        <w:jc w:val="both"/>
        <w:rPr>
          <w:rFonts w:ascii="Tahoma" w:hAnsi="Tahoma" w:cs="Tahoma"/>
          <w:i/>
          <w:color w:val="auto"/>
        </w:rPr>
      </w:pPr>
      <w:bookmarkStart w:id="132" w:name="_Toc327309439"/>
      <w:r w:rsidRPr="003D4CE5">
        <w:rPr>
          <w:rFonts w:ascii="Tahoma" w:hAnsi="Tahoma" w:cs="Tahoma"/>
          <w:color w:val="auto"/>
        </w:rPr>
        <w:t xml:space="preserve">3.3.13.1 </w:t>
      </w:r>
      <w:r w:rsidR="004170CD" w:rsidRPr="003D4CE5">
        <w:rPr>
          <w:rFonts w:ascii="Tahoma" w:hAnsi="Tahoma" w:cs="Tahoma"/>
          <w:color w:val="auto"/>
        </w:rPr>
        <w:t>Cuadro Comparativo del Análisis de Valor Agregado del Proce</w:t>
      </w:r>
      <w:r w:rsidRPr="003D4CE5">
        <w:rPr>
          <w:rFonts w:ascii="Tahoma" w:hAnsi="Tahoma" w:cs="Tahoma"/>
          <w:color w:val="auto"/>
        </w:rPr>
        <w:t>so de Gestionar la Contabilidad</w:t>
      </w:r>
      <w:bookmarkEnd w:id="132"/>
    </w:p>
    <w:p w:rsidR="004170CD" w:rsidRPr="00A435B9" w:rsidRDefault="004170CD"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CUADRO COMPARATIVO DE LA PARTICIPACIÓN DE ACTIVIDADES DEL PROCESO DE GESTIONAR LA CONTABILIDAD</w:t>
      </w:r>
    </w:p>
    <w:p w:rsidR="001D058E" w:rsidRPr="00A435B9" w:rsidRDefault="001D058E" w:rsidP="00A435B9">
      <w:pPr>
        <w:pStyle w:val="Prrafodelista"/>
        <w:spacing w:line="360" w:lineRule="auto"/>
        <w:ind w:left="0"/>
        <w:jc w:val="both"/>
        <w:rPr>
          <w:rFonts w:ascii="Tahoma" w:hAnsi="Tahoma" w:cs="Tahoma"/>
          <w:sz w:val="18"/>
          <w:szCs w:val="18"/>
        </w:rPr>
      </w:pP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6876"/>
      </w:tblGrid>
      <w:tr w:rsidR="001D058E" w:rsidRPr="00A435B9" w:rsidTr="001D058E">
        <w:trPr>
          <w:trHeight w:val="3600"/>
          <w:jc w:val="center"/>
        </w:trPr>
        <w:tc>
          <w:tcPr>
            <w:tcW w:w="5354" w:type="dxa"/>
          </w:tcPr>
          <w:p w:rsidR="001D058E" w:rsidRPr="00A435B9" w:rsidRDefault="0056222B" w:rsidP="00A435B9">
            <w:pPr>
              <w:pStyle w:val="Prrafodelista"/>
              <w:spacing w:line="360" w:lineRule="auto"/>
              <w:ind w:left="0"/>
              <w:jc w:val="both"/>
              <w:rPr>
                <w:rFonts w:ascii="Tahoma" w:hAnsi="Tahoma" w:cs="Tahoma"/>
                <w:sz w:val="18"/>
                <w:szCs w:val="18"/>
              </w:rPr>
            </w:pPr>
            <w:r w:rsidRPr="0056222B">
              <w:rPr>
                <w:rFonts w:ascii="Tahoma" w:hAnsi="Tahoma" w:cs="Tahoma"/>
                <w:noProof/>
                <w:sz w:val="18"/>
                <w:szCs w:val="18"/>
                <w:lang w:val="en-US"/>
              </w:rPr>
              <w:drawing>
                <wp:inline distT="0" distB="0" distL="0" distR="0">
                  <wp:extent cx="4200525" cy="2171700"/>
                  <wp:effectExtent l="19050" t="0" r="9525" b="0"/>
                  <wp:docPr id="2790"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bl>
    <w:p w:rsidR="004170CD" w:rsidRPr="00A435B9" w:rsidRDefault="004170CD" w:rsidP="00A435B9">
      <w:pPr>
        <w:pStyle w:val="Prrafodelista"/>
        <w:spacing w:line="360" w:lineRule="auto"/>
        <w:ind w:left="0"/>
        <w:jc w:val="both"/>
        <w:rPr>
          <w:rFonts w:ascii="Tahoma" w:hAnsi="Tahoma" w:cs="Tahoma"/>
          <w:sz w:val="18"/>
          <w:szCs w:val="18"/>
        </w:rPr>
      </w:pPr>
    </w:p>
    <w:p w:rsidR="004170CD" w:rsidRPr="00A435B9" w:rsidRDefault="004170CD" w:rsidP="00A435B9">
      <w:pPr>
        <w:pStyle w:val="Prrafodelista"/>
        <w:spacing w:line="360" w:lineRule="auto"/>
        <w:ind w:left="0"/>
        <w:jc w:val="both"/>
        <w:rPr>
          <w:rFonts w:ascii="Tahoma" w:hAnsi="Tahoma" w:cs="Tahoma"/>
          <w:sz w:val="18"/>
          <w:szCs w:val="18"/>
        </w:rPr>
      </w:pPr>
    </w:p>
    <w:p w:rsidR="004170CD" w:rsidRPr="003D4CE5" w:rsidRDefault="00422267" w:rsidP="003D4CE5">
      <w:pPr>
        <w:pStyle w:val="Ttulo3"/>
        <w:spacing w:line="360" w:lineRule="auto"/>
        <w:jc w:val="both"/>
        <w:rPr>
          <w:rFonts w:ascii="Tahoma" w:hAnsi="Tahoma" w:cs="Tahoma"/>
          <w:color w:val="auto"/>
          <w:sz w:val="24"/>
          <w:szCs w:val="24"/>
        </w:rPr>
      </w:pPr>
      <w:bookmarkStart w:id="133" w:name="_Toc327309440"/>
      <w:r w:rsidRPr="003D4CE5">
        <w:rPr>
          <w:rFonts w:ascii="Tahoma" w:hAnsi="Tahoma" w:cs="Tahoma"/>
          <w:color w:val="auto"/>
          <w:sz w:val="24"/>
          <w:szCs w:val="24"/>
        </w:rPr>
        <w:t xml:space="preserve">3.3.13.2 </w:t>
      </w:r>
      <w:r w:rsidR="004170CD" w:rsidRPr="003D4CE5">
        <w:rPr>
          <w:rFonts w:ascii="Tahoma" w:hAnsi="Tahoma" w:cs="Tahoma"/>
          <w:color w:val="auto"/>
          <w:sz w:val="24"/>
          <w:szCs w:val="24"/>
        </w:rPr>
        <w:t>Valor Agregado del Proceso de Gestionar la Contabilidad</w:t>
      </w:r>
      <w:bookmarkEnd w:id="133"/>
    </w:p>
    <w:p w:rsidR="004170CD" w:rsidRPr="00A435B9" w:rsidRDefault="004170CD"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4746"/>
      </w:tblGrid>
      <w:tr w:rsidR="005B074C" w:rsidRPr="00A435B9" w:rsidTr="005B074C">
        <w:trPr>
          <w:trHeight w:val="3030"/>
          <w:jc w:val="center"/>
        </w:trPr>
        <w:tc>
          <w:tcPr>
            <w:tcW w:w="4151" w:type="dxa"/>
          </w:tcPr>
          <w:p w:rsidR="005B074C" w:rsidRPr="00A435B9" w:rsidRDefault="0056222B" w:rsidP="00A435B9">
            <w:pPr>
              <w:pStyle w:val="Prrafodelista"/>
              <w:spacing w:line="360" w:lineRule="auto"/>
              <w:ind w:left="0"/>
              <w:jc w:val="both"/>
              <w:rPr>
                <w:rFonts w:ascii="Tahoma" w:hAnsi="Tahoma" w:cs="Tahoma"/>
                <w:sz w:val="18"/>
                <w:szCs w:val="18"/>
              </w:rPr>
            </w:pPr>
            <w:r w:rsidRPr="0056222B">
              <w:rPr>
                <w:rFonts w:ascii="Tahoma" w:hAnsi="Tahoma" w:cs="Tahoma"/>
                <w:noProof/>
                <w:sz w:val="18"/>
                <w:szCs w:val="18"/>
                <w:lang w:val="en-US"/>
              </w:rPr>
              <w:drawing>
                <wp:inline distT="0" distB="0" distL="0" distR="0">
                  <wp:extent cx="2847975" cy="1876425"/>
                  <wp:effectExtent l="19050" t="0" r="9525" b="0"/>
                  <wp:docPr id="2791"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bl>
    <w:p w:rsidR="004170CD" w:rsidRPr="00A435B9" w:rsidRDefault="004170CD" w:rsidP="00A435B9">
      <w:pPr>
        <w:pStyle w:val="Prrafodelista"/>
        <w:spacing w:line="360" w:lineRule="auto"/>
        <w:ind w:left="0"/>
        <w:jc w:val="both"/>
        <w:rPr>
          <w:rFonts w:ascii="Tahoma" w:hAnsi="Tahoma" w:cs="Tahoma"/>
          <w:sz w:val="18"/>
          <w:szCs w:val="18"/>
        </w:rPr>
      </w:pPr>
    </w:p>
    <w:p w:rsidR="004170CD" w:rsidRPr="003D4CE5" w:rsidRDefault="00F576B9" w:rsidP="003D4CE5">
      <w:pPr>
        <w:pStyle w:val="Ttulo3"/>
        <w:spacing w:line="360" w:lineRule="auto"/>
        <w:jc w:val="both"/>
        <w:rPr>
          <w:rFonts w:ascii="Tahoma" w:hAnsi="Tahoma" w:cs="Tahoma"/>
          <w:color w:val="auto"/>
          <w:sz w:val="24"/>
          <w:szCs w:val="24"/>
        </w:rPr>
      </w:pPr>
      <w:bookmarkStart w:id="134" w:name="_Toc327309441"/>
      <w:r w:rsidRPr="003D4CE5">
        <w:rPr>
          <w:rFonts w:ascii="Tahoma" w:hAnsi="Tahoma" w:cs="Tahoma"/>
          <w:color w:val="auto"/>
          <w:sz w:val="24"/>
          <w:szCs w:val="24"/>
        </w:rPr>
        <w:t xml:space="preserve">3.2.14 </w:t>
      </w:r>
      <w:r w:rsidR="004170CD" w:rsidRPr="003D4CE5">
        <w:rPr>
          <w:rFonts w:ascii="Tahoma" w:hAnsi="Tahoma" w:cs="Tahoma"/>
          <w:color w:val="auto"/>
          <w:sz w:val="24"/>
          <w:szCs w:val="24"/>
        </w:rPr>
        <w:t xml:space="preserve">Análisis de Valor Agregado de la situación Actual  del Proceso de </w:t>
      </w:r>
      <w:r w:rsidR="005B074C" w:rsidRPr="003D4CE5">
        <w:rPr>
          <w:rFonts w:ascii="Tahoma" w:hAnsi="Tahoma" w:cs="Tahoma"/>
          <w:color w:val="auto"/>
          <w:sz w:val="24"/>
          <w:szCs w:val="24"/>
        </w:rPr>
        <w:t>Administrar Pagos</w:t>
      </w:r>
      <w:bookmarkEnd w:id="134"/>
      <w:r w:rsidR="00E933E2">
        <w:rPr>
          <w:rFonts w:ascii="Tahoma" w:hAnsi="Tahoma" w:cs="Tahoma"/>
          <w:color w:val="auto"/>
          <w:sz w:val="24"/>
          <w:szCs w:val="24"/>
        </w:rPr>
        <w:t xml:space="preserve">  </w:t>
      </w:r>
    </w:p>
    <w:p w:rsidR="005B074C" w:rsidRPr="00A435B9" w:rsidRDefault="003D4410" w:rsidP="00A435B9">
      <w:pPr>
        <w:pStyle w:val="Prrafodelista"/>
        <w:spacing w:line="360" w:lineRule="auto"/>
        <w:ind w:left="0"/>
        <w:jc w:val="both"/>
        <w:rPr>
          <w:rFonts w:ascii="Tahoma" w:hAnsi="Tahoma" w:cs="Tahoma"/>
          <w:b/>
          <w:i/>
        </w:rPr>
      </w:pPr>
      <w:r w:rsidRPr="003D4410">
        <w:rPr>
          <w:noProof/>
          <w:lang w:val="en-US"/>
        </w:rPr>
        <w:drawing>
          <wp:inline distT="0" distB="0" distL="0" distR="0">
            <wp:extent cx="5463619" cy="5019675"/>
            <wp:effectExtent l="19050" t="0" r="3731" b="0"/>
            <wp:docPr id="275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print"/>
                    <a:srcRect/>
                    <a:stretch>
                      <a:fillRect/>
                    </a:stretch>
                  </pic:blipFill>
                  <pic:spPr bwMode="auto">
                    <a:xfrm>
                      <a:off x="0" y="0"/>
                      <a:ext cx="5467985" cy="5023686"/>
                    </a:xfrm>
                    <a:prstGeom prst="rect">
                      <a:avLst/>
                    </a:prstGeom>
                    <a:noFill/>
                    <a:ln w="9525">
                      <a:noFill/>
                      <a:miter lim="800000"/>
                      <a:headEnd/>
                      <a:tailEnd/>
                    </a:ln>
                  </pic:spPr>
                </pic:pic>
              </a:graphicData>
            </a:graphic>
          </wp:inline>
        </w:drawing>
      </w:r>
    </w:p>
    <w:p w:rsidR="00EE42DA" w:rsidRDefault="00EE42DA" w:rsidP="00A435B9">
      <w:pPr>
        <w:pStyle w:val="Prrafodelista"/>
        <w:spacing w:line="360" w:lineRule="auto"/>
        <w:ind w:left="0"/>
        <w:jc w:val="both"/>
        <w:rPr>
          <w:rFonts w:ascii="Tahoma" w:hAnsi="Tahoma" w:cs="Tahoma"/>
          <w:b/>
          <w:bCs/>
          <w:sz w:val="24"/>
          <w:szCs w:val="24"/>
        </w:rPr>
      </w:pPr>
    </w:p>
    <w:p w:rsidR="00EE42DA" w:rsidRDefault="00EE42DA" w:rsidP="00A435B9">
      <w:pPr>
        <w:pStyle w:val="Prrafodelista"/>
        <w:spacing w:line="360" w:lineRule="auto"/>
        <w:ind w:left="0"/>
        <w:jc w:val="both"/>
        <w:rPr>
          <w:rFonts w:ascii="Tahoma" w:hAnsi="Tahoma" w:cs="Tahoma"/>
          <w:b/>
          <w:bCs/>
          <w:sz w:val="24"/>
          <w:szCs w:val="24"/>
        </w:rPr>
      </w:pPr>
    </w:p>
    <w:p w:rsidR="004170CD" w:rsidRPr="003D4CE5" w:rsidRDefault="00F576B9" w:rsidP="003D4CE5">
      <w:pPr>
        <w:pStyle w:val="Ttulo3"/>
        <w:spacing w:line="360" w:lineRule="auto"/>
        <w:jc w:val="both"/>
        <w:rPr>
          <w:rFonts w:ascii="Tahoma" w:hAnsi="Tahoma" w:cs="Tahoma"/>
          <w:color w:val="auto"/>
          <w:sz w:val="24"/>
          <w:szCs w:val="24"/>
        </w:rPr>
      </w:pPr>
      <w:bookmarkStart w:id="135" w:name="_Toc327309442"/>
      <w:r w:rsidRPr="003D4CE5">
        <w:rPr>
          <w:rFonts w:ascii="Tahoma" w:hAnsi="Tahoma" w:cs="Tahoma"/>
          <w:color w:val="auto"/>
          <w:sz w:val="24"/>
          <w:szCs w:val="24"/>
        </w:rPr>
        <w:t>3.3.14.1</w:t>
      </w:r>
      <w:r w:rsidR="004170CD" w:rsidRPr="003D4CE5">
        <w:rPr>
          <w:rFonts w:ascii="Tahoma" w:hAnsi="Tahoma" w:cs="Tahoma"/>
          <w:color w:val="auto"/>
          <w:sz w:val="24"/>
          <w:szCs w:val="24"/>
        </w:rPr>
        <w:t xml:space="preserve"> Cuadro Comparativo del Análisis de Valor Agregado del Proceso de </w:t>
      </w:r>
      <w:r w:rsidR="005B074C" w:rsidRPr="003D4CE5">
        <w:rPr>
          <w:rFonts w:ascii="Tahoma" w:hAnsi="Tahoma" w:cs="Tahoma"/>
          <w:color w:val="auto"/>
          <w:sz w:val="24"/>
          <w:szCs w:val="24"/>
        </w:rPr>
        <w:t>Administrar Pagos</w:t>
      </w:r>
      <w:bookmarkEnd w:id="135"/>
    </w:p>
    <w:p w:rsidR="004170CD" w:rsidRPr="00A435B9" w:rsidRDefault="004170CD"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 xml:space="preserve">FIGURA #  CUADRO COMPARATIVO DE LA PARTICIPACIÓN DE ACTIVIDADES DEL PROCESO DE </w:t>
      </w:r>
      <w:r w:rsidR="005B074C" w:rsidRPr="00A435B9">
        <w:rPr>
          <w:rFonts w:ascii="Tahoma" w:hAnsi="Tahoma" w:cs="Tahoma"/>
          <w:sz w:val="18"/>
          <w:szCs w:val="18"/>
        </w:rPr>
        <w:t>ADMINISTRAR PAGOS</w:t>
      </w:r>
    </w:p>
    <w:p w:rsidR="005B074C" w:rsidRPr="00A435B9" w:rsidRDefault="005B074C" w:rsidP="00A435B9">
      <w:pPr>
        <w:pStyle w:val="Prrafodelista"/>
        <w:spacing w:line="360" w:lineRule="auto"/>
        <w:ind w:left="0"/>
        <w:jc w:val="both"/>
        <w:rPr>
          <w:rFonts w:ascii="Tahoma" w:hAnsi="Tahoma" w:cs="Tahoma"/>
          <w:sz w:val="18"/>
          <w:szCs w:val="18"/>
        </w:rPr>
      </w:pPr>
    </w:p>
    <w:p w:rsidR="001D058E" w:rsidRPr="00A435B9" w:rsidRDefault="001D058E" w:rsidP="00A435B9">
      <w:pPr>
        <w:pStyle w:val="Prrafodelista"/>
        <w:spacing w:line="360" w:lineRule="auto"/>
        <w:ind w:left="0"/>
        <w:jc w:val="both"/>
        <w:rPr>
          <w:rFonts w:ascii="Tahoma" w:hAnsi="Tahoma" w:cs="Tahoma"/>
          <w:sz w:val="18"/>
          <w:szCs w:val="18"/>
        </w:rPr>
      </w:pP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460"/>
      </w:tblGrid>
      <w:tr w:rsidR="001D058E" w:rsidRPr="00A435B9" w:rsidTr="001D058E">
        <w:trPr>
          <w:trHeight w:val="3023"/>
          <w:jc w:val="center"/>
        </w:trPr>
        <w:tc>
          <w:tcPr>
            <w:tcW w:w="5460" w:type="dxa"/>
          </w:tcPr>
          <w:p w:rsidR="001D058E" w:rsidRPr="00A435B9" w:rsidRDefault="003D4410" w:rsidP="00A435B9">
            <w:pPr>
              <w:pStyle w:val="Prrafodelista"/>
              <w:spacing w:line="360" w:lineRule="auto"/>
              <w:ind w:left="0"/>
              <w:jc w:val="both"/>
              <w:rPr>
                <w:rFonts w:ascii="Tahoma" w:hAnsi="Tahoma" w:cs="Tahoma"/>
                <w:sz w:val="18"/>
                <w:szCs w:val="18"/>
              </w:rPr>
            </w:pPr>
            <w:r w:rsidRPr="003D4410">
              <w:rPr>
                <w:rFonts w:ascii="Tahoma" w:hAnsi="Tahoma" w:cs="Tahoma"/>
                <w:noProof/>
                <w:sz w:val="18"/>
                <w:szCs w:val="18"/>
                <w:lang w:val="en-US"/>
              </w:rPr>
              <w:drawing>
                <wp:inline distT="0" distB="0" distL="0" distR="0">
                  <wp:extent cx="3276600" cy="2143125"/>
                  <wp:effectExtent l="19050" t="0" r="19050" b="0"/>
                  <wp:docPr id="275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bl>
    <w:p w:rsidR="005B074C" w:rsidRPr="00A435B9" w:rsidRDefault="005B074C" w:rsidP="00A435B9">
      <w:pPr>
        <w:pStyle w:val="Prrafodelista"/>
        <w:spacing w:line="360" w:lineRule="auto"/>
        <w:ind w:left="0"/>
        <w:jc w:val="both"/>
        <w:rPr>
          <w:rFonts w:ascii="Tahoma" w:hAnsi="Tahoma" w:cs="Tahoma"/>
          <w:sz w:val="18"/>
          <w:szCs w:val="18"/>
        </w:rPr>
      </w:pPr>
    </w:p>
    <w:p w:rsidR="004170CD" w:rsidRPr="003D4CE5" w:rsidRDefault="00F576B9" w:rsidP="003D4CE5">
      <w:pPr>
        <w:pStyle w:val="Ttulo3"/>
        <w:spacing w:line="360" w:lineRule="auto"/>
        <w:jc w:val="both"/>
        <w:rPr>
          <w:rFonts w:ascii="Tahoma" w:hAnsi="Tahoma" w:cs="Tahoma"/>
          <w:color w:val="auto"/>
          <w:sz w:val="24"/>
          <w:szCs w:val="24"/>
        </w:rPr>
      </w:pPr>
      <w:bookmarkStart w:id="136" w:name="_Toc327309443"/>
      <w:r w:rsidRPr="003D4CE5">
        <w:rPr>
          <w:rFonts w:ascii="Tahoma" w:hAnsi="Tahoma" w:cs="Tahoma"/>
          <w:color w:val="auto"/>
          <w:sz w:val="24"/>
          <w:szCs w:val="24"/>
        </w:rPr>
        <w:t xml:space="preserve">3.3.14.2 </w:t>
      </w:r>
      <w:r w:rsidR="004170CD" w:rsidRPr="003D4CE5">
        <w:rPr>
          <w:rFonts w:ascii="Tahoma" w:hAnsi="Tahoma" w:cs="Tahoma"/>
          <w:color w:val="auto"/>
          <w:sz w:val="24"/>
          <w:szCs w:val="24"/>
        </w:rPr>
        <w:t xml:space="preserve">Valor Agregado del Proceso de </w:t>
      </w:r>
      <w:r w:rsidR="005B074C" w:rsidRPr="003D4CE5">
        <w:rPr>
          <w:rFonts w:ascii="Tahoma" w:hAnsi="Tahoma" w:cs="Tahoma"/>
          <w:color w:val="auto"/>
          <w:sz w:val="24"/>
          <w:szCs w:val="24"/>
        </w:rPr>
        <w:t>Administrar Pagos</w:t>
      </w:r>
      <w:bookmarkEnd w:id="136"/>
    </w:p>
    <w:p w:rsidR="004170CD" w:rsidRPr="00A435B9" w:rsidRDefault="004170CD"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w:t>
      </w:r>
    </w:p>
    <w:p w:rsidR="004170CD" w:rsidRPr="00A435B9" w:rsidRDefault="004170CD" w:rsidP="00A435B9">
      <w:pPr>
        <w:pStyle w:val="Prrafodelista"/>
        <w:spacing w:line="360" w:lineRule="auto"/>
        <w:ind w:left="0"/>
        <w:jc w:val="both"/>
        <w:rPr>
          <w:rFonts w:ascii="Tahoma" w:hAnsi="Tahoma" w:cs="Tahoma"/>
          <w:sz w:val="18"/>
          <w:szCs w:val="18"/>
        </w:rPr>
      </w:pP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4933"/>
      </w:tblGrid>
      <w:tr w:rsidR="005B074C" w:rsidRPr="00A435B9" w:rsidTr="005B074C">
        <w:trPr>
          <w:trHeight w:val="3165"/>
          <w:jc w:val="center"/>
        </w:trPr>
        <w:tc>
          <w:tcPr>
            <w:tcW w:w="4933" w:type="dxa"/>
          </w:tcPr>
          <w:p w:rsidR="005B074C" w:rsidRPr="00A435B9" w:rsidRDefault="003D4410" w:rsidP="00A435B9">
            <w:pPr>
              <w:pStyle w:val="Prrafodelista"/>
              <w:spacing w:line="360" w:lineRule="auto"/>
              <w:ind w:left="0"/>
              <w:jc w:val="both"/>
              <w:rPr>
                <w:rFonts w:ascii="Tahoma" w:hAnsi="Tahoma" w:cs="Tahoma"/>
                <w:sz w:val="18"/>
                <w:szCs w:val="18"/>
              </w:rPr>
            </w:pPr>
            <w:r w:rsidRPr="003D4410">
              <w:rPr>
                <w:rFonts w:ascii="Tahoma" w:hAnsi="Tahoma" w:cs="Tahoma"/>
                <w:noProof/>
                <w:sz w:val="18"/>
                <w:szCs w:val="18"/>
                <w:lang w:val="en-US"/>
              </w:rPr>
              <w:drawing>
                <wp:inline distT="0" distB="0" distL="0" distR="0">
                  <wp:extent cx="2952750" cy="1885950"/>
                  <wp:effectExtent l="19050" t="0" r="19050" b="0"/>
                  <wp:docPr id="2759"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bl>
    <w:p w:rsidR="000D780E" w:rsidRPr="003D4CE5" w:rsidRDefault="00F576B9" w:rsidP="003D4CE5">
      <w:pPr>
        <w:pStyle w:val="Ttulo3"/>
        <w:spacing w:line="360" w:lineRule="auto"/>
        <w:jc w:val="both"/>
        <w:rPr>
          <w:rFonts w:ascii="Tahoma" w:hAnsi="Tahoma" w:cs="Tahoma"/>
          <w:color w:val="auto"/>
          <w:sz w:val="24"/>
          <w:szCs w:val="24"/>
        </w:rPr>
      </w:pPr>
      <w:bookmarkStart w:id="137" w:name="_Toc327309444"/>
      <w:r w:rsidRPr="003D4CE5">
        <w:rPr>
          <w:rFonts w:ascii="Tahoma" w:hAnsi="Tahoma" w:cs="Tahoma"/>
          <w:color w:val="auto"/>
          <w:sz w:val="24"/>
          <w:szCs w:val="24"/>
        </w:rPr>
        <w:t xml:space="preserve">3.3.15 </w:t>
      </w:r>
      <w:r w:rsidR="000D780E" w:rsidRPr="003D4CE5">
        <w:rPr>
          <w:rFonts w:ascii="Tahoma" w:hAnsi="Tahoma" w:cs="Tahoma"/>
          <w:color w:val="auto"/>
          <w:sz w:val="24"/>
          <w:szCs w:val="24"/>
        </w:rPr>
        <w:t>Análisis de Valor Agregado de la situación Actual</w:t>
      </w:r>
      <w:r w:rsidRPr="003D4CE5">
        <w:rPr>
          <w:rFonts w:ascii="Tahoma" w:hAnsi="Tahoma" w:cs="Tahoma"/>
          <w:color w:val="auto"/>
          <w:sz w:val="24"/>
          <w:szCs w:val="24"/>
        </w:rPr>
        <w:t xml:space="preserve">  del Proceso de Asesoría Legal</w:t>
      </w:r>
      <w:bookmarkEnd w:id="137"/>
    </w:p>
    <w:p w:rsidR="00DB3C6A" w:rsidRDefault="003D4410" w:rsidP="00A435B9">
      <w:pPr>
        <w:pStyle w:val="Prrafodelista"/>
        <w:spacing w:line="360" w:lineRule="auto"/>
        <w:ind w:left="0"/>
        <w:jc w:val="both"/>
        <w:rPr>
          <w:rFonts w:ascii="Tahoma" w:hAnsi="Tahoma" w:cs="Tahoma"/>
          <w:sz w:val="18"/>
          <w:szCs w:val="18"/>
        </w:rPr>
      </w:pPr>
      <w:r w:rsidRPr="003D4410">
        <w:rPr>
          <w:noProof/>
          <w:szCs w:val="18"/>
          <w:lang w:val="en-US"/>
        </w:rPr>
        <w:drawing>
          <wp:inline distT="0" distB="0" distL="0" distR="0">
            <wp:extent cx="5467350" cy="5553075"/>
            <wp:effectExtent l="19050" t="0" r="0" b="0"/>
            <wp:docPr id="276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srcRect/>
                    <a:stretch>
                      <a:fillRect/>
                    </a:stretch>
                  </pic:blipFill>
                  <pic:spPr bwMode="auto">
                    <a:xfrm>
                      <a:off x="0" y="0"/>
                      <a:ext cx="5467985" cy="5553720"/>
                    </a:xfrm>
                    <a:prstGeom prst="rect">
                      <a:avLst/>
                    </a:prstGeom>
                    <a:noFill/>
                    <a:ln w="9525">
                      <a:noFill/>
                      <a:miter lim="800000"/>
                      <a:headEnd/>
                      <a:tailEnd/>
                    </a:ln>
                  </pic:spPr>
                </pic:pic>
              </a:graphicData>
            </a:graphic>
          </wp:inline>
        </w:drawing>
      </w:r>
    </w:p>
    <w:p w:rsidR="00EE42DA" w:rsidRDefault="00EE42DA" w:rsidP="00A435B9">
      <w:pPr>
        <w:pStyle w:val="Prrafodelista"/>
        <w:spacing w:line="360" w:lineRule="auto"/>
        <w:ind w:left="0"/>
        <w:jc w:val="both"/>
        <w:rPr>
          <w:rFonts w:ascii="Tahoma" w:hAnsi="Tahoma" w:cs="Tahoma"/>
          <w:b/>
          <w:bCs/>
          <w:sz w:val="24"/>
          <w:szCs w:val="24"/>
        </w:rPr>
      </w:pPr>
    </w:p>
    <w:p w:rsidR="00EE42DA" w:rsidRDefault="00EE42DA" w:rsidP="00A435B9">
      <w:pPr>
        <w:pStyle w:val="Prrafodelista"/>
        <w:spacing w:line="360" w:lineRule="auto"/>
        <w:ind w:left="0"/>
        <w:jc w:val="both"/>
        <w:rPr>
          <w:rFonts w:ascii="Tahoma" w:hAnsi="Tahoma" w:cs="Tahoma"/>
          <w:b/>
          <w:bCs/>
          <w:sz w:val="24"/>
          <w:szCs w:val="24"/>
        </w:rPr>
      </w:pPr>
    </w:p>
    <w:p w:rsidR="000D780E" w:rsidRPr="003D4CE5" w:rsidRDefault="00F576B9" w:rsidP="003D4CE5">
      <w:pPr>
        <w:pStyle w:val="Ttulo3"/>
        <w:spacing w:line="360" w:lineRule="auto"/>
        <w:jc w:val="both"/>
        <w:rPr>
          <w:rFonts w:ascii="Tahoma" w:hAnsi="Tahoma" w:cs="Tahoma"/>
          <w:color w:val="auto"/>
          <w:sz w:val="24"/>
          <w:szCs w:val="24"/>
        </w:rPr>
      </w:pPr>
      <w:bookmarkStart w:id="138" w:name="_Toc327309445"/>
      <w:r w:rsidRPr="003D4CE5">
        <w:rPr>
          <w:rFonts w:ascii="Tahoma" w:hAnsi="Tahoma" w:cs="Tahoma"/>
          <w:color w:val="auto"/>
          <w:sz w:val="24"/>
          <w:szCs w:val="24"/>
        </w:rPr>
        <w:t>3.3.15.1</w:t>
      </w:r>
      <w:r w:rsidR="000D780E" w:rsidRPr="003D4CE5">
        <w:rPr>
          <w:rFonts w:ascii="Tahoma" w:hAnsi="Tahoma" w:cs="Tahoma"/>
          <w:color w:val="auto"/>
          <w:sz w:val="24"/>
          <w:szCs w:val="24"/>
        </w:rPr>
        <w:t xml:space="preserve"> Cuadro Comparativo del Análisis de Valor Agregado del Pr</w:t>
      </w:r>
      <w:r w:rsidRPr="003D4CE5">
        <w:rPr>
          <w:rFonts w:ascii="Tahoma" w:hAnsi="Tahoma" w:cs="Tahoma"/>
          <w:color w:val="auto"/>
          <w:sz w:val="24"/>
          <w:szCs w:val="24"/>
        </w:rPr>
        <w:t>oceso de Brindar Asesoría Legal</w:t>
      </w:r>
      <w:bookmarkEnd w:id="138"/>
    </w:p>
    <w:p w:rsidR="000D780E" w:rsidRPr="00A435B9" w:rsidRDefault="000D780E" w:rsidP="00A435B9">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CUADRO COMPARATIVO DE LA PARTICIPACIÓN DE ACTIVIDADES DEL PROCESO DE ASESORIA LEGAL</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6576"/>
      </w:tblGrid>
      <w:tr w:rsidR="001D058E" w:rsidRPr="00A435B9" w:rsidTr="001D058E">
        <w:trPr>
          <w:trHeight w:val="2509"/>
          <w:jc w:val="center"/>
        </w:trPr>
        <w:tc>
          <w:tcPr>
            <w:tcW w:w="4467" w:type="dxa"/>
          </w:tcPr>
          <w:p w:rsidR="001D058E" w:rsidRPr="00A435B9" w:rsidRDefault="00EE42DA" w:rsidP="00A435B9">
            <w:pPr>
              <w:pStyle w:val="Prrafodelista"/>
              <w:spacing w:line="360" w:lineRule="auto"/>
              <w:ind w:left="0"/>
              <w:jc w:val="both"/>
              <w:rPr>
                <w:rFonts w:ascii="Tahoma" w:hAnsi="Tahoma" w:cs="Tahoma"/>
                <w:sz w:val="18"/>
                <w:szCs w:val="18"/>
              </w:rPr>
            </w:pPr>
            <w:r w:rsidRPr="00EE42DA">
              <w:rPr>
                <w:rFonts w:ascii="Tahoma" w:hAnsi="Tahoma" w:cs="Tahoma"/>
                <w:noProof/>
                <w:sz w:val="18"/>
                <w:szCs w:val="18"/>
                <w:lang w:val="en-US"/>
              </w:rPr>
              <w:drawing>
                <wp:inline distT="0" distB="0" distL="0" distR="0">
                  <wp:extent cx="4000500" cy="2124710"/>
                  <wp:effectExtent l="19050" t="0" r="19050" b="8890"/>
                  <wp:docPr id="2796"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r>
    </w:tbl>
    <w:p w:rsidR="006846E6" w:rsidRDefault="006846E6" w:rsidP="006846E6">
      <w:pPr>
        <w:pStyle w:val="Prrafodelista"/>
        <w:spacing w:line="360" w:lineRule="auto"/>
        <w:ind w:left="0"/>
        <w:jc w:val="both"/>
        <w:rPr>
          <w:rFonts w:ascii="Tahoma" w:hAnsi="Tahoma" w:cs="Tahoma"/>
          <w:b/>
          <w:bCs/>
          <w:sz w:val="23"/>
          <w:szCs w:val="23"/>
          <w:lang w:val="es-ES"/>
        </w:rPr>
      </w:pPr>
    </w:p>
    <w:p w:rsidR="000D780E" w:rsidRPr="003D4CE5" w:rsidRDefault="00F576B9" w:rsidP="003D4CE5">
      <w:pPr>
        <w:pStyle w:val="Ttulo3"/>
        <w:spacing w:line="360" w:lineRule="auto"/>
        <w:jc w:val="both"/>
        <w:rPr>
          <w:rFonts w:ascii="Tahoma" w:hAnsi="Tahoma" w:cs="Tahoma"/>
          <w:color w:val="auto"/>
          <w:sz w:val="24"/>
          <w:szCs w:val="24"/>
        </w:rPr>
      </w:pPr>
      <w:bookmarkStart w:id="139" w:name="_Toc327309446"/>
      <w:r w:rsidRPr="003D4CE5">
        <w:rPr>
          <w:rFonts w:ascii="Tahoma" w:hAnsi="Tahoma" w:cs="Tahoma"/>
          <w:color w:val="auto"/>
          <w:sz w:val="24"/>
          <w:szCs w:val="24"/>
        </w:rPr>
        <w:t xml:space="preserve">3.3.15.2 </w:t>
      </w:r>
      <w:r w:rsidR="000D780E" w:rsidRPr="003D4CE5">
        <w:rPr>
          <w:rFonts w:ascii="Tahoma" w:hAnsi="Tahoma" w:cs="Tahoma"/>
          <w:color w:val="auto"/>
          <w:sz w:val="24"/>
          <w:szCs w:val="24"/>
        </w:rPr>
        <w:t>Valor Agregado del Proceso de Asesoría Legal</w:t>
      </w:r>
      <w:bookmarkEnd w:id="139"/>
      <w:r w:rsidR="000D780E" w:rsidRPr="003D4CE5">
        <w:rPr>
          <w:rFonts w:ascii="Tahoma" w:hAnsi="Tahoma" w:cs="Tahoma"/>
          <w:color w:val="auto"/>
          <w:sz w:val="24"/>
          <w:szCs w:val="24"/>
        </w:rPr>
        <w:t xml:space="preserve"> </w:t>
      </w:r>
    </w:p>
    <w:p w:rsidR="000D780E" w:rsidRPr="00A435B9" w:rsidRDefault="000D780E" w:rsidP="006846E6">
      <w:pPr>
        <w:pStyle w:val="Prrafodelista"/>
        <w:spacing w:line="360" w:lineRule="auto"/>
        <w:ind w:left="0"/>
        <w:jc w:val="both"/>
        <w:rPr>
          <w:rFonts w:ascii="Tahoma" w:hAnsi="Tahoma" w:cs="Tahoma"/>
          <w:sz w:val="18"/>
          <w:szCs w:val="18"/>
        </w:rPr>
      </w:pPr>
      <w:r w:rsidRPr="00A435B9">
        <w:rPr>
          <w:rFonts w:ascii="Tahoma" w:hAnsi="Tahoma" w:cs="Tahoma"/>
          <w:sz w:val="18"/>
          <w:szCs w:val="18"/>
        </w:rPr>
        <w:t>FIGURA #  ANÁLISIS DE VALOR AGREGADO SITUACIÓN ACTUAL</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4896"/>
      </w:tblGrid>
      <w:tr w:rsidR="000D780E" w:rsidRPr="00A435B9" w:rsidTr="006846E6">
        <w:trPr>
          <w:trHeight w:val="3278"/>
          <w:jc w:val="center"/>
        </w:trPr>
        <w:tc>
          <w:tcPr>
            <w:tcW w:w="4866" w:type="dxa"/>
          </w:tcPr>
          <w:p w:rsidR="000D780E" w:rsidRPr="00A435B9" w:rsidRDefault="00EE42DA" w:rsidP="00A435B9">
            <w:pPr>
              <w:pStyle w:val="Prrafodelista"/>
              <w:spacing w:line="360" w:lineRule="auto"/>
              <w:ind w:left="0"/>
              <w:jc w:val="both"/>
              <w:rPr>
                <w:rFonts w:ascii="Tahoma" w:hAnsi="Tahoma" w:cs="Tahoma"/>
                <w:sz w:val="18"/>
                <w:szCs w:val="18"/>
              </w:rPr>
            </w:pPr>
            <w:r w:rsidRPr="00EE42DA">
              <w:rPr>
                <w:rFonts w:ascii="Tahoma" w:hAnsi="Tahoma" w:cs="Tahoma"/>
                <w:noProof/>
                <w:sz w:val="18"/>
                <w:szCs w:val="18"/>
                <w:lang w:val="en-US"/>
              </w:rPr>
              <w:drawing>
                <wp:inline distT="0" distB="0" distL="0" distR="0">
                  <wp:extent cx="2933700" cy="2343150"/>
                  <wp:effectExtent l="19050" t="0" r="19050" b="0"/>
                  <wp:docPr id="2797"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r>
    </w:tbl>
    <w:p w:rsidR="000D780E" w:rsidRPr="00A435B9" w:rsidRDefault="000D780E" w:rsidP="00A435B9">
      <w:pPr>
        <w:pStyle w:val="Prrafodelista"/>
        <w:spacing w:line="360" w:lineRule="auto"/>
        <w:ind w:left="0"/>
        <w:jc w:val="both"/>
        <w:rPr>
          <w:rFonts w:ascii="Tahoma" w:hAnsi="Tahoma" w:cs="Tahoma"/>
          <w:sz w:val="18"/>
          <w:szCs w:val="18"/>
        </w:rPr>
      </w:pPr>
    </w:p>
    <w:p w:rsidR="00C7125B" w:rsidRDefault="00C7125B" w:rsidP="00F576B9">
      <w:pPr>
        <w:spacing w:after="0" w:line="240" w:lineRule="auto"/>
        <w:jc w:val="both"/>
        <w:rPr>
          <w:rFonts w:ascii="Tahoma" w:hAnsi="Tahoma" w:cs="Tahoma"/>
          <w:sz w:val="18"/>
          <w:szCs w:val="18"/>
        </w:rPr>
        <w:sectPr w:rsidR="00C7125B" w:rsidSect="00C623F1">
          <w:headerReference w:type="default" r:id="rId112"/>
          <w:pgSz w:w="12240" w:h="15840"/>
          <w:pgMar w:top="2268" w:right="1361" w:bottom="2268" w:left="2268" w:header="720" w:footer="720" w:gutter="0"/>
          <w:pgNumType w:start="1"/>
          <w:cols w:space="720"/>
          <w:docGrid w:linePitch="360"/>
        </w:sectPr>
      </w:pPr>
    </w:p>
    <w:p w:rsidR="00C7125B" w:rsidRPr="00D40152" w:rsidRDefault="00C7125B" w:rsidP="00C7125B">
      <w:pPr>
        <w:pStyle w:val="Prrafodelista"/>
        <w:spacing w:line="360" w:lineRule="auto"/>
        <w:ind w:left="0"/>
        <w:jc w:val="center"/>
        <w:rPr>
          <w:rFonts w:ascii="Tahoma" w:hAnsi="Tahoma" w:cs="Tahoma"/>
          <w:b/>
          <w:sz w:val="24"/>
          <w:szCs w:val="24"/>
        </w:rPr>
      </w:pPr>
      <w:r w:rsidRPr="00D40152">
        <w:rPr>
          <w:rFonts w:ascii="Tahoma" w:hAnsi="Tahoma" w:cs="Tahoma"/>
          <w:b/>
          <w:sz w:val="24"/>
          <w:szCs w:val="24"/>
        </w:rPr>
        <w:t>ANALISIS DE ISHIKAWA</w:t>
      </w:r>
    </w:p>
    <w:p w:rsidR="00CD3A1B" w:rsidRDefault="00CD3A1B" w:rsidP="00244A12">
      <w:pPr>
        <w:spacing w:after="0" w:line="240" w:lineRule="auto"/>
        <w:jc w:val="both"/>
        <w:rPr>
          <w:rFonts w:ascii="Tahoma" w:hAnsi="Tahoma" w:cs="Tahoma"/>
          <w:b/>
          <w:bCs/>
          <w:sz w:val="24"/>
          <w:szCs w:val="24"/>
        </w:rPr>
      </w:pPr>
    </w:p>
    <w:p w:rsidR="00743E94" w:rsidRDefault="00CB01E6" w:rsidP="00244A12">
      <w:pPr>
        <w:spacing w:after="0" w:line="240" w:lineRule="auto"/>
        <w:jc w:val="both"/>
        <w:rPr>
          <w:rFonts w:ascii="Tahoma" w:hAnsi="Tahoma" w:cs="Tahoma"/>
          <w:b/>
          <w:bCs/>
          <w:sz w:val="24"/>
          <w:szCs w:val="24"/>
        </w:rPr>
        <w:sectPr w:rsidR="00743E94" w:rsidSect="00BB0F8E">
          <w:type w:val="continuous"/>
          <w:pgSz w:w="15840" w:h="12240" w:orient="landscape"/>
          <w:pgMar w:top="2268" w:right="1361" w:bottom="2268" w:left="2268" w:header="720" w:footer="720" w:gutter="0"/>
          <w:cols w:space="720"/>
          <w:docGrid w:linePitch="360"/>
        </w:sectPr>
      </w:pPr>
      <w:r w:rsidRPr="00CB01E6">
        <w:rPr>
          <w:rFonts w:ascii="Tahoma" w:hAnsi="Tahoma" w:cs="Tahoma"/>
          <w:b/>
          <w:bCs/>
          <w:noProof/>
          <w:sz w:val="24"/>
          <w:szCs w:val="24"/>
          <w:lang w:val="en-US" w:eastAsia="en-US"/>
        </w:rPr>
        <w:drawing>
          <wp:inline distT="0" distB="0" distL="0" distR="0">
            <wp:extent cx="7743825" cy="4067175"/>
            <wp:effectExtent l="19050" t="0" r="9525" b="0"/>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a:stretch>
                      <a:fillRect/>
                    </a:stretch>
                  </pic:blipFill>
                  <pic:spPr bwMode="auto">
                    <a:xfrm>
                      <a:off x="0" y="0"/>
                      <a:ext cx="7743825" cy="4067175"/>
                    </a:xfrm>
                    <a:prstGeom prst="rect">
                      <a:avLst/>
                    </a:prstGeom>
                    <a:noFill/>
                    <a:ln w="9525">
                      <a:noFill/>
                      <a:miter lim="800000"/>
                      <a:headEnd/>
                      <a:tailEnd/>
                    </a:ln>
                  </pic:spPr>
                </pic:pic>
              </a:graphicData>
            </a:graphic>
          </wp:inline>
        </w:drawing>
      </w:r>
    </w:p>
    <w:p w:rsidR="00AF42D0" w:rsidRPr="006B7D3D" w:rsidRDefault="00AF42D0" w:rsidP="006B7D3D">
      <w:pPr>
        <w:pStyle w:val="Ttulo2"/>
        <w:jc w:val="both"/>
        <w:rPr>
          <w:rFonts w:ascii="Tahoma" w:hAnsi="Tahoma" w:cs="Tahoma"/>
          <w:color w:val="auto"/>
          <w:sz w:val="24"/>
          <w:szCs w:val="24"/>
        </w:rPr>
      </w:pPr>
      <w:bookmarkStart w:id="140" w:name="_Toc327309447"/>
      <w:r w:rsidRPr="006B7D3D">
        <w:rPr>
          <w:rFonts w:ascii="Tahoma" w:hAnsi="Tahoma" w:cs="Tahoma"/>
          <w:color w:val="auto"/>
          <w:sz w:val="24"/>
          <w:szCs w:val="24"/>
        </w:rPr>
        <w:t xml:space="preserve">3.3.16 </w:t>
      </w:r>
      <w:r w:rsidR="00A223A5" w:rsidRPr="006B7D3D">
        <w:rPr>
          <w:rFonts w:ascii="Tahoma" w:hAnsi="Tahoma" w:cs="Tahoma"/>
          <w:color w:val="auto"/>
          <w:sz w:val="24"/>
          <w:szCs w:val="24"/>
        </w:rPr>
        <w:t>PROPUESTA DE UN PLA</w:t>
      </w:r>
      <w:r w:rsidRPr="006B7D3D">
        <w:rPr>
          <w:rFonts w:ascii="Tahoma" w:hAnsi="Tahoma" w:cs="Tahoma"/>
          <w:color w:val="auto"/>
          <w:sz w:val="24"/>
          <w:szCs w:val="24"/>
        </w:rPr>
        <w:t>N DE MEJORAMIENTO DE LOS PROCESOS CRITICOS EN BASE A LA METODOLOGIA PDCA</w:t>
      </w:r>
      <w:bookmarkEnd w:id="140"/>
      <w:r w:rsidRPr="006B7D3D">
        <w:rPr>
          <w:rFonts w:ascii="Tahoma" w:hAnsi="Tahoma" w:cs="Tahoma"/>
          <w:color w:val="auto"/>
          <w:sz w:val="24"/>
          <w:szCs w:val="24"/>
        </w:rPr>
        <w:t xml:space="preserve"> </w:t>
      </w:r>
    </w:p>
    <w:p w:rsidR="00AF42D0" w:rsidRDefault="00AF42D0" w:rsidP="00AF42D0">
      <w:pPr>
        <w:pStyle w:val="Prrafodelista"/>
        <w:spacing w:line="360" w:lineRule="auto"/>
        <w:ind w:left="0"/>
        <w:jc w:val="both"/>
        <w:rPr>
          <w:rFonts w:ascii="Tahoma" w:hAnsi="Tahoma" w:cs="Tahoma"/>
          <w:sz w:val="24"/>
          <w:szCs w:val="24"/>
        </w:rPr>
      </w:pPr>
      <w:r w:rsidRPr="00AF42D0">
        <w:rPr>
          <w:rFonts w:ascii="Tahoma" w:hAnsi="Tahoma" w:cs="Tahoma"/>
          <w:sz w:val="24"/>
          <w:szCs w:val="24"/>
        </w:rPr>
        <w:t xml:space="preserve">El levantamiento y análisis de los procesos de CONSOLCARGO, Se ha realizado los análisis de valor agregado por cada proceso </w:t>
      </w:r>
      <w:r w:rsidR="004F2094" w:rsidRPr="00AF42D0">
        <w:rPr>
          <w:rFonts w:ascii="Tahoma" w:hAnsi="Tahoma" w:cs="Tahoma"/>
          <w:sz w:val="24"/>
          <w:szCs w:val="24"/>
        </w:rPr>
        <w:t>crítico</w:t>
      </w:r>
      <w:r w:rsidRPr="00AF42D0">
        <w:rPr>
          <w:rFonts w:ascii="Tahoma" w:hAnsi="Tahoma" w:cs="Tahoma"/>
          <w:sz w:val="24"/>
          <w:szCs w:val="24"/>
        </w:rPr>
        <w:t xml:space="preserve">, El análisis de Ishikawa que nos sirvió para encontrar las 3 causas </w:t>
      </w:r>
      <w:r w:rsidR="004F2094" w:rsidRPr="00AF42D0">
        <w:rPr>
          <w:rFonts w:ascii="Tahoma" w:hAnsi="Tahoma" w:cs="Tahoma"/>
          <w:sz w:val="24"/>
          <w:szCs w:val="24"/>
        </w:rPr>
        <w:t>más</w:t>
      </w:r>
      <w:r w:rsidRPr="00AF42D0">
        <w:rPr>
          <w:rFonts w:ascii="Tahoma" w:hAnsi="Tahoma" w:cs="Tahoma"/>
          <w:sz w:val="24"/>
          <w:szCs w:val="24"/>
        </w:rPr>
        <w:t xml:space="preserve"> importantes para proceder a utilizar la metodología PDCA.</w:t>
      </w:r>
    </w:p>
    <w:p w:rsidR="00AF42D0" w:rsidRPr="00AF42D0" w:rsidRDefault="00AF42D0" w:rsidP="00AF42D0">
      <w:pPr>
        <w:pStyle w:val="Prrafodelista"/>
        <w:spacing w:line="360" w:lineRule="auto"/>
        <w:ind w:left="0"/>
        <w:jc w:val="both"/>
        <w:rPr>
          <w:rFonts w:ascii="Tahoma" w:hAnsi="Tahoma" w:cs="Tahoma"/>
          <w:sz w:val="24"/>
          <w:szCs w:val="24"/>
        </w:rPr>
      </w:pPr>
    </w:p>
    <w:p w:rsidR="00AF42D0" w:rsidRPr="00AF42D0" w:rsidRDefault="00AF42D0" w:rsidP="00AF42D0">
      <w:pPr>
        <w:pStyle w:val="Prrafodelista"/>
        <w:spacing w:line="360" w:lineRule="auto"/>
        <w:ind w:left="0"/>
        <w:jc w:val="both"/>
        <w:rPr>
          <w:rFonts w:ascii="Tahoma" w:hAnsi="Tahoma" w:cs="Tahoma"/>
          <w:sz w:val="24"/>
          <w:szCs w:val="24"/>
        </w:rPr>
      </w:pPr>
      <w:r w:rsidRPr="00AF42D0">
        <w:rPr>
          <w:rFonts w:ascii="Tahoma" w:hAnsi="Tahoma" w:cs="Tahoma"/>
          <w:sz w:val="24"/>
          <w:szCs w:val="24"/>
        </w:rPr>
        <w:t>A continuación se muestra la propuesta de mejoramiento para las 3 principales causas encontradas, En base a la metodología PDCA 5W 1H.</w:t>
      </w:r>
    </w:p>
    <w:p w:rsidR="004F2094" w:rsidRDefault="00F547C2" w:rsidP="004F2094">
      <w:pPr>
        <w:pStyle w:val="Prrafodelista"/>
        <w:spacing w:line="360" w:lineRule="auto"/>
        <w:ind w:left="0"/>
        <w:jc w:val="center"/>
        <w:rPr>
          <w:rFonts w:ascii="Tahoma" w:hAnsi="Tahoma" w:cs="Tahoma"/>
          <w:b/>
          <w:sz w:val="24"/>
          <w:szCs w:val="24"/>
        </w:rPr>
      </w:pPr>
      <w:r w:rsidRPr="00F547C2">
        <w:rPr>
          <w:noProof/>
          <w:szCs w:val="24"/>
          <w:lang w:val="en-US"/>
        </w:rPr>
        <w:drawing>
          <wp:inline distT="0" distB="0" distL="0" distR="0">
            <wp:extent cx="5431790" cy="427156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5431790" cy="4271560"/>
                    </a:xfrm>
                    <a:prstGeom prst="rect">
                      <a:avLst/>
                    </a:prstGeom>
                    <a:noFill/>
                    <a:ln w="9525">
                      <a:noFill/>
                      <a:miter lim="800000"/>
                      <a:headEnd/>
                      <a:tailEnd/>
                    </a:ln>
                  </pic:spPr>
                </pic:pic>
              </a:graphicData>
            </a:graphic>
          </wp:inline>
        </w:drawing>
      </w:r>
    </w:p>
    <w:p w:rsidR="00AF42D0" w:rsidRPr="006B7D3D" w:rsidRDefault="00AF42D0" w:rsidP="006B7D3D">
      <w:pPr>
        <w:pStyle w:val="Ttulo3"/>
        <w:rPr>
          <w:rFonts w:ascii="Tahoma" w:hAnsi="Tahoma" w:cs="Tahoma"/>
          <w:color w:val="auto"/>
          <w:sz w:val="24"/>
          <w:szCs w:val="24"/>
        </w:rPr>
      </w:pPr>
      <w:bookmarkStart w:id="141" w:name="_Toc327309448"/>
      <w:r w:rsidRPr="006B7D3D">
        <w:rPr>
          <w:rFonts w:ascii="Tahoma" w:hAnsi="Tahoma" w:cs="Tahoma"/>
          <w:color w:val="auto"/>
          <w:sz w:val="24"/>
          <w:szCs w:val="24"/>
        </w:rPr>
        <w:t>3.3.16.1 Causas de Mayor Consideración</w:t>
      </w:r>
      <w:bookmarkEnd w:id="141"/>
    </w:p>
    <w:p w:rsidR="00AF42D0" w:rsidRDefault="00AF42D0" w:rsidP="002B1F71">
      <w:pPr>
        <w:pStyle w:val="Prrafodelista"/>
        <w:spacing w:line="240" w:lineRule="auto"/>
        <w:ind w:left="0"/>
        <w:outlineLvl w:val="2"/>
        <w:rPr>
          <w:rFonts w:ascii="Tahoma" w:hAnsi="Tahoma" w:cs="Tahoma"/>
          <w:b/>
          <w:sz w:val="24"/>
          <w:szCs w:val="24"/>
        </w:rPr>
      </w:pPr>
      <w:bookmarkStart w:id="142" w:name="_Toc327309449"/>
      <w:r>
        <w:rPr>
          <w:rFonts w:ascii="Tahoma" w:hAnsi="Tahoma" w:cs="Tahoma"/>
          <w:b/>
          <w:sz w:val="24"/>
          <w:szCs w:val="24"/>
        </w:rPr>
        <w:t>3.3.16.1.1 Causa n</w:t>
      </w:r>
      <w:r w:rsidR="004E6ECD">
        <w:rPr>
          <w:rFonts w:ascii="Tahoma" w:hAnsi="Tahoma" w:cs="Tahoma"/>
          <w:b/>
          <w:sz w:val="24"/>
          <w:szCs w:val="24"/>
        </w:rPr>
        <w:t>u</w:t>
      </w:r>
      <w:r>
        <w:rPr>
          <w:rFonts w:ascii="Tahoma" w:hAnsi="Tahoma" w:cs="Tahoma"/>
          <w:b/>
          <w:sz w:val="24"/>
          <w:szCs w:val="24"/>
        </w:rPr>
        <w:t>mero 1: Sobre Carga en el Trabajo</w:t>
      </w:r>
      <w:bookmarkEnd w:id="142"/>
    </w:p>
    <w:p w:rsidR="00AF42D0" w:rsidRDefault="00AF42D0" w:rsidP="00AF42D0">
      <w:pPr>
        <w:pStyle w:val="Prrafodelista"/>
        <w:spacing w:line="360" w:lineRule="auto"/>
        <w:ind w:left="0"/>
        <w:rPr>
          <w:rFonts w:ascii="Tahoma" w:hAnsi="Tahoma" w:cs="Tahoma"/>
          <w:b/>
          <w:sz w:val="24"/>
          <w:szCs w:val="24"/>
        </w:rPr>
      </w:pPr>
    </w:p>
    <w:p w:rsidR="00AF42D0" w:rsidRPr="00AF42D0" w:rsidRDefault="00F547C2" w:rsidP="00AF42D0">
      <w:pPr>
        <w:pStyle w:val="Prrafodelista"/>
        <w:spacing w:line="360" w:lineRule="auto"/>
        <w:ind w:left="0"/>
        <w:rPr>
          <w:rFonts w:ascii="Tahoma" w:hAnsi="Tahoma" w:cs="Tahoma"/>
          <w:b/>
          <w:sz w:val="24"/>
          <w:szCs w:val="24"/>
        </w:rPr>
      </w:pPr>
      <w:r w:rsidRPr="00F547C2">
        <w:rPr>
          <w:noProof/>
          <w:szCs w:val="24"/>
          <w:lang w:val="en-US"/>
        </w:rPr>
        <w:drawing>
          <wp:inline distT="0" distB="0" distL="0" distR="0">
            <wp:extent cx="5431790" cy="5339757"/>
            <wp:effectExtent l="19050" t="0" r="0" b="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srcRect/>
                    <a:stretch>
                      <a:fillRect/>
                    </a:stretch>
                  </pic:blipFill>
                  <pic:spPr bwMode="auto">
                    <a:xfrm>
                      <a:off x="0" y="0"/>
                      <a:ext cx="5431790" cy="5339757"/>
                    </a:xfrm>
                    <a:prstGeom prst="rect">
                      <a:avLst/>
                    </a:prstGeom>
                    <a:noFill/>
                    <a:ln w="9525">
                      <a:noFill/>
                      <a:miter lim="800000"/>
                      <a:headEnd/>
                      <a:tailEnd/>
                    </a:ln>
                  </pic:spPr>
                </pic:pic>
              </a:graphicData>
            </a:graphic>
          </wp:inline>
        </w:drawing>
      </w:r>
    </w:p>
    <w:p w:rsidR="00431EC6" w:rsidRDefault="00431EC6" w:rsidP="00D40152">
      <w:pPr>
        <w:pStyle w:val="Prrafodelista"/>
        <w:spacing w:line="360" w:lineRule="auto"/>
        <w:ind w:left="0"/>
        <w:jc w:val="center"/>
        <w:rPr>
          <w:rFonts w:ascii="Tahoma" w:hAnsi="Tahoma" w:cs="Tahoma"/>
          <w:b/>
          <w:sz w:val="24"/>
          <w:szCs w:val="24"/>
        </w:rPr>
      </w:pPr>
    </w:p>
    <w:p w:rsidR="00431EC6" w:rsidRDefault="00431EC6" w:rsidP="00D40152">
      <w:pPr>
        <w:pStyle w:val="Prrafodelista"/>
        <w:spacing w:line="360" w:lineRule="auto"/>
        <w:ind w:left="0"/>
        <w:jc w:val="center"/>
        <w:rPr>
          <w:rFonts w:ascii="Tahoma" w:hAnsi="Tahoma" w:cs="Tahoma"/>
          <w:b/>
          <w:sz w:val="24"/>
          <w:szCs w:val="24"/>
        </w:rPr>
      </w:pPr>
    </w:p>
    <w:p w:rsidR="004E6ECD" w:rsidRDefault="004E6ECD" w:rsidP="006B7D3D">
      <w:pPr>
        <w:pStyle w:val="Ttulo3"/>
        <w:jc w:val="both"/>
        <w:rPr>
          <w:rFonts w:ascii="Tahoma" w:hAnsi="Tahoma" w:cs="Tahoma"/>
          <w:color w:val="auto"/>
          <w:sz w:val="24"/>
          <w:szCs w:val="24"/>
        </w:rPr>
      </w:pPr>
      <w:bookmarkStart w:id="143" w:name="_Toc327309450"/>
      <w:r w:rsidRPr="006B7D3D">
        <w:rPr>
          <w:rFonts w:ascii="Tahoma" w:hAnsi="Tahoma" w:cs="Tahoma"/>
          <w:color w:val="auto"/>
          <w:sz w:val="24"/>
          <w:szCs w:val="24"/>
        </w:rPr>
        <w:t xml:space="preserve">3.3.16.1.2 Causa numero 2: </w:t>
      </w:r>
      <w:r w:rsidR="00A223A5" w:rsidRPr="006B7D3D">
        <w:rPr>
          <w:rFonts w:ascii="Tahoma" w:hAnsi="Tahoma" w:cs="Tahoma"/>
          <w:color w:val="auto"/>
          <w:sz w:val="24"/>
          <w:szCs w:val="24"/>
        </w:rPr>
        <w:t>Contratación</w:t>
      </w:r>
      <w:r w:rsidRPr="006B7D3D">
        <w:rPr>
          <w:rFonts w:ascii="Tahoma" w:hAnsi="Tahoma" w:cs="Tahoma"/>
          <w:color w:val="auto"/>
          <w:sz w:val="24"/>
          <w:szCs w:val="24"/>
        </w:rPr>
        <w:t xml:space="preserve"> por personal externo – No conoce las necesidades de la empresa</w:t>
      </w:r>
      <w:bookmarkEnd w:id="143"/>
    </w:p>
    <w:p w:rsidR="00B03E8B" w:rsidRPr="00B03E8B" w:rsidRDefault="00B03E8B" w:rsidP="00B03E8B">
      <w:pPr>
        <w:rPr>
          <w:lang w:val="es-EC" w:eastAsia="en-US"/>
        </w:rPr>
      </w:pPr>
    </w:p>
    <w:p w:rsidR="004E6ECD" w:rsidRDefault="00B03E8B" w:rsidP="004E6ECD">
      <w:pPr>
        <w:pStyle w:val="Prrafodelista"/>
        <w:spacing w:line="240" w:lineRule="auto"/>
        <w:ind w:left="0"/>
        <w:rPr>
          <w:rFonts w:ascii="Tahoma" w:hAnsi="Tahoma" w:cs="Tahoma"/>
          <w:b/>
          <w:sz w:val="24"/>
          <w:szCs w:val="24"/>
        </w:rPr>
      </w:pPr>
      <w:r w:rsidRPr="00B03E8B">
        <w:rPr>
          <w:noProof/>
          <w:szCs w:val="24"/>
          <w:lang w:val="en-US"/>
        </w:rPr>
        <w:drawing>
          <wp:inline distT="0" distB="0" distL="0" distR="0">
            <wp:extent cx="5431790" cy="5869867"/>
            <wp:effectExtent l="19050" t="0" r="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srcRect/>
                    <a:stretch>
                      <a:fillRect/>
                    </a:stretch>
                  </pic:blipFill>
                  <pic:spPr bwMode="auto">
                    <a:xfrm>
                      <a:off x="0" y="0"/>
                      <a:ext cx="5431790" cy="5869867"/>
                    </a:xfrm>
                    <a:prstGeom prst="rect">
                      <a:avLst/>
                    </a:prstGeom>
                    <a:noFill/>
                    <a:ln w="9525">
                      <a:noFill/>
                      <a:miter lim="800000"/>
                      <a:headEnd/>
                      <a:tailEnd/>
                    </a:ln>
                  </pic:spPr>
                </pic:pic>
              </a:graphicData>
            </a:graphic>
          </wp:inline>
        </w:drawing>
      </w:r>
    </w:p>
    <w:p w:rsidR="00A223A5" w:rsidRPr="006B7D3D" w:rsidRDefault="00A223A5" w:rsidP="006B7D3D">
      <w:pPr>
        <w:pStyle w:val="Ttulo3"/>
        <w:jc w:val="both"/>
        <w:rPr>
          <w:rFonts w:ascii="Tahoma" w:hAnsi="Tahoma" w:cs="Tahoma"/>
          <w:color w:val="auto"/>
          <w:sz w:val="24"/>
          <w:szCs w:val="24"/>
        </w:rPr>
      </w:pPr>
      <w:bookmarkStart w:id="144" w:name="_Toc327309451"/>
      <w:r w:rsidRPr="006B7D3D">
        <w:rPr>
          <w:rFonts w:ascii="Tahoma" w:hAnsi="Tahoma" w:cs="Tahoma"/>
          <w:color w:val="auto"/>
          <w:sz w:val="24"/>
          <w:szCs w:val="24"/>
        </w:rPr>
        <w:t xml:space="preserve">3.3.16.1.3 Causa numero 3: Inexistencia de </w:t>
      </w:r>
      <w:r w:rsidR="004F2094" w:rsidRPr="006B7D3D">
        <w:rPr>
          <w:rFonts w:ascii="Tahoma" w:hAnsi="Tahoma" w:cs="Tahoma"/>
          <w:color w:val="auto"/>
          <w:sz w:val="24"/>
          <w:szCs w:val="24"/>
        </w:rPr>
        <w:t>Políticas</w:t>
      </w:r>
      <w:r w:rsidRPr="006B7D3D">
        <w:rPr>
          <w:rFonts w:ascii="Tahoma" w:hAnsi="Tahoma" w:cs="Tahoma"/>
          <w:color w:val="auto"/>
          <w:sz w:val="24"/>
          <w:szCs w:val="24"/>
        </w:rPr>
        <w:t xml:space="preserve"> Y Procedimientos</w:t>
      </w:r>
      <w:bookmarkEnd w:id="144"/>
      <w:r w:rsidRPr="006B7D3D">
        <w:rPr>
          <w:rFonts w:ascii="Tahoma" w:hAnsi="Tahoma" w:cs="Tahoma"/>
          <w:color w:val="auto"/>
          <w:sz w:val="24"/>
          <w:szCs w:val="24"/>
        </w:rPr>
        <w:t xml:space="preserve"> </w:t>
      </w:r>
    </w:p>
    <w:p w:rsidR="004E6ECD" w:rsidRDefault="004E6ECD" w:rsidP="004E6ECD">
      <w:pPr>
        <w:pStyle w:val="Prrafodelista"/>
        <w:spacing w:line="240" w:lineRule="auto"/>
        <w:ind w:left="0"/>
        <w:rPr>
          <w:rFonts w:ascii="Tahoma" w:hAnsi="Tahoma" w:cs="Tahoma"/>
          <w:b/>
          <w:sz w:val="24"/>
          <w:szCs w:val="24"/>
        </w:rPr>
      </w:pPr>
    </w:p>
    <w:p w:rsidR="00A223A5" w:rsidRDefault="00B03E8B" w:rsidP="004E6ECD">
      <w:pPr>
        <w:pStyle w:val="Prrafodelista"/>
        <w:spacing w:line="240" w:lineRule="auto"/>
        <w:ind w:left="0"/>
        <w:rPr>
          <w:rFonts w:ascii="Tahoma" w:hAnsi="Tahoma" w:cs="Tahoma"/>
          <w:b/>
          <w:sz w:val="24"/>
          <w:szCs w:val="24"/>
        </w:rPr>
      </w:pPr>
      <w:r w:rsidRPr="00B03E8B">
        <w:rPr>
          <w:noProof/>
          <w:szCs w:val="24"/>
          <w:lang w:val="en-US"/>
        </w:rPr>
        <w:drawing>
          <wp:inline distT="0" distB="0" distL="0" distR="0">
            <wp:extent cx="5435371" cy="5724939"/>
            <wp:effectExtent l="19050" t="0" r="0" b="0"/>
            <wp:docPr id="273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srcRect/>
                    <a:stretch>
                      <a:fillRect/>
                    </a:stretch>
                  </pic:blipFill>
                  <pic:spPr bwMode="auto">
                    <a:xfrm>
                      <a:off x="0" y="0"/>
                      <a:ext cx="5431790" cy="5721168"/>
                    </a:xfrm>
                    <a:prstGeom prst="rect">
                      <a:avLst/>
                    </a:prstGeom>
                    <a:noFill/>
                    <a:ln w="9525">
                      <a:noFill/>
                      <a:miter lim="800000"/>
                      <a:headEnd/>
                      <a:tailEnd/>
                    </a:ln>
                  </pic:spPr>
                </pic:pic>
              </a:graphicData>
            </a:graphic>
          </wp:inline>
        </w:drawing>
      </w:r>
    </w:p>
    <w:p w:rsidR="00F35DA7" w:rsidRPr="006B7D3D" w:rsidRDefault="004F2094" w:rsidP="006B7D3D">
      <w:pPr>
        <w:pStyle w:val="Ttulo2"/>
        <w:jc w:val="both"/>
        <w:rPr>
          <w:rFonts w:ascii="Tahoma" w:hAnsi="Tahoma" w:cs="Tahoma"/>
          <w:color w:val="auto"/>
          <w:sz w:val="24"/>
          <w:szCs w:val="24"/>
        </w:rPr>
      </w:pPr>
      <w:bookmarkStart w:id="145" w:name="_Toc327309452"/>
      <w:r w:rsidRPr="006B7D3D">
        <w:rPr>
          <w:rFonts w:ascii="Tahoma" w:hAnsi="Tahoma" w:cs="Tahoma"/>
          <w:color w:val="auto"/>
          <w:sz w:val="24"/>
          <w:szCs w:val="24"/>
        </w:rPr>
        <w:t>3.3.17 Diseño y Planteamiento de Indicadores de G</w:t>
      </w:r>
      <w:r w:rsidR="00F35DA7" w:rsidRPr="006B7D3D">
        <w:rPr>
          <w:rFonts w:ascii="Tahoma" w:hAnsi="Tahoma" w:cs="Tahoma"/>
          <w:color w:val="auto"/>
          <w:sz w:val="24"/>
          <w:szCs w:val="24"/>
        </w:rPr>
        <w:t xml:space="preserve">estión para los Procesos </w:t>
      </w:r>
      <w:r w:rsidRPr="006B7D3D">
        <w:rPr>
          <w:rFonts w:ascii="Tahoma" w:hAnsi="Tahoma" w:cs="Tahoma"/>
          <w:color w:val="auto"/>
          <w:sz w:val="24"/>
          <w:szCs w:val="24"/>
        </w:rPr>
        <w:t>Críticos.</w:t>
      </w:r>
      <w:bookmarkEnd w:id="145"/>
    </w:p>
    <w:p w:rsidR="00F35DA7" w:rsidRPr="00174845" w:rsidRDefault="00431EC6" w:rsidP="00F35DA7">
      <w:pPr>
        <w:jc w:val="both"/>
        <w:rPr>
          <w:rFonts w:ascii="Tahoma" w:hAnsi="Tahoma" w:cs="Tahoma"/>
          <w:sz w:val="24"/>
          <w:szCs w:val="24"/>
          <w:lang w:val="es-EC" w:eastAsia="en-US"/>
        </w:rPr>
      </w:pPr>
      <w:r>
        <w:rPr>
          <w:rFonts w:ascii="Tahoma" w:hAnsi="Tahoma" w:cs="Tahoma"/>
          <w:sz w:val="24"/>
          <w:szCs w:val="24"/>
          <w:lang w:val="es-EC" w:eastAsia="en-US"/>
        </w:rPr>
        <w:t>Dentro de CONSOLCARGO</w:t>
      </w:r>
      <w:r w:rsidR="00F35DA7" w:rsidRPr="00174845">
        <w:rPr>
          <w:rFonts w:ascii="Tahoma" w:hAnsi="Tahoma" w:cs="Tahoma"/>
          <w:sz w:val="24"/>
          <w:szCs w:val="24"/>
          <w:lang w:val="es-EC" w:eastAsia="en-US"/>
        </w:rPr>
        <w:t xml:space="preserve"> se busca una gestión eficaz y efi</w:t>
      </w:r>
      <w:r w:rsidR="004F2094">
        <w:rPr>
          <w:rFonts w:ascii="Tahoma" w:hAnsi="Tahoma" w:cs="Tahoma"/>
          <w:sz w:val="24"/>
          <w:szCs w:val="24"/>
          <w:lang w:val="es-EC" w:eastAsia="en-US"/>
        </w:rPr>
        <w:t xml:space="preserve">ciente en cada una de sus </w:t>
      </w:r>
      <w:r w:rsidR="00732210">
        <w:rPr>
          <w:rFonts w:ascii="Tahoma" w:hAnsi="Tahoma" w:cs="Tahoma"/>
          <w:sz w:val="24"/>
          <w:szCs w:val="24"/>
          <w:lang w:val="es-EC" w:eastAsia="en-US"/>
        </w:rPr>
        <w:t>aéreas</w:t>
      </w:r>
      <w:r w:rsidR="00F35DA7" w:rsidRPr="00174845">
        <w:rPr>
          <w:rFonts w:ascii="Tahoma" w:hAnsi="Tahoma" w:cs="Tahoma"/>
          <w:sz w:val="24"/>
          <w:szCs w:val="24"/>
          <w:lang w:val="es-EC" w:eastAsia="en-US"/>
        </w:rPr>
        <w:t>,</w:t>
      </w:r>
      <w:r w:rsidR="004F2094">
        <w:rPr>
          <w:rFonts w:ascii="Tahoma" w:hAnsi="Tahoma" w:cs="Tahoma"/>
          <w:sz w:val="24"/>
          <w:szCs w:val="24"/>
          <w:lang w:val="es-EC" w:eastAsia="en-US"/>
        </w:rPr>
        <w:t xml:space="preserve"> por este motivo CONSOLCARGO se ve en la o</w:t>
      </w:r>
      <w:r w:rsidR="004F2094" w:rsidRPr="00174845">
        <w:rPr>
          <w:rFonts w:ascii="Tahoma" w:hAnsi="Tahoma" w:cs="Tahoma"/>
          <w:sz w:val="24"/>
          <w:szCs w:val="24"/>
          <w:lang w:val="es-EC" w:eastAsia="en-US"/>
        </w:rPr>
        <w:t>bligación</w:t>
      </w:r>
      <w:r w:rsidR="00F35DA7" w:rsidRPr="00174845">
        <w:rPr>
          <w:rFonts w:ascii="Tahoma" w:hAnsi="Tahoma" w:cs="Tahoma"/>
          <w:sz w:val="24"/>
          <w:szCs w:val="24"/>
          <w:lang w:val="es-EC" w:eastAsia="en-US"/>
        </w:rPr>
        <w:t xml:space="preserve"> de Implementar un Sistema de </w:t>
      </w:r>
      <w:r w:rsidR="004F2094" w:rsidRPr="00174845">
        <w:rPr>
          <w:rFonts w:ascii="Tahoma" w:hAnsi="Tahoma" w:cs="Tahoma"/>
          <w:sz w:val="24"/>
          <w:szCs w:val="24"/>
          <w:lang w:val="es-EC" w:eastAsia="en-US"/>
        </w:rPr>
        <w:t>Gestión</w:t>
      </w:r>
      <w:r w:rsidR="00F35DA7" w:rsidRPr="00174845">
        <w:rPr>
          <w:rFonts w:ascii="Tahoma" w:hAnsi="Tahoma" w:cs="Tahoma"/>
          <w:sz w:val="24"/>
          <w:szCs w:val="24"/>
          <w:lang w:val="es-EC" w:eastAsia="en-US"/>
        </w:rPr>
        <w:t xml:space="preserve"> por </w:t>
      </w:r>
      <w:r w:rsidR="004F2094">
        <w:rPr>
          <w:rFonts w:ascii="Tahoma" w:hAnsi="Tahoma" w:cs="Tahoma"/>
          <w:sz w:val="24"/>
          <w:szCs w:val="24"/>
          <w:lang w:val="es-EC" w:eastAsia="en-US"/>
        </w:rPr>
        <w:t>Procesos,</w:t>
      </w:r>
      <w:r w:rsidR="00F35DA7" w:rsidRPr="00174845">
        <w:rPr>
          <w:rFonts w:ascii="Tahoma" w:hAnsi="Tahoma" w:cs="Tahoma"/>
          <w:sz w:val="24"/>
          <w:szCs w:val="24"/>
          <w:lang w:val="es-EC" w:eastAsia="en-US"/>
        </w:rPr>
        <w:t xml:space="preserve"> </w:t>
      </w:r>
      <w:r w:rsidR="004F2094">
        <w:rPr>
          <w:rFonts w:ascii="Tahoma" w:hAnsi="Tahoma" w:cs="Tahoma"/>
          <w:sz w:val="24"/>
          <w:szCs w:val="24"/>
          <w:lang w:val="es-EC" w:eastAsia="en-US"/>
        </w:rPr>
        <w:t>c</w:t>
      </w:r>
      <w:r w:rsidR="00F35DA7" w:rsidRPr="00174845">
        <w:rPr>
          <w:rFonts w:ascii="Tahoma" w:hAnsi="Tahoma" w:cs="Tahoma"/>
          <w:sz w:val="24"/>
          <w:szCs w:val="24"/>
          <w:lang w:val="es-EC" w:eastAsia="en-US"/>
        </w:rPr>
        <w:t>on el objetivo de medir su eficiencia se presenta u</w:t>
      </w:r>
      <w:r w:rsidR="004F2094">
        <w:rPr>
          <w:rFonts w:ascii="Tahoma" w:hAnsi="Tahoma" w:cs="Tahoma"/>
          <w:sz w:val="24"/>
          <w:szCs w:val="24"/>
          <w:lang w:val="es-EC" w:eastAsia="en-US"/>
        </w:rPr>
        <w:t>n minio de indicadores posibles</w:t>
      </w:r>
      <w:r w:rsidR="00F35DA7" w:rsidRPr="00174845">
        <w:rPr>
          <w:rFonts w:ascii="Tahoma" w:hAnsi="Tahoma" w:cs="Tahoma"/>
          <w:sz w:val="24"/>
          <w:szCs w:val="24"/>
          <w:lang w:val="es-EC" w:eastAsia="en-US"/>
        </w:rPr>
        <w:t xml:space="preserve">, </w:t>
      </w:r>
      <w:r w:rsidR="004F2094">
        <w:rPr>
          <w:rFonts w:ascii="Tahoma" w:hAnsi="Tahoma" w:cs="Tahoma"/>
          <w:sz w:val="24"/>
          <w:szCs w:val="24"/>
          <w:lang w:val="es-EC" w:eastAsia="en-US"/>
        </w:rPr>
        <w:t>p</w:t>
      </w:r>
      <w:r w:rsidR="00F35DA7" w:rsidRPr="00174845">
        <w:rPr>
          <w:rFonts w:ascii="Tahoma" w:hAnsi="Tahoma" w:cs="Tahoma"/>
          <w:sz w:val="24"/>
          <w:szCs w:val="24"/>
          <w:lang w:val="es-EC" w:eastAsia="en-US"/>
        </w:rPr>
        <w:t xml:space="preserve">ara asegurar una información </w:t>
      </w:r>
      <w:r w:rsidR="004F2094" w:rsidRPr="00174845">
        <w:rPr>
          <w:rFonts w:ascii="Tahoma" w:hAnsi="Tahoma" w:cs="Tahoma"/>
          <w:sz w:val="24"/>
          <w:szCs w:val="24"/>
          <w:lang w:val="es-EC" w:eastAsia="en-US"/>
        </w:rPr>
        <w:t>concisa</w:t>
      </w:r>
      <w:r w:rsidR="00F35DA7" w:rsidRPr="00174845">
        <w:rPr>
          <w:rFonts w:ascii="Tahoma" w:hAnsi="Tahoma" w:cs="Tahoma"/>
          <w:sz w:val="24"/>
          <w:szCs w:val="24"/>
          <w:lang w:val="es-EC" w:eastAsia="en-US"/>
        </w:rPr>
        <w:t xml:space="preserve"> y</w:t>
      </w:r>
      <w:r w:rsidR="00732210">
        <w:rPr>
          <w:rFonts w:ascii="Tahoma" w:hAnsi="Tahoma" w:cs="Tahoma"/>
          <w:sz w:val="24"/>
          <w:szCs w:val="24"/>
          <w:lang w:val="es-EC" w:eastAsia="en-US"/>
        </w:rPr>
        <w:t xml:space="preserve"> oportuna al toma de decisiones</w:t>
      </w:r>
      <w:r w:rsidR="00F35DA7" w:rsidRPr="00174845">
        <w:rPr>
          <w:rFonts w:ascii="Tahoma" w:hAnsi="Tahoma" w:cs="Tahoma"/>
          <w:sz w:val="24"/>
          <w:szCs w:val="24"/>
          <w:lang w:val="es-EC" w:eastAsia="en-US"/>
        </w:rPr>
        <w:t>.</w:t>
      </w:r>
    </w:p>
    <w:p w:rsidR="00F35DA7" w:rsidRPr="00174845" w:rsidRDefault="00F35DA7" w:rsidP="00F35DA7">
      <w:pPr>
        <w:jc w:val="both"/>
        <w:rPr>
          <w:rFonts w:ascii="Tahoma" w:hAnsi="Tahoma" w:cs="Tahoma"/>
          <w:sz w:val="24"/>
          <w:szCs w:val="24"/>
          <w:lang w:val="es-EC" w:eastAsia="en-US"/>
        </w:rPr>
      </w:pPr>
      <w:r w:rsidRPr="00174845">
        <w:rPr>
          <w:rFonts w:ascii="Tahoma" w:hAnsi="Tahoma" w:cs="Tahoma"/>
          <w:sz w:val="24"/>
          <w:szCs w:val="24"/>
          <w:lang w:val="es-EC" w:eastAsia="en-US"/>
        </w:rPr>
        <w:t>Estos indicadores trabajaran sobre los puntos críticos antes seleccionados en la mat</w:t>
      </w:r>
      <w:r w:rsidR="004F2094">
        <w:rPr>
          <w:rFonts w:ascii="Tahoma" w:hAnsi="Tahoma" w:cs="Tahoma"/>
          <w:sz w:val="24"/>
          <w:szCs w:val="24"/>
          <w:lang w:val="es-EC" w:eastAsia="en-US"/>
        </w:rPr>
        <w:t>riz de priorización de procesos</w:t>
      </w:r>
      <w:r w:rsidRPr="00174845">
        <w:rPr>
          <w:rFonts w:ascii="Tahoma" w:hAnsi="Tahoma" w:cs="Tahoma"/>
          <w:sz w:val="24"/>
          <w:szCs w:val="24"/>
          <w:lang w:val="es-EC" w:eastAsia="en-US"/>
        </w:rPr>
        <w:t>.</w:t>
      </w:r>
    </w:p>
    <w:p w:rsidR="00563DF3" w:rsidRPr="00174845" w:rsidRDefault="004F2094" w:rsidP="00F35DA7">
      <w:pPr>
        <w:jc w:val="both"/>
        <w:rPr>
          <w:rFonts w:ascii="Tahoma" w:hAnsi="Tahoma" w:cs="Tahoma"/>
          <w:sz w:val="24"/>
          <w:szCs w:val="24"/>
          <w:lang w:val="es-EC" w:eastAsia="en-US"/>
        </w:rPr>
      </w:pPr>
      <w:r>
        <w:rPr>
          <w:rFonts w:ascii="Tahoma" w:hAnsi="Tahoma" w:cs="Tahoma"/>
          <w:sz w:val="24"/>
          <w:szCs w:val="24"/>
          <w:lang w:val="es-EC" w:eastAsia="en-US"/>
        </w:rPr>
        <w:t>Al mom</w:t>
      </w:r>
      <w:r w:rsidR="00F35DA7" w:rsidRPr="00174845">
        <w:rPr>
          <w:rFonts w:ascii="Tahoma" w:hAnsi="Tahoma" w:cs="Tahoma"/>
          <w:sz w:val="24"/>
          <w:szCs w:val="24"/>
          <w:lang w:val="es-EC" w:eastAsia="en-US"/>
        </w:rPr>
        <w:t>e</w:t>
      </w:r>
      <w:r>
        <w:rPr>
          <w:rFonts w:ascii="Tahoma" w:hAnsi="Tahoma" w:cs="Tahoma"/>
          <w:sz w:val="24"/>
          <w:szCs w:val="24"/>
          <w:lang w:val="es-EC" w:eastAsia="en-US"/>
        </w:rPr>
        <w:t>n</w:t>
      </w:r>
      <w:r w:rsidR="00F35DA7" w:rsidRPr="00174845">
        <w:rPr>
          <w:rFonts w:ascii="Tahoma" w:hAnsi="Tahoma" w:cs="Tahoma"/>
          <w:sz w:val="24"/>
          <w:szCs w:val="24"/>
          <w:lang w:val="es-EC" w:eastAsia="en-US"/>
        </w:rPr>
        <w:t>to d</w:t>
      </w:r>
      <w:r>
        <w:rPr>
          <w:rFonts w:ascii="Tahoma" w:hAnsi="Tahoma" w:cs="Tahoma"/>
          <w:sz w:val="24"/>
          <w:szCs w:val="24"/>
          <w:lang w:val="es-EC" w:eastAsia="en-US"/>
        </w:rPr>
        <w:t>e</w:t>
      </w:r>
      <w:r w:rsidR="00F35DA7" w:rsidRPr="00174845">
        <w:rPr>
          <w:rFonts w:ascii="Tahoma" w:hAnsi="Tahoma" w:cs="Tahoma"/>
          <w:sz w:val="24"/>
          <w:szCs w:val="24"/>
          <w:lang w:val="es-EC" w:eastAsia="en-US"/>
        </w:rPr>
        <w:t xml:space="preserve"> </w:t>
      </w:r>
      <w:r w:rsidRPr="00174845">
        <w:rPr>
          <w:rFonts w:ascii="Tahoma" w:hAnsi="Tahoma" w:cs="Tahoma"/>
          <w:sz w:val="24"/>
          <w:szCs w:val="24"/>
          <w:lang w:val="es-EC" w:eastAsia="en-US"/>
        </w:rPr>
        <w:t>diseñar</w:t>
      </w:r>
      <w:r w:rsidR="00F35DA7" w:rsidRPr="00174845">
        <w:rPr>
          <w:rFonts w:ascii="Tahoma" w:hAnsi="Tahoma" w:cs="Tahoma"/>
          <w:sz w:val="24"/>
          <w:szCs w:val="24"/>
          <w:lang w:val="es-EC" w:eastAsia="en-US"/>
        </w:rPr>
        <w:t xml:space="preserve"> los indicadores se le solicito a Gerencia General su ayuda debido </w:t>
      </w:r>
      <w:r>
        <w:rPr>
          <w:rFonts w:ascii="Tahoma" w:hAnsi="Tahoma" w:cs="Tahoma"/>
          <w:sz w:val="24"/>
          <w:szCs w:val="24"/>
          <w:lang w:val="es-EC" w:eastAsia="en-US"/>
        </w:rPr>
        <w:t>a su experiencia en la rama de consolidadores de carga</w:t>
      </w:r>
      <w:r w:rsidR="00F35DA7" w:rsidRPr="00174845">
        <w:rPr>
          <w:rFonts w:ascii="Tahoma" w:hAnsi="Tahoma" w:cs="Tahoma"/>
          <w:sz w:val="24"/>
          <w:szCs w:val="24"/>
          <w:lang w:val="es-EC" w:eastAsia="en-US"/>
        </w:rPr>
        <w:t>.</w:t>
      </w:r>
    </w:p>
    <w:p w:rsidR="00563DF3" w:rsidRDefault="001D4108" w:rsidP="00F35DA7">
      <w:pPr>
        <w:jc w:val="both"/>
        <w:rPr>
          <w:rFonts w:ascii="Tahoma" w:hAnsi="Tahoma" w:cs="Tahoma"/>
          <w:sz w:val="24"/>
          <w:szCs w:val="24"/>
          <w:lang w:val="es-EC" w:eastAsia="en-US"/>
        </w:rPr>
      </w:pPr>
      <w:r w:rsidRPr="00174845">
        <w:rPr>
          <w:rFonts w:ascii="Tahoma" w:hAnsi="Tahoma" w:cs="Tahoma"/>
          <w:sz w:val="24"/>
          <w:szCs w:val="24"/>
          <w:lang w:val="es-EC" w:eastAsia="en-US"/>
        </w:rPr>
        <w:t xml:space="preserve">Se han definido los siguientes </w:t>
      </w:r>
      <w:r w:rsidR="004F2094" w:rsidRPr="00174845">
        <w:rPr>
          <w:rFonts w:ascii="Tahoma" w:hAnsi="Tahoma" w:cs="Tahoma"/>
          <w:sz w:val="24"/>
          <w:szCs w:val="24"/>
          <w:lang w:val="es-EC" w:eastAsia="en-US"/>
        </w:rPr>
        <w:t>indicadores</w:t>
      </w:r>
      <w:r w:rsidRPr="00174845">
        <w:rPr>
          <w:rFonts w:ascii="Tahoma" w:hAnsi="Tahoma" w:cs="Tahoma"/>
          <w:sz w:val="24"/>
          <w:szCs w:val="24"/>
          <w:lang w:val="es-EC" w:eastAsia="en-US"/>
        </w:rPr>
        <w:t xml:space="preserve"> para llevar a cabo el control y la gestión de </w:t>
      </w:r>
      <w:r w:rsidR="00174845" w:rsidRPr="00174845">
        <w:rPr>
          <w:rFonts w:ascii="Tahoma" w:hAnsi="Tahoma" w:cs="Tahoma"/>
          <w:b/>
          <w:sz w:val="24"/>
          <w:szCs w:val="24"/>
          <w:lang w:val="es-EC" w:eastAsia="en-US"/>
        </w:rPr>
        <w:t>CONSOLCARGO</w:t>
      </w:r>
      <w:r w:rsidR="00174845" w:rsidRPr="00174845">
        <w:rPr>
          <w:rFonts w:ascii="Tahoma" w:hAnsi="Tahoma" w:cs="Tahoma"/>
          <w:sz w:val="24"/>
          <w:szCs w:val="24"/>
          <w:lang w:val="es-EC" w:eastAsia="en-US"/>
        </w:rPr>
        <w:t>:</w:t>
      </w:r>
      <w:r w:rsidRPr="00174845">
        <w:rPr>
          <w:rFonts w:ascii="Tahoma" w:hAnsi="Tahoma" w:cs="Tahoma"/>
          <w:sz w:val="24"/>
          <w:szCs w:val="24"/>
          <w:lang w:val="es-EC" w:eastAsia="en-US"/>
        </w:rPr>
        <w:t xml:space="preserve"> </w:t>
      </w:r>
    </w:p>
    <w:p w:rsidR="00F547C2" w:rsidRDefault="00B03E8B" w:rsidP="00F35DA7">
      <w:pPr>
        <w:jc w:val="both"/>
        <w:rPr>
          <w:rFonts w:ascii="Tahoma" w:hAnsi="Tahoma" w:cs="Tahoma"/>
          <w:sz w:val="24"/>
          <w:szCs w:val="24"/>
          <w:lang w:val="es-EC" w:eastAsia="en-US"/>
        </w:rPr>
      </w:pPr>
      <w:r w:rsidRPr="00B03E8B">
        <w:rPr>
          <w:noProof/>
          <w:szCs w:val="24"/>
          <w:lang w:val="en-US" w:eastAsia="en-US"/>
        </w:rPr>
        <w:drawing>
          <wp:inline distT="0" distB="0" distL="0" distR="0">
            <wp:extent cx="5431790" cy="6914749"/>
            <wp:effectExtent l="19050" t="0" r="0" b="0"/>
            <wp:docPr id="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srcRect/>
                    <a:stretch>
                      <a:fillRect/>
                    </a:stretch>
                  </pic:blipFill>
                  <pic:spPr bwMode="auto">
                    <a:xfrm>
                      <a:off x="0" y="0"/>
                      <a:ext cx="5431790" cy="6914749"/>
                    </a:xfrm>
                    <a:prstGeom prst="rect">
                      <a:avLst/>
                    </a:prstGeom>
                    <a:noFill/>
                    <a:ln w="9525">
                      <a:noFill/>
                      <a:miter lim="800000"/>
                      <a:headEnd/>
                      <a:tailEnd/>
                    </a:ln>
                  </pic:spPr>
                </pic:pic>
              </a:graphicData>
            </a:graphic>
          </wp:inline>
        </w:drawing>
      </w:r>
    </w:p>
    <w:p w:rsidR="0046716F" w:rsidRPr="006B7D3D" w:rsidRDefault="0021569D" w:rsidP="00CB01E6">
      <w:pPr>
        <w:pStyle w:val="Ttulo1"/>
        <w:rPr>
          <w:rFonts w:ascii="Tahoma" w:hAnsi="Tahoma" w:cs="Tahoma"/>
        </w:rPr>
      </w:pPr>
      <w:bookmarkStart w:id="146" w:name="_Toc327309453"/>
      <w:r w:rsidRPr="00732210">
        <w:rPr>
          <w:rFonts w:ascii="Tahoma" w:hAnsi="Tahoma" w:cs="Tahoma"/>
        </w:rPr>
        <w:t>Capitulo 4</w:t>
      </w:r>
      <w:bookmarkEnd w:id="146"/>
    </w:p>
    <w:p w:rsidR="0046716F" w:rsidRPr="006B7D3D" w:rsidRDefault="0074106B" w:rsidP="006B7D3D">
      <w:pPr>
        <w:pStyle w:val="Ttulo2"/>
        <w:jc w:val="both"/>
        <w:rPr>
          <w:rFonts w:ascii="Tahoma" w:hAnsi="Tahoma" w:cs="Tahoma"/>
          <w:color w:val="auto"/>
          <w:sz w:val="24"/>
          <w:szCs w:val="24"/>
          <w:lang w:val="es-ES"/>
        </w:rPr>
      </w:pPr>
      <w:bookmarkStart w:id="147" w:name="_Toc327309454"/>
      <w:r w:rsidRPr="00732210">
        <w:rPr>
          <w:rFonts w:ascii="Tahoma" w:hAnsi="Tahoma" w:cs="Tahoma"/>
          <w:color w:val="auto"/>
          <w:sz w:val="24"/>
          <w:szCs w:val="24"/>
          <w:lang w:val="es-ES"/>
        </w:rPr>
        <w:t xml:space="preserve">4.1 </w:t>
      </w:r>
      <w:r w:rsidR="0021569D" w:rsidRPr="00732210">
        <w:rPr>
          <w:rFonts w:ascii="Tahoma" w:hAnsi="Tahoma" w:cs="Tahoma"/>
          <w:color w:val="auto"/>
          <w:sz w:val="24"/>
          <w:szCs w:val="24"/>
          <w:lang w:val="es-ES"/>
        </w:rPr>
        <w:t>Conclusiones</w:t>
      </w:r>
      <w:bookmarkEnd w:id="147"/>
    </w:p>
    <w:p w:rsidR="0021569D" w:rsidRPr="00732210" w:rsidRDefault="0080136B" w:rsidP="00FB1D0A">
      <w:pPr>
        <w:pStyle w:val="Default"/>
        <w:spacing w:line="360" w:lineRule="auto"/>
        <w:jc w:val="both"/>
        <w:rPr>
          <w:rFonts w:ascii="Tahoma" w:hAnsi="Tahoma" w:cs="Tahoma"/>
          <w:bCs/>
          <w:lang w:val="es-ES"/>
        </w:rPr>
      </w:pPr>
      <w:r w:rsidRPr="00732210">
        <w:rPr>
          <w:rFonts w:ascii="Tahoma" w:hAnsi="Tahoma" w:cs="Tahoma"/>
          <w:bCs/>
          <w:lang w:val="es-ES"/>
        </w:rPr>
        <w:t>Las recomendaciones que se han llegado una vez finalizado el proyecto son:</w:t>
      </w:r>
    </w:p>
    <w:p w:rsidR="00076F33" w:rsidRPr="00732210" w:rsidRDefault="00076F33" w:rsidP="00FB1D0A">
      <w:pPr>
        <w:pStyle w:val="Default"/>
        <w:spacing w:line="360" w:lineRule="auto"/>
        <w:jc w:val="both"/>
        <w:rPr>
          <w:rFonts w:ascii="Tahoma" w:hAnsi="Tahoma" w:cs="Tahoma"/>
          <w:bCs/>
          <w:lang w:val="es-ES"/>
        </w:rPr>
      </w:pPr>
    </w:p>
    <w:p w:rsidR="0080136B" w:rsidRPr="00732210" w:rsidRDefault="0080136B" w:rsidP="00DF10B4">
      <w:pPr>
        <w:pStyle w:val="Default"/>
        <w:numPr>
          <w:ilvl w:val="0"/>
          <w:numId w:val="44"/>
        </w:numPr>
        <w:spacing w:line="360" w:lineRule="auto"/>
        <w:jc w:val="both"/>
        <w:rPr>
          <w:rFonts w:ascii="Tahoma" w:hAnsi="Tahoma" w:cs="Tahoma"/>
          <w:bCs/>
          <w:lang w:val="es-ES"/>
        </w:rPr>
      </w:pPr>
      <w:r w:rsidRPr="00732210">
        <w:rPr>
          <w:rFonts w:ascii="Tahoma" w:hAnsi="Tahoma" w:cs="Tahoma"/>
          <w:bCs/>
          <w:lang w:val="es-ES"/>
        </w:rPr>
        <w:t xml:space="preserve">Durante sus 4 años de funcionamiento la empresa ha carecido de una adecuada gestión que este acorde </w:t>
      </w:r>
      <w:r w:rsidR="008D2FD5" w:rsidRPr="00732210">
        <w:rPr>
          <w:rFonts w:ascii="Tahoma" w:hAnsi="Tahoma" w:cs="Tahoma"/>
          <w:bCs/>
          <w:lang w:val="es-ES"/>
        </w:rPr>
        <w:t>a las exigencias de un mercado que cada vez es más competitivo.</w:t>
      </w:r>
    </w:p>
    <w:p w:rsidR="007B50B6" w:rsidRPr="00732210" w:rsidRDefault="007B50B6" w:rsidP="007B50B6">
      <w:pPr>
        <w:pStyle w:val="Default"/>
        <w:spacing w:line="360" w:lineRule="auto"/>
        <w:ind w:left="720"/>
        <w:jc w:val="both"/>
        <w:rPr>
          <w:rFonts w:ascii="Tahoma" w:hAnsi="Tahoma" w:cs="Tahoma"/>
          <w:bCs/>
          <w:lang w:val="es-ES"/>
        </w:rPr>
      </w:pPr>
    </w:p>
    <w:p w:rsidR="008D2FD5" w:rsidRPr="00732210" w:rsidRDefault="008D2FD5" w:rsidP="00DF10B4">
      <w:pPr>
        <w:pStyle w:val="Default"/>
        <w:numPr>
          <w:ilvl w:val="0"/>
          <w:numId w:val="44"/>
        </w:numPr>
        <w:spacing w:line="360" w:lineRule="auto"/>
        <w:jc w:val="both"/>
        <w:rPr>
          <w:rFonts w:ascii="Tahoma" w:hAnsi="Tahoma" w:cs="Tahoma"/>
          <w:bCs/>
          <w:lang w:val="es-ES"/>
        </w:rPr>
      </w:pPr>
      <w:r w:rsidRPr="00732210">
        <w:rPr>
          <w:rFonts w:ascii="Tahoma" w:hAnsi="Tahoma" w:cs="Tahoma"/>
          <w:bCs/>
          <w:lang w:val="es-ES"/>
        </w:rPr>
        <w:t>El apoyo brindado por todas las personas de la empresa y por la Alta Dirección fueron factores muy importantes, ya que han hecho posible este proyecto aportando con información valiosa para el levantamiento e identificación de sus procesos en busca de cambios para su mejoría.</w:t>
      </w:r>
    </w:p>
    <w:p w:rsidR="007B50B6" w:rsidRPr="00732210" w:rsidRDefault="007B50B6" w:rsidP="007B50B6">
      <w:pPr>
        <w:pStyle w:val="Default"/>
        <w:spacing w:line="360" w:lineRule="auto"/>
        <w:jc w:val="both"/>
        <w:rPr>
          <w:rFonts w:ascii="Tahoma" w:hAnsi="Tahoma" w:cs="Tahoma"/>
          <w:bCs/>
          <w:lang w:val="es-ES"/>
        </w:rPr>
      </w:pPr>
    </w:p>
    <w:p w:rsidR="008D2FD5" w:rsidRPr="00732210" w:rsidRDefault="008D2FD5" w:rsidP="00DF10B4">
      <w:pPr>
        <w:pStyle w:val="Default"/>
        <w:numPr>
          <w:ilvl w:val="0"/>
          <w:numId w:val="44"/>
        </w:numPr>
        <w:spacing w:line="360" w:lineRule="auto"/>
        <w:jc w:val="both"/>
        <w:rPr>
          <w:rFonts w:ascii="Tahoma" w:hAnsi="Tahoma" w:cs="Tahoma"/>
          <w:bCs/>
          <w:lang w:val="es-ES"/>
        </w:rPr>
      </w:pPr>
      <w:r w:rsidRPr="00732210">
        <w:rPr>
          <w:rFonts w:ascii="Tahoma" w:hAnsi="Tahoma" w:cs="Tahoma"/>
          <w:bCs/>
          <w:lang w:val="es-ES"/>
        </w:rPr>
        <w:t xml:space="preserve">Los elementos que se han definido en el direccionamiento estratégico son parámetros que han sido definidos para ejecutarse dentro de la </w:t>
      </w:r>
      <w:r w:rsidR="00076F33" w:rsidRPr="00732210">
        <w:rPr>
          <w:rFonts w:ascii="Tahoma" w:hAnsi="Tahoma" w:cs="Tahoma"/>
          <w:bCs/>
          <w:lang w:val="es-ES"/>
        </w:rPr>
        <w:t>o</w:t>
      </w:r>
      <w:r w:rsidRPr="00732210">
        <w:rPr>
          <w:rFonts w:ascii="Tahoma" w:hAnsi="Tahoma" w:cs="Tahoma"/>
          <w:bCs/>
          <w:lang w:val="es-ES"/>
        </w:rPr>
        <w:t xml:space="preserve">rganización con el único </w:t>
      </w:r>
      <w:r w:rsidR="007B50B6" w:rsidRPr="00732210">
        <w:rPr>
          <w:rFonts w:ascii="Tahoma" w:hAnsi="Tahoma" w:cs="Tahoma"/>
          <w:bCs/>
          <w:lang w:val="es-ES"/>
        </w:rPr>
        <w:t>propósito</w:t>
      </w:r>
      <w:r w:rsidRPr="00732210">
        <w:rPr>
          <w:rFonts w:ascii="Tahoma" w:hAnsi="Tahoma" w:cs="Tahoma"/>
          <w:bCs/>
          <w:lang w:val="es-ES"/>
        </w:rPr>
        <w:t xml:space="preserve"> de que contribuyan a los objetivos organizacionales</w:t>
      </w:r>
      <w:r w:rsidR="007B50B6" w:rsidRPr="00732210">
        <w:rPr>
          <w:rFonts w:ascii="Tahoma" w:hAnsi="Tahoma" w:cs="Tahoma"/>
          <w:bCs/>
          <w:lang w:val="es-ES"/>
        </w:rPr>
        <w:t>.</w:t>
      </w:r>
    </w:p>
    <w:p w:rsidR="007B50B6" w:rsidRPr="00732210" w:rsidRDefault="007B50B6" w:rsidP="007B50B6">
      <w:pPr>
        <w:pStyle w:val="Prrafodelista"/>
        <w:rPr>
          <w:rFonts w:ascii="Tahoma" w:hAnsi="Tahoma" w:cs="Tahoma"/>
          <w:bCs/>
          <w:lang w:val="es-ES"/>
        </w:rPr>
      </w:pPr>
    </w:p>
    <w:p w:rsidR="007B50B6" w:rsidRPr="00732210" w:rsidRDefault="007B50B6" w:rsidP="00DF10B4">
      <w:pPr>
        <w:pStyle w:val="Default"/>
        <w:numPr>
          <w:ilvl w:val="0"/>
          <w:numId w:val="44"/>
        </w:numPr>
        <w:spacing w:line="360" w:lineRule="auto"/>
        <w:jc w:val="both"/>
        <w:rPr>
          <w:rFonts w:ascii="Tahoma" w:hAnsi="Tahoma" w:cs="Tahoma"/>
          <w:bCs/>
          <w:lang w:val="es-ES"/>
        </w:rPr>
      </w:pPr>
      <w:r w:rsidRPr="00732210">
        <w:rPr>
          <w:rFonts w:ascii="Tahoma" w:hAnsi="Tahoma" w:cs="Tahoma"/>
          <w:bCs/>
          <w:lang w:val="es-ES"/>
        </w:rPr>
        <w:t>Se determino la Cadena de Valor de la organización que permita establecer las actividades que se desarrollan en la misma y la cual es la base para proceder al planteamiento de los procesos de CONSOLCARGO.</w:t>
      </w:r>
    </w:p>
    <w:p w:rsidR="007B50B6" w:rsidRPr="00732210" w:rsidRDefault="007B50B6" w:rsidP="007B50B6">
      <w:pPr>
        <w:pStyle w:val="Prrafodelista"/>
        <w:rPr>
          <w:rFonts w:ascii="Tahoma" w:hAnsi="Tahoma" w:cs="Tahoma"/>
          <w:bCs/>
          <w:lang w:val="es-ES"/>
        </w:rPr>
      </w:pPr>
    </w:p>
    <w:p w:rsidR="007B50B6" w:rsidRPr="00B03E8B" w:rsidRDefault="007B50B6" w:rsidP="00B03E8B">
      <w:pPr>
        <w:pStyle w:val="Default"/>
        <w:numPr>
          <w:ilvl w:val="0"/>
          <w:numId w:val="44"/>
        </w:numPr>
        <w:spacing w:line="360" w:lineRule="auto"/>
        <w:jc w:val="both"/>
        <w:rPr>
          <w:rFonts w:ascii="Tahoma" w:hAnsi="Tahoma" w:cs="Tahoma"/>
          <w:bCs/>
          <w:lang w:val="es-ES"/>
        </w:rPr>
      </w:pPr>
      <w:r w:rsidRPr="00732210">
        <w:rPr>
          <w:rFonts w:ascii="Tahoma" w:hAnsi="Tahoma" w:cs="Tahoma"/>
          <w:bCs/>
          <w:lang w:val="es-ES"/>
        </w:rPr>
        <w:t>Se ha elaborado el Manual de Procesos para CONSOLCARGO que servirá como herramienta para que las actividades dentro de la organización puedan desarrollarse de una manera optima.</w:t>
      </w:r>
    </w:p>
    <w:p w:rsidR="007B50B6" w:rsidRPr="00732210" w:rsidRDefault="007B50B6" w:rsidP="00DF10B4">
      <w:pPr>
        <w:pStyle w:val="Default"/>
        <w:numPr>
          <w:ilvl w:val="0"/>
          <w:numId w:val="44"/>
        </w:numPr>
        <w:spacing w:line="360" w:lineRule="auto"/>
        <w:jc w:val="both"/>
        <w:rPr>
          <w:rFonts w:ascii="Tahoma" w:hAnsi="Tahoma" w:cs="Tahoma"/>
          <w:bCs/>
          <w:lang w:val="es-ES"/>
        </w:rPr>
      </w:pPr>
      <w:r w:rsidRPr="00732210">
        <w:rPr>
          <w:rFonts w:ascii="Tahoma" w:hAnsi="Tahoma" w:cs="Tahoma"/>
          <w:bCs/>
          <w:lang w:val="es-ES"/>
        </w:rPr>
        <w:t>En base al análisis de los procesos de la organización se determino que los procesos críticos son: Captar Clientes (A1), Importación (C1) y Servicio al Cliente (E1), estos procesos deben ser mejorados en cuanto a su estructura y metodología para que de esta forma contribuyan al cumplimiento de los objetivos organizacionales.</w:t>
      </w:r>
    </w:p>
    <w:p w:rsidR="007B50B6" w:rsidRPr="00732210" w:rsidRDefault="007B50B6" w:rsidP="007B50B6">
      <w:pPr>
        <w:pStyle w:val="Prrafodelista"/>
        <w:rPr>
          <w:rFonts w:ascii="Tahoma" w:hAnsi="Tahoma" w:cs="Tahoma"/>
          <w:bCs/>
          <w:lang w:val="es-ES"/>
        </w:rPr>
      </w:pPr>
    </w:p>
    <w:p w:rsidR="007B50B6" w:rsidRPr="00732210" w:rsidRDefault="007B50B6" w:rsidP="00DF10B4">
      <w:pPr>
        <w:pStyle w:val="Default"/>
        <w:numPr>
          <w:ilvl w:val="0"/>
          <w:numId w:val="44"/>
        </w:numPr>
        <w:spacing w:line="360" w:lineRule="auto"/>
        <w:jc w:val="both"/>
        <w:rPr>
          <w:rFonts w:ascii="Tahoma" w:hAnsi="Tahoma" w:cs="Tahoma"/>
          <w:bCs/>
          <w:lang w:val="es-ES"/>
        </w:rPr>
      </w:pPr>
      <w:r w:rsidRPr="00732210">
        <w:rPr>
          <w:rFonts w:ascii="Tahoma" w:hAnsi="Tahoma" w:cs="Tahoma"/>
          <w:bCs/>
          <w:lang w:val="es-ES"/>
        </w:rPr>
        <w:t>Con la implementación de la metodológica de procesos en CONSOLCARGO se mejorara la relación con los clientes, ya que se busca de manera constante la satisfacción de las necesidades de estos.</w:t>
      </w:r>
    </w:p>
    <w:p w:rsidR="007B50B6" w:rsidRPr="00732210" w:rsidRDefault="007B50B6" w:rsidP="007B50B6">
      <w:pPr>
        <w:pStyle w:val="Prrafodelista"/>
        <w:rPr>
          <w:rFonts w:ascii="Tahoma" w:hAnsi="Tahoma" w:cs="Tahoma"/>
          <w:bCs/>
          <w:lang w:val="es-ES"/>
        </w:rPr>
      </w:pPr>
    </w:p>
    <w:p w:rsidR="00555F1C" w:rsidRPr="006B7D3D" w:rsidRDefault="007B50B6" w:rsidP="006B7D3D">
      <w:pPr>
        <w:pStyle w:val="Default"/>
        <w:numPr>
          <w:ilvl w:val="0"/>
          <w:numId w:val="44"/>
        </w:numPr>
        <w:spacing w:line="360" w:lineRule="auto"/>
        <w:jc w:val="both"/>
        <w:rPr>
          <w:rFonts w:ascii="Tahoma" w:hAnsi="Tahoma" w:cs="Tahoma"/>
          <w:bCs/>
          <w:lang w:val="es-ES"/>
        </w:rPr>
      </w:pPr>
      <w:r w:rsidRPr="00732210">
        <w:rPr>
          <w:rFonts w:ascii="Tahoma" w:hAnsi="Tahoma" w:cs="Tahoma"/>
          <w:bCs/>
          <w:lang w:val="es-ES"/>
        </w:rPr>
        <w:t>Finalmente al mantener una adecuada documentación y estandarización de los procesos de CONSOLCARGO se podrá lograr un mejor desempeño de las actividades y consecuentemente se lograra mejores resultados en todas las aéreas de la organización.</w:t>
      </w:r>
    </w:p>
    <w:p w:rsidR="0021569D" w:rsidRPr="00732210" w:rsidRDefault="0074106B" w:rsidP="0090279F">
      <w:pPr>
        <w:pStyle w:val="Ttulo2"/>
        <w:jc w:val="both"/>
        <w:rPr>
          <w:rFonts w:ascii="Tahoma" w:hAnsi="Tahoma" w:cs="Tahoma"/>
          <w:color w:val="auto"/>
          <w:sz w:val="24"/>
          <w:szCs w:val="24"/>
          <w:lang w:val="es-ES"/>
        </w:rPr>
      </w:pPr>
      <w:bookmarkStart w:id="148" w:name="_Toc327309455"/>
      <w:r w:rsidRPr="00732210">
        <w:rPr>
          <w:rFonts w:ascii="Tahoma" w:hAnsi="Tahoma" w:cs="Tahoma"/>
          <w:color w:val="auto"/>
          <w:sz w:val="24"/>
          <w:szCs w:val="24"/>
          <w:lang w:val="es-ES"/>
        </w:rPr>
        <w:t xml:space="preserve">4.2 </w:t>
      </w:r>
      <w:r w:rsidR="0021569D" w:rsidRPr="00732210">
        <w:rPr>
          <w:rFonts w:ascii="Tahoma" w:hAnsi="Tahoma" w:cs="Tahoma"/>
          <w:color w:val="auto"/>
          <w:sz w:val="24"/>
          <w:szCs w:val="24"/>
          <w:lang w:val="es-ES"/>
        </w:rPr>
        <w:t>Recomendaciones</w:t>
      </w:r>
      <w:bookmarkEnd w:id="148"/>
    </w:p>
    <w:p w:rsidR="0046716F" w:rsidRPr="00732210" w:rsidRDefault="0046716F" w:rsidP="00076F33">
      <w:pPr>
        <w:pStyle w:val="Default"/>
        <w:spacing w:line="360" w:lineRule="auto"/>
        <w:ind w:left="720"/>
        <w:jc w:val="both"/>
        <w:rPr>
          <w:rFonts w:ascii="Tahoma" w:hAnsi="Tahoma" w:cs="Tahoma"/>
          <w:b/>
          <w:bCs/>
          <w:lang w:val="es-ES"/>
        </w:rPr>
      </w:pPr>
    </w:p>
    <w:p w:rsidR="0046716F" w:rsidRPr="00732210" w:rsidRDefault="0021569D" w:rsidP="00FB1D0A">
      <w:pPr>
        <w:jc w:val="both"/>
        <w:rPr>
          <w:rFonts w:ascii="Tahoma" w:hAnsi="Tahoma" w:cs="Tahoma"/>
          <w:sz w:val="24"/>
          <w:szCs w:val="24"/>
        </w:rPr>
      </w:pPr>
      <w:r w:rsidRPr="00732210">
        <w:rPr>
          <w:rFonts w:ascii="Tahoma" w:hAnsi="Tahoma" w:cs="Tahoma"/>
          <w:sz w:val="24"/>
          <w:szCs w:val="24"/>
        </w:rPr>
        <w:t>Con la finalidad de optimizar la gestión de CONSOLCARGO una vez consolidado en toda la empresa el proyecto de Diseño de un sistema de Gestión por procesos se establece las siguientes recomendaciones:</w:t>
      </w:r>
    </w:p>
    <w:p w:rsidR="0021569D" w:rsidRPr="00732210" w:rsidRDefault="0021569D" w:rsidP="00DF10B4">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La Gerencia General debe utilizar el Manual de Proceso como una herramienta para establecer los procedimientos y una estructura más formal de manera que se logre en repuesta inmediata.</w:t>
      </w:r>
    </w:p>
    <w:p w:rsidR="0021569D" w:rsidRPr="00732210" w:rsidRDefault="0021569D" w:rsidP="00FB1D0A">
      <w:pPr>
        <w:pStyle w:val="Prrafodelista"/>
        <w:spacing w:after="0" w:line="360" w:lineRule="auto"/>
        <w:jc w:val="both"/>
        <w:rPr>
          <w:rFonts w:ascii="Tahoma" w:hAnsi="Tahoma" w:cs="Tahoma"/>
          <w:sz w:val="24"/>
          <w:szCs w:val="24"/>
        </w:rPr>
      </w:pPr>
    </w:p>
    <w:p w:rsidR="0021569D" w:rsidRPr="00732210" w:rsidRDefault="0021569D" w:rsidP="00DF10B4">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 xml:space="preserve">El sistema de Gestión por procesos establece cambios en los 3 procesos </w:t>
      </w:r>
      <w:r w:rsidR="008D2FD5" w:rsidRPr="00732210">
        <w:rPr>
          <w:rFonts w:ascii="Tahoma" w:hAnsi="Tahoma" w:cs="Tahoma"/>
          <w:sz w:val="24"/>
          <w:szCs w:val="24"/>
        </w:rPr>
        <w:t>más</w:t>
      </w:r>
      <w:r w:rsidRPr="00732210">
        <w:rPr>
          <w:rFonts w:ascii="Tahoma" w:hAnsi="Tahoma" w:cs="Tahoma"/>
          <w:sz w:val="24"/>
          <w:szCs w:val="24"/>
        </w:rPr>
        <w:t xml:space="preserve"> críticos dentro de CONSOLCARGO, el cual la Gerencia General tiene el compromiso de implantar cambios con el fin de mejorar cada procesos. </w:t>
      </w:r>
    </w:p>
    <w:p w:rsidR="0021569D" w:rsidRPr="00732210" w:rsidRDefault="0021569D" w:rsidP="00FB1D0A">
      <w:pPr>
        <w:spacing w:after="0"/>
        <w:jc w:val="both"/>
        <w:rPr>
          <w:rFonts w:ascii="Tahoma" w:hAnsi="Tahoma" w:cs="Tahoma"/>
          <w:sz w:val="24"/>
          <w:szCs w:val="24"/>
        </w:rPr>
      </w:pPr>
    </w:p>
    <w:p w:rsidR="0021569D" w:rsidRPr="00732210" w:rsidRDefault="0021569D" w:rsidP="00DF10B4">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Es primordial establecer políticas para que se lleve a cabo los procesos de tal forma que den colaborar los Departamentos Comercial, Operativo y Financiero con el fin de obtener resultados esperados establecidos en los objetivos estratégicos.</w:t>
      </w:r>
    </w:p>
    <w:p w:rsidR="0021569D" w:rsidRPr="00732210" w:rsidRDefault="0021569D" w:rsidP="00FB1D0A">
      <w:pPr>
        <w:pStyle w:val="Prrafodelista"/>
        <w:spacing w:line="360" w:lineRule="auto"/>
        <w:jc w:val="both"/>
        <w:rPr>
          <w:rFonts w:ascii="Tahoma" w:hAnsi="Tahoma" w:cs="Tahoma"/>
          <w:sz w:val="24"/>
          <w:szCs w:val="24"/>
        </w:rPr>
      </w:pPr>
    </w:p>
    <w:p w:rsidR="0021569D" w:rsidRPr="00732210" w:rsidRDefault="0021569D" w:rsidP="00DF10B4">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Es muy conveniente implementar oportunamente el sistema de Gestión por procesos para alcanzar los resultados esperados como es la disminución de actividades que no generen valor agregado.</w:t>
      </w:r>
    </w:p>
    <w:p w:rsidR="0021569D" w:rsidRPr="00732210" w:rsidRDefault="0021569D" w:rsidP="00FB1D0A">
      <w:pPr>
        <w:pStyle w:val="Prrafodelista"/>
        <w:spacing w:line="360" w:lineRule="auto"/>
        <w:jc w:val="both"/>
        <w:rPr>
          <w:rFonts w:ascii="Tahoma" w:hAnsi="Tahoma" w:cs="Tahoma"/>
          <w:sz w:val="24"/>
          <w:szCs w:val="24"/>
        </w:rPr>
      </w:pPr>
    </w:p>
    <w:p w:rsidR="0046716F" w:rsidRPr="00D40152" w:rsidRDefault="0021569D" w:rsidP="0046716F">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Una vez implementado el sistema de gestión por procesos se debe formar un equipo de personas que trabajen constantemente en los procesos de la empresa y que sea el encargado de implementar, controlar y evaluar y mejorar los procesos.</w:t>
      </w:r>
    </w:p>
    <w:p w:rsidR="0021569D" w:rsidRPr="00732210" w:rsidRDefault="0021569D" w:rsidP="00DF10B4">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El manual de procesos entregado a Gerencia debe ser actualizado periódicamente con el fin de tener un documento que refleje la realidad de los procesos de CONSOLCARGO.</w:t>
      </w:r>
    </w:p>
    <w:p w:rsidR="0021569D" w:rsidRPr="00732210" w:rsidRDefault="0021569D" w:rsidP="00FB1D0A">
      <w:pPr>
        <w:pStyle w:val="Prrafodelista"/>
        <w:spacing w:line="360" w:lineRule="auto"/>
        <w:jc w:val="both"/>
        <w:rPr>
          <w:rFonts w:ascii="Tahoma" w:hAnsi="Tahoma" w:cs="Tahoma"/>
          <w:sz w:val="24"/>
          <w:szCs w:val="24"/>
        </w:rPr>
      </w:pPr>
    </w:p>
    <w:p w:rsidR="0021569D" w:rsidRPr="00732210" w:rsidRDefault="0021569D" w:rsidP="00DF10B4">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La gerencia debe revisar en un lapso los objetivos, las estrategias y el desempeño actual de la empresa con el fin de que el direccionamiento estratégico de la empresa tenga objetivos claros.</w:t>
      </w:r>
    </w:p>
    <w:p w:rsidR="0021569D" w:rsidRPr="00732210" w:rsidRDefault="0021569D" w:rsidP="00DF10B4">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Una vez hecho la implementación del Sistema de gestión por procesos se recomienda a la gerencia socializar el modelo planteado a todos sus colaboradores mediante talleres participativos, con el fin de eliminar la inseguridad y desconocimiento de la empresa.</w:t>
      </w:r>
    </w:p>
    <w:p w:rsidR="0021569D" w:rsidRPr="00732210" w:rsidRDefault="0021569D" w:rsidP="00FB1D0A">
      <w:pPr>
        <w:spacing w:after="0"/>
        <w:jc w:val="both"/>
        <w:rPr>
          <w:rFonts w:ascii="Tahoma" w:hAnsi="Tahoma" w:cs="Tahoma"/>
          <w:sz w:val="24"/>
          <w:szCs w:val="24"/>
        </w:rPr>
      </w:pPr>
    </w:p>
    <w:p w:rsidR="0021569D" w:rsidRDefault="0021569D" w:rsidP="00DF10B4">
      <w:pPr>
        <w:pStyle w:val="Prrafodelista"/>
        <w:numPr>
          <w:ilvl w:val="0"/>
          <w:numId w:val="43"/>
        </w:numPr>
        <w:spacing w:after="0" w:line="360" w:lineRule="auto"/>
        <w:jc w:val="both"/>
        <w:rPr>
          <w:rFonts w:ascii="Tahoma" w:hAnsi="Tahoma" w:cs="Tahoma"/>
          <w:sz w:val="24"/>
          <w:szCs w:val="24"/>
        </w:rPr>
      </w:pPr>
      <w:r w:rsidRPr="00732210">
        <w:rPr>
          <w:rFonts w:ascii="Tahoma" w:hAnsi="Tahoma" w:cs="Tahoma"/>
          <w:sz w:val="24"/>
          <w:szCs w:val="24"/>
        </w:rPr>
        <w:t>El Sistema de Gestión por Procesos requiere un total esfuerzo, tanto de la gerencia como de todo el personal dicho esfuerzo y colaboración demanda también de una repuesta a manera de recompensa o estimulo para la mejora del desempeño del personal, se recomienda un programa de capacitación en la empresa es una buena formar de contribuir con un mejor ambiente laboral.</w:t>
      </w:r>
    </w:p>
    <w:p w:rsidR="00D40152" w:rsidRPr="00D40152" w:rsidRDefault="00D40152" w:rsidP="00D40152">
      <w:pPr>
        <w:pStyle w:val="Prrafodelista"/>
        <w:rPr>
          <w:rFonts w:ascii="Tahoma" w:hAnsi="Tahoma" w:cs="Tahoma"/>
          <w:sz w:val="24"/>
          <w:szCs w:val="24"/>
        </w:rPr>
      </w:pPr>
    </w:p>
    <w:p w:rsidR="00D40152" w:rsidRDefault="00D40152" w:rsidP="00D40152">
      <w:pPr>
        <w:spacing w:after="0"/>
        <w:jc w:val="both"/>
        <w:rPr>
          <w:rFonts w:ascii="Tahoma" w:hAnsi="Tahoma" w:cs="Tahoma"/>
          <w:sz w:val="24"/>
          <w:szCs w:val="24"/>
        </w:rPr>
      </w:pPr>
    </w:p>
    <w:p w:rsidR="00D40152" w:rsidRDefault="00D40152" w:rsidP="00D40152">
      <w:pPr>
        <w:spacing w:after="0"/>
        <w:jc w:val="both"/>
        <w:rPr>
          <w:rFonts w:ascii="Tahoma" w:hAnsi="Tahoma" w:cs="Tahoma"/>
          <w:sz w:val="24"/>
          <w:szCs w:val="24"/>
        </w:rPr>
      </w:pPr>
    </w:p>
    <w:p w:rsidR="00D40152" w:rsidRDefault="00D40152" w:rsidP="00D40152">
      <w:pPr>
        <w:spacing w:after="0"/>
        <w:jc w:val="both"/>
        <w:rPr>
          <w:rFonts w:ascii="Tahoma" w:hAnsi="Tahoma" w:cs="Tahoma"/>
          <w:sz w:val="24"/>
          <w:szCs w:val="24"/>
        </w:rPr>
      </w:pPr>
    </w:p>
    <w:p w:rsidR="00D40152" w:rsidRDefault="00D40152" w:rsidP="00D40152">
      <w:pPr>
        <w:spacing w:after="0"/>
        <w:jc w:val="both"/>
        <w:rPr>
          <w:rFonts w:ascii="Tahoma" w:hAnsi="Tahoma" w:cs="Tahoma"/>
          <w:sz w:val="24"/>
          <w:szCs w:val="24"/>
        </w:rPr>
      </w:pPr>
    </w:p>
    <w:p w:rsidR="00D40152" w:rsidRDefault="00D40152" w:rsidP="00D40152">
      <w:pPr>
        <w:spacing w:after="0"/>
        <w:jc w:val="both"/>
        <w:rPr>
          <w:rFonts w:ascii="Tahoma" w:hAnsi="Tahoma" w:cs="Tahoma"/>
          <w:sz w:val="24"/>
          <w:szCs w:val="24"/>
        </w:rPr>
      </w:pPr>
    </w:p>
    <w:p w:rsidR="00D40152" w:rsidRDefault="00D40152" w:rsidP="00D40152">
      <w:pPr>
        <w:spacing w:after="0"/>
        <w:jc w:val="both"/>
        <w:rPr>
          <w:rFonts w:ascii="Tahoma" w:hAnsi="Tahoma" w:cs="Tahoma"/>
          <w:sz w:val="24"/>
          <w:szCs w:val="24"/>
        </w:rPr>
      </w:pPr>
    </w:p>
    <w:p w:rsidR="00D40152" w:rsidRDefault="00D40152" w:rsidP="00D40152">
      <w:pPr>
        <w:spacing w:after="0"/>
        <w:jc w:val="both"/>
        <w:rPr>
          <w:rFonts w:ascii="Tahoma" w:hAnsi="Tahoma" w:cs="Tahoma"/>
          <w:sz w:val="24"/>
          <w:szCs w:val="24"/>
        </w:rPr>
      </w:pPr>
    </w:p>
    <w:p w:rsidR="006B7D3D" w:rsidRDefault="006B7D3D" w:rsidP="00D40152">
      <w:pPr>
        <w:spacing w:after="0"/>
        <w:jc w:val="both"/>
        <w:rPr>
          <w:rFonts w:ascii="Tahoma" w:hAnsi="Tahoma" w:cs="Tahoma"/>
          <w:sz w:val="24"/>
          <w:szCs w:val="24"/>
        </w:rPr>
      </w:pPr>
    </w:p>
    <w:p w:rsidR="006B7D3D" w:rsidRDefault="006B7D3D" w:rsidP="00D40152">
      <w:pPr>
        <w:spacing w:after="0"/>
        <w:jc w:val="both"/>
        <w:rPr>
          <w:rFonts w:ascii="Tahoma" w:hAnsi="Tahoma" w:cs="Tahoma"/>
          <w:sz w:val="24"/>
          <w:szCs w:val="24"/>
        </w:rPr>
      </w:pPr>
    </w:p>
    <w:p w:rsidR="009B6BFF" w:rsidRDefault="009B6BFF" w:rsidP="00D40152">
      <w:pPr>
        <w:spacing w:after="0"/>
        <w:jc w:val="both"/>
        <w:rPr>
          <w:rFonts w:ascii="Tahoma" w:hAnsi="Tahoma" w:cs="Tahoma"/>
          <w:sz w:val="24"/>
          <w:szCs w:val="24"/>
        </w:rPr>
      </w:pPr>
    </w:p>
    <w:p w:rsidR="009B6BFF" w:rsidRDefault="009B6BFF" w:rsidP="00D40152">
      <w:pPr>
        <w:spacing w:after="0"/>
        <w:jc w:val="both"/>
        <w:rPr>
          <w:rFonts w:ascii="Tahoma" w:hAnsi="Tahoma" w:cs="Tahoma"/>
          <w:sz w:val="24"/>
          <w:szCs w:val="24"/>
        </w:rPr>
      </w:pPr>
    </w:p>
    <w:p w:rsidR="009B6BFF" w:rsidRDefault="009B6BFF" w:rsidP="00D40152">
      <w:pPr>
        <w:spacing w:after="0"/>
        <w:jc w:val="both"/>
        <w:rPr>
          <w:rFonts w:ascii="Tahoma" w:hAnsi="Tahoma" w:cs="Tahoma"/>
          <w:sz w:val="24"/>
          <w:szCs w:val="24"/>
        </w:rPr>
      </w:pPr>
    </w:p>
    <w:p w:rsidR="009B6BFF" w:rsidRDefault="009B6BFF" w:rsidP="00D40152">
      <w:pPr>
        <w:spacing w:after="0"/>
        <w:jc w:val="both"/>
        <w:rPr>
          <w:rFonts w:ascii="Tahoma" w:hAnsi="Tahoma" w:cs="Tahoma"/>
          <w:sz w:val="24"/>
          <w:szCs w:val="24"/>
        </w:rPr>
      </w:pPr>
    </w:p>
    <w:p w:rsidR="009B6BFF" w:rsidRPr="00D40152" w:rsidRDefault="009B6BFF" w:rsidP="00D40152">
      <w:pPr>
        <w:spacing w:after="0"/>
        <w:jc w:val="both"/>
        <w:rPr>
          <w:rFonts w:ascii="Tahoma" w:hAnsi="Tahoma" w:cs="Tahoma"/>
          <w:sz w:val="24"/>
          <w:szCs w:val="24"/>
        </w:rPr>
      </w:pPr>
    </w:p>
    <w:p w:rsidR="009D7C7B" w:rsidRDefault="009D7C7B" w:rsidP="00732210">
      <w:pPr>
        <w:pStyle w:val="Ttulo1"/>
        <w:rPr>
          <w:rFonts w:ascii="Tahoma" w:hAnsi="Tahoma" w:cs="Tahoma"/>
          <w:sz w:val="28"/>
          <w:szCs w:val="28"/>
        </w:rPr>
      </w:pPr>
      <w:bookmarkStart w:id="149" w:name="_Toc327309456"/>
      <w:r w:rsidRPr="00A0758F">
        <w:rPr>
          <w:rFonts w:ascii="Tahoma" w:hAnsi="Tahoma" w:cs="Tahoma"/>
          <w:sz w:val="28"/>
          <w:szCs w:val="28"/>
        </w:rPr>
        <w:t>REFERENCIAS BIBLIOGRAFICAS</w:t>
      </w:r>
      <w:bookmarkEnd w:id="149"/>
    </w:p>
    <w:p w:rsidR="00D40152" w:rsidRPr="00D40152" w:rsidRDefault="00D40152" w:rsidP="00D40152">
      <w:pPr>
        <w:rPr>
          <w:lang w:val="es-EC" w:eastAsia="en-US"/>
        </w:rPr>
      </w:pPr>
    </w:p>
    <w:p w:rsidR="009D7C7B" w:rsidRDefault="009D7C7B" w:rsidP="009D7C7B">
      <w:pPr>
        <w:pStyle w:val="Textonotapie"/>
        <w:numPr>
          <w:ilvl w:val="0"/>
          <w:numId w:val="48"/>
        </w:numPr>
        <w:spacing w:line="360" w:lineRule="auto"/>
        <w:jc w:val="both"/>
        <w:rPr>
          <w:rFonts w:ascii="Tahoma" w:hAnsi="Tahoma" w:cs="Tahoma"/>
          <w:color w:val="231F20"/>
          <w:spacing w:val="-15"/>
          <w:sz w:val="24"/>
          <w:szCs w:val="24"/>
          <w:lang w:val="es-ES"/>
        </w:rPr>
      </w:pPr>
      <w:r>
        <w:rPr>
          <w:rFonts w:ascii="Tahoma" w:hAnsi="Tahoma" w:cs="Tahoma"/>
          <w:sz w:val="24"/>
          <w:szCs w:val="24"/>
        </w:rPr>
        <w:t>Libro de G</w:t>
      </w:r>
      <w:r w:rsidRPr="009D7C7B">
        <w:rPr>
          <w:rFonts w:ascii="Tahoma" w:hAnsi="Tahoma" w:cs="Tahoma"/>
          <w:sz w:val="24"/>
          <w:szCs w:val="24"/>
        </w:rPr>
        <w:t>estión</w:t>
      </w:r>
      <w:r>
        <w:rPr>
          <w:rFonts w:ascii="Tahoma" w:hAnsi="Tahoma" w:cs="Tahoma"/>
          <w:sz w:val="24"/>
          <w:szCs w:val="24"/>
        </w:rPr>
        <w:t xml:space="preserve"> por P</w:t>
      </w:r>
      <w:r w:rsidRPr="009D7C7B">
        <w:rPr>
          <w:rFonts w:ascii="Tahoma" w:hAnsi="Tahoma" w:cs="Tahoma"/>
          <w:sz w:val="24"/>
          <w:szCs w:val="24"/>
        </w:rPr>
        <w:t xml:space="preserve">rocesos </w:t>
      </w:r>
      <w:r w:rsidRPr="009D7C7B">
        <w:rPr>
          <w:rFonts w:ascii="Tahoma" w:hAnsi="Tahoma" w:cs="Tahoma"/>
          <w:color w:val="231F20"/>
          <w:spacing w:val="-15"/>
          <w:sz w:val="24"/>
          <w:szCs w:val="24"/>
          <w:lang w:val="es-ES"/>
        </w:rPr>
        <w:t>Juan Vicente Herrera Campo</w:t>
      </w:r>
    </w:p>
    <w:p w:rsidR="009D7C7B" w:rsidRDefault="009D7C7B" w:rsidP="009D7C7B">
      <w:pPr>
        <w:pStyle w:val="Textonotapie"/>
        <w:numPr>
          <w:ilvl w:val="0"/>
          <w:numId w:val="48"/>
        </w:numPr>
        <w:spacing w:line="360" w:lineRule="auto"/>
        <w:jc w:val="both"/>
        <w:rPr>
          <w:rFonts w:ascii="Tahoma" w:hAnsi="Tahoma" w:cs="Tahoma"/>
          <w:sz w:val="24"/>
          <w:szCs w:val="24"/>
          <w:lang w:val="es-ES"/>
        </w:rPr>
      </w:pPr>
      <w:r w:rsidRPr="009D7C7B">
        <w:rPr>
          <w:rFonts w:ascii="Tahoma" w:hAnsi="Tahoma" w:cs="Tahoma"/>
          <w:sz w:val="24"/>
          <w:szCs w:val="24"/>
          <w:lang w:val="es-ES"/>
        </w:rPr>
        <w:t>Libro de Gestión por Procesos Pérez Fernández de Velasco, José</w:t>
      </w:r>
    </w:p>
    <w:p w:rsidR="009D7C7B" w:rsidRDefault="009D7C7B" w:rsidP="009D7C7B">
      <w:pPr>
        <w:pStyle w:val="Textonotapie"/>
        <w:numPr>
          <w:ilvl w:val="0"/>
          <w:numId w:val="48"/>
        </w:numPr>
        <w:spacing w:line="360" w:lineRule="auto"/>
        <w:jc w:val="both"/>
        <w:rPr>
          <w:rFonts w:ascii="Tahoma" w:hAnsi="Tahoma" w:cs="Tahoma"/>
          <w:sz w:val="24"/>
          <w:szCs w:val="24"/>
          <w:lang w:val="es-ES"/>
        </w:rPr>
      </w:pPr>
      <w:r>
        <w:rPr>
          <w:rFonts w:ascii="Tahoma" w:hAnsi="Tahoma" w:cs="Tahoma"/>
          <w:sz w:val="24"/>
          <w:szCs w:val="24"/>
          <w:lang w:eastAsia="en-US"/>
        </w:rPr>
        <w:t xml:space="preserve">Covey, Stephen, “Los Siete </w:t>
      </w:r>
      <w:r w:rsidR="00CA507A">
        <w:rPr>
          <w:rFonts w:ascii="Tahoma" w:hAnsi="Tahoma" w:cs="Tahoma"/>
          <w:sz w:val="24"/>
          <w:szCs w:val="24"/>
          <w:lang w:eastAsia="en-US"/>
        </w:rPr>
        <w:t>Hábitos</w:t>
      </w:r>
      <w:r>
        <w:rPr>
          <w:rFonts w:ascii="Tahoma" w:hAnsi="Tahoma" w:cs="Tahoma"/>
          <w:sz w:val="24"/>
          <w:szCs w:val="24"/>
          <w:lang w:eastAsia="en-US"/>
        </w:rPr>
        <w:t xml:space="preserve"> de la Gerente Altamente Ejecutiva” 1989</w:t>
      </w:r>
    </w:p>
    <w:p w:rsidR="009D7C7B" w:rsidRDefault="00801F7B" w:rsidP="009D7C7B">
      <w:pPr>
        <w:pStyle w:val="Textonotapie"/>
        <w:numPr>
          <w:ilvl w:val="0"/>
          <w:numId w:val="48"/>
        </w:numPr>
        <w:spacing w:line="360" w:lineRule="auto"/>
        <w:jc w:val="both"/>
        <w:rPr>
          <w:rFonts w:ascii="Tahoma" w:hAnsi="Tahoma" w:cs="Tahoma"/>
          <w:sz w:val="24"/>
          <w:szCs w:val="24"/>
          <w:lang w:val="es-ES"/>
        </w:rPr>
      </w:pPr>
      <w:r>
        <w:rPr>
          <w:rFonts w:ascii="Tahoma" w:hAnsi="Tahoma" w:cs="Tahoma"/>
          <w:sz w:val="24"/>
          <w:szCs w:val="24"/>
          <w:lang w:val="es-ES"/>
        </w:rPr>
        <w:t>TRUJILLO</w:t>
      </w:r>
      <w:r w:rsidR="00CA507A">
        <w:rPr>
          <w:rFonts w:ascii="Tahoma" w:hAnsi="Tahoma" w:cs="Tahoma"/>
          <w:sz w:val="24"/>
          <w:szCs w:val="24"/>
          <w:lang w:val="es-ES"/>
        </w:rPr>
        <w:t>, Freddy, Direccionamiento Estratégico CMAPS, Colombia 2006</w:t>
      </w:r>
    </w:p>
    <w:p w:rsidR="00CA507A" w:rsidRDefault="00CA507A" w:rsidP="009D7C7B">
      <w:pPr>
        <w:pStyle w:val="Textonotapie"/>
        <w:numPr>
          <w:ilvl w:val="0"/>
          <w:numId w:val="48"/>
        </w:numPr>
        <w:spacing w:line="360" w:lineRule="auto"/>
        <w:jc w:val="both"/>
        <w:rPr>
          <w:rFonts w:ascii="Tahoma" w:hAnsi="Tahoma" w:cs="Tahoma"/>
          <w:sz w:val="24"/>
          <w:szCs w:val="24"/>
          <w:lang w:val="es-ES"/>
        </w:rPr>
      </w:pPr>
      <w:r>
        <w:rPr>
          <w:rFonts w:ascii="Tahoma" w:hAnsi="Tahoma" w:cs="Tahoma"/>
          <w:sz w:val="24"/>
          <w:szCs w:val="24"/>
          <w:lang w:val="es-ES"/>
        </w:rPr>
        <w:t>PORTER, Michael, “La Ventaja Competitiva”, 2001</w:t>
      </w:r>
    </w:p>
    <w:p w:rsidR="00CA507A" w:rsidRDefault="00CA507A" w:rsidP="009D7C7B">
      <w:pPr>
        <w:pStyle w:val="Textonotapie"/>
        <w:numPr>
          <w:ilvl w:val="0"/>
          <w:numId w:val="48"/>
        </w:numPr>
        <w:spacing w:line="360" w:lineRule="auto"/>
        <w:jc w:val="both"/>
        <w:rPr>
          <w:rFonts w:ascii="Tahoma" w:hAnsi="Tahoma" w:cs="Tahoma"/>
          <w:sz w:val="24"/>
          <w:szCs w:val="24"/>
          <w:lang w:val="es-ES"/>
        </w:rPr>
      </w:pPr>
      <w:r>
        <w:rPr>
          <w:rFonts w:ascii="Tahoma" w:hAnsi="Tahoma" w:cs="Tahoma"/>
          <w:sz w:val="24"/>
          <w:szCs w:val="24"/>
          <w:lang w:val="es-ES"/>
        </w:rPr>
        <w:t>ISHIKAWA, El Próximo Proceso es su Cliente, 1960</w:t>
      </w:r>
    </w:p>
    <w:p w:rsidR="00CA507A" w:rsidRDefault="00CA507A" w:rsidP="009D7C7B">
      <w:pPr>
        <w:pStyle w:val="Textonotapie"/>
        <w:numPr>
          <w:ilvl w:val="0"/>
          <w:numId w:val="48"/>
        </w:numPr>
        <w:spacing w:line="360" w:lineRule="auto"/>
        <w:jc w:val="both"/>
        <w:rPr>
          <w:rFonts w:ascii="Tahoma" w:hAnsi="Tahoma" w:cs="Tahoma"/>
          <w:sz w:val="24"/>
          <w:szCs w:val="24"/>
          <w:lang w:val="es-ES"/>
        </w:rPr>
      </w:pPr>
      <w:r>
        <w:rPr>
          <w:rFonts w:ascii="Tahoma" w:hAnsi="Tahoma" w:cs="Tahoma"/>
          <w:sz w:val="24"/>
          <w:szCs w:val="24"/>
          <w:lang w:val="es-ES"/>
        </w:rPr>
        <w:t>HARRINGTON H.J, Mejoramiento de los Procesos de la Empresa</w:t>
      </w:r>
    </w:p>
    <w:p w:rsidR="00CA507A" w:rsidRDefault="00CA507A" w:rsidP="009D7C7B">
      <w:pPr>
        <w:pStyle w:val="Textonotapie"/>
        <w:numPr>
          <w:ilvl w:val="0"/>
          <w:numId w:val="48"/>
        </w:numPr>
        <w:spacing w:line="360" w:lineRule="auto"/>
        <w:jc w:val="both"/>
        <w:rPr>
          <w:rFonts w:ascii="Tahoma" w:hAnsi="Tahoma" w:cs="Tahoma"/>
          <w:sz w:val="24"/>
          <w:szCs w:val="24"/>
          <w:lang w:val="es-ES"/>
        </w:rPr>
      </w:pPr>
      <w:r w:rsidRPr="00CA507A">
        <w:rPr>
          <w:rFonts w:ascii="Tahoma" w:hAnsi="Tahoma" w:cs="Tahoma"/>
          <w:sz w:val="24"/>
          <w:szCs w:val="24"/>
          <w:lang w:val="es-ES"/>
        </w:rPr>
        <w:t>ROURE J.B, MOÑINO M, RODRIGUE</w:t>
      </w:r>
      <w:r>
        <w:rPr>
          <w:rFonts w:ascii="Tahoma" w:hAnsi="Tahoma" w:cs="Tahoma"/>
          <w:sz w:val="24"/>
          <w:szCs w:val="24"/>
          <w:lang w:val="es-ES"/>
        </w:rPr>
        <w:t xml:space="preserve">Z-Badal, La gestión por Procesos, Capitulo 1, La Gestión Estratégica de los Procesos, 2002 </w:t>
      </w:r>
    </w:p>
    <w:p w:rsidR="000720C7" w:rsidRDefault="000720C7" w:rsidP="009D7C7B">
      <w:pPr>
        <w:pStyle w:val="Textonotapie"/>
        <w:numPr>
          <w:ilvl w:val="0"/>
          <w:numId w:val="48"/>
        </w:numPr>
        <w:spacing w:line="360" w:lineRule="auto"/>
        <w:jc w:val="both"/>
        <w:rPr>
          <w:rFonts w:ascii="Tahoma" w:hAnsi="Tahoma" w:cs="Tahoma"/>
          <w:sz w:val="24"/>
          <w:szCs w:val="24"/>
          <w:lang w:val="es-ES"/>
        </w:rPr>
      </w:pPr>
      <w:r>
        <w:rPr>
          <w:rFonts w:ascii="Tahoma" w:hAnsi="Tahoma" w:cs="Tahoma"/>
          <w:sz w:val="24"/>
          <w:szCs w:val="24"/>
          <w:lang w:val="es-ES"/>
        </w:rPr>
        <w:t xml:space="preserve">BELTRAN, Jesús, Indicadores de Gestión: Guía </w:t>
      </w:r>
      <w:r w:rsidR="00FA33E3">
        <w:rPr>
          <w:rFonts w:ascii="Tahoma" w:hAnsi="Tahoma" w:cs="Tahoma"/>
          <w:sz w:val="24"/>
          <w:szCs w:val="24"/>
          <w:lang w:val="es-ES"/>
        </w:rPr>
        <w:t>Práctica</w:t>
      </w:r>
      <w:r>
        <w:rPr>
          <w:rFonts w:ascii="Tahoma" w:hAnsi="Tahoma" w:cs="Tahoma"/>
          <w:sz w:val="24"/>
          <w:szCs w:val="24"/>
          <w:lang w:val="es-ES"/>
        </w:rPr>
        <w:t xml:space="preserve"> para estructurar acertadamente esta herramienta </w:t>
      </w:r>
    </w:p>
    <w:p w:rsidR="000720C7" w:rsidRDefault="000720C7" w:rsidP="000720C7">
      <w:pPr>
        <w:pStyle w:val="Textonotapie"/>
        <w:spacing w:line="360" w:lineRule="auto"/>
        <w:jc w:val="both"/>
        <w:rPr>
          <w:rFonts w:ascii="Tahoma" w:hAnsi="Tahoma" w:cs="Tahoma"/>
          <w:sz w:val="24"/>
          <w:szCs w:val="24"/>
          <w:lang w:val="es-ES"/>
        </w:rPr>
      </w:pPr>
    </w:p>
    <w:p w:rsidR="00321DCC" w:rsidRDefault="000720C7" w:rsidP="00321DCC">
      <w:pPr>
        <w:pStyle w:val="Textonotapie"/>
        <w:spacing w:line="360" w:lineRule="auto"/>
        <w:rPr>
          <w:rFonts w:ascii="Tahoma" w:hAnsi="Tahoma" w:cs="Tahoma"/>
          <w:b/>
          <w:sz w:val="24"/>
          <w:szCs w:val="24"/>
          <w:lang w:val="es-ES"/>
        </w:rPr>
      </w:pPr>
      <w:r w:rsidRPr="000720C7">
        <w:rPr>
          <w:rFonts w:ascii="Tahoma" w:hAnsi="Tahoma" w:cs="Tahoma"/>
          <w:b/>
          <w:sz w:val="24"/>
          <w:szCs w:val="24"/>
          <w:lang w:val="es-ES"/>
        </w:rPr>
        <w:t>DIRECCIONES EN INTERNET</w:t>
      </w:r>
    </w:p>
    <w:p w:rsidR="00321DCC" w:rsidRDefault="00321DCC" w:rsidP="00321DCC">
      <w:pPr>
        <w:pStyle w:val="Textonotapie"/>
        <w:spacing w:line="360" w:lineRule="auto"/>
        <w:rPr>
          <w:rFonts w:ascii="Tahoma" w:hAnsi="Tahoma" w:cs="Tahoma"/>
          <w:b/>
          <w:sz w:val="24"/>
          <w:szCs w:val="24"/>
          <w:lang w:val="es-ES"/>
        </w:rPr>
      </w:pPr>
    </w:p>
    <w:p w:rsidR="00321DCC" w:rsidRPr="00204C1F" w:rsidRDefault="00F4335C" w:rsidP="008F6C5C">
      <w:pPr>
        <w:pStyle w:val="Textonotapie"/>
        <w:numPr>
          <w:ilvl w:val="0"/>
          <w:numId w:val="49"/>
        </w:numPr>
        <w:spacing w:line="360" w:lineRule="auto"/>
        <w:jc w:val="both"/>
        <w:rPr>
          <w:rFonts w:ascii="Tahoma" w:hAnsi="Tahoma" w:cs="Tahoma"/>
          <w:sz w:val="24"/>
          <w:szCs w:val="24"/>
          <w:lang w:val="es-ES"/>
        </w:rPr>
      </w:pPr>
      <w:hyperlink r:id="rId119" w:history="1">
        <w:r w:rsidR="00321DCC" w:rsidRPr="00D53A34">
          <w:rPr>
            <w:rStyle w:val="Hipervnculo"/>
            <w:rFonts w:ascii="Tahoma" w:hAnsi="Tahoma" w:cs="Tahoma"/>
            <w:color w:val="auto"/>
            <w:sz w:val="24"/>
            <w:szCs w:val="24"/>
            <w:u w:val="none"/>
            <w:lang w:val="es-EC"/>
          </w:rPr>
          <w:t>http://www.gestiopolis.com/dirgp/adm/producci%F3n.htm</w:t>
        </w:r>
      </w:hyperlink>
    </w:p>
    <w:p w:rsidR="00204C1F" w:rsidRPr="00204C1F" w:rsidRDefault="00F4335C" w:rsidP="008F6C5C">
      <w:pPr>
        <w:pStyle w:val="Textonotapie"/>
        <w:numPr>
          <w:ilvl w:val="0"/>
          <w:numId w:val="49"/>
        </w:numPr>
        <w:spacing w:line="360" w:lineRule="auto"/>
        <w:jc w:val="both"/>
        <w:rPr>
          <w:rFonts w:ascii="Tahoma" w:hAnsi="Tahoma" w:cs="Tahoma"/>
          <w:sz w:val="24"/>
          <w:szCs w:val="24"/>
          <w:lang w:val="es-ES"/>
        </w:rPr>
      </w:pPr>
      <w:hyperlink r:id="rId120" w:history="1">
        <w:r w:rsidR="00204C1F" w:rsidRPr="00204C1F">
          <w:rPr>
            <w:rStyle w:val="Hipervnculo"/>
            <w:rFonts w:ascii="Tahoma" w:hAnsi="Tahoma" w:cs="Tahoma"/>
            <w:color w:val="auto"/>
            <w:sz w:val="24"/>
            <w:szCs w:val="24"/>
            <w:u w:val="none"/>
          </w:rPr>
          <w:t>http://es.wikipedia.org/wiki/C%C3%ADrculo_de_Deming</w:t>
        </w:r>
      </w:hyperlink>
    </w:p>
    <w:p w:rsidR="00CA507A" w:rsidRPr="00321DCC" w:rsidRDefault="00CA507A" w:rsidP="00CA507A">
      <w:pPr>
        <w:pStyle w:val="Textonotapie"/>
        <w:spacing w:line="360" w:lineRule="auto"/>
        <w:jc w:val="both"/>
        <w:rPr>
          <w:rFonts w:ascii="Tahoma" w:hAnsi="Tahoma" w:cs="Tahoma"/>
          <w:sz w:val="24"/>
          <w:szCs w:val="24"/>
        </w:rPr>
      </w:pPr>
    </w:p>
    <w:p w:rsidR="00CA507A" w:rsidRDefault="00CA507A"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CA507A">
      <w:pPr>
        <w:pStyle w:val="Textonotapie"/>
        <w:spacing w:line="360" w:lineRule="auto"/>
        <w:jc w:val="both"/>
        <w:rPr>
          <w:rFonts w:ascii="Tahoma" w:hAnsi="Tahoma" w:cs="Tahoma"/>
          <w:sz w:val="24"/>
          <w:szCs w:val="24"/>
          <w:lang w:val="es-ES"/>
        </w:rPr>
      </w:pPr>
    </w:p>
    <w:p w:rsidR="00321DCC" w:rsidRDefault="00321DCC" w:rsidP="00321DCC">
      <w:pPr>
        <w:pStyle w:val="Default"/>
        <w:jc w:val="both"/>
        <w:rPr>
          <w:rFonts w:ascii="Tahoma" w:hAnsi="Tahoma" w:cs="Tahoma"/>
          <w:noProof/>
          <w:lang w:val="es-ES" w:eastAsia="es-ES"/>
        </w:rPr>
      </w:pPr>
    </w:p>
    <w:p w:rsidR="00732210" w:rsidRDefault="00732210" w:rsidP="00732210">
      <w:pPr>
        <w:pStyle w:val="Ttulo1"/>
        <w:jc w:val="both"/>
        <w:rPr>
          <w:rFonts w:ascii="Tahoma" w:eastAsiaTheme="minorHAnsi" w:hAnsi="Tahoma" w:cs="Tahoma"/>
          <w:b w:val="0"/>
          <w:bCs w:val="0"/>
          <w:noProof/>
          <w:color w:val="000000"/>
          <w:kern w:val="0"/>
          <w:sz w:val="24"/>
          <w:szCs w:val="24"/>
          <w:lang w:val="es-ES" w:eastAsia="es-ES"/>
        </w:rPr>
      </w:pPr>
    </w:p>
    <w:p w:rsidR="00732210" w:rsidRDefault="00732210" w:rsidP="00732210">
      <w:pPr>
        <w:pStyle w:val="Ttulo1"/>
        <w:jc w:val="both"/>
        <w:rPr>
          <w:rFonts w:ascii="Tahoma" w:eastAsiaTheme="minorHAnsi" w:hAnsi="Tahoma" w:cs="Tahoma"/>
          <w:b w:val="0"/>
          <w:bCs w:val="0"/>
          <w:noProof/>
          <w:color w:val="000000"/>
          <w:kern w:val="0"/>
          <w:sz w:val="24"/>
          <w:szCs w:val="24"/>
          <w:lang w:val="es-ES" w:eastAsia="es-ES"/>
        </w:rPr>
      </w:pPr>
    </w:p>
    <w:p w:rsidR="0065523C" w:rsidRPr="0065523C" w:rsidRDefault="0065523C" w:rsidP="00732210">
      <w:pPr>
        <w:pStyle w:val="Ttulo1"/>
        <w:rPr>
          <w:rFonts w:ascii="Tahoma" w:hAnsi="Tahoma" w:cs="Tahoma"/>
          <w:noProof/>
          <w:sz w:val="40"/>
          <w:szCs w:val="40"/>
        </w:rPr>
      </w:pPr>
      <w:bookmarkStart w:id="150" w:name="_Toc327309457"/>
      <w:r w:rsidRPr="0065523C">
        <w:rPr>
          <w:rFonts w:ascii="Tahoma" w:hAnsi="Tahoma" w:cs="Tahoma"/>
          <w:noProof/>
          <w:sz w:val="40"/>
          <w:szCs w:val="40"/>
        </w:rPr>
        <w:t>ANEXOS</w:t>
      </w:r>
      <w:bookmarkEnd w:id="150"/>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D53A34" w:rsidRDefault="00D53A34" w:rsidP="00321DCC">
      <w:pPr>
        <w:jc w:val="both"/>
        <w:rPr>
          <w:rFonts w:ascii="Tahoma" w:eastAsiaTheme="minorHAnsi" w:hAnsi="Tahoma" w:cs="Tahoma"/>
          <w:noProof/>
          <w:color w:val="000000"/>
          <w:sz w:val="24"/>
          <w:szCs w:val="24"/>
          <w:lang w:val="es-ES" w:eastAsia="es-ES"/>
        </w:rPr>
      </w:pPr>
    </w:p>
    <w:p w:rsidR="0065523C" w:rsidRDefault="0065523C" w:rsidP="00321DCC">
      <w:pPr>
        <w:jc w:val="both"/>
        <w:rPr>
          <w:rFonts w:ascii="Tahoma" w:hAnsi="Tahoma" w:cs="Tahoma"/>
          <w:b/>
          <w:sz w:val="24"/>
          <w:szCs w:val="24"/>
        </w:rPr>
      </w:pPr>
    </w:p>
    <w:p w:rsidR="0065523C" w:rsidRDefault="0065523C" w:rsidP="00321DCC">
      <w:pPr>
        <w:jc w:val="both"/>
        <w:rPr>
          <w:rFonts w:ascii="Tahoma" w:hAnsi="Tahoma" w:cs="Tahoma"/>
          <w:b/>
          <w:sz w:val="24"/>
          <w:szCs w:val="24"/>
        </w:rPr>
      </w:pPr>
    </w:p>
    <w:p w:rsidR="00D40152" w:rsidRDefault="00D40152" w:rsidP="00321DCC">
      <w:pPr>
        <w:jc w:val="both"/>
        <w:rPr>
          <w:rFonts w:ascii="Tahoma" w:hAnsi="Tahoma" w:cs="Tahoma"/>
          <w:b/>
          <w:sz w:val="24"/>
          <w:szCs w:val="24"/>
        </w:rPr>
      </w:pPr>
    </w:p>
    <w:p w:rsidR="009B6BFF" w:rsidRDefault="009B6BFF" w:rsidP="00321DCC">
      <w:pPr>
        <w:jc w:val="both"/>
        <w:rPr>
          <w:rFonts w:ascii="Tahoma" w:hAnsi="Tahoma" w:cs="Tahoma"/>
          <w:b/>
          <w:sz w:val="24"/>
          <w:szCs w:val="24"/>
        </w:rPr>
      </w:pPr>
    </w:p>
    <w:p w:rsidR="00321DCC" w:rsidRPr="00814999" w:rsidRDefault="00321DCC" w:rsidP="00321DCC">
      <w:pPr>
        <w:jc w:val="both"/>
        <w:rPr>
          <w:rFonts w:ascii="Tahoma" w:hAnsi="Tahoma" w:cs="Tahoma"/>
          <w:b/>
          <w:sz w:val="24"/>
          <w:szCs w:val="24"/>
        </w:rPr>
      </w:pPr>
      <w:r w:rsidRPr="00814999">
        <w:rPr>
          <w:rFonts w:ascii="Tahoma" w:hAnsi="Tahoma" w:cs="Tahoma"/>
          <w:b/>
          <w:sz w:val="24"/>
          <w:szCs w:val="24"/>
        </w:rPr>
        <w:t>ANEXO #1 UBICACIÓN DE CONSOLCARGO</w:t>
      </w:r>
    </w:p>
    <w:tbl>
      <w:tblPr>
        <w:tblStyle w:val="Tablaconcuadrcula"/>
        <w:tblW w:w="5059" w:type="pct"/>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5116"/>
        <w:gridCol w:w="3757"/>
      </w:tblGrid>
      <w:tr w:rsidR="00321DCC" w:rsidRPr="00D3256C" w:rsidTr="00446ACF">
        <w:trPr>
          <w:trHeight w:val="6402"/>
        </w:trPr>
        <w:tc>
          <w:tcPr>
            <w:tcW w:w="2883" w:type="pct"/>
            <w:vAlign w:val="center"/>
          </w:tcPr>
          <w:p w:rsidR="00321DCC" w:rsidRPr="00D3256C" w:rsidRDefault="00321DCC" w:rsidP="00446ACF">
            <w:pPr>
              <w:rPr>
                <w:rFonts w:ascii="Tahoma" w:hAnsi="Tahoma" w:cs="Tahoma"/>
                <w:sz w:val="24"/>
                <w:szCs w:val="24"/>
              </w:rPr>
            </w:pPr>
            <w:r w:rsidRPr="00D3256C">
              <w:rPr>
                <w:rFonts w:ascii="Tahoma" w:hAnsi="Tahoma" w:cs="Tahoma"/>
                <w:noProof/>
                <w:sz w:val="24"/>
                <w:szCs w:val="24"/>
                <w:lang w:val="en-US" w:eastAsia="en-US"/>
              </w:rPr>
              <w:drawing>
                <wp:inline distT="0" distB="0" distL="0" distR="0">
                  <wp:extent cx="2505075" cy="2294899"/>
                  <wp:effectExtent l="19050" t="0" r="0" b="0"/>
                  <wp:docPr id="30" name="Imagen 1" descr="E:\FOTOS MARE\Edificio Torres del Nort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 MARE\Edificio Torres del Norte A.JPG"/>
                          <pic:cNvPicPr>
                            <a:picLocks noChangeAspect="1" noChangeArrowheads="1"/>
                          </pic:cNvPicPr>
                        </pic:nvPicPr>
                        <pic:blipFill>
                          <a:blip r:embed="rId121" cstate="print"/>
                          <a:srcRect/>
                          <a:stretch>
                            <a:fillRect/>
                          </a:stretch>
                        </pic:blipFill>
                        <pic:spPr bwMode="auto">
                          <a:xfrm>
                            <a:off x="0" y="0"/>
                            <a:ext cx="2506288" cy="2296011"/>
                          </a:xfrm>
                          <a:prstGeom prst="rect">
                            <a:avLst/>
                          </a:prstGeom>
                          <a:noFill/>
                          <a:ln w="9525">
                            <a:noFill/>
                            <a:miter lim="800000"/>
                            <a:headEnd/>
                            <a:tailEnd/>
                          </a:ln>
                        </pic:spPr>
                      </pic:pic>
                    </a:graphicData>
                  </a:graphic>
                </wp:inline>
              </w:drawing>
            </w:r>
          </w:p>
        </w:tc>
        <w:tc>
          <w:tcPr>
            <w:tcW w:w="2117" w:type="pct"/>
            <w:vAlign w:val="center"/>
          </w:tcPr>
          <w:p w:rsidR="00321DCC" w:rsidRPr="00D3256C" w:rsidRDefault="00321DCC" w:rsidP="00446ACF">
            <w:pPr>
              <w:rPr>
                <w:rFonts w:ascii="Tahoma" w:hAnsi="Tahoma" w:cs="Tahoma"/>
                <w:sz w:val="24"/>
                <w:szCs w:val="24"/>
              </w:rPr>
            </w:pPr>
            <w:r w:rsidRPr="00D3256C">
              <w:rPr>
                <w:rFonts w:ascii="Tahoma" w:hAnsi="Tahoma" w:cs="Tahoma"/>
                <w:noProof/>
                <w:sz w:val="24"/>
                <w:szCs w:val="24"/>
                <w:lang w:val="en-US" w:eastAsia="en-US"/>
              </w:rPr>
              <w:drawing>
                <wp:inline distT="0" distB="0" distL="0" distR="0">
                  <wp:extent cx="2152650" cy="2387871"/>
                  <wp:effectExtent l="19050" t="0" r="0" b="0"/>
                  <wp:docPr id="2720" name="Imagen 3" descr="F:\Leonardo Ponce Mis docs. Saco\fotos\IMAG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eonardo Ponce Mis docs. Saco\fotos\IMAG0168.JPG"/>
                          <pic:cNvPicPr>
                            <a:picLocks noChangeAspect="1" noChangeArrowheads="1"/>
                          </pic:cNvPicPr>
                        </pic:nvPicPr>
                        <pic:blipFill>
                          <a:blip r:embed="rId122" cstate="print"/>
                          <a:srcRect/>
                          <a:stretch>
                            <a:fillRect/>
                          </a:stretch>
                        </pic:blipFill>
                        <pic:spPr bwMode="auto">
                          <a:xfrm>
                            <a:off x="0" y="0"/>
                            <a:ext cx="2151811" cy="2386940"/>
                          </a:xfrm>
                          <a:prstGeom prst="rect">
                            <a:avLst/>
                          </a:prstGeom>
                          <a:noFill/>
                          <a:ln w="9525">
                            <a:noFill/>
                            <a:miter lim="800000"/>
                            <a:headEnd/>
                            <a:tailEnd/>
                          </a:ln>
                        </pic:spPr>
                      </pic:pic>
                    </a:graphicData>
                  </a:graphic>
                </wp:inline>
              </w:drawing>
            </w:r>
          </w:p>
        </w:tc>
      </w:tr>
    </w:tbl>
    <w:p w:rsidR="00321DCC" w:rsidRPr="00D3256C" w:rsidRDefault="00321DCC" w:rsidP="00321DCC">
      <w:pPr>
        <w:rPr>
          <w:rFonts w:ascii="Tahoma" w:hAnsi="Tahoma" w:cs="Tahoma"/>
          <w:sz w:val="24"/>
          <w:szCs w:val="24"/>
        </w:rPr>
      </w:pPr>
    </w:p>
    <w:p w:rsidR="00321DCC" w:rsidRDefault="00321DCC" w:rsidP="00321DCC">
      <w:pPr>
        <w:rPr>
          <w:rFonts w:ascii="Tahoma" w:hAnsi="Tahoma" w:cs="Tahoma"/>
          <w:sz w:val="24"/>
          <w:szCs w:val="24"/>
        </w:rPr>
      </w:pPr>
    </w:p>
    <w:p w:rsidR="00321DCC" w:rsidRDefault="00321DCC" w:rsidP="00321DCC">
      <w:pPr>
        <w:rPr>
          <w:rFonts w:ascii="Tahoma" w:hAnsi="Tahoma" w:cs="Tahoma"/>
          <w:sz w:val="24"/>
          <w:szCs w:val="24"/>
        </w:rPr>
      </w:pPr>
    </w:p>
    <w:p w:rsidR="00321DCC" w:rsidRDefault="00321DCC" w:rsidP="00321DCC">
      <w:pPr>
        <w:rPr>
          <w:rFonts w:ascii="Tahoma" w:hAnsi="Tahoma" w:cs="Tahoma"/>
          <w:sz w:val="24"/>
          <w:szCs w:val="24"/>
        </w:rPr>
      </w:pPr>
    </w:p>
    <w:p w:rsidR="00732210" w:rsidRDefault="00732210" w:rsidP="00321DCC">
      <w:pPr>
        <w:jc w:val="left"/>
        <w:rPr>
          <w:rFonts w:ascii="Tahoma" w:hAnsi="Tahoma" w:cs="Tahoma"/>
          <w:sz w:val="24"/>
          <w:szCs w:val="24"/>
        </w:rPr>
      </w:pPr>
    </w:p>
    <w:p w:rsidR="00D40152" w:rsidRDefault="00D40152" w:rsidP="00321DCC">
      <w:pPr>
        <w:jc w:val="left"/>
        <w:rPr>
          <w:rFonts w:ascii="Tahoma" w:hAnsi="Tahoma" w:cs="Tahoma"/>
          <w:sz w:val="24"/>
          <w:szCs w:val="24"/>
        </w:rPr>
      </w:pPr>
    </w:p>
    <w:p w:rsidR="00321DCC" w:rsidRPr="00814999" w:rsidRDefault="00321DCC" w:rsidP="00321DCC">
      <w:pPr>
        <w:jc w:val="left"/>
        <w:rPr>
          <w:rFonts w:ascii="Tahoma" w:hAnsi="Tahoma" w:cs="Tahoma"/>
          <w:b/>
          <w:sz w:val="24"/>
          <w:szCs w:val="24"/>
        </w:rPr>
      </w:pPr>
      <w:r w:rsidRPr="00814999">
        <w:rPr>
          <w:rFonts w:ascii="Tahoma" w:hAnsi="Tahoma" w:cs="Tahoma"/>
          <w:b/>
          <w:sz w:val="24"/>
          <w:szCs w:val="24"/>
        </w:rPr>
        <w:t>ANEXO#2 SERVICIO DE CONSOLCARGO</w:t>
      </w:r>
    </w:p>
    <w:p w:rsidR="00321DCC" w:rsidRDefault="00321DCC" w:rsidP="00321DCC">
      <w:pPr>
        <w:pStyle w:val="Prrafodelista"/>
        <w:numPr>
          <w:ilvl w:val="0"/>
          <w:numId w:val="42"/>
        </w:numPr>
        <w:spacing w:after="0" w:line="360" w:lineRule="auto"/>
        <w:jc w:val="both"/>
        <w:rPr>
          <w:rFonts w:ascii="Tahoma" w:hAnsi="Tahoma" w:cs="Tahoma"/>
          <w:sz w:val="24"/>
          <w:szCs w:val="24"/>
        </w:rPr>
      </w:pPr>
      <w:r>
        <w:rPr>
          <w:rFonts w:ascii="Tahoma" w:hAnsi="Tahoma" w:cs="Tahoma"/>
          <w:sz w:val="24"/>
          <w:szCs w:val="24"/>
        </w:rPr>
        <w:t>Servicio de Carga Aérea</w:t>
      </w:r>
    </w:p>
    <w:p w:rsidR="00321DCC" w:rsidRDefault="00321DCC" w:rsidP="00321DCC">
      <w:pPr>
        <w:pStyle w:val="Prrafodelista"/>
        <w:numPr>
          <w:ilvl w:val="0"/>
          <w:numId w:val="42"/>
        </w:numPr>
        <w:spacing w:after="0" w:line="360" w:lineRule="auto"/>
        <w:jc w:val="both"/>
        <w:rPr>
          <w:rFonts w:ascii="Tahoma" w:hAnsi="Tahoma" w:cs="Tahoma"/>
          <w:sz w:val="24"/>
          <w:szCs w:val="24"/>
        </w:rPr>
      </w:pPr>
      <w:r>
        <w:rPr>
          <w:rFonts w:ascii="Tahoma" w:hAnsi="Tahoma" w:cs="Tahoma"/>
          <w:sz w:val="24"/>
          <w:szCs w:val="24"/>
        </w:rPr>
        <w:t>Servicio de Carga Marítima</w:t>
      </w:r>
    </w:p>
    <w:p w:rsidR="00321DCC" w:rsidRPr="00D3256C" w:rsidRDefault="00321DCC" w:rsidP="00321DCC">
      <w:pPr>
        <w:pStyle w:val="Prrafodelista"/>
        <w:numPr>
          <w:ilvl w:val="0"/>
          <w:numId w:val="42"/>
        </w:numPr>
        <w:spacing w:after="0" w:line="360" w:lineRule="auto"/>
        <w:jc w:val="both"/>
        <w:rPr>
          <w:rFonts w:ascii="Tahoma" w:hAnsi="Tahoma" w:cs="Tahoma"/>
          <w:sz w:val="24"/>
          <w:szCs w:val="24"/>
        </w:rPr>
      </w:pPr>
      <w:r>
        <w:rPr>
          <w:rFonts w:ascii="Tahoma" w:hAnsi="Tahoma" w:cs="Tahoma"/>
          <w:sz w:val="24"/>
          <w:szCs w:val="24"/>
        </w:rPr>
        <w:t>Servicio de Carga Terrestre</w:t>
      </w:r>
    </w:p>
    <w:p w:rsidR="00321DCC" w:rsidRDefault="00321DCC" w:rsidP="00321DCC">
      <w:pPr>
        <w:rPr>
          <w:rFonts w:ascii="Tahoma" w:hAnsi="Tahoma" w:cs="Tahoma"/>
          <w:sz w:val="24"/>
          <w:szCs w:val="24"/>
        </w:rPr>
      </w:pPr>
    </w:p>
    <w:tbl>
      <w:tblPr>
        <w:tblStyle w:val="Tablaconcuadrcula"/>
        <w:tblW w:w="5000" w:type="pct"/>
        <w:tblLook w:val="04A0"/>
      </w:tblPr>
      <w:tblGrid>
        <w:gridCol w:w="4367"/>
        <w:gridCol w:w="4403"/>
      </w:tblGrid>
      <w:tr w:rsidR="00321DCC" w:rsidTr="00446ACF">
        <w:tc>
          <w:tcPr>
            <w:tcW w:w="2490" w:type="pct"/>
          </w:tcPr>
          <w:p w:rsidR="00321DCC" w:rsidRDefault="00321DCC" w:rsidP="00446ACF">
            <w:pPr>
              <w:rPr>
                <w:rFonts w:ascii="Tahoma" w:hAnsi="Tahoma" w:cs="Tahoma"/>
                <w:sz w:val="24"/>
                <w:szCs w:val="24"/>
              </w:rPr>
            </w:pPr>
            <w:r w:rsidRPr="00D3256C">
              <w:rPr>
                <w:rFonts w:ascii="Tahoma" w:hAnsi="Tahoma" w:cs="Tahoma"/>
                <w:noProof/>
                <w:sz w:val="24"/>
                <w:szCs w:val="24"/>
                <w:lang w:val="en-US" w:eastAsia="en-US"/>
              </w:rPr>
              <w:drawing>
                <wp:inline distT="0" distB="0" distL="0" distR="0">
                  <wp:extent cx="2747202" cy="2025066"/>
                  <wp:effectExtent l="19050" t="0" r="0" b="0"/>
                  <wp:docPr id="27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2749408" cy="2026692"/>
                          </a:xfrm>
                          <a:prstGeom prst="rect">
                            <a:avLst/>
                          </a:prstGeom>
                          <a:noFill/>
                          <a:ln w="9525">
                            <a:noFill/>
                            <a:miter lim="800000"/>
                            <a:headEnd/>
                            <a:tailEnd/>
                          </a:ln>
                        </pic:spPr>
                      </pic:pic>
                    </a:graphicData>
                  </a:graphic>
                </wp:inline>
              </w:drawing>
            </w:r>
          </w:p>
        </w:tc>
        <w:tc>
          <w:tcPr>
            <w:tcW w:w="2510" w:type="pct"/>
          </w:tcPr>
          <w:p w:rsidR="00321DCC" w:rsidRDefault="00321DCC" w:rsidP="00446ACF">
            <w:pPr>
              <w:rPr>
                <w:rFonts w:ascii="Tahoma" w:hAnsi="Tahoma" w:cs="Tahoma"/>
                <w:sz w:val="24"/>
                <w:szCs w:val="24"/>
              </w:rPr>
            </w:pPr>
            <w:r w:rsidRPr="00D3256C">
              <w:rPr>
                <w:rFonts w:ascii="Tahoma" w:hAnsi="Tahoma" w:cs="Tahoma"/>
                <w:noProof/>
                <w:sz w:val="24"/>
                <w:szCs w:val="24"/>
                <w:lang w:val="en-US" w:eastAsia="en-US"/>
              </w:rPr>
              <w:drawing>
                <wp:inline distT="0" distB="0" distL="0" distR="0">
                  <wp:extent cx="2597777" cy="1971304"/>
                  <wp:effectExtent l="19050" t="0" r="0" b="0"/>
                  <wp:docPr id="27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srcRect/>
                          <a:stretch>
                            <a:fillRect/>
                          </a:stretch>
                        </pic:blipFill>
                        <pic:spPr bwMode="auto">
                          <a:xfrm>
                            <a:off x="0" y="0"/>
                            <a:ext cx="2597777" cy="1971304"/>
                          </a:xfrm>
                          <a:prstGeom prst="rect">
                            <a:avLst/>
                          </a:prstGeom>
                          <a:noFill/>
                          <a:ln w="9525">
                            <a:noFill/>
                            <a:miter lim="800000"/>
                            <a:headEnd/>
                            <a:tailEnd/>
                          </a:ln>
                        </pic:spPr>
                      </pic:pic>
                    </a:graphicData>
                  </a:graphic>
                </wp:inline>
              </w:drawing>
            </w:r>
          </w:p>
        </w:tc>
      </w:tr>
      <w:tr w:rsidR="00321DCC" w:rsidTr="00446ACF">
        <w:tc>
          <w:tcPr>
            <w:tcW w:w="2490" w:type="pct"/>
          </w:tcPr>
          <w:p w:rsidR="00321DCC" w:rsidRDefault="00321DCC" w:rsidP="00446ACF">
            <w:pPr>
              <w:rPr>
                <w:rFonts w:ascii="Tahoma" w:hAnsi="Tahoma" w:cs="Tahoma"/>
                <w:sz w:val="24"/>
                <w:szCs w:val="24"/>
              </w:rPr>
            </w:pPr>
            <w:r w:rsidRPr="00D3256C">
              <w:rPr>
                <w:rFonts w:ascii="Tahoma" w:hAnsi="Tahoma" w:cs="Tahoma"/>
                <w:noProof/>
                <w:sz w:val="24"/>
                <w:szCs w:val="24"/>
                <w:lang w:val="en-US" w:eastAsia="en-US"/>
              </w:rPr>
              <w:drawing>
                <wp:inline distT="0" distB="0" distL="0" distR="0">
                  <wp:extent cx="2579352" cy="1828800"/>
                  <wp:effectExtent l="19050" t="0" r="0" b="0"/>
                  <wp:docPr id="27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srcRect/>
                          <a:stretch>
                            <a:fillRect/>
                          </a:stretch>
                        </pic:blipFill>
                        <pic:spPr bwMode="auto">
                          <a:xfrm>
                            <a:off x="0" y="0"/>
                            <a:ext cx="2580809" cy="1829833"/>
                          </a:xfrm>
                          <a:prstGeom prst="rect">
                            <a:avLst/>
                          </a:prstGeom>
                          <a:noFill/>
                          <a:ln w="9525">
                            <a:noFill/>
                            <a:miter lim="800000"/>
                            <a:headEnd/>
                            <a:tailEnd/>
                          </a:ln>
                        </pic:spPr>
                      </pic:pic>
                    </a:graphicData>
                  </a:graphic>
                </wp:inline>
              </w:drawing>
            </w:r>
          </w:p>
        </w:tc>
        <w:tc>
          <w:tcPr>
            <w:tcW w:w="2510" w:type="pct"/>
          </w:tcPr>
          <w:p w:rsidR="00321DCC" w:rsidRDefault="00321DCC" w:rsidP="00446ACF">
            <w:pPr>
              <w:rPr>
                <w:rFonts w:ascii="Tahoma" w:hAnsi="Tahoma" w:cs="Tahoma"/>
                <w:sz w:val="24"/>
                <w:szCs w:val="24"/>
              </w:rPr>
            </w:pPr>
            <w:r w:rsidRPr="00D3256C">
              <w:rPr>
                <w:rFonts w:ascii="Tahoma" w:hAnsi="Tahoma" w:cs="Tahoma"/>
                <w:noProof/>
                <w:sz w:val="24"/>
                <w:szCs w:val="24"/>
                <w:lang w:val="en-US" w:eastAsia="en-US"/>
              </w:rPr>
              <w:drawing>
                <wp:inline distT="0" distB="0" distL="0" distR="0">
                  <wp:extent cx="2771650" cy="1662545"/>
                  <wp:effectExtent l="19050" t="0" r="0" b="0"/>
                  <wp:docPr id="27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srcRect/>
                          <a:stretch>
                            <a:fillRect/>
                          </a:stretch>
                        </pic:blipFill>
                        <pic:spPr bwMode="auto">
                          <a:xfrm>
                            <a:off x="0" y="0"/>
                            <a:ext cx="2773554" cy="1663687"/>
                          </a:xfrm>
                          <a:prstGeom prst="rect">
                            <a:avLst/>
                          </a:prstGeom>
                          <a:noFill/>
                          <a:ln w="9525">
                            <a:noFill/>
                            <a:miter lim="800000"/>
                            <a:headEnd/>
                            <a:tailEnd/>
                          </a:ln>
                        </pic:spPr>
                      </pic:pic>
                    </a:graphicData>
                  </a:graphic>
                </wp:inline>
              </w:drawing>
            </w:r>
          </w:p>
        </w:tc>
      </w:tr>
    </w:tbl>
    <w:p w:rsidR="00321DCC" w:rsidRDefault="00321DCC"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noProof/>
          <w:lang w:val="es-ES" w:eastAsia="es-ES"/>
        </w:rPr>
      </w:pPr>
    </w:p>
    <w:p w:rsidR="00D40152" w:rsidRDefault="00D40152" w:rsidP="00321DCC">
      <w:pPr>
        <w:pStyle w:val="Default"/>
        <w:jc w:val="both"/>
        <w:rPr>
          <w:rFonts w:ascii="Tahoma" w:hAnsi="Tahoma" w:cs="Tahoma"/>
          <w:noProof/>
          <w:lang w:val="es-ES" w:eastAsia="es-ES"/>
        </w:rPr>
      </w:pPr>
    </w:p>
    <w:p w:rsidR="00D40152" w:rsidRDefault="00D40152" w:rsidP="00321DCC">
      <w:pPr>
        <w:pStyle w:val="Default"/>
        <w:jc w:val="both"/>
        <w:rPr>
          <w:rFonts w:ascii="Tahoma" w:hAnsi="Tahoma" w:cs="Tahoma"/>
          <w:noProof/>
          <w:lang w:val="es-ES" w:eastAsia="es-ES"/>
        </w:rPr>
      </w:pPr>
    </w:p>
    <w:p w:rsidR="00D40152" w:rsidRDefault="00D40152" w:rsidP="00321DCC">
      <w:pPr>
        <w:pStyle w:val="Default"/>
        <w:jc w:val="both"/>
        <w:rPr>
          <w:rFonts w:ascii="Tahoma" w:hAnsi="Tahoma" w:cs="Tahoma"/>
          <w:noProof/>
          <w:lang w:val="es-ES" w:eastAsia="es-ES"/>
        </w:rPr>
      </w:pPr>
    </w:p>
    <w:p w:rsidR="00321DCC" w:rsidRDefault="00321DCC" w:rsidP="00321DCC">
      <w:pPr>
        <w:pStyle w:val="Default"/>
        <w:jc w:val="both"/>
        <w:rPr>
          <w:rFonts w:ascii="Tahoma" w:hAnsi="Tahoma" w:cs="Tahoma"/>
          <w:b/>
          <w:bCs/>
          <w:lang w:val="es-ES"/>
        </w:rPr>
      </w:pPr>
    </w:p>
    <w:p w:rsidR="00321DCC" w:rsidRPr="00814999" w:rsidRDefault="00321DCC" w:rsidP="00321DCC">
      <w:pPr>
        <w:jc w:val="both"/>
        <w:rPr>
          <w:rFonts w:ascii="Tahoma" w:hAnsi="Tahoma" w:cs="Tahoma"/>
          <w:b/>
          <w:bCs/>
          <w:sz w:val="24"/>
          <w:szCs w:val="24"/>
        </w:rPr>
      </w:pPr>
      <w:r w:rsidRPr="00750990">
        <w:rPr>
          <w:rFonts w:ascii="Tahoma" w:hAnsi="Tahoma" w:cs="Tahoma"/>
          <w:b/>
          <w:bCs/>
          <w:sz w:val="24"/>
          <w:szCs w:val="24"/>
        </w:rPr>
        <w:t>ANEXO #3: FORMATOS UTILIZADOS PARA LA DESCRIPCIÓN DE LAS ACTIVIDADES DEL PROCESO</w:t>
      </w:r>
    </w:p>
    <w:p w:rsidR="006B7D3D" w:rsidRDefault="002D57BE" w:rsidP="006B7D3D">
      <w:pPr>
        <w:pStyle w:val="Default"/>
        <w:jc w:val="both"/>
        <w:rPr>
          <w:b/>
          <w:bCs/>
          <w:sz w:val="23"/>
          <w:szCs w:val="23"/>
        </w:rPr>
      </w:pPr>
      <w:r w:rsidRPr="002D57BE">
        <w:rPr>
          <w:noProof/>
          <w:szCs w:val="23"/>
        </w:rPr>
        <w:drawing>
          <wp:inline distT="0" distB="0" distL="0" distR="0">
            <wp:extent cx="5467350" cy="5372100"/>
            <wp:effectExtent l="19050" t="0" r="0" b="0"/>
            <wp:docPr id="7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cstate="print"/>
                    <a:srcRect/>
                    <a:stretch>
                      <a:fillRect/>
                    </a:stretch>
                  </pic:blipFill>
                  <pic:spPr bwMode="auto">
                    <a:xfrm>
                      <a:off x="0" y="0"/>
                      <a:ext cx="5467985" cy="5372724"/>
                    </a:xfrm>
                    <a:prstGeom prst="rect">
                      <a:avLst/>
                    </a:prstGeom>
                    <a:noFill/>
                    <a:ln w="9525">
                      <a:noFill/>
                      <a:miter lim="800000"/>
                      <a:headEnd/>
                      <a:tailEnd/>
                    </a:ln>
                  </pic:spPr>
                </pic:pic>
              </a:graphicData>
            </a:graphic>
          </wp:inline>
        </w:drawing>
      </w:r>
    </w:p>
    <w:p w:rsidR="00BE7ED2" w:rsidRDefault="00BE7ED2" w:rsidP="006B7D3D">
      <w:pPr>
        <w:pStyle w:val="Default"/>
        <w:jc w:val="both"/>
        <w:rPr>
          <w:rFonts w:ascii="Tahoma" w:hAnsi="Tahoma" w:cs="Tahoma"/>
          <w:b/>
          <w:bCs/>
          <w:sz w:val="25"/>
          <w:szCs w:val="25"/>
          <w:lang w:val="es-ES"/>
        </w:rPr>
      </w:pPr>
    </w:p>
    <w:p w:rsidR="00BE7ED2" w:rsidRDefault="00BE7ED2" w:rsidP="006B7D3D">
      <w:pPr>
        <w:pStyle w:val="Default"/>
        <w:jc w:val="both"/>
        <w:rPr>
          <w:rFonts w:ascii="Tahoma" w:hAnsi="Tahoma" w:cs="Tahoma"/>
          <w:b/>
          <w:bCs/>
          <w:sz w:val="25"/>
          <w:szCs w:val="25"/>
          <w:lang w:val="es-ES"/>
        </w:rPr>
      </w:pPr>
    </w:p>
    <w:p w:rsidR="00BE7ED2" w:rsidRDefault="00BE7ED2" w:rsidP="006B7D3D">
      <w:pPr>
        <w:pStyle w:val="Default"/>
        <w:jc w:val="both"/>
        <w:rPr>
          <w:rFonts w:ascii="Tahoma" w:hAnsi="Tahoma" w:cs="Tahoma"/>
          <w:b/>
          <w:bCs/>
          <w:sz w:val="25"/>
          <w:szCs w:val="25"/>
          <w:lang w:val="es-ES"/>
        </w:rPr>
      </w:pPr>
    </w:p>
    <w:p w:rsidR="00BE7ED2" w:rsidRDefault="00BE7ED2" w:rsidP="006B7D3D">
      <w:pPr>
        <w:pStyle w:val="Default"/>
        <w:jc w:val="both"/>
        <w:rPr>
          <w:rFonts w:ascii="Tahoma" w:hAnsi="Tahoma" w:cs="Tahoma"/>
          <w:b/>
          <w:bCs/>
          <w:sz w:val="25"/>
          <w:szCs w:val="25"/>
          <w:lang w:val="es-ES"/>
        </w:rPr>
      </w:pPr>
    </w:p>
    <w:p w:rsidR="00321DCC" w:rsidRPr="006B7D3D" w:rsidRDefault="00321DCC" w:rsidP="006B7D3D">
      <w:pPr>
        <w:pStyle w:val="Default"/>
        <w:jc w:val="both"/>
        <w:rPr>
          <w:b/>
          <w:bCs/>
          <w:sz w:val="23"/>
          <w:szCs w:val="23"/>
          <w:lang w:val="es-ES"/>
        </w:rPr>
      </w:pPr>
      <w:r w:rsidRPr="00814999">
        <w:rPr>
          <w:rFonts w:ascii="Tahoma" w:hAnsi="Tahoma" w:cs="Tahoma"/>
          <w:b/>
          <w:bCs/>
          <w:sz w:val="25"/>
          <w:szCs w:val="25"/>
          <w:lang w:val="es-ES"/>
        </w:rPr>
        <w:t>ANEXO # 4: FORMATOS UTILIZADOS PARA LA ELABORACIÓN DE LOS RESPECTIVOS ANALISIS DE VALOR AGREGADO</w:t>
      </w:r>
    </w:p>
    <w:p w:rsidR="00321DCC" w:rsidRPr="00814999" w:rsidRDefault="00321DCC" w:rsidP="00321DCC">
      <w:pPr>
        <w:pStyle w:val="Default"/>
        <w:jc w:val="both"/>
        <w:rPr>
          <w:lang w:val="es-ES_tradnl"/>
        </w:rPr>
      </w:pPr>
    </w:p>
    <w:p w:rsidR="00321DCC" w:rsidRDefault="00895DBB" w:rsidP="00321DCC">
      <w:pPr>
        <w:pStyle w:val="Default"/>
        <w:jc w:val="both"/>
        <w:rPr>
          <w:rFonts w:ascii="Tahoma" w:hAnsi="Tahoma" w:cs="Tahoma"/>
          <w:b/>
          <w:bCs/>
          <w:lang w:val="es-ES"/>
        </w:rPr>
      </w:pPr>
      <w:r w:rsidRPr="00895DBB">
        <w:rPr>
          <w:noProof/>
        </w:rPr>
        <w:drawing>
          <wp:inline distT="0" distB="0" distL="0" distR="0">
            <wp:extent cx="5467350" cy="5705475"/>
            <wp:effectExtent l="19050" t="0" r="0" b="0"/>
            <wp:docPr id="278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cstate="print"/>
                    <a:srcRect/>
                    <a:stretch>
                      <a:fillRect/>
                    </a:stretch>
                  </pic:blipFill>
                  <pic:spPr bwMode="auto">
                    <a:xfrm>
                      <a:off x="0" y="0"/>
                      <a:ext cx="5467985" cy="5706138"/>
                    </a:xfrm>
                    <a:prstGeom prst="rect">
                      <a:avLst/>
                    </a:prstGeom>
                    <a:noFill/>
                    <a:ln w="9525">
                      <a:noFill/>
                      <a:miter lim="800000"/>
                      <a:headEnd/>
                      <a:tailEnd/>
                    </a:ln>
                  </pic:spPr>
                </pic:pic>
              </a:graphicData>
            </a:graphic>
          </wp:inline>
        </w:drawing>
      </w:r>
    </w:p>
    <w:p w:rsidR="00D40152" w:rsidRDefault="00D40152" w:rsidP="00321DCC">
      <w:pPr>
        <w:pStyle w:val="Default"/>
        <w:jc w:val="both"/>
        <w:rPr>
          <w:rFonts w:ascii="Tahoma" w:hAnsi="Tahoma" w:cs="Tahoma"/>
          <w:b/>
          <w:bCs/>
          <w:lang w:val="es-ES"/>
        </w:rPr>
      </w:pPr>
    </w:p>
    <w:p w:rsidR="00D40152" w:rsidRDefault="00D40152" w:rsidP="00321DCC">
      <w:pPr>
        <w:pStyle w:val="Default"/>
        <w:jc w:val="both"/>
        <w:rPr>
          <w:rFonts w:ascii="Tahoma" w:hAnsi="Tahoma" w:cs="Tahoma"/>
          <w:b/>
          <w:bCs/>
          <w:lang w:val="es-ES"/>
        </w:rPr>
      </w:pPr>
    </w:p>
    <w:p w:rsidR="00D40152" w:rsidRDefault="00D40152" w:rsidP="00321DCC">
      <w:pPr>
        <w:pStyle w:val="Default"/>
        <w:jc w:val="both"/>
        <w:rPr>
          <w:rFonts w:ascii="Tahoma" w:hAnsi="Tahoma" w:cs="Tahoma"/>
          <w:b/>
          <w:bCs/>
          <w:lang w:val="es-ES"/>
        </w:rPr>
      </w:pPr>
    </w:p>
    <w:p w:rsidR="00D40152" w:rsidRDefault="00D40152" w:rsidP="00321DCC">
      <w:pPr>
        <w:pStyle w:val="Default"/>
        <w:jc w:val="both"/>
        <w:rPr>
          <w:rFonts w:ascii="Tahoma" w:hAnsi="Tahoma" w:cs="Tahoma"/>
          <w:b/>
          <w:bCs/>
          <w:lang w:val="es-ES"/>
        </w:rPr>
      </w:pPr>
    </w:p>
    <w:p w:rsidR="00321DCC" w:rsidRPr="0046716F" w:rsidRDefault="00321DCC" w:rsidP="00321DCC">
      <w:pPr>
        <w:pStyle w:val="Default"/>
        <w:jc w:val="both"/>
        <w:rPr>
          <w:rFonts w:ascii="Tahoma" w:hAnsi="Tahoma" w:cs="Tahoma"/>
          <w:b/>
          <w:bCs/>
          <w:lang w:val="es-ES"/>
        </w:rPr>
      </w:pPr>
      <w:r w:rsidRPr="0046716F">
        <w:rPr>
          <w:rFonts w:ascii="Tahoma" w:hAnsi="Tahoma" w:cs="Tahoma"/>
          <w:b/>
          <w:bCs/>
          <w:lang w:val="es-ES"/>
        </w:rPr>
        <w:t>ANEXO # 5: FORMATOS UTILIZADOS PARA LA ELABORACIÓN DE LOS RESPECTIVOS DIAGRAMAS DE FLUJO</w:t>
      </w:r>
      <w:r w:rsidR="00D43F33">
        <w:rPr>
          <w:rFonts w:ascii="Tahoma" w:hAnsi="Tahoma" w:cs="Tahoma"/>
          <w:b/>
          <w:bCs/>
          <w:lang w:val="es-ES"/>
        </w:rPr>
        <w:t xml:space="preserve"> DEL PROCESO ACTUAL</w:t>
      </w:r>
    </w:p>
    <w:p w:rsidR="00321DCC" w:rsidRDefault="00B23B68" w:rsidP="00321DCC">
      <w:pPr>
        <w:spacing w:line="276" w:lineRule="auto"/>
        <w:jc w:val="both"/>
        <w:rPr>
          <w:rFonts w:ascii="Tahoma" w:hAnsi="Tahoma" w:cs="Tahoma"/>
          <w:b/>
          <w:bCs/>
          <w:noProof/>
          <w:sz w:val="24"/>
          <w:szCs w:val="24"/>
          <w:lang w:val="es-ES" w:eastAsia="es-ES"/>
        </w:rPr>
      </w:pPr>
      <w:r>
        <w:rPr>
          <w:rFonts w:ascii="Tahoma" w:hAnsi="Tahoma" w:cs="Tahoma"/>
          <w:b/>
          <w:bCs/>
          <w:noProof/>
          <w:sz w:val="24"/>
          <w:szCs w:val="24"/>
          <w:lang w:val="en-US" w:eastAsia="en-US"/>
        </w:rPr>
        <w:drawing>
          <wp:inline distT="0" distB="0" distL="0" distR="0">
            <wp:extent cx="5433304" cy="6408751"/>
            <wp:effectExtent l="19050" t="0" r="0" b="0"/>
            <wp:docPr id="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srcRect/>
                    <a:stretch>
                      <a:fillRect/>
                    </a:stretch>
                  </pic:blipFill>
                  <pic:spPr bwMode="auto">
                    <a:xfrm>
                      <a:off x="0" y="0"/>
                      <a:ext cx="5431790" cy="6406965"/>
                    </a:xfrm>
                    <a:prstGeom prst="rect">
                      <a:avLst/>
                    </a:prstGeom>
                    <a:noFill/>
                    <a:ln w="9525">
                      <a:noFill/>
                      <a:miter lim="800000"/>
                      <a:headEnd/>
                      <a:tailEnd/>
                    </a:ln>
                  </pic:spPr>
                </pic:pic>
              </a:graphicData>
            </a:graphic>
          </wp:inline>
        </w:drawing>
      </w:r>
    </w:p>
    <w:p w:rsidR="00B23B68" w:rsidRPr="0046716F" w:rsidRDefault="00D43F33" w:rsidP="00B23B68">
      <w:pPr>
        <w:pStyle w:val="Default"/>
        <w:jc w:val="both"/>
        <w:rPr>
          <w:rFonts w:ascii="Tahoma" w:hAnsi="Tahoma" w:cs="Tahoma"/>
          <w:b/>
          <w:bCs/>
          <w:lang w:val="es-ES"/>
        </w:rPr>
      </w:pPr>
      <w:r>
        <w:rPr>
          <w:rFonts w:ascii="Tahoma" w:hAnsi="Tahoma" w:cs="Tahoma"/>
          <w:b/>
          <w:bCs/>
          <w:lang w:val="es-ES"/>
        </w:rPr>
        <w:t>ANEXO # 6</w:t>
      </w:r>
      <w:r w:rsidR="00B23B68" w:rsidRPr="0046716F">
        <w:rPr>
          <w:rFonts w:ascii="Tahoma" w:hAnsi="Tahoma" w:cs="Tahoma"/>
          <w:b/>
          <w:bCs/>
          <w:lang w:val="es-ES"/>
        </w:rPr>
        <w:t>: FORMATOS UTILIZADOS PARA LA ELABORACIÓN DE LOS RESPECTIVOS DIAGRAMAS DE FLUJO</w:t>
      </w:r>
      <w:r>
        <w:rPr>
          <w:rFonts w:ascii="Tahoma" w:hAnsi="Tahoma" w:cs="Tahoma"/>
          <w:b/>
          <w:bCs/>
          <w:lang w:val="es-ES"/>
        </w:rPr>
        <w:t xml:space="preserve"> DEL PROCESO MEJORADO</w:t>
      </w:r>
    </w:p>
    <w:p w:rsidR="006B7D3D" w:rsidRPr="00B23B68" w:rsidRDefault="00B23B68" w:rsidP="00895DBB">
      <w:pPr>
        <w:jc w:val="both"/>
        <w:rPr>
          <w:rFonts w:ascii="Tahoma" w:hAnsi="Tahoma" w:cs="Tahoma"/>
          <w:b/>
          <w:bCs/>
          <w:sz w:val="24"/>
          <w:szCs w:val="24"/>
          <w:lang w:val="es-ES"/>
        </w:rPr>
      </w:pPr>
      <w:r w:rsidRPr="00B23B68">
        <w:rPr>
          <w:rFonts w:ascii="Tahoma" w:hAnsi="Tahoma" w:cs="Tahoma"/>
          <w:b/>
          <w:bCs/>
          <w:noProof/>
          <w:sz w:val="24"/>
          <w:szCs w:val="24"/>
          <w:lang w:val="en-US" w:eastAsia="en-US"/>
        </w:rPr>
        <w:drawing>
          <wp:inline distT="0" distB="0" distL="0" distR="0">
            <wp:extent cx="5429094" cy="6042991"/>
            <wp:effectExtent l="19050" t="0" r="0" b="0"/>
            <wp:docPr id="27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a:stretch>
                      <a:fillRect/>
                    </a:stretch>
                  </pic:blipFill>
                  <pic:spPr bwMode="auto">
                    <a:xfrm>
                      <a:off x="0" y="0"/>
                      <a:ext cx="5431790" cy="6045992"/>
                    </a:xfrm>
                    <a:prstGeom prst="rect">
                      <a:avLst/>
                    </a:prstGeom>
                    <a:noFill/>
                    <a:ln w="9525">
                      <a:noFill/>
                      <a:miter lim="800000"/>
                      <a:headEnd/>
                      <a:tailEnd/>
                    </a:ln>
                  </pic:spPr>
                </pic:pic>
              </a:graphicData>
            </a:graphic>
          </wp:inline>
        </w:drawing>
      </w:r>
    </w:p>
    <w:p w:rsidR="00B23B68" w:rsidRDefault="00B23B68" w:rsidP="00895DBB">
      <w:pPr>
        <w:jc w:val="both"/>
        <w:rPr>
          <w:rFonts w:ascii="Tahoma" w:hAnsi="Tahoma" w:cs="Tahoma"/>
          <w:b/>
          <w:bCs/>
          <w:sz w:val="24"/>
          <w:szCs w:val="24"/>
        </w:rPr>
      </w:pPr>
    </w:p>
    <w:p w:rsidR="00895DBB" w:rsidRDefault="00895DBB" w:rsidP="00895DBB">
      <w:pPr>
        <w:jc w:val="both"/>
        <w:rPr>
          <w:rFonts w:ascii="Tahoma" w:hAnsi="Tahoma" w:cs="Tahoma"/>
          <w:b/>
          <w:bCs/>
          <w:sz w:val="24"/>
          <w:szCs w:val="24"/>
        </w:rPr>
      </w:pPr>
      <w:r>
        <w:rPr>
          <w:rFonts w:ascii="Tahoma" w:hAnsi="Tahoma" w:cs="Tahoma"/>
          <w:b/>
          <w:bCs/>
          <w:sz w:val="24"/>
          <w:szCs w:val="24"/>
        </w:rPr>
        <w:t>ANEXO # 7</w:t>
      </w:r>
      <w:r w:rsidRPr="00200EBB">
        <w:rPr>
          <w:rFonts w:ascii="Tahoma" w:hAnsi="Tahoma" w:cs="Tahoma"/>
          <w:b/>
          <w:bCs/>
          <w:sz w:val="24"/>
          <w:szCs w:val="24"/>
        </w:rPr>
        <w:t xml:space="preserve">: </w:t>
      </w:r>
      <w:r>
        <w:rPr>
          <w:rFonts w:ascii="Tahoma" w:hAnsi="Tahoma" w:cs="Tahoma"/>
          <w:b/>
          <w:bCs/>
          <w:sz w:val="24"/>
          <w:szCs w:val="24"/>
        </w:rPr>
        <w:t>CARECTERIZACION DEL PROCESO</w:t>
      </w:r>
    </w:p>
    <w:p w:rsidR="00C31F4F" w:rsidRDefault="00895DBB" w:rsidP="00895DBB">
      <w:pPr>
        <w:jc w:val="both"/>
        <w:rPr>
          <w:rFonts w:ascii="Tahoma" w:hAnsi="Tahoma" w:cs="Tahoma"/>
          <w:b/>
          <w:bCs/>
          <w:sz w:val="24"/>
          <w:szCs w:val="24"/>
        </w:rPr>
      </w:pPr>
      <w:r w:rsidRPr="00895DBB">
        <w:rPr>
          <w:noProof/>
          <w:szCs w:val="24"/>
          <w:lang w:val="en-US" w:eastAsia="en-US"/>
        </w:rPr>
        <w:drawing>
          <wp:inline distT="0" distB="0" distL="0" distR="0">
            <wp:extent cx="5466331" cy="6682153"/>
            <wp:effectExtent l="19050" t="0" r="1019" b="0"/>
            <wp:docPr id="6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srcRect/>
                    <a:stretch>
                      <a:fillRect/>
                    </a:stretch>
                  </pic:blipFill>
                  <pic:spPr bwMode="auto">
                    <a:xfrm>
                      <a:off x="0" y="0"/>
                      <a:ext cx="5467985" cy="6684175"/>
                    </a:xfrm>
                    <a:prstGeom prst="rect">
                      <a:avLst/>
                    </a:prstGeom>
                    <a:noFill/>
                    <a:ln w="9525">
                      <a:noFill/>
                      <a:miter lim="800000"/>
                      <a:headEnd/>
                      <a:tailEnd/>
                    </a:ln>
                  </pic:spPr>
                </pic:pic>
              </a:graphicData>
            </a:graphic>
          </wp:inline>
        </w:drawing>
      </w:r>
    </w:p>
    <w:p w:rsidR="00895DBB" w:rsidRDefault="00895DBB" w:rsidP="00895DBB">
      <w:pPr>
        <w:jc w:val="both"/>
        <w:rPr>
          <w:rFonts w:ascii="Tahoma" w:hAnsi="Tahoma" w:cs="Tahoma"/>
          <w:b/>
          <w:bCs/>
          <w:sz w:val="24"/>
          <w:szCs w:val="24"/>
        </w:rPr>
      </w:pPr>
      <w:r>
        <w:rPr>
          <w:rFonts w:ascii="Tahoma" w:hAnsi="Tahoma" w:cs="Tahoma"/>
          <w:b/>
          <w:bCs/>
          <w:sz w:val="24"/>
          <w:szCs w:val="24"/>
        </w:rPr>
        <w:t>ANEXO # 8</w:t>
      </w:r>
      <w:r w:rsidRPr="00200EBB">
        <w:rPr>
          <w:rFonts w:ascii="Tahoma" w:hAnsi="Tahoma" w:cs="Tahoma"/>
          <w:b/>
          <w:bCs/>
          <w:sz w:val="24"/>
          <w:szCs w:val="24"/>
        </w:rPr>
        <w:t xml:space="preserve">: </w:t>
      </w:r>
      <w:r>
        <w:rPr>
          <w:rFonts w:ascii="Tahoma" w:hAnsi="Tahoma" w:cs="Tahoma"/>
          <w:b/>
          <w:bCs/>
          <w:sz w:val="24"/>
          <w:szCs w:val="24"/>
        </w:rPr>
        <w:t>DESCRIPCION DEL PROCESO</w:t>
      </w:r>
    </w:p>
    <w:p w:rsidR="00895DBB" w:rsidRPr="005F4D21" w:rsidRDefault="00895DBB" w:rsidP="00321DCC">
      <w:pPr>
        <w:spacing w:line="276" w:lineRule="auto"/>
        <w:jc w:val="both"/>
        <w:rPr>
          <w:rFonts w:ascii="Tahoma" w:hAnsi="Tahoma" w:cs="Tahoma"/>
          <w:b/>
          <w:bCs/>
          <w:sz w:val="24"/>
          <w:szCs w:val="24"/>
        </w:rPr>
      </w:pPr>
      <w:r w:rsidRPr="00895DBB">
        <w:rPr>
          <w:noProof/>
          <w:szCs w:val="24"/>
          <w:lang w:val="en-US" w:eastAsia="en-US"/>
        </w:rPr>
        <w:drawing>
          <wp:inline distT="0" distB="0" distL="0" distR="0">
            <wp:extent cx="5467985" cy="6090231"/>
            <wp:effectExtent l="19050" t="0" r="0" b="0"/>
            <wp:docPr id="7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cstate="print"/>
                    <a:srcRect/>
                    <a:stretch>
                      <a:fillRect/>
                    </a:stretch>
                  </pic:blipFill>
                  <pic:spPr bwMode="auto">
                    <a:xfrm>
                      <a:off x="0" y="0"/>
                      <a:ext cx="5467985" cy="6090231"/>
                    </a:xfrm>
                    <a:prstGeom prst="rect">
                      <a:avLst/>
                    </a:prstGeom>
                    <a:noFill/>
                    <a:ln w="9525">
                      <a:noFill/>
                      <a:miter lim="800000"/>
                      <a:headEnd/>
                      <a:tailEnd/>
                    </a:ln>
                  </pic:spPr>
                </pic:pic>
              </a:graphicData>
            </a:graphic>
          </wp:inline>
        </w:drawing>
      </w:r>
    </w:p>
    <w:p w:rsidR="00321DCC" w:rsidRDefault="00321DCC" w:rsidP="00CA507A">
      <w:pPr>
        <w:pStyle w:val="Textonotapie"/>
        <w:spacing w:line="360" w:lineRule="auto"/>
        <w:jc w:val="both"/>
        <w:rPr>
          <w:rFonts w:ascii="Tahoma" w:hAnsi="Tahoma" w:cs="Tahoma"/>
          <w:sz w:val="24"/>
          <w:szCs w:val="24"/>
          <w:lang w:val="es-ES"/>
        </w:rPr>
      </w:pPr>
    </w:p>
    <w:p w:rsidR="00D40152" w:rsidRDefault="00D40152" w:rsidP="00CA507A">
      <w:pPr>
        <w:pStyle w:val="Textonotapie"/>
        <w:spacing w:line="360" w:lineRule="auto"/>
        <w:jc w:val="both"/>
        <w:rPr>
          <w:rFonts w:ascii="Tahoma" w:hAnsi="Tahoma" w:cs="Tahoma"/>
          <w:sz w:val="24"/>
          <w:szCs w:val="24"/>
          <w:lang w:val="es-ES"/>
        </w:rPr>
      </w:pPr>
    </w:p>
    <w:p w:rsidR="00B23B68" w:rsidRDefault="00B23B68" w:rsidP="00CA507A">
      <w:pPr>
        <w:pStyle w:val="Textonotapie"/>
        <w:spacing w:line="360" w:lineRule="auto"/>
        <w:jc w:val="both"/>
        <w:rPr>
          <w:rFonts w:ascii="Tahoma" w:hAnsi="Tahoma" w:cs="Tahoma"/>
          <w:sz w:val="24"/>
          <w:szCs w:val="24"/>
          <w:lang w:val="es-ES"/>
        </w:rPr>
        <w:sectPr w:rsidR="00B23B68" w:rsidSect="00D40152">
          <w:headerReference w:type="default" r:id="rId133"/>
          <w:footerReference w:type="default" r:id="rId134"/>
          <w:pgSz w:w="12240" w:h="15840"/>
          <w:pgMar w:top="2268" w:right="1418" w:bottom="2268" w:left="2268" w:header="720" w:footer="720" w:gutter="0"/>
          <w:cols w:space="720"/>
          <w:docGrid w:linePitch="360"/>
        </w:sectPr>
      </w:pPr>
    </w:p>
    <w:p w:rsidR="00B23B68" w:rsidRPr="00200EBB" w:rsidRDefault="00D43F33" w:rsidP="00B23B68">
      <w:pPr>
        <w:jc w:val="both"/>
        <w:rPr>
          <w:rFonts w:ascii="Tahoma" w:hAnsi="Tahoma" w:cs="Tahoma"/>
          <w:b/>
          <w:bCs/>
          <w:sz w:val="24"/>
          <w:szCs w:val="24"/>
        </w:rPr>
      </w:pPr>
      <w:r>
        <w:rPr>
          <w:rFonts w:ascii="Tahoma" w:hAnsi="Tahoma" w:cs="Tahoma"/>
          <w:b/>
          <w:bCs/>
          <w:sz w:val="24"/>
          <w:szCs w:val="24"/>
        </w:rPr>
        <w:t>ANEXO # 9</w:t>
      </w:r>
      <w:r w:rsidR="00B23B68" w:rsidRPr="00200EBB">
        <w:rPr>
          <w:rFonts w:ascii="Tahoma" w:hAnsi="Tahoma" w:cs="Tahoma"/>
          <w:b/>
          <w:bCs/>
          <w:sz w:val="24"/>
          <w:szCs w:val="24"/>
        </w:rPr>
        <w:t>: MATRIZ DE PRIORIZACIÓN DE LOS PROCESOS</w:t>
      </w:r>
    </w:p>
    <w:p w:rsidR="00B23B68" w:rsidRDefault="00B23B68" w:rsidP="00B23B68">
      <w:pPr>
        <w:spacing w:line="276" w:lineRule="auto"/>
        <w:jc w:val="both"/>
        <w:rPr>
          <w:rFonts w:ascii="Tahoma" w:hAnsi="Tahoma" w:cs="Tahoma"/>
          <w:b/>
          <w:bCs/>
          <w:sz w:val="24"/>
          <w:szCs w:val="24"/>
        </w:rPr>
      </w:pPr>
      <w:r w:rsidRPr="004F66F2">
        <w:rPr>
          <w:rFonts w:ascii="Tahoma" w:hAnsi="Tahoma" w:cs="Tahoma"/>
          <w:b/>
          <w:bCs/>
          <w:noProof/>
          <w:sz w:val="24"/>
          <w:szCs w:val="24"/>
          <w:lang w:val="en-US" w:eastAsia="en-US"/>
        </w:rPr>
        <w:drawing>
          <wp:inline distT="0" distB="0" distL="0" distR="0">
            <wp:extent cx="5385297" cy="5876126"/>
            <wp:effectExtent l="19050" t="0" r="5853" b="0"/>
            <wp:docPr id="27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cstate="print"/>
                    <a:srcRect/>
                    <a:stretch>
                      <a:fillRect/>
                    </a:stretch>
                  </pic:blipFill>
                  <pic:spPr bwMode="auto">
                    <a:xfrm>
                      <a:off x="0" y="0"/>
                      <a:ext cx="5388426" cy="5879540"/>
                    </a:xfrm>
                    <a:prstGeom prst="rect">
                      <a:avLst/>
                    </a:prstGeom>
                    <a:noFill/>
                    <a:ln w="9525">
                      <a:noFill/>
                      <a:miter lim="800000"/>
                      <a:headEnd/>
                      <a:tailEnd/>
                    </a:ln>
                  </pic:spPr>
                </pic:pic>
              </a:graphicData>
            </a:graphic>
          </wp:inline>
        </w:drawing>
      </w:r>
    </w:p>
    <w:p w:rsidR="00B23B68" w:rsidRDefault="00B23B68" w:rsidP="00B23B68">
      <w:pPr>
        <w:spacing w:line="276" w:lineRule="auto"/>
        <w:jc w:val="both"/>
        <w:rPr>
          <w:rFonts w:ascii="Tahoma" w:hAnsi="Tahoma" w:cs="Tahoma"/>
          <w:b/>
          <w:bCs/>
          <w:sz w:val="24"/>
          <w:szCs w:val="24"/>
        </w:rPr>
      </w:pPr>
    </w:p>
    <w:p w:rsidR="00B23B68" w:rsidRDefault="00B23B68" w:rsidP="00CA507A">
      <w:pPr>
        <w:pStyle w:val="Textonotapie"/>
        <w:spacing w:line="360" w:lineRule="auto"/>
        <w:jc w:val="both"/>
        <w:rPr>
          <w:rFonts w:ascii="Tahoma" w:hAnsi="Tahoma" w:cs="Tahoma"/>
          <w:sz w:val="24"/>
          <w:szCs w:val="24"/>
          <w:lang w:val="es-ES"/>
        </w:rPr>
        <w:sectPr w:rsidR="00B23B68" w:rsidSect="00D40152">
          <w:pgSz w:w="12240" w:h="15840"/>
          <w:pgMar w:top="2268" w:right="1418" w:bottom="2268" w:left="2268" w:header="720" w:footer="720" w:gutter="0"/>
          <w:cols w:space="720"/>
          <w:docGrid w:linePitch="360"/>
        </w:sectPr>
      </w:pPr>
    </w:p>
    <w:p w:rsidR="00D40152" w:rsidRDefault="00F4335C" w:rsidP="00CA507A">
      <w:pPr>
        <w:pStyle w:val="Textonotapie"/>
        <w:spacing w:line="360" w:lineRule="auto"/>
        <w:jc w:val="both"/>
        <w:rPr>
          <w:rFonts w:ascii="Tahoma" w:hAnsi="Tahoma" w:cs="Tahoma"/>
          <w:sz w:val="24"/>
          <w:szCs w:val="24"/>
          <w:lang w:val="es-ES"/>
        </w:rPr>
      </w:pPr>
      <w:r w:rsidRPr="00F4335C">
        <w:rPr>
          <w:rFonts w:ascii="Verdana" w:hAnsi="Verdana"/>
          <w:b/>
          <w:bCs/>
          <w:noProof/>
          <w:sz w:val="24"/>
          <w:szCs w:val="24"/>
          <w:lang w:val="es-ES" w:eastAsia="es-ES"/>
        </w:rPr>
        <w:pict>
          <v:shape id="_x0000_s1135" type="#_x0000_t202" style="position:absolute;left:0;text-align:left;margin-left:-8.4pt;margin-top:11.7pt;width:438.75pt;height:506.3pt;z-index:251763712" fillcolor="#9bbb59 [3206]" strokecolor="#f2f2f2 [3041]" strokeweight="3pt">
            <v:shadow on="t" type="perspective" color="#4e6128 [1606]" opacity=".5" offset="1pt" offset2="-1pt"/>
            <v:textbox style="mso-next-textbox:#_x0000_s1135">
              <w:txbxContent>
                <w:p w:rsidR="00073795" w:rsidRDefault="00073795" w:rsidP="00916AC7">
                  <w:pPr>
                    <w:rPr>
                      <w:rFonts w:ascii="Tahoma" w:hAnsi="Tahoma" w:cs="Tahoma"/>
                      <w:b/>
                      <w:bCs/>
                      <w:sz w:val="28"/>
                      <w:szCs w:val="28"/>
                    </w:rPr>
                  </w:pPr>
                </w:p>
                <w:p w:rsidR="00073795" w:rsidRPr="00916AC7" w:rsidRDefault="00073795" w:rsidP="00916AC7">
                  <w:pPr>
                    <w:rPr>
                      <w:rFonts w:ascii="Tahoma" w:hAnsi="Tahoma" w:cs="Tahoma"/>
                      <w:b/>
                      <w:bCs/>
                      <w:color w:val="FFFF00"/>
                      <w:sz w:val="32"/>
                      <w:szCs w:val="32"/>
                    </w:rPr>
                  </w:pPr>
                  <w:r w:rsidRPr="00916AC7">
                    <w:rPr>
                      <w:rFonts w:ascii="Tahoma" w:hAnsi="Tahoma" w:cs="Tahoma"/>
                      <w:b/>
                      <w:bCs/>
                      <w:color w:val="FFFF00"/>
                      <w:sz w:val="32"/>
                      <w:szCs w:val="32"/>
                    </w:rPr>
                    <w:t xml:space="preserve">MANUAL DE PROCESO DE LA EMPRESA </w:t>
                  </w:r>
                </w:p>
                <w:p w:rsidR="00073795" w:rsidRPr="005357A2" w:rsidRDefault="00073795" w:rsidP="00916AC7">
                  <w:pPr>
                    <w:jc w:val="both"/>
                    <w:rPr>
                      <w:rFonts w:ascii="Verdana" w:hAnsi="Verdana"/>
                      <w:b/>
                      <w:bCs/>
                      <w:sz w:val="24"/>
                      <w:szCs w:val="24"/>
                    </w:rPr>
                  </w:pPr>
                </w:p>
                <w:p w:rsidR="00073795" w:rsidRPr="005357A2" w:rsidRDefault="00073795" w:rsidP="00916AC7">
                  <w:pPr>
                    <w:jc w:val="both"/>
                    <w:rPr>
                      <w:rFonts w:ascii="Verdana" w:hAnsi="Verdana"/>
                      <w:b/>
                      <w:bCs/>
                      <w:sz w:val="24"/>
                      <w:szCs w:val="24"/>
                    </w:rPr>
                  </w:pPr>
                </w:p>
                <w:p w:rsidR="00073795" w:rsidRPr="005357A2" w:rsidRDefault="00073795" w:rsidP="00916AC7">
                  <w:pPr>
                    <w:jc w:val="both"/>
                    <w:rPr>
                      <w:rFonts w:ascii="Verdana" w:hAnsi="Verdana"/>
                      <w:b/>
                      <w:bCs/>
                      <w:sz w:val="24"/>
                      <w:szCs w:val="24"/>
                    </w:rPr>
                  </w:pPr>
                </w:p>
                <w:p w:rsidR="00073795" w:rsidRDefault="00073795" w:rsidP="00916AC7">
                  <w:pPr>
                    <w:rPr>
                      <w:rFonts w:ascii="Tahoma" w:hAnsi="Tahoma" w:cs="Tahoma"/>
                      <w:b/>
                      <w:bCs/>
                      <w:sz w:val="28"/>
                      <w:szCs w:val="28"/>
                    </w:rPr>
                  </w:pPr>
                </w:p>
                <w:p w:rsidR="00073795" w:rsidRDefault="00073795" w:rsidP="00916AC7">
                  <w:pPr>
                    <w:rPr>
                      <w:rFonts w:ascii="Tahoma" w:hAnsi="Tahoma" w:cs="Tahoma"/>
                      <w:b/>
                      <w:bCs/>
                      <w:sz w:val="28"/>
                      <w:szCs w:val="28"/>
                    </w:rPr>
                  </w:pPr>
                </w:p>
                <w:p w:rsidR="00073795" w:rsidRDefault="00073795" w:rsidP="00916AC7">
                  <w:pPr>
                    <w:rPr>
                      <w:rFonts w:ascii="Tahoma" w:hAnsi="Tahoma" w:cs="Tahoma"/>
                      <w:b/>
                      <w:bCs/>
                      <w:sz w:val="28"/>
                      <w:szCs w:val="28"/>
                    </w:rPr>
                  </w:pPr>
                </w:p>
                <w:p w:rsidR="00073795" w:rsidRDefault="00073795" w:rsidP="00D43F33">
                  <w:pPr>
                    <w:jc w:val="both"/>
                    <w:rPr>
                      <w:rFonts w:ascii="Tahoma" w:hAnsi="Tahoma" w:cs="Tahoma"/>
                      <w:b/>
                      <w:bCs/>
                      <w:sz w:val="28"/>
                      <w:szCs w:val="28"/>
                    </w:rPr>
                  </w:pPr>
                </w:p>
                <w:p w:rsidR="00073795" w:rsidRDefault="00073795" w:rsidP="00D43F33">
                  <w:pPr>
                    <w:rPr>
                      <w:rFonts w:ascii="Tahoma" w:hAnsi="Tahoma" w:cs="Tahoma"/>
                      <w:b/>
                      <w:bCs/>
                      <w:color w:val="FFFF00"/>
                      <w:sz w:val="28"/>
                      <w:szCs w:val="28"/>
                    </w:rPr>
                  </w:pPr>
                </w:p>
                <w:p w:rsidR="00073795" w:rsidRPr="00D43F33" w:rsidRDefault="00073795" w:rsidP="00D43F33">
                  <w:pPr>
                    <w:rPr>
                      <w:rFonts w:ascii="Tahoma" w:hAnsi="Tahoma" w:cs="Tahoma"/>
                      <w:b/>
                      <w:bCs/>
                      <w:color w:val="FFFF00"/>
                      <w:sz w:val="28"/>
                      <w:szCs w:val="28"/>
                    </w:rPr>
                  </w:pPr>
                  <w:r w:rsidRPr="00D43F33">
                    <w:rPr>
                      <w:rFonts w:ascii="Tahoma" w:hAnsi="Tahoma" w:cs="Tahoma"/>
                      <w:b/>
                      <w:bCs/>
                      <w:color w:val="FFFF00"/>
                      <w:sz w:val="28"/>
                      <w:szCs w:val="28"/>
                    </w:rPr>
                    <w:t>CONSOLCARGO</w:t>
                  </w:r>
                </w:p>
                <w:p w:rsidR="00073795" w:rsidRPr="00D43F33" w:rsidRDefault="00073795" w:rsidP="00916AC7">
                  <w:pPr>
                    <w:rPr>
                      <w:rFonts w:ascii="Tahoma" w:hAnsi="Tahoma" w:cs="Tahoma"/>
                      <w:color w:val="FFFF00"/>
                      <w:sz w:val="28"/>
                      <w:szCs w:val="28"/>
                    </w:rPr>
                  </w:pPr>
                  <w:r w:rsidRPr="00D43F33">
                    <w:rPr>
                      <w:rFonts w:ascii="Tahoma" w:hAnsi="Tahoma" w:cs="Tahoma"/>
                      <w:color w:val="FFFF00"/>
                      <w:sz w:val="28"/>
                      <w:szCs w:val="28"/>
                    </w:rPr>
                    <w:t>AÑO</w:t>
                  </w:r>
                </w:p>
                <w:p w:rsidR="00073795" w:rsidRPr="00D43F33" w:rsidRDefault="00073795" w:rsidP="00916AC7">
                  <w:pPr>
                    <w:rPr>
                      <w:rFonts w:ascii="Tahoma" w:hAnsi="Tahoma" w:cs="Tahoma"/>
                      <w:color w:val="FFFF00"/>
                      <w:sz w:val="28"/>
                      <w:szCs w:val="28"/>
                    </w:rPr>
                  </w:pPr>
                  <w:r w:rsidRPr="00D43F33">
                    <w:rPr>
                      <w:rFonts w:ascii="Tahoma" w:hAnsi="Tahoma" w:cs="Tahoma"/>
                      <w:color w:val="FFFF00"/>
                      <w:sz w:val="28"/>
                      <w:szCs w:val="28"/>
                    </w:rPr>
                    <w:t>2012</w:t>
                  </w:r>
                </w:p>
              </w:txbxContent>
            </v:textbox>
          </v:shape>
        </w:pict>
      </w:r>
    </w:p>
    <w:p w:rsidR="00321DCC" w:rsidRDefault="00321DCC" w:rsidP="00CA507A">
      <w:pPr>
        <w:pStyle w:val="Textonotapie"/>
        <w:spacing w:line="360" w:lineRule="auto"/>
        <w:jc w:val="both"/>
        <w:rPr>
          <w:rFonts w:ascii="Tahoma" w:hAnsi="Tahoma" w:cs="Tahoma"/>
          <w:sz w:val="24"/>
          <w:szCs w:val="24"/>
          <w:lang w:val="es-ES"/>
        </w:rPr>
      </w:pPr>
    </w:p>
    <w:p w:rsidR="00244A12" w:rsidRPr="005357A2" w:rsidRDefault="00244A12" w:rsidP="00244A12">
      <w:pPr>
        <w:jc w:val="both"/>
        <w:rPr>
          <w:rFonts w:ascii="Verdana" w:hAnsi="Verdana"/>
          <w:b/>
          <w:bCs/>
          <w:sz w:val="24"/>
          <w:szCs w:val="24"/>
        </w:rPr>
      </w:pPr>
    </w:p>
    <w:p w:rsidR="00244A12" w:rsidRPr="005357A2" w:rsidRDefault="00244A12" w:rsidP="00244A12">
      <w:pPr>
        <w:jc w:val="both"/>
        <w:rPr>
          <w:rFonts w:ascii="Verdana" w:hAnsi="Verdana"/>
          <w:b/>
          <w:bCs/>
          <w:sz w:val="24"/>
          <w:szCs w:val="24"/>
        </w:rPr>
      </w:pPr>
    </w:p>
    <w:p w:rsidR="00244A12" w:rsidRPr="0072288C" w:rsidRDefault="00244A12" w:rsidP="00244A12">
      <w:pPr>
        <w:jc w:val="both"/>
        <w:rPr>
          <w:rFonts w:ascii="Verdana" w:hAnsi="Verdana"/>
          <w:sz w:val="24"/>
          <w:szCs w:val="24"/>
          <w:lang w:val="es-ES"/>
        </w:rPr>
      </w:pPr>
    </w:p>
    <w:p w:rsidR="00244A12" w:rsidRPr="0072288C" w:rsidRDefault="00244A12" w:rsidP="00244A12">
      <w:pPr>
        <w:jc w:val="both"/>
        <w:rPr>
          <w:rFonts w:ascii="Verdana" w:hAnsi="Verdana"/>
          <w:sz w:val="24"/>
          <w:szCs w:val="24"/>
          <w:lang w:val="es-ES"/>
        </w:rPr>
      </w:pPr>
    </w:p>
    <w:p w:rsidR="00244A12" w:rsidRPr="0072288C" w:rsidRDefault="00244A12" w:rsidP="00244A12">
      <w:pPr>
        <w:jc w:val="both"/>
        <w:rPr>
          <w:rFonts w:ascii="Verdana" w:hAnsi="Verdana"/>
          <w:sz w:val="24"/>
          <w:szCs w:val="24"/>
          <w:lang w:val="es-ES"/>
        </w:rPr>
      </w:pPr>
    </w:p>
    <w:p w:rsidR="00244A12" w:rsidRPr="0072288C" w:rsidRDefault="00244A12" w:rsidP="00244A12">
      <w:pPr>
        <w:jc w:val="both"/>
        <w:rPr>
          <w:rFonts w:ascii="Verdana" w:hAnsi="Verdana"/>
          <w:sz w:val="24"/>
          <w:szCs w:val="24"/>
          <w:lang w:val="es-ES"/>
        </w:rPr>
      </w:pPr>
    </w:p>
    <w:p w:rsidR="00076F33" w:rsidRPr="0072288C" w:rsidRDefault="00076F33" w:rsidP="00244A12">
      <w:pPr>
        <w:jc w:val="both"/>
        <w:rPr>
          <w:rFonts w:ascii="Verdana" w:hAnsi="Verdana"/>
          <w:sz w:val="24"/>
          <w:szCs w:val="24"/>
          <w:lang w:val="es-ES"/>
        </w:rPr>
      </w:pPr>
    </w:p>
    <w:tbl>
      <w:tblPr>
        <w:tblW w:w="0" w:type="auto"/>
        <w:tblBorders>
          <w:top w:val="nil"/>
          <w:left w:val="nil"/>
          <w:bottom w:val="nil"/>
          <w:right w:val="nil"/>
        </w:tblBorders>
        <w:tblLayout w:type="fixed"/>
        <w:tblLook w:val="0000"/>
      </w:tblPr>
      <w:tblGrid>
        <w:gridCol w:w="8330"/>
      </w:tblGrid>
      <w:tr w:rsidR="00244A12" w:rsidRPr="00244A12" w:rsidTr="00BB0F8E">
        <w:trPr>
          <w:trHeight w:val="149"/>
        </w:trPr>
        <w:tc>
          <w:tcPr>
            <w:tcW w:w="8330" w:type="dxa"/>
          </w:tcPr>
          <w:p w:rsidR="00916AC7" w:rsidRDefault="00916AC7" w:rsidP="00FB1D0A">
            <w:pPr>
              <w:pStyle w:val="Default"/>
              <w:spacing w:line="360" w:lineRule="auto"/>
              <w:jc w:val="both"/>
              <w:rPr>
                <w:rFonts w:ascii="Tahoma" w:hAnsi="Tahoma" w:cs="Tahoma"/>
                <w:b/>
                <w:bCs/>
                <w:lang w:val="es-ES"/>
              </w:rPr>
            </w:pPr>
          </w:p>
          <w:p w:rsidR="00916AC7" w:rsidRDefault="00916AC7" w:rsidP="00FB1D0A">
            <w:pPr>
              <w:pStyle w:val="Default"/>
              <w:spacing w:line="360" w:lineRule="auto"/>
              <w:jc w:val="both"/>
              <w:rPr>
                <w:rFonts w:ascii="Tahoma" w:hAnsi="Tahoma" w:cs="Tahoma"/>
                <w:b/>
                <w:bCs/>
                <w:lang w:val="es-ES"/>
              </w:rPr>
            </w:pPr>
          </w:p>
          <w:p w:rsidR="00916AC7" w:rsidRDefault="00916AC7" w:rsidP="00FB1D0A">
            <w:pPr>
              <w:pStyle w:val="Default"/>
              <w:spacing w:line="360" w:lineRule="auto"/>
              <w:jc w:val="both"/>
              <w:rPr>
                <w:rFonts w:ascii="Tahoma" w:hAnsi="Tahoma" w:cs="Tahoma"/>
                <w:b/>
                <w:bCs/>
                <w:lang w:val="es-ES"/>
              </w:rPr>
            </w:pPr>
          </w:p>
          <w:p w:rsidR="00916AC7" w:rsidRDefault="00916AC7" w:rsidP="00FB1D0A">
            <w:pPr>
              <w:pStyle w:val="Default"/>
              <w:spacing w:line="360" w:lineRule="auto"/>
              <w:jc w:val="both"/>
              <w:rPr>
                <w:rFonts w:ascii="Tahoma" w:hAnsi="Tahoma" w:cs="Tahoma"/>
                <w:b/>
                <w:bCs/>
                <w:lang w:val="es-ES"/>
              </w:rPr>
            </w:pPr>
          </w:p>
          <w:p w:rsidR="00916AC7" w:rsidRDefault="00F4335C" w:rsidP="00FB1D0A">
            <w:pPr>
              <w:pStyle w:val="Default"/>
              <w:spacing w:line="360" w:lineRule="auto"/>
              <w:jc w:val="both"/>
              <w:rPr>
                <w:rFonts w:ascii="Tahoma" w:hAnsi="Tahoma" w:cs="Tahoma"/>
                <w:b/>
                <w:bCs/>
                <w:lang w:val="es-ES"/>
              </w:rPr>
            </w:pPr>
            <w:r w:rsidRPr="00F4335C">
              <w:rPr>
                <w:rFonts w:ascii="Verdana" w:hAnsi="Verdana"/>
                <w:b/>
                <w:bCs/>
                <w:noProof/>
                <w:lang w:val="es-EC" w:eastAsia="es-EC"/>
              </w:rPr>
              <w:pict>
                <v:shape id="_x0000_s1102" type="#_x0000_t202" style="position:absolute;left:0;text-align:left;margin-left:-8.4pt;margin-top:18.6pt;width:438.75pt;height:71.15pt;z-index:251738112" fillcolor="#c0504d [3205]" strokecolor="#f2f2f2 [3041]" strokeweight="3pt">
                  <v:shadow on="t" type="perspective" color="#622423 [1605]" opacity=".5" offset="1pt" offset2="-1pt"/>
                  <v:textbox style="mso-next-textbox:#_x0000_s1102">
                    <w:txbxContent>
                      <w:p w:rsidR="00073795" w:rsidRDefault="00073795">
                        <w:pPr>
                          <w:rPr>
                            <w:rFonts w:ascii="Tahoma" w:hAnsi="Tahoma" w:cs="Tahoma"/>
                            <w:b/>
                            <w:color w:val="FFFFFF" w:themeColor="background1"/>
                            <w:sz w:val="28"/>
                            <w:szCs w:val="28"/>
                            <w:lang w:val="es-EC"/>
                          </w:rPr>
                        </w:pPr>
                        <w:r>
                          <w:rPr>
                            <w:rFonts w:ascii="Tahoma" w:hAnsi="Tahoma" w:cs="Tahoma"/>
                            <w:b/>
                            <w:color w:val="FFFFFF" w:themeColor="background1"/>
                            <w:sz w:val="28"/>
                            <w:szCs w:val="28"/>
                            <w:lang w:val="es-EC"/>
                          </w:rPr>
                          <w:t>AÑO</w:t>
                        </w:r>
                      </w:p>
                      <w:p w:rsidR="00073795" w:rsidRPr="00916AC7" w:rsidRDefault="00073795">
                        <w:pPr>
                          <w:rPr>
                            <w:rFonts w:ascii="Tahoma" w:hAnsi="Tahoma" w:cs="Tahoma"/>
                            <w:b/>
                            <w:color w:val="FFFFFF" w:themeColor="background1"/>
                            <w:sz w:val="28"/>
                            <w:szCs w:val="28"/>
                            <w:lang w:val="es-EC"/>
                          </w:rPr>
                        </w:pPr>
                        <w:r w:rsidRPr="00916AC7">
                          <w:rPr>
                            <w:rFonts w:ascii="Tahoma" w:hAnsi="Tahoma" w:cs="Tahoma"/>
                            <w:b/>
                            <w:color w:val="FFFFFF" w:themeColor="background1"/>
                            <w:sz w:val="28"/>
                            <w:szCs w:val="28"/>
                            <w:lang w:val="es-EC"/>
                          </w:rPr>
                          <w:t>2012</w:t>
                        </w:r>
                      </w:p>
                    </w:txbxContent>
                  </v:textbox>
                </v:shape>
              </w:pict>
            </w:r>
          </w:p>
          <w:p w:rsidR="00916AC7" w:rsidRDefault="00916AC7" w:rsidP="00FB1D0A">
            <w:pPr>
              <w:pStyle w:val="Default"/>
              <w:spacing w:line="360" w:lineRule="auto"/>
              <w:jc w:val="both"/>
              <w:rPr>
                <w:rFonts w:ascii="Tahoma" w:hAnsi="Tahoma" w:cs="Tahoma"/>
                <w:b/>
                <w:bCs/>
                <w:lang w:val="es-ES"/>
              </w:rPr>
            </w:pPr>
          </w:p>
          <w:p w:rsidR="00916AC7" w:rsidRDefault="00916AC7" w:rsidP="00FB1D0A">
            <w:pPr>
              <w:pStyle w:val="Default"/>
              <w:spacing w:line="360" w:lineRule="auto"/>
              <w:jc w:val="both"/>
              <w:rPr>
                <w:rFonts w:ascii="Tahoma" w:hAnsi="Tahoma" w:cs="Tahoma"/>
                <w:b/>
                <w:bCs/>
                <w:lang w:val="es-ES"/>
              </w:rPr>
            </w:pPr>
          </w:p>
          <w:p w:rsidR="00916AC7" w:rsidRDefault="00916AC7" w:rsidP="00FB1D0A">
            <w:pPr>
              <w:pStyle w:val="Default"/>
              <w:spacing w:line="360" w:lineRule="auto"/>
              <w:jc w:val="both"/>
              <w:rPr>
                <w:rFonts w:ascii="Tahoma" w:hAnsi="Tahoma" w:cs="Tahoma"/>
                <w:b/>
                <w:bCs/>
                <w:lang w:val="es-ES"/>
              </w:rPr>
            </w:pPr>
          </w:p>
          <w:p w:rsidR="00916AC7" w:rsidRDefault="00916AC7" w:rsidP="00FB1D0A">
            <w:pPr>
              <w:pStyle w:val="Default"/>
              <w:spacing w:line="360" w:lineRule="auto"/>
              <w:jc w:val="both"/>
              <w:rPr>
                <w:rFonts w:ascii="Tahoma" w:hAnsi="Tahoma" w:cs="Tahoma"/>
                <w:b/>
                <w:bCs/>
                <w:lang w:val="es-ES"/>
              </w:rPr>
            </w:pPr>
          </w:p>
          <w:p w:rsidR="00732210" w:rsidRDefault="00732210" w:rsidP="00FB1D0A">
            <w:pPr>
              <w:pStyle w:val="Default"/>
              <w:spacing w:line="360" w:lineRule="auto"/>
              <w:jc w:val="both"/>
              <w:rPr>
                <w:rFonts w:ascii="Tahoma" w:hAnsi="Tahoma" w:cs="Tahoma"/>
                <w:b/>
                <w:bCs/>
                <w:lang w:val="es-ES"/>
              </w:rPr>
            </w:pPr>
          </w:p>
          <w:p w:rsidR="00732210" w:rsidRDefault="00732210" w:rsidP="00FB1D0A">
            <w:pPr>
              <w:pStyle w:val="Default"/>
              <w:spacing w:line="360" w:lineRule="auto"/>
              <w:jc w:val="both"/>
              <w:rPr>
                <w:rFonts w:ascii="Tahoma" w:hAnsi="Tahoma" w:cs="Tahoma"/>
                <w:b/>
                <w:bCs/>
                <w:lang w:val="es-ES"/>
              </w:rPr>
            </w:pPr>
          </w:p>
          <w:p w:rsidR="00D40152" w:rsidRDefault="00D40152" w:rsidP="00FB1D0A">
            <w:pPr>
              <w:pStyle w:val="Default"/>
              <w:spacing w:line="360" w:lineRule="auto"/>
              <w:jc w:val="both"/>
              <w:rPr>
                <w:rFonts w:ascii="Tahoma" w:hAnsi="Tahoma" w:cs="Tahoma"/>
                <w:b/>
                <w:bCs/>
                <w:lang w:val="es-ES"/>
              </w:rPr>
            </w:pPr>
          </w:p>
          <w:p w:rsidR="00C31F4F" w:rsidRDefault="00C31F4F"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CONTENIDO</w:t>
            </w:r>
          </w:p>
          <w:p w:rsidR="00244A12" w:rsidRPr="00244A12" w:rsidRDefault="00244A12" w:rsidP="00FB1D0A">
            <w:pPr>
              <w:pStyle w:val="Default"/>
              <w:spacing w:line="360" w:lineRule="auto"/>
              <w:jc w:val="both"/>
              <w:rPr>
                <w:rFonts w:ascii="Tahoma" w:hAnsi="Tahoma" w:cs="Tahoma"/>
                <w:b/>
                <w:lang w:val="es-ES"/>
              </w:rPr>
            </w:pPr>
            <w:r w:rsidRPr="00244A12">
              <w:rPr>
                <w:rFonts w:ascii="Tahoma" w:hAnsi="Tahoma" w:cs="Tahoma"/>
                <w:b/>
                <w:lang w:val="es-ES"/>
              </w:rPr>
              <w:t>OBJETIVO</w:t>
            </w:r>
          </w:p>
          <w:p w:rsidR="00244A12" w:rsidRPr="00244A12" w:rsidRDefault="00244A12" w:rsidP="00FB1D0A">
            <w:pPr>
              <w:pStyle w:val="Default"/>
              <w:spacing w:line="360" w:lineRule="auto"/>
              <w:jc w:val="both"/>
              <w:rPr>
                <w:rFonts w:ascii="Tahoma" w:hAnsi="Tahoma" w:cs="Tahoma"/>
                <w:b/>
                <w:lang w:val="es-ES"/>
              </w:rPr>
            </w:pPr>
            <w:r w:rsidRPr="00244A12">
              <w:rPr>
                <w:rFonts w:ascii="Tahoma" w:hAnsi="Tahoma" w:cs="Tahoma"/>
                <w:b/>
                <w:lang w:val="es-ES"/>
              </w:rPr>
              <w:t>ALCANCE</w:t>
            </w:r>
          </w:p>
          <w:p w:rsidR="00244A12" w:rsidRPr="00244A12" w:rsidRDefault="00244A12" w:rsidP="00FB1D0A">
            <w:pPr>
              <w:pStyle w:val="Default"/>
              <w:spacing w:line="360" w:lineRule="auto"/>
              <w:jc w:val="both"/>
              <w:rPr>
                <w:rFonts w:ascii="Tahoma" w:hAnsi="Tahoma" w:cs="Tahoma"/>
                <w:b/>
                <w:lang w:val="es-ES"/>
              </w:rPr>
            </w:pPr>
            <w:r w:rsidRPr="00244A12">
              <w:rPr>
                <w:rFonts w:ascii="Tahoma" w:hAnsi="Tahoma" w:cs="Tahoma"/>
                <w:b/>
                <w:lang w:val="es-ES"/>
              </w:rPr>
              <w:t>GLOSARIO</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MAPA DE PROCESOS DE CONSOLCARGO</w:t>
            </w:r>
          </w:p>
          <w:p w:rsidR="00244A12" w:rsidRPr="00244A12" w:rsidRDefault="00244A12" w:rsidP="00FB1D0A">
            <w:pPr>
              <w:pStyle w:val="Default"/>
              <w:spacing w:line="360" w:lineRule="auto"/>
              <w:jc w:val="both"/>
              <w:rPr>
                <w:rFonts w:ascii="Tahoma" w:hAnsi="Tahoma" w:cs="Tahoma"/>
                <w:b/>
                <w:lang w:val="es-ES"/>
              </w:rPr>
            </w:pPr>
            <w:r w:rsidRPr="00244A12">
              <w:rPr>
                <w:rFonts w:ascii="Tahoma" w:hAnsi="Tahoma" w:cs="Tahoma"/>
                <w:b/>
                <w:lang w:val="es-ES"/>
              </w:rPr>
              <w:t>1.</w:t>
            </w:r>
            <w:r>
              <w:rPr>
                <w:rFonts w:ascii="Tahoma" w:hAnsi="Tahoma" w:cs="Tahoma"/>
                <w:b/>
                <w:lang w:val="es-ES"/>
              </w:rPr>
              <w:t xml:space="preserve"> </w:t>
            </w:r>
            <w:r w:rsidRPr="00244A12">
              <w:rPr>
                <w:rFonts w:ascii="Tahoma" w:hAnsi="Tahoma" w:cs="Tahoma"/>
                <w:b/>
                <w:lang w:val="es-ES"/>
              </w:rPr>
              <w:t>PROCESOS CLAVES DE CONSOLCARGO</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1.1. Proceso de Gestión Comercial – Captar Clientes</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1.1.1. Entradas del Proceso de Gestión Comercial-Captar Cliente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1.1.1.1. Elaboración de Cotización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1.1.2. Salida del Proceso de Gestión Comercial –Captar Clientes</w:t>
            </w:r>
          </w:p>
          <w:p w:rsidR="00BE7ED2" w:rsidRPr="00F03509" w:rsidRDefault="00BE7ED2" w:rsidP="00F03509">
            <w:pPr>
              <w:pStyle w:val="Default"/>
              <w:spacing w:line="360" w:lineRule="auto"/>
              <w:jc w:val="both"/>
              <w:rPr>
                <w:rFonts w:ascii="Tahoma" w:hAnsi="Tahoma" w:cs="Tahoma"/>
                <w:bCs/>
                <w:lang w:val="es-ES"/>
              </w:rPr>
            </w:pPr>
            <w:r w:rsidRPr="00F03509">
              <w:rPr>
                <w:rFonts w:ascii="Tahoma" w:hAnsi="Tahoma" w:cs="Tahoma"/>
                <w:bCs/>
                <w:lang w:val="es-ES"/>
              </w:rPr>
              <w:t xml:space="preserve">1.1.2.1. Cotización Aceptada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1.1.3. Recurso del Proceso de Gestión Comercial –Captar Clientes</w:t>
            </w:r>
          </w:p>
          <w:p w:rsidR="00BE7ED2" w:rsidRPr="00F03509" w:rsidRDefault="00BE7ED2" w:rsidP="00F03509">
            <w:pPr>
              <w:pStyle w:val="Default"/>
              <w:spacing w:line="360" w:lineRule="auto"/>
              <w:jc w:val="both"/>
              <w:rPr>
                <w:rFonts w:ascii="Tahoma" w:hAnsi="Tahoma" w:cs="Tahoma"/>
                <w:bCs/>
                <w:lang w:val="es-ES"/>
              </w:rPr>
            </w:pPr>
            <w:r w:rsidRPr="00F03509">
              <w:rPr>
                <w:rFonts w:ascii="Tahoma" w:hAnsi="Tahoma" w:cs="Tahoma"/>
                <w:bCs/>
                <w:lang w:val="es-ES"/>
              </w:rPr>
              <w:t>1.1.3.1. Infraestructura Física</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1.1.3.2. Personal Capacitado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1.1.4. Controles del Proceso de Gestión Comercial –Captar Clientes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1.1.4.1. Política de Captar Clientes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lang w:val="es-ES"/>
              </w:rPr>
              <w:t xml:space="preserve">1.1.5. Descripción de las actividades del Proceso de Gestión-Comercial Captar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lang w:val="es-ES"/>
              </w:rPr>
              <w:t>1.1.6. Diagrama de las actividades del Proceso de Gestión-Comercial Captar Clientes</w:t>
            </w:r>
          </w:p>
          <w:p w:rsidR="00BE7ED2" w:rsidRPr="00F03509" w:rsidRDefault="00BE7ED2" w:rsidP="00F03509">
            <w:pPr>
              <w:pStyle w:val="Default"/>
              <w:spacing w:line="360" w:lineRule="auto"/>
              <w:jc w:val="both"/>
              <w:rPr>
                <w:rFonts w:ascii="Tahoma" w:hAnsi="Tahoma" w:cs="Tahoma"/>
                <w:bCs/>
                <w:lang w:val="es-ES"/>
              </w:rPr>
            </w:pPr>
            <w:r w:rsidRPr="00F03509">
              <w:rPr>
                <w:rFonts w:ascii="Tahoma" w:hAnsi="Tahoma" w:cs="Tahoma"/>
                <w:bCs/>
                <w:lang w:val="es-ES"/>
              </w:rPr>
              <w:t>1.1.7 Caracterización del Proceso de Captar Clientes</w:t>
            </w:r>
          </w:p>
          <w:p w:rsidR="00BE7ED2" w:rsidRPr="00F03509" w:rsidRDefault="00BE7ED2" w:rsidP="00F03509">
            <w:pPr>
              <w:pStyle w:val="Default"/>
              <w:spacing w:line="360" w:lineRule="auto"/>
              <w:jc w:val="both"/>
              <w:rPr>
                <w:rFonts w:ascii="Tahoma" w:hAnsi="Tahoma" w:cs="Tahoma"/>
                <w:bCs/>
                <w:lang w:val="es-ES"/>
              </w:rPr>
            </w:pPr>
            <w:r w:rsidRPr="00F03509">
              <w:rPr>
                <w:rFonts w:ascii="Tahoma" w:hAnsi="Tahoma" w:cs="Tahoma"/>
                <w:bCs/>
                <w:lang w:val="es-ES"/>
              </w:rPr>
              <w:t>1.1.8 Descripción del Proceso</w:t>
            </w:r>
          </w:p>
          <w:p w:rsidR="00BE7ED2" w:rsidRPr="00F03509" w:rsidRDefault="00BE7ED2" w:rsidP="00F03509">
            <w:pPr>
              <w:pStyle w:val="Default"/>
              <w:spacing w:line="360" w:lineRule="auto"/>
              <w:jc w:val="both"/>
              <w:rPr>
                <w:rFonts w:ascii="Tahoma" w:hAnsi="Tahoma" w:cs="Tahoma"/>
                <w:b/>
                <w:lang w:val="es-ES"/>
              </w:rPr>
            </w:pPr>
            <w:r w:rsidRPr="00F03509">
              <w:rPr>
                <w:rFonts w:ascii="Tahoma" w:hAnsi="Tahoma" w:cs="Tahoma"/>
                <w:b/>
                <w:bCs/>
                <w:lang w:val="es-ES"/>
              </w:rPr>
              <w:t xml:space="preserve">1.2. Proceso de Gestión Comercial-Gestión de Ventas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1.2.1. Entradas del Proceso de Gestión Comercial-Gestión de Ventas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1.2.1.1. Documento Generado por el sistema consolida - Cotización</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1.2.1.2. Representante de Servicio al Cliente – Customer Services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1.2.2. Salidas del Proceso de Gestión Comercial-Gestión de Ventas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1.2.2.1. Routin Orders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1.2.3. Recurso del Proceso de Gestión Comercial-Gestión de Ventas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1.2.3.1. Infraestructura Física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1.2.3.2. Personal Capacitado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1.2.4. Controles del Proceso de Gestión Comercial-Gestión de Ventas  </w:t>
            </w:r>
          </w:p>
          <w:p w:rsidR="00BE7ED2" w:rsidRPr="00F03509" w:rsidRDefault="00BE7ED2" w:rsidP="00F03509">
            <w:pPr>
              <w:pStyle w:val="Default"/>
              <w:spacing w:line="360" w:lineRule="auto"/>
              <w:jc w:val="both"/>
              <w:rPr>
                <w:rFonts w:ascii="Tahoma" w:hAnsi="Tahoma" w:cs="Tahoma"/>
                <w:bCs/>
                <w:lang w:val="es-ES"/>
              </w:rPr>
            </w:pPr>
            <w:r w:rsidRPr="00F03509">
              <w:rPr>
                <w:rFonts w:ascii="Tahoma" w:hAnsi="Tahoma" w:cs="Tahoma"/>
                <w:bCs/>
                <w:lang w:val="es-ES"/>
              </w:rPr>
              <w:t xml:space="preserve">1.2.4.1. Reglamento de Comprobante de Venta y Retención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1.2.4.2. Política de la Empresa </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lang w:val="es-ES"/>
              </w:rPr>
              <w:t>1.2.5. Descripción de las Actividades del Proceso de Gestión-Comercial Gestión de Ventas</w:t>
            </w:r>
          </w:p>
          <w:p w:rsidR="00BE7ED2" w:rsidRPr="00F03509" w:rsidRDefault="00BE7ED2" w:rsidP="00F03509">
            <w:pPr>
              <w:pStyle w:val="Default"/>
              <w:spacing w:line="360" w:lineRule="auto"/>
              <w:jc w:val="both"/>
              <w:rPr>
                <w:rFonts w:ascii="Tahoma" w:hAnsi="Tahoma" w:cs="Tahoma"/>
                <w:lang w:val="es-ES"/>
              </w:rPr>
            </w:pPr>
            <w:r w:rsidRPr="00F03509">
              <w:rPr>
                <w:rFonts w:ascii="Tahoma" w:hAnsi="Tahoma" w:cs="Tahoma"/>
                <w:bCs/>
                <w:lang w:val="es-ES"/>
              </w:rPr>
              <w:t xml:space="preserve">1.2.6. Diagrama de Flujo del Proceso de Ventas y Gestión de Pedidos </w:t>
            </w:r>
          </w:p>
          <w:p w:rsidR="00BE7ED2" w:rsidRPr="00F03509" w:rsidRDefault="00BE7ED2" w:rsidP="00F03509">
            <w:pPr>
              <w:pStyle w:val="Default"/>
              <w:spacing w:line="360" w:lineRule="auto"/>
              <w:jc w:val="both"/>
              <w:rPr>
                <w:rFonts w:ascii="Tahoma" w:hAnsi="Tahoma" w:cs="Tahoma"/>
                <w:bCs/>
                <w:lang w:val="es-ES"/>
              </w:rPr>
            </w:pPr>
            <w:r w:rsidRPr="00F03509">
              <w:rPr>
                <w:rFonts w:ascii="Tahoma" w:hAnsi="Tahoma" w:cs="Tahoma"/>
                <w:bCs/>
                <w:lang w:val="es-ES"/>
              </w:rPr>
              <w:t>1.2.7 Caracterización de Proceso de Ventas y Gestión de Pedidos</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1.2.8 Descripción del Proceso de Ventas y Gestión de Pedidos</w:t>
            </w:r>
          </w:p>
          <w:p w:rsidR="0009613D" w:rsidRPr="005E0DA3" w:rsidRDefault="0009613D" w:rsidP="00F03509">
            <w:pPr>
              <w:pStyle w:val="Default"/>
              <w:spacing w:line="360" w:lineRule="auto"/>
              <w:jc w:val="both"/>
              <w:rPr>
                <w:rFonts w:ascii="Tahoma" w:hAnsi="Tahoma" w:cs="Tahoma"/>
                <w:b/>
                <w:bCs/>
                <w:lang w:val="es-ES"/>
              </w:rPr>
            </w:pPr>
            <w:r w:rsidRPr="005E0DA3">
              <w:rPr>
                <w:rFonts w:ascii="Tahoma" w:hAnsi="Tahoma" w:cs="Tahoma"/>
                <w:b/>
                <w:bCs/>
                <w:lang w:val="es-ES"/>
              </w:rPr>
              <w:t>1.3. Proceso de Coordinación de Embarques – Contacto con las Navieras</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1.3.1. Entradas del Proceso de de Embarques – Contacto con las Navieras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1.3.1.1. Correo en donde se coordina con la naviera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1.3.2. Salida del Proceso de Coordinación de  Embarques – Contacto con las Navieras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1.3.2.1. Informe General de Consolidación y Desconsolidación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1.3.3. Recurso del Proceso de Coordinación de  Embarques – Contacto con las Navieras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1.3.3.1. Infraestructura Física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1.3.3.2. Personal Capacitado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1.3.4. Controles del Proceso de Despacho e Instalación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1.3.4.1. Reglamento de Comprobante de Venta y Retención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1.3.4.2. Política de la Empresa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lang w:val="es-ES"/>
              </w:rPr>
              <w:t>1.3.5. Descripción del Proceso de Actividades de Embarques-Contactos con la Naviera</w:t>
            </w:r>
          </w:p>
          <w:p w:rsidR="0009613D" w:rsidRPr="00F03509" w:rsidRDefault="0009613D" w:rsidP="00F03509">
            <w:pPr>
              <w:pStyle w:val="Default"/>
              <w:spacing w:line="360" w:lineRule="auto"/>
              <w:jc w:val="both"/>
              <w:rPr>
                <w:rFonts w:ascii="Tahoma" w:hAnsi="Tahoma" w:cs="Tahoma"/>
                <w:bCs/>
                <w:noProof/>
                <w:lang w:val="es-ES"/>
              </w:rPr>
            </w:pPr>
            <w:r w:rsidRPr="00F03509">
              <w:rPr>
                <w:rFonts w:ascii="Tahoma" w:hAnsi="Tahoma" w:cs="Tahoma"/>
                <w:bCs/>
                <w:lang w:val="es-ES"/>
              </w:rPr>
              <w:t>1.3.6. Diagrama de Flujo del Proceso de Coordinación de Embarques y Comunicación con las Navieras.</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1.3.7 Caracterización del Proceso de Comunicación con la Naviera</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1.3.8 Descripción del Proceso de Comunicación con la Naviera</w:t>
            </w:r>
          </w:p>
          <w:p w:rsidR="0009613D" w:rsidRPr="005E0DA3" w:rsidRDefault="0009613D" w:rsidP="00F03509">
            <w:pPr>
              <w:pStyle w:val="Default"/>
              <w:spacing w:line="360" w:lineRule="auto"/>
              <w:jc w:val="both"/>
              <w:rPr>
                <w:rFonts w:ascii="Tahoma" w:hAnsi="Tahoma" w:cs="Tahoma"/>
                <w:b/>
                <w:lang w:val="es-ES"/>
              </w:rPr>
            </w:pPr>
            <w:r w:rsidRPr="005E0DA3">
              <w:rPr>
                <w:rFonts w:ascii="Tahoma" w:hAnsi="Tahoma" w:cs="Tahoma"/>
                <w:b/>
                <w:bCs/>
                <w:lang w:val="es-ES"/>
              </w:rPr>
              <w:t>1.4. Proceso de Coordinación de Embarques – Contacto con los Agentes del Exterior</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1.4.1. Entradas del Proceso de Embarques – Contacto con los Agentes del Exterior</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1.4.1.1. Correo en donde se coordina con el agente</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1.4.2. Salida del Proceso de Coordinación de  Embarques – Contacto con los Agentes del Exterior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1.4.2.1. Documentos aduaneros de Consolidación y Desconsolidación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1.4.3. Recurso del Proceso de Coordinación de  Embarques – Contacto con los Agentes Exterior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1.4.3.1. Infraestructura Física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1.4.3.2. Personal Capacitado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1.4.4. Controles del Proceso de Despacho e Instalación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1.4.4.1. Reglamento de Comprobante de Venta y Retención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1.4.4.2. Política de la Empresa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lang w:val="es-ES"/>
              </w:rPr>
              <w:t>1.4.5. Descripción de las actividades del Proceso de Coordinación de Embarques-Contactos con los Agentes del Exterior</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1.4.6. Diagrama de Flujo del Proceso de Coordinación de Embarques y Comunicación con los agentes en el Exterior.</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1.4.7 Caracterización del Proceso de Contacto con los Agentes del Exterior</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1.4.8 Descripción del Proceso de Contacto con los Agentes del Exterior</w:t>
            </w:r>
          </w:p>
          <w:p w:rsidR="0009613D" w:rsidRPr="005E0DA3" w:rsidRDefault="0009613D" w:rsidP="00F03509">
            <w:pPr>
              <w:pStyle w:val="Default"/>
              <w:spacing w:line="360" w:lineRule="auto"/>
              <w:jc w:val="both"/>
              <w:rPr>
                <w:rFonts w:ascii="Tahoma" w:hAnsi="Tahoma" w:cs="Tahoma"/>
                <w:b/>
                <w:lang w:val="es-ES"/>
              </w:rPr>
            </w:pPr>
            <w:r w:rsidRPr="005E0DA3">
              <w:rPr>
                <w:rFonts w:ascii="Tahoma" w:hAnsi="Tahoma" w:cs="Tahoma"/>
                <w:b/>
                <w:bCs/>
                <w:lang w:val="es-ES"/>
              </w:rPr>
              <w:t xml:space="preserve">1.5. Proceso de Gestión Operativa – Importación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1.5.1. Entradas del Proceso de Gestión Operativa – Importación 1.5.1.1. Bl’s de los clientes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1.5.2. Salida del Proceso de Gestión Operativa – Importación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1.5.2.1. Carpeta por Embarque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1.5.3. Recurso del Proceso de Gestión Operativa – Importación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1.5.3.1. Infraestructura Física</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1.5.3.2. Personal Capacitado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1.5.4. Controles del Proceso de Gestión Operativa – Importación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1.5.4.1. Reglamento de Comprobante de Venta y Retención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1.5.4.2. Política de la Empresa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lang w:val="es-ES"/>
              </w:rPr>
              <w:t>1.5.5. Descripción de Actividades del Proceso de Gestión Operativa-Importación</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1.5.6. Diagrama de Flujo del Proceso de Gestión Operativa – Importación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1.5.7 Caracterización del Proceso de Importación</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1.5.8 Descripción del Proceso de Importación</w:t>
            </w:r>
          </w:p>
          <w:p w:rsidR="0009613D" w:rsidRPr="005E0DA3" w:rsidRDefault="0009613D" w:rsidP="00F03509">
            <w:pPr>
              <w:pStyle w:val="Default"/>
              <w:spacing w:line="360" w:lineRule="auto"/>
              <w:jc w:val="both"/>
              <w:rPr>
                <w:rFonts w:ascii="Tahoma" w:hAnsi="Tahoma" w:cs="Tahoma"/>
                <w:b/>
                <w:lang w:val="es-ES"/>
              </w:rPr>
            </w:pPr>
            <w:r w:rsidRPr="005E0DA3">
              <w:rPr>
                <w:rFonts w:ascii="Tahoma" w:hAnsi="Tahoma" w:cs="Tahoma"/>
                <w:b/>
                <w:bCs/>
                <w:lang w:val="es-ES"/>
              </w:rPr>
              <w:t xml:space="preserve">1.6. Proceso de Gestión Operativa – Exportación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1.6.1. Entradas del Proceso de Gestión Operativa – Exportación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1.6.1.1. Bl’s de los clientes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1.6.2. Salida del Proceso de Gestión Operativa – Exportación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1.6.2.1. Carpeta por Embarque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1.6.3. Recurso del Proceso de Gestión Operativa – Exportación</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1.6.3.1. Infraestructura Física</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1.6.3.2. Personal Capacitado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1.6.4. Controles del Proceso de Gestión Operativa – Exportación</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1.6.4.1. Reglamento de Comprobante de Venta y Retención – Ley de aduanas</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1.6.4.2. Política de la Empresa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lang w:val="es-ES"/>
              </w:rPr>
              <w:t>1.6.5. Descripción de las Actividades del Proceso de Gestión Operativa- Exportación</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1.6.6. Diagrama de Flujo del Proceso de Gestión Operativa – Exportación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1.6.7 Caracterización del Proceso de Exportación</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1.6.8 Descripción del Proceso de Exportación</w:t>
            </w:r>
          </w:p>
          <w:p w:rsidR="0009613D" w:rsidRPr="005E0DA3" w:rsidRDefault="0009613D" w:rsidP="00F03509">
            <w:pPr>
              <w:pStyle w:val="Default"/>
              <w:spacing w:line="360" w:lineRule="auto"/>
              <w:jc w:val="both"/>
              <w:rPr>
                <w:rFonts w:ascii="Tahoma" w:hAnsi="Tahoma" w:cs="Tahoma"/>
                <w:b/>
                <w:bCs/>
                <w:lang w:val="es-ES"/>
              </w:rPr>
            </w:pPr>
            <w:r w:rsidRPr="005E0DA3">
              <w:rPr>
                <w:rFonts w:ascii="Tahoma" w:hAnsi="Tahoma" w:cs="Tahoma"/>
                <w:b/>
                <w:bCs/>
                <w:lang w:val="es-ES"/>
              </w:rPr>
              <w:t xml:space="preserve">1.7. Proceso de Cobranzas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1.7.1. Entradas del Proceso de Cobranzas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1.7.1.1. Cartera Vencida </w:t>
            </w:r>
          </w:p>
          <w:p w:rsidR="0009613D" w:rsidRPr="00F03509" w:rsidRDefault="005E0DA3" w:rsidP="00F03509">
            <w:pPr>
              <w:pStyle w:val="Default"/>
              <w:spacing w:line="360" w:lineRule="auto"/>
              <w:jc w:val="both"/>
              <w:rPr>
                <w:rFonts w:ascii="Tahoma" w:hAnsi="Tahoma" w:cs="Tahoma"/>
                <w:lang w:val="es-ES"/>
              </w:rPr>
            </w:pPr>
            <w:r>
              <w:rPr>
                <w:rFonts w:ascii="Tahoma" w:hAnsi="Tahoma" w:cs="Tahoma"/>
                <w:bCs/>
                <w:lang w:val="es-ES"/>
              </w:rPr>
              <w:t>1.7</w:t>
            </w:r>
            <w:r w:rsidR="0009613D" w:rsidRPr="00F03509">
              <w:rPr>
                <w:rFonts w:ascii="Tahoma" w:hAnsi="Tahoma" w:cs="Tahoma"/>
                <w:bCs/>
                <w:lang w:val="es-ES"/>
              </w:rPr>
              <w:t xml:space="preserve">.2. Salidas del Proceso de Cobranzas </w:t>
            </w:r>
          </w:p>
          <w:p w:rsidR="0009613D" w:rsidRPr="00F03509" w:rsidRDefault="005E0DA3" w:rsidP="00F03509">
            <w:pPr>
              <w:pStyle w:val="Default"/>
              <w:spacing w:line="360" w:lineRule="auto"/>
              <w:jc w:val="both"/>
              <w:rPr>
                <w:rFonts w:ascii="Tahoma" w:hAnsi="Tahoma" w:cs="Tahoma"/>
                <w:lang w:val="es-ES"/>
              </w:rPr>
            </w:pPr>
            <w:r>
              <w:rPr>
                <w:rFonts w:ascii="Tahoma" w:hAnsi="Tahoma" w:cs="Tahoma"/>
                <w:bCs/>
                <w:lang w:val="es-ES"/>
              </w:rPr>
              <w:t>1.7</w:t>
            </w:r>
            <w:r w:rsidR="0009613D" w:rsidRPr="00F03509">
              <w:rPr>
                <w:rFonts w:ascii="Tahoma" w:hAnsi="Tahoma" w:cs="Tahoma"/>
                <w:bCs/>
                <w:lang w:val="es-ES"/>
              </w:rPr>
              <w:t xml:space="preserve">.2.1. Pagos Concebidos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1.7.3. Recurso del Proceso de Cobranzas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1.7.3.1. Infraestructura Física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1.7.3.2. Personal Capacitado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1.7.4. Controles del Proceso de Cobranzas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1.7.4.1. Ley Tributaria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1.7.4.2. Política de la Empresa </w:t>
            </w:r>
          </w:p>
          <w:p w:rsidR="0009613D" w:rsidRPr="00F03509" w:rsidRDefault="0009613D" w:rsidP="00F03509">
            <w:pPr>
              <w:pStyle w:val="Default"/>
              <w:numPr>
                <w:ilvl w:val="2"/>
                <w:numId w:val="68"/>
              </w:numPr>
              <w:spacing w:line="360" w:lineRule="auto"/>
              <w:jc w:val="both"/>
              <w:rPr>
                <w:rFonts w:ascii="Tahoma" w:hAnsi="Tahoma" w:cs="Tahoma"/>
                <w:lang w:val="es-ES"/>
              </w:rPr>
            </w:pPr>
            <w:r w:rsidRPr="00F03509">
              <w:rPr>
                <w:rFonts w:ascii="Tahoma" w:hAnsi="Tahoma" w:cs="Tahoma"/>
                <w:lang w:val="es-ES"/>
              </w:rPr>
              <w:t>Descripción de las Actividades del Proceso de Cobranzas</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1.7.6. Diagrama de Flujo del Proceso de Cobranzas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1.7.7 Caracterización del Proceso de Cobranzas</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1.7.8 Descripción del Proceso de Cobranzas</w:t>
            </w:r>
          </w:p>
          <w:p w:rsidR="0009613D" w:rsidRPr="005E0DA3" w:rsidRDefault="0009613D" w:rsidP="00F03509">
            <w:pPr>
              <w:pStyle w:val="Default"/>
              <w:spacing w:line="360" w:lineRule="auto"/>
              <w:jc w:val="both"/>
              <w:rPr>
                <w:rFonts w:ascii="Tahoma" w:hAnsi="Tahoma" w:cs="Tahoma"/>
                <w:b/>
                <w:bCs/>
                <w:lang w:val="es-ES"/>
              </w:rPr>
            </w:pPr>
            <w:r w:rsidRPr="005E0DA3">
              <w:rPr>
                <w:rFonts w:ascii="Tahoma" w:hAnsi="Tahoma" w:cs="Tahoma"/>
                <w:b/>
                <w:bCs/>
                <w:lang w:val="es-ES"/>
              </w:rPr>
              <w:t xml:space="preserve">1.8. Proceso de Servicio al Cliente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1.8.1. Entradas del Proceso de Servicio al Cliente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1.8.1.1. Papeletas de Depósito y Transferencias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1.8.2. Salidas del Proceso de Post Venta y Seguimiento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1.8.2.1. Entrega de Visto Bueno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1.8.3. Recurso del Proceso de Servicio al Cliente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1.8.3.1. Infraestructura Física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1.8.3.2. Personal Capacitado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1.8.4. Controles del Proceso de Servicio al Cliente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1.6.4.1. Reglamento de Comprobante de Venta y Retención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1.8.4.2. Política de la Empresa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lang w:val="es-ES"/>
              </w:rPr>
              <w:t>1.8.5 Descripción de las Actividades del Proceso de Servicio al Cliente</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1.8.6. Diagrama de Flujo del Proceso de Atención al Cliente</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1.8.7 Caracterización del Proceso de Atención al Cliente</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1.8.8 Descripción del Proceso de Atención al Cliente</w:t>
            </w:r>
          </w:p>
          <w:p w:rsidR="0009613D" w:rsidRPr="005E0DA3" w:rsidRDefault="0009613D" w:rsidP="00F03509">
            <w:pPr>
              <w:pStyle w:val="Default"/>
              <w:spacing w:line="360" w:lineRule="auto"/>
              <w:jc w:val="both"/>
              <w:rPr>
                <w:rFonts w:ascii="Tahoma" w:hAnsi="Tahoma" w:cs="Tahoma"/>
                <w:b/>
                <w:bCs/>
                <w:lang w:val="es-ES"/>
              </w:rPr>
            </w:pPr>
            <w:r w:rsidRPr="005E0DA3">
              <w:rPr>
                <w:rFonts w:ascii="Tahoma" w:hAnsi="Tahoma" w:cs="Tahoma"/>
                <w:b/>
                <w:bCs/>
                <w:lang w:val="es-ES"/>
              </w:rPr>
              <w:t xml:space="preserve">2. Procesos de Apoyo de CONSOLCARGO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2.1. Proceso de Gestión Administrativa – Administrar Recursos</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2.1.1. Entradas del Proceso de Gestión Administrativa- Administrar Recursos</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2.1.1.1. Autorización de Pago por porte de la Gerencia General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2.1.2. Salidas del Proceso de Gestión Administrativa- Administrar Recursos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2.1.2.1. Entrega de Cheque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lang w:val="es-ES"/>
              </w:rPr>
              <w:t xml:space="preserve">2.1.2.2 Se realiza transferencia Bancaria </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 xml:space="preserve">2.1.3. Recurso del Proceso de Gestión Administrativa- Administrar Recursos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2.1.3.1. Infraestructura Física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2.1.3.2. Personal Capacitado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2.1.4. Controles del Proceso de Gestión Administrativa- Administrar Recursos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2.1.4.1. Ley Tributaria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2.1.4.2. Política Bancaria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bCs/>
                <w:lang w:val="es-ES"/>
              </w:rPr>
              <w:t xml:space="preserve">2.1.4.3. Política de la Empresa </w:t>
            </w:r>
          </w:p>
          <w:p w:rsidR="0009613D" w:rsidRPr="00F03509" w:rsidRDefault="0009613D" w:rsidP="00F03509">
            <w:pPr>
              <w:pStyle w:val="Default"/>
              <w:spacing w:line="360" w:lineRule="auto"/>
              <w:jc w:val="both"/>
              <w:rPr>
                <w:rFonts w:ascii="Tahoma" w:hAnsi="Tahoma" w:cs="Tahoma"/>
                <w:lang w:val="es-ES"/>
              </w:rPr>
            </w:pPr>
            <w:r w:rsidRPr="00F03509">
              <w:rPr>
                <w:rFonts w:ascii="Tahoma" w:hAnsi="Tahoma" w:cs="Tahoma"/>
                <w:lang w:val="es-ES"/>
              </w:rPr>
              <w:t>2.1.5 Descripción de las Actividades del Proceso Administrativo-Administrar Recursos</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2.1.6. Diagrama de Flujo del Proceso de Gestión Administrativa -  Administrar Recursos</w:t>
            </w:r>
          </w:p>
          <w:p w:rsidR="0009613D" w:rsidRPr="00F03509" w:rsidRDefault="0009613D" w:rsidP="00F03509">
            <w:pPr>
              <w:pStyle w:val="Default"/>
              <w:spacing w:line="360" w:lineRule="auto"/>
              <w:jc w:val="both"/>
              <w:rPr>
                <w:rFonts w:ascii="Tahoma" w:hAnsi="Tahoma" w:cs="Tahoma"/>
                <w:bCs/>
                <w:lang w:val="es-ES"/>
              </w:rPr>
            </w:pPr>
            <w:r w:rsidRPr="00F03509">
              <w:rPr>
                <w:rFonts w:ascii="Tahoma" w:hAnsi="Tahoma" w:cs="Tahoma"/>
                <w:bCs/>
                <w:lang w:val="es-ES"/>
              </w:rPr>
              <w:t>2.1.7 Caracterización del Proceso de Administrar Recursos</w:t>
            </w:r>
          </w:p>
          <w:p w:rsidR="0009613D" w:rsidRPr="00F03509" w:rsidRDefault="007239E9" w:rsidP="00F03509">
            <w:pPr>
              <w:pStyle w:val="Default"/>
              <w:spacing w:line="360" w:lineRule="auto"/>
              <w:jc w:val="both"/>
              <w:rPr>
                <w:rFonts w:ascii="Tahoma" w:hAnsi="Tahoma" w:cs="Tahoma"/>
                <w:bCs/>
                <w:lang w:val="es-ES"/>
              </w:rPr>
            </w:pPr>
            <w:r w:rsidRPr="00F03509">
              <w:rPr>
                <w:rFonts w:ascii="Tahoma" w:hAnsi="Tahoma" w:cs="Tahoma"/>
                <w:bCs/>
                <w:lang w:val="es-ES"/>
              </w:rPr>
              <w:t>2.1.8 Descripción</w:t>
            </w:r>
            <w:r w:rsidR="0009613D" w:rsidRPr="00F03509">
              <w:rPr>
                <w:rFonts w:ascii="Tahoma" w:hAnsi="Tahoma" w:cs="Tahoma"/>
                <w:bCs/>
                <w:lang w:val="es-ES"/>
              </w:rPr>
              <w:t xml:space="preserve"> del Proceso de Administrar Recursos</w:t>
            </w:r>
          </w:p>
          <w:p w:rsidR="009A4EC5" w:rsidRPr="005E0DA3" w:rsidRDefault="009A4EC5" w:rsidP="00F03509">
            <w:pPr>
              <w:pStyle w:val="Default"/>
              <w:spacing w:line="360" w:lineRule="auto"/>
              <w:jc w:val="both"/>
              <w:rPr>
                <w:rFonts w:ascii="Tahoma" w:hAnsi="Tahoma" w:cs="Tahoma"/>
                <w:b/>
                <w:lang w:val="es-ES"/>
              </w:rPr>
            </w:pPr>
            <w:r w:rsidRPr="005E0DA3">
              <w:rPr>
                <w:rFonts w:ascii="Tahoma" w:hAnsi="Tahoma" w:cs="Tahoma"/>
                <w:b/>
                <w:bCs/>
                <w:lang w:val="es-ES"/>
              </w:rPr>
              <w:t>2.2. Proceso de Gestión de Recursos Humanos – Reclutar Personal</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bCs/>
                <w:lang w:val="es-ES"/>
              </w:rPr>
              <w:t xml:space="preserve">2.2.1. Entradas del Proceso de Gestión de Recursos Humanos – Reclutar Personal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bCs/>
                <w:lang w:val="es-ES"/>
              </w:rPr>
              <w:t xml:space="preserve">2.2.1.1. Solicitud de Vacante a la Gerencia General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bCs/>
                <w:lang w:val="es-ES"/>
              </w:rPr>
              <w:t xml:space="preserve">2.2.2. Salidas del Proceso de Gestión de Recursos Humanos – Reclutar Personal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bCs/>
                <w:lang w:val="es-ES"/>
              </w:rPr>
              <w:t xml:space="preserve">2.2.2.1. Seleccionado el mejor perfil de los postulantes </w:t>
            </w:r>
          </w:p>
          <w:p w:rsidR="009A4EC5" w:rsidRPr="00F03509" w:rsidRDefault="009A4EC5" w:rsidP="00F03509">
            <w:pPr>
              <w:pStyle w:val="Default"/>
              <w:spacing w:line="360" w:lineRule="auto"/>
              <w:jc w:val="both"/>
              <w:rPr>
                <w:rFonts w:ascii="Tahoma" w:hAnsi="Tahoma" w:cs="Tahoma"/>
                <w:bCs/>
                <w:lang w:val="es-ES"/>
              </w:rPr>
            </w:pPr>
            <w:r w:rsidRPr="00F03509">
              <w:rPr>
                <w:rFonts w:ascii="Tahoma" w:hAnsi="Tahoma" w:cs="Tahoma"/>
                <w:bCs/>
                <w:lang w:val="es-ES"/>
              </w:rPr>
              <w:t xml:space="preserve">2.2.3. Recurso del Proceso de Gestión de Recursos Humanos – Reclutar Personal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bCs/>
                <w:lang w:val="es-ES"/>
              </w:rPr>
              <w:t xml:space="preserve">2.2.3.1. Infraestructura Física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bCs/>
                <w:lang w:val="es-ES"/>
              </w:rPr>
              <w:t xml:space="preserve">2.2.3.2. Personal Capacitado </w:t>
            </w:r>
          </w:p>
          <w:p w:rsidR="009A4EC5" w:rsidRPr="00F03509" w:rsidRDefault="009A4EC5" w:rsidP="00F03509">
            <w:pPr>
              <w:pStyle w:val="Default"/>
              <w:spacing w:line="360" w:lineRule="auto"/>
              <w:jc w:val="both"/>
              <w:rPr>
                <w:rFonts w:ascii="Tahoma" w:hAnsi="Tahoma" w:cs="Tahoma"/>
                <w:bCs/>
                <w:lang w:val="es-ES"/>
              </w:rPr>
            </w:pPr>
            <w:r w:rsidRPr="00F03509">
              <w:rPr>
                <w:rFonts w:ascii="Tahoma" w:hAnsi="Tahoma" w:cs="Tahoma"/>
                <w:bCs/>
                <w:lang w:val="es-ES"/>
              </w:rPr>
              <w:t xml:space="preserve">2.2.4. Controles del Proceso de Gestión de Recursos Humanos – Reclutar Personal </w:t>
            </w:r>
          </w:p>
          <w:p w:rsidR="009A4EC5" w:rsidRPr="00F03509" w:rsidRDefault="009A4EC5" w:rsidP="00F03509">
            <w:pPr>
              <w:pStyle w:val="Default"/>
              <w:spacing w:line="360" w:lineRule="auto"/>
              <w:jc w:val="both"/>
              <w:rPr>
                <w:rFonts w:ascii="Tahoma" w:hAnsi="Tahoma" w:cs="Tahoma"/>
                <w:bCs/>
                <w:lang w:val="es-ES"/>
              </w:rPr>
            </w:pPr>
            <w:r w:rsidRPr="00F03509">
              <w:rPr>
                <w:rFonts w:ascii="Tahoma" w:hAnsi="Tahoma" w:cs="Tahoma"/>
                <w:bCs/>
                <w:lang w:val="es-ES"/>
              </w:rPr>
              <w:t xml:space="preserve">2.2.4.1. Código de Trabajo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bCs/>
                <w:lang w:val="es-ES"/>
              </w:rPr>
              <w:t xml:space="preserve">2.2.4.2. Política de la Empresa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lang w:val="es-ES"/>
              </w:rPr>
              <w:t xml:space="preserve">2.2.5. Descripción de las Actividades del Proceso de Gestión de Recursos Humanos- Reclutar Personal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lang w:val="es-ES"/>
              </w:rPr>
              <w:t xml:space="preserve">2.2.6 </w:t>
            </w:r>
            <w:r w:rsidRPr="00F03509">
              <w:rPr>
                <w:rFonts w:ascii="Tahoma" w:hAnsi="Tahoma" w:cs="Tahoma"/>
                <w:bCs/>
                <w:lang w:val="es-ES"/>
              </w:rPr>
              <w:t xml:space="preserve">Diagrama de Flujo del Proceso de </w:t>
            </w:r>
            <w:r w:rsidRPr="00F03509">
              <w:rPr>
                <w:rFonts w:ascii="Tahoma" w:hAnsi="Tahoma" w:cs="Tahoma"/>
                <w:lang w:val="es-ES"/>
              </w:rPr>
              <w:t>Gestión de Recursos Humanos- Reclutar  Personal</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lang w:val="es-ES"/>
              </w:rPr>
              <w:t>2.2.7 Caracterización del Proceso de Reclutar Personal</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lang w:val="es-ES"/>
              </w:rPr>
              <w:t>2.2.8 Descripción del Proceso de Reclutar Personal</w:t>
            </w:r>
          </w:p>
          <w:p w:rsidR="009A4EC5" w:rsidRPr="00D51B42" w:rsidRDefault="009A4EC5" w:rsidP="00F03509">
            <w:pPr>
              <w:pStyle w:val="Default"/>
              <w:spacing w:line="360" w:lineRule="auto"/>
              <w:jc w:val="both"/>
              <w:rPr>
                <w:rFonts w:ascii="Tahoma" w:hAnsi="Tahoma" w:cs="Tahoma"/>
                <w:b/>
                <w:bCs/>
                <w:lang w:val="es-ES"/>
              </w:rPr>
            </w:pPr>
            <w:r w:rsidRPr="00D51B42">
              <w:rPr>
                <w:rFonts w:ascii="Tahoma" w:hAnsi="Tahoma" w:cs="Tahoma"/>
                <w:b/>
                <w:lang w:val="es-ES"/>
              </w:rPr>
              <w:t>2.3 PROCESO DE GESTION FINANCIERA – GESTION PRESUPUESTARIA</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lang w:val="es-ES"/>
              </w:rPr>
              <w:t>2.3.1. Entrada del Proceso de Gestión Financiera- Gestión Presupuestaria</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lang w:val="es-ES"/>
              </w:rPr>
              <w:t xml:space="preserve">2.3.1.1 Estados Financieros </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lang w:val="es-ES"/>
              </w:rPr>
              <w:t>2.3.2. Salidas del Proceso de Gestión Financiera- Gestión Presupuestaria</w:t>
            </w:r>
          </w:p>
          <w:p w:rsidR="009A4EC5" w:rsidRPr="00F03509" w:rsidRDefault="009A4EC5" w:rsidP="00F03509">
            <w:pPr>
              <w:pStyle w:val="Default"/>
              <w:spacing w:line="360" w:lineRule="auto"/>
              <w:jc w:val="both"/>
              <w:rPr>
                <w:rFonts w:ascii="Tahoma" w:hAnsi="Tahoma" w:cs="Tahoma"/>
                <w:lang w:val="es-ES"/>
              </w:rPr>
            </w:pPr>
            <w:r w:rsidRPr="00F03509">
              <w:rPr>
                <w:rFonts w:ascii="Tahoma" w:hAnsi="Tahoma" w:cs="Tahoma"/>
                <w:lang w:val="es-ES"/>
              </w:rPr>
              <w:t>2.3.2.1 Hojas Presupuestarias</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2.3.3. Recursos del Proceso de Gestión Financiera- Gestión Presupuestaria</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 xml:space="preserve">2.3.3.1. Infraestructura </w:t>
            </w:r>
            <w:r w:rsidRPr="00F03509">
              <w:rPr>
                <w:rFonts w:ascii="Tahoma" w:hAnsi="Tahoma" w:cs="Tahoma"/>
                <w:bCs/>
                <w:lang w:val="es-ES"/>
              </w:rPr>
              <w:t>Fisica</w:t>
            </w:r>
            <w:r w:rsidRPr="00F03509">
              <w:rPr>
                <w:rFonts w:ascii="Tahoma" w:hAnsi="Tahoma" w:cs="Tahoma"/>
                <w:lang w:val="es-ES"/>
              </w:rPr>
              <w:t xml:space="preserve">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2.3.4. Controles del Proceso de Gestión Financiera- Gestión Presupuestaria</w:t>
            </w:r>
          </w:p>
          <w:p w:rsidR="00F03509" w:rsidRDefault="00F03509" w:rsidP="00F03509">
            <w:pPr>
              <w:jc w:val="both"/>
              <w:rPr>
                <w:rFonts w:ascii="Tahoma" w:hAnsi="Tahoma" w:cs="Tahoma"/>
                <w:bCs/>
                <w:sz w:val="24"/>
                <w:szCs w:val="24"/>
              </w:rPr>
            </w:pPr>
            <w:r w:rsidRPr="00F03509">
              <w:rPr>
                <w:rFonts w:ascii="Tahoma" w:hAnsi="Tahoma" w:cs="Tahoma"/>
                <w:sz w:val="24"/>
                <w:szCs w:val="24"/>
                <w:lang w:val="es-ES"/>
              </w:rPr>
              <w:t>2.3.5. Descripción de las Actividades del Proceso de Gestión Financiera- Gestión Presupuestaria</w:t>
            </w:r>
            <w:r w:rsidRPr="00F03509">
              <w:rPr>
                <w:rFonts w:ascii="Tahoma" w:hAnsi="Tahoma" w:cs="Tahoma"/>
                <w:bCs/>
                <w:sz w:val="24"/>
                <w:szCs w:val="24"/>
              </w:rPr>
              <w:t xml:space="preserve"> </w:t>
            </w:r>
          </w:p>
          <w:p w:rsidR="00F03509" w:rsidRPr="00F03509" w:rsidRDefault="00F03509" w:rsidP="00F03509">
            <w:pPr>
              <w:jc w:val="both"/>
              <w:rPr>
                <w:rFonts w:ascii="Tahoma" w:hAnsi="Tahoma" w:cs="Tahoma"/>
                <w:bCs/>
                <w:sz w:val="24"/>
                <w:szCs w:val="24"/>
              </w:rPr>
            </w:pPr>
            <w:r w:rsidRPr="00F03509">
              <w:rPr>
                <w:rFonts w:ascii="Tahoma" w:hAnsi="Tahoma" w:cs="Tahoma"/>
                <w:lang w:val="es-ES"/>
              </w:rPr>
              <w:t>2.3.6. Diagrama de Flujo del Proceso de Gestión Financiera- Gestión Presupuestaria</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2.3.7 Caracterización del Proceso de Gestión Presupuestaria</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2.3.8 Descripción del Proceso de Gestión Presupuestaria</w:t>
            </w:r>
          </w:p>
          <w:p w:rsidR="00F03509" w:rsidRPr="00D51B42" w:rsidRDefault="00F03509" w:rsidP="00F03509">
            <w:pPr>
              <w:pStyle w:val="Default"/>
              <w:spacing w:line="360" w:lineRule="auto"/>
              <w:jc w:val="both"/>
              <w:rPr>
                <w:rFonts w:ascii="Tahoma" w:hAnsi="Tahoma" w:cs="Tahoma"/>
                <w:b/>
                <w:lang w:val="es-ES"/>
              </w:rPr>
            </w:pPr>
            <w:r w:rsidRPr="00D51B42">
              <w:rPr>
                <w:rFonts w:ascii="Tahoma" w:hAnsi="Tahoma" w:cs="Tahoma"/>
                <w:b/>
                <w:lang w:val="es-ES"/>
              </w:rPr>
              <w:t>2.4 Proceso de Gestión Financiera- Gestionar Contabilidad</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2.4.1. Entradas en el Proceso de Gestión Financiera- Gestionar Contabilidad</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2.4.2. Salidas del Proceso de Gestión Financiera- Gestionar Contabilidad</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2.4.3.1 Recurso del Proceso de Gestión Financiera- Gestionar Contabilidad</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 xml:space="preserve">2.4.3.1. Infraestructura </w:t>
            </w:r>
            <w:r w:rsidRPr="00F03509">
              <w:rPr>
                <w:rFonts w:ascii="Tahoma" w:hAnsi="Tahoma" w:cs="Tahoma"/>
                <w:bCs/>
                <w:lang w:val="es-ES"/>
              </w:rPr>
              <w:t>Física</w:t>
            </w:r>
            <w:r w:rsidRPr="00F03509">
              <w:rPr>
                <w:rFonts w:ascii="Tahoma" w:hAnsi="Tahoma" w:cs="Tahoma"/>
                <w:lang w:val="es-ES"/>
              </w:rPr>
              <w:t xml:space="preserve">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2.4.4. Controles del Proceso de Gestión Financiera- Gestionar de Contabilidad</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2.4.5. Descripción de las Actividades de Proceso de Gestión Financiera- Gestionar Contabilidad</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2.4.6. Diagrama de Flujo de Gestión Financiera- Gestionar Contabilidad</w:t>
            </w:r>
          </w:p>
          <w:p w:rsidR="00F03509" w:rsidRPr="00F03509" w:rsidRDefault="00F03509" w:rsidP="00F03509">
            <w:pPr>
              <w:pStyle w:val="Default"/>
              <w:spacing w:line="360" w:lineRule="auto"/>
              <w:jc w:val="both"/>
              <w:rPr>
                <w:rFonts w:ascii="Tahoma" w:hAnsi="Tahoma" w:cs="Tahoma"/>
                <w:bCs/>
                <w:lang w:val="es-ES"/>
              </w:rPr>
            </w:pPr>
            <w:r w:rsidRPr="00F03509">
              <w:rPr>
                <w:rFonts w:ascii="Tahoma" w:hAnsi="Tahoma" w:cs="Tahoma"/>
                <w:bCs/>
                <w:lang w:val="es-ES"/>
              </w:rPr>
              <w:t>2.4.7 Caracterización del Proceso de Gestionar Contabilidad</w:t>
            </w:r>
          </w:p>
          <w:p w:rsidR="00F03509" w:rsidRPr="00F03509" w:rsidRDefault="00F03509" w:rsidP="00F03509">
            <w:pPr>
              <w:pStyle w:val="Default"/>
              <w:spacing w:line="360" w:lineRule="auto"/>
              <w:jc w:val="both"/>
              <w:rPr>
                <w:rFonts w:ascii="Tahoma" w:hAnsi="Tahoma" w:cs="Tahoma"/>
                <w:bCs/>
                <w:lang w:val="es-ES"/>
              </w:rPr>
            </w:pPr>
            <w:r w:rsidRPr="00F03509">
              <w:rPr>
                <w:rFonts w:ascii="Tahoma" w:hAnsi="Tahoma" w:cs="Tahoma"/>
                <w:bCs/>
                <w:lang w:val="es-ES"/>
              </w:rPr>
              <w:t>2.4.8 Descripción del Proceso de Gestionar Contabilidad</w:t>
            </w:r>
          </w:p>
          <w:p w:rsidR="00F03509" w:rsidRPr="00D51B42" w:rsidRDefault="00F03509" w:rsidP="00F03509">
            <w:pPr>
              <w:pStyle w:val="Default"/>
              <w:spacing w:line="360" w:lineRule="auto"/>
              <w:jc w:val="both"/>
              <w:rPr>
                <w:rFonts w:ascii="Tahoma" w:hAnsi="Tahoma" w:cs="Tahoma"/>
                <w:b/>
                <w:lang w:val="es-ES"/>
              </w:rPr>
            </w:pPr>
            <w:r w:rsidRPr="00D51B42">
              <w:rPr>
                <w:rFonts w:ascii="Tahoma" w:hAnsi="Tahoma" w:cs="Tahoma"/>
                <w:b/>
                <w:bCs/>
                <w:lang w:val="es-ES"/>
              </w:rPr>
              <w:t xml:space="preserve">2.5. Proceso de Gestión Financiera – Administrar Pagos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2.5.1. Entradas del Proceso de Gestión Financiera – Administrar Pagos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2.5.1.1. Solicitud de Cheque</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2.5.2. Salidas del Proceso de Gestión Financiera – Administrar Pagos  </w:t>
            </w:r>
          </w:p>
          <w:p w:rsidR="00F03509" w:rsidRPr="00F03509" w:rsidRDefault="00F03509" w:rsidP="00F03509">
            <w:pPr>
              <w:pStyle w:val="Default"/>
              <w:spacing w:line="360" w:lineRule="auto"/>
              <w:jc w:val="both"/>
              <w:rPr>
                <w:rFonts w:ascii="Tahoma" w:hAnsi="Tahoma" w:cs="Tahoma"/>
                <w:bCs/>
                <w:lang w:val="es-ES"/>
              </w:rPr>
            </w:pPr>
            <w:r w:rsidRPr="00F03509">
              <w:rPr>
                <w:rFonts w:ascii="Tahoma" w:hAnsi="Tahoma" w:cs="Tahoma"/>
                <w:bCs/>
                <w:lang w:val="es-ES"/>
              </w:rPr>
              <w:t>2.5.2.1. Emisión de Cheque</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2.5.3. Recurso del Proceso de Gestión Financiera – Administrar Pagos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2.5.3.1. Infraestructura Física</w:t>
            </w:r>
            <w:r w:rsidRPr="00F03509">
              <w:rPr>
                <w:rFonts w:ascii="Tahoma" w:hAnsi="Tahoma" w:cs="Tahoma"/>
                <w:lang w:val="es-ES"/>
              </w:rPr>
              <w:t xml:space="preserve">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2.5.3.2. Personal Capacitado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2.5.4. Controles del Proceso de Gestión Financiera – Administrar Pagos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2.5.4.1. Política de la Empresa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2.5.5. Descripción de las Actividades de Procesos Gestión Financiera-Administrar Pagos</w:t>
            </w:r>
          </w:p>
          <w:p w:rsidR="00F03509" w:rsidRPr="00F03509" w:rsidRDefault="00F03509" w:rsidP="00F03509">
            <w:pPr>
              <w:pStyle w:val="Default"/>
              <w:spacing w:line="360" w:lineRule="auto"/>
              <w:jc w:val="both"/>
              <w:rPr>
                <w:rFonts w:ascii="Tahoma" w:hAnsi="Tahoma" w:cs="Tahoma"/>
                <w:bCs/>
                <w:lang w:val="es-ES"/>
              </w:rPr>
            </w:pPr>
            <w:r w:rsidRPr="00F03509">
              <w:rPr>
                <w:rFonts w:ascii="Tahoma" w:hAnsi="Tahoma" w:cs="Tahoma"/>
                <w:bCs/>
                <w:lang w:val="es-ES"/>
              </w:rPr>
              <w:t xml:space="preserve">2.5.6. Diagrama de Flujo del Proceso de Gestión Financiera – Administrar Pagos  </w:t>
            </w:r>
          </w:p>
          <w:p w:rsidR="00F03509" w:rsidRPr="00F03509" w:rsidRDefault="00F03509" w:rsidP="00F03509">
            <w:pPr>
              <w:pStyle w:val="Default"/>
              <w:spacing w:line="360" w:lineRule="auto"/>
              <w:jc w:val="both"/>
              <w:rPr>
                <w:rFonts w:ascii="Tahoma" w:hAnsi="Tahoma" w:cs="Tahoma"/>
                <w:bCs/>
                <w:lang w:val="es-ES"/>
              </w:rPr>
            </w:pPr>
            <w:r w:rsidRPr="00F03509">
              <w:rPr>
                <w:rFonts w:ascii="Tahoma" w:hAnsi="Tahoma" w:cs="Tahoma"/>
                <w:lang w:val="es-ES"/>
              </w:rPr>
              <w:t>2.5.7 Caracterización del Proceso de Administrar Pagos</w:t>
            </w:r>
          </w:p>
          <w:p w:rsidR="0009613D"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2.5.8 Descripción del Proceso de Administrar Pagos</w:t>
            </w:r>
          </w:p>
          <w:p w:rsidR="00F03509" w:rsidRPr="00D51B42" w:rsidRDefault="00F03509" w:rsidP="00F03509">
            <w:pPr>
              <w:tabs>
                <w:tab w:val="left" w:pos="2442"/>
                <w:tab w:val="center" w:pos="4305"/>
              </w:tabs>
              <w:jc w:val="both"/>
              <w:rPr>
                <w:rFonts w:ascii="Tahoma" w:hAnsi="Tahoma" w:cs="Tahoma"/>
                <w:b/>
                <w:bCs/>
                <w:lang w:val="es-ES"/>
              </w:rPr>
            </w:pPr>
            <w:r w:rsidRPr="00D51B42">
              <w:rPr>
                <w:rFonts w:ascii="Tahoma" w:hAnsi="Tahoma" w:cs="Tahoma"/>
                <w:b/>
                <w:bCs/>
                <w:lang w:val="es-ES"/>
              </w:rPr>
              <w:t xml:space="preserve">2.6. Proceso de Gestión Jurídica – Asesoría Legal  </w:t>
            </w:r>
          </w:p>
          <w:p w:rsidR="00F03509" w:rsidRDefault="00F03509" w:rsidP="00F03509">
            <w:pPr>
              <w:tabs>
                <w:tab w:val="left" w:pos="2442"/>
                <w:tab w:val="center" w:pos="4305"/>
              </w:tabs>
              <w:jc w:val="both"/>
              <w:rPr>
                <w:rFonts w:ascii="Tahoma" w:hAnsi="Tahoma" w:cs="Tahoma"/>
                <w:bCs/>
                <w:lang w:val="es-ES"/>
              </w:rPr>
            </w:pPr>
            <w:r w:rsidRPr="00F03509">
              <w:rPr>
                <w:rFonts w:ascii="Tahoma" w:hAnsi="Tahoma" w:cs="Tahoma"/>
                <w:bCs/>
                <w:lang w:val="es-ES"/>
              </w:rPr>
              <w:t xml:space="preserve">2.6.1. Entradas del Proceso de Gestión Jurídica – Asesoría Legal  </w:t>
            </w:r>
          </w:p>
          <w:p w:rsidR="00F03509" w:rsidRPr="00F03509" w:rsidRDefault="00F03509" w:rsidP="00F03509">
            <w:pPr>
              <w:tabs>
                <w:tab w:val="left" w:pos="2442"/>
                <w:tab w:val="center" w:pos="4305"/>
              </w:tabs>
              <w:jc w:val="both"/>
              <w:rPr>
                <w:lang w:val="es-ES" w:eastAsia="en-US"/>
              </w:rPr>
            </w:pPr>
            <w:r w:rsidRPr="00F03509">
              <w:rPr>
                <w:rFonts w:ascii="Tahoma" w:hAnsi="Tahoma" w:cs="Tahoma"/>
                <w:bCs/>
                <w:lang w:val="es-ES"/>
              </w:rPr>
              <w:t>2.6.1.1. Problemas legales o Asesoramiento en trámites</w:t>
            </w:r>
          </w:p>
          <w:p w:rsidR="00F03509" w:rsidRPr="00F03509" w:rsidRDefault="00F03509" w:rsidP="00F03509">
            <w:pPr>
              <w:pStyle w:val="Default"/>
              <w:spacing w:line="360" w:lineRule="auto"/>
              <w:jc w:val="both"/>
              <w:rPr>
                <w:rFonts w:ascii="Tahoma" w:hAnsi="Tahoma" w:cs="Tahoma"/>
                <w:bCs/>
                <w:lang w:val="es-ES"/>
              </w:rPr>
            </w:pPr>
            <w:r w:rsidRPr="00F03509">
              <w:rPr>
                <w:rFonts w:ascii="Tahoma" w:hAnsi="Tahoma" w:cs="Tahoma"/>
                <w:bCs/>
                <w:lang w:val="es-ES"/>
              </w:rPr>
              <w:t xml:space="preserve">2.6.2. Salidas del Proceso de Gestión Jurídica – Asesoría Legal  </w:t>
            </w:r>
          </w:p>
          <w:p w:rsidR="00F03509" w:rsidRPr="00F03509" w:rsidRDefault="00F03509" w:rsidP="00F03509">
            <w:pPr>
              <w:pStyle w:val="Default"/>
              <w:spacing w:line="360" w:lineRule="auto"/>
              <w:jc w:val="both"/>
              <w:rPr>
                <w:rFonts w:ascii="Tahoma" w:hAnsi="Tahoma" w:cs="Tahoma"/>
                <w:bCs/>
                <w:lang w:val="es-ES"/>
              </w:rPr>
            </w:pPr>
            <w:r w:rsidRPr="00F03509">
              <w:rPr>
                <w:rFonts w:ascii="Tahoma" w:hAnsi="Tahoma" w:cs="Tahoma"/>
                <w:bCs/>
                <w:lang w:val="es-ES"/>
              </w:rPr>
              <w:t xml:space="preserve">2.6.2.1. Denuncia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2.6.3. Recurso del Proceso de Gestión Jurídica – Asesoría Legal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2.6.3.1. Infraestructura Física</w:t>
            </w:r>
            <w:r w:rsidRPr="00F03509">
              <w:rPr>
                <w:rFonts w:ascii="Tahoma" w:hAnsi="Tahoma" w:cs="Tahoma"/>
                <w:lang w:val="es-ES"/>
              </w:rPr>
              <w:t xml:space="preserve">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2.6.3.2. Personal Capacitado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2.6.4. Controles del Proceso de Gestión Financiera – Administrar Pagos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2.6.4.1. Política de la Empresa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lang w:val="es-ES"/>
              </w:rPr>
              <w:t xml:space="preserve">2.6.5. Descripción de las Actividades de Procesos </w:t>
            </w:r>
            <w:r w:rsidRPr="00F03509">
              <w:rPr>
                <w:rFonts w:ascii="Tahoma" w:hAnsi="Tahoma" w:cs="Tahoma"/>
                <w:bCs/>
                <w:lang w:val="es-ES"/>
              </w:rPr>
              <w:t xml:space="preserve">Gestión Jurídica – Asesoría Legal  </w:t>
            </w:r>
          </w:p>
          <w:p w:rsidR="00F03509" w:rsidRPr="00F03509" w:rsidRDefault="00F03509" w:rsidP="00F03509">
            <w:pPr>
              <w:pStyle w:val="Default"/>
              <w:spacing w:line="360" w:lineRule="auto"/>
              <w:jc w:val="both"/>
              <w:rPr>
                <w:rFonts w:ascii="Tahoma" w:hAnsi="Tahoma" w:cs="Tahoma"/>
                <w:lang w:val="es-ES"/>
              </w:rPr>
            </w:pPr>
            <w:r w:rsidRPr="00F03509">
              <w:rPr>
                <w:rFonts w:ascii="Tahoma" w:hAnsi="Tahoma" w:cs="Tahoma"/>
                <w:bCs/>
                <w:lang w:val="es-ES"/>
              </w:rPr>
              <w:t xml:space="preserve">2.6.6. Diagrama de Flujo del </w:t>
            </w:r>
            <w:r w:rsidRPr="00F03509">
              <w:rPr>
                <w:rFonts w:ascii="Tahoma" w:hAnsi="Tahoma" w:cs="Tahoma"/>
                <w:lang w:val="es-ES"/>
              </w:rPr>
              <w:t xml:space="preserve">Procesos </w:t>
            </w:r>
            <w:r w:rsidRPr="00F03509">
              <w:rPr>
                <w:rFonts w:ascii="Tahoma" w:hAnsi="Tahoma" w:cs="Tahoma"/>
                <w:bCs/>
                <w:lang w:val="es-ES"/>
              </w:rPr>
              <w:t xml:space="preserve">Gestión Jurídica – Asesoría Legal  </w:t>
            </w:r>
          </w:p>
          <w:p w:rsidR="00F03509" w:rsidRPr="00F03509" w:rsidRDefault="00F03509" w:rsidP="00F03509">
            <w:pPr>
              <w:pStyle w:val="Default"/>
              <w:spacing w:line="360" w:lineRule="auto"/>
              <w:jc w:val="both"/>
              <w:rPr>
                <w:lang w:val="es-ES"/>
              </w:rPr>
            </w:pPr>
            <w:r w:rsidRPr="00F03509">
              <w:rPr>
                <w:rFonts w:ascii="Tahoma" w:hAnsi="Tahoma" w:cs="Tahoma"/>
                <w:lang w:val="es-ES"/>
              </w:rPr>
              <w:t xml:space="preserve">2.6.7 Caracterización del Proceso de </w:t>
            </w:r>
            <w:r w:rsidRPr="00F03509">
              <w:rPr>
                <w:rFonts w:ascii="Tahoma" w:hAnsi="Tahoma" w:cs="Tahoma"/>
                <w:bCs/>
                <w:lang w:val="es-ES"/>
              </w:rPr>
              <w:t xml:space="preserve">Gestión Jurídica – Asesoría Legal  </w:t>
            </w:r>
          </w:p>
          <w:p w:rsidR="00F03509" w:rsidRPr="00444916" w:rsidRDefault="00F03509" w:rsidP="00F03509">
            <w:pPr>
              <w:pStyle w:val="Default"/>
              <w:spacing w:line="360" w:lineRule="auto"/>
              <w:jc w:val="both"/>
              <w:rPr>
                <w:lang w:val="es-ES"/>
              </w:rPr>
            </w:pPr>
            <w:r w:rsidRPr="00F03509">
              <w:rPr>
                <w:rFonts w:ascii="Tahoma" w:hAnsi="Tahoma" w:cs="Tahoma"/>
                <w:lang w:val="es-ES"/>
              </w:rPr>
              <w:t xml:space="preserve">2.6.8 Descripción del Proceso de </w:t>
            </w:r>
            <w:r w:rsidRPr="00F03509">
              <w:rPr>
                <w:rFonts w:ascii="Tahoma" w:hAnsi="Tahoma" w:cs="Tahoma"/>
                <w:bCs/>
                <w:lang w:val="es-ES"/>
              </w:rPr>
              <w:t>Gestión Jurídica – Asesoría Legal</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p>
        </w:tc>
      </w:tr>
    </w:tbl>
    <w:p w:rsidR="00D40152" w:rsidRDefault="00D40152" w:rsidP="00FB1D0A">
      <w:pPr>
        <w:pStyle w:val="Default"/>
        <w:spacing w:line="360" w:lineRule="auto"/>
        <w:jc w:val="both"/>
        <w:rPr>
          <w:rFonts w:ascii="Tahoma" w:hAnsi="Tahoma" w:cs="Tahoma"/>
          <w:b/>
          <w:bCs/>
          <w:lang w:val="es-ES"/>
        </w:rPr>
      </w:pPr>
    </w:p>
    <w:p w:rsidR="00D40152" w:rsidRDefault="00D40152" w:rsidP="00FB1D0A">
      <w:pPr>
        <w:pStyle w:val="Default"/>
        <w:spacing w:line="360" w:lineRule="auto"/>
        <w:jc w:val="both"/>
        <w:rPr>
          <w:rFonts w:ascii="Tahoma" w:hAnsi="Tahoma" w:cs="Tahoma"/>
          <w:b/>
          <w:bCs/>
          <w:lang w:val="es-ES"/>
        </w:rPr>
      </w:pPr>
    </w:p>
    <w:p w:rsidR="00D40152" w:rsidRDefault="00D40152" w:rsidP="00FB1D0A">
      <w:pPr>
        <w:pStyle w:val="Default"/>
        <w:spacing w:line="360" w:lineRule="auto"/>
        <w:jc w:val="both"/>
        <w:rPr>
          <w:rFonts w:ascii="Tahoma" w:hAnsi="Tahoma" w:cs="Tahoma"/>
          <w:b/>
          <w:bCs/>
          <w:lang w:val="es-ES"/>
        </w:rPr>
      </w:pPr>
    </w:p>
    <w:p w:rsidR="00D40152" w:rsidRDefault="00D40152"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Objetivos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El presente Manual de Procesos tiene como objetivo principal fortalecer la cultura de autocontrol y que queden documenta</w:t>
      </w:r>
      <w:r w:rsidR="00FC664D">
        <w:rPr>
          <w:rFonts w:ascii="Tahoma" w:hAnsi="Tahoma" w:cs="Tahoma"/>
          <w:lang w:val="es-ES"/>
        </w:rPr>
        <w:t>dos los procesos de CONSOLCARGO</w:t>
      </w:r>
      <w:r w:rsidRPr="00244A12">
        <w:rPr>
          <w:rFonts w:ascii="Tahoma" w:hAnsi="Tahoma" w:cs="Tahoma"/>
          <w:lang w:val="es-ES"/>
        </w:rPr>
        <w:t xml:space="preserve"> con el fin de que exista un buen control interno.</w:t>
      </w:r>
    </w:p>
    <w:p w:rsidR="00244A12" w:rsidRPr="00244A12" w:rsidRDefault="00244A12" w:rsidP="00FB1D0A">
      <w:pPr>
        <w:pStyle w:val="Default"/>
        <w:spacing w:line="360" w:lineRule="auto"/>
        <w:jc w:val="both"/>
        <w:rPr>
          <w:rFonts w:ascii="Tahoma" w:hAnsi="Tahoma" w:cs="Tahoma"/>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Los objetivos se da</w:t>
      </w:r>
      <w:r w:rsidR="00FC664D">
        <w:rPr>
          <w:rFonts w:ascii="Tahoma" w:hAnsi="Tahoma" w:cs="Tahoma"/>
          <w:lang w:val="es-ES"/>
        </w:rPr>
        <w:t>n a conocer a continuación</w:t>
      </w:r>
      <w:r w:rsidRPr="00244A12">
        <w:rPr>
          <w:rFonts w:ascii="Tahoma" w:hAnsi="Tahoma" w:cs="Tahoma"/>
          <w:lang w:val="es-ES"/>
        </w:rPr>
        <w:t>:</w:t>
      </w:r>
    </w:p>
    <w:p w:rsidR="00244A12" w:rsidRPr="00244A12" w:rsidRDefault="00244A12" w:rsidP="00FB1D0A">
      <w:pPr>
        <w:pStyle w:val="Default"/>
        <w:spacing w:line="360" w:lineRule="auto"/>
        <w:jc w:val="both"/>
        <w:rPr>
          <w:rFonts w:ascii="Tahoma" w:hAnsi="Tahoma" w:cs="Tahoma"/>
          <w:lang w:val="es-ES"/>
        </w:rPr>
      </w:pPr>
    </w:p>
    <w:p w:rsidR="00244A12" w:rsidRPr="00244A12" w:rsidRDefault="00244A12" w:rsidP="007D0253">
      <w:pPr>
        <w:pStyle w:val="Prrafodelista"/>
        <w:numPr>
          <w:ilvl w:val="0"/>
          <w:numId w:val="28"/>
        </w:numPr>
        <w:autoSpaceDE w:val="0"/>
        <w:autoSpaceDN w:val="0"/>
        <w:adjustRightInd w:val="0"/>
        <w:spacing w:after="0" w:line="360" w:lineRule="auto"/>
        <w:jc w:val="both"/>
        <w:rPr>
          <w:rFonts w:ascii="Tahoma" w:hAnsi="Tahoma" w:cs="Tahoma"/>
          <w:sz w:val="24"/>
          <w:szCs w:val="24"/>
          <w:lang w:val="es-ES"/>
        </w:rPr>
      </w:pPr>
      <w:r w:rsidRPr="00244A12">
        <w:rPr>
          <w:rFonts w:ascii="Tahoma" w:hAnsi="Tahoma" w:cs="Tahoma"/>
          <w:color w:val="000000"/>
          <w:sz w:val="24"/>
          <w:szCs w:val="24"/>
          <w:lang w:val="es-ES"/>
        </w:rPr>
        <w:t>Se busca que exista un documento completo y actualizado de consulta permanente.</w:t>
      </w:r>
    </w:p>
    <w:p w:rsidR="00244A12" w:rsidRPr="00244A12" w:rsidRDefault="00244A12" w:rsidP="007D0253">
      <w:pPr>
        <w:pStyle w:val="Prrafodelista"/>
        <w:numPr>
          <w:ilvl w:val="0"/>
          <w:numId w:val="28"/>
        </w:numPr>
        <w:autoSpaceDE w:val="0"/>
        <w:autoSpaceDN w:val="0"/>
        <w:adjustRightInd w:val="0"/>
        <w:spacing w:after="313" w:line="360" w:lineRule="auto"/>
        <w:jc w:val="both"/>
        <w:rPr>
          <w:rFonts w:ascii="Tahoma" w:hAnsi="Tahoma" w:cs="Tahoma"/>
          <w:sz w:val="24"/>
          <w:szCs w:val="24"/>
          <w:lang w:val="es-ES"/>
        </w:rPr>
      </w:pPr>
      <w:r w:rsidRPr="00244A12">
        <w:rPr>
          <w:rFonts w:ascii="Tahoma" w:hAnsi="Tahoma" w:cs="Tahoma"/>
          <w:sz w:val="24"/>
          <w:szCs w:val="24"/>
          <w:lang w:val="es-ES"/>
        </w:rPr>
        <w:t xml:space="preserve">En este sentido, el Manual de Procesos y Procedimientos está dirigido a todas las personas que bajo cualquier modalidad, se encuentren vinculadas </w:t>
      </w:r>
      <w:r w:rsidR="00FC664D">
        <w:rPr>
          <w:rFonts w:ascii="Tahoma" w:hAnsi="Tahoma" w:cs="Tahoma"/>
          <w:sz w:val="24"/>
          <w:szCs w:val="24"/>
          <w:lang w:val="es-ES"/>
        </w:rPr>
        <w:t>a CONSOLCARGO</w:t>
      </w:r>
      <w:r w:rsidRPr="00244A12">
        <w:rPr>
          <w:rFonts w:ascii="Tahoma" w:hAnsi="Tahoma" w:cs="Tahoma"/>
          <w:sz w:val="24"/>
          <w:szCs w:val="24"/>
          <w:lang w:val="es-ES"/>
        </w:rPr>
        <w:t xml:space="preserve"> y se constituye en un elemento de apoyo útil para el cumplimiento de las responsabilidades asignadas.</w:t>
      </w:r>
    </w:p>
    <w:p w:rsidR="00244A12" w:rsidRPr="00244A12" w:rsidRDefault="00244A12" w:rsidP="007D0253">
      <w:pPr>
        <w:pStyle w:val="Prrafodelista"/>
        <w:numPr>
          <w:ilvl w:val="0"/>
          <w:numId w:val="28"/>
        </w:numPr>
        <w:autoSpaceDE w:val="0"/>
        <w:autoSpaceDN w:val="0"/>
        <w:adjustRightInd w:val="0"/>
        <w:spacing w:after="313" w:line="360" w:lineRule="auto"/>
        <w:jc w:val="both"/>
        <w:rPr>
          <w:rFonts w:ascii="Tahoma" w:hAnsi="Tahoma" w:cs="Tahoma"/>
          <w:sz w:val="24"/>
          <w:szCs w:val="24"/>
          <w:lang w:val="es-ES"/>
        </w:rPr>
      </w:pPr>
      <w:r w:rsidRPr="00244A12">
        <w:rPr>
          <w:rFonts w:ascii="Tahoma" w:hAnsi="Tahoma" w:cs="Tahoma"/>
          <w:sz w:val="24"/>
          <w:szCs w:val="24"/>
          <w:lang w:val="es-ES"/>
        </w:rPr>
        <w:t xml:space="preserve">Ser una herramienta necesaria que servirá de guía para poder brindar un excelente servicio en sus operaciones. </w:t>
      </w:r>
    </w:p>
    <w:p w:rsidR="00244A12" w:rsidRPr="00244A12" w:rsidRDefault="00244A12" w:rsidP="007D0253">
      <w:pPr>
        <w:pStyle w:val="Prrafodelista"/>
        <w:numPr>
          <w:ilvl w:val="0"/>
          <w:numId w:val="28"/>
        </w:numPr>
        <w:autoSpaceDE w:val="0"/>
        <w:autoSpaceDN w:val="0"/>
        <w:adjustRightInd w:val="0"/>
        <w:spacing w:after="313" w:line="360" w:lineRule="auto"/>
        <w:jc w:val="both"/>
        <w:rPr>
          <w:rFonts w:ascii="Tahoma" w:hAnsi="Tahoma" w:cs="Tahoma"/>
          <w:sz w:val="24"/>
          <w:szCs w:val="24"/>
          <w:lang w:val="es-ES"/>
        </w:rPr>
      </w:pPr>
      <w:r w:rsidRPr="00244A12">
        <w:rPr>
          <w:rFonts w:ascii="Tahoma" w:hAnsi="Tahoma" w:cs="Tahoma"/>
          <w:sz w:val="24"/>
          <w:szCs w:val="24"/>
          <w:lang w:val="es-ES"/>
        </w:rPr>
        <w:t xml:space="preserve"> Existe un adecuado control en cada proceso. </w:t>
      </w:r>
    </w:p>
    <w:p w:rsidR="00285980" w:rsidRPr="00285980" w:rsidRDefault="00244A12" w:rsidP="007D0253">
      <w:pPr>
        <w:pStyle w:val="Prrafodelista"/>
        <w:numPr>
          <w:ilvl w:val="0"/>
          <w:numId w:val="28"/>
        </w:numPr>
        <w:autoSpaceDE w:val="0"/>
        <w:autoSpaceDN w:val="0"/>
        <w:adjustRightInd w:val="0"/>
        <w:spacing w:after="313" w:line="360" w:lineRule="auto"/>
        <w:jc w:val="both"/>
        <w:rPr>
          <w:rFonts w:ascii="Tahoma" w:hAnsi="Tahoma" w:cs="Tahoma"/>
          <w:sz w:val="24"/>
          <w:szCs w:val="24"/>
          <w:lang w:val="es-ES"/>
        </w:rPr>
      </w:pPr>
      <w:r w:rsidRPr="00244A12">
        <w:rPr>
          <w:rFonts w:ascii="Tahoma" w:hAnsi="Tahoma" w:cs="Tahoma"/>
          <w:sz w:val="24"/>
          <w:szCs w:val="24"/>
        </w:rPr>
        <w:t>Este documento describe los procesos administrativos, y expone en una secuencia ordenada las principales operaciones o pasos que componen cada procedimiento, y la manera de realizarlo. Contiene además, diagramas de flujo, que expresan gráficamente la trayectoria de las distintas operaciones.</w:t>
      </w:r>
    </w:p>
    <w:p w:rsidR="00244A12" w:rsidRPr="00285980" w:rsidRDefault="00244A12" w:rsidP="007D0253">
      <w:pPr>
        <w:pStyle w:val="Prrafodelista"/>
        <w:numPr>
          <w:ilvl w:val="0"/>
          <w:numId w:val="28"/>
        </w:numPr>
        <w:autoSpaceDE w:val="0"/>
        <w:autoSpaceDN w:val="0"/>
        <w:adjustRightInd w:val="0"/>
        <w:spacing w:after="313" w:line="360" w:lineRule="auto"/>
        <w:jc w:val="both"/>
        <w:rPr>
          <w:rFonts w:ascii="Tahoma" w:hAnsi="Tahoma" w:cs="Tahoma"/>
          <w:sz w:val="24"/>
          <w:szCs w:val="24"/>
          <w:lang w:val="es-ES"/>
        </w:rPr>
      </w:pPr>
      <w:r w:rsidRPr="00285980">
        <w:rPr>
          <w:rFonts w:ascii="Tahoma" w:hAnsi="Tahoma" w:cs="Tahoma"/>
          <w:sz w:val="24"/>
          <w:szCs w:val="24"/>
          <w:lang w:val="es-ES"/>
        </w:rPr>
        <w:t xml:space="preserve">Ayudar al personal nuevo a acoplarse a las actividades que desarrolla la empresa. </w:t>
      </w:r>
    </w:p>
    <w:p w:rsidR="00244A12" w:rsidRPr="00244A12" w:rsidRDefault="00244A12" w:rsidP="007D0253">
      <w:pPr>
        <w:pStyle w:val="Prrafodelista"/>
        <w:numPr>
          <w:ilvl w:val="0"/>
          <w:numId w:val="28"/>
        </w:numPr>
        <w:autoSpaceDE w:val="0"/>
        <w:autoSpaceDN w:val="0"/>
        <w:adjustRightInd w:val="0"/>
        <w:spacing w:after="0" w:line="360" w:lineRule="auto"/>
        <w:jc w:val="both"/>
        <w:rPr>
          <w:rFonts w:ascii="Tahoma" w:hAnsi="Tahoma" w:cs="Tahoma"/>
          <w:color w:val="000000"/>
          <w:sz w:val="24"/>
          <w:szCs w:val="24"/>
          <w:lang w:val="es-ES"/>
        </w:rPr>
      </w:pPr>
      <w:r w:rsidRPr="00244A12">
        <w:rPr>
          <w:rFonts w:ascii="Tahoma" w:hAnsi="Tahoma" w:cs="Tahoma"/>
          <w:color w:val="000000"/>
          <w:sz w:val="24"/>
          <w:szCs w:val="24"/>
          <w:lang w:val="es-ES"/>
        </w:rPr>
        <w:t xml:space="preserve">Para que tenga validez y cumpla de la mejor manera con su objetivos, este Manual requiere de revisiones periódicas para su actualización, ya que el propósito a corto plazo. </w:t>
      </w:r>
    </w:p>
    <w:p w:rsidR="00285980" w:rsidRPr="001A25E7" w:rsidRDefault="00244A12" w:rsidP="001A25E7">
      <w:pPr>
        <w:pStyle w:val="Prrafodelista"/>
        <w:numPr>
          <w:ilvl w:val="0"/>
          <w:numId w:val="28"/>
        </w:numPr>
        <w:spacing w:after="0" w:line="360" w:lineRule="auto"/>
        <w:jc w:val="both"/>
        <w:rPr>
          <w:rFonts w:ascii="Tahoma" w:hAnsi="Tahoma" w:cs="Tahoma"/>
          <w:sz w:val="24"/>
          <w:szCs w:val="24"/>
          <w:lang w:val="es-ES"/>
        </w:rPr>
      </w:pPr>
      <w:r w:rsidRPr="00244A12">
        <w:rPr>
          <w:rFonts w:ascii="Tahoma" w:hAnsi="Tahoma" w:cs="Tahoma"/>
          <w:color w:val="000000"/>
          <w:sz w:val="24"/>
          <w:szCs w:val="24"/>
          <w:lang w:val="es-ES"/>
        </w:rPr>
        <w:t>Sus contenidos aprobados, deben ser de cumplimiento obligatorio para</w:t>
      </w:r>
      <w:r w:rsidR="00FC664D">
        <w:rPr>
          <w:rFonts w:ascii="Tahoma" w:hAnsi="Tahoma" w:cs="Tahoma"/>
          <w:color w:val="000000"/>
          <w:sz w:val="24"/>
          <w:szCs w:val="24"/>
          <w:lang w:val="es-ES"/>
        </w:rPr>
        <w:t xml:space="preserve"> todo el personal de CONSOLCARGO</w:t>
      </w:r>
      <w:r w:rsidRPr="00244A12">
        <w:rPr>
          <w:rFonts w:ascii="Tahoma" w:hAnsi="Tahoma" w:cs="Tahoma"/>
          <w:color w:val="000000"/>
          <w:sz w:val="24"/>
          <w:szCs w:val="24"/>
          <w:lang w:val="es-ES"/>
        </w:rPr>
        <w:t>.</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Alcance </w:t>
      </w:r>
    </w:p>
    <w:p w:rsidR="00244A12" w:rsidRPr="00244A12" w:rsidRDefault="008A6CDB" w:rsidP="00FB1D0A">
      <w:pPr>
        <w:jc w:val="both"/>
        <w:rPr>
          <w:rFonts w:ascii="Tahoma" w:hAnsi="Tahoma" w:cs="Tahoma"/>
          <w:sz w:val="24"/>
          <w:szCs w:val="24"/>
        </w:rPr>
      </w:pPr>
      <w:r w:rsidRPr="00732210">
        <w:rPr>
          <w:rFonts w:ascii="Tahoma" w:hAnsi="Tahoma" w:cs="Tahoma"/>
          <w:sz w:val="24"/>
          <w:szCs w:val="24"/>
        </w:rPr>
        <w:t>En</w:t>
      </w:r>
      <w:r>
        <w:rPr>
          <w:rFonts w:ascii="Tahoma" w:hAnsi="Tahoma" w:cs="Tahoma"/>
          <w:sz w:val="24"/>
          <w:szCs w:val="24"/>
        </w:rPr>
        <w:t xml:space="preserve"> el presente Manual de P</w:t>
      </w:r>
      <w:r w:rsidR="00244A12" w:rsidRPr="00244A12">
        <w:rPr>
          <w:rFonts w:ascii="Tahoma" w:hAnsi="Tahoma" w:cs="Tahoma"/>
          <w:sz w:val="24"/>
          <w:szCs w:val="24"/>
        </w:rPr>
        <w:t>rocesos tiene el mapa de procesos de CONSOLCARGO, sus procesos claves y de apoyo, reconocimiento de sus procesos críticos, representación grafica de estos procesos en diagramas de flujo con su respectivo análisis de valor agregado, actividades, indicadores, entradas y salidas, controles.</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Glosario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Proceso.- </w:t>
      </w:r>
      <w:r w:rsidRPr="00244A12">
        <w:rPr>
          <w:rFonts w:ascii="Tahoma" w:hAnsi="Tahoma" w:cs="Tahoma"/>
          <w:lang w:val="es-ES"/>
        </w:rPr>
        <w:t xml:space="preserve">Es una secuencia de pasos, tareas o actividades que transforman los inputs (entradas) en outputs (salidas).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Mapa de Procesos.- </w:t>
      </w:r>
      <w:r w:rsidRPr="00244A12">
        <w:rPr>
          <w:rFonts w:ascii="Tahoma" w:hAnsi="Tahoma" w:cs="Tahoma"/>
          <w:lang w:val="es-ES"/>
        </w:rPr>
        <w:t xml:space="preserve">son estructuras o clasificaciones de procesos en grandes grupos.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Entradas.- </w:t>
      </w:r>
      <w:r w:rsidRPr="00244A12">
        <w:rPr>
          <w:rFonts w:ascii="Tahoma" w:hAnsi="Tahoma" w:cs="Tahoma"/>
          <w:lang w:val="es-ES"/>
        </w:rPr>
        <w:t xml:space="preserve">Los materiales, equipamiento, información, recursos humanos, monetarios o condiciones medio ambientales necesarias para llevar a cabo el proceso.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Salidas.- </w:t>
      </w:r>
      <w:r w:rsidRPr="00244A12">
        <w:rPr>
          <w:rFonts w:ascii="Tahoma" w:hAnsi="Tahoma" w:cs="Tahoma"/>
          <w:lang w:val="es-ES"/>
        </w:rPr>
        <w:t xml:space="preserve">El producto o servicio creado en el desarrollo del proceso; el cual se entrega al cliente.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Recursos.- </w:t>
      </w:r>
      <w:r w:rsidRPr="00244A12">
        <w:rPr>
          <w:rFonts w:ascii="Tahoma" w:hAnsi="Tahoma" w:cs="Tahoma"/>
          <w:lang w:val="es-ES"/>
        </w:rPr>
        <w:t xml:space="preserve">Recursos son todos aquellos medios que contribuyen a la producción y distribución de los bienes y servicios de que llevan a cabo una empresa. </w:t>
      </w:r>
    </w:p>
    <w:p w:rsidR="00285980" w:rsidRDefault="00244A12" w:rsidP="00FB1D0A">
      <w:pPr>
        <w:jc w:val="both"/>
        <w:rPr>
          <w:rFonts w:ascii="Tahoma" w:hAnsi="Tahoma" w:cs="Tahoma"/>
          <w:sz w:val="24"/>
          <w:szCs w:val="24"/>
        </w:rPr>
      </w:pPr>
      <w:r w:rsidRPr="00244A12">
        <w:rPr>
          <w:rFonts w:ascii="Tahoma" w:hAnsi="Tahoma" w:cs="Tahoma"/>
          <w:b/>
          <w:bCs/>
          <w:sz w:val="24"/>
          <w:szCs w:val="24"/>
        </w:rPr>
        <w:t xml:space="preserve">Controles.- </w:t>
      </w:r>
      <w:r w:rsidRPr="00244A12">
        <w:rPr>
          <w:rFonts w:ascii="Tahoma" w:hAnsi="Tahoma" w:cs="Tahoma"/>
          <w:sz w:val="24"/>
          <w:szCs w:val="24"/>
        </w:rPr>
        <w:t>Medidas que se toman a consideración para verificar el funcionamiento de estos.</w:t>
      </w:r>
    </w:p>
    <w:p w:rsidR="00244A12" w:rsidRPr="00285980" w:rsidRDefault="00244A12" w:rsidP="00FB1D0A">
      <w:pPr>
        <w:jc w:val="both"/>
        <w:rPr>
          <w:rFonts w:ascii="Tahoma" w:hAnsi="Tahoma" w:cs="Tahoma"/>
          <w:sz w:val="24"/>
          <w:szCs w:val="24"/>
        </w:rPr>
      </w:pPr>
      <w:r w:rsidRPr="00285980">
        <w:rPr>
          <w:rFonts w:ascii="Tahoma" w:hAnsi="Tahoma" w:cs="Tahoma"/>
          <w:b/>
          <w:bCs/>
          <w:sz w:val="24"/>
          <w:szCs w:val="24"/>
          <w:lang w:val="es-ES"/>
        </w:rPr>
        <w:t>Indicadores.-</w:t>
      </w:r>
      <w:r w:rsidRPr="00244A12">
        <w:rPr>
          <w:rFonts w:ascii="Tahoma" w:hAnsi="Tahoma" w:cs="Tahoma"/>
          <w:b/>
          <w:bCs/>
          <w:lang w:val="es-ES"/>
        </w:rPr>
        <w:t xml:space="preserve"> </w:t>
      </w:r>
      <w:r w:rsidRPr="00244A12">
        <w:rPr>
          <w:rFonts w:ascii="Tahoma" w:hAnsi="Tahoma" w:cs="Tahoma"/>
          <w:lang w:val="es-ES"/>
        </w:rPr>
        <w:t xml:space="preserve">Es una relación entre las variables cuantitativas o cualitativas, y que por medio de estas permiten analizar y estudiar la situación y las tendencias de cambio generadas por un fenómeno determinado, respecto a unos objetivos y metas previstas o ya indicadas.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Actividad.- </w:t>
      </w:r>
      <w:r w:rsidRPr="00244A12">
        <w:rPr>
          <w:rFonts w:ascii="Tahoma" w:hAnsi="Tahoma" w:cs="Tahoma"/>
          <w:lang w:val="es-ES"/>
        </w:rPr>
        <w:t xml:space="preserve">Es el detalle de como alguien trabaja físicamente para en efecto, realizar la tarea, es en este trabajo donde se suelen encontrar los puntos de control y las acciones correctivas.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Causa.- </w:t>
      </w:r>
      <w:r w:rsidRPr="00244A12">
        <w:rPr>
          <w:rFonts w:ascii="Tahoma" w:hAnsi="Tahoma" w:cs="Tahoma"/>
          <w:lang w:val="es-ES"/>
        </w:rPr>
        <w:t xml:space="preserve">Es un motor que impulsa una acción.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Cliente.- </w:t>
      </w:r>
      <w:r w:rsidRPr="00244A12">
        <w:rPr>
          <w:rFonts w:ascii="Tahoma" w:hAnsi="Tahoma" w:cs="Tahoma"/>
          <w:lang w:val="es-ES"/>
        </w:rPr>
        <w:t xml:space="preserve">Es "aquel" por quién se planifican, implementan y controlan todas las actividades de las empresas u organizaciones.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Cliente Interno.- </w:t>
      </w:r>
      <w:r w:rsidRPr="00244A12">
        <w:rPr>
          <w:rFonts w:ascii="Tahoma" w:hAnsi="Tahoma" w:cs="Tahoma"/>
          <w:lang w:val="es-ES"/>
        </w:rPr>
        <w:t xml:space="preserve">Es aquel miembro de la organización, que recibe el resultado de un proceso anterior, llevado a cabo en la misma organización. </w:t>
      </w:r>
    </w:p>
    <w:p w:rsidR="00244A12" w:rsidRPr="00244A12" w:rsidRDefault="00244A12" w:rsidP="00FB1D0A">
      <w:pPr>
        <w:jc w:val="both"/>
        <w:rPr>
          <w:rFonts w:ascii="Tahoma" w:hAnsi="Tahoma" w:cs="Tahoma"/>
          <w:sz w:val="24"/>
          <w:szCs w:val="24"/>
        </w:rPr>
      </w:pPr>
      <w:r w:rsidRPr="00244A12">
        <w:rPr>
          <w:rFonts w:ascii="Tahoma" w:hAnsi="Tahoma" w:cs="Tahoma"/>
          <w:b/>
          <w:bCs/>
          <w:sz w:val="24"/>
          <w:szCs w:val="24"/>
        </w:rPr>
        <w:t xml:space="preserve">Cliente Externo.- </w:t>
      </w:r>
      <w:r w:rsidRPr="00244A12">
        <w:rPr>
          <w:rFonts w:ascii="Tahoma" w:hAnsi="Tahoma" w:cs="Tahoma"/>
          <w:sz w:val="24"/>
          <w:szCs w:val="24"/>
        </w:rPr>
        <w:t>Es toda persona o entidad externa a la empresa que adquiere productos o servicios ofrecidos por esta.</w:t>
      </w:r>
    </w:p>
    <w:p w:rsidR="007D0253" w:rsidRDefault="00244A12" w:rsidP="00244A12">
      <w:pPr>
        <w:jc w:val="both"/>
        <w:rPr>
          <w:rFonts w:ascii="Tahoma" w:hAnsi="Tahoma" w:cs="Tahoma"/>
          <w:sz w:val="24"/>
          <w:szCs w:val="24"/>
        </w:rPr>
      </w:pPr>
      <w:r w:rsidRPr="00244A12">
        <w:rPr>
          <w:rFonts w:ascii="Tahoma" w:hAnsi="Tahoma" w:cs="Tahoma"/>
          <w:b/>
          <w:bCs/>
          <w:sz w:val="24"/>
          <w:szCs w:val="24"/>
        </w:rPr>
        <w:t xml:space="preserve">Diagrama de Flujo.- </w:t>
      </w:r>
      <w:r w:rsidRPr="00244A12">
        <w:rPr>
          <w:rFonts w:ascii="Tahoma" w:hAnsi="Tahoma" w:cs="Tahoma"/>
          <w:sz w:val="24"/>
          <w:szCs w:val="24"/>
        </w:rPr>
        <w:t>Es la representación gráfica de hechos, situaciones, movimientos, relaciones o fenómenos de todo tipo por medio de símbolos que clarificaran la interrelación entre diferentes factores y/o unidades administrativas, así como la relación causa-efecto que prevalece entre ellos.</w:t>
      </w:r>
    </w:p>
    <w:p w:rsidR="001A25E7" w:rsidRDefault="001A25E7" w:rsidP="00244A12">
      <w:pPr>
        <w:jc w:val="both"/>
        <w:rPr>
          <w:rFonts w:ascii="Tahoma" w:hAnsi="Tahoma" w:cs="Tahoma"/>
          <w:b/>
          <w:bCs/>
          <w:sz w:val="24"/>
          <w:szCs w:val="24"/>
        </w:rPr>
      </w:pPr>
    </w:p>
    <w:p w:rsidR="001A25E7" w:rsidRDefault="001A25E7" w:rsidP="00244A12">
      <w:pPr>
        <w:jc w:val="both"/>
        <w:rPr>
          <w:rFonts w:ascii="Tahoma" w:hAnsi="Tahoma" w:cs="Tahoma"/>
          <w:b/>
          <w:bCs/>
          <w:sz w:val="24"/>
          <w:szCs w:val="24"/>
        </w:rPr>
      </w:pPr>
    </w:p>
    <w:p w:rsidR="00244A12" w:rsidRPr="00244A12" w:rsidRDefault="00244A12" w:rsidP="00244A12">
      <w:pPr>
        <w:jc w:val="both"/>
        <w:rPr>
          <w:rFonts w:ascii="Tahoma" w:hAnsi="Tahoma" w:cs="Tahoma"/>
          <w:sz w:val="24"/>
          <w:szCs w:val="24"/>
        </w:rPr>
      </w:pPr>
      <w:r w:rsidRPr="00244A12">
        <w:rPr>
          <w:rFonts w:ascii="Tahoma" w:hAnsi="Tahoma" w:cs="Tahoma"/>
          <w:b/>
          <w:bCs/>
          <w:sz w:val="24"/>
          <w:szCs w:val="24"/>
        </w:rPr>
        <w:t>Mapa de Proceso de CONSOLCARGO</w:t>
      </w:r>
    </w:p>
    <w:p w:rsidR="00244A12" w:rsidRPr="00244A12" w:rsidRDefault="00244A12" w:rsidP="00244A12">
      <w:pPr>
        <w:jc w:val="both"/>
        <w:rPr>
          <w:rFonts w:ascii="Tahoma" w:hAnsi="Tahoma" w:cs="Tahoma"/>
          <w:sz w:val="24"/>
          <w:szCs w:val="24"/>
        </w:rPr>
      </w:pPr>
      <w:r w:rsidRPr="00244A12">
        <w:rPr>
          <w:rFonts w:ascii="Tahoma" w:hAnsi="Tahoma" w:cs="Tahoma"/>
          <w:noProof/>
          <w:sz w:val="24"/>
          <w:szCs w:val="24"/>
          <w:lang w:val="en-US" w:eastAsia="en-US"/>
        </w:rPr>
        <w:drawing>
          <wp:inline distT="0" distB="0" distL="0" distR="0">
            <wp:extent cx="5581649" cy="5924550"/>
            <wp:effectExtent l="19050" t="0" r="0" b="0"/>
            <wp:docPr id="274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srcRect/>
                    <a:stretch>
                      <a:fillRect/>
                    </a:stretch>
                  </pic:blipFill>
                  <pic:spPr bwMode="auto">
                    <a:xfrm>
                      <a:off x="0" y="0"/>
                      <a:ext cx="5581894" cy="5924810"/>
                    </a:xfrm>
                    <a:prstGeom prst="rect">
                      <a:avLst/>
                    </a:prstGeom>
                    <a:noFill/>
                    <a:ln w="9525">
                      <a:noFill/>
                      <a:miter lim="800000"/>
                      <a:headEnd/>
                      <a:tailEnd/>
                    </a:ln>
                  </pic:spPr>
                </pic:pic>
              </a:graphicData>
            </a:graphic>
          </wp:inline>
        </w:drawing>
      </w:r>
    </w:p>
    <w:p w:rsidR="00D40152" w:rsidRDefault="00D40152"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 Procesos Claves de CONSOLCARGO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1.1. Proceso de </w:t>
      </w:r>
      <w:r w:rsidR="00B7183C" w:rsidRPr="00244A12">
        <w:rPr>
          <w:rFonts w:ascii="Tahoma" w:hAnsi="Tahoma" w:cs="Tahoma"/>
          <w:b/>
          <w:bCs/>
          <w:lang w:val="es-ES"/>
        </w:rPr>
        <w:t>Gestión</w:t>
      </w:r>
      <w:r w:rsidRPr="00244A12">
        <w:rPr>
          <w:rFonts w:ascii="Tahoma" w:hAnsi="Tahoma" w:cs="Tahoma"/>
          <w:b/>
          <w:bCs/>
          <w:lang w:val="es-ES"/>
        </w:rPr>
        <w:t xml:space="preserve"> Comercial – Captar Clientes</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El proceso de captar clien</w:t>
      </w:r>
      <w:r w:rsidR="00B7183C">
        <w:rPr>
          <w:rFonts w:ascii="Tahoma" w:hAnsi="Tahoma" w:cs="Tahoma"/>
          <w:lang w:val="es-ES"/>
        </w:rPr>
        <w:t>tes empieza a partir de que la Gerencia General junto con la Gerencia C</w:t>
      </w:r>
      <w:r w:rsidRPr="00244A12">
        <w:rPr>
          <w:rFonts w:ascii="Tahoma" w:hAnsi="Tahoma" w:cs="Tahoma"/>
          <w:lang w:val="es-ES"/>
        </w:rPr>
        <w:t>omercia</w:t>
      </w:r>
      <w:r w:rsidR="00B7183C">
        <w:rPr>
          <w:rFonts w:ascii="Tahoma" w:hAnsi="Tahoma" w:cs="Tahoma"/>
          <w:lang w:val="es-ES"/>
        </w:rPr>
        <w:t>l</w:t>
      </w:r>
      <w:r w:rsidRPr="00244A12">
        <w:rPr>
          <w:rFonts w:ascii="Tahoma" w:hAnsi="Tahoma" w:cs="Tahoma"/>
          <w:lang w:val="es-ES"/>
        </w:rPr>
        <w:t xml:space="preserve"> </w:t>
      </w:r>
      <w:r w:rsidR="00B7183C" w:rsidRPr="00244A12">
        <w:rPr>
          <w:rFonts w:ascii="Tahoma" w:hAnsi="Tahoma" w:cs="Tahoma"/>
          <w:lang w:val="es-ES"/>
        </w:rPr>
        <w:t>prepara</w:t>
      </w:r>
      <w:r w:rsidR="00B7183C">
        <w:rPr>
          <w:rFonts w:ascii="Tahoma" w:hAnsi="Tahoma" w:cs="Tahoma"/>
          <w:lang w:val="es-ES"/>
        </w:rPr>
        <w:t>n</w:t>
      </w:r>
      <w:r w:rsidRPr="00244A12">
        <w:rPr>
          <w:rFonts w:ascii="Tahoma" w:hAnsi="Tahoma" w:cs="Tahoma"/>
          <w:lang w:val="es-ES"/>
        </w:rPr>
        <w:t xml:space="preserve"> y visitan a los clientes para ofrecerle el</w:t>
      </w:r>
      <w:r w:rsidR="00B7183C">
        <w:rPr>
          <w:rFonts w:ascii="Tahoma" w:hAnsi="Tahoma" w:cs="Tahoma"/>
          <w:lang w:val="es-ES"/>
        </w:rPr>
        <w:t xml:space="preserve"> servicio e</w:t>
      </w:r>
      <w:r w:rsidRPr="00244A12">
        <w:rPr>
          <w:rFonts w:ascii="Tahoma" w:hAnsi="Tahoma" w:cs="Tahoma"/>
          <w:lang w:val="es-ES"/>
        </w:rPr>
        <w:t xml:space="preserve">l proceso termina cuando </w:t>
      </w:r>
      <w:r w:rsidR="00B7183C">
        <w:rPr>
          <w:rFonts w:ascii="Tahoma" w:hAnsi="Tahoma" w:cs="Tahoma"/>
          <w:lang w:val="es-ES"/>
        </w:rPr>
        <w:t>el cliente acepta los servicios</w:t>
      </w:r>
      <w:r w:rsidRPr="00244A12">
        <w:rPr>
          <w:rFonts w:ascii="Tahoma" w:hAnsi="Tahoma" w:cs="Tahoma"/>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1.1.1. Entradas del Proceso de Gestión Comercial-Captar Cliente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1.1.1.1. Elaboración de </w:t>
      </w:r>
      <w:r w:rsidR="00B7183C" w:rsidRPr="00244A12">
        <w:rPr>
          <w:rFonts w:ascii="Tahoma" w:hAnsi="Tahoma" w:cs="Tahoma"/>
          <w:b/>
          <w:bCs/>
          <w:lang w:val="es-ES"/>
        </w:rPr>
        <w:t>Cotización</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La cotización se la envía al cliente por correo electrónico en caso de que ya se haya cerrado la negociación, </w:t>
      </w:r>
      <w:r w:rsidR="00B7183C">
        <w:rPr>
          <w:rFonts w:ascii="Tahoma" w:hAnsi="Tahoma" w:cs="Tahoma"/>
          <w:lang w:val="es-ES"/>
        </w:rPr>
        <w:t>p</w:t>
      </w:r>
      <w:r w:rsidRPr="00244A12">
        <w:rPr>
          <w:rFonts w:ascii="Tahoma" w:hAnsi="Tahoma" w:cs="Tahoma"/>
          <w:lang w:val="es-ES"/>
        </w:rPr>
        <w:t>ero si se realiza la visita al cliente la cotización se la lleva impresa.</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1.1.2. Salida del Proceso de </w:t>
      </w:r>
      <w:r w:rsidR="00B7183C" w:rsidRPr="00244A12">
        <w:rPr>
          <w:rFonts w:ascii="Tahoma" w:hAnsi="Tahoma" w:cs="Tahoma"/>
          <w:b/>
          <w:bCs/>
          <w:lang w:val="es-ES"/>
        </w:rPr>
        <w:t>Gestión</w:t>
      </w:r>
      <w:r w:rsidRPr="00244A12">
        <w:rPr>
          <w:rFonts w:ascii="Tahoma" w:hAnsi="Tahoma" w:cs="Tahoma"/>
          <w:b/>
          <w:bCs/>
          <w:lang w:val="es-ES"/>
        </w:rPr>
        <w:t xml:space="preserve"> Comercial –Captar Clientes</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1.1.2.1. </w:t>
      </w:r>
      <w:r w:rsidR="00B7183C" w:rsidRPr="00244A12">
        <w:rPr>
          <w:rFonts w:ascii="Tahoma" w:hAnsi="Tahoma" w:cs="Tahoma"/>
          <w:b/>
          <w:bCs/>
          <w:lang w:val="es-ES"/>
        </w:rPr>
        <w:t>Cotización</w:t>
      </w:r>
      <w:r w:rsidRPr="00244A12">
        <w:rPr>
          <w:rFonts w:ascii="Tahoma" w:hAnsi="Tahoma" w:cs="Tahoma"/>
          <w:b/>
          <w:bCs/>
          <w:lang w:val="es-ES"/>
        </w:rPr>
        <w:t xml:space="preserve"> Aceptada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Documento formal donde se detalla los valores cotizados y aprobados por la Gerencia Comercial.</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1.1.3. Recurso del Proceso de </w:t>
      </w:r>
      <w:r w:rsidR="00B7183C" w:rsidRPr="00244A12">
        <w:rPr>
          <w:rFonts w:ascii="Tahoma" w:hAnsi="Tahoma" w:cs="Tahoma"/>
          <w:b/>
          <w:bCs/>
          <w:lang w:val="es-ES"/>
        </w:rPr>
        <w:t>Gestión</w:t>
      </w:r>
      <w:r w:rsidRPr="00244A12">
        <w:rPr>
          <w:rFonts w:ascii="Tahoma" w:hAnsi="Tahoma" w:cs="Tahoma"/>
          <w:b/>
          <w:bCs/>
          <w:lang w:val="es-ES"/>
        </w:rPr>
        <w:t xml:space="preserve"> Comercial –Captar Clientes</w:t>
      </w:r>
    </w:p>
    <w:p w:rsidR="00EF641A"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1.1.3.1. Infraestructura </w:t>
      </w:r>
      <w:r w:rsidR="00732210">
        <w:rPr>
          <w:rFonts w:ascii="Tahoma" w:hAnsi="Tahoma" w:cs="Tahoma"/>
          <w:b/>
          <w:bCs/>
          <w:lang w:val="es-ES"/>
        </w:rPr>
        <w:t>Física</w:t>
      </w:r>
    </w:p>
    <w:p w:rsidR="00244A12" w:rsidRPr="00244A12" w:rsidRDefault="00244A12" w:rsidP="00FB1D0A">
      <w:pPr>
        <w:pStyle w:val="Default"/>
        <w:spacing w:line="360" w:lineRule="auto"/>
        <w:jc w:val="both"/>
        <w:rPr>
          <w:rFonts w:ascii="Tahoma" w:hAnsi="Tahoma" w:cs="Tahoma"/>
          <w:lang w:val="es-ES"/>
        </w:rPr>
      </w:pPr>
      <w:r w:rsidRPr="00533801">
        <w:rPr>
          <w:rFonts w:ascii="Tahoma" w:hAnsi="Tahoma" w:cs="Tahoma"/>
          <w:lang w:val="es-ES"/>
        </w:rPr>
        <w:t>Es el área donde se encuentra laborando CO</w:t>
      </w:r>
      <w:r w:rsidR="00213867">
        <w:rPr>
          <w:rFonts w:ascii="Tahoma" w:hAnsi="Tahoma" w:cs="Tahoma"/>
          <w:lang w:val="es-ES"/>
        </w:rPr>
        <w:t>NSO</w:t>
      </w:r>
      <w:r w:rsidR="00B7183C" w:rsidRPr="00533801">
        <w:rPr>
          <w:rFonts w:ascii="Tahoma" w:hAnsi="Tahoma" w:cs="Tahoma"/>
          <w:lang w:val="es-ES"/>
        </w:rPr>
        <w:t>LC</w:t>
      </w:r>
      <w:r w:rsidR="00533801" w:rsidRPr="00533801">
        <w:rPr>
          <w:rFonts w:ascii="Tahoma" w:hAnsi="Tahoma" w:cs="Tahoma"/>
          <w:lang w:val="es-ES"/>
        </w:rPr>
        <w:t>ARGO es de 126 m2</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1.1.3.2. Personal Capacitado </w:t>
      </w:r>
    </w:p>
    <w:p w:rsid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Ger</w:t>
      </w:r>
      <w:r w:rsidR="00B7183C">
        <w:rPr>
          <w:rFonts w:ascii="Tahoma" w:hAnsi="Tahoma" w:cs="Tahoma"/>
          <w:lang w:val="es-ES"/>
        </w:rPr>
        <w:t>ente General, Gerente Comercial</w:t>
      </w:r>
      <w:r w:rsidRPr="00244A12">
        <w:rPr>
          <w:rFonts w:ascii="Tahoma" w:hAnsi="Tahoma" w:cs="Tahoma"/>
          <w:lang w:val="es-ES"/>
        </w:rPr>
        <w:t>, Ventas.</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1.1.4. Controles del Proceso de </w:t>
      </w:r>
      <w:r w:rsidR="005A2491" w:rsidRPr="00244A12">
        <w:rPr>
          <w:rFonts w:ascii="Tahoma" w:hAnsi="Tahoma" w:cs="Tahoma"/>
          <w:b/>
          <w:bCs/>
          <w:lang w:val="es-ES"/>
        </w:rPr>
        <w:t>Gestión</w:t>
      </w:r>
      <w:r w:rsidRPr="00244A12">
        <w:rPr>
          <w:rFonts w:ascii="Tahoma" w:hAnsi="Tahoma" w:cs="Tahoma"/>
          <w:b/>
          <w:bCs/>
          <w:lang w:val="es-ES"/>
        </w:rPr>
        <w:t xml:space="preserve"> Comercial –Captar Clientes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1.1.4.1. Política de Captar Clientes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Gerencia General y Gerencia </w:t>
      </w:r>
      <w:r w:rsidR="005A2491" w:rsidRPr="00244A12">
        <w:rPr>
          <w:rFonts w:ascii="Tahoma" w:hAnsi="Tahoma" w:cs="Tahoma"/>
          <w:lang w:val="es-ES"/>
        </w:rPr>
        <w:t>Comercial</w:t>
      </w:r>
      <w:r w:rsidRPr="00244A12">
        <w:rPr>
          <w:rFonts w:ascii="Tahoma" w:hAnsi="Tahoma" w:cs="Tahoma"/>
          <w:lang w:val="es-ES"/>
        </w:rPr>
        <w:t xml:space="preserve"> evalúan el </w:t>
      </w:r>
      <w:r w:rsidR="005A2491" w:rsidRPr="00244A12">
        <w:rPr>
          <w:rFonts w:ascii="Tahoma" w:hAnsi="Tahoma" w:cs="Tahoma"/>
          <w:lang w:val="es-ES"/>
        </w:rPr>
        <w:t>direccionamiento</w:t>
      </w:r>
      <w:r w:rsidRPr="00244A12">
        <w:rPr>
          <w:rFonts w:ascii="Tahoma" w:hAnsi="Tahoma" w:cs="Tahoma"/>
          <w:lang w:val="es-ES"/>
        </w:rPr>
        <w:t xml:space="preserve"> interno establecidas para el proceso de captar clientes.</w:t>
      </w:r>
    </w:p>
    <w:p w:rsidR="00055E53" w:rsidRDefault="00055E53" w:rsidP="00055E53">
      <w:pPr>
        <w:jc w:val="left"/>
        <w:rPr>
          <w:rFonts w:ascii="Tahoma" w:hAnsi="Tahoma" w:cs="Tahoma"/>
          <w:b/>
          <w:bCs/>
          <w:sz w:val="24"/>
          <w:szCs w:val="24"/>
        </w:rPr>
      </w:pPr>
    </w:p>
    <w:p w:rsidR="00D40152" w:rsidRDefault="00D40152" w:rsidP="00540DA6">
      <w:pPr>
        <w:pStyle w:val="Default"/>
        <w:spacing w:line="360" w:lineRule="auto"/>
        <w:jc w:val="both"/>
        <w:rPr>
          <w:rFonts w:ascii="Tahoma" w:hAnsi="Tahoma" w:cs="Tahoma"/>
          <w:b/>
          <w:lang w:val="es-ES"/>
        </w:rPr>
      </w:pPr>
    </w:p>
    <w:p w:rsidR="00540DA6" w:rsidRPr="00253EE6" w:rsidRDefault="00916E03" w:rsidP="00540DA6">
      <w:pPr>
        <w:pStyle w:val="Default"/>
        <w:spacing w:line="360" w:lineRule="auto"/>
        <w:jc w:val="both"/>
        <w:rPr>
          <w:rFonts w:ascii="Tahoma" w:hAnsi="Tahoma" w:cs="Tahoma"/>
          <w:b/>
          <w:lang w:val="es-ES"/>
        </w:rPr>
      </w:pPr>
      <w:r>
        <w:rPr>
          <w:rFonts w:ascii="Tahoma" w:hAnsi="Tahoma" w:cs="Tahoma"/>
          <w:b/>
          <w:lang w:val="es-ES"/>
        </w:rPr>
        <w:t>1.1.5</w:t>
      </w:r>
      <w:r w:rsidR="00540DA6" w:rsidRPr="00253EE6">
        <w:rPr>
          <w:rFonts w:ascii="Tahoma" w:hAnsi="Tahoma" w:cs="Tahoma"/>
          <w:b/>
          <w:lang w:val="es-ES"/>
        </w:rPr>
        <w:t>. D</w:t>
      </w:r>
      <w:r w:rsidR="00540DA6">
        <w:rPr>
          <w:rFonts w:ascii="Tahoma" w:hAnsi="Tahoma" w:cs="Tahoma"/>
          <w:b/>
          <w:lang w:val="es-ES"/>
        </w:rPr>
        <w:t>iagrama</w:t>
      </w:r>
      <w:r w:rsidR="00540DA6" w:rsidRPr="00253EE6">
        <w:rPr>
          <w:rFonts w:ascii="Tahoma" w:hAnsi="Tahoma" w:cs="Tahoma"/>
          <w:b/>
          <w:lang w:val="es-ES"/>
        </w:rPr>
        <w:t xml:space="preserve"> de las actividades del Proceso de Gestión-Comercial Captar Clientes</w:t>
      </w:r>
    </w:p>
    <w:p w:rsidR="00D40152" w:rsidRPr="005655FA" w:rsidRDefault="00F0429E" w:rsidP="005655FA">
      <w:pPr>
        <w:jc w:val="both"/>
        <w:rPr>
          <w:rFonts w:ascii="Tahoma" w:hAnsi="Tahoma" w:cs="Tahoma"/>
          <w:b/>
          <w:bCs/>
          <w:sz w:val="24"/>
          <w:szCs w:val="24"/>
        </w:rPr>
      </w:pPr>
      <w:r>
        <w:rPr>
          <w:rFonts w:ascii="Tahoma" w:hAnsi="Tahoma" w:cs="Tahoma"/>
          <w:b/>
          <w:bCs/>
          <w:noProof/>
          <w:sz w:val="24"/>
          <w:szCs w:val="24"/>
          <w:lang w:val="en-US" w:eastAsia="en-US"/>
        </w:rPr>
        <w:drawing>
          <wp:inline distT="0" distB="0" distL="0" distR="0">
            <wp:extent cx="5429250" cy="5753100"/>
            <wp:effectExtent l="19050" t="0" r="0" b="0"/>
            <wp:docPr id="2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cstate="print"/>
                    <a:srcRect/>
                    <a:stretch>
                      <a:fillRect/>
                    </a:stretch>
                  </pic:blipFill>
                  <pic:spPr bwMode="auto">
                    <a:xfrm>
                      <a:off x="0" y="0"/>
                      <a:ext cx="5431790" cy="5755792"/>
                    </a:xfrm>
                    <a:prstGeom prst="rect">
                      <a:avLst/>
                    </a:prstGeom>
                    <a:noFill/>
                    <a:ln w="9525">
                      <a:noFill/>
                      <a:miter lim="800000"/>
                      <a:headEnd/>
                      <a:tailEnd/>
                    </a:ln>
                  </pic:spPr>
                </pic:pic>
              </a:graphicData>
            </a:graphic>
          </wp:inline>
        </w:drawing>
      </w:r>
    </w:p>
    <w:p w:rsidR="00916E03" w:rsidRDefault="00916E03" w:rsidP="00916E03">
      <w:pPr>
        <w:jc w:val="left"/>
        <w:rPr>
          <w:rFonts w:ascii="Tahoma" w:hAnsi="Tahoma" w:cs="Tahoma"/>
          <w:b/>
          <w:bCs/>
          <w:sz w:val="24"/>
          <w:szCs w:val="24"/>
        </w:rPr>
      </w:pPr>
      <w:r>
        <w:rPr>
          <w:rFonts w:ascii="Tahoma" w:hAnsi="Tahoma" w:cs="Tahoma"/>
          <w:b/>
          <w:lang w:val="es-ES"/>
        </w:rPr>
        <w:t>1.1.6</w:t>
      </w:r>
      <w:r w:rsidRPr="00253EE6">
        <w:rPr>
          <w:rFonts w:ascii="Tahoma" w:hAnsi="Tahoma" w:cs="Tahoma"/>
          <w:b/>
          <w:lang w:val="es-ES"/>
        </w:rPr>
        <w:t>. Descripción de las actividades del Proceso de Gestión-Comercial Captar Clientes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770"/>
      </w:tblGrid>
      <w:tr w:rsidR="00916E03" w:rsidTr="00916E03">
        <w:tc>
          <w:tcPr>
            <w:tcW w:w="8813" w:type="dxa"/>
          </w:tcPr>
          <w:p w:rsidR="00916E03" w:rsidRDefault="00916E03" w:rsidP="00916E03">
            <w:pPr>
              <w:jc w:val="both"/>
              <w:rPr>
                <w:rFonts w:ascii="Tahoma" w:hAnsi="Tahoma" w:cs="Tahoma"/>
                <w:b/>
                <w:bCs/>
                <w:sz w:val="24"/>
                <w:szCs w:val="24"/>
              </w:rPr>
            </w:pPr>
            <w:r>
              <w:rPr>
                <w:rFonts w:ascii="Tahoma" w:hAnsi="Tahoma" w:cs="Tahoma"/>
                <w:b/>
                <w:bCs/>
                <w:noProof/>
                <w:sz w:val="24"/>
                <w:szCs w:val="24"/>
                <w:lang w:val="en-US" w:eastAsia="en-US"/>
              </w:rPr>
              <w:drawing>
                <wp:inline distT="0" distB="0" distL="0" distR="0">
                  <wp:extent cx="5019675" cy="5619750"/>
                  <wp:effectExtent l="19050" t="0" r="9525" b="0"/>
                  <wp:docPr id="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cstate="print"/>
                          <a:srcRect/>
                          <a:stretch>
                            <a:fillRect/>
                          </a:stretch>
                        </pic:blipFill>
                        <pic:spPr bwMode="auto">
                          <a:xfrm>
                            <a:off x="0" y="0"/>
                            <a:ext cx="5019675" cy="5619750"/>
                          </a:xfrm>
                          <a:prstGeom prst="rect">
                            <a:avLst/>
                          </a:prstGeom>
                          <a:noFill/>
                          <a:ln w="9525">
                            <a:noFill/>
                            <a:miter lim="800000"/>
                            <a:headEnd/>
                            <a:tailEnd/>
                          </a:ln>
                        </pic:spPr>
                      </pic:pic>
                    </a:graphicData>
                  </a:graphic>
                </wp:inline>
              </w:drawing>
            </w:r>
          </w:p>
        </w:tc>
      </w:tr>
    </w:tbl>
    <w:p w:rsidR="00916E03" w:rsidRDefault="00916E03" w:rsidP="00916E03">
      <w:pPr>
        <w:pStyle w:val="Default"/>
        <w:spacing w:line="360" w:lineRule="auto"/>
        <w:jc w:val="both"/>
        <w:rPr>
          <w:rFonts w:ascii="Tahoma" w:hAnsi="Tahoma" w:cs="Tahoma"/>
          <w:b/>
          <w:lang w:val="es-ES"/>
        </w:rPr>
      </w:pPr>
    </w:p>
    <w:p w:rsidR="00D40152" w:rsidRDefault="00D40152" w:rsidP="00FB1D0A">
      <w:pPr>
        <w:pStyle w:val="Default"/>
        <w:spacing w:line="360" w:lineRule="auto"/>
        <w:jc w:val="both"/>
        <w:rPr>
          <w:rFonts w:ascii="Tahoma" w:hAnsi="Tahoma" w:cs="Tahoma"/>
          <w:b/>
          <w:bCs/>
          <w:lang w:val="es-ES"/>
        </w:rPr>
      </w:pPr>
    </w:p>
    <w:p w:rsidR="00321AEA" w:rsidRDefault="00321AEA" w:rsidP="00FB1D0A">
      <w:pPr>
        <w:pStyle w:val="Default"/>
        <w:spacing w:line="360" w:lineRule="auto"/>
        <w:jc w:val="both"/>
        <w:rPr>
          <w:rFonts w:ascii="Tahoma" w:hAnsi="Tahoma" w:cs="Tahoma"/>
          <w:b/>
          <w:bCs/>
          <w:lang w:val="es-ES"/>
        </w:rPr>
      </w:pPr>
      <w:r>
        <w:rPr>
          <w:rFonts w:ascii="Tahoma" w:hAnsi="Tahoma" w:cs="Tahoma"/>
          <w:b/>
          <w:bCs/>
          <w:lang w:val="es-ES"/>
        </w:rPr>
        <w:t>1.1.7 Caracterización del Proceso de Captar Clientes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770"/>
      </w:tblGrid>
      <w:tr w:rsidR="009A6714" w:rsidTr="009A6714">
        <w:tc>
          <w:tcPr>
            <w:tcW w:w="8813" w:type="dxa"/>
          </w:tcPr>
          <w:p w:rsidR="009A6714" w:rsidRDefault="009A6714" w:rsidP="00FB1D0A">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57825" cy="5619750"/>
                  <wp:effectExtent l="19050" t="0" r="9525" b="0"/>
                  <wp:docPr id="7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cstate="print"/>
                          <a:srcRect/>
                          <a:stretch>
                            <a:fillRect/>
                          </a:stretch>
                        </pic:blipFill>
                        <pic:spPr bwMode="auto">
                          <a:xfrm>
                            <a:off x="0" y="0"/>
                            <a:ext cx="5457825" cy="5619750"/>
                          </a:xfrm>
                          <a:prstGeom prst="rect">
                            <a:avLst/>
                          </a:prstGeom>
                          <a:noFill/>
                          <a:ln w="9525">
                            <a:noFill/>
                            <a:miter lim="800000"/>
                            <a:headEnd/>
                            <a:tailEnd/>
                          </a:ln>
                        </pic:spPr>
                      </pic:pic>
                    </a:graphicData>
                  </a:graphic>
                </wp:inline>
              </w:drawing>
            </w:r>
          </w:p>
        </w:tc>
      </w:tr>
    </w:tbl>
    <w:p w:rsidR="00321AEA" w:rsidRDefault="00321AEA" w:rsidP="00FB1D0A">
      <w:pPr>
        <w:pStyle w:val="Default"/>
        <w:spacing w:line="360" w:lineRule="auto"/>
        <w:jc w:val="both"/>
        <w:rPr>
          <w:rFonts w:ascii="Tahoma" w:hAnsi="Tahoma" w:cs="Tahoma"/>
          <w:b/>
          <w:bCs/>
          <w:lang w:val="es-ES"/>
        </w:rPr>
      </w:pPr>
    </w:p>
    <w:p w:rsidR="006B075D" w:rsidRDefault="006B075D" w:rsidP="00FB1D0A">
      <w:pPr>
        <w:pStyle w:val="Default"/>
        <w:spacing w:line="360" w:lineRule="auto"/>
        <w:jc w:val="both"/>
        <w:rPr>
          <w:rFonts w:ascii="Tahoma" w:hAnsi="Tahoma" w:cs="Tahoma"/>
          <w:b/>
          <w:bCs/>
          <w:lang w:val="es-ES"/>
        </w:rPr>
      </w:pPr>
    </w:p>
    <w:p w:rsidR="006B075D" w:rsidRDefault="00916E03" w:rsidP="00FB1D0A">
      <w:pPr>
        <w:pStyle w:val="Default"/>
        <w:spacing w:line="360" w:lineRule="auto"/>
        <w:jc w:val="both"/>
        <w:rPr>
          <w:rFonts w:ascii="Tahoma" w:hAnsi="Tahoma" w:cs="Tahoma"/>
          <w:b/>
          <w:bCs/>
          <w:lang w:val="es-ES"/>
        </w:rPr>
      </w:pPr>
      <w:r>
        <w:rPr>
          <w:rFonts w:ascii="Tahoma" w:hAnsi="Tahoma" w:cs="Tahoma"/>
          <w:b/>
          <w:bCs/>
          <w:lang w:val="es-ES"/>
        </w:rPr>
        <w:t>1.1.8 Descripción del Proceso de Captar Clientes</w:t>
      </w:r>
    </w:p>
    <w:p w:rsidR="006B075D" w:rsidRDefault="00E756EE" w:rsidP="00FB1D0A">
      <w:pPr>
        <w:pStyle w:val="Default"/>
        <w:spacing w:line="360" w:lineRule="auto"/>
        <w:jc w:val="both"/>
        <w:rPr>
          <w:rFonts w:ascii="Tahoma" w:hAnsi="Tahoma" w:cs="Tahoma"/>
          <w:b/>
          <w:bCs/>
          <w:lang w:val="es-ES"/>
        </w:rPr>
      </w:pPr>
      <w:r w:rsidRPr="00E756EE">
        <w:rPr>
          <w:rFonts w:ascii="Tahoma" w:hAnsi="Tahoma" w:cs="Tahoma"/>
          <w:b/>
          <w:bCs/>
          <w:noProof/>
        </w:rPr>
        <w:drawing>
          <wp:inline distT="0" distB="0" distL="0" distR="0">
            <wp:extent cx="5431790" cy="5467720"/>
            <wp:effectExtent l="19050" t="0" r="0" b="0"/>
            <wp:docPr id="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srcRect/>
                    <a:stretch>
                      <a:fillRect/>
                    </a:stretch>
                  </pic:blipFill>
                  <pic:spPr bwMode="auto">
                    <a:xfrm>
                      <a:off x="0" y="0"/>
                      <a:ext cx="5431790" cy="5467720"/>
                    </a:xfrm>
                    <a:prstGeom prst="rect">
                      <a:avLst/>
                    </a:prstGeom>
                    <a:noFill/>
                    <a:ln w="9525">
                      <a:noFill/>
                      <a:miter lim="800000"/>
                      <a:headEnd/>
                      <a:tailEnd/>
                    </a:ln>
                  </pic:spPr>
                </pic:pic>
              </a:graphicData>
            </a:graphic>
          </wp:inline>
        </w:drawing>
      </w:r>
    </w:p>
    <w:p w:rsidR="006B075D" w:rsidRDefault="006B075D" w:rsidP="00FB1D0A">
      <w:pPr>
        <w:pStyle w:val="Default"/>
        <w:spacing w:line="360" w:lineRule="auto"/>
        <w:jc w:val="both"/>
        <w:rPr>
          <w:rFonts w:ascii="Tahoma" w:hAnsi="Tahoma" w:cs="Tahoma"/>
          <w:b/>
          <w:bCs/>
          <w:lang w:val="es-ES"/>
        </w:rPr>
      </w:pPr>
    </w:p>
    <w:p w:rsidR="005655FA" w:rsidRDefault="005655FA" w:rsidP="00FB1D0A">
      <w:pPr>
        <w:pStyle w:val="Default"/>
        <w:spacing w:line="360" w:lineRule="auto"/>
        <w:jc w:val="both"/>
        <w:rPr>
          <w:rFonts w:ascii="Tahoma" w:hAnsi="Tahoma" w:cs="Tahoma"/>
          <w:b/>
          <w:bCs/>
          <w:lang w:val="es-ES"/>
        </w:rPr>
      </w:pPr>
    </w:p>
    <w:p w:rsidR="00E756EE" w:rsidRDefault="00E756EE" w:rsidP="00FB1D0A">
      <w:pPr>
        <w:pStyle w:val="Default"/>
        <w:spacing w:line="360" w:lineRule="auto"/>
        <w:jc w:val="both"/>
        <w:rPr>
          <w:rFonts w:ascii="Tahoma" w:hAnsi="Tahoma" w:cs="Tahoma"/>
          <w:b/>
          <w:bCs/>
          <w:lang w:val="es-ES"/>
        </w:rPr>
      </w:pPr>
    </w:p>
    <w:p w:rsidR="00E756EE" w:rsidRDefault="00E756EE"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 Proceso de Gestión Comercial-Gestión de Ventas </w:t>
      </w:r>
    </w:p>
    <w:p w:rsidR="00244A12" w:rsidRPr="00244A12" w:rsidRDefault="00ED5A5A" w:rsidP="00FB1D0A">
      <w:pPr>
        <w:pStyle w:val="Default"/>
        <w:spacing w:line="360" w:lineRule="auto"/>
        <w:jc w:val="both"/>
        <w:rPr>
          <w:rFonts w:ascii="Tahoma" w:hAnsi="Tahoma" w:cs="Tahoma"/>
          <w:lang w:val="es-ES"/>
        </w:rPr>
      </w:pPr>
      <w:r>
        <w:rPr>
          <w:rFonts w:ascii="Tahoma" w:hAnsi="Tahoma" w:cs="Tahoma"/>
          <w:lang w:val="es-ES"/>
        </w:rPr>
        <w:t>El Proceso de G</w:t>
      </w:r>
      <w:r w:rsidR="00244A12" w:rsidRPr="00244A12">
        <w:rPr>
          <w:rFonts w:ascii="Tahoma" w:hAnsi="Tahoma" w:cs="Tahoma"/>
          <w:lang w:val="es-ES"/>
        </w:rPr>
        <w:t>estión de Ventas empieza cuando el cliente desea saber información sobre el servicio de Consolidación y Desconsolidaci</w:t>
      </w:r>
      <w:r>
        <w:rPr>
          <w:rFonts w:ascii="Tahoma" w:hAnsi="Tahoma" w:cs="Tahoma"/>
          <w:lang w:val="es-ES"/>
        </w:rPr>
        <w:t>ó</w:t>
      </w:r>
      <w:r w:rsidR="00244A12" w:rsidRPr="00244A12">
        <w:rPr>
          <w:rFonts w:ascii="Tahoma" w:hAnsi="Tahoma" w:cs="Tahoma"/>
          <w:lang w:val="es-ES"/>
        </w:rPr>
        <w:t xml:space="preserve">n de mercadería y termina cuando se procede con </w:t>
      </w:r>
      <w:r w:rsidR="00067913" w:rsidRPr="00244A12">
        <w:rPr>
          <w:rFonts w:ascii="Tahoma" w:hAnsi="Tahoma" w:cs="Tahoma"/>
          <w:lang w:val="es-ES"/>
        </w:rPr>
        <w:t>los clientes</w:t>
      </w:r>
      <w:r w:rsidR="00244A12" w:rsidRPr="00244A12">
        <w:rPr>
          <w:rFonts w:ascii="Tahoma" w:hAnsi="Tahoma" w:cs="Tahoma"/>
          <w:lang w:val="es-ES"/>
        </w:rPr>
        <w:t xml:space="preserve"> </w:t>
      </w:r>
      <w:r>
        <w:rPr>
          <w:rFonts w:ascii="Tahoma" w:hAnsi="Tahoma" w:cs="Tahoma"/>
          <w:lang w:val="es-ES"/>
        </w:rPr>
        <w:t xml:space="preserve">que </w:t>
      </w:r>
      <w:r w:rsidR="00244A12" w:rsidRPr="00244A12">
        <w:rPr>
          <w:rFonts w:ascii="Tahoma" w:hAnsi="Tahoma" w:cs="Tahoma"/>
          <w:lang w:val="es-ES"/>
        </w:rPr>
        <w:t xml:space="preserve">acepta la </w:t>
      </w:r>
      <w:r w:rsidRPr="00244A12">
        <w:rPr>
          <w:rFonts w:ascii="Tahoma" w:hAnsi="Tahoma" w:cs="Tahoma"/>
          <w:lang w:val="es-ES"/>
        </w:rPr>
        <w:t>Cotización</w:t>
      </w:r>
      <w:r w:rsidR="00244A12" w:rsidRPr="00244A12">
        <w:rPr>
          <w:rFonts w:ascii="Tahoma" w:hAnsi="Tahoma" w:cs="Tahoma"/>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1.2.1. Entradas del Proceso de Gestión Comercial-Gestión de Ventas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1.2.1.1. Documento Generado por el sistema consolida - </w:t>
      </w:r>
      <w:r w:rsidR="00ED5A5A" w:rsidRPr="00244A12">
        <w:rPr>
          <w:rFonts w:ascii="Tahoma" w:hAnsi="Tahoma" w:cs="Tahoma"/>
          <w:b/>
          <w:bCs/>
          <w:lang w:val="es-ES"/>
        </w:rPr>
        <w:t>Cotización</w:t>
      </w:r>
    </w:p>
    <w:p w:rsidR="007D0253" w:rsidRDefault="00244A12" w:rsidP="00FB1D0A">
      <w:pPr>
        <w:pStyle w:val="Default"/>
        <w:spacing w:line="360" w:lineRule="auto"/>
        <w:jc w:val="both"/>
        <w:rPr>
          <w:rFonts w:ascii="Tahoma" w:hAnsi="Tahoma" w:cs="Tahoma"/>
          <w:lang w:val="es-ES"/>
        </w:rPr>
      </w:pPr>
      <w:r w:rsidRPr="00244A12">
        <w:rPr>
          <w:rFonts w:ascii="Tahoma" w:hAnsi="Tahoma" w:cs="Tahoma"/>
          <w:lang w:val="es-ES"/>
        </w:rPr>
        <w:t>Son papeles de trabajo que se envía al Departamento Operativo para ingresar los valores pactados en la cotización en donde se refleja el servicio que se va a rea</w:t>
      </w:r>
      <w:r w:rsidR="00ED5A5A">
        <w:rPr>
          <w:rFonts w:ascii="Tahoma" w:hAnsi="Tahoma" w:cs="Tahoma"/>
          <w:lang w:val="es-ES"/>
        </w:rPr>
        <w:t>lizar y sus respectivos precios</w:t>
      </w:r>
      <w:r w:rsidRPr="00244A12">
        <w:rPr>
          <w:rFonts w:ascii="Tahoma" w:hAnsi="Tahoma" w:cs="Tahoma"/>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1.2.1.2. Representante de Servicio al Cliente – Customer Services </w:t>
      </w:r>
    </w:p>
    <w:p w:rsidR="00ED5A5A"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Es aquella persona que brinda el conocimiento con respecto al status de la carga mediante correo electrónico o </w:t>
      </w:r>
      <w:r w:rsidR="00ED5A5A" w:rsidRPr="00244A12">
        <w:rPr>
          <w:rFonts w:ascii="Tahoma" w:hAnsi="Tahoma" w:cs="Tahoma"/>
          <w:lang w:val="es-ES"/>
        </w:rPr>
        <w:t>vía</w:t>
      </w:r>
      <w:r w:rsidRPr="00244A12">
        <w:rPr>
          <w:rFonts w:ascii="Tahoma" w:hAnsi="Tahoma" w:cs="Tahoma"/>
          <w:lang w:val="es-ES"/>
        </w:rPr>
        <w:t xml:space="preserve"> telefónica.</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1.2.2. Salidas del Proceso de Gestión Comercial-Gestión de Ventas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1.2.2.1. Routin Orders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Documento en donde se formaliza la venta</w:t>
      </w:r>
      <w:r w:rsidR="00ED5A5A">
        <w:rPr>
          <w:rFonts w:ascii="Tahoma" w:hAnsi="Tahoma" w:cs="Tahoma"/>
          <w:lang w:val="es-ES"/>
        </w:rPr>
        <w:t xml:space="preserve"> y se garantiza el servicio de C</w:t>
      </w:r>
      <w:r w:rsidRPr="00244A12">
        <w:rPr>
          <w:rFonts w:ascii="Tahoma" w:hAnsi="Tahoma" w:cs="Tahoma"/>
          <w:lang w:val="es-ES"/>
        </w:rPr>
        <w:t>onsolidación y Desconsolidaci</w:t>
      </w:r>
      <w:r w:rsidR="00ED5A5A">
        <w:rPr>
          <w:rFonts w:ascii="Tahoma" w:hAnsi="Tahoma" w:cs="Tahoma"/>
          <w:lang w:val="es-ES"/>
        </w:rPr>
        <w:t>ó</w:t>
      </w:r>
      <w:r w:rsidRPr="00244A12">
        <w:rPr>
          <w:rFonts w:ascii="Tahoma" w:hAnsi="Tahoma" w:cs="Tahoma"/>
          <w:lang w:val="es-ES"/>
        </w:rPr>
        <w:t>n al cliente.</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1.2.3. Recurso del Proceso de Gestión Comercial-Gestión de Ventas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1.2.3.1. Infraestructura </w:t>
      </w:r>
      <w:r w:rsidR="005655FA">
        <w:rPr>
          <w:rFonts w:ascii="Tahoma" w:hAnsi="Tahoma" w:cs="Tahoma"/>
          <w:b/>
          <w:bCs/>
          <w:lang w:val="es-ES"/>
        </w:rPr>
        <w:t>Física</w:t>
      </w:r>
      <w:r w:rsidRPr="00244A12">
        <w:rPr>
          <w:rFonts w:ascii="Tahoma" w:hAnsi="Tahoma" w:cs="Tahoma"/>
          <w:b/>
          <w:bCs/>
          <w:lang w:val="es-ES"/>
        </w:rPr>
        <w:t xml:space="preserve"> </w:t>
      </w:r>
    </w:p>
    <w:p w:rsidR="00ED5A5A" w:rsidRDefault="00244A12" w:rsidP="00FB1D0A">
      <w:pPr>
        <w:pStyle w:val="Default"/>
        <w:spacing w:line="360" w:lineRule="auto"/>
        <w:jc w:val="both"/>
        <w:rPr>
          <w:rFonts w:ascii="Tahoma" w:hAnsi="Tahoma" w:cs="Tahoma"/>
          <w:lang w:val="es-ES"/>
        </w:rPr>
      </w:pPr>
      <w:r w:rsidRPr="00533801">
        <w:rPr>
          <w:rFonts w:ascii="Tahoma" w:hAnsi="Tahoma" w:cs="Tahoma"/>
          <w:lang w:val="es-ES"/>
        </w:rPr>
        <w:t>El área do</w:t>
      </w:r>
      <w:r w:rsidR="00213867">
        <w:rPr>
          <w:rFonts w:ascii="Tahoma" w:hAnsi="Tahoma" w:cs="Tahoma"/>
          <w:lang w:val="es-ES"/>
        </w:rPr>
        <w:t>nde se encuentra laborando CONSO</w:t>
      </w:r>
      <w:r w:rsidRPr="00533801">
        <w:rPr>
          <w:rFonts w:ascii="Tahoma" w:hAnsi="Tahoma" w:cs="Tahoma"/>
          <w:lang w:val="es-ES"/>
        </w:rPr>
        <w:t xml:space="preserve">LCARGO </w:t>
      </w:r>
      <w:r w:rsidR="00533801" w:rsidRPr="00533801">
        <w:rPr>
          <w:rFonts w:ascii="Tahoma" w:hAnsi="Tahoma" w:cs="Tahoma"/>
          <w:lang w:val="es-ES"/>
        </w:rPr>
        <w:t>126 m2</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1.2.3.2. Personal Capacitado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Gerente C</w:t>
      </w:r>
      <w:r w:rsidR="00ED5A5A">
        <w:rPr>
          <w:rFonts w:ascii="Tahoma" w:hAnsi="Tahoma" w:cs="Tahoma"/>
          <w:lang w:val="es-ES"/>
        </w:rPr>
        <w:t>o</w:t>
      </w:r>
      <w:r w:rsidRPr="00244A12">
        <w:rPr>
          <w:rFonts w:ascii="Tahoma" w:hAnsi="Tahoma" w:cs="Tahoma"/>
          <w:lang w:val="es-ES"/>
        </w:rPr>
        <w:t>mercial – Vendedoras</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1.2.4. Controles del Proceso de Gestión Comercial-Gestión de Ventas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1.2.4.1. Reglamento de Comprobante de Venta y Retención </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 xml:space="preserve">Dentro de los routing orders se encuentran los valores que se van a facturar y se van generar un recibo de caja y </w:t>
      </w:r>
      <w:r w:rsidR="00ED5A5A" w:rsidRPr="00244A12">
        <w:rPr>
          <w:rFonts w:ascii="Tahoma" w:hAnsi="Tahoma" w:cs="Tahoma"/>
          <w:bCs/>
          <w:lang w:val="es-ES"/>
        </w:rPr>
        <w:t>cuáles</w:t>
      </w:r>
      <w:r w:rsidRPr="00244A12">
        <w:rPr>
          <w:rFonts w:ascii="Tahoma" w:hAnsi="Tahoma" w:cs="Tahoma"/>
          <w:bCs/>
          <w:lang w:val="es-ES"/>
        </w:rPr>
        <w:t xml:space="preserve"> son lo</w:t>
      </w:r>
      <w:r w:rsidR="00ED5A5A">
        <w:rPr>
          <w:rFonts w:ascii="Tahoma" w:hAnsi="Tahoma" w:cs="Tahoma"/>
          <w:bCs/>
          <w:lang w:val="es-ES"/>
        </w:rPr>
        <w:t>s</w:t>
      </w:r>
      <w:r w:rsidRPr="00244A12">
        <w:rPr>
          <w:rFonts w:ascii="Tahoma" w:hAnsi="Tahoma" w:cs="Tahoma"/>
          <w:bCs/>
          <w:lang w:val="es-ES"/>
        </w:rPr>
        <w:t xml:space="preserve"> rubros que generan </w:t>
      </w:r>
      <w:r w:rsidR="00ED5A5A" w:rsidRPr="00244A12">
        <w:rPr>
          <w:rFonts w:ascii="Tahoma" w:hAnsi="Tahoma" w:cs="Tahoma"/>
          <w:bCs/>
          <w:lang w:val="es-ES"/>
        </w:rPr>
        <w:t>IVA</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A</w:t>
      </w:r>
      <w:r w:rsidR="00ED5A5A">
        <w:rPr>
          <w:rFonts w:ascii="Tahoma" w:hAnsi="Tahoma" w:cs="Tahoma"/>
          <w:bCs/>
          <w:lang w:val="es-ES"/>
        </w:rPr>
        <w:t xml:space="preserve"> </w:t>
      </w:r>
      <w:r w:rsidR="00ED5A5A" w:rsidRPr="00244A12">
        <w:rPr>
          <w:rFonts w:ascii="Tahoma" w:hAnsi="Tahoma" w:cs="Tahoma"/>
          <w:bCs/>
          <w:lang w:val="es-ES"/>
        </w:rPr>
        <w:t>continuación</w:t>
      </w:r>
      <w:r w:rsidRPr="00244A12">
        <w:rPr>
          <w:rFonts w:ascii="Tahoma" w:hAnsi="Tahoma" w:cs="Tahoma"/>
          <w:bCs/>
          <w:lang w:val="es-ES"/>
        </w:rPr>
        <w:t xml:space="preserve"> para conocimiento de las personas encargadas de generar los routing orders deben conocer que son los comprob</w:t>
      </w:r>
      <w:r w:rsidR="00ED5A5A">
        <w:rPr>
          <w:rFonts w:ascii="Tahoma" w:hAnsi="Tahoma" w:cs="Tahoma"/>
          <w:bCs/>
          <w:lang w:val="es-ES"/>
        </w:rPr>
        <w:t>antes de venta</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Son comprobantes de venta los siguientes documentos que acreditan la transferencia de bienes o la prestación de servicios o la realización de otras transacciones gravadas con tributos: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 xml:space="preserve">a) Facturas; </w:t>
      </w:r>
    </w:p>
    <w:p w:rsidR="00244A12" w:rsidRPr="00244A12" w:rsidRDefault="00ED5A5A" w:rsidP="00FB1D0A">
      <w:pPr>
        <w:pStyle w:val="Default"/>
        <w:spacing w:after="296" w:line="360" w:lineRule="auto"/>
        <w:jc w:val="both"/>
        <w:rPr>
          <w:rFonts w:ascii="Tahoma" w:hAnsi="Tahoma" w:cs="Tahoma"/>
          <w:lang w:val="es-ES"/>
        </w:rPr>
      </w:pPr>
      <w:r>
        <w:rPr>
          <w:rFonts w:ascii="Tahoma" w:hAnsi="Tahoma" w:cs="Tahoma"/>
          <w:lang w:val="es-ES"/>
        </w:rPr>
        <w:t>b) Notas de venta - RISE</w:t>
      </w:r>
      <w:r w:rsidR="00244A12"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c) Liquidaciones de compra de bi</w:t>
      </w:r>
      <w:r w:rsidR="00ED5A5A">
        <w:rPr>
          <w:rFonts w:ascii="Tahoma" w:hAnsi="Tahoma" w:cs="Tahoma"/>
          <w:lang w:val="es-ES"/>
        </w:rPr>
        <w:t>enes y prestación de servicios</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d) Tiquetes emiti</w:t>
      </w:r>
      <w:r w:rsidR="00ED5A5A">
        <w:rPr>
          <w:rFonts w:ascii="Tahoma" w:hAnsi="Tahoma" w:cs="Tahoma"/>
          <w:lang w:val="es-ES"/>
        </w:rPr>
        <w:t>dos por máquinas registradoras</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e) Boletos o entr</w:t>
      </w:r>
      <w:r w:rsidR="00ED5A5A">
        <w:rPr>
          <w:rFonts w:ascii="Tahoma" w:hAnsi="Tahoma" w:cs="Tahoma"/>
          <w:lang w:val="es-ES"/>
        </w:rPr>
        <w:t>adas a espectáculos públicos y;</w:t>
      </w:r>
    </w:p>
    <w:p w:rsidR="00ED5A5A" w:rsidRDefault="00244A12" w:rsidP="00FB1D0A">
      <w:pPr>
        <w:pStyle w:val="Default"/>
        <w:spacing w:line="360" w:lineRule="auto"/>
        <w:jc w:val="both"/>
        <w:rPr>
          <w:rFonts w:ascii="Tahoma" w:hAnsi="Tahoma" w:cs="Tahoma"/>
          <w:lang w:val="es-ES"/>
        </w:rPr>
      </w:pPr>
      <w:r w:rsidRPr="00244A12">
        <w:rPr>
          <w:rFonts w:ascii="Tahoma" w:hAnsi="Tahoma" w:cs="Tahoma"/>
          <w:lang w:val="es-ES"/>
        </w:rPr>
        <w:t>f) Otros documentos autori</w:t>
      </w:r>
      <w:r w:rsidR="00ED5A5A">
        <w:rPr>
          <w:rFonts w:ascii="Tahoma" w:hAnsi="Tahoma" w:cs="Tahoma"/>
          <w:lang w:val="es-ES"/>
        </w:rPr>
        <w:t>zados en el presente reglamento</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1.2.4.2. Política de la Empresa </w:t>
      </w:r>
    </w:p>
    <w:p w:rsidR="00244A12" w:rsidRPr="00244A12" w:rsidRDefault="00533801" w:rsidP="00FB1D0A">
      <w:pPr>
        <w:pStyle w:val="Default"/>
        <w:spacing w:line="360" w:lineRule="auto"/>
        <w:jc w:val="both"/>
        <w:rPr>
          <w:rFonts w:ascii="Tahoma" w:hAnsi="Tahoma" w:cs="Tahoma"/>
          <w:lang w:val="es-ES"/>
        </w:rPr>
      </w:pPr>
      <w:r w:rsidRPr="00BE3E9B">
        <w:rPr>
          <w:rFonts w:ascii="Tahoma" w:hAnsi="Tahoma" w:cs="Tahoma"/>
          <w:lang w:val="es-ES"/>
        </w:rPr>
        <w:t xml:space="preserve">La política que </w:t>
      </w:r>
      <w:r w:rsidR="00ED5A5A" w:rsidRPr="00BE3E9B">
        <w:rPr>
          <w:rFonts w:ascii="Tahoma" w:hAnsi="Tahoma" w:cs="Tahoma"/>
          <w:lang w:val="es-ES"/>
        </w:rPr>
        <w:t>está</w:t>
      </w:r>
      <w:r w:rsidR="00244A12" w:rsidRPr="00BE3E9B">
        <w:rPr>
          <w:rFonts w:ascii="Tahoma" w:hAnsi="Tahoma" w:cs="Tahoma"/>
          <w:lang w:val="es-ES"/>
        </w:rPr>
        <w:t xml:space="preserve"> </w:t>
      </w:r>
      <w:r w:rsidR="00ED5A5A" w:rsidRPr="00BE3E9B">
        <w:rPr>
          <w:rFonts w:ascii="Tahoma" w:hAnsi="Tahoma" w:cs="Tahoma"/>
          <w:lang w:val="es-ES"/>
        </w:rPr>
        <w:t>establecido</w:t>
      </w:r>
      <w:r w:rsidR="00244A12" w:rsidRPr="00BE3E9B">
        <w:rPr>
          <w:rFonts w:ascii="Tahoma" w:hAnsi="Tahoma" w:cs="Tahoma"/>
          <w:lang w:val="es-ES"/>
        </w:rPr>
        <w:t xml:space="preserve"> para el proceso de </w:t>
      </w:r>
      <w:r w:rsidR="00ED5A5A" w:rsidRPr="00BE3E9B">
        <w:rPr>
          <w:rFonts w:ascii="Tahoma" w:hAnsi="Tahoma" w:cs="Tahoma"/>
          <w:lang w:val="es-ES"/>
        </w:rPr>
        <w:t>Gestión</w:t>
      </w:r>
      <w:r w:rsidR="00244A12" w:rsidRPr="00BE3E9B">
        <w:rPr>
          <w:rFonts w:ascii="Tahoma" w:hAnsi="Tahoma" w:cs="Tahoma"/>
          <w:lang w:val="es-ES"/>
        </w:rPr>
        <w:t xml:space="preserve"> Comercial – </w:t>
      </w:r>
      <w:r w:rsidR="00ED5A5A" w:rsidRPr="00BE3E9B">
        <w:rPr>
          <w:rFonts w:ascii="Tahoma" w:hAnsi="Tahoma" w:cs="Tahoma"/>
          <w:lang w:val="es-ES"/>
        </w:rPr>
        <w:t>Gestión</w:t>
      </w:r>
      <w:r w:rsidR="00244A12" w:rsidRPr="00BE3E9B">
        <w:rPr>
          <w:rFonts w:ascii="Tahoma" w:hAnsi="Tahoma" w:cs="Tahoma"/>
          <w:lang w:val="es-ES"/>
        </w:rPr>
        <w:t xml:space="preserve"> de Ventas.</w:t>
      </w:r>
    </w:p>
    <w:p w:rsidR="007D0253" w:rsidRDefault="007D0253" w:rsidP="007D0253">
      <w:pPr>
        <w:pStyle w:val="Default"/>
        <w:jc w:val="both"/>
        <w:rPr>
          <w:rFonts w:ascii="Tahoma" w:hAnsi="Tahoma" w:cs="Tahoma"/>
          <w:b/>
          <w:bCs/>
          <w:lang w:val="es-ES"/>
        </w:rPr>
      </w:pPr>
    </w:p>
    <w:p w:rsidR="007D0253" w:rsidRDefault="007D0253" w:rsidP="007D0253">
      <w:pPr>
        <w:pStyle w:val="Default"/>
        <w:jc w:val="both"/>
        <w:rPr>
          <w:rFonts w:ascii="Tahoma" w:hAnsi="Tahoma" w:cs="Tahoma"/>
          <w:b/>
          <w:bCs/>
          <w:lang w:val="es-ES"/>
        </w:rPr>
      </w:pPr>
    </w:p>
    <w:p w:rsidR="007D0253" w:rsidRDefault="007D0253" w:rsidP="007D0253">
      <w:pPr>
        <w:pStyle w:val="Default"/>
        <w:jc w:val="both"/>
        <w:rPr>
          <w:rFonts w:ascii="Tahoma" w:hAnsi="Tahoma" w:cs="Tahoma"/>
          <w:b/>
          <w:bCs/>
          <w:lang w:val="es-ES"/>
        </w:rPr>
      </w:pPr>
    </w:p>
    <w:p w:rsidR="007D0253" w:rsidRDefault="007D0253" w:rsidP="007D0253">
      <w:pPr>
        <w:pStyle w:val="Default"/>
        <w:jc w:val="both"/>
        <w:rPr>
          <w:rFonts w:ascii="Tahoma" w:hAnsi="Tahoma" w:cs="Tahoma"/>
          <w:b/>
          <w:bCs/>
          <w:lang w:val="es-ES"/>
        </w:rPr>
      </w:pPr>
    </w:p>
    <w:p w:rsidR="0056680E" w:rsidRDefault="0056680E" w:rsidP="007D0253">
      <w:pPr>
        <w:pStyle w:val="Default"/>
        <w:jc w:val="both"/>
        <w:rPr>
          <w:rFonts w:ascii="Tahoma" w:hAnsi="Tahoma" w:cs="Tahoma"/>
          <w:b/>
          <w:bCs/>
          <w:lang w:val="es-ES"/>
        </w:rPr>
      </w:pPr>
    </w:p>
    <w:p w:rsidR="00E756EE" w:rsidRDefault="00E756EE" w:rsidP="007D0253">
      <w:pPr>
        <w:pStyle w:val="Default"/>
        <w:jc w:val="both"/>
        <w:rPr>
          <w:rFonts w:ascii="Tahoma" w:hAnsi="Tahoma" w:cs="Tahoma"/>
          <w:b/>
          <w:bCs/>
          <w:lang w:val="es-ES"/>
        </w:rPr>
      </w:pPr>
    </w:p>
    <w:p w:rsidR="00E756EE" w:rsidRDefault="00E756EE" w:rsidP="007D0253">
      <w:pPr>
        <w:pStyle w:val="Default"/>
        <w:jc w:val="both"/>
        <w:rPr>
          <w:rFonts w:ascii="Tahoma" w:hAnsi="Tahoma" w:cs="Tahoma"/>
          <w:b/>
          <w:bCs/>
          <w:lang w:val="es-ES"/>
        </w:rPr>
      </w:pPr>
    </w:p>
    <w:p w:rsidR="00E756EE" w:rsidRDefault="00E756EE" w:rsidP="007D0253">
      <w:pPr>
        <w:pStyle w:val="Default"/>
        <w:jc w:val="both"/>
        <w:rPr>
          <w:rFonts w:ascii="Tahoma" w:hAnsi="Tahoma" w:cs="Tahoma"/>
          <w:b/>
          <w:bCs/>
          <w:lang w:val="es-ES"/>
        </w:rPr>
      </w:pPr>
    </w:p>
    <w:p w:rsidR="0056680E" w:rsidRDefault="0056680E" w:rsidP="007D0253">
      <w:pPr>
        <w:pStyle w:val="Default"/>
        <w:jc w:val="both"/>
        <w:rPr>
          <w:rFonts w:ascii="Tahoma" w:hAnsi="Tahoma" w:cs="Tahoma"/>
          <w:b/>
          <w:bCs/>
          <w:lang w:val="es-ES"/>
        </w:rPr>
      </w:pPr>
    </w:p>
    <w:p w:rsidR="0056680E" w:rsidRDefault="0056680E" w:rsidP="007D0253">
      <w:pPr>
        <w:pStyle w:val="Default"/>
        <w:jc w:val="both"/>
        <w:rPr>
          <w:rFonts w:ascii="Tahoma" w:hAnsi="Tahoma" w:cs="Tahoma"/>
          <w:b/>
          <w:bCs/>
          <w:lang w:val="es-ES"/>
        </w:rPr>
      </w:pPr>
    </w:p>
    <w:p w:rsidR="0056680E" w:rsidRDefault="0056680E" w:rsidP="007D0253">
      <w:pPr>
        <w:pStyle w:val="Default"/>
        <w:jc w:val="both"/>
        <w:rPr>
          <w:rFonts w:ascii="Tahoma" w:hAnsi="Tahoma" w:cs="Tahoma"/>
          <w:b/>
          <w:bCs/>
          <w:lang w:val="es-ES"/>
        </w:rPr>
      </w:pPr>
    </w:p>
    <w:p w:rsidR="007D0253" w:rsidRPr="00244A12" w:rsidRDefault="00916E03" w:rsidP="007D0253">
      <w:pPr>
        <w:pStyle w:val="Default"/>
        <w:jc w:val="both"/>
        <w:rPr>
          <w:rFonts w:ascii="Tahoma" w:hAnsi="Tahoma" w:cs="Tahoma"/>
          <w:lang w:val="es-ES"/>
        </w:rPr>
      </w:pPr>
      <w:r>
        <w:rPr>
          <w:rFonts w:ascii="Tahoma" w:hAnsi="Tahoma" w:cs="Tahoma"/>
          <w:b/>
          <w:bCs/>
          <w:lang w:val="es-ES"/>
        </w:rPr>
        <w:t>1.2.5</w:t>
      </w:r>
      <w:r w:rsidR="007D0253" w:rsidRPr="00244A12">
        <w:rPr>
          <w:rFonts w:ascii="Tahoma" w:hAnsi="Tahoma" w:cs="Tahoma"/>
          <w:b/>
          <w:bCs/>
          <w:lang w:val="es-ES"/>
        </w:rPr>
        <w:t xml:space="preserve">. Diagrama de Flujo del Proceso de Ventas y Gestión de Pedidos </w:t>
      </w:r>
    </w:p>
    <w:p w:rsidR="00DC64A5" w:rsidRDefault="00D264E1" w:rsidP="00DC64A5">
      <w:pPr>
        <w:pStyle w:val="Default"/>
        <w:jc w:val="both"/>
        <w:rPr>
          <w:rFonts w:ascii="Tahoma" w:hAnsi="Tahoma" w:cs="Tahoma"/>
          <w:lang w:val="es-ES"/>
        </w:rPr>
      </w:pPr>
      <w:r>
        <w:rPr>
          <w:rFonts w:ascii="Tahoma" w:hAnsi="Tahoma" w:cs="Tahoma"/>
          <w:noProof/>
        </w:rPr>
        <w:drawing>
          <wp:inline distT="0" distB="0" distL="0" distR="0">
            <wp:extent cx="5429250" cy="6657975"/>
            <wp:effectExtent l="19050" t="0" r="0" b="0"/>
            <wp:docPr id="2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cstate="print"/>
                    <a:srcRect/>
                    <a:stretch>
                      <a:fillRect/>
                    </a:stretch>
                  </pic:blipFill>
                  <pic:spPr bwMode="auto">
                    <a:xfrm>
                      <a:off x="0" y="0"/>
                      <a:ext cx="5431790" cy="6661090"/>
                    </a:xfrm>
                    <a:prstGeom prst="rect">
                      <a:avLst/>
                    </a:prstGeom>
                    <a:noFill/>
                    <a:ln w="9525">
                      <a:noFill/>
                      <a:miter lim="800000"/>
                      <a:headEnd/>
                      <a:tailEnd/>
                    </a:ln>
                  </pic:spPr>
                </pic:pic>
              </a:graphicData>
            </a:graphic>
          </wp:inline>
        </w:drawing>
      </w:r>
    </w:p>
    <w:p w:rsidR="00D264E1" w:rsidRDefault="00D264E1" w:rsidP="00DC64A5">
      <w:pPr>
        <w:pStyle w:val="Default"/>
        <w:jc w:val="both"/>
        <w:rPr>
          <w:rFonts w:ascii="Tahoma" w:hAnsi="Tahoma" w:cs="Tahoma"/>
          <w:lang w:val="es-ES"/>
        </w:rPr>
      </w:pPr>
    </w:p>
    <w:p w:rsidR="00916E03" w:rsidRPr="00253EE6" w:rsidRDefault="00916E03" w:rsidP="00916E03">
      <w:pPr>
        <w:pStyle w:val="Default"/>
        <w:spacing w:line="360" w:lineRule="auto"/>
        <w:jc w:val="both"/>
        <w:rPr>
          <w:rFonts w:ascii="Tahoma" w:hAnsi="Tahoma" w:cs="Tahoma"/>
          <w:b/>
          <w:lang w:val="es-ES"/>
        </w:rPr>
      </w:pPr>
      <w:r>
        <w:rPr>
          <w:rFonts w:ascii="Tahoma" w:hAnsi="Tahoma" w:cs="Tahoma"/>
          <w:b/>
          <w:lang w:val="es-ES"/>
        </w:rPr>
        <w:t>1.2.6</w:t>
      </w:r>
      <w:r w:rsidRPr="00253EE6">
        <w:rPr>
          <w:rFonts w:ascii="Tahoma" w:hAnsi="Tahoma" w:cs="Tahoma"/>
          <w:b/>
          <w:lang w:val="es-ES"/>
        </w:rPr>
        <w:t>. Descripción de las Actividades del Proceso de Gestión-Comercial Gestión de Ventas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770"/>
      </w:tblGrid>
      <w:tr w:rsidR="00916E03" w:rsidTr="00916E03">
        <w:tc>
          <w:tcPr>
            <w:tcW w:w="8827" w:type="dxa"/>
          </w:tcPr>
          <w:p w:rsidR="00916E03" w:rsidRDefault="00916E03" w:rsidP="00916E03">
            <w:pPr>
              <w:pStyle w:val="Default"/>
              <w:jc w:val="both"/>
              <w:rPr>
                <w:rFonts w:ascii="Tahoma" w:hAnsi="Tahoma" w:cs="Tahoma"/>
                <w:b/>
                <w:bCs/>
                <w:lang w:val="es-ES"/>
              </w:rPr>
            </w:pPr>
            <w:r>
              <w:rPr>
                <w:rFonts w:ascii="Tahoma" w:hAnsi="Tahoma" w:cs="Tahoma"/>
                <w:b/>
                <w:bCs/>
                <w:noProof/>
              </w:rPr>
              <w:drawing>
                <wp:inline distT="0" distB="0" distL="0" distR="0">
                  <wp:extent cx="5276850" cy="5886450"/>
                  <wp:effectExtent l="19050" t="0" r="0" b="0"/>
                  <wp:docPr id="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srcRect/>
                          <a:stretch>
                            <a:fillRect/>
                          </a:stretch>
                        </pic:blipFill>
                        <pic:spPr bwMode="auto">
                          <a:xfrm>
                            <a:off x="0" y="0"/>
                            <a:ext cx="5276850" cy="5886450"/>
                          </a:xfrm>
                          <a:prstGeom prst="rect">
                            <a:avLst/>
                          </a:prstGeom>
                          <a:noFill/>
                          <a:ln w="9525">
                            <a:noFill/>
                            <a:miter lim="800000"/>
                            <a:headEnd/>
                            <a:tailEnd/>
                          </a:ln>
                        </pic:spPr>
                      </pic:pic>
                    </a:graphicData>
                  </a:graphic>
                </wp:inline>
              </w:drawing>
            </w:r>
          </w:p>
        </w:tc>
      </w:tr>
    </w:tbl>
    <w:p w:rsidR="00916E03" w:rsidRDefault="00916E03" w:rsidP="00DC64A5">
      <w:pPr>
        <w:pStyle w:val="Default"/>
        <w:jc w:val="both"/>
        <w:rPr>
          <w:rFonts w:ascii="Tahoma" w:hAnsi="Tahoma" w:cs="Tahoma"/>
          <w:b/>
          <w:bCs/>
          <w:lang w:val="es-ES"/>
        </w:rPr>
      </w:pPr>
    </w:p>
    <w:p w:rsidR="008C7BFC" w:rsidRDefault="008C7BFC" w:rsidP="00DC64A5">
      <w:pPr>
        <w:pStyle w:val="Default"/>
        <w:jc w:val="both"/>
        <w:rPr>
          <w:rFonts w:ascii="Tahoma" w:hAnsi="Tahoma" w:cs="Tahoma"/>
          <w:b/>
          <w:bCs/>
          <w:lang w:val="es-ES"/>
        </w:rPr>
      </w:pPr>
      <w:r>
        <w:rPr>
          <w:rFonts w:ascii="Tahoma" w:hAnsi="Tahoma" w:cs="Tahoma"/>
          <w:b/>
          <w:bCs/>
          <w:lang w:val="es-ES"/>
        </w:rPr>
        <w:t>1.2.7 Caracterización de Proceso de Ventas y Gestión de Pedidos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770"/>
      </w:tblGrid>
      <w:tr w:rsidR="009A6714" w:rsidTr="009A6714">
        <w:tc>
          <w:tcPr>
            <w:tcW w:w="8813" w:type="dxa"/>
          </w:tcPr>
          <w:p w:rsidR="009A6714" w:rsidRDefault="009A6714" w:rsidP="00DC64A5">
            <w:pPr>
              <w:pStyle w:val="Default"/>
              <w:jc w:val="both"/>
              <w:rPr>
                <w:rFonts w:ascii="Tahoma" w:hAnsi="Tahoma" w:cs="Tahoma"/>
                <w:b/>
                <w:bCs/>
                <w:lang w:val="es-ES"/>
              </w:rPr>
            </w:pPr>
            <w:r>
              <w:rPr>
                <w:rFonts w:ascii="Tahoma" w:hAnsi="Tahoma" w:cs="Tahoma"/>
                <w:b/>
                <w:bCs/>
                <w:noProof/>
              </w:rPr>
              <w:drawing>
                <wp:inline distT="0" distB="0" distL="0" distR="0">
                  <wp:extent cx="5457825" cy="6219825"/>
                  <wp:effectExtent l="19050" t="0" r="9525" b="0"/>
                  <wp:docPr id="6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cstate="print"/>
                          <a:srcRect/>
                          <a:stretch>
                            <a:fillRect/>
                          </a:stretch>
                        </pic:blipFill>
                        <pic:spPr bwMode="auto">
                          <a:xfrm>
                            <a:off x="0" y="0"/>
                            <a:ext cx="5457825" cy="6219825"/>
                          </a:xfrm>
                          <a:prstGeom prst="rect">
                            <a:avLst/>
                          </a:prstGeom>
                          <a:noFill/>
                          <a:ln w="9525">
                            <a:noFill/>
                            <a:miter lim="800000"/>
                            <a:headEnd/>
                            <a:tailEnd/>
                          </a:ln>
                        </pic:spPr>
                      </pic:pic>
                    </a:graphicData>
                  </a:graphic>
                </wp:inline>
              </w:drawing>
            </w:r>
          </w:p>
        </w:tc>
      </w:tr>
    </w:tbl>
    <w:p w:rsidR="009A6714" w:rsidRDefault="009A6714" w:rsidP="00DC64A5">
      <w:pPr>
        <w:pStyle w:val="Default"/>
        <w:jc w:val="both"/>
        <w:rPr>
          <w:rFonts w:ascii="Tahoma" w:hAnsi="Tahoma" w:cs="Tahoma"/>
          <w:b/>
          <w:bCs/>
          <w:lang w:val="es-ES"/>
        </w:rPr>
      </w:pPr>
    </w:p>
    <w:p w:rsidR="00916E03" w:rsidRDefault="00916E03" w:rsidP="00916E03">
      <w:pPr>
        <w:pStyle w:val="Default"/>
        <w:jc w:val="both"/>
        <w:rPr>
          <w:rFonts w:ascii="Tahoma" w:hAnsi="Tahoma" w:cs="Tahoma"/>
          <w:b/>
          <w:bCs/>
          <w:lang w:val="es-ES"/>
        </w:rPr>
      </w:pPr>
      <w:r>
        <w:rPr>
          <w:rFonts w:ascii="Tahoma" w:hAnsi="Tahoma" w:cs="Tahoma"/>
          <w:b/>
          <w:bCs/>
          <w:lang w:val="es-ES"/>
        </w:rPr>
        <w:t>1.2.8 Descripción  de Proceso de Ventas y Gestión de Pedidos</w:t>
      </w:r>
    </w:p>
    <w:p w:rsidR="009A6714" w:rsidRDefault="00E756EE" w:rsidP="00DC64A5">
      <w:pPr>
        <w:pStyle w:val="Default"/>
        <w:jc w:val="both"/>
        <w:rPr>
          <w:rFonts w:ascii="Tahoma" w:hAnsi="Tahoma" w:cs="Tahoma"/>
          <w:b/>
          <w:bCs/>
          <w:lang w:val="es-ES"/>
        </w:rPr>
      </w:pPr>
      <w:r w:rsidRPr="00E756EE">
        <w:rPr>
          <w:rFonts w:ascii="Tahoma" w:hAnsi="Tahoma" w:cs="Tahoma"/>
          <w:b/>
          <w:bCs/>
          <w:noProof/>
        </w:rPr>
        <w:drawing>
          <wp:inline distT="0" distB="0" distL="0" distR="0">
            <wp:extent cx="5431790" cy="6031118"/>
            <wp:effectExtent l="19050" t="0" r="0" b="0"/>
            <wp:docPr id="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srcRect/>
                    <a:stretch>
                      <a:fillRect/>
                    </a:stretch>
                  </pic:blipFill>
                  <pic:spPr bwMode="auto">
                    <a:xfrm>
                      <a:off x="0" y="0"/>
                      <a:ext cx="5431790" cy="6031118"/>
                    </a:xfrm>
                    <a:prstGeom prst="rect">
                      <a:avLst/>
                    </a:prstGeom>
                    <a:noFill/>
                    <a:ln w="9525">
                      <a:noFill/>
                      <a:miter lim="800000"/>
                      <a:headEnd/>
                      <a:tailEnd/>
                    </a:ln>
                  </pic:spPr>
                </pic:pic>
              </a:graphicData>
            </a:graphic>
          </wp:inline>
        </w:drawing>
      </w:r>
    </w:p>
    <w:p w:rsidR="008C7BFC" w:rsidRDefault="008C7BFC" w:rsidP="00DC64A5">
      <w:pPr>
        <w:pStyle w:val="Default"/>
        <w:jc w:val="both"/>
        <w:rPr>
          <w:rFonts w:ascii="Tahoma" w:hAnsi="Tahoma" w:cs="Tahoma"/>
          <w:b/>
          <w:bCs/>
          <w:lang w:val="es-ES"/>
        </w:rPr>
      </w:pPr>
    </w:p>
    <w:p w:rsidR="00E756EE" w:rsidRDefault="00E756EE" w:rsidP="00DC64A5">
      <w:pPr>
        <w:pStyle w:val="Default"/>
        <w:jc w:val="both"/>
        <w:rPr>
          <w:rFonts w:ascii="Tahoma" w:hAnsi="Tahoma" w:cs="Tahoma"/>
          <w:b/>
          <w:bCs/>
          <w:lang w:val="es-ES"/>
        </w:rPr>
      </w:pPr>
    </w:p>
    <w:p w:rsidR="00244A12" w:rsidRPr="008C7BFC" w:rsidRDefault="00244A12" w:rsidP="00DC64A5">
      <w:pPr>
        <w:pStyle w:val="Default"/>
        <w:jc w:val="both"/>
        <w:rPr>
          <w:rFonts w:ascii="Tahoma" w:hAnsi="Tahoma" w:cs="Tahoma"/>
          <w:b/>
          <w:bCs/>
          <w:lang w:val="es-ES"/>
        </w:rPr>
      </w:pPr>
      <w:r w:rsidRPr="00244A12">
        <w:rPr>
          <w:rFonts w:ascii="Tahoma" w:hAnsi="Tahoma" w:cs="Tahoma"/>
          <w:b/>
          <w:bCs/>
          <w:lang w:val="es-ES"/>
        </w:rPr>
        <w:t>1.3. Proceso de Coordinación de Embarques – Contacto con las Navieras</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El proceso de Contacto con las navieras comienza cuando una vez que la cotización </w:t>
      </w:r>
      <w:r w:rsidR="00ED5A5A">
        <w:rPr>
          <w:rFonts w:ascii="Tahoma" w:hAnsi="Tahoma" w:cs="Tahoma"/>
          <w:lang w:val="es-ES"/>
        </w:rPr>
        <w:t>h</w:t>
      </w:r>
      <w:r w:rsidRPr="00244A12">
        <w:rPr>
          <w:rFonts w:ascii="Tahoma" w:hAnsi="Tahoma" w:cs="Tahoma"/>
          <w:lang w:val="es-ES"/>
        </w:rPr>
        <w:t xml:space="preserve">a sido aceptada por el cliente se coordina con la naviera valores de fletes y gasto locales que nos van a cobrar dependiendo de </w:t>
      </w:r>
      <w:r w:rsidR="00ED5A5A" w:rsidRPr="00244A12">
        <w:rPr>
          <w:rFonts w:ascii="Tahoma" w:hAnsi="Tahoma" w:cs="Tahoma"/>
          <w:lang w:val="es-ES"/>
        </w:rPr>
        <w:t>qué</w:t>
      </w:r>
      <w:r w:rsidRPr="00244A12">
        <w:rPr>
          <w:rFonts w:ascii="Tahoma" w:hAnsi="Tahoma" w:cs="Tahoma"/>
          <w:lang w:val="es-ES"/>
        </w:rPr>
        <w:t xml:space="preserve"> país viene o va la mercadería la fecha de llegada del buque termina cuando recibimos la factura de la naviera por los costos acordados.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1.3.1. Entradas del Proceso de de Embarques – Contacto con las Navieras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1.3.1.1. Correo en donde se coordina con la naviera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En el correo se reflej</w:t>
      </w:r>
      <w:r w:rsidR="00ED5A5A">
        <w:rPr>
          <w:rFonts w:ascii="Tahoma" w:hAnsi="Tahoma" w:cs="Tahoma"/>
          <w:lang w:val="es-ES"/>
        </w:rPr>
        <w:t>a los costos acordados a cobrar</w:t>
      </w:r>
      <w:r w:rsidRPr="00244A12">
        <w:rPr>
          <w:rFonts w:ascii="Tahoma" w:hAnsi="Tahoma" w:cs="Tahoma"/>
          <w:lang w:val="es-ES"/>
        </w:rPr>
        <w:t>, demostrando así la aceptación y agrado de contactar con la naviera.</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 </w:t>
      </w:r>
      <w:r w:rsidRPr="00244A12">
        <w:rPr>
          <w:rFonts w:ascii="Tahoma" w:hAnsi="Tahoma" w:cs="Tahoma"/>
          <w:b/>
          <w:bCs/>
          <w:lang w:val="es-ES"/>
        </w:rPr>
        <w:t xml:space="preserve">1.3.2. Salida del Proceso de </w:t>
      </w:r>
      <w:r w:rsidR="00ED5A5A" w:rsidRPr="00244A12">
        <w:rPr>
          <w:rFonts w:ascii="Tahoma" w:hAnsi="Tahoma" w:cs="Tahoma"/>
          <w:b/>
          <w:bCs/>
          <w:lang w:val="es-ES"/>
        </w:rPr>
        <w:t>Coordinación</w:t>
      </w:r>
      <w:r w:rsidRPr="00244A12">
        <w:rPr>
          <w:rFonts w:ascii="Tahoma" w:hAnsi="Tahoma" w:cs="Tahoma"/>
          <w:b/>
          <w:bCs/>
          <w:lang w:val="es-ES"/>
        </w:rPr>
        <w:t xml:space="preserve"> de  Embarques – Contacto con las Navieras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1.3.2.1. Informe General de </w:t>
      </w:r>
      <w:r w:rsidR="00ED5A5A" w:rsidRPr="00244A12">
        <w:rPr>
          <w:rFonts w:ascii="Tahoma" w:hAnsi="Tahoma" w:cs="Tahoma"/>
          <w:b/>
          <w:bCs/>
          <w:lang w:val="es-ES"/>
        </w:rPr>
        <w:t>Consolidación</w:t>
      </w:r>
      <w:r w:rsidRPr="00244A12">
        <w:rPr>
          <w:rFonts w:ascii="Tahoma" w:hAnsi="Tahoma" w:cs="Tahoma"/>
          <w:b/>
          <w:bCs/>
          <w:lang w:val="es-ES"/>
        </w:rPr>
        <w:t xml:space="preserve"> y </w:t>
      </w:r>
      <w:r w:rsidR="00ED5A5A" w:rsidRPr="00244A12">
        <w:rPr>
          <w:rFonts w:ascii="Tahoma" w:hAnsi="Tahoma" w:cs="Tahoma"/>
          <w:b/>
          <w:bCs/>
          <w:lang w:val="es-ES"/>
        </w:rPr>
        <w:t>Desconsolidación</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Es un documento en donde encontraremos todos las novedades que se dieron en el contenedor si el contenedor llego en buenas condiciones o llego </w:t>
      </w:r>
      <w:r w:rsidR="00ED5A5A" w:rsidRPr="00244A12">
        <w:rPr>
          <w:rFonts w:ascii="Tahoma" w:hAnsi="Tahoma" w:cs="Tahoma"/>
          <w:lang w:val="es-ES"/>
        </w:rPr>
        <w:t>dañado</w:t>
      </w:r>
      <w:r w:rsidR="00ED5A5A">
        <w:rPr>
          <w:rFonts w:ascii="Tahoma" w:hAnsi="Tahoma" w:cs="Tahoma"/>
          <w:lang w:val="es-ES"/>
        </w:rPr>
        <w:t>,</w:t>
      </w:r>
      <w:r w:rsidRPr="00244A12">
        <w:rPr>
          <w:rFonts w:ascii="Tahoma" w:hAnsi="Tahoma" w:cs="Tahoma"/>
          <w:lang w:val="es-ES"/>
        </w:rPr>
        <w:t xml:space="preserve"> </w:t>
      </w:r>
      <w:r w:rsidR="00ED5A5A">
        <w:rPr>
          <w:rFonts w:ascii="Tahoma" w:hAnsi="Tahoma" w:cs="Tahoma"/>
          <w:lang w:val="es-ES"/>
        </w:rPr>
        <w:t xml:space="preserve">en el caso de que llegue dañado </w:t>
      </w:r>
      <w:r w:rsidRPr="00244A12">
        <w:rPr>
          <w:rFonts w:ascii="Tahoma" w:hAnsi="Tahoma" w:cs="Tahoma"/>
          <w:lang w:val="es-ES"/>
        </w:rPr>
        <w:t>se acuerda p</w:t>
      </w:r>
      <w:r w:rsidR="00ED5A5A">
        <w:rPr>
          <w:rFonts w:ascii="Tahoma" w:hAnsi="Tahoma" w:cs="Tahoma"/>
          <w:lang w:val="es-ES"/>
        </w:rPr>
        <w:t>ago por daño de contenedor</w:t>
      </w:r>
      <w:r w:rsidRPr="00244A12">
        <w:rPr>
          <w:rFonts w:ascii="Tahoma" w:hAnsi="Tahoma" w:cs="Tahoma"/>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1.3.3. Recurso del Proceso de Coordinación de  Embarques – Contacto con las Navieras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1.3.3.1. Infraestructura </w:t>
      </w:r>
      <w:r w:rsidR="00732210">
        <w:rPr>
          <w:rFonts w:ascii="Tahoma" w:hAnsi="Tahoma" w:cs="Tahoma"/>
          <w:b/>
          <w:bCs/>
          <w:lang w:val="es-ES"/>
        </w:rPr>
        <w:t>Física</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r w:rsidRPr="00533801">
        <w:rPr>
          <w:rFonts w:ascii="Tahoma" w:hAnsi="Tahoma" w:cs="Tahoma"/>
          <w:lang w:val="es-ES"/>
        </w:rPr>
        <w:t>El área do</w:t>
      </w:r>
      <w:r w:rsidR="00213867">
        <w:rPr>
          <w:rFonts w:ascii="Tahoma" w:hAnsi="Tahoma" w:cs="Tahoma"/>
          <w:lang w:val="es-ES"/>
        </w:rPr>
        <w:t>nde se encuentra laborando CONSO</w:t>
      </w:r>
      <w:r w:rsidRPr="00533801">
        <w:rPr>
          <w:rFonts w:ascii="Tahoma" w:hAnsi="Tahoma" w:cs="Tahoma"/>
          <w:lang w:val="es-ES"/>
        </w:rPr>
        <w:t>L</w:t>
      </w:r>
      <w:r w:rsidR="00533801" w:rsidRPr="00533801">
        <w:rPr>
          <w:rFonts w:ascii="Tahoma" w:hAnsi="Tahoma" w:cs="Tahoma"/>
          <w:lang w:val="es-ES"/>
        </w:rPr>
        <w:t>CARGO es aproximadamente de 126 m2</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1.3.3.2. Personal Capacitado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G</w:t>
      </w:r>
      <w:r w:rsidR="00ED5A5A">
        <w:rPr>
          <w:rFonts w:ascii="Tahoma" w:hAnsi="Tahoma" w:cs="Tahoma"/>
          <w:lang w:val="es-ES"/>
        </w:rPr>
        <w:t>erente Comercial</w:t>
      </w:r>
      <w:r w:rsidRPr="00244A12">
        <w:rPr>
          <w:rFonts w:ascii="Tahoma" w:hAnsi="Tahoma" w:cs="Tahoma"/>
          <w:lang w:val="es-ES"/>
        </w:rPr>
        <w:t>, Customer Services</w:t>
      </w:r>
    </w:p>
    <w:p w:rsidR="00E756EE" w:rsidRDefault="00E756EE"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1.3.4. Controles del Proceso de Despacho e Instalación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1.3.4.1. Reglamento de Comprobante de Venta y Retención </w:t>
      </w:r>
    </w:p>
    <w:p w:rsidR="00FB1D0A"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 xml:space="preserve">Dentro de los acuerdos con la navieras se encuentran los valores que se van a facturar y se van generar un recibo de caja y </w:t>
      </w:r>
      <w:r w:rsidR="00067913" w:rsidRPr="00244A12">
        <w:rPr>
          <w:rFonts w:ascii="Tahoma" w:hAnsi="Tahoma" w:cs="Tahoma"/>
          <w:bCs/>
          <w:lang w:val="es-ES"/>
        </w:rPr>
        <w:t>cuáles</w:t>
      </w:r>
      <w:r w:rsidRPr="00244A12">
        <w:rPr>
          <w:rFonts w:ascii="Tahoma" w:hAnsi="Tahoma" w:cs="Tahoma"/>
          <w:bCs/>
          <w:lang w:val="es-ES"/>
        </w:rPr>
        <w:t xml:space="preserve"> son </w:t>
      </w:r>
      <w:r w:rsidR="00691227" w:rsidRPr="00244A12">
        <w:rPr>
          <w:rFonts w:ascii="Tahoma" w:hAnsi="Tahoma" w:cs="Tahoma"/>
          <w:bCs/>
          <w:lang w:val="es-ES"/>
        </w:rPr>
        <w:t>los</w:t>
      </w:r>
      <w:r w:rsidRPr="00244A12">
        <w:rPr>
          <w:rFonts w:ascii="Tahoma" w:hAnsi="Tahoma" w:cs="Tahoma"/>
          <w:bCs/>
          <w:lang w:val="es-ES"/>
        </w:rPr>
        <w:t xml:space="preserve"> rubros que generan IVA que van en facturas y los valores que no generan IVA </w:t>
      </w:r>
      <w:r w:rsidRPr="006C68BF">
        <w:rPr>
          <w:rFonts w:ascii="Tahoma" w:hAnsi="Tahoma" w:cs="Tahoma"/>
          <w:bCs/>
          <w:lang w:val="es-ES"/>
        </w:rPr>
        <w:t>el Bl</w:t>
      </w:r>
      <w:r w:rsidRPr="00244A12">
        <w:rPr>
          <w:rFonts w:ascii="Tahoma" w:hAnsi="Tahoma" w:cs="Tahoma"/>
          <w:bCs/>
          <w:lang w:val="es-ES"/>
        </w:rPr>
        <w:t xml:space="preserve"> fletado es respaldo sufi</w:t>
      </w:r>
      <w:r w:rsidR="00691227">
        <w:rPr>
          <w:rFonts w:ascii="Tahoma" w:hAnsi="Tahoma" w:cs="Tahoma"/>
          <w:bCs/>
          <w:lang w:val="es-ES"/>
        </w:rPr>
        <w:t>ciente para sustento tributario</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A continuación para conocimiento de</w:t>
      </w:r>
      <w:r w:rsidR="00691227">
        <w:rPr>
          <w:rFonts w:ascii="Tahoma" w:hAnsi="Tahoma" w:cs="Tahoma"/>
          <w:bCs/>
          <w:lang w:val="es-ES"/>
        </w:rPr>
        <w:t xml:space="preserve"> todo el personal de CONSOLCAGO</w:t>
      </w:r>
      <w:r w:rsidRPr="00244A12">
        <w:rPr>
          <w:rFonts w:ascii="Tahoma" w:hAnsi="Tahoma" w:cs="Tahoma"/>
          <w:bCs/>
          <w:lang w:val="es-ES"/>
        </w:rPr>
        <w:t xml:space="preserve"> deben conocer qu</w:t>
      </w:r>
      <w:r w:rsidR="00691227">
        <w:rPr>
          <w:rFonts w:ascii="Tahoma" w:hAnsi="Tahoma" w:cs="Tahoma"/>
          <w:bCs/>
          <w:lang w:val="es-ES"/>
        </w:rPr>
        <w:t>e son los comprobantes de venta</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Son comprobantes de venta los siguientes documentos que acreditan la transferencia de bienes o la prestación de servicios o la realización de otras transacciones gravadas con tributos: </w:t>
      </w:r>
    </w:p>
    <w:p w:rsidR="00FB1D0A" w:rsidRDefault="00691227" w:rsidP="00FB1D0A">
      <w:pPr>
        <w:pStyle w:val="Default"/>
        <w:spacing w:after="296" w:line="360" w:lineRule="auto"/>
        <w:jc w:val="both"/>
        <w:rPr>
          <w:rFonts w:ascii="Tahoma" w:hAnsi="Tahoma" w:cs="Tahoma"/>
          <w:lang w:val="es-ES"/>
        </w:rPr>
      </w:pPr>
      <w:r>
        <w:rPr>
          <w:rFonts w:ascii="Tahoma" w:hAnsi="Tahoma" w:cs="Tahoma"/>
          <w:lang w:val="es-ES"/>
        </w:rPr>
        <w:t>a) Facturas</w:t>
      </w:r>
      <w:r w:rsidR="00244A12" w:rsidRPr="00244A12">
        <w:rPr>
          <w:rFonts w:ascii="Tahoma" w:hAnsi="Tahoma" w:cs="Tahoma"/>
          <w:lang w:val="es-ES"/>
        </w:rPr>
        <w:t xml:space="preserve"> </w:t>
      </w:r>
    </w:p>
    <w:p w:rsidR="00691227"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b) Notas de venta</w:t>
      </w:r>
      <w:r w:rsidR="00691227">
        <w:rPr>
          <w:rFonts w:ascii="Tahoma" w:hAnsi="Tahoma" w:cs="Tahoma"/>
          <w:lang w:val="es-ES"/>
        </w:rPr>
        <w:t xml:space="preserve"> - RISE</w:t>
      </w:r>
      <w:r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c) Liquidaciones de compra de b</w:t>
      </w:r>
      <w:r w:rsidR="00691227">
        <w:rPr>
          <w:rFonts w:ascii="Tahoma" w:hAnsi="Tahoma" w:cs="Tahoma"/>
          <w:lang w:val="es-ES"/>
        </w:rPr>
        <w:t>ienes y prestación de servicios</w:t>
      </w:r>
      <w:r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d) Tiquetes emit</w:t>
      </w:r>
      <w:r w:rsidR="00691227">
        <w:rPr>
          <w:rFonts w:ascii="Tahoma" w:hAnsi="Tahoma" w:cs="Tahoma"/>
          <w:lang w:val="es-ES"/>
        </w:rPr>
        <w:t>idos por máquinas registradoras</w:t>
      </w:r>
      <w:r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e) Boletos o ent</w:t>
      </w:r>
      <w:r w:rsidR="00691227">
        <w:rPr>
          <w:rFonts w:ascii="Tahoma" w:hAnsi="Tahoma" w:cs="Tahoma"/>
          <w:lang w:val="es-ES"/>
        </w:rPr>
        <w:t>radas a espectáculos públicos y;</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f) Otros documentos autori</w:t>
      </w:r>
      <w:r w:rsidR="00691227">
        <w:rPr>
          <w:rFonts w:ascii="Tahoma" w:hAnsi="Tahoma" w:cs="Tahoma"/>
          <w:lang w:val="es-ES"/>
        </w:rPr>
        <w:t>zados en el presente reglamento</w:t>
      </w:r>
      <w:r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1.3.4.2. Política de la Empresa </w:t>
      </w:r>
    </w:p>
    <w:p w:rsidR="0042324E" w:rsidRDefault="00244A12" w:rsidP="0042324E">
      <w:pPr>
        <w:pStyle w:val="Default"/>
        <w:spacing w:line="360" w:lineRule="auto"/>
        <w:jc w:val="both"/>
        <w:rPr>
          <w:rFonts w:ascii="Tahoma" w:hAnsi="Tahoma" w:cs="Tahoma"/>
          <w:lang w:val="es-ES"/>
        </w:rPr>
      </w:pPr>
      <w:r w:rsidRPr="00244A12">
        <w:rPr>
          <w:rFonts w:ascii="Tahoma" w:hAnsi="Tahoma" w:cs="Tahoma"/>
          <w:lang w:val="es-ES"/>
        </w:rPr>
        <w:t xml:space="preserve">Directrices internas establecidas para el proceso de Coordinación de Embarques y Comunicación con </w:t>
      </w:r>
      <w:r w:rsidR="00691227" w:rsidRPr="00244A12">
        <w:rPr>
          <w:rFonts w:ascii="Tahoma" w:hAnsi="Tahoma" w:cs="Tahoma"/>
          <w:lang w:val="es-ES"/>
        </w:rPr>
        <w:t>las navieras</w:t>
      </w:r>
      <w:r w:rsidRPr="00244A12">
        <w:rPr>
          <w:rFonts w:ascii="Tahoma" w:hAnsi="Tahoma" w:cs="Tahoma"/>
          <w:lang w:val="es-ES"/>
        </w:rPr>
        <w:t>.</w:t>
      </w:r>
    </w:p>
    <w:p w:rsidR="007D0253" w:rsidRDefault="007D0253" w:rsidP="00FB1D0A">
      <w:pPr>
        <w:pStyle w:val="Default"/>
        <w:spacing w:line="360" w:lineRule="auto"/>
        <w:jc w:val="both"/>
        <w:rPr>
          <w:rFonts w:ascii="Tahoma" w:hAnsi="Tahoma" w:cs="Tahoma"/>
          <w:b/>
          <w:bCs/>
          <w:lang w:val="es-ES"/>
        </w:rPr>
      </w:pPr>
    </w:p>
    <w:p w:rsidR="0056680E" w:rsidRDefault="0056680E" w:rsidP="00EE615E">
      <w:pPr>
        <w:pStyle w:val="Default"/>
        <w:spacing w:line="360" w:lineRule="auto"/>
        <w:jc w:val="both"/>
        <w:rPr>
          <w:rFonts w:ascii="Tahoma" w:hAnsi="Tahoma" w:cs="Tahoma"/>
          <w:b/>
          <w:bCs/>
          <w:lang w:val="es-ES"/>
        </w:rPr>
      </w:pPr>
    </w:p>
    <w:p w:rsidR="00244A12" w:rsidRPr="004F2094" w:rsidRDefault="00916E03" w:rsidP="00EE615E">
      <w:pPr>
        <w:pStyle w:val="Default"/>
        <w:spacing w:line="360" w:lineRule="auto"/>
        <w:jc w:val="both"/>
        <w:rPr>
          <w:rFonts w:ascii="Tahoma" w:hAnsi="Tahoma" w:cs="Tahoma"/>
          <w:b/>
          <w:bCs/>
          <w:noProof/>
          <w:lang w:val="es-ES"/>
        </w:rPr>
      </w:pPr>
      <w:r>
        <w:rPr>
          <w:rFonts w:ascii="Tahoma" w:hAnsi="Tahoma" w:cs="Tahoma"/>
          <w:b/>
          <w:bCs/>
          <w:lang w:val="es-ES"/>
        </w:rPr>
        <w:t>1.3.5</w:t>
      </w:r>
      <w:r w:rsidR="00244A12" w:rsidRPr="00244A12">
        <w:rPr>
          <w:rFonts w:ascii="Tahoma" w:hAnsi="Tahoma" w:cs="Tahoma"/>
          <w:b/>
          <w:bCs/>
          <w:lang w:val="es-ES"/>
        </w:rPr>
        <w:t xml:space="preserve">. Diagrama de Flujo del Proceso de </w:t>
      </w:r>
      <w:r w:rsidR="00691227" w:rsidRPr="00244A12">
        <w:rPr>
          <w:rFonts w:ascii="Tahoma" w:hAnsi="Tahoma" w:cs="Tahoma"/>
          <w:b/>
          <w:bCs/>
          <w:lang w:val="es-ES"/>
        </w:rPr>
        <w:t>Coordinación</w:t>
      </w:r>
      <w:r w:rsidR="00244A12" w:rsidRPr="00244A12">
        <w:rPr>
          <w:rFonts w:ascii="Tahoma" w:hAnsi="Tahoma" w:cs="Tahoma"/>
          <w:b/>
          <w:bCs/>
          <w:lang w:val="es-ES"/>
        </w:rPr>
        <w:t xml:space="preserve"> de Embarques </w:t>
      </w:r>
      <w:r w:rsidR="00691227">
        <w:rPr>
          <w:rFonts w:ascii="Tahoma" w:hAnsi="Tahoma" w:cs="Tahoma"/>
          <w:b/>
          <w:bCs/>
          <w:lang w:val="es-ES"/>
        </w:rPr>
        <w:t>y Comunicación con las Navieras</w:t>
      </w:r>
      <w:r w:rsidR="00244A12" w:rsidRPr="00244A12">
        <w:rPr>
          <w:rFonts w:ascii="Tahoma" w:hAnsi="Tahoma" w:cs="Tahoma"/>
          <w:b/>
          <w:bCs/>
          <w:lang w:val="es-ES"/>
        </w:rPr>
        <w:t>.</w:t>
      </w:r>
    </w:p>
    <w:p w:rsidR="00013C73" w:rsidRPr="00244A12" w:rsidRDefault="00D264E1" w:rsidP="00013C73">
      <w:pPr>
        <w:pStyle w:val="Default"/>
        <w:spacing w:line="360" w:lineRule="auto"/>
        <w:jc w:val="center"/>
        <w:rPr>
          <w:rFonts w:ascii="Tahoma" w:hAnsi="Tahoma" w:cs="Tahoma"/>
          <w:b/>
          <w:bCs/>
          <w:lang w:val="es-ES"/>
        </w:rPr>
      </w:pPr>
      <w:r>
        <w:rPr>
          <w:rFonts w:ascii="Tahoma" w:hAnsi="Tahoma" w:cs="Tahoma"/>
          <w:b/>
          <w:bCs/>
          <w:noProof/>
        </w:rPr>
        <w:drawing>
          <wp:inline distT="0" distB="0" distL="0" distR="0">
            <wp:extent cx="5431790" cy="6061563"/>
            <wp:effectExtent l="19050" t="0" r="0" b="0"/>
            <wp:docPr id="2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cstate="print"/>
                    <a:srcRect/>
                    <a:stretch>
                      <a:fillRect/>
                    </a:stretch>
                  </pic:blipFill>
                  <pic:spPr bwMode="auto">
                    <a:xfrm>
                      <a:off x="0" y="0"/>
                      <a:ext cx="5431790" cy="6061563"/>
                    </a:xfrm>
                    <a:prstGeom prst="rect">
                      <a:avLst/>
                    </a:prstGeom>
                    <a:noFill/>
                    <a:ln w="9525">
                      <a:noFill/>
                      <a:miter lim="800000"/>
                      <a:headEnd/>
                      <a:tailEnd/>
                    </a:ln>
                  </pic:spPr>
                </pic:pic>
              </a:graphicData>
            </a:graphic>
          </wp:inline>
        </w:drawing>
      </w:r>
    </w:p>
    <w:p w:rsidR="009A42D7" w:rsidRDefault="009A42D7" w:rsidP="00FB1D0A">
      <w:pPr>
        <w:pStyle w:val="Default"/>
        <w:spacing w:line="360" w:lineRule="auto"/>
        <w:jc w:val="both"/>
        <w:rPr>
          <w:rFonts w:ascii="Tahoma" w:hAnsi="Tahoma" w:cs="Tahoma"/>
          <w:b/>
          <w:bCs/>
          <w:lang w:val="es-ES"/>
        </w:rPr>
      </w:pPr>
    </w:p>
    <w:p w:rsidR="00916E03" w:rsidRPr="00253EE6" w:rsidRDefault="00916E03" w:rsidP="00916E03">
      <w:pPr>
        <w:pStyle w:val="Default"/>
        <w:spacing w:line="360" w:lineRule="auto"/>
        <w:jc w:val="both"/>
        <w:rPr>
          <w:rFonts w:ascii="Tahoma" w:hAnsi="Tahoma" w:cs="Tahoma"/>
          <w:b/>
          <w:lang w:val="es-ES"/>
        </w:rPr>
      </w:pPr>
      <w:r>
        <w:rPr>
          <w:rFonts w:ascii="Tahoma" w:hAnsi="Tahoma" w:cs="Tahoma"/>
          <w:b/>
          <w:lang w:val="es-ES"/>
        </w:rPr>
        <w:t>1.3.6</w:t>
      </w:r>
      <w:r w:rsidRPr="00253EE6">
        <w:rPr>
          <w:rFonts w:ascii="Tahoma" w:hAnsi="Tahoma" w:cs="Tahoma"/>
          <w:b/>
          <w:lang w:val="es-ES"/>
        </w:rPr>
        <w:t>. Descripción del Proceso de Actividades de Embarques-Contactos con la Naviera</w:t>
      </w:r>
    </w:p>
    <w:tbl>
      <w:tblPr>
        <w:tblStyle w:val="Tablaconcuadrcula"/>
        <w:tblW w:w="8797"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56"/>
      </w:tblGrid>
      <w:tr w:rsidR="00916E03" w:rsidTr="00916E03">
        <w:trPr>
          <w:trHeight w:val="8469"/>
        </w:trPr>
        <w:tc>
          <w:tcPr>
            <w:tcW w:w="8797" w:type="dxa"/>
          </w:tcPr>
          <w:p w:rsidR="00916E03" w:rsidRDefault="00916E03" w:rsidP="00916E03">
            <w:pPr>
              <w:pStyle w:val="Default"/>
              <w:spacing w:line="360" w:lineRule="auto"/>
              <w:jc w:val="both"/>
              <w:rPr>
                <w:rFonts w:ascii="Tahoma" w:hAnsi="Tahoma" w:cs="Tahoma"/>
                <w:b/>
                <w:bCs/>
              </w:rPr>
            </w:pPr>
            <w:r>
              <w:rPr>
                <w:rFonts w:ascii="Tahoma" w:hAnsi="Tahoma" w:cs="Tahoma"/>
                <w:b/>
                <w:bCs/>
                <w:noProof/>
              </w:rPr>
              <w:drawing>
                <wp:inline distT="0" distB="0" distL="0" distR="0">
                  <wp:extent cx="5467350" cy="5057775"/>
                  <wp:effectExtent l="19050" t="0" r="0" b="0"/>
                  <wp:docPr id="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cstate="print"/>
                          <a:srcRect/>
                          <a:stretch>
                            <a:fillRect/>
                          </a:stretch>
                        </pic:blipFill>
                        <pic:spPr bwMode="auto">
                          <a:xfrm>
                            <a:off x="0" y="0"/>
                            <a:ext cx="5467350" cy="5057775"/>
                          </a:xfrm>
                          <a:prstGeom prst="rect">
                            <a:avLst/>
                          </a:prstGeom>
                          <a:noFill/>
                          <a:ln w="9525">
                            <a:noFill/>
                            <a:miter lim="800000"/>
                            <a:headEnd/>
                            <a:tailEnd/>
                          </a:ln>
                        </pic:spPr>
                      </pic:pic>
                    </a:graphicData>
                  </a:graphic>
                </wp:inline>
              </w:drawing>
            </w:r>
          </w:p>
        </w:tc>
      </w:tr>
    </w:tbl>
    <w:p w:rsidR="00916E03" w:rsidRPr="0042324E" w:rsidRDefault="00916E03" w:rsidP="00916E03">
      <w:pPr>
        <w:pStyle w:val="Default"/>
        <w:spacing w:line="360" w:lineRule="auto"/>
        <w:jc w:val="both"/>
        <w:rPr>
          <w:rFonts w:ascii="Tahoma" w:hAnsi="Tahoma" w:cs="Tahoma"/>
          <w:b/>
          <w:bCs/>
          <w:lang w:val="es-ES_tradnl"/>
        </w:rPr>
      </w:pPr>
    </w:p>
    <w:p w:rsidR="00916E03" w:rsidRDefault="00916E03" w:rsidP="00FB1D0A">
      <w:pPr>
        <w:pStyle w:val="Default"/>
        <w:spacing w:line="360" w:lineRule="auto"/>
        <w:jc w:val="both"/>
        <w:rPr>
          <w:rFonts w:ascii="Tahoma" w:hAnsi="Tahoma" w:cs="Tahoma"/>
          <w:b/>
          <w:bCs/>
          <w:lang w:val="es-ES"/>
        </w:rPr>
      </w:pPr>
    </w:p>
    <w:p w:rsidR="009A42D7" w:rsidRDefault="009A42D7" w:rsidP="00FB1D0A">
      <w:pPr>
        <w:pStyle w:val="Default"/>
        <w:spacing w:line="360" w:lineRule="auto"/>
        <w:jc w:val="both"/>
        <w:rPr>
          <w:rFonts w:ascii="Tahoma" w:hAnsi="Tahoma" w:cs="Tahoma"/>
          <w:b/>
          <w:bCs/>
          <w:lang w:val="es-ES"/>
        </w:rPr>
      </w:pPr>
      <w:r>
        <w:rPr>
          <w:rFonts w:ascii="Tahoma" w:hAnsi="Tahoma" w:cs="Tahoma"/>
          <w:b/>
          <w:bCs/>
          <w:lang w:val="es-ES"/>
        </w:rPr>
        <w:t>1.3.7 Caracterización del Proceso de Comunicación con la Naviera</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770"/>
      </w:tblGrid>
      <w:tr w:rsidR="009A6714" w:rsidTr="009A6714">
        <w:tc>
          <w:tcPr>
            <w:tcW w:w="8813" w:type="dxa"/>
          </w:tcPr>
          <w:p w:rsidR="009A6714" w:rsidRDefault="009A6714" w:rsidP="00FB1D0A">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57825" cy="5705475"/>
                  <wp:effectExtent l="19050" t="0" r="9525" b="0"/>
                  <wp:docPr id="6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7" cstate="print"/>
                          <a:srcRect/>
                          <a:stretch>
                            <a:fillRect/>
                          </a:stretch>
                        </pic:blipFill>
                        <pic:spPr bwMode="auto">
                          <a:xfrm>
                            <a:off x="0" y="0"/>
                            <a:ext cx="5457825" cy="5705475"/>
                          </a:xfrm>
                          <a:prstGeom prst="rect">
                            <a:avLst/>
                          </a:prstGeom>
                          <a:noFill/>
                          <a:ln w="9525">
                            <a:noFill/>
                            <a:miter lim="800000"/>
                            <a:headEnd/>
                            <a:tailEnd/>
                          </a:ln>
                        </pic:spPr>
                      </pic:pic>
                    </a:graphicData>
                  </a:graphic>
                </wp:inline>
              </w:drawing>
            </w:r>
          </w:p>
        </w:tc>
      </w:tr>
    </w:tbl>
    <w:p w:rsidR="009A42D7" w:rsidRDefault="009A42D7" w:rsidP="00FB1D0A">
      <w:pPr>
        <w:pStyle w:val="Default"/>
        <w:spacing w:line="360" w:lineRule="auto"/>
        <w:jc w:val="both"/>
        <w:rPr>
          <w:rFonts w:ascii="Tahoma" w:hAnsi="Tahoma" w:cs="Tahoma"/>
          <w:b/>
          <w:bCs/>
          <w:lang w:val="es-ES"/>
        </w:rPr>
      </w:pPr>
    </w:p>
    <w:p w:rsidR="006B075D" w:rsidRDefault="006B075D" w:rsidP="00FB1D0A">
      <w:pPr>
        <w:pStyle w:val="Default"/>
        <w:spacing w:line="360" w:lineRule="auto"/>
        <w:jc w:val="both"/>
        <w:rPr>
          <w:rFonts w:ascii="Tahoma" w:hAnsi="Tahoma" w:cs="Tahoma"/>
          <w:b/>
          <w:bCs/>
          <w:lang w:val="es-ES"/>
        </w:rPr>
      </w:pPr>
    </w:p>
    <w:p w:rsidR="006B075D" w:rsidRDefault="006B075D" w:rsidP="00FB1D0A">
      <w:pPr>
        <w:pStyle w:val="Default"/>
        <w:spacing w:line="360" w:lineRule="auto"/>
        <w:jc w:val="both"/>
        <w:rPr>
          <w:rFonts w:ascii="Tahoma" w:hAnsi="Tahoma" w:cs="Tahoma"/>
          <w:b/>
          <w:bCs/>
          <w:lang w:val="es-ES"/>
        </w:rPr>
      </w:pPr>
    </w:p>
    <w:p w:rsidR="00916E03" w:rsidRDefault="00916E03" w:rsidP="00916E03">
      <w:pPr>
        <w:pStyle w:val="Default"/>
        <w:spacing w:line="360" w:lineRule="auto"/>
        <w:jc w:val="both"/>
        <w:rPr>
          <w:rFonts w:ascii="Tahoma" w:hAnsi="Tahoma" w:cs="Tahoma"/>
          <w:b/>
          <w:bCs/>
          <w:lang w:val="es-ES"/>
        </w:rPr>
      </w:pPr>
      <w:r>
        <w:rPr>
          <w:rFonts w:ascii="Tahoma" w:hAnsi="Tahoma" w:cs="Tahoma"/>
          <w:b/>
          <w:bCs/>
          <w:lang w:val="es-ES"/>
        </w:rPr>
        <w:t>1.3.8 Descripción del Proceso de Comunicación con la Naviera</w:t>
      </w:r>
    </w:p>
    <w:p w:rsidR="006B075D" w:rsidRDefault="00E756EE" w:rsidP="00FB1D0A">
      <w:pPr>
        <w:pStyle w:val="Default"/>
        <w:spacing w:line="360" w:lineRule="auto"/>
        <w:jc w:val="both"/>
        <w:rPr>
          <w:rFonts w:ascii="Tahoma" w:hAnsi="Tahoma" w:cs="Tahoma"/>
          <w:b/>
          <w:bCs/>
          <w:lang w:val="es-ES"/>
        </w:rPr>
      </w:pPr>
      <w:r w:rsidRPr="00E756EE">
        <w:rPr>
          <w:rFonts w:ascii="Tahoma" w:hAnsi="Tahoma" w:cs="Tahoma"/>
          <w:b/>
          <w:bCs/>
          <w:noProof/>
        </w:rPr>
        <w:drawing>
          <wp:inline distT="0" distB="0" distL="0" distR="0">
            <wp:extent cx="5431790" cy="5668919"/>
            <wp:effectExtent l="19050" t="0" r="0" b="0"/>
            <wp:docPr id="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srcRect/>
                    <a:stretch>
                      <a:fillRect/>
                    </a:stretch>
                  </pic:blipFill>
                  <pic:spPr bwMode="auto">
                    <a:xfrm>
                      <a:off x="0" y="0"/>
                      <a:ext cx="5431790" cy="5668919"/>
                    </a:xfrm>
                    <a:prstGeom prst="rect">
                      <a:avLst/>
                    </a:prstGeom>
                    <a:noFill/>
                    <a:ln w="9525">
                      <a:noFill/>
                      <a:miter lim="800000"/>
                      <a:headEnd/>
                      <a:tailEnd/>
                    </a:ln>
                  </pic:spPr>
                </pic:pic>
              </a:graphicData>
            </a:graphic>
          </wp:inline>
        </w:drawing>
      </w:r>
    </w:p>
    <w:p w:rsidR="006B075D" w:rsidRDefault="006B075D"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1.4. Proceso de Coordinación de Embarques – Contacto con los </w:t>
      </w:r>
      <w:r w:rsidR="00691227">
        <w:rPr>
          <w:rFonts w:ascii="Tahoma" w:hAnsi="Tahoma" w:cs="Tahoma"/>
          <w:b/>
          <w:bCs/>
          <w:lang w:val="es-ES"/>
        </w:rPr>
        <w:t>A</w:t>
      </w:r>
      <w:r w:rsidRPr="00244A12">
        <w:rPr>
          <w:rFonts w:ascii="Tahoma" w:hAnsi="Tahoma" w:cs="Tahoma"/>
          <w:b/>
          <w:bCs/>
          <w:lang w:val="es-ES"/>
        </w:rPr>
        <w:t xml:space="preserve">gentes </w:t>
      </w:r>
      <w:r w:rsidR="00691227">
        <w:rPr>
          <w:rFonts w:ascii="Tahoma" w:hAnsi="Tahoma" w:cs="Tahoma"/>
          <w:b/>
          <w:bCs/>
          <w:lang w:val="es-ES"/>
        </w:rPr>
        <w:t>del E</w:t>
      </w:r>
      <w:r w:rsidRPr="00244A12">
        <w:rPr>
          <w:rFonts w:ascii="Tahoma" w:hAnsi="Tahoma" w:cs="Tahoma"/>
          <w:b/>
          <w:bCs/>
          <w:lang w:val="es-ES"/>
        </w:rPr>
        <w:t>xterior</w:t>
      </w:r>
    </w:p>
    <w:p w:rsidR="007D0253" w:rsidRPr="0042324E" w:rsidRDefault="00691227" w:rsidP="00FB1D0A">
      <w:pPr>
        <w:pStyle w:val="Default"/>
        <w:spacing w:line="360" w:lineRule="auto"/>
        <w:jc w:val="both"/>
        <w:rPr>
          <w:rFonts w:ascii="Tahoma" w:hAnsi="Tahoma" w:cs="Tahoma"/>
          <w:lang w:val="es-ES"/>
        </w:rPr>
      </w:pPr>
      <w:r>
        <w:rPr>
          <w:rFonts w:ascii="Tahoma" w:hAnsi="Tahoma" w:cs="Tahoma"/>
          <w:lang w:val="es-ES"/>
        </w:rPr>
        <w:t>El proceso de c</w:t>
      </w:r>
      <w:r w:rsidR="00244A12" w:rsidRPr="00244A12">
        <w:rPr>
          <w:rFonts w:ascii="Tahoma" w:hAnsi="Tahoma" w:cs="Tahoma"/>
          <w:lang w:val="es-ES"/>
        </w:rPr>
        <w:t xml:space="preserve">ontacto con las agentes comienza cuando una vez que la cotización </w:t>
      </w:r>
      <w:r>
        <w:rPr>
          <w:rFonts w:ascii="Tahoma" w:hAnsi="Tahoma" w:cs="Tahoma"/>
          <w:lang w:val="es-ES"/>
        </w:rPr>
        <w:t>h</w:t>
      </w:r>
      <w:r w:rsidR="00244A12" w:rsidRPr="00244A12">
        <w:rPr>
          <w:rFonts w:ascii="Tahoma" w:hAnsi="Tahoma" w:cs="Tahoma"/>
          <w:lang w:val="es-ES"/>
        </w:rPr>
        <w:t xml:space="preserve">a sido aceptada por el cliente se coordina con el agentes el </w:t>
      </w:r>
      <w:r w:rsidRPr="00244A12">
        <w:rPr>
          <w:rFonts w:ascii="Tahoma" w:hAnsi="Tahoma" w:cs="Tahoma"/>
          <w:lang w:val="es-ES"/>
        </w:rPr>
        <w:t>envió</w:t>
      </w:r>
      <w:r w:rsidR="00244A12" w:rsidRPr="00244A12">
        <w:rPr>
          <w:rFonts w:ascii="Tahoma" w:hAnsi="Tahoma" w:cs="Tahoma"/>
          <w:lang w:val="es-ES"/>
        </w:rPr>
        <w:t xml:space="preserve"> de la mercadería bajo que termino y termina cuando todos los términos han sido aceptados</w:t>
      </w:r>
      <w:r>
        <w:rPr>
          <w:rFonts w:ascii="Tahoma" w:hAnsi="Tahoma" w:cs="Tahoma"/>
          <w:lang w:val="es-ES"/>
        </w:rPr>
        <w:t>.</w:t>
      </w:r>
      <w:r w:rsidR="00244A12"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1.4.1. Entradas del Proce</w:t>
      </w:r>
      <w:r w:rsidR="00C31F4F">
        <w:rPr>
          <w:rFonts w:ascii="Tahoma" w:hAnsi="Tahoma" w:cs="Tahoma"/>
          <w:b/>
          <w:bCs/>
          <w:lang w:val="es-ES"/>
        </w:rPr>
        <w:t>so</w:t>
      </w:r>
      <w:r w:rsidRPr="00244A12">
        <w:rPr>
          <w:rFonts w:ascii="Tahoma" w:hAnsi="Tahoma" w:cs="Tahoma"/>
          <w:b/>
          <w:bCs/>
          <w:lang w:val="es-ES"/>
        </w:rPr>
        <w:t xml:space="preserve"> de E</w:t>
      </w:r>
      <w:r w:rsidR="00691227">
        <w:rPr>
          <w:rFonts w:ascii="Tahoma" w:hAnsi="Tahoma" w:cs="Tahoma"/>
          <w:b/>
          <w:bCs/>
          <w:lang w:val="es-ES"/>
        </w:rPr>
        <w:t>mbarques – Contacto con los A</w:t>
      </w:r>
      <w:r w:rsidRPr="00244A12">
        <w:rPr>
          <w:rFonts w:ascii="Tahoma" w:hAnsi="Tahoma" w:cs="Tahoma"/>
          <w:b/>
          <w:bCs/>
          <w:lang w:val="es-ES"/>
        </w:rPr>
        <w:t xml:space="preserve">gentes </w:t>
      </w:r>
      <w:r w:rsidR="00691227">
        <w:rPr>
          <w:rFonts w:ascii="Tahoma" w:hAnsi="Tahoma" w:cs="Tahoma"/>
          <w:b/>
          <w:bCs/>
          <w:lang w:val="es-ES"/>
        </w:rPr>
        <w:t>del E</w:t>
      </w:r>
      <w:r w:rsidRPr="00244A12">
        <w:rPr>
          <w:rFonts w:ascii="Tahoma" w:hAnsi="Tahoma" w:cs="Tahoma"/>
          <w:b/>
          <w:bCs/>
          <w:lang w:val="es-ES"/>
        </w:rPr>
        <w:t>xterior</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1.4.1.1. Correo en donde se coordina con el agente</w:t>
      </w:r>
    </w:p>
    <w:p w:rsidR="00FB1D0A" w:rsidRDefault="00244A12" w:rsidP="00FB1D0A">
      <w:pPr>
        <w:pStyle w:val="Default"/>
        <w:spacing w:line="360" w:lineRule="auto"/>
        <w:jc w:val="both"/>
        <w:rPr>
          <w:rFonts w:ascii="Tahoma" w:hAnsi="Tahoma" w:cs="Tahoma"/>
          <w:lang w:val="es-ES"/>
        </w:rPr>
      </w:pPr>
      <w:r w:rsidRPr="00244A12">
        <w:rPr>
          <w:rFonts w:ascii="Tahoma" w:hAnsi="Tahoma" w:cs="Tahoma"/>
          <w:lang w:val="es-ES"/>
        </w:rPr>
        <w:t>En el correo se refleja los términos en que se ha ce</w:t>
      </w:r>
      <w:r w:rsidR="00691227">
        <w:rPr>
          <w:rFonts w:ascii="Tahoma" w:hAnsi="Tahoma" w:cs="Tahoma"/>
          <w:lang w:val="es-ES"/>
        </w:rPr>
        <w:t>r</w:t>
      </w:r>
      <w:r w:rsidRPr="00244A12">
        <w:rPr>
          <w:rFonts w:ascii="Tahoma" w:hAnsi="Tahoma" w:cs="Tahoma"/>
          <w:lang w:val="es-ES"/>
        </w:rPr>
        <w:t xml:space="preserve">rado </w:t>
      </w:r>
      <w:r w:rsidR="00691227">
        <w:rPr>
          <w:rFonts w:ascii="Tahoma" w:hAnsi="Tahoma" w:cs="Tahoma"/>
          <w:lang w:val="es-ES"/>
        </w:rPr>
        <w:t xml:space="preserve">en </w:t>
      </w:r>
      <w:r w:rsidRPr="00244A12">
        <w:rPr>
          <w:rFonts w:ascii="Tahoma" w:hAnsi="Tahoma" w:cs="Tahoma"/>
          <w:lang w:val="es-ES"/>
        </w:rPr>
        <w:t xml:space="preserve">la negociación y bajo </w:t>
      </w:r>
      <w:r w:rsidR="00691227" w:rsidRPr="00244A12">
        <w:rPr>
          <w:rFonts w:ascii="Tahoma" w:hAnsi="Tahoma" w:cs="Tahoma"/>
          <w:lang w:val="es-ES"/>
        </w:rPr>
        <w:t>qué</w:t>
      </w:r>
      <w:r w:rsidR="00691227">
        <w:rPr>
          <w:rFonts w:ascii="Tahoma" w:hAnsi="Tahoma" w:cs="Tahoma"/>
          <w:lang w:val="es-ES"/>
        </w:rPr>
        <w:t xml:space="preserve"> condiciones</w:t>
      </w:r>
      <w:r w:rsidRPr="00244A12">
        <w:rPr>
          <w:rFonts w:ascii="Tahoma" w:hAnsi="Tahoma" w:cs="Tahoma"/>
          <w:lang w:val="es-ES"/>
        </w:rPr>
        <w:t>.</w:t>
      </w:r>
    </w:p>
    <w:p w:rsidR="00244A12" w:rsidRPr="00FB1D0A"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1.4.2. Salida del Proceso de </w:t>
      </w:r>
      <w:r w:rsidR="00691227" w:rsidRPr="00244A12">
        <w:rPr>
          <w:rFonts w:ascii="Tahoma" w:hAnsi="Tahoma" w:cs="Tahoma"/>
          <w:b/>
          <w:bCs/>
          <w:lang w:val="es-ES"/>
        </w:rPr>
        <w:t>Coordinación</w:t>
      </w:r>
      <w:r w:rsidRPr="00244A12">
        <w:rPr>
          <w:rFonts w:ascii="Tahoma" w:hAnsi="Tahoma" w:cs="Tahoma"/>
          <w:b/>
          <w:bCs/>
          <w:lang w:val="es-ES"/>
        </w:rPr>
        <w:t xml:space="preserve"> de  Embarques – Con</w:t>
      </w:r>
      <w:r w:rsidR="00691227">
        <w:rPr>
          <w:rFonts w:ascii="Tahoma" w:hAnsi="Tahoma" w:cs="Tahoma"/>
          <w:b/>
          <w:bCs/>
          <w:lang w:val="es-ES"/>
        </w:rPr>
        <w:t>tacto con los Ag</w:t>
      </w:r>
      <w:r w:rsidRPr="00244A12">
        <w:rPr>
          <w:rFonts w:ascii="Tahoma" w:hAnsi="Tahoma" w:cs="Tahoma"/>
          <w:b/>
          <w:bCs/>
          <w:lang w:val="es-ES"/>
        </w:rPr>
        <w:t xml:space="preserve">entes </w:t>
      </w:r>
      <w:r w:rsidR="00691227">
        <w:rPr>
          <w:rFonts w:ascii="Tahoma" w:hAnsi="Tahoma" w:cs="Tahoma"/>
          <w:b/>
          <w:bCs/>
          <w:lang w:val="es-ES"/>
        </w:rPr>
        <w:t>del E</w:t>
      </w:r>
      <w:r w:rsidRPr="00244A12">
        <w:rPr>
          <w:rFonts w:ascii="Tahoma" w:hAnsi="Tahoma" w:cs="Tahoma"/>
          <w:b/>
          <w:bCs/>
          <w:lang w:val="es-ES"/>
        </w:rPr>
        <w:t xml:space="preserve">xterior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1.4.2.1. Documentos aduaneros de </w:t>
      </w:r>
      <w:r w:rsidR="00691227" w:rsidRPr="00244A12">
        <w:rPr>
          <w:rFonts w:ascii="Tahoma" w:hAnsi="Tahoma" w:cs="Tahoma"/>
          <w:b/>
          <w:bCs/>
          <w:lang w:val="es-ES"/>
        </w:rPr>
        <w:t>Consolidación</w:t>
      </w:r>
      <w:r w:rsidRPr="00244A12">
        <w:rPr>
          <w:rFonts w:ascii="Tahoma" w:hAnsi="Tahoma" w:cs="Tahoma"/>
          <w:b/>
          <w:bCs/>
          <w:lang w:val="es-ES"/>
        </w:rPr>
        <w:t xml:space="preserve"> y </w:t>
      </w:r>
      <w:r w:rsidR="00691227" w:rsidRPr="00244A12">
        <w:rPr>
          <w:rFonts w:ascii="Tahoma" w:hAnsi="Tahoma" w:cs="Tahoma"/>
          <w:b/>
          <w:bCs/>
          <w:lang w:val="es-ES"/>
        </w:rPr>
        <w:t>Desconsolidación</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Es un documento en donde encontraremos las condiciones y las </w:t>
      </w:r>
      <w:r w:rsidR="00691227" w:rsidRPr="00244A12">
        <w:rPr>
          <w:rFonts w:ascii="Tahoma" w:hAnsi="Tahoma" w:cs="Tahoma"/>
          <w:lang w:val="es-ES"/>
        </w:rPr>
        <w:t>descripcion</w:t>
      </w:r>
      <w:r w:rsidR="00691227">
        <w:rPr>
          <w:rFonts w:ascii="Tahoma" w:hAnsi="Tahoma" w:cs="Tahoma"/>
          <w:lang w:val="es-ES"/>
        </w:rPr>
        <w:t>es de</w:t>
      </w:r>
      <w:r w:rsidRPr="00244A12">
        <w:rPr>
          <w:rFonts w:ascii="Tahoma" w:hAnsi="Tahoma" w:cs="Tahoma"/>
          <w:lang w:val="es-ES"/>
        </w:rPr>
        <w:t xml:space="preserve"> l</w:t>
      </w:r>
      <w:r w:rsidR="00691227">
        <w:rPr>
          <w:rFonts w:ascii="Tahoma" w:hAnsi="Tahoma" w:cs="Tahoma"/>
          <w:lang w:val="es-ES"/>
        </w:rPr>
        <w:t>a mercadería enviada y recibida</w:t>
      </w:r>
      <w:r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1.4.3. Recurso del Proceso de </w:t>
      </w:r>
      <w:r w:rsidR="00691227" w:rsidRPr="00244A12">
        <w:rPr>
          <w:rFonts w:ascii="Tahoma" w:hAnsi="Tahoma" w:cs="Tahoma"/>
          <w:b/>
          <w:bCs/>
          <w:lang w:val="es-ES"/>
        </w:rPr>
        <w:t>Coordinación</w:t>
      </w:r>
      <w:r w:rsidRPr="00244A12">
        <w:rPr>
          <w:rFonts w:ascii="Tahoma" w:hAnsi="Tahoma" w:cs="Tahoma"/>
          <w:b/>
          <w:bCs/>
          <w:lang w:val="es-ES"/>
        </w:rPr>
        <w:t xml:space="preserve"> de  </w:t>
      </w:r>
      <w:r w:rsidR="00691227">
        <w:rPr>
          <w:rFonts w:ascii="Tahoma" w:hAnsi="Tahoma" w:cs="Tahoma"/>
          <w:b/>
          <w:bCs/>
          <w:lang w:val="es-ES"/>
        </w:rPr>
        <w:t>Embarques – Contacto con los Agentes E</w:t>
      </w:r>
      <w:r w:rsidRPr="00244A12">
        <w:rPr>
          <w:rFonts w:ascii="Tahoma" w:hAnsi="Tahoma" w:cs="Tahoma"/>
          <w:b/>
          <w:bCs/>
          <w:lang w:val="es-ES"/>
        </w:rPr>
        <w:t xml:space="preserve">xterior </w:t>
      </w:r>
    </w:p>
    <w:p w:rsidR="00244A12" w:rsidRPr="00244A12" w:rsidRDefault="007B4B86" w:rsidP="00FB1D0A">
      <w:pPr>
        <w:pStyle w:val="Default"/>
        <w:spacing w:line="360" w:lineRule="auto"/>
        <w:jc w:val="both"/>
        <w:rPr>
          <w:rFonts w:ascii="Tahoma" w:hAnsi="Tahoma" w:cs="Tahoma"/>
          <w:lang w:val="es-ES"/>
        </w:rPr>
      </w:pPr>
      <w:r>
        <w:rPr>
          <w:rFonts w:ascii="Tahoma" w:hAnsi="Tahoma" w:cs="Tahoma"/>
          <w:b/>
          <w:bCs/>
          <w:lang w:val="es-ES"/>
        </w:rPr>
        <w:t>1.4</w:t>
      </w:r>
      <w:r w:rsidR="00244A12" w:rsidRPr="00244A12">
        <w:rPr>
          <w:rFonts w:ascii="Tahoma" w:hAnsi="Tahoma" w:cs="Tahoma"/>
          <w:b/>
          <w:bCs/>
          <w:lang w:val="es-ES"/>
        </w:rPr>
        <w:t xml:space="preserve">.3.1. Infraestructura </w:t>
      </w:r>
      <w:r w:rsidR="00732210">
        <w:rPr>
          <w:rFonts w:ascii="Tahoma" w:hAnsi="Tahoma" w:cs="Tahoma"/>
          <w:b/>
          <w:bCs/>
          <w:lang w:val="es-ES"/>
        </w:rPr>
        <w:t>Física</w:t>
      </w:r>
      <w:r w:rsidR="00244A12"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r w:rsidRPr="00533801">
        <w:rPr>
          <w:rFonts w:ascii="Tahoma" w:hAnsi="Tahoma" w:cs="Tahoma"/>
          <w:lang w:val="es-ES"/>
        </w:rPr>
        <w:t>El área donde se encuentra laborando CON</w:t>
      </w:r>
      <w:r w:rsidR="00213867">
        <w:rPr>
          <w:rFonts w:ascii="Tahoma" w:hAnsi="Tahoma" w:cs="Tahoma"/>
          <w:lang w:val="es-ES"/>
        </w:rPr>
        <w:t>SO</w:t>
      </w:r>
      <w:r w:rsidR="00533801" w:rsidRPr="00533801">
        <w:rPr>
          <w:rFonts w:ascii="Tahoma" w:hAnsi="Tahoma" w:cs="Tahoma"/>
          <w:lang w:val="es-ES"/>
        </w:rPr>
        <w:t>LCARGO es aproximadamente de 126 m2</w:t>
      </w:r>
    </w:p>
    <w:p w:rsidR="00244A12" w:rsidRPr="00244A12" w:rsidRDefault="007B4B86" w:rsidP="00FB1D0A">
      <w:pPr>
        <w:pStyle w:val="Default"/>
        <w:spacing w:line="360" w:lineRule="auto"/>
        <w:jc w:val="both"/>
        <w:rPr>
          <w:rFonts w:ascii="Tahoma" w:hAnsi="Tahoma" w:cs="Tahoma"/>
          <w:lang w:val="es-ES"/>
        </w:rPr>
      </w:pPr>
      <w:r>
        <w:rPr>
          <w:rFonts w:ascii="Tahoma" w:hAnsi="Tahoma" w:cs="Tahoma"/>
          <w:b/>
          <w:bCs/>
          <w:lang w:val="es-ES"/>
        </w:rPr>
        <w:t>1.4</w:t>
      </w:r>
      <w:r w:rsidR="00244A12" w:rsidRPr="00244A12">
        <w:rPr>
          <w:rFonts w:ascii="Tahoma" w:hAnsi="Tahoma" w:cs="Tahoma"/>
          <w:b/>
          <w:bCs/>
          <w:lang w:val="es-ES"/>
        </w:rPr>
        <w:t xml:space="preserve">.3.2. Personal Capacitado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Gerente General,</w:t>
      </w:r>
      <w:r w:rsidR="00691227">
        <w:rPr>
          <w:rFonts w:ascii="Tahoma" w:hAnsi="Tahoma" w:cs="Tahoma"/>
          <w:lang w:val="es-ES"/>
        </w:rPr>
        <w:t xml:space="preserve"> </w:t>
      </w:r>
      <w:r w:rsidR="006C68BF">
        <w:rPr>
          <w:rFonts w:ascii="Tahoma" w:hAnsi="Tahoma" w:cs="Tahoma"/>
          <w:lang w:val="es-ES"/>
        </w:rPr>
        <w:t>Gerente Comercial</w:t>
      </w:r>
      <w:r w:rsidRPr="00244A12">
        <w:rPr>
          <w:rFonts w:ascii="Tahoma" w:hAnsi="Tahoma" w:cs="Tahoma"/>
          <w:lang w:val="es-ES"/>
        </w:rPr>
        <w:t>, Customer Services</w:t>
      </w:r>
    </w:p>
    <w:p w:rsidR="0042324E" w:rsidRDefault="0042324E" w:rsidP="00FB1D0A">
      <w:pPr>
        <w:pStyle w:val="Default"/>
        <w:spacing w:line="360" w:lineRule="auto"/>
        <w:jc w:val="both"/>
        <w:rPr>
          <w:rFonts w:ascii="Tahoma" w:hAnsi="Tahoma" w:cs="Tahoma"/>
          <w:b/>
          <w:bCs/>
          <w:lang w:val="es-ES"/>
        </w:rPr>
      </w:pPr>
    </w:p>
    <w:p w:rsidR="00E756EE" w:rsidRDefault="00E756EE" w:rsidP="00FB1D0A">
      <w:pPr>
        <w:pStyle w:val="Default"/>
        <w:spacing w:line="360" w:lineRule="auto"/>
        <w:jc w:val="both"/>
        <w:rPr>
          <w:rFonts w:ascii="Tahoma" w:hAnsi="Tahoma" w:cs="Tahoma"/>
          <w:b/>
          <w:bCs/>
          <w:lang w:val="es-ES"/>
        </w:rPr>
      </w:pPr>
    </w:p>
    <w:p w:rsidR="00244A12" w:rsidRPr="00244A12" w:rsidRDefault="007B4B86" w:rsidP="00FB1D0A">
      <w:pPr>
        <w:pStyle w:val="Default"/>
        <w:spacing w:line="360" w:lineRule="auto"/>
        <w:jc w:val="both"/>
        <w:rPr>
          <w:rFonts w:ascii="Tahoma" w:hAnsi="Tahoma" w:cs="Tahoma"/>
          <w:lang w:val="es-ES"/>
        </w:rPr>
      </w:pPr>
      <w:r>
        <w:rPr>
          <w:rFonts w:ascii="Tahoma" w:hAnsi="Tahoma" w:cs="Tahoma"/>
          <w:b/>
          <w:bCs/>
          <w:lang w:val="es-ES"/>
        </w:rPr>
        <w:t>1.4</w:t>
      </w:r>
      <w:r w:rsidR="00244A12" w:rsidRPr="00244A12">
        <w:rPr>
          <w:rFonts w:ascii="Tahoma" w:hAnsi="Tahoma" w:cs="Tahoma"/>
          <w:b/>
          <w:bCs/>
          <w:lang w:val="es-ES"/>
        </w:rPr>
        <w:t xml:space="preserve">.4. Controles del Proceso de Despacho e Instalación </w:t>
      </w:r>
    </w:p>
    <w:p w:rsidR="00244A12" w:rsidRPr="00244A12" w:rsidRDefault="007B4B86" w:rsidP="00FB1D0A">
      <w:pPr>
        <w:pStyle w:val="Default"/>
        <w:spacing w:line="360" w:lineRule="auto"/>
        <w:jc w:val="both"/>
        <w:rPr>
          <w:rFonts w:ascii="Tahoma" w:hAnsi="Tahoma" w:cs="Tahoma"/>
          <w:b/>
          <w:bCs/>
          <w:lang w:val="es-ES"/>
        </w:rPr>
      </w:pPr>
      <w:r>
        <w:rPr>
          <w:rFonts w:ascii="Tahoma" w:hAnsi="Tahoma" w:cs="Tahoma"/>
          <w:b/>
          <w:bCs/>
          <w:lang w:val="es-ES"/>
        </w:rPr>
        <w:t>1.4</w:t>
      </w:r>
      <w:r w:rsidR="00244A12" w:rsidRPr="00244A12">
        <w:rPr>
          <w:rFonts w:ascii="Tahoma" w:hAnsi="Tahoma" w:cs="Tahoma"/>
          <w:b/>
          <w:bCs/>
          <w:lang w:val="es-ES"/>
        </w:rPr>
        <w:t xml:space="preserve">.4.1. Reglamento de Comprobante de Venta y Retención </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Dentro de los acuerdos con la navieras se encuentran los valores que se van a facturar y se</w:t>
      </w:r>
      <w:r w:rsidR="006C68BF">
        <w:rPr>
          <w:rFonts w:ascii="Tahoma" w:hAnsi="Tahoma" w:cs="Tahoma"/>
          <w:bCs/>
          <w:lang w:val="es-ES"/>
        </w:rPr>
        <w:t xml:space="preserve"> van generar un recibo de caja </w:t>
      </w:r>
      <w:r w:rsidRPr="00244A12">
        <w:rPr>
          <w:rFonts w:ascii="Tahoma" w:hAnsi="Tahoma" w:cs="Tahoma"/>
          <w:bCs/>
          <w:lang w:val="es-ES"/>
        </w:rPr>
        <w:t xml:space="preserve">y </w:t>
      </w:r>
      <w:r w:rsidR="006C68BF" w:rsidRPr="00244A12">
        <w:rPr>
          <w:rFonts w:ascii="Tahoma" w:hAnsi="Tahoma" w:cs="Tahoma"/>
          <w:bCs/>
          <w:lang w:val="es-ES"/>
        </w:rPr>
        <w:t>cuáles</w:t>
      </w:r>
      <w:r w:rsidRPr="00244A12">
        <w:rPr>
          <w:rFonts w:ascii="Tahoma" w:hAnsi="Tahoma" w:cs="Tahoma"/>
          <w:bCs/>
          <w:lang w:val="es-ES"/>
        </w:rPr>
        <w:t xml:space="preserve"> son lo</w:t>
      </w:r>
      <w:r w:rsidR="006C68BF">
        <w:rPr>
          <w:rFonts w:ascii="Tahoma" w:hAnsi="Tahoma" w:cs="Tahoma"/>
          <w:bCs/>
          <w:lang w:val="es-ES"/>
        </w:rPr>
        <w:t>s</w:t>
      </w:r>
      <w:r w:rsidRPr="00244A12">
        <w:rPr>
          <w:rFonts w:ascii="Tahoma" w:hAnsi="Tahoma" w:cs="Tahoma"/>
          <w:bCs/>
          <w:lang w:val="es-ES"/>
        </w:rPr>
        <w:t xml:space="preserve"> rubros que generan </w:t>
      </w:r>
      <w:r w:rsidR="006C68BF" w:rsidRPr="00244A12">
        <w:rPr>
          <w:rFonts w:ascii="Tahoma" w:hAnsi="Tahoma" w:cs="Tahoma"/>
          <w:bCs/>
          <w:lang w:val="es-ES"/>
        </w:rPr>
        <w:t>IVA</w:t>
      </w:r>
      <w:r w:rsidRPr="00244A12">
        <w:rPr>
          <w:rFonts w:ascii="Tahoma" w:hAnsi="Tahoma" w:cs="Tahoma"/>
          <w:bCs/>
          <w:lang w:val="es-ES"/>
        </w:rPr>
        <w:t xml:space="preserve"> que van en </w:t>
      </w:r>
      <w:r w:rsidR="006C68BF" w:rsidRPr="00244A12">
        <w:rPr>
          <w:rFonts w:ascii="Tahoma" w:hAnsi="Tahoma" w:cs="Tahoma"/>
          <w:bCs/>
          <w:lang w:val="es-ES"/>
        </w:rPr>
        <w:t>facturas</w:t>
      </w:r>
      <w:r w:rsidRPr="00244A12">
        <w:rPr>
          <w:rFonts w:ascii="Tahoma" w:hAnsi="Tahoma" w:cs="Tahoma"/>
          <w:bCs/>
          <w:lang w:val="es-ES"/>
        </w:rPr>
        <w:t xml:space="preserve"> y los valores que no generan </w:t>
      </w:r>
      <w:r w:rsidR="006C68BF" w:rsidRPr="00244A12">
        <w:rPr>
          <w:rFonts w:ascii="Tahoma" w:hAnsi="Tahoma" w:cs="Tahoma"/>
          <w:bCs/>
          <w:lang w:val="es-ES"/>
        </w:rPr>
        <w:t>IVA</w:t>
      </w:r>
      <w:r w:rsidR="00533801">
        <w:rPr>
          <w:rFonts w:ascii="Tahoma" w:hAnsi="Tahoma" w:cs="Tahoma"/>
          <w:bCs/>
          <w:lang w:val="es-ES"/>
        </w:rPr>
        <w:t xml:space="preserve"> el BL</w:t>
      </w:r>
      <w:r w:rsidRPr="00244A12">
        <w:rPr>
          <w:rFonts w:ascii="Tahoma" w:hAnsi="Tahoma" w:cs="Tahoma"/>
          <w:bCs/>
          <w:lang w:val="es-ES"/>
        </w:rPr>
        <w:t xml:space="preserve"> fletado es respaldo sufi</w:t>
      </w:r>
      <w:r w:rsidR="006C68BF">
        <w:rPr>
          <w:rFonts w:ascii="Tahoma" w:hAnsi="Tahoma" w:cs="Tahoma"/>
          <w:bCs/>
          <w:lang w:val="es-ES"/>
        </w:rPr>
        <w:t>ciente para sustento tributario</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A</w:t>
      </w:r>
      <w:r w:rsidR="006C68BF">
        <w:rPr>
          <w:rFonts w:ascii="Tahoma" w:hAnsi="Tahoma" w:cs="Tahoma"/>
          <w:bCs/>
          <w:lang w:val="es-ES"/>
        </w:rPr>
        <w:t xml:space="preserve"> </w:t>
      </w:r>
      <w:r w:rsidR="00B266DD" w:rsidRPr="00244A12">
        <w:rPr>
          <w:rFonts w:ascii="Tahoma" w:hAnsi="Tahoma" w:cs="Tahoma"/>
          <w:bCs/>
          <w:lang w:val="es-ES"/>
        </w:rPr>
        <w:t>continuación</w:t>
      </w:r>
      <w:r w:rsidRPr="00244A12">
        <w:rPr>
          <w:rFonts w:ascii="Tahoma" w:hAnsi="Tahoma" w:cs="Tahoma"/>
          <w:bCs/>
          <w:lang w:val="es-ES"/>
        </w:rPr>
        <w:t xml:space="preserve"> para conocimiento de</w:t>
      </w:r>
      <w:r w:rsidR="006C68BF">
        <w:rPr>
          <w:rFonts w:ascii="Tahoma" w:hAnsi="Tahoma" w:cs="Tahoma"/>
          <w:bCs/>
          <w:lang w:val="es-ES"/>
        </w:rPr>
        <w:t xml:space="preserve"> </w:t>
      </w:r>
      <w:r w:rsidR="00B266DD">
        <w:rPr>
          <w:rFonts w:ascii="Tahoma" w:hAnsi="Tahoma" w:cs="Tahoma"/>
          <w:bCs/>
          <w:lang w:val="es-ES"/>
        </w:rPr>
        <w:t>todo el personal de CONSO</w:t>
      </w:r>
      <w:r w:rsidR="006C68BF">
        <w:rPr>
          <w:rFonts w:ascii="Tahoma" w:hAnsi="Tahoma" w:cs="Tahoma"/>
          <w:bCs/>
          <w:lang w:val="es-ES"/>
        </w:rPr>
        <w:t>LCARGO</w:t>
      </w:r>
      <w:r w:rsidRPr="00244A12">
        <w:rPr>
          <w:rFonts w:ascii="Tahoma" w:hAnsi="Tahoma" w:cs="Tahoma"/>
          <w:bCs/>
          <w:lang w:val="es-ES"/>
        </w:rPr>
        <w:t xml:space="preserve"> deben conocer qu</w:t>
      </w:r>
      <w:r w:rsidR="00067913">
        <w:rPr>
          <w:rFonts w:ascii="Tahoma" w:hAnsi="Tahoma" w:cs="Tahoma"/>
          <w:bCs/>
          <w:lang w:val="es-ES"/>
        </w:rPr>
        <w:t>e son los comprobantes de venta</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Son comprobantes de venta los siguientes documentos que acreditan la transferencia de bienes o la prestación de servicios o la realización de otras transacciones gravadas con tributos: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 xml:space="preserve">a) Facturas; </w:t>
      </w:r>
    </w:p>
    <w:p w:rsidR="00244A12" w:rsidRPr="00244A12" w:rsidRDefault="00B266DD" w:rsidP="00FB1D0A">
      <w:pPr>
        <w:pStyle w:val="Default"/>
        <w:spacing w:after="296" w:line="360" w:lineRule="auto"/>
        <w:jc w:val="both"/>
        <w:rPr>
          <w:rFonts w:ascii="Tahoma" w:hAnsi="Tahoma" w:cs="Tahoma"/>
          <w:lang w:val="es-ES"/>
        </w:rPr>
      </w:pPr>
      <w:r>
        <w:rPr>
          <w:rFonts w:ascii="Tahoma" w:hAnsi="Tahoma" w:cs="Tahoma"/>
          <w:lang w:val="es-ES"/>
        </w:rPr>
        <w:t>b) Notas de venta - RISE</w:t>
      </w:r>
      <w:r w:rsidR="00244A12"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c) Liquidaciones de compra de bienes y prestac</w:t>
      </w:r>
      <w:r w:rsidR="00B266DD">
        <w:rPr>
          <w:rFonts w:ascii="Tahoma" w:hAnsi="Tahoma" w:cs="Tahoma"/>
          <w:lang w:val="es-ES"/>
        </w:rPr>
        <w:t>ión de servicios</w:t>
      </w:r>
      <w:r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d) Tiquetes emit</w:t>
      </w:r>
      <w:r w:rsidR="00B266DD">
        <w:rPr>
          <w:rFonts w:ascii="Tahoma" w:hAnsi="Tahoma" w:cs="Tahoma"/>
          <w:lang w:val="es-ES"/>
        </w:rPr>
        <w:t>idos por máquinas registradoras</w:t>
      </w:r>
      <w:r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e) Boletos o entr</w:t>
      </w:r>
      <w:r w:rsidR="00B266DD">
        <w:rPr>
          <w:rFonts w:ascii="Tahoma" w:hAnsi="Tahoma" w:cs="Tahoma"/>
          <w:lang w:val="es-ES"/>
        </w:rPr>
        <w:t>adas a espectáculos públicos y;</w:t>
      </w:r>
      <w:r w:rsidRPr="00244A12">
        <w:rPr>
          <w:rFonts w:ascii="Tahoma" w:hAnsi="Tahoma" w:cs="Tahoma"/>
          <w:lang w:val="es-ES"/>
        </w:rPr>
        <w:t xml:space="preserve"> </w:t>
      </w:r>
    </w:p>
    <w:p w:rsidR="00B266DD" w:rsidRDefault="00244A12" w:rsidP="00FB1D0A">
      <w:pPr>
        <w:pStyle w:val="Default"/>
        <w:spacing w:line="360" w:lineRule="auto"/>
        <w:jc w:val="both"/>
        <w:rPr>
          <w:rFonts w:ascii="Tahoma" w:hAnsi="Tahoma" w:cs="Tahoma"/>
          <w:lang w:val="es-ES"/>
        </w:rPr>
      </w:pPr>
      <w:r w:rsidRPr="00244A12">
        <w:rPr>
          <w:rFonts w:ascii="Tahoma" w:hAnsi="Tahoma" w:cs="Tahoma"/>
          <w:lang w:val="es-ES"/>
        </w:rPr>
        <w:t>f) Otros documentos autoriz</w:t>
      </w:r>
      <w:r w:rsidR="00B266DD">
        <w:rPr>
          <w:rFonts w:ascii="Tahoma" w:hAnsi="Tahoma" w:cs="Tahoma"/>
          <w:lang w:val="es-ES"/>
        </w:rPr>
        <w:t>ados en el presente reglamento</w:t>
      </w:r>
    </w:p>
    <w:p w:rsidR="00244A12" w:rsidRPr="00244A12" w:rsidRDefault="007B4B86" w:rsidP="00FB1D0A">
      <w:pPr>
        <w:pStyle w:val="Default"/>
        <w:spacing w:line="360" w:lineRule="auto"/>
        <w:jc w:val="both"/>
        <w:rPr>
          <w:rFonts w:ascii="Tahoma" w:hAnsi="Tahoma" w:cs="Tahoma"/>
          <w:lang w:val="es-ES"/>
        </w:rPr>
      </w:pPr>
      <w:r>
        <w:rPr>
          <w:rFonts w:ascii="Tahoma" w:hAnsi="Tahoma" w:cs="Tahoma"/>
          <w:b/>
          <w:bCs/>
          <w:lang w:val="es-ES"/>
        </w:rPr>
        <w:t>1.4</w:t>
      </w:r>
      <w:r w:rsidR="00244A12" w:rsidRPr="00244A12">
        <w:rPr>
          <w:rFonts w:ascii="Tahoma" w:hAnsi="Tahoma" w:cs="Tahoma"/>
          <w:b/>
          <w:bCs/>
          <w:lang w:val="es-ES"/>
        </w:rPr>
        <w:t xml:space="preserve">.4.2. Política de la Empresa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Directrices internas establecidas para el proceso de Coordinación de Embarques y Comunicación con </w:t>
      </w:r>
      <w:r w:rsidR="00B266DD" w:rsidRPr="00244A12">
        <w:rPr>
          <w:rFonts w:ascii="Tahoma" w:hAnsi="Tahoma" w:cs="Tahoma"/>
          <w:lang w:val="es-ES"/>
        </w:rPr>
        <w:t>las navieras</w:t>
      </w:r>
      <w:r w:rsidRPr="00244A12">
        <w:rPr>
          <w:rFonts w:ascii="Tahoma" w:hAnsi="Tahoma" w:cs="Tahoma"/>
          <w:lang w:val="es-ES"/>
        </w:rPr>
        <w:t>.</w:t>
      </w:r>
    </w:p>
    <w:p w:rsidR="007D0253" w:rsidRDefault="007D0253" w:rsidP="00FB1D0A">
      <w:pPr>
        <w:pStyle w:val="Default"/>
        <w:spacing w:line="360" w:lineRule="auto"/>
        <w:jc w:val="both"/>
        <w:rPr>
          <w:rFonts w:ascii="Tahoma" w:hAnsi="Tahoma" w:cs="Tahoma"/>
          <w:b/>
          <w:bCs/>
          <w:lang w:val="es-ES"/>
        </w:rPr>
      </w:pPr>
    </w:p>
    <w:p w:rsidR="00244A12" w:rsidRPr="007D0253" w:rsidRDefault="007B4B86" w:rsidP="007D0253">
      <w:pPr>
        <w:pStyle w:val="Default"/>
        <w:spacing w:line="360" w:lineRule="auto"/>
        <w:jc w:val="both"/>
        <w:rPr>
          <w:rFonts w:ascii="Tahoma" w:hAnsi="Tahoma" w:cs="Tahoma"/>
          <w:b/>
          <w:bCs/>
          <w:lang w:val="es-ES"/>
        </w:rPr>
      </w:pPr>
      <w:r>
        <w:rPr>
          <w:rFonts w:ascii="Tahoma" w:hAnsi="Tahoma" w:cs="Tahoma"/>
          <w:b/>
          <w:bCs/>
          <w:lang w:val="es-ES"/>
        </w:rPr>
        <w:t>1.4</w:t>
      </w:r>
      <w:r w:rsidR="00916E03">
        <w:rPr>
          <w:rFonts w:ascii="Tahoma" w:hAnsi="Tahoma" w:cs="Tahoma"/>
          <w:b/>
          <w:bCs/>
          <w:lang w:val="es-ES"/>
        </w:rPr>
        <w:t>.5</w:t>
      </w:r>
      <w:r w:rsidR="00244A12" w:rsidRPr="00244A12">
        <w:rPr>
          <w:rFonts w:ascii="Tahoma" w:hAnsi="Tahoma" w:cs="Tahoma"/>
          <w:b/>
          <w:bCs/>
          <w:lang w:val="es-ES"/>
        </w:rPr>
        <w:t xml:space="preserve">. Diagrama de Flujo del Proceso de </w:t>
      </w:r>
      <w:r w:rsidR="00B266DD" w:rsidRPr="00244A12">
        <w:rPr>
          <w:rFonts w:ascii="Tahoma" w:hAnsi="Tahoma" w:cs="Tahoma"/>
          <w:b/>
          <w:bCs/>
          <w:lang w:val="es-ES"/>
        </w:rPr>
        <w:t>Coordinación</w:t>
      </w:r>
      <w:r w:rsidR="00244A12" w:rsidRPr="00244A12">
        <w:rPr>
          <w:rFonts w:ascii="Tahoma" w:hAnsi="Tahoma" w:cs="Tahoma"/>
          <w:b/>
          <w:bCs/>
          <w:lang w:val="es-ES"/>
        </w:rPr>
        <w:t xml:space="preserve"> de Embarques y Comu</w:t>
      </w:r>
      <w:r w:rsidR="00B266DD">
        <w:rPr>
          <w:rFonts w:ascii="Tahoma" w:hAnsi="Tahoma" w:cs="Tahoma"/>
          <w:b/>
          <w:bCs/>
          <w:lang w:val="es-ES"/>
        </w:rPr>
        <w:t>nicación con los agentes en el Exterior</w:t>
      </w:r>
      <w:r w:rsidR="00244A12" w:rsidRPr="00244A12">
        <w:rPr>
          <w:rFonts w:ascii="Tahoma" w:hAnsi="Tahoma" w:cs="Tahoma"/>
          <w:b/>
          <w:bCs/>
          <w:lang w:val="es-ES"/>
        </w:rPr>
        <w:t>.</w:t>
      </w:r>
    </w:p>
    <w:p w:rsidR="00B266DD" w:rsidRDefault="00D6491D" w:rsidP="00244A12">
      <w:pPr>
        <w:pStyle w:val="Default"/>
        <w:jc w:val="both"/>
        <w:rPr>
          <w:rFonts w:ascii="Tahoma" w:hAnsi="Tahoma" w:cs="Tahoma"/>
          <w:lang w:val="es-ES"/>
        </w:rPr>
      </w:pPr>
      <w:r>
        <w:rPr>
          <w:rFonts w:ascii="Tahoma" w:hAnsi="Tahoma" w:cs="Tahoma"/>
          <w:noProof/>
        </w:rPr>
        <w:drawing>
          <wp:inline distT="0" distB="0" distL="0" distR="0">
            <wp:extent cx="5434675" cy="6146358"/>
            <wp:effectExtent l="19050" t="0" r="0" b="0"/>
            <wp:docPr id="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cstate="print"/>
                    <a:srcRect/>
                    <a:stretch>
                      <a:fillRect/>
                    </a:stretch>
                  </pic:blipFill>
                  <pic:spPr bwMode="auto">
                    <a:xfrm>
                      <a:off x="0" y="0"/>
                      <a:ext cx="5431790" cy="6143096"/>
                    </a:xfrm>
                    <a:prstGeom prst="rect">
                      <a:avLst/>
                    </a:prstGeom>
                    <a:noFill/>
                    <a:ln w="9525">
                      <a:noFill/>
                      <a:miter lim="800000"/>
                      <a:headEnd/>
                      <a:tailEnd/>
                    </a:ln>
                  </pic:spPr>
                </pic:pic>
              </a:graphicData>
            </a:graphic>
          </wp:inline>
        </w:drawing>
      </w:r>
    </w:p>
    <w:p w:rsidR="00EB06FE" w:rsidRDefault="00EB06FE" w:rsidP="00FB1D0A">
      <w:pPr>
        <w:pStyle w:val="Default"/>
        <w:spacing w:line="360" w:lineRule="auto"/>
        <w:jc w:val="both"/>
        <w:rPr>
          <w:rFonts w:ascii="Tahoma" w:hAnsi="Tahoma" w:cs="Tahoma"/>
          <w:b/>
          <w:bCs/>
          <w:lang w:val="es-ES"/>
        </w:rPr>
      </w:pPr>
    </w:p>
    <w:p w:rsidR="00916E03" w:rsidRPr="00253EE6" w:rsidRDefault="00916E03" w:rsidP="00916E03">
      <w:pPr>
        <w:pStyle w:val="Default"/>
        <w:spacing w:line="360" w:lineRule="auto"/>
        <w:jc w:val="both"/>
        <w:rPr>
          <w:rFonts w:ascii="Tahoma" w:hAnsi="Tahoma" w:cs="Tahoma"/>
          <w:b/>
          <w:lang w:val="es-ES"/>
        </w:rPr>
      </w:pPr>
      <w:r>
        <w:rPr>
          <w:rFonts w:ascii="Tahoma" w:hAnsi="Tahoma" w:cs="Tahoma"/>
          <w:b/>
          <w:lang w:val="es-ES"/>
        </w:rPr>
        <w:t>1.4.6</w:t>
      </w:r>
      <w:r w:rsidRPr="00253EE6">
        <w:rPr>
          <w:rFonts w:ascii="Tahoma" w:hAnsi="Tahoma" w:cs="Tahoma"/>
          <w:b/>
          <w:lang w:val="es-ES"/>
        </w:rPr>
        <w:t>. Descripción de las actividades del Proceso de Coordinación de Embarques-</w:t>
      </w:r>
      <w:r>
        <w:rPr>
          <w:rFonts w:ascii="Tahoma" w:hAnsi="Tahoma" w:cs="Tahoma"/>
          <w:b/>
          <w:lang w:val="es-ES"/>
        </w:rPr>
        <w:t>C</w:t>
      </w:r>
      <w:r w:rsidRPr="00253EE6">
        <w:rPr>
          <w:rFonts w:ascii="Tahoma" w:hAnsi="Tahoma" w:cs="Tahoma"/>
          <w:b/>
          <w:lang w:val="es-ES"/>
        </w:rPr>
        <w:t>ontactos con los Agentes del Exterior</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770"/>
      </w:tblGrid>
      <w:tr w:rsidR="00916E03" w:rsidTr="00916E03">
        <w:trPr>
          <w:trHeight w:val="8044"/>
        </w:trPr>
        <w:tc>
          <w:tcPr>
            <w:tcW w:w="8633" w:type="dxa"/>
          </w:tcPr>
          <w:p w:rsidR="00916E03" w:rsidRDefault="00916E03" w:rsidP="00916E03">
            <w:pPr>
              <w:pStyle w:val="Default"/>
              <w:spacing w:line="360" w:lineRule="auto"/>
              <w:jc w:val="both"/>
              <w:rPr>
                <w:rFonts w:ascii="Tahoma" w:hAnsi="Tahoma" w:cs="Tahoma"/>
                <w:b/>
                <w:bCs/>
              </w:rPr>
            </w:pPr>
            <w:r>
              <w:rPr>
                <w:rFonts w:ascii="Tahoma" w:hAnsi="Tahoma" w:cs="Tahoma"/>
                <w:b/>
                <w:bCs/>
                <w:noProof/>
              </w:rPr>
              <w:drawing>
                <wp:inline distT="0" distB="0" distL="0" distR="0">
                  <wp:extent cx="5457825" cy="5305425"/>
                  <wp:effectExtent l="19050" t="0" r="9525" b="0"/>
                  <wp:docPr id="1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srcRect/>
                          <a:stretch>
                            <a:fillRect/>
                          </a:stretch>
                        </pic:blipFill>
                        <pic:spPr bwMode="auto">
                          <a:xfrm>
                            <a:off x="0" y="0"/>
                            <a:ext cx="5457825" cy="5305425"/>
                          </a:xfrm>
                          <a:prstGeom prst="rect">
                            <a:avLst/>
                          </a:prstGeom>
                          <a:noFill/>
                          <a:ln w="9525">
                            <a:noFill/>
                            <a:miter lim="800000"/>
                            <a:headEnd/>
                            <a:tailEnd/>
                          </a:ln>
                        </pic:spPr>
                      </pic:pic>
                    </a:graphicData>
                  </a:graphic>
                </wp:inline>
              </w:drawing>
            </w:r>
          </w:p>
        </w:tc>
      </w:tr>
    </w:tbl>
    <w:p w:rsidR="00916E03" w:rsidRDefault="00916E03" w:rsidP="00916E03">
      <w:pPr>
        <w:pStyle w:val="Default"/>
        <w:spacing w:line="360" w:lineRule="auto"/>
        <w:jc w:val="both"/>
        <w:rPr>
          <w:rFonts w:ascii="Tahoma" w:hAnsi="Tahoma" w:cs="Tahoma"/>
          <w:b/>
          <w:bCs/>
          <w:lang w:val="es-ES_tradnl"/>
        </w:rPr>
      </w:pPr>
    </w:p>
    <w:p w:rsidR="00916E03" w:rsidRDefault="00916E03" w:rsidP="00FB1D0A">
      <w:pPr>
        <w:pStyle w:val="Default"/>
        <w:spacing w:line="360" w:lineRule="auto"/>
        <w:jc w:val="both"/>
        <w:rPr>
          <w:rFonts w:ascii="Tahoma" w:hAnsi="Tahoma" w:cs="Tahoma"/>
          <w:b/>
          <w:bCs/>
          <w:lang w:val="es-ES"/>
        </w:rPr>
      </w:pPr>
    </w:p>
    <w:p w:rsidR="00D637EB" w:rsidRDefault="00D637EB" w:rsidP="00FB1D0A">
      <w:pPr>
        <w:pStyle w:val="Default"/>
        <w:spacing w:line="360" w:lineRule="auto"/>
        <w:jc w:val="both"/>
        <w:rPr>
          <w:rFonts w:ascii="Tahoma" w:hAnsi="Tahoma" w:cs="Tahoma"/>
          <w:b/>
          <w:bCs/>
          <w:lang w:val="es-ES"/>
        </w:rPr>
      </w:pPr>
      <w:r>
        <w:rPr>
          <w:rFonts w:ascii="Tahoma" w:hAnsi="Tahoma" w:cs="Tahoma"/>
          <w:b/>
          <w:bCs/>
          <w:lang w:val="es-ES"/>
        </w:rPr>
        <w:t>1.4.7 Caracterización del Proceso de Contacto con los Agentes del Exterior</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770"/>
      </w:tblGrid>
      <w:tr w:rsidR="001A119F" w:rsidTr="001A119F">
        <w:tc>
          <w:tcPr>
            <w:tcW w:w="8813" w:type="dxa"/>
          </w:tcPr>
          <w:p w:rsidR="001A119F" w:rsidRDefault="001A119F" w:rsidP="00FB1D0A">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57825" cy="4476750"/>
                  <wp:effectExtent l="19050" t="0" r="9525" b="0"/>
                  <wp:docPr id="278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cstate="print"/>
                          <a:srcRect/>
                          <a:stretch>
                            <a:fillRect/>
                          </a:stretch>
                        </pic:blipFill>
                        <pic:spPr bwMode="auto">
                          <a:xfrm>
                            <a:off x="0" y="0"/>
                            <a:ext cx="5457825" cy="4476750"/>
                          </a:xfrm>
                          <a:prstGeom prst="rect">
                            <a:avLst/>
                          </a:prstGeom>
                          <a:noFill/>
                          <a:ln w="9525">
                            <a:noFill/>
                            <a:miter lim="800000"/>
                            <a:headEnd/>
                            <a:tailEnd/>
                          </a:ln>
                        </pic:spPr>
                      </pic:pic>
                    </a:graphicData>
                  </a:graphic>
                </wp:inline>
              </w:drawing>
            </w:r>
          </w:p>
        </w:tc>
      </w:tr>
    </w:tbl>
    <w:p w:rsidR="00D637EB" w:rsidRDefault="00D637EB" w:rsidP="00FB1D0A">
      <w:pPr>
        <w:pStyle w:val="Default"/>
        <w:spacing w:line="360" w:lineRule="auto"/>
        <w:jc w:val="both"/>
        <w:rPr>
          <w:rFonts w:ascii="Tahoma" w:hAnsi="Tahoma" w:cs="Tahoma"/>
          <w:b/>
          <w:bCs/>
          <w:lang w:val="es-ES"/>
        </w:rPr>
      </w:pPr>
    </w:p>
    <w:p w:rsidR="006A7661" w:rsidRDefault="006A7661" w:rsidP="00FB1D0A">
      <w:pPr>
        <w:pStyle w:val="Default"/>
        <w:spacing w:line="360" w:lineRule="auto"/>
        <w:jc w:val="both"/>
        <w:rPr>
          <w:rFonts w:ascii="Tahoma" w:hAnsi="Tahoma" w:cs="Tahoma"/>
          <w:b/>
          <w:bCs/>
          <w:lang w:val="es-ES"/>
        </w:rPr>
      </w:pPr>
    </w:p>
    <w:p w:rsidR="006A7661" w:rsidRDefault="006A7661" w:rsidP="00FB1D0A">
      <w:pPr>
        <w:pStyle w:val="Default"/>
        <w:spacing w:line="360" w:lineRule="auto"/>
        <w:jc w:val="both"/>
        <w:rPr>
          <w:rFonts w:ascii="Tahoma" w:hAnsi="Tahoma" w:cs="Tahoma"/>
          <w:b/>
          <w:bCs/>
          <w:lang w:val="es-ES"/>
        </w:rPr>
      </w:pPr>
    </w:p>
    <w:p w:rsidR="006A7661" w:rsidRDefault="006A7661" w:rsidP="00FB1D0A">
      <w:pPr>
        <w:pStyle w:val="Default"/>
        <w:spacing w:line="360" w:lineRule="auto"/>
        <w:jc w:val="both"/>
        <w:rPr>
          <w:rFonts w:ascii="Tahoma" w:hAnsi="Tahoma" w:cs="Tahoma"/>
          <w:b/>
          <w:bCs/>
          <w:lang w:val="es-ES"/>
        </w:rPr>
      </w:pPr>
    </w:p>
    <w:p w:rsidR="00916E03" w:rsidRDefault="00916E03" w:rsidP="00FB1D0A">
      <w:pPr>
        <w:pStyle w:val="Default"/>
        <w:spacing w:line="360" w:lineRule="auto"/>
        <w:jc w:val="both"/>
        <w:rPr>
          <w:rFonts w:ascii="Tahoma" w:hAnsi="Tahoma" w:cs="Tahoma"/>
          <w:b/>
          <w:bCs/>
          <w:lang w:val="es-ES"/>
        </w:rPr>
      </w:pPr>
    </w:p>
    <w:p w:rsidR="006A7661" w:rsidRDefault="006A7661" w:rsidP="00FB1D0A">
      <w:pPr>
        <w:pStyle w:val="Default"/>
        <w:spacing w:line="360" w:lineRule="auto"/>
        <w:jc w:val="both"/>
        <w:rPr>
          <w:rFonts w:ascii="Tahoma" w:hAnsi="Tahoma" w:cs="Tahoma"/>
          <w:b/>
          <w:bCs/>
          <w:lang w:val="es-ES"/>
        </w:rPr>
      </w:pPr>
    </w:p>
    <w:p w:rsidR="00916E03" w:rsidRDefault="00916E03" w:rsidP="00916E03">
      <w:pPr>
        <w:pStyle w:val="Default"/>
        <w:spacing w:line="360" w:lineRule="auto"/>
        <w:jc w:val="both"/>
        <w:rPr>
          <w:rFonts w:ascii="Tahoma" w:hAnsi="Tahoma" w:cs="Tahoma"/>
          <w:b/>
          <w:bCs/>
          <w:lang w:val="es-ES"/>
        </w:rPr>
      </w:pPr>
      <w:r>
        <w:rPr>
          <w:rFonts w:ascii="Tahoma" w:hAnsi="Tahoma" w:cs="Tahoma"/>
          <w:b/>
          <w:bCs/>
          <w:lang w:val="es-ES"/>
        </w:rPr>
        <w:t>1.4.8 Descripción del Proceso Contacto con los Agentes del Exterior</w:t>
      </w:r>
    </w:p>
    <w:p w:rsidR="006A7661" w:rsidRDefault="00E756EE" w:rsidP="00FB1D0A">
      <w:pPr>
        <w:pStyle w:val="Default"/>
        <w:spacing w:line="360" w:lineRule="auto"/>
        <w:jc w:val="both"/>
        <w:rPr>
          <w:rFonts w:ascii="Tahoma" w:hAnsi="Tahoma" w:cs="Tahoma"/>
          <w:b/>
          <w:bCs/>
          <w:lang w:val="es-ES"/>
        </w:rPr>
      </w:pPr>
      <w:r w:rsidRPr="00E756EE">
        <w:rPr>
          <w:rFonts w:ascii="Tahoma" w:hAnsi="Tahoma" w:cs="Tahoma"/>
          <w:b/>
          <w:bCs/>
          <w:noProof/>
        </w:rPr>
        <w:drawing>
          <wp:inline distT="0" distB="0" distL="0" distR="0">
            <wp:extent cx="5431790" cy="5756402"/>
            <wp:effectExtent l="19050" t="0" r="0" b="0"/>
            <wp:docPr id="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srcRect/>
                    <a:stretch>
                      <a:fillRect/>
                    </a:stretch>
                  </pic:blipFill>
                  <pic:spPr bwMode="auto">
                    <a:xfrm>
                      <a:off x="0" y="0"/>
                      <a:ext cx="5431790" cy="5756402"/>
                    </a:xfrm>
                    <a:prstGeom prst="rect">
                      <a:avLst/>
                    </a:prstGeom>
                    <a:noFill/>
                    <a:ln w="9525">
                      <a:noFill/>
                      <a:miter lim="800000"/>
                      <a:headEnd/>
                      <a:tailEnd/>
                    </a:ln>
                  </pic:spPr>
                </pic:pic>
              </a:graphicData>
            </a:graphic>
          </wp:inline>
        </w:drawing>
      </w:r>
    </w:p>
    <w:p w:rsidR="006A7661" w:rsidRDefault="006A7661" w:rsidP="00FB1D0A">
      <w:pPr>
        <w:pStyle w:val="Default"/>
        <w:spacing w:line="360" w:lineRule="auto"/>
        <w:jc w:val="both"/>
        <w:rPr>
          <w:rFonts w:ascii="Tahoma" w:hAnsi="Tahoma" w:cs="Tahoma"/>
          <w:b/>
          <w:bCs/>
          <w:lang w:val="es-ES"/>
        </w:rPr>
      </w:pPr>
    </w:p>
    <w:p w:rsidR="00E756EE" w:rsidRDefault="00E756EE" w:rsidP="00FB1D0A">
      <w:pPr>
        <w:pStyle w:val="Default"/>
        <w:spacing w:line="360" w:lineRule="auto"/>
        <w:jc w:val="both"/>
        <w:rPr>
          <w:rFonts w:ascii="Tahoma" w:hAnsi="Tahoma" w:cs="Tahoma"/>
          <w:b/>
          <w:bCs/>
          <w:lang w:val="es-ES"/>
        </w:rPr>
      </w:pPr>
    </w:p>
    <w:p w:rsidR="00E756EE" w:rsidRDefault="00E756EE"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1.5. Proceso de Gestión Operativa – Importación </w:t>
      </w:r>
    </w:p>
    <w:p w:rsidR="007D0253" w:rsidRDefault="00244A12" w:rsidP="00FB1D0A">
      <w:pPr>
        <w:pStyle w:val="Default"/>
        <w:spacing w:line="360" w:lineRule="auto"/>
        <w:jc w:val="both"/>
        <w:rPr>
          <w:rFonts w:ascii="Tahoma" w:hAnsi="Tahoma" w:cs="Tahoma"/>
          <w:lang w:val="es-ES"/>
        </w:rPr>
      </w:pPr>
      <w:r w:rsidRPr="00244A12">
        <w:rPr>
          <w:rFonts w:ascii="Tahoma" w:hAnsi="Tahoma" w:cs="Tahoma"/>
          <w:lang w:val="es-ES"/>
        </w:rPr>
        <w:t>El proceso de Gestión Operativa – I</w:t>
      </w:r>
      <w:r w:rsidR="00B266DD">
        <w:rPr>
          <w:rFonts w:ascii="Tahoma" w:hAnsi="Tahoma" w:cs="Tahoma"/>
          <w:lang w:val="es-ES"/>
        </w:rPr>
        <w:t>mportación, comienza cuando el Departamento C</w:t>
      </w:r>
      <w:r w:rsidRPr="00244A12">
        <w:rPr>
          <w:rFonts w:ascii="Tahoma" w:hAnsi="Tahoma" w:cs="Tahoma"/>
          <w:lang w:val="es-ES"/>
        </w:rPr>
        <w:t>omercial cierra la negociación con el client</w:t>
      </w:r>
      <w:r w:rsidR="00B266DD">
        <w:rPr>
          <w:rFonts w:ascii="Tahoma" w:hAnsi="Tahoma" w:cs="Tahoma"/>
          <w:lang w:val="es-ES"/>
        </w:rPr>
        <w:t>e y termina cuando la b</w:t>
      </w:r>
      <w:r w:rsidRPr="00244A12">
        <w:rPr>
          <w:rFonts w:ascii="Tahoma" w:hAnsi="Tahoma" w:cs="Tahoma"/>
          <w:lang w:val="es-ES"/>
        </w:rPr>
        <w:t xml:space="preserve">odega en donde se apertura los contenedores emite el informe final de </w:t>
      </w:r>
      <w:r w:rsidR="00B266DD">
        <w:rPr>
          <w:rFonts w:ascii="Tahoma" w:hAnsi="Tahoma" w:cs="Tahoma"/>
          <w:lang w:val="es-ES"/>
        </w:rPr>
        <w:t>d</w:t>
      </w:r>
      <w:r w:rsidR="00B266DD" w:rsidRPr="00244A12">
        <w:rPr>
          <w:rFonts w:ascii="Tahoma" w:hAnsi="Tahoma" w:cs="Tahoma"/>
          <w:lang w:val="es-ES"/>
        </w:rPr>
        <w:t>esconsolidación</w:t>
      </w:r>
      <w:r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1.5.1. Entradas del Proceso de Gestión Operativa – Importación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1.5.1.1. Bl’s de los clientes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Documentos en el donde se refleja los datos del cliente </w:t>
      </w:r>
      <w:r w:rsidR="00B266DD">
        <w:rPr>
          <w:rFonts w:ascii="Tahoma" w:hAnsi="Tahoma" w:cs="Tahoma"/>
          <w:lang w:val="es-ES"/>
        </w:rPr>
        <w:t xml:space="preserve">como </w:t>
      </w:r>
      <w:r w:rsidRPr="00244A12">
        <w:rPr>
          <w:rFonts w:ascii="Tahoma" w:hAnsi="Tahoma" w:cs="Tahoma"/>
          <w:lang w:val="es-ES"/>
        </w:rPr>
        <w:t xml:space="preserve">la </w:t>
      </w:r>
      <w:r w:rsidR="00B266DD" w:rsidRPr="00244A12">
        <w:rPr>
          <w:rFonts w:ascii="Tahoma" w:hAnsi="Tahoma" w:cs="Tahoma"/>
          <w:lang w:val="es-ES"/>
        </w:rPr>
        <w:t>descripción</w:t>
      </w:r>
      <w:r w:rsidRPr="00244A12">
        <w:rPr>
          <w:rFonts w:ascii="Tahoma" w:hAnsi="Tahoma" w:cs="Tahoma"/>
          <w:lang w:val="es-ES"/>
        </w:rPr>
        <w:t xml:space="preserve"> de la mercadería el cual va hacer tr</w:t>
      </w:r>
      <w:r w:rsidR="00B266DD">
        <w:rPr>
          <w:rFonts w:ascii="Tahoma" w:hAnsi="Tahoma" w:cs="Tahoma"/>
          <w:lang w:val="es-ES"/>
        </w:rPr>
        <w:t>asmitida a sistema de la aduana</w:t>
      </w:r>
      <w:r w:rsidRPr="00244A12">
        <w:rPr>
          <w:rFonts w:ascii="Tahoma" w:hAnsi="Tahoma" w:cs="Tahoma"/>
          <w:lang w:val="es-ES"/>
        </w:rPr>
        <w:t>.</w:t>
      </w:r>
    </w:p>
    <w:p w:rsidR="00244A12" w:rsidRPr="00B266DD"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 </w:t>
      </w:r>
      <w:r w:rsidRPr="00244A12">
        <w:rPr>
          <w:rFonts w:ascii="Tahoma" w:hAnsi="Tahoma" w:cs="Tahoma"/>
          <w:b/>
          <w:bCs/>
          <w:lang w:val="es-ES"/>
        </w:rPr>
        <w:t xml:space="preserve">1.5.2. Salida del Proceso de Gestión Operativa – Importación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1.5.2.1. Carpeta por </w:t>
      </w:r>
      <w:r w:rsidR="00B266DD">
        <w:rPr>
          <w:rFonts w:ascii="Tahoma" w:hAnsi="Tahoma" w:cs="Tahoma"/>
          <w:b/>
          <w:bCs/>
          <w:lang w:val="es-ES"/>
        </w:rPr>
        <w:t>E</w:t>
      </w:r>
      <w:r w:rsidRPr="00244A12">
        <w:rPr>
          <w:rFonts w:ascii="Tahoma" w:hAnsi="Tahoma" w:cs="Tahoma"/>
          <w:b/>
          <w:bCs/>
          <w:lang w:val="es-ES"/>
        </w:rPr>
        <w:t xml:space="preserve">mbarque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Se encuentran todos los </w:t>
      </w:r>
      <w:r w:rsidR="00B266DD" w:rsidRPr="00244A12">
        <w:rPr>
          <w:rFonts w:ascii="Tahoma" w:hAnsi="Tahoma" w:cs="Tahoma"/>
          <w:lang w:val="es-ES"/>
        </w:rPr>
        <w:t>documentos</w:t>
      </w:r>
      <w:r w:rsidRPr="00244A12">
        <w:rPr>
          <w:rFonts w:ascii="Tahoma" w:hAnsi="Tahoma" w:cs="Tahoma"/>
          <w:lang w:val="es-ES"/>
        </w:rPr>
        <w:t xml:space="preserve"> en fotocopias de cada cliente</w:t>
      </w:r>
      <w:r w:rsidR="00B266DD">
        <w:rPr>
          <w:rFonts w:ascii="Tahoma" w:hAnsi="Tahoma" w:cs="Tahoma"/>
          <w:lang w:val="es-ES"/>
        </w:rPr>
        <w:t>, Visto bueno, Aviso de entrada, Routing Orders y Bl’s, e</w:t>
      </w:r>
      <w:r w:rsidRPr="00244A12">
        <w:rPr>
          <w:rFonts w:ascii="Tahoma" w:hAnsi="Tahoma" w:cs="Tahoma"/>
          <w:lang w:val="es-ES"/>
        </w:rPr>
        <w:t xml:space="preserve">n el sistema </w:t>
      </w:r>
      <w:r w:rsidR="00B266DD" w:rsidRPr="00244A12">
        <w:rPr>
          <w:rFonts w:ascii="Tahoma" w:hAnsi="Tahoma" w:cs="Tahoma"/>
          <w:lang w:val="es-ES"/>
        </w:rPr>
        <w:t>están</w:t>
      </w:r>
      <w:r w:rsidRPr="00244A12">
        <w:rPr>
          <w:rFonts w:ascii="Tahoma" w:hAnsi="Tahoma" w:cs="Tahoma"/>
          <w:lang w:val="es-ES"/>
        </w:rPr>
        <w:t xml:space="preserve"> in</w:t>
      </w:r>
      <w:r w:rsidR="00B266DD">
        <w:rPr>
          <w:rFonts w:ascii="Tahoma" w:hAnsi="Tahoma" w:cs="Tahoma"/>
          <w:lang w:val="es-ES"/>
        </w:rPr>
        <w:t>gresados los valores a facturar</w:t>
      </w:r>
      <w:r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1.5.3. Recurso del Proceso de Gestión Operativa – Importación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1.5.3.1. Infraestructura </w:t>
      </w:r>
      <w:r w:rsidR="000047B8">
        <w:rPr>
          <w:rFonts w:ascii="Tahoma" w:hAnsi="Tahoma" w:cs="Tahoma"/>
          <w:b/>
          <w:bCs/>
          <w:lang w:val="es-ES"/>
        </w:rPr>
        <w:t>Física</w:t>
      </w:r>
    </w:p>
    <w:p w:rsidR="00244A12" w:rsidRPr="00244A12" w:rsidRDefault="00244A12" w:rsidP="00FB1D0A">
      <w:pPr>
        <w:pStyle w:val="Default"/>
        <w:spacing w:line="360" w:lineRule="auto"/>
        <w:jc w:val="both"/>
        <w:rPr>
          <w:rFonts w:ascii="Tahoma" w:hAnsi="Tahoma" w:cs="Tahoma"/>
          <w:lang w:val="es-ES"/>
        </w:rPr>
      </w:pPr>
      <w:r w:rsidRPr="00533801">
        <w:rPr>
          <w:rFonts w:ascii="Tahoma" w:hAnsi="Tahoma" w:cs="Tahoma"/>
          <w:lang w:val="es-ES"/>
        </w:rPr>
        <w:t>El área do</w:t>
      </w:r>
      <w:r w:rsidR="00213867">
        <w:rPr>
          <w:rFonts w:ascii="Tahoma" w:hAnsi="Tahoma" w:cs="Tahoma"/>
          <w:lang w:val="es-ES"/>
        </w:rPr>
        <w:t>nde se encuentra laborando CONSO</w:t>
      </w:r>
      <w:r w:rsidRPr="00533801">
        <w:rPr>
          <w:rFonts w:ascii="Tahoma" w:hAnsi="Tahoma" w:cs="Tahoma"/>
          <w:lang w:val="es-ES"/>
        </w:rPr>
        <w:t>LCARGO es aproximadam</w:t>
      </w:r>
      <w:r w:rsidR="00533801" w:rsidRPr="00533801">
        <w:rPr>
          <w:rFonts w:ascii="Tahoma" w:hAnsi="Tahoma" w:cs="Tahoma"/>
          <w:lang w:val="es-ES"/>
        </w:rPr>
        <w:t>ente de 126 m2</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1.5.3.2. Personal Capacitado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Gerente General,</w:t>
      </w:r>
      <w:r w:rsidR="00B266DD">
        <w:rPr>
          <w:rFonts w:ascii="Tahoma" w:hAnsi="Tahoma" w:cs="Tahoma"/>
          <w:lang w:val="es-ES"/>
        </w:rPr>
        <w:t xml:space="preserve"> </w:t>
      </w:r>
      <w:r w:rsidRPr="00244A12">
        <w:rPr>
          <w:rFonts w:ascii="Tahoma" w:hAnsi="Tahoma" w:cs="Tahoma"/>
          <w:lang w:val="es-ES"/>
        </w:rPr>
        <w:t>Gerente Operativo.</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1.5.4. Controles del Proceso de Gestión Operativa – Importación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1.5.4.1. Reglamento de Comprobante de Venta y Retención </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Dentro de los acuerdos con la navieras se encuentran los valores que se van a facturar y se</w:t>
      </w:r>
      <w:r w:rsidR="00B266DD">
        <w:rPr>
          <w:rFonts w:ascii="Tahoma" w:hAnsi="Tahoma" w:cs="Tahoma"/>
          <w:bCs/>
          <w:lang w:val="es-ES"/>
        </w:rPr>
        <w:t xml:space="preserve"> van generar un recibo de caja </w:t>
      </w:r>
      <w:r w:rsidRPr="00244A12">
        <w:rPr>
          <w:rFonts w:ascii="Tahoma" w:hAnsi="Tahoma" w:cs="Tahoma"/>
          <w:bCs/>
          <w:lang w:val="es-ES"/>
        </w:rPr>
        <w:t xml:space="preserve">y </w:t>
      </w:r>
      <w:r w:rsidR="00B266DD" w:rsidRPr="00244A12">
        <w:rPr>
          <w:rFonts w:ascii="Tahoma" w:hAnsi="Tahoma" w:cs="Tahoma"/>
          <w:bCs/>
          <w:lang w:val="es-ES"/>
        </w:rPr>
        <w:t>cuáles</w:t>
      </w:r>
      <w:r w:rsidRPr="00244A12">
        <w:rPr>
          <w:rFonts w:ascii="Tahoma" w:hAnsi="Tahoma" w:cs="Tahoma"/>
          <w:bCs/>
          <w:lang w:val="es-ES"/>
        </w:rPr>
        <w:t xml:space="preserve"> son </w:t>
      </w:r>
      <w:r w:rsidR="00B266DD" w:rsidRPr="00244A12">
        <w:rPr>
          <w:rFonts w:ascii="Tahoma" w:hAnsi="Tahoma" w:cs="Tahoma"/>
          <w:bCs/>
          <w:lang w:val="es-ES"/>
        </w:rPr>
        <w:t>los</w:t>
      </w:r>
      <w:r w:rsidRPr="00244A12">
        <w:rPr>
          <w:rFonts w:ascii="Tahoma" w:hAnsi="Tahoma" w:cs="Tahoma"/>
          <w:bCs/>
          <w:lang w:val="es-ES"/>
        </w:rPr>
        <w:t xml:space="preserve"> rubros que generan </w:t>
      </w:r>
      <w:r w:rsidR="00B266DD" w:rsidRPr="00244A12">
        <w:rPr>
          <w:rFonts w:ascii="Tahoma" w:hAnsi="Tahoma" w:cs="Tahoma"/>
          <w:bCs/>
          <w:lang w:val="es-ES"/>
        </w:rPr>
        <w:t>IVA</w:t>
      </w:r>
      <w:r w:rsidRPr="00244A12">
        <w:rPr>
          <w:rFonts w:ascii="Tahoma" w:hAnsi="Tahoma" w:cs="Tahoma"/>
          <w:bCs/>
          <w:lang w:val="es-ES"/>
        </w:rPr>
        <w:t xml:space="preserve"> que van en </w:t>
      </w:r>
      <w:r w:rsidR="00B266DD" w:rsidRPr="00244A12">
        <w:rPr>
          <w:rFonts w:ascii="Tahoma" w:hAnsi="Tahoma" w:cs="Tahoma"/>
          <w:bCs/>
          <w:lang w:val="es-ES"/>
        </w:rPr>
        <w:t>facturas</w:t>
      </w:r>
      <w:r w:rsidRPr="00244A12">
        <w:rPr>
          <w:rFonts w:ascii="Tahoma" w:hAnsi="Tahoma" w:cs="Tahoma"/>
          <w:bCs/>
          <w:lang w:val="es-ES"/>
        </w:rPr>
        <w:t xml:space="preserve"> y los valores que no generan </w:t>
      </w:r>
      <w:r w:rsidR="00B266DD" w:rsidRPr="00244A12">
        <w:rPr>
          <w:rFonts w:ascii="Tahoma" w:hAnsi="Tahoma" w:cs="Tahoma"/>
          <w:bCs/>
          <w:lang w:val="es-ES"/>
        </w:rPr>
        <w:t>IVA</w:t>
      </w:r>
      <w:r w:rsidR="00533801">
        <w:rPr>
          <w:rFonts w:ascii="Tahoma" w:hAnsi="Tahoma" w:cs="Tahoma"/>
          <w:bCs/>
          <w:lang w:val="es-ES"/>
        </w:rPr>
        <w:t xml:space="preserve"> el BL</w:t>
      </w:r>
      <w:r w:rsidRPr="00244A12">
        <w:rPr>
          <w:rFonts w:ascii="Tahoma" w:hAnsi="Tahoma" w:cs="Tahoma"/>
          <w:bCs/>
          <w:lang w:val="es-ES"/>
        </w:rPr>
        <w:t xml:space="preserve"> fletado es respaldo sufi</w:t>
      </w:r>
      <w:r w:rsidR="00B266DD">
        <w:rPr>
          <w:rFonts w:ascii="Tahoma" w:hAnsi="Tahoma" w:cs="Tahoma"/>
          <w:bCs/>
          <w:lang w:val="es-ES"/>
        </w:rPr>
        <w:t>ciente para sustento tributario</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A</w:t>
      </w:r>
      <w:r w:rsidR="00B266DD">
        <w:rPr>
          <w:rFonts w:ascii="Tahoma" w:hAnsi="Tahoma" w:cs="Tahoma"/>
          <w:bCs/>
          <w:lang w:val="es-ES"/>
        </w:rPr>
        <w:t xml:space="preserve"> </w:t>
      </w:r>
      <w:r w:rsidR="00B266DD" w:rsidRPr="00244A12">
        <w:rPr>
          <w:rFonts w:ascii="Tahoma" w:hAnsi="Tahoma" w:cs="Tahoma"/>
          <w:bCs/>
          <w:lang w:val="es-ES"/>
        </w:rPr>
        <w:t>continuación</w:t>
      </w:r>
      <w:r w:rsidRPr="00244A12">
        <w:rPr>
          <w:rFonts w:ascii="Tahoma" w:hAnsi="Tahoma" w:cs="Tahoma"/>
          <w:bCs/>
          <w:lang w:val="es-ES"/>
        </w:rPr>
        <w:t xml:space="preserve"> para conocimiento de</w:t>
      </w:r>
      <w:r w:rsidR="00C14C11">
        <w:rPr>
          <w:rFonts w:ascii="Tahoma" w:hAnsi="Tahoma" w:cs="Tahoma"/>
          <w:bCs/>
          <w:lang w:val="es-ES"/>
        </w:rPr>
        <w:t xml:space="preserve"> todo el personal de CONSOLCARGO</w:t>
      </w:r>
      <w:r w:rsidRPr="00244A12">
        <w:rPr>
          <w:rFonts w:ascii="Tahoma" w:hAnsi="Tahoma" w:cs="Tahoma"/>
          <w:bCs/>
          <w:lang w:val="es-ES"/>
        </w:rPr>
        <w:t xml:space="preserve"> deben conocer qu</w:t>
      </w:r>
      <w:r w:rsidR="00C14C11">
        <w:rPr>
          <w:rFonts w:ascii="Tahoma" w:hAnsi="Tahoma" w:cs="Tahoma"/>
          <w:bCs/>
          <w:lang w:val="es-ES"/>
        </w:rPr>
        <w:t>e son los comprobantes de venta</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Son comprobantes de venta los siguientes documentos que acreditan la transferencia de bienes o la prestación de servicios o la realización de otras transacciones gravadas con tributos: </w:t>
      </w:r>
    </w:p>
    <w:p w:rsidR="00244A12" w:rsidRPr="00244A12" w:rsidRDefault="00C14C11" w:rsidP="00FB1D0A">
      <w:pPr>
        <w:pStyle w:val="Default"/>
        <w:spacing w:after="296" w:line="360" w:lineRule="auto"/>
        <w:jc w:val="both"/>
        <w:rPr>
          <w:rFonts w:ascii="Tahoma" w:hAnsi="Tahoma" w:cs="Tahoma"/>
          <w:lang w:val="es-ES"/>
        </w:rPr>
      </w:pPr>
      <w:r>
        <w:rPr>
          <w:rFonts w:ascii="Tahoma" w:hAnsi="Tahoma" w:cs="Tahoma"/>
          <w:lang w:val="es-ES"/>
        </w:rPr>
        <w:t>a) Facturas</w:t>
      </w:r>
    </w:p>
    <w:p w:rsidR="00244A12" w:rsidRPr="00244A12" w:rsidRDefault="00C14C11" w:rsidP="00FB1D0A">
      <w:pPr>
        <w:pStyle w:val="Default"/>
        <w:spacing w:after="296" w:line="360" w:lineRule="auto"/>
        <w:jc w:val="both"/>
        <w:rPr>
          <w:rFonts w:ascii="Tahoma" w:hAnsi="Tahoma" w:cs="Tahoma"/>
          <w:lang w:val="es-ES"/>
        </w:rPr>
      </w:pPr>
      <w:r>
        <w:rPr>
          <w:rFonts w:ascii="Tahoma" w:hAnsi="Tahoma" w:cs="Tahoma"/>
          <w:lang w:val="es-ES"/>
        </w:rPr>
        <w:t>b) Notas de venta - RISE</w:t>
      </w:r>
      <w:r w:rsidR="00244A12"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c) Liquidaciones de compra de b</w:t>
      </w:r>
      <w:r w:rsidR="00C14C11">
        <w:rPr>
          <w:rFonts w:ascii="Tahoma" w:hAnsi="Tahoma" w:cs="Tahoma"/>
          <w:lang w:val="es-ES"/>
        </w:rPr>
        <w:t>ienes y prestación de servicios</w:t>
      </w:r>
      <w:r w:rsidRPr="00244A12">
        <w:rPr>
          <w:rFonts w:ascii="Tahoma" w:hAnsi="Tahoma" w:cs="Tahoma"/>
          <w:lang w:val="es-ES"/>
        </w:rPr>
        <w:t xml:space="preserve"> </w:t>
      </w:r>
    </w:p>
    <w:p w:rsidR="00244A12" w:rsidRPr="00244A12" w:rsidRDefault="00244A12" w:rsidP="00244A12">
      <w:pPr>
        <w:pStyle w:val="Default"/>
        <w:tabs>
          <w:tab w:val="left" w:pos="6945"/>
        </w:tabs>
        <w:spacing w:after="296"/>
        <w:jc w:val="both"/>
        <w:rPr>
          <w:rFonts w:ascii="Tahoma" w:hAnsi="Tahoma" w:cs="Tahoma"/>
          <w:lang w:val="es-ES"/>
        </w:rPr>
      </w:pPr>
      <w:r w:rsidRPr="00244A12">
        <w:rPr>
          <w:rFonts w:ascii="Tahoma" w:hAnsi="Tahoma" w:cs="Tahoma"/>
          <w:lang w:val="es-ES"/>
        </w:rPr>
        <w:t>d) Tiquetes emiti</w:t>
      </w:r>
      <w:r w:rsidR="00C14C11">
        <w:rPr>
          <w:rFonts w:ascii="Tahoma" w:hAnsi="Tahoma" w:cs="Tahoma"/>
          <w:lang w:val="es-ES"/>
        </w:rPr>
        <w:t>dos por máquinas registradoras</w:t>
      </w:r>
      <w:r w:rsidRPr="00244A12">
        <w:rPr>
          <w:rFonts w:ascii="Tahoma" w:hAnsi="Tahoma" w:cs="Tahoma"/>
          <w:lang w:val="es-ES"/>
        </w:rPr>
        <w:tab/>
        <w:t xml:space="preserve"> </w:t>
      </w:r>
    </w:p>
    <w:p w:rsidR="00244A12" w:rsidRPr="00244A12" w:rsidRDefault="00244A12" w:rsidP="00244A12">
      <w:pPr>
        <w:pStyle w:val="Default"/>
        <w:spacing w:after="296"/>
        <w:jc w:val="both"/>
        <w:rPr>
          <w:rFonts w:ascii="Tahoma" w:hAnsi="Tahoma" w:cs="Tahoma"/>
          <w:lang w:val="es-ES"/>
        </w:rPr>
      </w:pPr>
      <w:r w:rsidRPr="00244A12">
        <w:rPr>
          <w:rFonts w:ascii="Tahoma" w:hAnsi="Tahoma" w:cs="Tahoma"/>
          <w:lang w:val="es-ES"/>
        </w:rPr>
        <w:t>e) Boletos o e</w:t>
      </w:r>
      <w:r w:rsidR="00C14C11">
        <w:rPr>
          <w:rFonts w:ascii="Tahoma" w:hAnsi="Tahoma" w:cs="Tahoma"/>
          <w:lang w:val="es-ES"/>
        </w:rPr>
        <w:t>ntradas a espectáculos públicos y;</w:t>
      </w:r>
    </w:p>
    <w:p w:rsidR="00244A12" w:rsidRPr="00244A12" w:rsidRDefault="00244A12" w:rsidP="00244A12">
      <w:pPr>
        <w:pStyle w:val="Default"/>
        <w:jc w:val="both"/>
        <w:rPr>
          <w:rFonts w:ascii="Tahoma" w:hAnsi="Tahoma" w:cs="Tahoma"/>
          <w:lang w:val="es-ES"/>
        </w:rPr>
      </w:pPr>
      <w:r w:rsidRPr="00244A12">
        <w:rPr>
          <w:rFonts w:ascii="Tahoma" w:hAnsi="Tahoma" w:cs="Tahoma"/>
          <w:lang w:val="es-ES"/>
        </w:rPr>
        <w:t xml:space="preserve">f) Otros documentos autorizados en el presente reglamento. </w:t>
      </w:r>
    </w:p>
    <w:p w:rsidR="00C14C11" w:rsidRDefault="00C14C11" w:rsidP="00244A12">
      <w:pPr>
        <w:pStyle w:val="Default"/>
        <w:jc w:val="both"/>
        <w:rPr>
          <w:rFonts w:ascii="Tahoma" w:hAnsi="Tahoma" w:cs="Tahoma"/>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1.5.4.2. Política de la Empresa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Directrices internas establecidas para el proceso de </w:t>
      </w:r>
      <w:r w:rsidR="00C14C11" w:rsidRPr="00244A12">
        <w:rPr>
          <w:rFonts w:ascii="Tahoma" w:hAnsi="Tahoma" w:cs="Tahoma"/>
          <w:lang w:val="es-ES"/>
        </w:rPr>
        <w:t>Gestión</w:t>
      </w:r>
      <w:r w:rsidRPr="00244A12">
        <w:rPr>
          <w:rFonts w:ascii="Tahoma" w:hAnsi="Tahoma" w:cs="Tahoma"/>
          <w:lang w:val="es-ES"/>
        </w:rPr>
        <w:t xml:space="preserve"> Operativa – Importación.</w:t>
      </w:r>
    </w:p>
    <w:p w:rsidR="00F15AC8" w:rsidRDefault="00F15AC8" w:rsidP="00253EE6">
      <w:pPr>
        <w:pStyle w:val="Default"/>
        <w:spacing w:line="360" w:lineRule="auto"/>
        <w:jc w:val="both"/>
        <w:rPr>
          <w:rFonts w:ascii="Tahoma" w:hAnsi="Tahoma" w:cs="Tahoma"/>
          <w:b/>
          <w:bCs/>
          <w:lang w:val="es-ES"/>
        </w:rPr>
      </w:pPr>
    </w:p>
    <w:p w:rsidR="00390B2D" w:rsidRDefault="00390B2D" w:rsidP="00253EE6">
      <w:pPr>
        <w:pStyle w:val="Default"/>
        <w:spacing w:line="360" w:lineRule="auto"/>
        <w:jc w:val="both"/>
        <w:rPr>
          <w:rFonts w:ascii="Tahoma" w:hAnsi="Tahoma" w:cs="Tahoma"/>
          <w:b/>
          <w:lang w:val="es-ES"/>
        </w:rPr>
      </w:pPr>
    </w:p>
    <w:p w:rsidR="00146649" w:rsidRDefault="00146649" w:rsidP="00253EE6">
      <w:pPr>
        <w:pStyle w:val="Default"/>
        <w:spacing w:line="360" w:lineRule="auto"/>
        <w:jc w:val="both"/>
        <w:rPr>
          <w:rFonts w:ascii="Tahoma" w:hAnsi="Tahoma" w:cs="Tahoma"/>
          <w:b/>
          <w:lang w:val="es-ES"/>
        </w:rPr>
      </w:pPr>
    </w:p>
    <w:p w:rsidR="00390B2D" w:rsidRDefault="00390B2D" w:rsidP="00253EE6">
      <w:pPr>
        <w:pStyle w:val="Default"/>
        <w:spacing w:line="360" w:lineRule="auto"/>
        <w:jc w:val="both"/>
        <w:rPr>
          <w:rFonts w:ascii="Tahoma" w:hAnsi="Tahoma" w:cs="Tahoma"/>
          <w:b/>
          <w:lang w:val="es-ES"/>
        </w:rPr>
      </w:pPr>
    </w:p>
    <w:p w:rsidR="00390B2D" w:rsidRDefault="00390B2D" w:rsidP="00253EE6">
      <w:pPr>
        <w:pStyle w:val="Default"/>
        <w:spacing w:line="360" w:lineRule="auto"/>
        <w:jc w:val="both"/>
        <w:rPr>
          <w:rFonts w:ascii="Tahoma" w:hAnsi="Tahoma" w:cs="Tahoma"/>
          <w:b/>
          <w:lang w:val="es-ES"/>
        </w:rPr>
      </w:pPr>
    </w:p>
    <w:p w:rsidR="00244A12" w:rsidRPr="00244A12" w:rsidRDefault="00916E03" w:rsidP="00FB1D0A">
      <w:pPr>
        <w:pStyle w:val="Default"/>
        <w:spacing w:line="360" w:lineRule="auto"/>
        <w:jc w:val="both"/>
        <w:rPr>
          <w:rFonts w:ascii="Tahoma" w:hAnsi="Tahoma" w:cs="Tahoma"/>
          <w:b/>
          <w:bCs/>
          <w:lang w:val="es-ES"/>
        </w:rPr>
      </w:pPr>
      <w:r>
        <w:rPr>
          <w:rFonts w:ascii="Tahoma" w:hAnsi="Tahoma" w:cs="Tahoma"/>
          <w:b/>
          <w:bCs/>
          <w:lang w:val="es-ES"/>
        </w:rPr>
        <w:t>1.5.5</w:t>
      </w:r>
      <w:r w:rsidR="00244A12" w:rsidRPr="00244A12">
        <w:rPr>
          <w:rFonts w:ascii="Tahoma" w:hAnsi="Tahoma" w:cs="Tahoma"/>
          <w:b/>
          <w:bCs/>
          <w:lang w:val="es-ES"/>
        </w:rPr>
        <w:t xml:space="preserve">. Diagrama de Flujo del Proceso de </w:t>
      </w:r>
      <w:r w:rsidR="00C14C11" w:rsidRPr="00244A12">
        <w:rPr>
          <w:rFonts w:ascii="Tahoma" w:hAnsi="Tahoma" w:cs="Tahoma"/>
          <w:b/>
          <w:bCs/>
          <w:lang w:val="es-ES"/>
        </w:rPr>
        <w:t>Gestión</w:t>
      </w:r>
      <w:r w:rsidR="00244A12" w:rsidRPr="00244A12">
        <w:rPr>
          <w:rFonts w:ascii="Tahoma" w:hAnsi="Tahoma" w:cs="Tahoma"/>
          <w:b/>
          <w:bCs/>
          <w:lang w:val="es-ES"/>
        </w:rPr>
        <w:t xml:space="preserve"> Operativa – </w:t>
      </w:r>
      <w:r w:rsidR="00C14C11" w:rsidRPr="00244A12">
        <w:rPr>
          <w:rFonts w:ascii="Tahoma" w:hAnsi="Tahoma" w:cs="Tahoma"/>
          <w:b/>
          <w:bCs/>
          <w:lang w:val="es-ES"/>
        </w:rPr>
        <w:t>Importación</w:t>
      </w:r>
      <w:r w:rsidR="00244A12" w:rsidRPr="00244A12">
        <w:rPr>
          <w:rFonts w:ascii="Tahoma" w:hAnsi="Tahoma" w:cs="Tahoma"/>
          <w:b/>
          <w:bCs/>
          <w:lang w:val="es-ES"/>
        </w:rPr>
        <w:t xml:space="preserve"> </w:t>
      </w:r>
    </w:p>
    <w:p w:rsidR="00285980" w:rsidRDefault="0058373C" w:rsidP="00244A12">
      <w:pPr>
        <w:pStyle w:val="Default"/>
        <w:jc w:val="both"/>
        <w:rPr>
          <w:rFonts w:ascii="Tahoma" w:hAnsi="Tahoma" w:cs="Tahoma"/>
          <w:lang w:val="es-ES"/>
        </w:rPr>
      </w:pPr>
      <w:r>
        <w:rPr>
          <w:rFonts w:ascii="Tahoma" w:hAnsi="Tahoma" w:cs="Tahoma"/>
          <w:noProof/>
        </w:rPr>
        <w:drawing>
          <wp:inline distT="0" distB="0" distL="0" distR="0">
            <wp:extent cx="5467350" cy="6324600"/>
            <wp:effectExtent l="19050" t="0" r="0" b="0"/>
            <wp:docPr id="2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cstate="print"/>
                    <a:srcRect/>
                    <a:stretch>
                      <a:fillRect/>
                    </a:stretch>
                  </pic:blipFill>
                  <pic:spPr bwMode="auto">
                    <a:xfrm>
                      <a:off x="0" y="0"/>
                      <a:ext cx="5467350" cy="6324600"/>
                    </a:xfrm>
                    <a:prstGeom prst="rect">
                      <a:avLst/>
                    </a:prstGeom>
                    <a:noFill/>
                    <a:ln w="9525">
                      <a:noFill/>
                      <a:miter lim="800000"/>
                      <a:headEnd/>
                      <a:tailEnd/>
                    </a:ln>
                  </pic:spPr>
                </pic:pic>
              </a:graphicData>
            </a:graphic>
          </wp:inline>
        </w:drawing>
      </w:r>
    </w:p>
    <w:p w:rsidR="003F1D57" w:rsidRPr="00244A12" w:rsidRDefault="003F1D57" w:rsidP="00244A12">
      <w:pPr>
        <w:pStyle w:val="Default"/>
        <w:jc w:val="both"/>
        <w:rPr>
          <w:rFonts w:ascii="Tahoma" w:hAnsi="Tahoma" w:cs="Tahoma"/>
          <w:b/>
          <w:bCs/>
          <w:lang w:val="es-ES"/>
        </w:rPr>
      </w:pPr>
    </w:p>
    <w:p w:rsidR="00916E03" w:rsidRDefault="00916E03" w:rsidP="00916E03">
      <w:pPr>
        <w:pStyle w:val="Default"/>
        <w:spacing w:line="360" w:lineRule="auto"/>
        <w:jc w:val="both"/>
        <w:rPr>
          <w:rFonts w:ascii="Tahoma" w:hAnsi="Tahoma" w:cs="Tahoma"/>
          <w:b/>
          <w:lang w:val="es-ES"/>
        </w:rPr>
      </w:pPr>
      <w:r>
        <w:rPr>
          <w:rFonts w:ascii="Tahoma" w:hAnsi="Tahoma" w:cs="Tahoma"/>
          <w:b/>
          <w:lang w:val="es-ES"/>
        </w:rPr>
        <w:t>1.5.6</w:t>
      </w:r>
      <w:r w:rsidRPr="00253EE6">
        <w:rPr>
          <w:rFonts w:ascii="Tahoma" w:hAnsi="Tahoma" w:cs="Tahoma"/>
          <w:b/>
          <w:lang w:val="es-ES"/>
        </w:rPr>
        <w:t>. Descripción de Actividades del Proceso de Gestión Operativa-Importación</w:t>
      </w:r>
    </w:p>
    <w:tbl>
      <w:tblPr>
        <w:tblStyle w:val="Tablaconcuadrcula"/>
        <w:tblW w:w="5116" w:type="pct"/>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976"/>
      </w:tblGrid>
      <w:tr w:rsidR="00916E03" w:rsidRPr="009D40FE" w:rsidTr="00916E03">
        <w:trPr>
          <w:trHeight w:val="9299"/>
        </w:trPr>
        <w:tc>
          <w:tcPr>
            <w:tcW w:w="5000" w:type="pct"/>
          </w:tcPr>
          <w:p w:rsidR="00916E03" w:rsidRPr="009D40FE" w:rsidRDefault="00916E03" w:rsidP="00916E03">
            <w:pPr>
              <w:pStyle w:val="Default"/>
              <w:spacing w:line="360" w:lineRule="auto"/>
              <w:jc w:val="both"/>
              <w:rPr>
                <w:rFonts w:ascii="Tahoma" w:hAnsi="Tahoma" w:cs="Tahoma"/>
                <w:b/>
                <w:sz w:val="16"/>
                <w:szCs w:val="16"/>
                <w:lang w:val="es-ES"/>
              </w:rPr>
            </w:pPr>
            <w:r>
              <w:rPr>
                <w:rFonts w:ascii="Tahoma" w:hAnsi="Tahoma" w:cs="Tahoma"/>
                <w:b/>
                <w:noProof/>
                <w:sz w:val="16"/>
                <w:szCs w:val="16"/>
              </w:rPr>
              <w:drawing>
                <wp:inline distT="0" distB="0" distL="0" distR="0">
                  <wp:extent cx="5543550" cy="5734050"/>
                  <wp:effectExtent l="19050" t="0" r="0" b="0"/>
                  <wp:docPr id="47"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4" cstate="print"/>
                          <a:srcRect/>
                          <a:stretch>
                            <a:fillRect/>
                          </a:stretch>
                        </pic:blipFill>
                        <pic:spPr bwMode="auto">
                          <a:xfrm>
                            <a:off x="0" y="0"/>
                            <a:ext cx="5543550" cy="5734050"/>
                          </a:xfrm>
                          <a:prstGeom prst="rect">
                            <a:avLst/>
                          </a:prstGeom>
                          <a:noFill/>
                          <a:ln w="9525">
                            <a:noFill/>
                            <a:miter lim="800000"/>
                            <a:headEnd/>
                            <a:tailEnd/>
                          </a:ln>
                        </pic:spPr>
                      </pic:pic>
                    </a:graphicData>
                  </a:graphic>
                </wp:inline>
              </w:drawing>
            </w:r>
          </w:p>
        </w:tc>
      </w:tr>
    </w:tbl>
    <w:p w:rsidR="00916E03" w:rsidRDefault="00916E03" w:rsidP="00916E03">
      <w:pPr>
        <w:pStyle w:val="Default"/>
        <w:spacing w:line="360" w:lineRule="auto"/>
        <w:jc w:val="both"/>
        <w:rPr>
          <w:rFonts w:ascii="Tahoma" w:hAnsi="Tahoma" w:cs="Tahoma"/>
          <w:b/>
          <w:lang w:val="es-ES"/>
        </w:rPr>
        <w:sectPr w:rsidR="00916E03" w:rsidSect="00D40152">
          <w:headerReference w:type="default" r:id="rId155"/>
          <w:footerReference w:type="default" r:id="rId156"/>
          <w:pgSz w:w="12240" w:h="15840"/>
          <w:pgMar w:top="2268" w:right="1418" w:bottom="2268" w:left="2268" w:header="720" w:footer="720" w:gutter="0"/>
          <w:cols w:space="720"/>
          <w:docGrid w:linePitch="360"/>
        </w:sectPr>
      </w:pPr>
    </w:p>
    <w:p w:rsidR="00916E03" w:rsidRDefault="00916E03" w:rsidP="00FB1D0A">
      <w:pPr>
        <w:pStyle w:val="Default"/>
        <w:spacing w:line="360" w:lineRule="auto"/>
        <w:jc w:val="both"/>
        <w:rPr>
          <w:rFonts w:ascii="Tahoma" w:hAnsi="Tahoma" w:cs="Tahoma"/>
          <w:b/>
          <w:bCs/>
          <w:lang w:val="es-ES"/>
        </w:rPr>
      </w:pPr>
    </w:p>
    <w:p w:rsidR="00345CA1" w:rsidRDefault="00345CA1" w:rsidP="00FB1D0A">
      <w:pPr>
        <w:pStyle w:val="Default"/>
        <w:spacing w:line="360" w:lineRule="auto"/>
        <w:jc w:val="both"/>
        <w:rPr>
          <w:rFonts w:ascii="Tahoma" w:hAnsi="Tahoma" w:cs="Tahoma"/>
          <w:b/>
          <w:bCs/>
          <w:lang w:val="es-ES"/>
        </w:rPr>
      </w:pPr>
      <w:r>
        <w:rPr>
          <w:rFonts w:ascii="Tahoma" w:hAnsi="Tahoma" w:cs="Tahoma"/>
          <w:b/>
          <w:bCs/>
          <w:lang w:val="es-ES"/>
        </w:rPr>
        <w:t>1.5.7 Caracterización del Proceso de Importación</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D7573E" w:rsidTr="00D7573E">
        <w:tc>
          <w:tcPr>
            <w:tcW w:w="8827" w:type="dxa"/>
          </w:tcPr>
          <w:p w:rsidR="00D7573E" w:rsidRDefault="001A119F" w:rsidP="00FB1D0A">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67350" cy="5400675"/>
                  <wp:effectExtent l="19050" t="0" r="0" b="0"/>
                  <wp:docPr id="278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cstate="print"/>
                          <a:srcRect/>
                          <a:stretch>
                            <a:fillRect/>
                          </a:stretch>
                        </pic:blipFill>
                        <pic:spPr bwMode="auto">
                          <a:xfrm>
                            <a:off x="0" y="0"/>
                            <a:ext cx="5467350" cy="5400675"/>
                          </a:xfrm>
                          <a:prstGeom prst="rect">
                            <a:avLst/>
                          </a:prstGeom>
                          <a:noFill/>
                          <a:ln w="9525">
                            <a:noFill/>
                            <a:miter lim="800000"/>
                            <a:headEnd/>
                            <a:tailEnd/>
                          </a:ln>
                        </pic:spPr>
                      </pic:pic>
                    </a:graphicData>
                  </a:graphic>
                </wp:inline>
              </w:drawing>
            </w:r>
          </w:p>
        </w:tc>
      </w:tr>
    </w:tbl>
    <w:p w:rsidR="00345CA1" w:rsidRDefault="00345CA1" w:rsidP="00FB1D0A">
      <w:pPr>
        <w:pStyle w:val="Default"/>
        <w:spacing w:line="360" w:lineRule="auto"/>
        <w:jc w:val="both"/>
        <w:rPr>
          <w:rFonts w:ascii="Tahoma" w:hAnsi="Tahoma" w:cs="Tahoma"/>
          <w:b/>
          <w:bCs/>
          <w:lang w:val="es-ES"/>
        </w:rPr>
      </w:pPr>
    </w:p>
    <w:p w:rsidR="00345CA1" w:rsidRDefault="00345CA1" w:rsidP="00FB1D0A">
      <w:pPr>
        <w:pStyle w:val="Default"/>
        <w:spacing w:line="360" w:lineRule="auto"/>
        <w:jc w:val="both"/>
        <w:rPr>
          <w:rFonts w:ascii="Tahoma" w:hAnsi="Tahoma" w:cs="Tahoma"/>
          <w:b/>
          <w:bCs/>
          <w:lang w:val="es-ES"/>
        </w:rPr>
      </w:pPr>
    </w:p>
    <w:p w:rsidR="00916E03" w:rsidRDefault="00916E03" w:rsidP="00FB1D0A">
      <w:pPr>
        <w:pStyle w:val="Default"/>
        <w:spacing w:line="360" w:lineRule="auto"/>
        <w:jc w:val="both"/>
        <w:rPr>
          <w:rFonts w:ascii="Tahoma" w:hAnsi="Tahoma" w:cs="Tahoma"/>
          <w:b/>
          <w:bCs/>
          <w:lang w:val="es-ES"/>
        </w:rPr>
      </w:pPr>
    </w:p>
    <w:p w:rsidR="00916E03" w:rsidRDefault="00916E03" w:rsidP="00916E03">
      <w:pPr>
        <w:pStyle w:val="Default"/>
        <w:spacing w:line="360" w:lineRule="auto"/>
        <w:jc w:val="both"/>
        <w:rPr>
          <w:rFonts w:ascii="Tahoma" w:hAnsi="Tahoma" w:cs="Tahoma"/>
          <w:b/>
          <w:bCs/>
          <w:lang w:val="es-ES"/>
        </w:rPr>
      </w:pPr>
      <w:r>
        <w:rPr>
          <w:rFonts w:ascii="Tahoma" w:hAnsi="Tahoma" w:cs="Tahoma"/>
          <w:b/>
          <w:bCs/>
          <w:lang w:val="es-ES"/>
        </w:rPr>
        <w:t xml:space="preserve">1.4.8 Descripción del Proceso de Contacto con los Agentes del </w:t>
      </w:r>
    </w:p>
    <w:p w:rsidR="006A7661" w:rsidRDefault="00916E03" w:rsidP="00FB1D0A">
      <w:pPr>
        <w:pStyle w:val="Default"/>
        <w:spacing w:line="360" w:lineRule="auto"/>
        <w:jc w:val="both"/>
        <w:rPr>
          <w:rFonts w:ascii="Tahoma" w:hAnsi="Tahoma" w:cs="Tahoma"/>
          <w:b/>
          <w:bCs/>
          <w:lang w:val="es-ES"/>
        </w:rPr>
      </w:pPr>
      <w:r>
        <w:rPr>
          <w:rFonts w:ascii="Tahoma" w:hAnsi="Tahoma" w:cs="Tahoma"/>
          <w:b/>
          <w:bCs/>
          <w:lang w:val="es-ES"/>
        </w:rPr>
        <w:t>Exterior</w:t>
      </w:r>
    </w:p>
    <w:p w:rsidR="00E756EE" w:rsidRDefault="00E756EE" w:rsidP="00FB1D0A">
      <w:pPr>
        <w:pStyle w:val="Default"/>
        <w:spacing w:line="360" w:lineRule="auto"/>
        <w:jc w:val="both"/>
        <w:rPr>
          <w:rFonts w:ascii="Tahoma" w:hAnsi="Tahoma" w:cs="Tahoma"/>
          <w:b/>
          <w:bCs/>
          <w:lang w:val="es-ES"/>
        </w:rPr>
      </w:pPr>
      <w:r w:rsidRPr="00E756EE">
        <w:rPr>
          <w:rFonts w:ascii="Tahoma" w:hAnsi="Tahoma" w:cs="Tahoma"/>
          <w:b/>
          <w:bCs/>
          <w:noProof/>
        </w:rPr>
        <w:drawing>
          <wp:inline distT="0" distB="0" distL="0" distR="0">
            <wp:extent cx="5459413" cy="6151418"/>
            <wp:effectExtent l="19050" t="0" r="7937" b="0"/>
            <wp:docPr id="9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cstate="print"/>
                    <a:srcRect/>
                    <a:stretch>
                      <a:fillRect/>
                    </a:stretch>
                  </pic:blipFill>
                  <pic:spPr bwMode="auto">
                    <a:xfrm>
                      <a:off x="0" y="0"/>
                      <a:ext cx="5467985" cy="6161076"/>
                    </a:xfrm>
                    <a:prstGeom prst="rect">
                      <a:avLst/>
                    </a:prstGeom>
                    <a:noFill/>
                    <a:ln w="9525">
                      <a:noFill/>
                      <a:miter lim="800000"/>
                      <a:headEnd/>
                      <a:tailEnd/>
                    </a:ln>
                  </pic:spPr>
                </pic:pic>
              </a:graphicData>
            </a:graphic>
          </wp:inline>
        </w:drawing>
      </w:r>
    </w:p>
    <w:p w:rsidR="006A7661" w:rsidRDefault="006A7661"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1.6. Proceso de Gestión Operativa – </w:t>
      </w:r>
      <w:r w:rsidR="00C14C11" w:rsidRPr="00244A12">
        <w:rPr>
          <w:rFonts w:ascii="Tahoma" w:hAnsi="Tahoma" w:cs="Tahoma"/>
          <w:b/>
          <w:bCs/>
          <w:lang w:val="es-ES"/>
        </w:rPr>
        <w:t>Exportación</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El proceso de Gestión Operativa – </w:t>
      </w:r>
      <w:r w:rsidR="00C14C11" w:rsidRPr="00244A12">
        <w:rPr>
          <w:rFonts w:ascii="Tahoma" w:hAnsi="Tahoma" w:cs="Tahoma"/>
          <w:lang w:val="es-ES"/>
        </w:rPr>
        <w:t>Exportación</w:t>
      </w:r>
      <w:r w:rsidRPr="00244A12">
        <w:rPr>
          <w:rFonts w:ascii="Tahoma" w:hAnsi="Tahoma" w:cs="Tahoma"/>
          <w:lang w:val="es-ES"/>
        </w:rPr>
        <w:t xml:space="preserve">, comienza cuando el </w:t>
      </w:r>
      <w:r w:rsidR="00C14C11">
        <w:rPr>
          <w:rFonts w:ascii="Tahoma" w:hAnsi="Tahoma" w:cs="Tahoma"/>
          <w:lang w:val="es-ES"/>
        </w:rPr>
        <w:t>Departamento C</w:t>
      </w:r>
      <w:r w:rsidRPr="00244A12">
        <w:rPr>
          <w:rFonts w:ascii="Tahoma" w:hAnsi="Tahoma" w:cs="Tahoma"/>
          <w:lang w:val="es-ES"/>
        </w:rPr>
        <w:t>omercial cierra la negociación con el cliente, y termina cuando la Bodega en donde se apertura los contened</w:t>
      </w:r>
      <w:r w:rsidR="00C14C11">
        <w:rPr>
          <w:rFonts w:ascii="Tahoma" w:hAnsi="Tahoma" w:cs="Tahoma"/>
          <w:lang w:val="es-ES"/>
        </w:rPr>
        <w:t>ores emite el informe final de consolidació</w:t>
      </w:r>
      <w:r w:rsidRPr="00244A12">
        <w:rPr>
          <w:rFonts w:ascii="Tahoma" w:hAnsi="Tahoma" w:cs="Tahoma"/>
          <w:lang w:val="es-ES"/>
        </w:rPr>
        <w:t xml:space="preserve">n.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1.6.1. Entradas del Proceso de</w:t>
      </w:r>
      <w:r w:rsidR="007A2D1E">
        <w:rPr>
          <w:rFonts w:ascii="Tahoma" w:hAnsi="Tahoma" w:cs="Tahoma"/>
          <w:b/>
          <w:bCs/>
          <w:lang w:val="es-ES"/>
        </w:rPr>
        <w:t xml:space="preserve"> Gestión Operativa – Exportación</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1.6.1.1. Bl’s de los clientes </w:t>
      </w:r>
    </w:p>
    <w:p w:rsidR="00C14C11"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Documentos en el donde se refleja los datos del cliente la </w:t>
      </w:r>
      <w:r w:rsidR="00C14C11" w:rsidRPr="00244A12">
        <w:rPr>
          <w:rFonts w:ascii="Tahoma" w:hAnsi="Tahoma" w:cs="Tahoma"/>
          <w:lang w:val="es-ES"/>
        </w:rPr>
        <w:t>descripción</w:t>
      </w:r>
      <w:r w:rsidRPr="00244A12">
        <w:rPr>
          <w:rFonts w:ascii="Tahoma" w:hAnsi="Tahoma" w:cs="Tahoma"/>
          <w:lang w:val="es-ES"/>
        </w:rPr>
        <w:t xml:space="preserve"> de la mercadería el cual va hacer tr</w:t>
      </w:r>
      <w:r w:rsidR="00C14C11">
        <w:rPr>
          <w:rFonts w:ascii="Tahoma" w:hAnsi="Tahoma" w:cs="Tahoma"/>
          <w:lang w:val="es-ES"/>
        </w:rPr>
        <w:t>asmitida a sistema de la aduana</w:t>
      </w:r>
      <w:r w:rsidRPr="00244A12">
        <w:rPr>
          <w:rFonts w:ascii="Tahoma" w:hAnsi="Tahoma" w:cs="Tahoma"/>
          <w:lang w:val="es-ES"/>
        </w:rPr>
        <w:t>.</w:t>
      </w:r>
    </w:p>
    <w:p w:rsidR="00244A12" w:rsidRPr="00C14C11"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1.6.2. Salida del Proceso de</w:t>
      </w:r>
      <w:r w:rsidR="007A2D1E">
        <w:rPr>
          <w:rFonts w:ascii="Tahoma" w:hAnsi="Tahoma" w:cs="Tahoma"/>
          <w:b/>
          <w:bCs/>
          <w:lang w:val="es-ES"/>
        </w:rPr>
        <w:t xml:space="preserve"> Gestión Operativa – Exportación</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1.6.2.1. Carpeta por </w:t>
      </w:r>
      <w:r w:rsidR="00C14C11">
        <w:rPr>
          <w:rFonts w:ascii="Tahoma" w:hAnsi="Tahoma" w:cs="Tahoma"/>
          <w:b/>
          <w:bCs/>
          <w:lang w:val="es-ES"/>
        </w:rPr>
        <w:t>E</w:t>
      </w:r>
      <w:r w:rsidRPr="00244A12">
        <w:rPr>
          <w:rFonts w:ascii="Tahoma" w:hAnsi="Tahoma" w:cs="Tahoma"/>
          <w:b/>
          <w:bCs/>
          <w:lang w:val="es-ES"/>
        </w:rPr>
        <w:t xml:space="preserve">mbarque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Se encuentran todos los </w:t>
      </w:r>
      <w:r w:rsidR="00C14C11" w:rsidRPr="00244A12">
        <w:rPr>
          <w:rFonts w:ascii="Tahoma" w:hAnsi="Tahoma" w:cs="Tahoma"/>
          <w:lang w:val="es-ES"/>
        </w:rPr>
        <w:t>documentos</w:t>
      </w:r>
      <w:r w:rsidRPr="00244A12">
        <w:rPr>
          <w:rFonts w:ascii="Tahoma" w:hAnsi="Tahoma" w:cs="Tahoma"/>
          <w:lang w:val="es-ES"/>
        </w:rPr>
        <w:t xml:space="preserve"> en fotocopias de cada cl</w:t>
      </w:r>
      <w:r w:rsidR="00C14C11">
        <w:rPr>
          <w:rFonts w:ascii="Tahoma" w:hAnsi="Tahoma" w:cs="Tahoma"/>
          <w:lang w:val="es-ES"/>
        </w:rPr>
        <w:t>iente, Visto bueno, Aviso de entrada, Routing Orders y Bl’s, e</w:t>
      </w:r>
      <w:r w:rsidRPr="00244A12">
        <w:rPr>
          <w:rFonts w:ascii="Tahoma" w:hAnsi="Tahoma" w:cs="Tahoma"/>
          <w:lang w:val="es-ES"/>
        </w:rPr>
        <w:t xml:space="preserve">n el sistema </w:t>
      </w:r>
      <w:r w:rsidR="00C14C11" w:rsidRPr="00244A12">
        <w:rPr>
          <w:rFonts w:ascii="Tahoma" w:hAnsi="Tahoma" w:cs="Tahoma"/>
          <w:lang w:val="es-ES"/>
        </w:rPr>
        <w:t>están</w:t>
      </w:r>
      <w:r w:rsidRPr="00244A12">
        <w:rPr>
          <w:rFonts w:ascii="Tahoma" w:hAnsi="Tahoma" w:cs="Tahoma"/>
          <w:lang w:val="es-ES"/>
        </w:rPr>
        <w:t xml:space="preserve"> in</w:t>
      </w:r>
      <w:r w:rsidR="00C14C11">
        <w:rPr>
          <w:rFonts w:ascii="Tahoma" w:hAnsi="Tahoma" w:cs="Tahoma"/>
          <w:lang w:val="es-ES"/>
        </w:rPr>
        <w:t>gresados los valores a facturar</w:t>
      </w:r>
      <w:r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1.6.3. Recurso del Proceso de </w:t>
      </w:r>
      <w:r w:rsidR="007A2D1E">
        <w:rPr>
          <w:rFonts w:ascii="Tahoma" w:hAnsi="Tahoma" w:cs="Tahoma"/>
          <w:b/>
          <w:bCs/>
          <w:lang w:val="es-ES"/>
        </w:rPr>
        <w:t>Gestión Operativa – Exportación</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1.6.3.1. Infraestructura </w:t>
      </w:r>
      <w:r w:rsidR="000047B8">
        <w:rPr>
          <w:rFonts w:ascii="Tahoma" w:hAnsi="Tahoma" w:cs="Tahoma"/>
          <w:b/>
          <w:bCs/>
          <w:lang w:val="es-ES"/>
        </w:rPr>
        <w:t>Física</w:t>
      </w:r>
    </w:p>
    <w:p w:rsidR="00244A12" w:rsidRPr="00244A12" w:rsidRDefault="00244A12" w:rsidP="00FB1D0A">
      <w:pPr>
        <w:pStyle w:val="Default"/>
        <w:spacing w:line="360" w:lineRule="auto"/>
        <w:jc w:val="both"/>
        <w:rPr>
          <w:rFonts w:ascii="Tahoma" w:hAnsi="Tahoma" w:cs="Tahoma"/>
          <w:lang w:val="es-ES"/>
        </w:rPr>
      </w:pPr>
      <w:r w:rsidRPr="00533801">
        <w:rPr>
          <w:rFonts w:ascii="Tahoma" w:hAnsi="Tahoma" w:cs="Tahoma"/>
          <w:lang w:val="es-ES"/>
        </w:rPr>
        <w:t>El área donde se encuentra laborando CON</w:t>
      </w:r>
      <w:r w:rsidR="00533801">
        <w:rPr>
          <w:rFonts w:ascii="Tahoma" w:hAnsi="Tahoma" w:cs="Tahoma"/>
          <w:lang w:val="es-ES"/>
        </w:rPr>
        <w:t>SO</w:t>
      </w:r>
      <w:r w:rsidR="00533801" w:rsidRPr="00533801">
        <w:rPr>
          <w:rFonts w:ascii="Tahoma" w:hAnsi="Tahoma" w:cs="Tahoma"/>
          <w:lang w:val="es-ES"/>
        </w:rPr>
        <w:t>LCARGO es aproximadamente de 126 m2</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1.6.3.2. Personal Capacitado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Gerente General,</w:t>
      </w:r>
      <w:r w:rsidR="00C14C11">
        <w:rPr>
          <w:rFonts w:ascii="Tahoma" w:hAnsi="Tahoma" w:cs="Tahoma"/>
          <w:lang w:val="es-ES"/>
        </w:rPr>
        <w:t xml:space="preserve"> </w:t>
      </w:r>
      <w:r w:rsidRPr="00244A12">
        <w:rPr>
          <w:rFonts w:ascii="Tahoma" w:hAnsi="Tahoma" w:cs="Tahoma"/>
          <w:lang w:val="es-ES"/>
        </w:rPr>
        <w:t>Gerente Operativo.</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1.6.4. Controles del Proceso de Gestión Operativa – </w:t>
      </w:r>
      <w:r w:rsidR="007A2D1E">
        <w:rPr>
          <w:rFonts w:ascii="Tahoma" w:hAnsi="Tahoma" w:cs="Tahoma"/>
          <w:b/>
          <w:bCs/>
          <w:lang w:val="es-ES"/>
        </w:rPr>
        <w:t>Exportación</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1.6.4.1. Reglamento de Comprobante de Venta y Retención </w:t>
      </w:r>
      <w:r w:rsidR="008504D0">
        <w:rPr>
          <w:rFonts w:ascii="Tahoma" w:hAnsi="Tahoma" w:cs="Tahoma"/>
          <w:b/>
          <w:bCs/>
          <w:lang w:val="es-ES"/>
        </w:rPr>
        <w:t>– Ley de aduanas</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Dentro de los acuerdos con la navieras se encuentran los valores que se van a facturar y se</w:t>
      </w:r>
      <w:r w:rsidR="00BB6DDA">
        <w:rPr>
          <w:rFonts w:ascii="Tahoma" w:hAnsi="Tahoma" w:cs="Tahoma"/>
          <w:bCs/>
          <w:lang w:val="es-ES"/>
        </w:rPr>
        <w:t xml:space="preserve"> van generar un recibo de caja </w:t>
      </w:r>
      <w:r w:rsidRPr="00244A12">
        <w:rPr>
          <w:rFonts w:ascii="Tahoma" w:hAnsi="Tahoma" w:cs="Tahoma"/>
          <w:bCs/>
          <w:lang w:val="es-ES"/>
        </w:rPr>
        <w:t xml:space="preserve">y </w:t>
      </w:r>
      <w:r w:rsidR="00BB6DDA" w:rsidRPr="00244A12">
        <w:rPr>
          <w:rFonts w:ascii="Tahoma" w:hAnsi="Tahoma" w:cs="Tahoma"/>
          <w:bCs/>
          <w:lang w:val="es-ES"/>
        </w:rPr>
        <w:t>cuáles</w:t>
      </w:r>
      <w:r w:rsidRPr="00244A12">
        <w:rPr>
          <w:rFonts w:ascii="Tahoma" w:hAnsi="Tahoma" w:cs="Tahoma"/>
          <w:bCs/>
          <w:lang w:val="es-ES"/>
        </w:rPr>
        <w:t xml:space="preserve"> son </w:t>
      </w:r>
      <w:r w:rsidR="00BB6DDA" w:rsidRPr="00244A12">
        <w:rPr>
          <w:rFonts w:ascii="Tahoma" w:hAnsi="Tahoma" w:cs="Tahoma"/>
          <w:bCs/>
          <w:lang w:val="es-ES"/>
        </w:rPr>
        <w:t>los</w:t>
      </w:r>
      <w:r w:rsidRPr="00244A12">
        <w:rPr>
          <w:rFonts w:ascii="Tahoma" w:hAnsi="Tahoma" w:cs="Tahoma"/>
          <w:bCs/>
          <w:lang w:val="es-ES"/>
        </w:rPr>
        <w:t xml:space="preserve"> rubros que generan </w:t>
      </w:r>
      <w:r w:rsidR="00BB6DDA" w:rsidRPr="00244A12">
        <w:rPr>
          <w:rFonts w:ascii="Tahoma" w:hAnsi="Tahoma" w:cs="Tahoma"/>
          <w:bCs/>
          <w:lang w:val="es-ES"/>
        </w:rPr>
        <w:t>IVA</w:t>
      </w:r>
      <w:r w:rsidRPr="00244A12">
        <w:rPr>
          <w:rFonts w:ascii="Tahoma" w:hAnsi="Tahoma" w:cs="Tahoma"/>
          <w:bCs/>
          <w:lang w:val="es-ES"/>
        </w:rPr>
        <w:t xml:space="preserve"> que van en </w:t>
      </w:r>
      <w:r w:rsidR="00BB6DDA" w:rsidRPr="00244A12">
        <w:rPr>
          <w:rFonts w:ascii="Tahoma" w:hAnsi="Tahoma" w:cs="Tahoma"/>
          <w:bCs/>
          <w:lang w:val="es-ES"/>
        </w:rPr>
        <w:t>facturas</w:t>
      </w:r>
      <w:r w:rsidRPr="00244A12">
        <w:rPr>
          <w:rFonts w:ascii="Tahoma" w:hAnsi="Tahoma" w:cs="Tahoma"/>
          <w:bCs/>
          <w:lang w:val="es-ES"/>
        </w:rPr>
        <w:t xml:space="preserve"> y los valores que no generan </w:t>
      </w:r>
      <w:r w:rsidR="00BB6DDA" w:rsidRPr="00244A12">
        <w:rPr>
          <w:rFonts w:ascii="Tahoma" w:hAnsi="Tahoma" w:cs="Tahoma"/>
          <w:bCs/>
          <w:lang w:val="es-ES"/>
        </w:rPr>
        <w:t>IVA</w:t>
      </w:r>
      <w:r w:rsidRPr="00244A12">
        <w:rPr>
          <w:rFonts w:ascii="Tahoma" w:hAnsi="Tahoma" w:cs="Tahoma"/>
          <w:bCs/>
          <w:lang w:val="es-ES"/>
        </w:rPr>
        <w:t xml:space="preserve"> el Bl fletado es respaldo sufi</w:t>
      </w:r>
      <w:r w:rsidR="00BB6DDA">
        <w:rPr>
          <w:rFonts w:ascii="Tahoma" w:hAnsi="Tahoma" w:cs="Tahoma"/>
          <w:bCs/>
          <w:lang w:val="es-ES"/>
        </w:rPr>
        <w:t>ciente para sustento tributario</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A</w:t>
      </w:r>
      <w:r w:rsidR="00BB6DDA">
        <w:rPr>
          <w:rFonts w:ascii="Tahoma" w:hAnsi="Tahoma" w:cs="Tahoma"/>
          <w:bCs/>
          <w:lang w:val="es-ES"/>
        </w:rPr>
        <w:t xml:space="preserve"> </w:t>
      </w:r>
      <w:r w:rsidR="00BB6DDA" w:rsidRPr="00244A12">
        <w:rPr>
          <w:rFonts w:ascii="Tahoma" w:hAnsi="Tahoma" w:cs="Tahoma"/>
          <w:bCs/>
          <w:lang w:val="es-ES"/>
        </w:rPr>
        <w:t>continuación</w:t>
      </w:r>
      <w:r w:rsidRPr="00244A12">
        <w:rPr>
          <w:rFonts w:ascii="Tahoma" w:hAnsi="Tahoma" w:cs="Tahoma"/>
          <w:bCs/>
          <w:lang w:val="es-ES"/>
        </w:rPr>
        <w:t xml:space="preserve"> para conocimiento de todo el personal de C</w:t>
      </w:r>
      <w:r w:rsidR="00BB6DDA">
        <w:rPr>
          <w:rFonts w:ascii="Tahoma" w:hAnsi="Tahoma" w:cs="Tahoma"/>
          <w:bCs/>
          <w:lang w:val="es-ES"/>
        </w:rPr>
        <w:t>ONSOLCARGO</w:t>
      </w:r>
      <w:r w:rsidRPr="00244A12">
        <w:rPr>
          <w:rFonts w:ascii="Tahoma" w:hAnsi="Tahoma" w:cs="Tahoma"/>
          <w:bCs/>
          <w:lang w:val="es-ES"/>
        </w:rPr>
        <w:t xml:space="preserve"> deben conocer que son los comp</w:t>
      </w:r>
      <w:r w:rsidR="00067913">
        <w:rPr>
          <w:rFonts w:ascii="Tahoma" w:hAnsi="Tahoma" w:cs="Tahoma"/>
          <w:bCs/>
          <w:lang w:val="es-ES"/>
        </w:rPr>
        <w:t>robantes de venta</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Son comprobantes de venta los siguientes documentos que acreditan la transferencia de bienes o la prestación de servicios o la realización de otras transacciones gravadas con tributos: </w:t>
      </w:r>
    </w:p>
    <w:p w:rsidR="00244A12" w:rsidRPr="00244A12" w:rsidRDefault="00BB6DDA" w:rsidP="00FB1D0A">
      <w:pPr>
        <w:pStyle w:val="Default"/>
        <w:spacing w:after="296" w:line="360" w:lineRule="auto"/>
        <w:jc w:val="both"/>
        <w:rPr>
          <w:rFonts w:ascii="Tahoma" w:hAnsi="Tahoma" w:cs="Tahoma"/>
          <w:lang w:val="es-ES"/>
        </w:rPr>
      </w:pPr>
      <w:r>
        <w:rPr>
          <w:rFonts w:ascii="Tahoma" w:hAnsi="Tahoma" w:cs="Tahoma"/>
          <w:lang w:val="es-ES"/>
        </w:rPr>
        <w:t>a) Facturas</w:t>
      </w:r>
      <w:r w:rsidR="00244A12" w:rsidRPr="00244A12">
        <w:rPr>
          <w:rFonts w:ascii="Tahoma" w:hAnsi="Tahoma" w:cs="Tahoma"/>
          <w:lang w:val="es-ES"/>
        </w:rPr>
        <w:t xml:space="preserve"> </w:t>
      </w:r>
    </w:p>
    <w:p w:rsidR="00244A12" w:rsidRPr="00244A12" w:rsidRDefault="00BB6DDA" w:rsidP="00FB1D0A">
      <w:pPr>
        <w:pStyle w:val="Default"/>
        <w:spacing w:after="296" w:line="360" w:lineRule="auto"/>
        <w:jc w:val="both"/>
        <w:rPr>
          <w:rFonts w:ascii="Tahoma" w:hAnsi="Tahoma" w:cs="Tahoma"/>
          <w:lang w:val="es-ES"/>
        </w:rPr>
      </w:pPr>
      <w:r>
        <w:rPr>
          <w:rFonts w:ascii="Tahoma" w:hAnsi="Tahoma" w:cs="Tahoma"/>
          <w:lang w:val="es-ES"/>
        </w:rPr>
        <w:t>b) Notas de venta - RISE</w:t>
      </w:r>
      <w:r w:rsidR="00244A12" w:rsidRPr="00244A12">
        <w:rPr>
          <w:rFonts w:ascii="Tahoma" w:hAnsi="Tahoma" w:cs="Tahoma"/>
          <w:lang w:val="es-ES"/>
        </w:rPr>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c) Liquidaciones de compra de b</w:t>
      </w:r>
      <w:r w:rsidR="00BB6DDA">
        <w:rPr>
          <w:rFonts w:ascii="Tahoma" w:hAnsi="Tahoma" w:cs="Tahoma"/>
          <w:lang w:val="es-ES"/>
        </w:rPr>
        <w:t>ienes y prestación de servicios</w:t>
      </w:r>
      <w:r w:rsidRPr="00244A12">
        <w:rPr>
          <w:rFonts w:ascii="Tahoma" w:hAnsi="Tahoma" w:cs="Tahoma"/>
          <w:lang w:val="es-ES"/>
        </w:rPr>
        <w:t xml:space="preserve"> </w:t>
      </w:r>
    </w:p>
    <w:p w:rsidR="00244A12" w:rsidRPr="00244A12" w:rsidRDefault="00244A12" w:rsidP="00FB1D0A">
      <w:pPr>
        <w:pStyle w:val="Default"/>
        <w:tabs>
          <w:tab w:val="left" w:pos="6945"/>
        </w:tabs>
        <w:spacing w:after="296" w:line="360" w:lineRule="auto"/>
        <w:jc w:val="both"/>
        <w:rPr>
          <w:rFonts w:ascii="Tahoma" w:hAnsi="Tahoma" w:cs="Tahoma"/>
          <w:lang w:val="es-ES"/>
        </w:rPr>
      </w:pPr>
      <w:r w:rsidRPr="00244A12">
        <w:rPr>
          <w:rFonts w:ascii="Tahoma" w:hAnsi="Tahoma" w:cs="Tahoma"/>
          <w:lang w:val="es-ES"/>
        </w:rPr>
        <w:t>d) Tiquetes emiti</w:t>
      </w:r>
      <w:r w:rsidR="00BB6DDA">
        <w:rPr>
          <w:rFonts w:ascii="Tahoma" w:hAnsi="Tahoma" w:cs="Tahoma"/>
          <w:lang w:val="es-ES"/>
        </w:rPr>
        <w:t>dos por máquinas registradoras</w:t>
      </w:r>
      <w:r w:rsidRPr="00244A12">
        <w:rPr>
          <w:rFonts w:ascii="Tahoma" w:hAnsi="Tahoma" w:cs="Tahoma"/>
          <w:lang w:val="es-ES"/>
        </w:rPr>
        <w:tab/>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e) Boletos o e</w:t>
      </w:r>
      <w:r w:rsidR="00BB6DDA">
        <w:rPr>
          <w:rFonts w:ascii="Tahoma" w:hAnsi="Tahoma" w:cs="Tahoma"/>
          <w:lang w:val="es-ES"/>
        </w:rPr>
        <w:t>ntradas a espectáculos públicos y;</w:t>
      </w:r>
      <w:r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f) Otros documentos autori</w:t>
      </w:r>
      <w:r w:rsidR="00BB6DDA">
        <w:rPr>
          <w:rFonts w:ascii="Tahoma" w:hAnsi="Tahoma" w:cs="Tahoma"/>
          <w:lang w:val="es-ES"/>
        </w:rPr>
        <w:t>zados en el presente reglamento</w:t>
      </w:r>
      <w:r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1.6.4.2. Política de la Empresa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Directrices internas establecidas para el proceso de </w:t>
      </w:r>
      <w:r w:rsidR="00BB6DDA" w:rsidRPr="00244A12">
        <w:rPr>
          <w:rFonts w:ascii="Tahoma" w:hAnsi="Tahoma" w:cs="Tahoma"/>
          <w:lang w:val="es-ES"/>
        </w:rPr>
        <w:t>Gestión</w:t>
      </w:r>
      <w:r w:rsidRPr="00244A12">
        <w:rPr>
          <w:rFonts w:ascii="Tahoma" w:hAnsi="Tahoma" w:cs="Tahoma"/>
          <w:lang w:val="es-ES"/>
        </w:rPr>
        <w:t xml:space="preserve"> Operativa – </w:t>
      </w:r>
      <w:r w:rsidR="00BB6DDA" w:rsidRPr="00244A12">
        <w:rPr>
          <w:rFonts w:ascii="Tahoma" w:hAnsi="Tahoma" w:cs="Tahoma"/>
          <w:lang w:val="es-ES"/>
        </w:rPr>
        <w:t>Exportación</w:t>
      </w:r>
      <w:r w:rsidRPr="00244A12">
        <w:rPr>
          <w:rFonts w:ascii="Tahoma" w:hAnsi="Tahoma" w:cs="Tahoma"/>
          <w:lang w:val="es-ES"/>
        </w:rPr>
        <w:t>.</w:t>
      </w:r>
    </w:p>
    <w:p w:rsidR="00274497" w:rsidRDefault="00274497" w:rsidP="00FB1D0A">
      <w:pPr>
        <w:pStyle w:val="Default"/>
        <w:spacing w:line="360" w:lineRule="auto"/>
        <w:jc w:val="both"/>
        <w:rPr>
          <w:rFonts w:ascii="Tahoma" w:hAnsi="Tahoma" w:cs="Tahoma"/>
          <w:b/>
          <w:bCs/>
          <w:lang w:val="es-ES"/>
        </w:rPr>
      </w:pPr>
    </w:p>
    <w:p w:rsidR="00274497" w:rsidRDefault="00274497" w:rsidP="00FB1D0A">
      <w:pPr>
        <w:pStyle w:val="Default"/>
        <w:spacing w:line="360" w:lineRule="auto"/>
        <w:jc w:val="both"/>
        <w:rPr>
          <w:rFonts w:ascii="Tahoma" w:hAnsi="Tahoma" w:cs="Tahoma"/>
          <w:b/>
          <w:bCs/>
          <w:lang w:val="es-ES"/>
        </w:rPr>
      </w:pPr>
    </w:p>
    <w:p w:rsidR="00244A12" w:rsidRPr="00244A12" w:rsidRDefault="00916E03" w:rsidP="00FB1D0A">
      <w:pPr>
        <w:pStyle w:val="Default"/>
        <w:spacing w:line="360" w:lineRule="auto"/>
        <w:jc w:val="both"/>
        <w:rPr>
          <w:rFonts w:ascii="Tahoma" w:hAnsi="Tahoma" w:cs="Tahoma"/>
          <w:b/>
          <w:bCs/>
          <w:lang w:val="es-ES"/>
        </w:rPr>
      </w:pPr>
      <w:r>
        <w:rPr>
          <w:rFonts w:ascii="Tahoma" w:hAnsi="Tahoma" w:cs="Tahoma"/>
          <w:b/>
          <w:bCs/>
          <w:lang w:val="es-ES"/>
        </w:rPr>
        <w:t>1.6.5</w:t>
      </w:r>
      <w:r w:rsidR="00244A12" w:rsidRPr="00244A12">
        <w:rPr>
          <w:rFonts w:ascii="Tahoma" w:hAnsi="Tahoma" w:cs="Tahoma"/>
          <w:b/>
          <w:bCs/>
          <w:lang w:val="es-ES"/>
        </w:rPr>
        <w:t xml:space="preserve">. Diagrama de Flujo del Proceso de </w:t>
      </w:r>
      <w:r w:rsidR="00BB6DDA" w:rsidRPr="00244A12">
        <w:rPr>
          <w:rFonts w:ascii="Tahoma" w:hAnsi="Tahoma" w:cs="Tahoma"/>
          <w:b/>
          <w:bCs/>
          <w:lang w:val="es-ES"/>
        </w:rPr>
        <w:t>Gestión</w:t>
      </w:r>
      <w:r w:rsidR="00244A12" w:rsidRPr="00244A12">
        <w:rPr>
          <w:rFonts w:ascii="Tahoma" w:hAnsi="Tahoma" w:cs="Tahoma"/>
          <w:b/>
          <w:bCs/>
          <w:lang w:val="es-ES"/>
        </w:rPr>
        <w:t xml:space="preserve"> Operativa – </w:t>
      </w:r>
      <w:r w:rsidR="00BB6DDA" w:rsidRPr="00244A12">
        <w:rPr>
          <w:rFonts w:ascii="Tahoma" w:hAnsi="Tahoma" w:cs="Tahoma"/>
          <w:b/>
          <w:bCs/>
          <w:lang w:val="es-ES"/>
        </w:rPr>
        <w:t>Exportación</w:t>
      </w:r>
      <w:r w:rsidR="00244A12" w:rsidRPr="00244A12">
        <w:rPr>
          <w:rFonts w:ascii="Tahoma" w:hAnsi="Tahoma" w:cs="Tahoma"/>
          <w:b/>
          <w:bCs/>
          <w:lang w:val="es-ES"/>
        </w:rPr>
        <w:t xml:space="preserve"> </w:t>
      </w:r>
    </w:p>
    <w:p w:rsidR="000047B8" w:rsidRDefault="005912DE" w:rsidP="000047B8">
      <w:pPr>
        <w:pStyle w:val="Default"/>
        <w:jc w:val="both"/>
        <w:rPr>
          <w:rFonts w:ascii="Tahoma" w:hAnsi="Tahoma" w:cs="Tahoma"/>
          <w:lang w:val="es-ES"/>
        </w:rPr>
      </w:pPr>
      <w:r>
        <w:rPr>
          <w:rFonts w:ascii="Tahoma" w:hAnsi="Tahoma" w:cs="Tahoma"/>
          <w:noProof/>
        </w:rPr>
        <w:drawing>
          <wp:inline distT="0" distB="0" distL="0" distR="0">
            <wp:extent cx="5465354" cy="6114553"/>
            <wp:effectExtent l="19050" t="0" r="0" b="0"/>
            <wp:docPr id="272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print"/>
                    <a:srcRect/>
                    <a:stretch>
                      <a:fillRect/>
                    </a:stretch>
                  </pic:blipFill>
                  <pic:spPr bwMode="auto">
                    <a:xfrm>
                      <a:off x="0" y="0"/>
                      <a:ext cx="5467985" cy="6117497"/>
                    </a:xfrm>
                    <a:prstGeom prst="rect">
                      <a:avLst/>
                    </a:prstGeom>
                    <a:noFill/>
                    <a:ln w="9525">
                      <a:noFill/>
                      <a:miter lim="800000"/>
                      <a:headEnd/>
                      <a:tailEnd/>
                    </a:ln>
                  </pic:spPr>
                </pic:pic>
              </a:graphicData>
            </a:graphic>
          </wp:inline>
        </w:drawing>
      </w:r>
    </w:p>
    <w:p w:rsidR="005912DE" w:rsidRDefault="005912DE" w:rsidP="000047B8">
      <w:pPr>
        <w:pStyle w:val="Default"/>
        <w:jc w:val="both"/>
        <w:rPr>
          <w:rFonts w:ascii="Tahoma" w:hAnsi="Tahoma" w:cs="Tahoma"/>
          <w:b/>
          <w:bCs/>
          <w:lang w:val="es-ES"/>
        </w:rPr>
      </w:pPr>
    </w:p>
    <w:p w:rsidR="00916E03" w:rsidRPr="00F15AC8" w:rsidRDefault="00916E03" w:rsidP="00916E03">
      <w:pPr>
        <w:pStyle w:val="Default"/>
        <w:spacing w:line="360" w:lineRule="auto"/>
        <w:jc w:val="both"/>
        <w:rPr>
          <w:rFonts w:ascii="Tahoma" w:hAnsi="Tahoma" w:cs="Tahoma"/>
          <w:b/>
          <w:lang w:val="es-ES"/>
        </w:rPr>
      </w:pPr>
      <w:r>
        <w:rPr>
          <w:rFonts w:ascii="Tahoma" w:hAnsi="Tahoma" w:cs="Tahoma"/>
          <w:b/>
          <w:lang w:val="es-ES"/>
        </w:rPr>
        <w:t>1.6.6</w:t>
      </w:r>
      <w:r w:rsidRPr="00F15AC8">
        <w:rPr>
          <w:rFonts w:ascii="Tahoma" w:hAnsi="Tahoma" w:cs="Tahoma"/>
          <w:b/>
          <w:lang w:val="es-ES"/>
        </w:rPr>
        <w:t>. Descripción de las Actividades del Proceso de Gestión Operativa- Exportación</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916E03" w:rsidTr="00916E03">
        <w:tc>
          <w:tcPr>
            <w:tcW w:w="8827" w:type="dxa"/>
          </w:tcPr>
          <w:p w:rsidR="00916E03" w:rsidRDefault="00916E03" w:rsidP="00916E03">
            <w:pPr>
              <w:pStyle w:val="Default"/>
              <w:spacing w:line="360" w:lineRule="auto"/>
              <w:jc w:val="both"/>
              <w:rPr>
                <w:rFonts w:ascii="Tahoma" w:hAnsi="Tahoma" w:cs="Tahoma"/>
                <w:b/>
                <w:bCs/>
              </w:rPr>
            </w:pPr>
            <w:r>
              <w:rPr>
                <w:rFonts w:ascii="Tahoma" w:hAnsi="Tahoma" w:cs="Tahoma"/>
                <w:b/>
                <w:bCs/>
                <w:noProof/>
              </w:rPr>
              <w:drawing>
                <wp:inline distT="0" distB="0" distL="0" distR="0">
                  <wp:extent cx="5467350" cy="5391150"/>
                  <wp:effectExtent l="19050" t="0" r="0" b="0"/>
                  <wp:docPr id="61"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0" cstate="print"/>
                          <a:srcRect/>
                          <a:stretch>
                            <a:fillRect/>
                          </a:stretch>
                        </pic:blipFill>
                        <pic:spPr bwMode="auto">
                          <a:xfrm>
                            <a:off x="0" y="0"/>
                            <a:ext cx="5467350" cy="5391150"/>
                          </a:xfrm>
                          <a:prstGeom prst="rect">
                            <a:avLst/>
                          </a:prstGeom>
                          <a:noFill/>
                          <a:ln w="9525">
                            <a:noFill/>
                            <a:miter lim="800000"/>
                            <a:headEnd/>
                            <a:tailEnd/>
                          </a:ln>
                        </pic:spPr>
                      </pic:pic>
                    </a:graphicData>
                  </a:graphic>
                </wp:inline>
              </w:drawing>
            </w:r>
          </w:p>
        </w:tc>
      </w:tr>
    </w:tbl>
    <w:p w:rsidR="00916E03" w:rsidRDefault="00916E03" w:rsidP="000047B8">
      <w:pPr>
        <w:pStyle w:val="Default"/>
        <w:jc w:val="both"/>
        <w:rPr>
          <w:rFonts w:ascii="Tahoma" w:hAnsi="Tahoma" w:cs="Tahoma"/>
          <w:b/>
          <w:bCs/>
          <w:lang w:val="es-ES"/>
        </w:rPr>
      </w:pPr>
    </w:p>
    <w:p w:rsidR="00916E03" w:rsidRDefault="00916E03" w:rsidP="000047B8">
      <w:pPr>
        <w:pStyle w:val="Default"/>
        <w:jc w:val="both"/>
        <w:rPr>
          <w:rFonts w:ascii="Tahoma" w:hAnsi="Tahoma" w:cs="Tahoma"/>
          <w:b/>
          <w:bCs/>
          <w:lang w:val="es-ES"/>
        </w:rPr>
      </w:pPr>
    </w:p>
    <w:p w:rsidR="00916E03" w:rsidRDefault="00916E03" w:rsidP="000047B8">
      <w:pPr>
        <w:pStyle w:val="Default"/>
        <w:jc w:val="both"/>
        <w:rPr>
          <w:rFonts w:ascii="Tahoma" w:hAnsi="Tahoma" w:cs="Tahoma"/>
          <w:b/>
          <w:bCs/>
          <w:lang w:val="es-ES"/>
        </w:rPr>
      </w:pPr>
    </w:p>
    <w:p w:rsidR="00916E03" w:rsidRDefault="00916E03" w:rsidP="000047B8">
      <w:pPr>
        <w:pStyle w:val="Default"/>
        <w:jc w:val="both"/>
        <w:rPr>
          <w:rFonts w:ascii="Tahoma" w:hAnsi="Tahoma" w:cs="Tahoma"/>
          <w:b/>
          <w:bCs/>
          <w:lang w:val="es-ES"/>
        </w:rPr>
      </w:pPr>
    </w:p>
    <w:p w:rsidR="007A2D1E" w:rsidRPr="000047B8" w:rsidRDefault="007A2D1E" w:rsidP="000047B8">
      <w:pPr>
        <w:pStyle w:val="Default"/>
        <w:jc w:val="both"/>
        <w:rPr>
          <w:rFonts w:ascii="Tahoma" w:hAnsi="Tahoma" w:cs="Tahoma"/>
          <w:lang w:val="es-ES"/>
        </w:rPr>
      </w:pPr>
      <w:r>
        <w:rPr>
          <w:rFonts w:ascii="Tahoma" w:hAnsi="Tahoma" w:cs="Tahoma"/>
          <w:b/>
          <w:bCs/>
          <w:lang w:val="es-ES"/>
        </w:rPr>
        <w:t>1.6.7 Caracterización del Proceso de Exportación</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D7573E" w:rsidTr="00D7573E">
        <w:tc>
          <w:tcPr>
            <w:tcW w:w="8827" w:type="dxa"/>
          </w:tcPr>
          <w:p w:rsidR="00D7573E" w:rsidRDefault="00D7573E" w:rsidP="00FB1D0A">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67350" cy="5619750"/>
                  <wp:effectExtent l="19050" t="0" r="0" b="0"/>
                  <wp:docPr id="277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cstate="print"/>
                          <a:srcRect/>
                          <a:stretch>
                            <a:fillRect/>
                          </a:stretch>
                        </pic:blipFill>
                        <pic:spPr bwMode="auto">
                          <a:xfrm>
                            <a:off x="0" y="0"/>
                            <a:ext cx="5467350" cy="5619750"/>
                          </a:xfrm>
                          <a:prstGeom prst="rect">
                            <a:avLst/>
                          </a:prstGeom>
                          <a:noFill/>
                          <a:ln w="9525">
                            <a:noFill/>
                            <a:miter lim="800000"/>
                            <a:headEnd/>
                            <a:tailEnd/>
                          </a:ln>
                        </pic:spPr>
                      </pic:pic>
                    </a:graphicData>
                  </a:graphic>
                </wp:inline>
              </w:drawing>
            </w:r>
          </w:p>
        </w:tc>
      </w:tr>
    </w:tbl>
    <w:p w:rsidR="007A2D1E" w:rsidRDefault="007A2D1E" w:rsidP="00FB1D0A">
      <w:pPr>
        <w:pStyle w:val="Default"/>
        <w:spacing w:line="360" w:lineRule="auto"/>
        <w:jc w:val="both"/>
        <w:rPr>
          <w:rFonts w:ascii="Tahoma" w:hAnsi="Tahoma" w:cs="Tahoma"/>
          <w:b/>
          <w:bCs/>
          <w:lang w:val="es-ES"/>
        </w:rPr>
      </w:pPr>
    </w:p>
    <w:p w:rsidR="008D26B5" w:rsidRDefault="008D26B5" w:rsidP="00FB1D0A">
      <w:pPr>
        <w:pStyle w:val="Default"/>
        <w:spacing w:line="360" w:lineRule="auto"/>
        <w:jc w:val="both"/>
        <w:rPr>
          <w:rFonts w:ascii="Tahoma" w:hAnsi="Tahoma" w:cs="Tahoma"/>
          <w:b/>
          <w:bCs/>
          <w:lang w:val="es-ES"/>
        </w:rPr>
      </w:pPr>
    </w:p>
    <w:p w:rsidR="008D26B5" w:rsidRDefault="008D26B5" w:rsidP="00FB1D0A">
      <w:pPr>
        <w:pStyle w:val="Default"/>
        <w:spacing w:line="360" w:lineRule="auto"/>
        <w:jc w:val="both"/>
        <w:rPr>
          <w:rFonts w:ascii="Tahoma" w:hAnsi="Tahoma" w:cs="Tahoma"/>
          <w:b/>
          <w:bCs/>
          <w:lang w:val="es-ES"/>
        </w:rPr>
      </w:pPr>
    </w:p>
    <w:p w:rsidR="008D26B5" w:rsidRDefault="008D26B5" w:rsidP="00FB1D0A">
      <w:pPr>
        <w:pStyle w:val="Default"/>
        <w:spacing w:line="360" w:lineRule="auto"/>
        <w:jc w:val="both"/>
        <w:rPr>
          <w:rFonts w:ascii="Tahoma" w:hAnsi="Tahoma" w:cs="Tahoma"/>
          <w:b/>
          <w:bCs/>
          <w:lang w:val="es-ES"/>
        </w:rPr>
      </w:pPr>
      <w:r>
        <w:rPr>
          <w:rFonts w:ascii="Tahoma" w:hAnsi="Tahoma" w:cs="Tahoma"/>
          <w:b/>
          <w:bCs/>
          <w:lang w:val="es-ES"/>
        </w:rPr>
        <w:t>1.6.8 Descripción del Proceso de Exportación</w:t>
      </w:r>
    </w:p>
    <w:p w:rsidR="00BE7ED2" w:rsidRDefault="00E756EE" w:rsidP="00FB1D0A">
      <w:pPr>
        <w:pStyle w:val="Default"/>
        <w:spacing w:line="360" w:lineRule="auto"/>
        <w:jc w:val="both"/>
        <w:rPr>
          <w:rFonts w:ascii="Tahoma" w:hAnsi="Tahoma" w:cs="Tahoma"/>
          <w:b/>
          <w:bCs/>
          <w:lang w:val="es-ES"/>
        </w:rPr>
      </w:pPr>
      <w:r w:rsidRPr="00E756EE">
        <w:rPr>
          <w:noProof/>
        </w:rPr>
        <w:drawing>
          <wp:inline distT="0" distB="0" distL="0" distR="0">
            <wp:extent cx="5467350" cy="6081079"/>
            <wp:effectExtent l="19050" t="0" r="0" b="0"/>
            <wp:docPr id="9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5467985" cy="6081785"/>
                    </a:xfrm>
                    <a:prstGeom prst="rect">
                      <a:avLst/>
                    </a:prstGeom>
                    <a:noFill/>
                    <a:ln w="9525">
                      <a:noFill/>
                      <a:miter lim="800000"/>
                      <a:headEnd/>
                      <a:tailEnd/>
                    </a:ln>
                  </pic:spPr>
                </pic:pic>
              </a:graphicData>
            </a:graphic>
          </wp:inline>
        </w:drawing>
      </w:r>
    </w:p>
    <w:p w:rsidR="008D26B5" w:rsidRDefault="008D26B5" w:rsidP="00FB1D0A">
      <w:pPr>
        <w:pStyle w:val="Default"/>
        <w:spacing w:line="360" w:lineRule="auto"/>
        <w:jc w:val="both"/>
        <w:rPr>
          <w:rFonts w:ascii="Tahoma" w:hAnsi="Tahoma" w:cs="Tahoma"/>
          <w:b/>
          <w:bCs/>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1.7. Proceso de Cobranzas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El proceso de cobranza envía estados de cuenta a los clientes que están en la lista de cartera por cobrar para obtener el efectivo.</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 </w:t>
      </w:r>
      <w:r w:rsidRPr="00244A12">
        <w:rPr>
          <w:rFonts w:ascii="Tahoma" w:hAnsi="Tahoma" w:cs="Tahoma"/>
          <w:b/>
          <w:bCs/>
          <w:lang w:val="es-ES"/>
        </w:rPr>
        <w:t xml:space="preserve">1.7.1. Entradas del Proceso de Cobranzas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1.7.1.1. Cartera Vencida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Suma de efectivo que el cliente adeuda a la compañía por un servicio brindado.</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1.4.2. Salidas del Proceso de Cobranzas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1.4.2.1. Pagos Concebidos </w:t>
      </w:r>
    </w:p>
    <w:p w:rsidR="00BB6DDA" w:rsidRDefault="00244A12" w:rsidP="00FB1D0A">
      <w:pPr>
        <w:pStyle w:val="Default"/>
        <w:spacing w:line="360" w:lineRule="auto"/>
        <w:jc w:val="both"/>
        <w:rPr>
          <w:rFonts w:ascii="Tahoma" w:hAnsi="Tahoma" w:cs="Tahoma"/>
          <w:lang w:val="es-ES"/>
        </w:rPr>
      </w:pPr>
      <w:r w:rsidRPr="00244A12">
        <w:rPr>
          <w:rFonts w:ascii="Tahoma" w:hAnsi="Tahoma" w:cs="Tahoma"/>
          <w:lang w:val="es-ES"/>
        </w:rPr>
        <w:t>Valores depositados a la cuenta de C</w:t>
      </w:r>
      <w:r w:rsidR="00BB6DDA">
        <w:rPr>
          <w:rFonts w:ascii="Tahoma" w:hAnsi="Tahoma" w:cs="Tahoma"/>
          <w:lang w:val="es-ES"/>
        </w:rPr>
        <w:t>ONSOLCARGO</w:t>
      </w:r>
      <w:r w:rsidRPr="00244A12">
        <w:rPr>
          <w:rFonts w:ascii="Tahoma" w:hAnsi="Tahoma" w:cs="Tahoma"/>
          <w:lang w:val="es-ES"/>
        </w:rPr>
        <w:t xml:space="preserve"> y  las </w:t>
      </w:r>
      <w:r w:rsidR="00BB6DDA" w:rsidRPr="00244A12">
        <w:rPr>
          <w:rFonts w:ascii="Tahoma" w:hAnsi="Tahoma" w:cs="Tahoma"/>
          <w:lang w:val="es-ES"/>
        </w:rPr>
        <w:t>transferencias</w:t>
      </w:r>
      <w:r w:rsidRPr="00244A12">
        <w:rPr>
          <w:rFonts w:ascii="Tahoma" w:hAnsi="Tahoma" w:cs="Tahoma"/>
          <w:lang w:val="es-ES"/>
        </w:rPr>
        <w:t xml:space="preserve"> realizadas en donde el cliente cancela a la organización por el servicio luego de lo cual se in</w:t>
      </w:r>
      <w:r w:rsidR="00BB6DDA">
        <w:rPr>
          <w:rFonts w:ascii="Tahoma" w:hAnsi="Tahoma" w:cs="Tahoma"/>
          <w:lang w:val="es-ES"/>
        </w:rPr>
        <w:t>gresa al sistema la cancelación</w:t>
      </w:r>
      <w:r w:rsidRPr="00244A12">
        <w:rPr>
          <w:rFonts w:ascii="Tahoma" w:hAnsi="Tahoma" w:cs="Tahoma"/>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1.7.3. Recurso del Proceso de Cobranzas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1.7.3.1. Infraestructura</w:t>
      </w:r>
      <w:r w:rsidR="00EF641A">
        <w:rPr>
          <w:rFonts w:ascii="Tahoma" w:hAnsi="Tahoma" w:cs="Tahoma"/>
          <w:b/>
          <w:bCs/>
          <w:lang w:val="es-ES"/>
        </w:rPr>
        <w:t xml:space="preserve"> </w:t>
      </w:r>
      <w:r w:rsidR="000047B8">
        <w:rPr>
          <w:rFonts w:ascii="Tahoma" w:hAnsi="Tahoma" w:cs="Tahoma"/>
          <w:b/>
          <w:bCs/>
          <w:lang w:val="es-ES"/>
        </w:rPr>
        <w:t>Física</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r w:rsidRPr="00533801">
        <w:rPr>
          <w:rFonts w:ascii="Tahoma" w:hAnsi="Tahoma" w:cs="Tahoma"/>
          <w:lang w:val="es-ES"/>
        </w:rPr>
        <w:t>El área donde se encuentra laborando CON</w:t>
      </w:r>
      <w:r w:rsidR="00213867">
        <w:rPr>
          <w:rFonts w:ascii="Tahoma" w:hAnsi="Tahoma" w:cs="Tahoma"/>
          <w:lang w:val="es-ES"/>
        </w:rPr>
        <w:t>SO</w:t>
      </w:r>
      <w:r w:rsidR="00533801" w:rsidRPr="00533801">
        <w:rPr>
          <w:rFonts w:ascii="Tahoma" w:hAnsi="Tahoma" w:cs="Tahoma"/>
          <w:lang w:val="es-ES"/>
        </w:rPr>
        <w:t>LCARGO es aproximadamente de 126 m2</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1.7.3.2. Personal Capacitado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Jefe de Cobranza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1.7.4. Controles del Proceso de Cobranzas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1.7.4.1. Ley Tributaria </w:t>
      </w:r>
    </w:p>
    <w:p w:rsidR="008675FA" w:rsidRDefault="00244A12" w:rsidP="00FB1D0A">
      <w:pPr>
        <w:pStyle w:val="Default"/>
        <w:spacing w:line="360" w:lineRule="auto"/>
        <w:jc w:val="both"/>
        <w:rPr>
          <w:rFonts w:ascii="Tahoma" w:hAnsi="Tahoma" w:cs="Tahoma"/>
          <w:lang w:val="es-ES"/>
        </w:rPr>
      </w:pPr>
      <w:r w:rsidRPr="00244A12">
        <w:rPr>
          <w:rFonts w:ascii="Tahoma" w:hAnsi="Tahoma" w:cs="Tahoma"/>
          <w:lang w:val="es-ES"/>
        </w:rPr>
        <w:t>Se regulan las relaciones jurídicas provenientes de los tributos, entre sujetos activos y contribuyentes o responsables de aquellos. Se a</w:t>
      </w:r>
      <w:r w:rsidR="00BB6DDA">
        <w:rPr>
          <w:rFonts w:ascii="Tahoma" w:hAnsi="Tahoma" w:cs="Tahoma"/>
          <w:lang w:val="es-ES"/>
        </w:rPr>
        <w:t>plicaran a todos los tributos: n</w:t>
      </w:r>
      <w:r w:rsidRPr="00244A12">
        <w:rPr>
          <w:rFonts w:ascii="Tahoma" w:hAnsi="Tahoma" w:cs="Tahoma"/>
          <w:lang w:val="es-ES"/>
        </w:rPr>
        <w:t xml:space="preserve">acionales, provinciales, municipales o locales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1.7.4.2. Política de la Empresa </w:t>
      </w:r>
    </w:p>
    <w:p w:rsid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Directrices internas establecidas para el proceso de Cobranzas. </w:t>
      </w:r>
    </w:p>
    <w:p w:rsidR="00BE7ED2" w:rsidRPr="00244A12" w:rsidRDefault="00BE7ED2" w:rsidP="00FB1D0A">
      <w:pPr>
        <w:pStyle w:val="Default"/>
        <w:spacing w:line="360" w:lineRule="auto"/>
        <w:jc w:val="both"/>
        <w:rPr>
          <w:rFonts w:ascii="Tahoma" w:hAnsi="Tahoma" w:cs="Tahoma"/>
          <w:lang w:val="es-ES"/>
        </w:rPr>
      </w:pPr>
    </w:p>
    <w:p w:rsidR="00244A12" w:rsidRPr="00244A12" w:rsidRDefault="008D26B5" w:rsidP="00244A12">
      <w:pPr>
        <w:pStyle w:val="Default"/>
        <w:jc w:val="both"/>
        <w:rPr>
          <w:rFonts w:ascii="Tahoma" w:hAnsi="Tahoma" w:cs="Tahoma"/>
          <w:b/>
          <w:bCs/>
          <w:lang w:val="es-ES"/>
        </w:rPr>
      </w:pPr>
      <w:r>
        <w:rPr>
          <w:rFonts w:ascii="Tahoma" w:hAnsi="Tahoma" w:cs="Tahoma"/>
          <w:b/>
          <w:bCs/>
          <w:lang w:val="es-ES"/>
        </w:rPr>
        <w:t>1.7.5</w:t>
      </w:r>
      <w:r w:rsidR="00244A12" w:rsidRPr="00244A12">
        <w:rPr>
          <w:rFonts w:ascii="Tahoma" w:hAnsi="Tahoma" w:cs="Tahoma"/>
          <w:b/>
          <w:bCs/>
          <w:lang w:val="es-ES"/>
        </w:rPr>
        <w:t xml:space="preserve">. Diagrama de Flujo del Proceso de Cobranzas </w:t>
      </w:r>
    </w:p>
    <w:p w:rsidR="00244A12" w:rsidRDefault="00244A12" w:rsidP="00244A12">
      <w:pPr>
        <w:pStyle w:val="Default"/>
        <w:jc w:val="both"/>
        <w:rPr>
          <w:rFonts w:ascii="Tahoma" w:hAnsi="Tahoma" w:cs="Tahoma"/>
          <w:lang w:val="es-ES"/>
        </w:rPr>
      </w:pPr>
    </w:p>
    <w:p w:rsidR="00837A40" w:rsidRDefault="00837A40" w:rsidP="00837A40">
      <w:pPr>
        <w:pStyle w:val="Default"/>
        <w:jc w:val="both"/>
        <w:rPr>
          <w:rFonts w:ascii="Tahoma" w:hAnsi="Tahoma" w:cs="Tahoma"/>
          <w:lang w:val="es-ES"/>
        </w:rPr>
      </w:pPr>
      <w:r>
        <w:rPr>
          <w:rFonts w:ascii="Tahoma" w:hAnsi="Tahoma" w:cs="Tahoma"/>
          <w:noProof/>
        </w:rPr>
        <w:drawing>
          <wp:inline distT="0" distB="0" distL="0" distR="0">
            <wp:extent cx="5467349" cy="6408751"/>
            <wp:effectExtent l="19050" t="0" r="0" b="0"/>
            <wp:docPr id="272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cstate="print"/>
                    <a:srcRect/>
                    <a:stretch>
                      <a:fillRect/>
                    </a:stretch>
                  </pic:blipFill>
                  <pic:spPr bwMode="auto">
                    <a:xfrm>
                      <a:off x="0" y="0"/>
                      <a:ext cx="5467350" cy="6408752"/>
                    </a:xfrm>
                    <a:prstGeom prst="rect">
                      <a:avLst/>
                    </a:prstGeom>
                    <a:noFill/>
                    <a:ln w="9525">
                      <a:noFill/>
                      <a:miter lim="800000"/>
                      <a:headEnd/>
                      <a:tailEnd/>
                    </a:ln>
                  </pic:spPr>
                </pic:pic>
              </a:graphicData>
            </a:graphic>
          </wp:inline>
        </w:drawing>
      </w:r>
    </w:p>
    <w:p w:rsidR="008D26B5" w:rsidRDefault="008D26B5" w:rsidP="008D26B5">
      <w:pPr>
        <w:pStyle w:val="Default"/>
        <w:numPr>
          <w:ilvl w:val="2"/>
          <w:numId w:val="92"/>
        </w:numPr>
        <w:spacing w:line="360" w:lineRule="auto"/>
        <w:jc w:val="both"/>
        <w:rPr>
          <w:rFonts w:ascii="Tahoma" w:hAnsi="Tahoma" w:cs="Tahoma"/>
          <w:b/>
          <w:lang w:val="es-ES"/>
        </w:rPr>
      </w:pPr>
      <w:r w:rsidRPr="00F15AC8">
        <w:rPr>
          <w:rFonts w:ascii="Tahoma" w:hAnsi="Tahoma" w:cs="Tahoma"/>
          <w:b/>
          <w:lang w:val="es-ES"/>
        </w:rPr>
        <w:t>Descripción de las Actividades del Proceso de Cobranzas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8D26B5" w:rsidTr="00743E94">
        <w:tc>
          <w:tcPr>
            <w:tcW w:w="8827" w:type="dxa"/>
          </w:tcPr>
          <w:p w:rsidR="008D26B5" w:rsidRDefault="008D26B5" w:rsidP="00743E94">
            <w:pPr>
              <w:pStyle w:val="Default"/>
              <w:jc w:val="both"/>
              <w:rPr>
                <w:rFonts w:ascii="Tahoma" w:hAnsi="Tahoma" w:cs="Tahoma"/>
                <w:b/>
                <w:bCs/>
                <w:lang w:val="es-ES"/>
              </w:rPr>
            </w:pPr>
            <w:r>
              <w:rPr>
                <w:rFonts w:ascii="Tahoma" w:hAnsi="Tahoma" w:cs="Tahoma"/>
                <w:b/>
                <w:bCs/>
                <w:noProof/>
              </w:rPr>
              <w:drawing>
                <wp:inline distT="0" distB="0" distL="0" distR="0">
                  <wp:extent cx="5324475" cy="6162675"/>
                  <wp:effectExtent l="19050" t="0" r="9525" b="0"/>
                  <wp:docPr id="273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4" cstate="print"/>
                          <a:srcRect/>
                          <a:stretch>
                            <a:fillRect/>
                          </a:stretch>
                        </pic:blipFill>
                        <pic:spPr bwMode="auto">
                          <a:xfrm>
                            <a:off x="0" y="0"/>
                            <a:ext cx="5324475" cy="6162675"/>
                          </a:xfrm>
                          <a:prstGeom prst="rect">
                            <a:avLst/>
                          </a:prstGeom>
                          <a:noFill/>
                          <a:ln w="9525">
                            <a:noFill/>
                            <a:miter lim="800000"/>
                            <a:headEnd/>
                            <a:tailEnd/>
                          </a:ln>
                        </pic:spPr>
                      </pic:pic>
                    </a:graphicData>
                  </a:graphic>
                </wp:inline>
              </w:drawing>
            </w:r>
          </w:p>
        </w:tc>
      </w:tr>
    </w:tbl>
    <w:p w:rsidR="008D26B5" w:rsidRDefault="008D26B5" w:rsidP="00837A40">
      <w:pPr>
        <w:pStyle w:val="Default"/>
        <w:jc w:val="both"/>
        <w:rPr>
          <w:rFonts w:ascii="Tahoma" w:hAnsi="Tahoma" w:cs="Tahoma"/>
          <w:b/>
          <w:bCs/>
          <w:lang w:val="es-ES"/>
        </w:rPr>
      </w:pPr>
    </w:p>
    <w:p w:rsidR="00D6100A" w:rsidRPr="00837A40" w:rsidRDefault="00D6100A" w:rsidP="00837A40">
      <w:pPr>
        <w:pStyle w:val="Default"/>
        <w:jc w:val="both"/>
        <w:rPr>
          <w:rFonts w:ascii="Tahoma" w:hAnsi="Tahoma" w:cs="Tahoma"/>
          <w:lang w:val="es-ES"/>
        </w:rPr>
      </w:pPr>
      <w:r>
        <w:rPr>
          <w:rFonts w:ascii="Tahoma" w:hAnsi="Tahoma" w:cs="Tahoma"/>
          <w:b/>
          <w:bCs/>
          <w:lang w:val="es-ES"/>
        </w:rPr>
        <w:t>1.7.7 Caracterización del Proceso de Cobranzas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D7573E" w:rsidTr="00D7573E">
        <w:tc>
          <w:tcPr>
            <w:tcW w:w="8827" w:type="dxa"/>
          </w:tcPr>
          <w:p w:rsidR="00D7573E" w:rsidRDefault="00D7573E" w:rsidP="00FB1D0A">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67350" cy="5781675"/>
                  <wp:effectExtent l="19050" t="0" r="0" b="0"/>
                  <wp:docPr id="277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cstate="print"/>
                          <a:srcRect/>
                          <a:stretch>
                            <a:fillRect/>
                          </a:stretch>
                        </pic:blipFill>
                        <pic:spPr bwMode="auto">
                          <a:xfrm>
                            <a:off x="0" y="0"/>
                            <a:ext cx="5467350" cy="5781675"/>
                          </a:xfrm>
                          <a:prstGeom prst="rect">
                            <a:avLst/>
                          </a:prstGeom>
                          <a:noFill/>
                          <a:ln w="9525">
                            <a:noFill/>
                            <a:miter lim="800000"/>
                            <a:headEnd/>
                            <a:tailEnd/>
                          </a:ln>
                        </pic:spPr>
                      </pic:pic>
                    </a:graphicData>
                  </a:graphic>
                </wp:inline>
              </w:drawing>
            </w:r>
          </w:p>
        </w:tc>
      </w:tr>
    </w:tbl>
    <w:p w:rsidR="00D6100A" w:rsidRDefault="00D6100A" w:rsidP="00FB1D0A">
      <w:pPr>
        <w:pStyle w:val="Default"/>
        <w:spacing w:line="360" w:lineRule="auto"/>
        <w:jc w:val="both"/>
        <w:rPr>
          <w:rFonts w:ascii="Tahoma" w:hAnsi="Tahoma" w:cs="Tahoma"/>
          <w:b/>
          <w:bCs/>
          <w:lang w:val="es-ES"/>
        </w:rPr>
      </w:pPr>
    </w:p>
    <w:p w:rsidR="008D26B5" w:rsidRDefault="008D26B5" w:rsidP="00FB1D0A">
      <w:pPr>
        <w:pStyle w:val="Default"/>
        <w:spacing w:line="360" w:lineRule="auto"/>
        <w:jc w:val="both"/>
        <w:rPr>
          <w:rFonts w:ascii="Tahoma" w:hAnsi="Tahoma" w:cs="Tahoma"/>
          <w:b/>
          <w:bCs/>
          <w:lang w:val="es-ES"/>
        </w:rPr>
      </w:pPr>
    </w:p>
    <w:p w:rsidR="00146649" w:rsidRDefault="008D26B5" w:rsidP="00FB1D0A">
      <w:pPr>
        <w:pStyle w:val="Default"/>
        <w:spacing w:line="360" w:lineRule="auto"/>
        <w:jc w:val="both"/>
        <w:rPr>
          <w:rFonts w:ascii="Tahoma" w:hAnsi="Tahoma" w:cs="Tahoma"/>
          <w:b/>
          <w:bCs/>
          <w:lang w:val="es-ES"/>
        </w:rPr>
      </w:pPr>
      <w:r>
        <w:rPr>
          <w:rFonts w:ascii="Tahoma" w:hAnsi="Tahoma" w:cs="Tahoma"/>
          <w:b/>
          <w:bCs/>
          <w:lang w:val="es-ES"/>
        </w:rPr>
        <w:t>1.7.8 Descripción del Proceso de Cobranzas</w:t>
      </w:r>
    </w:p>
    <w:p w:rsidR="008D26B5" w:rsidRDefault="00E756EE" w:rsidP="00FB1D0A">
      <w:pPr>
        <w:pStyle w:val="Default"/>
        <w:spacing w:line="360" w:lineRule="auto"/>
        <w:jc w:val="both"/>
        <w:rPr>
          <w:rFonts w:ascii="Tahoma" w:hAnsi="Tahoma" w:cs="Tahoma"/>
          <w:b/>
          <w:bCs/>
          <w:lang w:val="es-ES"/>
        </w:rPr>
      </w:pPr>
      <w:r w:rsidRPr="00E756EE">
        <w:rPr>
          <w:rFonts w:ascii="Tahoma" w:hAnsi="Tahoma" w:cs="Tahoma"/>
          <w:b/>
          <w:bCs/>
          <w:noProof/>
        </w:rPr>
        <w:drawing>
          <wp:inline distT="0" distB="0" distL="0" distR="0">
            <wp:extent cx="5461330" cy="5985164"/>
            <wp:effectExtent l="19050" t="0" r="6020" b="0"/>
            <wp:docPr id="9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cstate="print"/>
                    <a:srcRect/>
                    <a:stretch>
                      <a:fillRect/>
                    </a:stretch>
                  </pic:blipFill>
                  <pic:spPr bwMode="auto">
                    <a:xfrm>
                      <a:off x="0" y="0"/>
                      <a:ext cx="5467985" cy="5992457"/>
                    </a:xfrm>
                    <a:prstGeom prst="rect">
                      <a:avLst/>
                    </a:prstGeom>
                    <a:noFill/>
                    <a:ln w="9525">
                      <a:noFill/>
                      <a:miter lim="800000"/>
                      <a:headEnd/>
                      <a:tailEnd/>
                    </a:ln>
                  </pic:spPr>
                </pic:pic>
              </a:graphicData>
            </a:graphic>
          </wp:inline>
        </w:drawing>
      </w:r>
    </w:p>
    <w:p w:rsidR="00E756EE" w:rsidRDefault="00E756EE" w:rsidP="00FB1D0A">
      <w:pPr>
        <w:pStyle w:val="Default"/>
        <w:spacing w:line="360" w:lineRule="auto"/>
        <w:jc w:val="both"/>
        <w:rPr>
          <w:rFonts w:ascii="Tahoma" w:hAnsi="Tahoma" w:cs="Tahoma"/>
          <w:b/>
          <w:bCs/>
          <w:lang w:val="es-ES"/>
        </w:rPr>
      </w:pPr>
    </w:p>
    <w:p w:rsidR="00E756EE" w:rsidRDefault="00E756EE" w:rsidP="00FB1D0A">
      <w:pPr>
        <w:pStyle w:val="Default"/>
        <w:spacing w:line="360" w:lineRule="auto"/>
        <w:jc w:val="both"/>
        <w:rPr>
          <w:rFonts w:ascii="Tahoma" w:hAnsi="Tahoma" w:cs="Tahoma"/>
          <w:b/>
          <w:bCs/>
          <w:lang w:val="es-ES"/>
        </w:rPr>
      </w:pPr>
    </w:p>
    <w:p w:rsidR="00244A12" w:rsidRPr="00D6100A"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1.8. Proceso de Servicio al Cliente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El proceso de servicio al cliente comienza a partir de que el servicio entra en funcionamiento es decir desde que al cliente se les </w:t>
      </w:r>
      <w:r w:rsidR="00BB6DDA" w:rsidRPr="00244A12">
        <w:rPr>
          <w:rFonts w:ascii="Tahoma" w:hAnsi="Tahoma" w:cs="Tahoma"/>
          <w:lang w:val="es-ES"/>
        </w:rPr>
        <w:t>efectúa</w:t>
      </w:r>
      <w:r w:rsidRPr="00244A12">
        <w:rPr>
          <w:rFonts w:ascii="Tahoma" w:hAnsi="Tahoma" w:cs="Tahoma"/>
          <w:lang w:val="es-ES"/>
        </w:rPr>
        <w:t xml:space="preserve"> la factura y</w:t>
      </w:r>
      <w:r w:rsidR="00BB6DDA">
        <w:rPr>
          <w:rFonts w:ascii="Tahoma" w:hAnsi="Tahoma" w:cs="Tahoma"/>
          <w:lang w:val="es-ES"/>
        </w:rPr>
        <w:t xml:space="preserve"> llegan cancelar a la recepción</w:t>
      </w:r>
      <w:r w:rsidRPr="00244A12">
        <w:rPr>
          <w:rFonts w:ascii="Tahoma" w:hAnsi="Tahoma" w:cs="Tahoma"/>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1.8.1. Entradas del Proceso de Servicio al Cliente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1.8.1.1. Papeletas de </w:t>
      </w:r>
      <w:r w:rsidR="00BB6DDA" w:rsidRPr="00244A12">
        <w:rPr>
          <w:rFonts w:ascii="Tahoma" w:hAnsi="Tahoma" w:cs="Tahoma"/>
          <w:b/>
          <w:bCs/>
          <w:lang w:val="es-ES"/>
        </w:rPr>
        <w:t>Depósito</w:t>
      </w:r>
      <w:r w:rsidRPr="00244A12">
        <w:rPr>
          <w:rFonts w:ascii="Tahoma" w:hAnsi="Tahoma" w:cs="Tahoma"/>
          <w:b/>
          <w:bCs/>
          <w:lang w:val="es-ES"/>
        </w:rPr>
        <w:t xml:space="preserve"> y </w:t>
      </w:r>
      <w:r w:rsidR="00BB6DDA" w:rsidRPr="00244A12">
        <w:rPr>
          <w:rFonts w:ascii="Tahoma" w:hAnsi="Tahoma" w:cs="Tahoma"/>
          <w:b/>
          <w:bCs/>
          <w:lang w:val="es-ES"/>
        </w:rPr>
        <w:t>Transferencias</w:t>
      </w:r>
      <w:r w:rsidRPr="00244A12">
        <w:rPr>
          <w:rFonts w:ascii="Tahoma" w:hAnsi="Tahoma" w:cs="Tahoma"/>
          <w:b/>
          <w:bCs/>
          <w:lang w:val="es-ES"/>
        </w:rPr>
        <w:t xml:space="preserve"> </w:t>
      </w:r>
    </w:p>
    <w:p w:rsidR="00BB6DDA"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El cliente mediante una papeleta de </w:t>
      </w:r>
      <w:r w:rsidR="00BB6DDA" w:rsidRPr="00244A12">
        <w:rPr>
          <w:rFonts w:ascii="Tahoma" w:hAnsi="Tahoma" w:cs="Tahoma"/>
          <w:lang w:val="es-ES"/>
        </w:rPr>
        <w:t>depósito</w:t>
      </w:r>
      <w:r w:rsidRPr="00244A12">
        <w:rPr>
          <w:rFonts w:ascii="Tahoma" w:hAnsi="Tahoma" w:cs="Tahoma"/>
          <w:lang w:val="es-ES"/>
        </w:rPr>
        <w:t xml:space="preserve"> se acerca a ventanilla de la recepción a poner visto bueno en los BL’s tiene que haber cancelado todo antes de </w:t>
      </w:r>
      <w:r w:rsidR="00BB6DDA" w:rsidRPr="00244A12">
        <w:rPr>
          <w:rFonts w:ascii="Tahoma" w:hAnsi="Tahoma" w:cs="Tahoma"/>
          <w:lang w:val="es-ES"/>
        </w:rPr>
        <w:t>solicitar</w:t>
      </w:r>
      <w:r w:rsidR="00BB6DDA">
        <w:rPr>
          <w:rFonts w:ascii="Tahoma" w:hAnsi="Tahoma" w:cs="Tahoma"/>
          <w:lang w:val="es-ES"/>
        </w:rPr>
        <w:t xml:space="preserve"> el visto bueno</w:t>
      </w:r>
      <w:r w:rsidRPr="00244A12">
        <w:rPr>
          <w:rFonts w:ascii="Tahoma" w:hAnsi="Tahoma" w:cs="Tahoma"/>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1.8.2. Salidas del Proceso de Post Venta y Seguimiento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1.8.2.1. Entrega de Visto Bueno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Se verifica si el cliente ha cancelado todo los servicios y  si el cliente no debe se procede a poner visto bueno en los bl’s para que se acerque a la</w:t>
      </w:r>
      <w:r w:rsidR="00BB6DDA">
        <w:rPr>
          <w:rFonts w:ascii="Tahoma" w:hAnsi="Tahoma" w:cs="Tahoma"/>
          <w:lang w:val="es-ES"/>
        </w:rPr>
        <w:t xml:space="preserve"> aduana al retiro de mercadería</w:t>
      </w:r>
      <w:r w:rsidRPr="00244A12">
        <w:rPr>
          <w:rFonts w:ascii="Tahoma" w:hAnsi="Tahoma" w:cs="Tahoma"/>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1.8.3. Recurso del Proceso de Servicio al Cliente </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1.8.3.1. Infraestructura </w:t>
      </w:r>
      <w:r w:rsidR="000047B8">
        <w:rPr>
          <w:rFonts w:ascii="Tahoma" w:hAnsi="Tahoma" w:cs="Tahoma"/>
          <w:b/>
          <w:bCs/>
          <w:lang w:val="es-ES"/>
        </w:rPr>
        <w:t>Física</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lang w:val="es-ES"/>
        </w:rPr>
      </w:pPr>
      <w:r w:rsidRPr="00246F55">
        <w:rPr>
          <w:rFonts w:ascii="Tahoma" w:hAnsi="Tahoma" w:cs="Tahoma"/>
          <w:lang w:val="es-ES"/>
        </w:rPr>
        <w:t>El área donde se encuentra laborando CON</w:t>
      </w:r>
      <w:r w:rsidR="00533801" w:rsidRPr="00246F55">
        <w:rPr>
          <w:rFonts w:ascii="Tahoma" w:hAnsi="Tahoma" w:cs="Tahoma"/>
          <w:lang w:val="es-ES"/>
        </w:rPr>
        <w:t>SOLCARGO es aproximadamente de 126 m2</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1.8.3.2. Personal Capacitado </w:t>
      </w:r>
    </w:p>
    <w:p w:rsidR="00244A12" w:rsidRDefault="00BB6DDA" w:rsidP="00FB1D0A">
      <w:pPr>
        <w:pStyle w:val="Default"/>
        <w:spacing w:line="360" w:lineRule="auto"/>
        <w:jc w:val="both"/>
        <w:rPr>
          <w:rFonts w:ascii="Tahoma" w:hAnsi="Tahoma" w:cs="Tahoma"/>
          <w:lang w:val="es-ES"/>
        </w:rPr>
      </w:pPr>
      <w:r>
        <w:rPr>
          <w:rFonts w:ascii="Tahoma" w:hAnsi="Tahoma" w:cs="Tahoma"/>
          <w:lang w:val="es-ES"/>
        </w:rPr>
        <w:t xml:space="preserve">Servicio al Cliente </w:t>
      </w:r>
    </w:p>
    <w:p w:rsidR="008504D0" w:rsidRDefault="008504D0" w:rsidP="00FB1D0A">
      <w:pPr>
        <w:pStyle w:val="Default"/>
        <w:spacing w:line="360" w:lineRule="auto"/>
        <w:jc w:val="both"/>
        <w:rPr>
          <w:rFonts w:ascii="Tahoma" w:hAnsi="Tahoma" w:cs="Tahoma"/>
          <w:lang w:val="es-ES"/>
        </w:rPr>
      </w:pPr>
    </w:p>
    <w:p w:rsidR="008504D0" w:rsidRDefault="008504D0" w:rsidP="00FB1D0A">
      <w:pPr>
        <w:pStyle w:val="Default"/>
        <w:spacing w:line="360" w:lineRule="auto"/>
        <w:jc w:val="both"/>
        <w:rPr>
          <w:rFonts w:ascii="Tahoma" w:hAnsi="Tahoma" w:cs="Tahoma"/>
          <w:lang w:val="es-ES"/>
        </w:rPr>
      </w:pPr>
    </w:p>
    <w:p w:rsidR="00146649" w:rsidRDefault="00146649" w:rsidP="00FB1D0A">
      <w:pPr>
        <w:pStyle w:val="Default"/>
        <w:spacing w:line="360" w:lineRule="auto"/>
        <w:jc w:val="both"/>
        <w:rPr>
          <w:rFonts w:ascii="Tahoma" w:hAnsi="Tahoma" w:cs="Tahoma"/>
          <w:lang w:val="es-ES"/>
        </w:rPr>
      </w:pPr>
    </w:p>
    <w:p w:rsidR="000047B8" w:rsidRDefault="000047B8" w:rsidP="00FB1D0A">
      <w:pPr>
        <w:pStyle w:val="Default"/>
        <w:spacing w:line="360" w:lineRule="auto"/>
        <w:jc w:val="both"/>
        <w:rPr>
          <w:rFonts w:ascii="Tahoma" w:hAnsi="Tahoma" w:cs="Tahoma"/>
          <w:lang w:val="es-ES"/>
        </w:rPr>
      </w:pPr>
    </w:p>
    <w:p w:rsidR="008504D0" w:rsidRPr="00244A12" w:rsidRDefault="008504D0" w:rsidP="00FB1D0A">
      <w:pPr>
        <w:pStyle w:val="Default"/>
        <w:spacing w:line="360" w:lineRule="auto"/>
        <w:jc w:val="both"/>
        <w:rPr>
          <w:rFonts w:ascii="Tahoma" w:hAnsi="Tahoma" w:cs="Tahoma"/>
          <w:lang w:val="es-ES"/>
        </w:rPr>
      </w:pP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1.8.4. Controles del Proceso de Servicio al Cliente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 xml:space="preserve">1.6.4.1. Reglamento de Comprobante de Venta y Retención </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Dentro de los acuerdos con la navieras se encuentran los valores que se van a facturar y se</w:t>
      </w:r>
      <w:r w:rsidR="00BB6DDA">
        <w:rPr>
          <w:rFonts w:ascii="Tahoma" w:hAnsi="Tahoma" w:cs="Tahoma"/>
          <w:bCs/>
          <w:lang w:val="es-ES"/>
        </w:rPr>
        <w:t xml:space="preserve"> van generar un recibo de caja </w:t>
      </w:r>
      <w:r w:rsidRPr="00244A12">
        <w:rPr>
          <w:rFonts w:ascii="Tahoma" w:hAnsi="Tahoma" w:cs="Tahoma"/>
          <w:bCs/>
          <w:lang w:val="es-ES"/>
        </w:rPr>
        <w:t xml:space="preserve">y </w:t>
      </w:r>
      <w:r w:rsidR="00BB6DDA" w:rsidRPr="00244A12">
        <w:rPr>
          <w:rFonts w:ascii="Tahoma" w:hAnsi="Tahoma" w:cs="Tahoma"/>
          <w:bCs/>
          <w:lang w:val="es-ES"/>
        </w:rPr>
        <w:t>cuáles</w:t>
      </w:r>
      <w:r w:rsidRPr="00244A12">
        <w:rPr>
          <w:rFonts w:ascii="Tahoma" w:hAnsi="Tahoma" w:cs="Tahoma"/>
          <w:bCs/>
          <w:lang w:val="es-ES"/>
        </w:rPr>
        <w:t xml:space="preserve"> son </w:t>
      </w:r>
      <w:r w:rsidR="00BB6DDA" w:rsidRPr="00244A12">
        <w:rPr>
          <w:rFonts w:ascii="Tahoma" w:hAnsi="Tahoma" w:cs="Tahoma"/>
          <w:bCs/>
          <w:lang w:val="es-ES"/>
        </w:rPr>
        <w:t>los</w:t>
      </w:r>
      <w:r w:rsidRPr="00244A12">
        <w:rPr>
          <w:rFonts w:ascii="Tahoma" w:hAnsi="Tahoma" w:cs="Tahoma"/>
          <w:bCs/>
          <w:lang w:val="es-ES"/>
        </w:rPr>
        <w:t xml:space="preserve"> rubros que generan </w:t>
      </w:r>
      <w:r w:rsidR="00BB6DDA" w:rsidRPr="00244A12">
        <w:rPr>
          <w:rFonts w:ascii="Tahoma" w:hAnsi="Tahoma" w:cs="Tahoma"/>
          <w:bCs/>
          <w:lang w:val="es-ES"/>
        </w:rPr>
        <w:t>IVA</w:t>
      </w:r>
      <w:r w:rsidRPr="00244A12">
        <w:rPr>
          <w:rFonts w:ascii="Tahoma" w:hAnsi="Tahoma" w:cs="Tahoma"/>
          <w:bCs/>
          <w:lang w:val="es-ES"/>
        </w:rPr>
        <w:t xml:space="preserve"> que van en </w:t>
      </w:r>
      <w:r w:rsidR="00BB6DDA" w:rsidRPr="00244A12">
        <w:rPr>
          <w:rFonts w:ascii="Tahoma" w:hAnsi="Tahoma" w:cs="Tahoma"/>
          <w:bCs/>
          <w:lang w:val="es-ES"/>
        </w:rPr>
        <w:t>facturas</w:t>
      </w:r>
      <w:r w:rsidRPr="00244A12">
        <w:rPr>
          <w:rFonts w:ascii="Tahoma" w:hAnsi="Tahoma" w:cs="Tahoma"/>
          <w:bCs/>
          <w:lang w:val="es-ES"/>
        </w:rPr>
        <w:t xml:space="preserve"> y los valores que no generan </w:t>
      </w:r>
      <w:r w:rsidR="00BB6DDA" w:rsidRPr="00244A12">
        <w:rPr>
          <w:rFonts w:ascii="Tahoma" w:hAnsi="Tahoma" w:cs="Tahoma"/>
          <w:bCs/>
          <w:lang w:val="es-ES"/>
        </w:rPr>
        <w:t>IVA</w:t>
      </w:r>
      <w:r w:rsidRPr="00244A12">
        <w:rPr>
          <w:rFonts w:ascii="Tahoma" w:hAnsi="Tahoma" w:cs="Tahoma"/>
          <w:bCs/>
          <w:lang w:val="es-ES"/>
        </w:rPr>
        <w:t xml:space="preserve"> el Bl fletado es respaldo sufi</w:t>
      </w:r>
      <w:r w:rsidR="00BB6DDA">
        <w:rPr>
          <w:rFonts w:ascii="Tahoma" w:hAnsi="Tahoma" w:cs="Tahoma"/>
          <w:bCs/>
          <w:lang w:val="es-ES"/>
        </w:rPr>
        <w:t>ciente para sustento tributario</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bCs/>
          <w:lang w:val="es-ES"/>
        </w:rPr>
      </w:pPr>
      <w:r w:rsidRPr="00244A12">
        <w:rPr>
          <w:rFonts w:ascii="Tahoma" w:hAnsi="Tahoma" w:cs="Tahoma"/>
          <w:bCs/>
          <w:lang w:val="es-ES"/>
        </w:rPr>
        <w:t>A</w:t>
      </w:r>
      <w:r w:rsidR="00BB6DDA">
        <w:rPr>
          <w:rFonts w:ascii="Tahoma" w:hAnsi="Tahoma" w:cs="Tahoma"/>
          <w:bCs/>
          <w:lang w:val="es-ES"/>
        </w:rPr>
        <w:t xml:space="preserve"> </w:t>
      </w:r>
      <w:r w:rsidR="00BB6DDA" w:rsidRPr="00244A12">
        <w:rPr>
          <w:rFonts w:ascii="Tahoma" w:hAnsi="Tahoma" w:cs="Tahoma"/>
          <w:bCs/>
          <w:lang w:val="es-ES"/>
        </w:rPr>
        <w:t>continuación</w:t>
      </w:r>
      <w:r w:rsidRPr="00244A12">
        <w:rPr>
          <w:rFonts w:ascii="Tahoma" w:hAnsi="Tahoma" w:cs="Tahoma"/>
          <w:bCs/>
          <w:lang w:val="es-ES"/>
        </w:rPr>
        <w:t xml:space="preserve"> para conocimiento de todo el personal de C</w:t>
      </w:r>
      <w:r w:rsidR="00BB6DDA">
        <w:rPr>
          <w:rFonts w:ascii="Tahoma" w:hAnsi="Tahoma" w:cs="Tahoma"/>
          <w:bCs/>
          <w:lang w:val="es-ES"/>
        </w:rPr>
        <w:t>ONSOLCARGO</w:t>
      </w:r>
      <w:r w:rsidRPr="00244A12">
        <w:rPr>
          <w:rFonts w:ascii="Tahoma" w:hAnsi="Tahoma" w:cs="Tahoma"/>
          <w:bCs/>
          <w:lang w:val="es-ES"/>
        </w:rPr>
        <w:t xml:space="preserve"> deben conocer qu</w:t>
      </w:r>
      <w:r w:rsidR="00BB6DDA">
        <w:rPr>
          <w:rFonts w:ascii="Tahoma" w:hAnsi="Tahoma" w:cs="Tahoma"/>
          <w:bCs/>
          <w:lang w:val="es-ES"/>
        </w:rPr>
        <w:t>e son los comprobantes de venta</w:t>
      </w:r>
      <w:r w:rsidRPr="00244A12">
        <w:rPr>
          <w:rFonts w:ascii="Tahoma" w:hAnsi="Tahoma" w:cs="Tahoma"/>
          <w:bCs/>
          <w:lang w:val="es-ES"/>
        </w:rPr>
        <w:t>.</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 xml:space="preserve">Son comprobantes de venta los siguientes documentos que acreditan la transferencia de bienes o la prestación de servicios o la realización de otras transacciones gravadas con tributos: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 xml:space="preserve">a) Facturas; </w:t>
      </w:r>
    </w:p>
    <w:p w:rsidR="00244A12" w:rsidRPr="00244A12" w:rsidRDefault="00BB6DDA" w:rsidP="00FB1D0A">
      <w:pPr>
        <w:pStyle w:val="Default"/>
        <w:spacing w:after="296" w:line="360" w:lineRule="auto"/>
        <w:jc w:val="both"/>
        <w:rPr>
          <w:rFonts w:ascii="Tahoma" w:hAnsi="Tahoma" w:cs="Tahoma"/>
          <w:lang w:val="es-ES"/>
        </w:rPr>
      </w:pPr>
      <w:r>
        <w:rPr>
          <w:rFonts w:ascii="Tahoma" w:hAnsi="Tahoma" w:cs="Tahoma"/>
          <w:lang w:val="es-ES"/>
        </w:rPr>
        <w:t>b) Notas de venta - RISE</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c) Liquidaciones de compra de bi</w:t>
      </w:r>
      <w:r w:rsidR="00BB6DDA">
        <w:rPr>
          <w:rFonts w:ascii="Tahoma" w:hAnsi="Tahoma" w:cs="Tahoma"/>
          <w:lang w:val="es-ES"/>
        </w:rPr>
        <w:t>enes y prestación de servicios</w:t>
      </w:r>
    </w:p>
    <w:p w:rsidR="00244A12" w:rsidRPr="00244A12" w:rsidRDefault="00244A12" w:rsidP="00FB1D0A">
      <w:pPr>
        <w:pStyle w:val="Default"/>
        <w:tabs>
          <w:tab w:val="left" w:pos="6945"/>
        </w:tabs>
        <w:spacing w:after="296" w:line="360" w:lineRule="auto"/>
        <w:jc w:val="both"/>
        <w:rPr>
          <w:rFonts w:ascii="Tahoma" w:hAnsi="Tahoma" w:cs="Tahoma"/>
          <w:lang w:val="es-ES"/>
        </w:rPr>
      </w:pPr>
      <w:r w:rsidRPr="00244A12">
        <w:rPr>
          <w:rFonts w:ascii="Tahoma" w:hAnsi="Tahoma" w:cs="Tahoma"/>
          <w:lang w:val="es-ES"/>
        </w:rPr>
        <w:t>d) Tiquetes emitid</w:t>
      </w:r>
      <w:r w:rsidR="00BB6DDA">
        <w:rPr>
          <w:rFonts w:ascii="Tahoma" w:hAnsi="Tahoma" w:cs="Tahoma"/>
          <w:lang w:val="es-ES"/>
        </w:rPr>
        <w:t>os por máquinas registradoras</w:t>
      </w:r>
      <w:r w:rsidRPr="00244A12">
        <w:rPr>
          <w:rFonts w:ascii="Tahoma" w:hAnsi="Tahoma" w:cs="Tahoma"/>
          <w:lang w:val="es-ES"/>
        </w:rPr>
        <w:tab/>
        <w:t xml:space="preserve"> </w:t>
      </w:r>
    </w:p>
    <w:p w:rsidR="00244A12" w:rsidRPr="00244A12" w:rsidRDefault="00244A12" w:rsidP="00FB1D0A">
      <w:pPr>
        <w:pStyle w:val="Default"/>
        <w:spacing w:after="296" w:line="360" w:lineRule="auto"/>
        <w:jc w:val="both"/>
        <w:rPr>
          <w:rFonts w:ascii="Tahoma" w:hAnsi="Tahoma" w:cs="Tahoma"/>
          <w:lang w:val="es-ES"/>
        </w:rPr>
      </w:pPr>
      <w:r w:rsidRPr="00244A12">
        <w:rPr>
          <w:rFonts w:ascii="Tahoma" w:hAnsi="Tahoma" w:cs="Tahoma"/>
          <w:lang w:val="es-ES"/>
        </w:rPr>
        <w:t>e) Boletos o e</w:t>
      </w:r>
      <w:r w:rsidR="00BB6DDA">
        <w:rPr>
          <w:rFonts w:ascii="Tahoma" w:hAnsi="Tahoma" w:cs="Tahoma"/>
          <w:lang w:val="es-ES"/>
        </w:rPr>
        <w:t>ntradas a espectáculos públicos y;</w:t>
      </w:r>
    </w:p>
    <w:p w:rsidR="00067913" w:rsidRDefault="00244A12" w:rsidP="00FB1D0A">
      <w:pPr>
        <w:pStyle w:val="Default"/>
        <w:spacing w:line="360" w:lineRule="auto"/>
        <w:jc w:val="both"/>
        <w:rPr>
          <w:rFonts w:ascii="Tahoma" w:hAnsi="Tahoma" w:cs="Tahoma"/>
          <w:lang w:val="es-ES"/>
        </w:rPr>
      </w:pPr>
      <w:r w:rsidRPr="00244A12">
        <w:rPr>
          <w:rFonts w:ascii="Tahoma" w:hAnsi="Tahoma" w:cs="Tahoma"/>
          <w:lang w:val="es-ES"/>
        </w:rPr>
        <w:t>f) Otros documentos autoriz</w:t>
      </w:r>
      <w:r w:rsidR="00BB6DDA">
        <w:rPr>
          <w:rFonts w:ascii="Tahoma" w:hAnsi="Tahoma" w:cs="Tahoma"/>
          <w:lang w:val="es-ES"/>
        </w:rPr>
        <w:t>ados en el presente reglam</w:t>
      </w:r>
      <w:r w:rsidR="003F1D57">
        <w:rPr>
          <w:rFonts w:ascii="Tahoma" w:hAnsi="Tahoma" w:cs="Tahoma"/>
          <w:lang w:val="es-ES"/>
        </w:rPr>
        <w:t>ento</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b/>
          <w:bCs/>
          <w:lang w:val="es-ES"/>
        </w:rPr>
        <w:t xml:space="preserve">1.8.4.2. Política de la Empresa </w:t>
      </w:r>
    </w:p>
    <w:p w:rsid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Directrices internas establecidas para el proceso de Servicio al Cliente.</w:t>
      </w:r>
    </w:p>
    <w:p w:rsidR="008504D0" w:rsidRDefault="008504D0" w:rsidP="00FB1D0A">
      <w:pPr>
        <w:pStyle w:val="Default"/>
        <w:spacing w:line="360" w:lineRule="auto"/>
        <w:jc w:val="both"/>
        <w:rPr>
          <w:rFonts w:ascii="Tahoma" w:hAnsi="Tahoma" w:cs="Tahoma"/>
          <w:lang w:val="es-ES"/>
        </w:rPr>
      </w:pPr>
    </w:p>
    <w:p w:rsidR="00F03509" w:rsidRDefault="00F03509" w:rsidP="00FB1D0A">
      <w:pPr>
        <w:pStyle w:val="Default"/>
        <w:spacing w:line="360" w:lineRule="auto"/>
        <w:jc w:val="both"/>
        <w:rPr>
          <w:rFonts w:ascii="Tahoma" w:hAnsi="Tahoma" w:cs="Tahoma"/>
          <w:lang w:val="es-ES"/>
        </w:rPr>
      </w:pPr>
    </w:p>
    <w:p w:rsidR="00244A12" w:rsidRPr="00244A12" w:rsidRDefault="008D26B5" w:rsidP="00FB1D0A">
      <w:pPr>
        <w:pStyle w:val="Default"/>
        <w:spacing w:line="360" w:lineRule="auto"/>
        <w:jc w:val="both"/>
        <w:rPr>
          <w:rFonts w:ascii="Tahoma" w:hAnsi="Tahoma" w:cs="Tahoma"/>
          <w:b/>
          <w:bCs/>
          <w:lang w:val="es-ES"/>
        </w:rPr>
      </w:pPr>
      <w:r>
        <w:rPr>
          <w:rFonts w:ascii="Tahoma" w:hAnsi="Tahoma" w:cs="Tahoma"/>
          <w:b/>
          <w:bCs/>
          <w:lang w:val="es-ES"/>
        </w:rPr>
        <w:t>1.8.5</w:t>
      </w:r>
      <w:r w:rsidR="00244A12" w:rsidRPr="00244A12">
        <w:rPr>
          <w:rFonts w:ascii="Tahoma" w:hAnsi="Tahoma" w:cs="Tahoma"/>
          <w:b/>
          <w:bCs/>
          <w:lang w:val="es-ES"/>
        </w:rPr>
        <w:t xml:space="preserve">. Diagrama de Flujo del Proceso de </w:t>
      </w:r>
      <w:r w:rsidR="00D7573E">
        <w:rPr>
          <w:rFonts w:ascii="Tahoma" w:hAnsi="Tahoma" w:cs="Tahoma"/>
          <w:b/>
          <w:bCs/>
          <w:lang w:val="es-ES"/>
        </w:rPr>
        <w:t>Atención a</w:t>
      </w:r>
      <w:r w:rsidR="00244A12" w:rsidRPr="00244A12">
        <w:rPr>
          <w:rFonts w:ascii="Tahoma" w:hAnsi="Tahoma" w:cs="Tahoma"/>
          <w:b/>
          <w:bCs/>
          <w:lang w:val="es-ES"/>
        </w:rPr>
        <w:t>l Cliente</w:t>
      </w:r>
    </w:p>
    <w:p w:rsidR="008B21BD" w:rsidRDefault="008B21BD" w:rsidP="008B21BD">
      <w:pPr>
        <w:pStyle w:val="Default"/>
        <w:jc w:val="both"/>
        <w:rPr>
          <w:rFonts w:ascii="Tahoma" w:hAnsi="Tahoma" w:cs="Tahoma"/>
          <w:b/>
          <w:bCs/>
          <w:lang w:val="es-ES"/>
        </w:rPr>
      </w:pPr>
    </w:p>
    <w:p w:rsidR="00837A40" w:rsidRDefault="00837A40" w:rsidP="008B21BD">
      <w:pPr>
        <w:pStyle w:val="Default"/>
        <w:jc w:val="both"/>
        <w:rPr>
          <w:rFonts w:ascii="Tahoma" w:hAnsi="Tahoma" w:cs="Tahoma"/>
          <w:b/>
          <w:bCs/>
          <w:lang w:val="es-ES"/>
        </w:rPr>
      </w:pPr>
      <w:r>
        <w:rPr>
          <w:rFonts w:ascii="Tahoma" w:hAnsi="Tahoma" w:cs="Tahoma"/>
          <w:b/>
          <w:bCs/>
          <w:noProof/>
        </w:rPr>
        <w:drawing>
          <wp:inline distT="0" distB="0" distL="0" distR="0">
            <wp:extent cx="5465691" cy="6321287"/>
            <wp:effectExtent l="19050" t="0" r="0" b="0"/>
            <wp:docPr id="272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7" cstate="print"/>
                    <a:srcRect/>
                    <a:stretch>
                      <a:fillRect/>
                    </a:stretch>
                  </pic:blipFill>
                  <pic:spPr bwMode="auto">
                    <a:xfrm>
                      <a:off x="0" y="0"/>
                      <a:ext cx="5467985" cy="6323941"/>
                    </a:xfrm>
                    <a:prstGeom prst="rect">
                      <a:avLst/>
                    </a:prstGeom>
                    <a:noFill/>
                    <a:ln w="9525">
                      <a:noFill/>
                      <a:miter lim="800000"/>
                      <a:headEnd/>
                      <a:tailEnd/>
                    </a:ln>
                  </pic:spPr>
                </pic:pic>
              </a:graphicData>
            </a:graphic>
          </wp:inline>
        </w:drawing>
      </w:r>
    </w:p>
    <w:p w:rsidR="008D26B5" w:rsidRPr="00F03509" w:rsidRDefault="008D26B5" w:rsidP="008D26B5">
      <w:pPr>
        <w:pStyle w:val="Default"/>
        <w:spacing w:line="360" w:lineRule="auto"/>
        <w:jc w:val="both"/>
        <w:rPr>
          <w:rFonts w:ascii="Tahoma" w:hAnsi="Tahoma" w:cs="Tahoma"/>
          <w:b/>
          <w:lang w:val="es-ES"/>
        </w:rPr>
      </w:pPr>
      <w:r>
        <w:rPr>
          <w:rFonts w:ascii="Tahoma" w:hAnsi="Tahoma" w:cs="Tahoma"/>
          <w:b/>
          <w:lang w:val="es-ES"/>
        </w:rPr>
        <w:t>1.8.6</w:t>
      </w:r>
      <w:r w:rsidRPr="00F03509">
        <w:rPr>
          <w:rFonts w:ascii="Tahoma" w:hAnsi="Tahoma" w:cs="Tahoma"/>
          <w:b/>
          <w:lang w:val="es-ES"/>
        </w:rPr>
        <w:t xml:space="preserve"> Descripción de las Actividades del Proceso de Servicio al Cliente</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8D26B5" w:rsidTr="00743E94">
        <w:tc>
          <w:tcPr>
            <w:tcW w:w="8827" w:type="dxa"/>
          </w:tcPr>
          <w:p w:rsidR="008D26B5" w:rsidRDefault="008D26B5" w:rsidP="00743E94">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48948" cy="5820508"/>
                  <wp:effectExtent l="19050" t="0" r="0" b="0"/>
                  <wp:docPr id="6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8" cstate="print"/>
                          <a:srcRect/>
                          <a:stretch>
                            <a:fillRect/>
                          </a:stretch>
                        </pic:blipFill>
                        <pic:spPr bwMode="auto">
                          <a:xfrm>
                            <a:off x="0" y="0"/>
                            <a:ext cx="5448300" cy="5819816"/>
                          </a:xfrm>
                          <a:prstGeom prst="rect">
                            <a:avLst/>
                          </a:prstGeom>
                          <a:noFill/>
                          <a:ln w="9525">
                            <a:noFill/>
                            <a:miter lim="800000"/>
                            <a:headEnd/>
                            <a:tailEnd/>
                          </a:ln>
                        </pic:spPr>
                      </pic:pic>
                    </a:graphicData>
                  </a:graphic>
                </wp:inline>
              </w:drawing>
            </w:r>
          </w:p>
        </w:tc>
      </w:tr>
    </w:tbl>
    <w:p w:rsidR="008D26B5" w:rsidRDefault="008D26B5" w:rsidP="008D26B5">
      <w:pPr>
        <w:pStyle w:val="Default"/>
        <w:spacing w:line="360" w:lineRule="auto"/>
        <w:jc w:val="both"/>
        <w:rPr>
          <w:rFonts w:ascii="Tahoma" w:hAnsi="Tahoma" w:cs="Tahoma"/>
          <w:b/>
          <w:bCs/>
          <w:lang w:val="es-ES"/>
        </w:rPr>
      </w:pPr>
    </w:p>
    <w:p w:rsidR="008D26B5" w:rsidRDefault="008D26B5" w:rsidP="008B21BD">
      <w:pPr>
        <w:pStyle w:val="Default"/>
        <w:jc w:val="both"/>
        <w:rPr>
          <w:rFonts w:ascii="Tahoma" w:hAnsi="Tahoma" w:cs="Tahoma"/>
          <w:b/>
          <w:bCs/>
          <w:lang w:val="es-ES"/>
        </w:rPr>
      </w:pPr>
    </w:p>
    <w:p w:rsidR="00C65EBC" w:rsidRDefault="00C65EBC" w:rsidP="008B21BD">
      <w:pPr>
        <w:pStyle w:val="Default"/>
        <w:jc w:val="both"/>
        <w:rPr>
          <w:rFonts w:ascii="Tahoma" w:hAnsi="Tahoma" w:cs="Tahoma"/>
          <w:b/>
          <w:bCs/>
          <w:lang w:val="es-ES"/>
        </w:rPr>
      </w:pPr>
      <w:r>
        <w:rPr>
          <w:rFonts w:ascii="Tahoma" w:hAnsi="Tahoma" w:cs="Tahoma"/>
          <w:b/>
          <w:bCs/>
          <w:lang w:val="es-ES"/>
        </w:rPr>
        <w:t xml:space="preserve">1.8.7 Caracterización del Proceso de </w:t>
      </w:r>
      <w:r w:rsidR="000047B8">
        <w:rPr>
          <w:rFonts w:ascii="Tahoma" w:hAnsi="Tahoma" w:cs="Tahoma"/>
          <w:b/>
          <w:bCs/>
          <w:lang w:val="es-ES"/>
        </w:rPr>
        <w:t>Atención</w:t>
      </w:r>
      <w:r w:rsidR="00D7573E">
        <w:rPr>
          <w:rFonts w:ascii="Tahoma" w:hAnsi="Tahoma" w:cs="Tahoma"/>
          <w:b/>
          <w:bCs/>
          <w:lang w:val="es-ES"/>
        </w:rPr>
        <w:t xml:space="preserve"> al </w:t>
      </w:r>
      <w:r>
        <w:rPr>
          <w:rFonts w:ascii="Tahoma" w:hAnsi="Tahoma" w:cs="Tahoma"/>
          <w:b/>
          <w:bCs/>
          <w:lang w:val="es-ES"/>
        </w:rPr>
        <w:t>Cliente</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E0"/>
      </w:tblPr>
      <w:tblGrid>
        <w:gridCol w:w="8827"/>
      </w:tblGrid>
      <w:tr w:rsidR="00D7573E" w:rsidTr="00D7573E">
        <w:tc>
          <w:tcPr>
            <w:tcW w:w="8827" w:type="dxa"/>
          </w:tcPr>
          <w:p w:rsidR="00D7573E" w:rsidRDefault="00D7573E" w:rsidP="008B21BD">
            <w:pPr>
              <w:pStyle w:val="Default"/>
              <w:jc w:val="both"/>
              <w:rPr>
                <w:rFonts w:ascii="Tahoma" w:hAnsi="Tahoma" w:cs="Tahoma"/>
                <w:b/>
                <w:bCs/>
                <w:lang w:val="es-ES"/>
              </w:rPr>
            </w:pPr>
            <w:r>
              <w:rPr>
                <w:rFonts w:ascii="Tahoma" w:hAnsi="Tahoma" w:cs="Tahoma"/>
                <w:b/>
                <w:bCs/>
                <w:noProof/>
              </w:rPr>
              <w:drawing>
                <wp:inline distT="0" distB="0" distL="0" distR="0">
                  <wp:extent cx="5467350" cy="5819775"/>
                  <wp:effectExtent l="19050" t="0" r="0" b="0"/>
                  <wp:docPr id="276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cstate="print"/>
                          <a:srcRect/>
                          <a:stretch>
                            <a:fillRect/>
                          </a:stretch>
                        </pic:blipFill>
                        <pic:spPr bwMode="auto">
                          <a:xfrm>
                            <a:off x="0" y="0"/>
                            <a:ext cx="5467350" cy="5819775"/>
                          </a:xfrm>
                          <a:prstGeom prst="rect">
                            <a:avLst/>
                          </a:prstGeom>
                          <a:noFill/>
                          <a:ln w="9525">
                            <a:noFill/>
                            <a:miter lim="800000"/>
                            <a:headEnd/>
                            <a:tailEnd/>
                          </a:ln>
                        </pic:spPr>
                      </pic:pic>
                    </a:graphicData>
                  </a:graphic>
                </wp:inline>
              </w:drawing>
            </w:r>
          </w:p>
        </w:tc>
      </w:tr>
    </w:tbl>
    <w:p w:rsidR="00C65EBC" w:rsidRDefault="00C65EBC" w:rsidP="008B21BD">
      <w:pPr>
        <w:pStyle w:val="Default"/>
        <w:jc w:val="both"/>
        <w:rPr>
          <w:rFonts w:ascii="Tahoma" w:hAnsi="Tahoma" w:cs="Tahoma"/>
          <w:b/>
          <w:bCs/>
          <w:lang w:val="es-ES"/>
        </w:rPr>
      </w:pPr>
    </w:p>
    <w:p w:rsidR="002112DB" w:rsidRDefault="002112DB" w:rsidP="008B21BD">
      <w:pPr>
        <w:pStyle w:val="Default"/>
        <w:jc w:val="both"/>
        <w:rPr>
          <w:rFonts w:ascii="Tahoma" w:hAnsi="Tahoma" w:cs="Tahoma"/>
          <w:b/>
          <w:bCs/>
          <w:lang w:val="es-ES"/>
        </w:rPr>
      </w:pPr>
    </w:p>
    <w:p w:rsidR="000535B3" w:rsidRDefault="000535B3" w:rsidP="008B21BD">
      <w:pPr>
        <w:pStyle w:val="Default"/>
        <w:jc w:val="both"/>
        <w:rPr>
          <w:noProof/>
          <w:lang w:val="es-ES" w:eastAsia="es-ES"/>
        </w:rPr>
      </w:pPr>
    </w:p>
    <w:p w:rsidR="000535B3" w:rsidRDefault="000535B3" w:rsidP="008B21BD">
      <w:pPr>
        <w:pStyle w:val="Default"/>
        <w:jc w:val="both"/>
        <w:rPr>
          <w:noProof/>
          <w:lang w:val="es-ES" w:eastAsia="es-ES"/>
        </w:rPr>
      </w:pPr>
    </w:p>
    <w:p w:rsidR="00146649" w:rsidRDefault="008D26B5" w:rsidP="008B21BD">
      <w:pPr>
        <w:pStyle w:val="Default"/>
        <w:jc w:val="both"/>
        <w:rPr>
          <w:rFonts w:ascii="Tahoma" w:hAnsi="Tahoma" w:cs="Tahoma"/>
          <w:b/>
          <w:bCs/>
          <w:lang w:val="es-ES"/>
        </w:rPr>
      </w:pPr>
      <w:r>
        <w:rPr>
          <w:rFonts w:ascii="Tahoma" w:hAnsi="Tahoma" w:cs="Tahoma"/>
          <w:b/>
          <w:bCs/>
          <w:lang w:val="es-ES"/>
        </w:rPr>
        <w:t>1.8.8 Descripción del Proceso de Atención al Cliente</w:t>
      </w:r>
    </w:p>
    <w:p w:rsidR="00146649" w:rsidRDefault="000535B3" w:rsidP="008B21BD">
      <w:pPr>
        <w:pStyle w:val="Default"/>
        <w:jc w:val="both"/>
        <w:rPr>
          <w:rFonts w:ascii="Tahoma" w:hAnsi="Tahoma" w:cs="Tahoma"/>
          <w:b/>
          <w:bCs/>
          <w:lang w:val="es-ES"/>
        </w:rPr>
      </w:pPr>
      <w:r w:rsidRPr="000535B3">
        <w:rPr>
          <w:rFonts w:ascii="Tahoma" w:hAnsi="Tahoma" w:cs="Tahoma"/>
          <w:b/>
          <w:bCs/>
          <w:noProof/>
        </w:rPr>
        <w:drawing>
          <wp:inline distT="0" distB="0" distL="0" distR="0">
            <wp:extent cx="5467985" cy="6250014"/>
            <wp:effectExtent l="19050" t="0" r="0" b="0"/>
            <wp:docPr id="9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cstate="print"/>
                    <a:srcRect/>
                    <a:stretch>
                      <a:fillRect/>
                    </a:stretch>
                  </pic:blipFill>
                  <pic:spPr bwMode="auto">
                    <a:xfrm>
                      <a:off x="0" y="0"/>
                      <a:ext cx="5467985" cy="6250014"/>
                    </a:xfrm>
                    <a:prstGeom prst="rect">
                      <a:avLst/>
                    </a:prstGeom>
                    <a:noFill/>
                    <a:ln w="9525">
                      <a:noFill/>
                      <a:miter lim="800000"/>
                      <a:headEnd/>
                      <a:tailEnd/>
                    </a:ln>
                  </pic:spPr>
                </pic:pic>
              </a:graphicData>
            </a:graphic>
          </wp:inline>
        </w:drawing>
      </w:r>
    </w:p>
    <w:p w:rsidR="000535B3" w:rsidRDefault="000535B3" w:rsidP="008B21BD">
      <w:pPr>
        <w:pStyle w:val="Default"/>
        <w:jc w:val="both"/>
        <w:rPr>
          <w:rFonts w:ascii="Tahoma" w:hAnsi="Tahoma" w:cs="Tahoma"/>
          <w:b/>
          <w:bCs/>
          <w:lang w:val="es-ES"/>
        </w:rPr>
      </w:pPr>
    </w:p>
    <w:p w:rsidR="000535B3" w:rsidRDefault="000535B3" w:rsidP="008B21BD">
      <w:pPr>
        <w:pStyle w:val="Default"/>
        <w:jc w:val="both"/>
        <w:rPr>
          <w:rFonts w:ascii="Tahoma" w:hAnsi="Tahoma" w:cs="Tahoma"/>
          <w:b/>
          <w:bCs/>
          <w:lang w:val="es-ES"/>
        </w:rPr>
      </w:pPr>
    </w:p>
    <w:p w:rsidR="00244A12" w:rsidRPr="008B21BD" w:rsidRDefault="00244A12" w:rsidP="008B21BD">
      <w:pPr>
        <w:pStyle w:val="Default"/>
        <w:jc w:val="both"/>
        <w:rPr>
          <w:rFonts w:ascii="Tahoma" w:hAnsi="Tahoma" w:cs="Tahoma"/>
          <w:b/>
          <w:bCs/>
          <w:lang w:val="es-ES"/>
        </w:rPr>
      </w:pPr>
      <w:r w:rsidRPr="00244A12">
        <w:rPr>
          <w:rFonts w:ascii="Tahoma" w:hAnsi="Tahoma" w:cs="Tahoma"/>
          <w:b/>
          <w:bCs/>
          <w:lang w:val="es-ES"/>
        </w:rPr>
        <w:t xml:space="preserve">2. </w:t>
      </w:r>
      <w:r w:rsidRPr="00113A63">
        <w:rPr>
          <w:rFonts w:ascii="Tahoma" w:hAnsi="Tahoma" w:cs="Tahoma"/>
          <w:b/>
          <w:bCs/>
          <w:lang w:val="es-ES"/>
        </w:rPr>
        <w:t xml:space="preserve">Procesos de Apoyo de </w:t>
      </w:r>
      <w:r w:rsidR="00113A63" w:rsidRPr="00113A63">
        <w:rPr>
          <w:rFonts w:ascii="Tahoma" w:hAnsi="Tahoma" w:cs="Tahoma"/>
          <w:b/>
          <w:bCs/>
          <w:lang w:val="es-ES"/>
        </w:rPr>
        <w:t>CONSOLCARGO</w:t>
      </w:r>
      <w:r w:rsidRPr="00244A12">
        <w:rPr>
          <w:rFonts w:ascii="Tahoma" w:hAnsi="Tahoma" w:cs="Tahoma"/>
          <w:b/>
          <w:bCs/>
          <w:lang w:val="es-ES"/>
        </w:rPr>
        <w:t xml:space="preserve"> </w:t>
      </w:r>
    </w:p>
    <w:p w:rsidR="00244A12" w:rsidRPr="00244A12" w:rsidRDefault="00244A12" w:rsidP="00FB1D0A">
      <w:pPr>
        <w:pStyle w:val="Default"/>
        <w:spacing w:line="360" w:lineRule="auto"/>
        <w:jc w:val="both"/>
        <w:rPr>
          <w:rFonts w:ascii="Tahoma" w:hAnsi="Tahoma" w:cs="Tahoma"/>
          <w:b/>
          <w:bCs/>
          <w:lang w:val="es-ES"/>
        </w:rPr>
      </w:pPr>
      <w:r w:rsidRPr="00244A12">
        <w:rPr>
          <w:rFonts w:ascii="Tahoma" w:hAnsi="Tahoma" w:cs="Tahoma"/>
          <w:b/>
          <w:bCs/>
          <w:lang w:val="es-ES"/>
        </w:rPr>
        <w:t>2.1. Proceso de Gestión Administrativa – Administrar Recursos</w:t>
      </w:r>
    </w:p>
    <w:p w:rsidR="00244A12" w:rsidRPr="00244A12" w:rsidRDefault="00244A12" w:rsidP="00FB1D0A">
      <w:pPr>
        <w:pStyle w:val="Default"/>
        <w:spacing w:line="360" w:lineRule="auto"/>
        <w:jc w:val="both"/>
        <w:rPr>
          <w:rFonts w:ascii="Tahoma" w:hAnsi="Tahoma" w:cs="Tahoma"/>
          <w:lang w:val="es-ES"/>
        </w:rPr>
      </w:pPr>
      <w:r w:rsidRPr="00244A12">
        <w:rPr>
          <w:rFonts w:ascii="Tahoma" w:hAnsi="Tahoma" w:cs="Tahoma"/>
          <w:lang w:val="es-ES"/>
        </w:rPr>
        <w:t>El Proceso de Gestión Administrativa-Administrar Recursos empieza cuando el depart</w:t>
      </w:r>
      <w:r w:rsidR="00BB6DDA">
        <w:rPr>
          <w:rFonts w:ascii="Tahoma" w:hAnsi="Tahoma" w:cs="Tahoma"/>
          <w:lang w:val="es-ES"/>
        </w:rPr>
        <w:t>amento de contabilidad envía a Gerencia G</w:t>
      </w:r>
      <w:r w:rsidRPr="00244A12">
        <w:rPr>
          <w:rFonts w:ascii="Tahoma" w:hAnsi="Tahoma" w:cs="Tahoma"/>
          <w:lang w:val="es-ES"/>
        </w:rPr>
        <w:t>eneral para la aproba</w:t>
      </w:r>
      <w:r w:rsidR="00BB6DDA">
        <w:rPr>
          <w:rFonts w:ascii="Tahoma" w:hAnsi="Tahoma" w:cs="Tahoma"/>
          <w:lang w:val="es-ES"/>
        </w:rPr>
        <w:t>ción de los pagos a proveedores, l</w:t>
      </w:r>
      <w:r w:rsidRPr="00244A12">
        <w:rPr>
          <w:rFonts w:ascii="Tahoma" w:hAnsi="Tahoma" w:cs="Tahoma"/>
          <w:lang w:val="es-ES"/>
        </w:rPr>
        <w:t xml:space="preserve">a </w:t>
      </w:r>
      <w:r w:rsidR="00BB6DDA">
        <w:rPr>
          <w:rFonts w:ascii="Tahoma" w:hAnsi="Tahoma" w:cs="Tahoma"/>
          <w:lang w:val="es-ES"/>
        </w:rPr>
        <w:t>G</w:t>
      </w:r>
      <w:r w:rsidRPr="00244A12">
        <w:rPr>
          <w:rFonts w:ascii="Tahoma" w:hAnsi="Tahoma" w:cs="Tahoma"/>
          <w:lang w:val="es-ES"/>
        </w:rPr>
        <w:t>erencia se encarga de analizar que pago se canc</w:t>
      </w:r>
      <w:r w:rsidR="00BB6DDA">
        <w:rPr>
          <w:rFonts w:ascii="Tahoma" w:hAnsi="Tahoma" w:cs="Tahoma"/>
          <w:lang w:val="es-ES"/>
        </w:rPr>
        <w:t>ela dentro del periodo de pagos</w:t>
      </w:r>
      <w:r w:rsidRPr="00244A12">
        <w:rPr>
          <w:rFonts w:ascii="Tahoma" w:hAnsi="Tahoma" w:cs="Tahoma"/>
          <w:lang w:val="es-ES"/>
        </w:rPr>
        <w:t xml:space="preserve">.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2.1.1. Entradas del Proceso de Gestión Administrativa- Administrar Recursos</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2.1.1.1. </w:t>
      </w:r>
      <w:r w:rsidR="00BB6DDA" w:rsidRPr="00244A12">
        <w:rPr>
          <w:rFonts w:ascii="Tahoma" w:hAnsi="Tahoma" w:cs="Tahoma"/>
          <w:b/>
          <w:bCs/>
          <w:lang w:val="es-ES"/>
        </w:rPr>
        <w:t>Autorización</w:t>
      </w:r>
      <w:r w:rsidRPr="00244A12">
        <w:rPr>
          <w:rFonts w:ascii="Tahoma" w:hAnsi="Tahoma" w:cs="Tahoma"/>
          <w:b/>
          <w:bCs/>
          <w:lang w:val="es-ES"/>
        </w:rPr>
        <w:t xml:space="preserve"> de Pago por porte de la Gerencia General </w:t>
      </w:r>
    </w:p>
    <w:p w:rsidR="00BB6DDA" w:rsidRDefault="00244A12" w:rsidP="00741199">
      <w:pPr>
        <w:pStyle w:val="Default"/>
        <w:spacing w:line="360" w:lineRule="auto"/>
        <w:jc w:val="both"/>
        <w:rPr>
          <w:rFonts w:ascii="Tahoma" w:hAnsi="Tahoma" w:cs="Tahoma"/>
          <w:lang w:val="es-ES"/>
        </w:rPr>
      </w:pPr>
      <w:r w:rsidRPr="00244A12">
        <w:rPr>
          <w:rFonts w:ascii="Tahoma" w:hAnsi="Tahoma" w:cs="Tahoma"/>
          <w:lang w:val="es-ES"/>
        </w:rPr>
        <w:t xml:space="preserve">Una vez que ha pasado </w:t>
      </w:r>
      <w:r w:rsidR="00BB6DDA" w:rsidRPr="00244A12">
        <w:rPr>
          <w:rFonts w:ascii="Tahoma" w:hAnsi="Tahoma" w:cs="Tahoma"/>
          <w:lang w:val="es-ES"/>
        </w:rPr>
        <w:t>toda la revisión</w:t>
      </w:r>
      <w:r w:rsidRPr="00244A12">
        <w:rPr>
          <w:rFonts w:ascii="Tahoma" w:hAnsi="Tahoma" w:cs="Tahoma"/>
          <w:lang w:val="es-ES"/>
        </w:rPr>
        <w:t xml:space="preserve"> se emite el cheque y se le confirma al proveedor que </w:t>
      </w:r>
      <w:r w:rsidR="00BB6DDA" w:rsidRPr="00244A12">
        <w:rPr>
          <w:rFonts w:ascii="Tahoma" w:hAnsi="Tahoma" w:cs="Tahoma"/>
          <w:lang w:val="es-ES"/>
        </w:rPr>
        <w:t>día</w:t>
      </w:r>
      <w:r w:rsidRPr="00244A12">
        <w:rPr>
          <w:rFonts w:ascii="Tahoma" w:hAnsi="Tahoma" w:cs="Tahoma"/>
          <w:lang w:val="es-ES"/>
        </w:rPr>
        <w:t xml:space="preserve"> se le cancelara.</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2.1.2. Salidas del Proceso de Gestión Administrativa- Administrar Recursos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2.1.2.1. Entrega de Cheque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lang w:val="es-ES"/>
        </w:rPr>
        <w:t>Se le cancela al prov</w:t>
      </w:r>
      <w:r w:rsidR="00BB6DDA">
        <w:rPr>
          <w:rFonts w:ascii="Tahoma" w:hAnsi="Tahoma" w:cs="Tahoma"/>
          <w:lang w:val="es-ES"/>
        </w:rPr>
        <w:t>eedor y se le entrega el cheque</w:t>
      </w:r>
      <w:r w:rsidRPr="00244A12">
        <w:rPr>
          <w:rFonts w:ascii="Tahoma" w:hAnsi="Tahoma" w:cs="Tahoma"/>
          <w:lang w:val="es-ES"/>
        </w:rPr>
        <w:t>.</w:t>
      </w:r>
    </w:p>
    <w:p w:rsidR="00244A12" w:rsidRPr="00244A12" w:rsidRDefault="00244A12" w:rsidP="00741199">
      <w:pPr>
        <w:pStyle w:val="Default"/>
        <w:spacing w:line="360" w:lineRule="auto"/>
        <w:jc w:val="both"/>
        <w:rPr>
          <w:rFonts w:ascii="Tahoma" w:hAnsi="Tahoma" w:cs="Tahoma"/>
          <w:b/>
          <w:lang w:val="es-ES"/>
        </w:rPr>
      </w:pPr>
      <w:r w:rsidRPr="00244A12">
        <w:rPr>
          <w:rFonts w:ascii="Tahoma" w:hAnsi="Tahoma" w:cs="Tahoma"/>
          <w:b/>
          <w:lang w:val="es-ES"/>
        </w:rPr>
        <w:t xml:space="preserve">2.1.2.2 Se realiza transferencia Bancaria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lang w:val="es-ES"/>
        </w:rPr>
        <w:t xml:space="preserve">Una vez recibida la autorización por parte de </w:t>
      </w:r>
      <w:r w:rsidR="00BB6DDA" w:rsidRPr="00244A12">
        <w:rPr>
          <w:rFonts w:ascii="Tahoma" w:hAnsi="Tahoma" w:cs="Tahoma"/>
          <w:lang w:val="es-ES"/>
        </w:rPr>
        <w:t>Gerencia,</w:t>
      </w:r>
      <w:r w:rsidR="00BB6DDA">
        <w:rPr>
          <w:rFonts w:ascii="Tahoma" w:hAnsi="Tahoma" w:cs="Tahoma"/>
          <w:lang w:val="es-ES"/>
        </w:rPr>
        <w:t xml:space="preserve"> h</w:t>
      </w:r>
      <w:r w:rsidRPr="00244A12">
        <w:rPr>
          <w:rFonts w:ascii="Tahoma" w:hAnsi="Tahoma" w:cs="Tahoma"/>
          <w:lang w:val="es-ES"/>
        </w:rPr>
        <w:t xml:space="preserve">ay 2 proveedores que se les </w:t>
      </w:r>
      <w:r w:rsidR="00741199" w:rsidRPr="00244A12">
        <w:rPr>
          <w:rFonts w:ascii="Tahoma" w:hAnsi="Tahoma" w:cs="Tahoma"/>
          <w:lang w:val="es-ES"/>
        </w:rPr>
        <w:t>realizan</w:t>
      </w:r>
      <w:r w:rsidRPr="00244A12">
        <w:rPr>
          <w:rFonts w:ascii="Tahoma" w:hAnsi="Tahoma" w:cs="Tahoma"/>
          <w:lang w:val="es-ES"/>
        </w:rPr>
        <w:t xml:space="preserve"> transferenci</w:t>
      </w:r>
      <w:r w:rsidR="00BB6DDA">
        <w:rPr>
          <w:rFonts w:ascii="Tahoma" w:hAnsi="Tahoma" w:cs="Tahoma"/>
          <w:lang w:val="es-ES"/>
        </w:rPr>
        <w:t>a</w:t>
      </w:r>
      <w:r w:rsidRPr="00244A12">
        <w:rPr>
          <w:rFonts w:ascii="Tahoma" w:hAnsi="Tahoma" w:cs="Tahoma"/>
          <w:lang w:val="es-ES"/>
        </w:rPr>
        <w:t xml:space="preserve"> y los únicos que son Contecon S.A. </w:t>
      </w:r>
      <w:r w:rsidR="000047B8" w:rsidRPr="00244A12">
        <w:rPr>
          <w:rFonts w:ascii="Tahoma" w:hAnsi="Tahoma" w:cs="Tahoma"/>
          <w:lang w:val="es-ES"/>
        </w:rPr>
        <w:t>e</w:t>
      </w:r>
      <w:r w:rsidRPr="00244A12">
        <w:rPr>
          <w:rFonts w:ascii="Tahoma" w:hAnsi="Tahoma" w:cs="Tahoma"/>
          <w:lang w:val="es-ES"/>
        </w:rPr>
        <w:t xml:space="preserve"> Inarpi S.A.</w:t>
      </w:r>
    </w:p>
    <w:p w:rsidR="00244A12" w:rsidRPr="00244A12" w:rsidRDefault="00244A12" w:rsidP="00741199">
      <w:pPr>
        <w:pStyle w:val="Default"/>
        <w:spacing w:line="360" w:lineRule="auto"/>
        <w:jc w:val="both"/>
        <w:rPr>
          <w:rFonts w:ascii="Tahoma" w:hAnsi="Tahoma" w:cs="Tahoma"/>
          <w:b/>
          <w:bCs/>
          <w:lang w:val="es-ES"/>
        </w:rPr>
      </w:pPr>
      <w:r w:rsidRPr="00244A12">
        <w:rPr>
          <w:rFonts w:ascii="Tahoma" w:hAnsi="Tahoma" w:cs="Tahoma"/>
          <w:b/>
          <w:bCs/>
          <w:lang w:val="es-ES"/>
        </w:rPr>
        <w:t xml:space="preserve">2.1.3. Recurso del Proceso de Gestión Administrativa- Administrar Recursos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2.1.3.1. Infraestructura </w:t>
      </w:r>
      <w:r w:rsidR="00F1138F">
        <w:rPr>
          <w:rFonts w:ascii="Tahoma" w:hAnsi="Tahoma" w:cs="Tahoma"/>
          <w:b/>
          <w:bCs/>
          <w:lang w:val="es-ES"/>
        </w:rPr>
        <w:t>Física</w:t>
      </w:r>
      <w:r w:rsidRPr="00244A12">
        <w:rPr>
          <w:rFonts w:ascii="Tahoma" w:hAnsi="Tahoma" w:cs="Tahoma"/>
          <w:b/>
          <w:bCs/>
          <w:lang w:val="es-ES"/>
        </w:rPr>
        <w:t xml:space="preserve"> </w:t>
      </w:r>
    </w:p>
    <w:p w:rsidR="00CF30DB" w:rsidRDefault="00244A12" w:rsidP="00741199">
      <w:pPr>
        <w:pStyle w:val="Default"/>
        <w:spacing w:line="360" w:lineRule="auto"/>
        <w:jc w:val="both"/>
        <w:rPr>
          <w:rFonts w:ascii="Tahoma" w:hAnsi="Tahoma" w:cs="Tahoma"/>
          <w:lang w:val="es-ES"/>
        </w:rPr>
      </w:pPr>
      <w:r w:rsidRPr="00246F55">
        <w:rPr>
          <w:rFonts w:ascii="Tahoma" w:hAnsi="Tahoma" w:cs="Tahoma"/>
          <w:lang w:val="es-ES"/>
        </w:rPr>
        <w:t>El área do</w:t>
      </w:r>
      <w:r w:rsidR="00246F55">
        <w:rPr>
          <w:rFonts w:ascii="Tahoma" w:hAnsi="Tahoma" w:cs="Tahoma"/>
          <w:lang w:val="es-ES"/>
        </w:rPr>
        <w:t>nde se encuentra laborando CONSO</w:t>
      </w:r>
      <w:r w:rsidRPr="00246F55">
        <w:rPr>
          <w:rFonts w:ascii="Tahoma" w:hAnsi="Tahoma" w:cs="Tahoma"/>
          <w:lang w:val="es-ES"/>
        </w:rPr>
        <w:t xml:space="preserve">LCARGO es aproximadamente de </w:t>
      </w:r>
      <w:r w:rsidR="00246F55" w:rsidRPr="00246F55">
        <w:rPr>
          <w:rFonts w:ascii="Tahoma" w:hAnsi="Tahoma" w:cs="Tahoma"/>
          <w:lang w:val="es-ES"/>
        </w:rPr>
        <w:t>126 m2</w:t>
      </w:r>
    </w:p>
    <w:p w:rsidR="000047B8" w:rsidRDefault="000047B8" w:rsidP="00741199">
      <w:pPr>
        <w:pStyle w:val="Default"/>
        <w:spacing w:line="360" w:lineRule="auto"/>
        <w:jc w:val="both"/>
        <w:rPr>
          <w:rFonts w:ascii="Tahoma" w:hAnsi="Tahoma" w:cs="Tahoma"/>
          <w:lang w:val="es-ES"/>
        </w:rPr>
      </w:pPr>
    </w:p>
    <w:p w:rsidR="00146649" w:rsidRDefault="00146649" w:rsidP="00741199">
      <w:pPr>
        <w:pStyle w:val="Default"/>
        <w:spacing w:line="360" w:lineRule="auto"/>
        <w:jc w:val="both"/>
        <w:rPr>
          <w:rFonts w:ascii="Tahoma" w:hAnsi="Tahoma" w:cs="Tahoma"/>
          <w:lang w:val="es-ES"/>
        </w:rPr>
      </w:pP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2.1.3.2. Personal Capacitado </w:t>
      </w:r>
    </w:p>
    <w:p w:rsidR="00244A12" w:rsidRPr="00244A12" w:rsidRDefault="00BB6DDA" w:rsidP="00741199">
      <w:pPr>
        <w:pStyle w:val="Default"/>
        <w:spacing w:line="360" w:lineRule="auto"/>
        <w:jc w:val="both"/>
        <w:rPr>
          <w:rFonts w:ascii="Tahoma" w:hAnsi="Tahoma" w:cs="Tahoma"/>
          <w:lang w:val="es-ES"/>
        </w:rPr>
      </w:pPr>
      <w:r>
        <w:rPr>
          <w:rFonts w:ascii="Tahoma" w:hAnsi="Tahoma" w:cs="Tahoma"/>
          <w:lang w:val="es-ES"/>
        </w:rPr>
        <w:t>Gerente General</w:t>
      </w:r>
      <w:r w:rsidR="00244A12" w:rsidRPr="00244A12">
        <w:rPr>
          <w:rFonts w:ascii="Tahoma" w:hAnsi="Tahoma" w:cs="Tahoma"/>
          <w:lang w:val="es-ES"/>
        </w:rPr>
        <w:t>,</w:t>
      </w:r>
      <w:r>
        <w:rPr>
          <w:rFonts w:ascii="Tahoma" w:hAnsi="Tahoma" w:cs="Tahoma"/>
          <w:lang w:val="es-ES"/>
        </w:rPr>
        <w:t xml:space="preserve"> </w:t>
      </w:r>
      <w:r w:rsidR="00244A12" w:rsidRPr="00244A12">
        <w:rPr>
          <w:rFonts w:ascii="Tahoma" w:hAnsi="Tahoma" w:cs="Tahoma"/>
          <w:lang w:val="es-ES"/>
        </w:rPr>
        <w:t>Contador</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2.1.4. Controles del Proceso de Gestión Administrativa- Administrar Recursos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2.1.4.1. Ley Tributaria </w:t>
      </w:r>
    </w:p>
    <w:p w:rsidR="00244A12" w:rsidRPr="00BB6DDA" w:rsidRDefault="00244A12" w:rsidP="00741199">
      <w:pPr>
        <w:pStyle w:val="Default"/>
        <w:spacing w:line="360" w:lineRule="auto"/>
        <w:jc w:val="both"/>
        <w:rPr>
          <w:rFonts w:ascii="Tahoma" w:hAnsi="Tahoma" w:cs="Tahoma"/>
          <w:lang w:val="es-EC"/>
        </w:rPr>
      </w:pPr>
      <w:r w:rsidRPr="00244A12">
        <w:rPr>
          <w:rFonts w:ascii="Tahoma" w:hAnsi="Tahoma" w:cs="Tahoma"/>
          <w:lang w:val="es-ES"/>
        </w:rPr>
        <w:t xml:space="preserve">Se regulan las relaciones jurídicas provenientes de los tributos, entre sujetos activos y contribuyentes o responsables de aquellos. Se aplicaran a todos los tributos: </w:t>
      </w:r>
      <w:r w:rsidR="00BB6DDA">
        <w:rPr>
          <w:rFonts w:ascii="Tahoma" w:hAnsi="Tahoma" w:cs="Tahoma"/>
          <w:lang w:val="es-ES"/>
        </w:rPr>
        <w:t>n</w:t>
      </w:r>
      <w:r w:rsidRPr="00244A12">
        <w:rPr>
          <w:rFonts w:ascii="Tahoma" w:hAnsi="Tahoma" w:cs="Tahoma"/>
          <w:lang w:val="es-ES"/>
        </w:rPr>
        <w:t xml:space="preserve">acionales, provinciales, municipales o locales o de otros entes acreedores de los mismos, así como las situaciones que se deriven o se relaciones con ellos. </w:t>
      </w:r>
      <w:r w:rsidRPr="00BB6DDA">
        <w:rPr>
          <w:rFonts w:ascii="Tahoma" w:hAnsi="Tahoma" w:cs="Tahoma"/>
          <w:lang w:val="es-EC"/>
        </w:rPr>
        <w:t>(C.T. ART 1)</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2.1.4.2. Política Bancaria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lang w:val="es-ES"/>
        </w:rPr>
        <w:t xml:space="preserve">Disposiciones y acuerdos por parte de la entidad Bancaria.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b/>
          <w:bCs/>
          <w:lang w:val="es-ES"/>
        </w:rPr>
        <w:t xml:space="preserve">2.1.4.3. Política de la Empresa </w:t>
      </w:r>
    </w:p>
    <w:p w:rsidR="00244A12" w:rsidRPr="00244A12" w:rsidRDefault="00244A12" w:rsidP="00741199">
      <w:pPr>
        <w:pStyle w:val="Default"/>
        <w:spacing w:line="360" w:lineRule="auto"/>
        <w:jc w:val="both"/>
        <w:rPr>
          <w:rFonts w:ascii="Tahoma" w:hAnsi="Tahoma" w:cs="Tahoma"/>
          <w:lang w:val="es-ES"/>
        </w:rPr>
      </w:pPr>
      <w:r w:rsidRPr="00244A12">
        <w:rPr>
          <w:rFonts w:ascii="Tahoma" w:hAnsi="Tahoma" w:cs="Tahoma"/>
          <w:lang w:val="es-ES"/>
        </w:rPr>
        <w:t xml:space="preserve">Directrices internas establecidas para el proceso de </w:t>
      </w:r>
      <w:r w:rsidR="00BB6DDA" w:rsidRPr="00244A12">
        <w:rPr>
          <w:rFonts w:ascii="Tahoma" w:hAnsi="Tahoma" w:cs="Tahoma"/>
          <w:lang w:val="es-ES"/>
        </w:rPr>
        <w:t>Gestión</w:t>
      </w:r>
      <w:r w:rsidRPr="00244A12">
        <w:rPr>
          <w:rFonts w:ascii="Tahoma" w:hAnsi="Tahoma" w:cs="Tahoma"/>
          <w:lang w:val="es-ES"/>
        </w:rPr>
        <w:t xml:space="preserve"> Administrativa.</w:t>
      </w:r>
    </w:p>
    <w:p w:rsidR="00274497" w:rsidRDefault="00274497" w:rsidP="00741199">
      <w:pPr>
        <w:pStyle w:val="Default"/>
        <w:spacing w:line="360" w:lineRule="auto"/>
        <w:jc w:val="both"/>
        <w:rPr>
          <w:rFonts w:ascii="Tahoma" w:hAnsi="Tahoma" w:cs="Tahoma"/>
          <w:b/>
          <w:bCs/>
          <w:lang w:val="es-ES"/>
        </w:rPr>
      </w:pPr>
    </w:p>
    <w:p w:rsidR="00274497" w:rsidRDefault="00274497" w:rsidP="00741199">
      <w:pPr>
        <w:pStyle w:val="Default"/>
        <w:spacing w:line="360" w:lineRule="auto"/>
        <w:jc w:val="both"/>
        <w:rPr>
          <w:rFonts w:ascii="Tahoma" w:hAnsi="Tahoma" w:cs="Tahoma"/>
          <w:b/>
          <w:bCs/>
          <w:lang w:val="es-ES"/>
        </w:rPr>
      </w:pPr>
    </w:p>
    <w:p w:rsidR="00274497" w:rsidRDefault="00274497" w:rsidP="00741199">
      <w:pPr>
        <w:pStyle w:val="Default"/>
        <w:spacing w:line="360" w:lineRule="auto"/>
        <w:jc w:val="both"/>
        <w:rPr>
          <w:rFonts w:ascii="Tahoma" w:hAnsi="Tahoma" w:cs="Tahoma"/>
          <w:b/>
          <w:bCs/>
          <w:lang w:val="es-ES"/>
        </w:rPr>
      </w:pPr>
    </w:p>
    <w:p w:rsidR="00274497" w:rsidRDefault="00274497" w:rsidP="00741199">
      <w:pPr>
        <w:pStyle w:val="Default"/>
        <w:spacing w:line="360" w:lineRule="auto"/>
        <w:jc w:val="both"/>
        <w:rPr>
          <w:rFonts w:ascii="Tahoma" w:hAnsi="Tahoma" w:cs="Tahoma"/>
          <w:b/>
          <w:bCs/>
          <w:lang w:val="es-ES"/>
        </w:rPr>
      </w:pPr>
    </w:p>
    <w:p w:rsidR="00274497" w:rsidRDefault="00274497" w:rsidP="00741199">
      <w:pPr>
        <w:pStyle w:val="Default"/>
        <w:spacing w:line="360" w:lineRule="auto"/>
        <w:jc w:val="both"/>
        <w:rPr>
          <w:rFonts w:ascii="Tahoma" w:hAnsi="Tahoma" w:cs="Tahoma"/>
          <w:b/>
          <w:bCs/>
          <w:lang w:val="es-ES"/>
        </w:rPr>
      </w:pPr>
    </w:p>
    <w:p w:rsidR="00274497" w:rsidRDefault="00274497" w:rsidP="00741199">
      <w:pPr>
        <w:pStyle w:val="Default"/>
        <w:spacing w:line="360" w:lineRule="auto"/>
        <w:jc w:val="both"/>
        <w:rPr>
          <w:rFonts w:ascii="Tahoma" w:hAnsi="Tahoma" w:cs="Tahoma"/>
          <w:b/>
          <w:bCs/>
          <w:lang w:val="es-ES"/>
        </w:rPr>
      </w:pPr>
    </w:p>
    <w:p w:rsidR="00274497" w:rsidRDefault="00274497" w:rsidP="00741199">
      <w:pPr>
        <w:pStyle w:val="Default"/>
        <w:spacing w:line="360" w:lineRule="auto"/>
        <w:jc w:val="both"/>
        <w:rPr>
          <w:rFonts w:ascii="Tahoma" w:hAnsi="Tahoma" w:cs="Tahoma"/>
          <w:b/>
          <w:bCs/>
          <w:lang w:val="es-ES"/>
        </w:rPr>
      </w:pPr>
    </w:p>
    <w:p w:rsidR="00274497" w:rsidRDefault="00274497" w:rsidP="00741199">
      <w:pPr>
        <w:pStyle w:val="Default"/>
        <w:spacing w:line="360" w:lineRule="auto"/>
        <w:jc w:val="both"/>
        <w:rPr>
          <w:rFonts w:ascii="Tahoma" w:hAnsi="Tahoma" w:cs="Tahoma"/>
          <w:b/>
          <w:bCs/>
          <w:lang w:val="es-ES"/>
        </w:rPr>
      </w:pPr>
    </w:p>
    <w:p w:rsidR="00146649" w:rsidRDefault="00146649" w:rsidP="00741199">
      <w:pPr>
        <w:pStyle w:val="Default"/>
        <w:spacing w:line="360" w:lineRule="auto"/>
        <w:jc w:val="both"/>
        <w:rPr>
          <w:rFonts w:ascii="Tahoma" w:hAnsi="Tahoma" w:cs="Tahoma"/>
          <w:b/>
          <w:bCs/>
          <w:lang w:val="es-ES"/>
        </w:rPr>
      </w:pPr>
    </w:p>
    <w:p w:rsidR="000047B8" w:rsidRDefault="000047B8" w:rsidP="00F15AC8">
      <w:pPr>
        <w:pStyle w:val="Default"/>
        <w:spacing w:line="360" w:lineRule="auto"/>
        <w:jc w:val="both"/>
        <w:rPr>
          <w:rFonts w:ascii="Tahoma" w:hAnsi="Tahoma" w:cs="Tahoma"/>
          <w:b/>
          <w:bCs/>
          <w:lang w:val="es-ES"/>
        </w:rPr>
      </w:pPr>
    </w:p>
    <w:p w:rsidR="00CF30DB" w:rsidRDefault="00CF30DB" w:rsidP="00741199">
      <w:pPr>
        <w:pStyle w:val="Default"/>
        <w:spacing w:line="360" w:lineRule="auto"/>
        <w:jc w:val="both"/>
        <w:rPr>
          <w:rFonts w:ascii="Tahoma" w:hAnsi="Tahoma" w:cs="Tahoma"/>
          <w:b/>
          <w:bCs/>
          <w:lang w:val="es-ES"/>
        </w:rPr>
      </w:pPr>
    </w:p>
    <w:p w:rsidR="00BB6DDA" w:rsidRPr="00274497" w:rsidRDefault="00244A12" w:rsidP="00274497">
      <w:pPr>
        <w:pStyle w:val="Default"/>
        <w:spacing w:line="360" w:lineRule="auto"/>
        <w:jc w:val="both"/>
        <w:rPr>
          <w:rFonts w:ascii="Tahoma" w:hAnsi="Tahoma" w:cs="Tahoma"/>
          <w:b/>
          <w:bCs/>
          <w:lang w:val="es-ES"/>
        </w:rPr>
      </w:pPr>
      <w:r w:rsidRPr="009D29AD">
        <w:rPr>
          <w:rFonts w:ascii="Tahoma" w:hAnsi="Tahoma" w:cs="Tahoma"/>
          <w:b/>
          <w:bCs/>
          <w:lang w:val="es-ES"/>
        </w:rPr>
        <w:t>2.1.</w:t>
      </w:r>
      <w:r w:rsidR="008D26B5">
        <w:rPr>
          <w:rFonts w:ascii="Tahoma" w:hAnsi="Tahoma" w:cs="Tahoma"/>
          <w:b/>
          <w:bCs/>
          <w:lang w:val="es-ES"/>
        </w:rPr>
        <w:t>5</w:t>
      </w:r>
      <w:r w:rsidRPr="009D29AD">
        <w:rPr>
          <w:rFonts w:ascii="Tahoma" w:hAnsi="Tahoma" w:cs="Tahoma"/>
          <w:b/>
          <w:bCs/>
          <w:lang w:val="es-ES"/>
        </w:rPr>
        <w:t>. Diagrama de Flujo del Proceso de Gestión Administrativa -  Administrar Recursos</w:t>
      </w:r>
    </w:p>
    <w:p w:rsidR="005A14A9" w:rsidRDefault="00576DFA" w:rsidP="00CF30DB">
      <w:pPr>
        <w:pStyle w:val="Default"/>
        <w:jc w:val="both"/>
        <w:rPr>
          <w:rFonts w:ascii="Tahoma" w:hAnsi="Tahoma" w:cs="Tahoma"/>
          <w:lang w:val="es-ES"/>
        </w:rPr>
      </w:pPr>
      <w:r>
        <w:rPr>
          <w:rFonts w:ascii="Tahoma" w:hAnsi="Tahoma" w:cs="Tahoma"/>
          <w:noProof/>
        </w:rPr>
        <w:drawing>
          <wp:inline distT="0" distB="0" distL="0" distR="0">
            <wp:extent cx="5466198" cy="6138407"/>
            <wp:effectExtent l="19050" t="0" r="0" b="0"/>
            <wp:docPr id="274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cstate="print"/>
                    <a:srcRect/>
                    <a:stretch>
                      <a:fillRect/>
                    </a:stretch>
                  </pic:blipFill>
                  <pic:spPr bwMode="auto">
                    <a:xfrm>
                      <a:off x="0" y="0"/>
                      <a:ext cx="5466199" cy="6138408"/>
                    </a:xfrm>
                    <a:prstGeom prst="rect">
                      <a:avLst/>
                    </a:prstGeom>
                    <a:noFill/>
                    <a:ln w="9525">
                      <a:noFill/>
                      <a:miter lim="800000"/>
                      <a:headEnd/>
                      <a:tailEnd/>
                    </a:ln>
                  </pic:spPr>
                </pic:pic>
              </a:graphicData>
            </a:graphic>
          </wp:inline>
        </w:drawing>
      </w:r>
    </w:p>
    <w:p w:rsidR="005A14A9" w:rsidRDefault="005A14A9" w:rsidP="00CF30DB">
      <w:pPr>
        <w:pStyle w:val="Default"/>
        <w:jc w:val="both"/>
        <w:rPr>
          <w:rFonts w:ascii="Tahoma" w:hAnsi="Tahoma" w:cs="Tahoma"/>
          <w:lang w:val="es-ES"/>
        </w:rPr>
      </w:pPr>
    </w:p>
    <w:p w:rsidR="008D26B5" w:rsidRDefault="008D26B5" w:rsidP="008D26B5">
      <w:pPr>
        <w:pStyle w:val="Default"/>
        <w:spacing w:line="360" w:lineRule="auto"/>
        <w:jc w:val="both"/>
        <w:rPr>
          <w:rFonts w:ascii="Tahoma" w:hAnsi="Tahoma" w:cs="Tahoma"/>
          <w:b/>
          <w:lang w:val="es-ES"/>
        </w:rPr>
      </w:pPr>
      <w:r>
        <w:rPr>
          <w:rFonts w:ascii="Tahoma" w:hAnsi="Tahoma" w:cs="Tahoma"/>
          <w:b/>
          <w:lang w:val="es-ES"/>
        </w:rPr>
        <w:t xml:space="preserve">2.1.6 </w:t>
      </w:r>
      <w:r w:rsidRPr="00F15AC8">
        <w:rPr>
          <w:rFonts w:ascii="Tahoma" w:hAnsi="Tahoma" w:cs="Tahoma"/>
          <w:b/>
          <w:lang w:val="es-ES"/>
        </w:rPr>
        <w:t>Descripción de las Actividades del Proceso Administr</w:t>
      </w:r>
      <w:r>
        <w:rPr>
          <w:rFonts w:ascii="Tahoma" w:hAnsi="Tahoma" w:cs="Tahoma"/>
          <w:b/>
          <w:lang w:val="es-ES"/>
        </w:rPr>
        <w:t>ativo-</w:t>
      </w:r>
      <w:r w:rsidRPr="00F15AC8">
        <w:rPr>
          <w:rFonts w:ascii="Tahoma" w:hAnsi="Tahoma" w:cs="Tahoma"/>
          <w:b/>
          <w:lang w:val="es-ES"/>
        </w:rPr>
        <w:t>Administrar Recursos</w:t>
      </w:r>
    </w:p>
    <w:p w:rsidR="008D26B5" w:rsidRPr="00F15AC8" w:rsidRDefault="008D26B5" w:rsidP="008D26B5">
      <w:pPr>
        <w:pStyle w:val="Default"/>
        <w:spacing w:line="360" w:lineRule="auto"/>
        <w:ind w:left="1080"/>
        <w:jc w:val="both"/>
        <w:rPr>
          <w:rFonts w:ascii="Tahoma" w:hAnsi="Tahoma" w:cs="Tahoma"/>
          <w:b/>
          <w:lang w:val="es-ES"/>
        </w:rPr>
      </w:pP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8D26B5" w:rsidTr="00743E94">
        <w:tc>
          <w:tcPr>
            <w:tcW w:w="8827" w:type="dxa"/>
          </w:tcPr>
          <w:p w:rsidR="008D26B5" w:rsidRDefault="008D26B5" w:rsidP="00743E94">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67350" cy="5124450"/>
                  <wp:effectExtent l="19050" t="0" r="0" b="0"/>
                  <wp:docPr id="8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2" cstate="print"/>
                          <a:srcRect/>
                          <a:stretch>
                            <a:fillRect/>
                          </a:stretch>
                        </pic:blipFill>
                        <pic:spPr bwMode="auto">
                          <a:xfrm>
                            <a:off x="0" y="0"/>
                            <a:ext cx="5467350" cy="5124450"/>
                          </a:xfrm>
                          <a:prstGeom prst="rect">
                            <a:avLst/>
                          </a:prstGeom>
                          <a:noFill/>
                          <a:ln w="9525">
                            <a:noFill/>
                            <a:miter lim="800000"/>
                            <a:headEnd/>
                            <a:tailEnd/>
                          </a:ln>
                        </pic:spPr>
                      </pic:pic>
                    </a:graphicData>
                  </a:graphic>
                </wp:inline>
              </w:drawing>
            </w:r>
          </w:p>
        </w:tc>
      </w:tr>
    </w:tbl>
    <w:p w:rsidR="008D26B5" w:rsidRDefault="008D26B5" w:rsidP="008D26B5">
      <w:pPr>
        <w:pStyle w:val="Default"/>
        <w:spacing w:line="360" w:lineRule="auto"/>
        <w:jc w:val="both"/>
        <w:rPr>
          <w:rFonts w:ascii="Tahoma" w:hAnsi="Tahoma" w:cs="Tahoma"/>
          <w:b/>
          <w:bCs/>
          <w:lang w:val="es-ES"/>
        </w:rPr>
      </w:pPr>
    </w:p>
    <w:p w:rsidR="008D26B5" w:rsidRDefault="008D26B5" w:rsidP="00CF30DB">
      <w:pPr>
        <w:pStyle w:val="Default"/>
        <w:jc w:val="both"/>
        <w:rPr>
          <w:rFonts w:ascii="Tahoma" w:hAnsi="Tahoma" w:cs="Tahoma"/>
          <w:b/>
          <w:bCs/>
          <w:lang w:val="es-ES"/>
        </w:rPr>
      </w:pPr>
    </w:p>
    <w:p w:rsidR="008D26B5" w:rsidRDefault="008D26B5" w:rsidP="00CF30DB">
      <w:pPr>
        <w:pStyle w:val="Default"/>
        <w:jc w:val="both"/>
        <w:rPr>
          <w:rFonts w:ascii="Tahoma" w:hAnsi="Tahoma" w:cs="Tahoma"/>
          <w:b/>
          <w:bCs/>
          <w:lang w:val="es-ES"/>
        </w:rPr>
      </w:pPr>
    </w:p>
    <w:p w:rsidR="003D677F" w:rsidRDefault="003D677F" w:rsidP="00CF30DB">
      <w:pPr>
        <w:pStyle w:val="Default"/>
        <w:jc w:val="both"/>
        <w:rPr>
          <w:rFonts w:ascii="Tahoma" w:hAnsi="Tahoma" w:cs="Tahoma"/>
          <w:b/>
          <w:bCs/>
          <w:lang w:val="es-ES"/>
        </w:rPr>
      </w:pPr>
      <w:r>
        <w:rPr>
          <w:rFonts w:ascii="Tahoma" w:hAnsi="Tahoma" w:cs="Tahoma"/>
          <w:b/>
          <w:bCs/>
          <w:lang w:val="es-ES"/>
        </w:rPr>
        <w:t xml:space="preserve">2.1.7 </w:t>
      </w:r>
      <w:r w:rsidR="00182F67">
        <w:rPr>
          <w:rFonts w:ascii="Tahoma" w:hAnsi="Tahoma" w:cs="Tahoma"/>
          <w:b/>
          <w:bCs/>
          <w:lang w:val="es-ES"/>
        </w:rPr>
        <w:t>Caracterización</w:t>
      </w:r>
      <w:r>
        <w:rPr>
          <w:rFonts w:ascii="Tahoma" w:hAnsi="Tahoma" w:cs="Tahoma"/>
          <w:b/>
          <w:bCs/>
          <w:lang w:val="es-ES"/>
        </w:rPr>
        <w:t xml:space="preserve"> del Proceso de Administrar Recursos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80"/>
      </w:tblPr>
      <w:tblGrid>
        <w:gridCol w:w="8827"/>
      </w:tblGrid>
      <w:tr w:rsidR="00D7573E" w:rsidTr="00D7573E">
        <w:tc>
          <w:tcPr>
            <w:tcW w:w="8827" w:type="dxa"/>
          </w:tcPr>
          <w:p w:rsidR="00D7573E" w:rsidRDefault="00D7573E" w:rsidP="00CF30DB">
            <w:pPr>
              <w:pStyle w:val="Default"/>
              <w:jc w:val="both"/>
              <w:rPr>
                <w:rFonts w:ascii="Tahoma" w:hAnsi="Tahoma" w:cs="Tahoma"/>
                <w:b/>
                <w:bCs/>
                <w:lang w:val="es-ES"/>
              </w:rPr>
            </w:pPr>
            <w:r>
              <w:rPr>
                <w:rFonts w:ascii="Tahoma" w:hAnsi="Tahoma" w:cs="Tahoma"/>
                <w:b/>
                <w:bCs/>
                <w:noProof/>
              </w:rPr>
              <w:drawing>
                <wp:inline distT="0" distB="0" distL="0" distR="0">
                  <wp:extent cx="5467350" cy="5743575"/>
                  <wp:effectExtent l="19050" t="0" r="0" b="0"/>
                  <wp:docPr id="276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cstate="print"/>
                          <a:srcRect/>
                          <a:stretch>
                            <a:fillRect/>
                          </a:stretch>
                        </pic:blipFill>
                        <pic:spPr bwMode="auto">
                          <a:xfrm>
                            <a:off x="0" y="0"/>
                            <a:ext cx="5467350" cy="5743575"/>
                          </a:xfrm>
                          <a:prstGeom prst="rect">
                            <a:avLst/>
                          </a:prstGeom>
                          <a:noFill/>
                          <a:ln w="9525">
                            <a:noFill/>
                            <a:miter lim="800000"/>
                            <a:headEnd/>
                            <a:tailEnd/>
                          </a:ln>
                        </pic:spPr>
                      </pic:pic>
                    </a:graphicData>
                  </a:graphic>
                </wp:inline>
              </w:drawing>
            </w:r>
          </w:p>
        </w:tc>
      </w:tr>
    </w:tbl>
    <w:p w:rsidR="003D677F" w:rsidRDefault="003D677F" w:rsidP="00CF30DB">
      <w:pPr>
        <w:pStyle w:val="Default"/>
        <w:jc w:val="both"/>
        <w:rPr>
          <w:rFonts w:ascii="Tahoma" w:hAnsi="Tahoma" w:cs="Tahoma"/>
          <w:b/>
          <w:bCs/>
          <w:lang w:val="es-ES"/>
        </w:rPr>
      </w:pPr>
    </w:p>
    <w:p w:rsidR="003D677F" w:rsidRDefault="003D677F" w:rsidP="00CF30DB">
      <w:pPr>
        <w:pStyle w:val="Default"/>
        <w:jc w:val="both"/>
        <w:rPr>
          <w:rFonts w:ascii="Tahoma" w:hAnsi="Tahoma" w:cs="Tahoma"/>
          <w:b/>
          <w:bCs/>
          <w:lang w:val="es-ES"/>
        </w:rPr>
      </w:pPr>
    </w:p>
    <w:p w:rsidR="003D677F" w:rsidRDefault="003D677F" w:rsidP="00CF30DB">
      <w:pPr>
        <w:pStyle w:val="Default"/>
        <w:jc w:val="both"/>
        <w:rPr>
          <w:rFonts w:ascii="Tahoma" w:hAnsi="Tahoma" w:cs="Tahoma"/>
          <w:b/>
          <w:bCs/>
          <w:lang w:val="es-ES"/>
        </w:rPr>
      </w:pPr>
    </w:p>
    <w:p w:rsidR="00EE66A8" w:rsidRDefault="00EE66A8" w:rsidP="00CF30DB">
      <w:pPr>
        <w:pStyle w:val="Default"/>
        <w:jc w:val="both"/>
        <w:rPr>
          <w:rFonts w:ascii="Tahoma" w:hAnsi="Tahoma" w:cs="Tahoma"/>
          <w:b/>
          <w:bCs/>
          <w:lang w:val="es-ES"/>
        </w:rPr>
      </w:pPr>
    </w:p>
    <w:p w:rsidR="00EE66A8" w:rsidRDefault="008D26B5" w:rsidP="00CF30DB">
      <w:pPr>
        <w:pStyle w:val="Default"/>
        <w:jc w:val="both"/>
        <w:rPr>
          <w:rFonts w:ascii="Tahoma" w:hAnsi="Tahoma" w:cs="Tahoma"/>
          <w:b/>
          <w:bCs/>
          <w:lang w:val="es-ES"/>
        </w:rPr>
      </w:pPr>
      <w:r>
        <w:rPr>
          <w:rFonts w:ascii="Tahoma" w:hAnsi="Tahoma" w:cs="Tahoma"/>
          <w:b/>
          <w:bCs/>
          <w:lang w:val="es-ES"/>
        </w:rPr>
        <w:t>2.1.8 Descripción del Proceso de Administrar Recursos</w:t>
      </w:r>
    </w:p>
    <w:p w:rsidR="008D26B5" w:rsidRDefault="000535B3" w:rsidP="00CF30DB">
      <w:pPr>
        <w:pStyle w:val="Default"/>
        <w:jc w:val="both"/>
        <w:rPr>
          <w:rFonts w:ascii="Tahoma" w:hAnsi="Tahoma" w:cs="Tahoma"/>
          <w:b/>
          <w:bCs/>
          <w:lang w:val="es-ES"/>
        </w:rPr>
      </w:pPr>
      <w:r w:rsidRPr="000535B3">
        <w:rPr>
          <w:rFonts w:ascii="Tahoma" w:hAnsi="Tahoma" w:cs="Tahoma"/>
          <w:b/>
          <w:bCs/>
          <w:noProof/>
        </w:rPr>
        <w:drawing>
          <wp:inline distT="0" distB="0" distL="0" distR="0">
            <wp:extent cx="5464810" cy="4886325"/>
            <wp:effectExtent l="19050" t="0" r="2540" b="0"/>
            <wp:docPr id="276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cstate="print"/>
                    <a:srcRect/>
                    <a:stretch>
                      <a:fillRect/>
                    </a:stretch>
                  </pic:blipFill>
                  <pic:spPr bwMode="auto">
                    <a:xfrm>
                      <a:off x="0" y="0"/>
                      <a:ext cx="5467985" cy="4889164"/>
                    </a:xfrm>
                    <a:prstGeom prst="rect">
                      <a:avLst/>
                    </a:prstGeom>
                    <a:noFill/>
                    <a:ln w="9525">
                      <a:noFill/>
                      <a:miter lim="800000"/>
                      <a:headEnd/>
                      <a:tailEnd/>
                    </a:ln>
                  </pic:spPr>
                </pic:pic>
              </a:graphicData>
            </a:graphic>
          </wp:inline>
        </w:drawing>
      </w:r>
    </w:p>
    <w:p w:rsidR="000535B3" w:rsidRDefault="000535B3" w:rsidP="00CF30DB">
      <w:pPr>
        <w:pStyle w:val="Default"/>
        <w:jc w:val="both"/>
        <w:rPr>
          <w:rFonts w:ascii="Tahoma" w:hAnsi="Tahoma" w:cs="Tahoma"/>
          <w:b/>
          <w:bCs/>
          <w:lang w:val="es-ES"/>
        </w:rPr>
      </w:pPr>
    </w:p>
    <w:p w:rsidR="00244A12" w:rsidRPr="00CF30DB" w:rsidRDefault="00244A12" w:rsidP="00CF30DB">
      <w:pPr>
        <w:pStyle w:val="Default"/>
        <w:jc w:val="both"/>
        <w:rPr>
          <w:rFonts w:ascii="Tahoma" w:hAnsi="Tahoma" w:cs="Tahoma"/>
          <w:lang w:val="es-ES"/>
        </w:rPr>
      </w:pPr>
      <w:r w:rsidRPr="00AD1970">
        <w:rPr>
          <w:rFonts w:ascii="Tahoma" w:hAnsi="Tahoma" w:cs="Tahoma"/>
          <w:b/>
          <w:bCs/>
          <w:lang w:val="es-ES"/>
        </w:rPr>
        <w:t>2.2. Proceso de Gestión de Recursos Humanos – Reclutar Personal</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lang w:val="es-ES"/>
        </w:rPr>
        <w:t>El Proceso de Gestión de Recursos Humanos – Reclutar Personal empieza cuando se le solicita a la Gerencia General la posibi</w:t>
      </w:r>
      <w:r w:rsidR="00AD1970" w:rsidRPr="00AD1970">
        <w:rPr>
          <w:rFonts w:ascii="Tahoma" w:hAnsi="Tahoma" w:cs="Tahoma"/>
          <w:lang w:val="es-ES"/>
        </w:rPr>
        <w:t>li</w:t>
      </w:r>
      <w:r w:rsidRPr="00AD1970">
        <w:rPr>
          <w:rFonts w:ascii="Tahoma" w:hAnsi="Tahoma" w:cs="Tahoma"/>
          <w:lang w:val="es-ES"/>
        </w:rPr>
        <w:t>dad de abrir una vacante dependiendo d</w:t>
      </w:r>
      <w:r w:rsidR="00AD1970" w:rsidRPr="00AD1970">
        <w:rPr>
          <w:rFonts w:ascii="Tahoma" w:hAnsi="Tahoma" w:cs="Tahoma"/>
          <w:lang w:val="es-ES"/>
        </w:rPr>
        <w:t>el departamento que lo solicita</w:t>
      </w:r>
      <w:r w:rsidRPr="00AD1970">
        <w:rPr>
          <w:rFonts w:ascii="Tahoma" w:hAnsi="Tahoma" w:cs="Tahoma"/>
          <w:lang w:val="es-ES"/>
        </w:rPr>
        <w:t xml:space="preserve">. </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b/>
          <w:bCs/>
          <w:lang w:val="es-ES"/>
        </w:rPr>
        <w:t xml:space="preserve">2.2.1. Entradas del Proceso de Gestión de Recursos Humanos – Reclutar Personal </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b/>
          <w:bCs/>
          <w:lang w:val="es-ES"/>
        </w:rPr>
        <w:t xml:space="preserve">2.2.1.1. Solicitud de Vacante a la Gerencia General </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lang w:val="es-ES"/>
        </w:rPr>
        <w:t xml:space="preserve">Esta solicitud la emite el departamento que solicita la vacante para que gerencia se contacte con la Asesora de recursos Humanos para que </w:t>
      </w:r>
      <w:r w:rsidR="00AD1970" w:rsidRPr="00AD1970">
        <w:rPr>
          <w:rFonts w:ascii="Tahoma" w:hAnsi="Tahoma" w:cs="Tahoma"/>
          <w:lang w:val="es-ES"/>
        </w:rPr>
        <w:t>realice</w:t>
      </w:r>
      <w:r w:rsidRPr="00AD1970">
        <w:rPr>
          <w:rFonts w:ascii="Tahoma" w:hAnsi="Tahoma" w:cs="Tahoma"/>
          <w:lang w:val="es-ES"/>
        </w:rPr>
        <w:t xml:space="preserve"> la respectiva </w:t>
      </w:r>
      <w:r w:rsidR="00AD1970" w:rsidRPr="00AD1970">
        <w:rPr>
          <w:rFonts w:ascii="Tahoma" w:hAnsi="Tahoma" w:cs="Tahoma"/>
          <w:lang w:val="es-ES"/>
        </w:rPr>
        <w:t>s</w:t>
      </w:r>
      <w:r w:rsidRPr="00AD1970">
        <w:rPr>
          <w:rFonts w:ascii="Tahoma" w:hAnsi="Tahoma" w:cs="Tahoma"/>
          <w:lang w:val="es-ES"/>
        </w:rPr>
        <w:t>elección.</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b/>
          <w:bCs/>
          <w:lang w:val="es-ES"/>
        </w:rPr>
        <w:t xml:space="preserve">2.2.2. Salidas del Proceso de Gestión de Recursos Humanos </w:t>
      </w:r>
      <w:r w:rsidRPr="000047B8">
        <w:rPr>
          <w:rFonts w:ascii="Tahoma" w:hAnsi="Tahoma" w:cs="Tahoma"/>
          <w:b/>
          <w:bCs/>
          <w:lang w:val="es-ES"/>
        </w:rPr>
        <w:t>– Reclutar Personal</w:t>
      </w:r>
      <w:r w:rsidRPr="00AD1970">
        <w:rPr>
          <w:rFonts w:ascii="Tahoma" w:hAnsi="Tahoma" w:cs="Tahoma"/>
          <w:b/>
          <w:bCs/>
          <w:lang w:val="es-ES"/>
        </w:rPr>
        <w:t xml:space="preserve">  </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b/>
          <w:bCs/>
          <w:lang w:val="es-ES"/>
        </w:rPr>
        <w:t xml:space="preserve">2.2.2.1. </w:t>
      </w:r>
      <w:r w:rsidR="00AD1970" w:rsidRPr="00AD1970">
        <w:rPr>
          <w:rFonts w:ascii="Tahoma" w:hAnsi="Tahoma" w:cs="Tahoma"/>
          <w:b/>
          <w:bCs/>
          <w:lang w:val="es-ES"/>
        </w:rPr>
        <w:t>Seleccionado</w:t>
      </w:r>
      <w:r w:rsidRPr="00AD1970">
        <w:rPr>
          <w:rFonts w:ascii="Tahoma" w:hAnsi="Tahoma" w:cs="Tahoma"/>
          <w:b/>
          <w:bCs/>
          <w:lang w:val="es-ES"/>
        </w:rPr>
        <w:t xml:space="preserve"> el mejor perfil de los postulantes </w:t>
      </w:r>
    </w:p>
    <w:p w:rsidR="00244A12" w:rsidRPr="00AD1970" w:rsidRDefault="00AD1970" w:rsidP="00741199">
      <w:pPr>
        <w:pStyle w:val="Default"/>
        <w:spacing w:line="360" w:lineRule="auto"/>
        <w:jc w:val="both"/>
        <w:rPr>
          <w:rFonts w:ascii="Tahoma" w:hAnsi="Tahoma" w:cs="Tahoma"/>
          <w:lang w:val="es-ES"/>
        </w:rPr>
      </w:pPr>
      <w:r w:rsidRPr="00AD1970">
        <w:rPr>
          <w:rFonts w:ascii="Tahoma" w:hAnsi="Tahoma" w:cs="Tahoma"/>
          <w:lang w:val="es-ES"/>
        </w:rPr>
        <w:t>Una vez que la Asesora de Recursos H</w:t>
      </w:r>
      <w:r w:rsidR="00244A12" w:rsidRPr="00AD1970">
        <w:rPr>
          <w:rFonts w:ascii="Tahoma" w:hAnsi="Tahoma" w:cs="Tahoma"/>
          <w:lang w:val="es-ES"/>
        </w:rPr>
        <w:t xml:space="preserve">umanos realiza las pruebas necesarias para </w:t>
      </w:r>
      <w:r w:rsidRPr="00AD1970">
        <w:rPr>
          <w:rFonts w:ascii="Tahoma" w:hAnsi="Tahoma" w:cs="Tahoma"/>
          <w:lang w:val="es-ES"/>
        </w:rPr>
        <w:t>evaluar capacidades y aptitudes</w:t>
      </w:r>
      <w:r w:rsidR="00244A12" w:rsidRPr="00AD1970">
        <w:rPr>
          <w:rFonts w:ascii="Tahoma" w:hAnsi="Tahoma" w:cs="Tahoma"/>
          <w:lang w:val="es-ES"/>
        </w:rPr>
        <w:t xml:space="preserve">, </w:t>
      </w:r>
      <w:r w:rsidRPr="00AD1970">
        <w:rPr>
          <w:rFonts w:ascii="Tahoma" w:hAnsi="Tahoma" w:cs="Tahoma"/>
          <w:lang w:val="es-ES"/>
        </w:rPr>
        <w:t>s</w:t>
      </w:r>
      <w:r w:rsidR="00244A12" w:rsidRPr="00AD1970">
        <w:rPr>
          <w:rFonts w:ascii="Tahoma" w:hAnsi="Tahoma" w:cs="Tahoma"/>
          <w:lang w:val="es-ES"/>
        </w:rPr>
        <w:t xml:space="preserve">e procede a el </w:t>
      </w:r>
      <w:r w:rsidRPr="00AD1970">
        <w:rPr>
          <w:rFonts w:ascii="Tahoma" w:hAnsi="Tahoma" w:cs="Tahoma"/>
          <w:lang w:val="es-ES"/>
        </w:rPr>
        <w:t>último</w:t>
      </w:r>
      <w:r w:rsidR="00244A12" w:rsidRPr="00AD1970">
        <w:rPr>
          <w:rFonts w:ascii="Tahoma" w:hAnsi="Tahoma" w:cs="Tahoma"/>
          <w:lang w:val="es-ES"/>
        </w:rPr>
        <w:t xml:space="preserve"> paso que es la entrevista con la Gerencia General para finiquitar el proceso de </w:t>
      </w:r>
      <w:r w:rsidRPr="00AD1970">
        <w:rPr>
          <w:rFonts w:ascii="Tahoma" w:hAnsi="Tahoma" w:cs="Tahoma"/>
          <w:lang w:val="es-ES"/>
        </w:rPr>
        <w:t>selección</w:t>
      </w:r>
      <w:r w:rsidR="00244A12" w:rsidRPr="00AD1970">
        <w:rPr>
          <w:rFonts w:ascii="Tahoma" w:hAnsi="Tahoma" w:cs="Tahoma"/>
          <w:lang w:val="es-ES"/>
        </w:rPr>
        <w:t xml:space="preserve"> .</w:t>
      </w:r>
    </w:p>
    <w:p w:rsidR="00244A12" w:rsidRPr="00AD1970" w:rsidRDefault="00244A12" w:rsidP="00741199">
      <w:pPr>
        <w:pStyle w:val="Default"/>
        <w:spacing w:line="360" w:lineRule="auto"/>
        <w:jc w:val="both"/>
        <w:rPr>
          <w:rFonts w:ascii="Tahoma" w:hAnsi="Tahoma" w:cs="Tahoma"/>
          <w:b/>
          <w:bCs/>
          <w:lang w:val="es-ES"/>
        </w:rPr>
      </w:pPr>
      <w:r w:rsidRPr="00AD1970">
        <w:rPr>
          <w:rFonts w:ascii="Tahoma" w:hAnsi="Tahoma" w:cs="Tahoma"/>
          <w:b/>
          <w:bCs/>
          <w:lang w:val="es-ES"/>
        </w:rPr>
        <w:t xml:space="preserve">2.2.3. Recurso del Proceso de Gestión de Recursos Humanos – Reclutar Personal  </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b/>
          <w:bCs/>
          <w:lang w:val="es-ES"/>
        </w:rPr>
        <w:t xml:space="preserve">2.2.3.1. Infraestructura </w:t>
      </w:r>
      <w:r w:rsidR="000047B8">
        <w:rPr>
          <w:rFonts w:ascii="Tahoma" w:hAnsi="Tahoma" w:cs="Tahoma"/>
          <w:b/>
          <w:bCs/>
          <w:lang w:val="es-ES"/>
        </w:rPr>
        <w:t>Física</w:t>
      </w:r>
      <w:r w:rsidRPr="00AD1970">
        <w:rPr>
          <w:rFonts w:ascii="Tahoma" w:hAnsi="Tahoma" w:cs="Tahoma"/>
          <w:b/>
          <w:bCs/>
          <w:lang w:val="es-ES"/>
        </w:rPr>
        <w:t xml:space="preserve"> </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lang w:val="es-ES"/>
        </w:rPr>
        <w:t>El área do</w:t>
      </w:r>
      <w:r w:rsidR="00AD1970">
        <w:rPr>
          <w:rFonts w:ascii="Tahoma" w:hAnsi="Tahoma" w:cs="Tahoma"/>
          <w:lang w:val="es-ES"/>
        </w:rPr>
        <w:t>nde se encuentra laborando CONSO</w:t>
      </w:r>
      <w:r w:rsidRPr="00AD1970">
        <w:rPr>
          <w:rFonts w:ascii="Tahoma" w:hAnsi="Tahoma" w:cs="Tahoma"/>
          <w:lang w:val="es-ES"/>
        </w:rPr>
        <w:t xml:space="preserve">LCARGO es aproximadamente de </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b/>
          <w:bCs/>
          <w:lang w:val="es-ES"/>
        </w:rPr>
        <w:t xml:space="preserve">2.2.3.2. Personal Capacitado </w:t>
      </w:r>
    </w:p>
    <w:p w:rsidR="00244A12" w:rsidRPr="00AD1970" w:rsidRDefault="00AD1970" w:rsidP="00741199">
      <w:pPr>
        <w:pStyle w:val="Default"/>
        <w:spacing w:line="360" w:lineRule="auto"/>
        <w:jc w:val="both"/>
        <w:rPr>
          <w:rFonts w:ascii="Tahoma" w:hAnsi="Tahoma" w:cs="Tahoma"/>
          <w:lang w:val="es-ES"/>
        </w:rPr>
      </w:pPr>
      <w:r w:rsidRPr="00AD1970">
        <w:rPr>
          <w:rFonts w:ascii="Tahoma" w:hAnsi="Tahoma" w:cs="Tahoma"/>
          <w:lang w:val="es-ES"/>
        </w:rPr>
        <w:t>Gerente General</w:t>
      </w:r>
      <w:r w:rsidR="00244A12" w:rsidRPr="00AD1970">
        <w:rPr>
          <w:rFonts w:ascii="Tahoma" w:hAnsi="Tahoma" w:cs="Tahoma"/>
          <w:lang w:val="es-ES"/>
        </w:rPr>
        <w:t>,</w:t>
      </w:r>
      <w:r w:rsidRPr="00AD1970">
        <w:rPr>
          <w:rFonts w:ascii="Tahoma" w:hAnsi="Tahoma" w:cs="Tahoma"/>
          <w:lang w:val="es-ES"/>
        </w:rPr>
        <w:t xml:space="preserve"> </w:t>
      </w:r>
      <w:r w:rsidR="00244A12" w:rsidRPr="00AD1970">
        <w:rPr>
          <w:rFonts w:ascii="Tahoma" w:hAnsi="Tahoma" w:cs="Tahoma"/>
          <w:lang w:val="es-ES"/>
        </w:rPr>
        <w:t>Contador, Ases</w:t>
      </w:r>
      <w:r>
        <w:rPr>
          <w:rFonts w:ascii="Tahoma" w:hAnsi="Tahoma" w:cs="Tahoma"/>
          <w:lang w:val="es-ES"/>
        </w:rPr>
        <w:t>ora externa de Recursos Humanos</w:t>
      </w:r>
      <w:r w:rsidR="00244A12" w:rsidRPr="00AD1970">
        <w:rPr>
          <w:rFonts w:ascii="Tahoma" w:hAnsi="Tahoma" w:cs="Tahoma"/>
          <w:lang w:val="es-ES"/>
        </w:rPr>
        <w:t>.</w:t>
      </w:r>
    </w:p>
    <w:p w:rsidR="000047B8" w:rsidRDefault="00244A12" w:rsidP="00741199">
      <w:pPr>
        <w:pStyle w:val="Default"/>
        <w:spacing w:line="360" w:lineRule="auto"/>
        <w:jc w:val="both"/>
        <w:rPr>
          <w:rFonts w:ascii="Tahoma" w:hAnsi="Tahoma" w:cs="Tahoma"/>
          <w:b/>
          <w:bCs/>
          <w:lang w:val="es-ES"/>
        </w:rPr>
      </w:pPr>
      <w:r w:rsidRPr="00AD1970">
        <w:rPr>
          <w:rFonts w:ascii="Tahoma" w:hAnsi="Tahoma" w:cs="Tahoma"/>
          <w:b/>
          <w:bCs/>
          <w:lang w:val="es-ES"/>
        </w:rPr>
        <w:t xml:space="preserve">2.2.4. Controles del Proceso de Gestión de Recursos Humanos – Reclutar Personal </w:t>
      </w:r>
    </w:p>
    <w:p w:rsidR="00244A12" w:rsidRPr="000047B8" w:rsidRDefault="00244A12" w:rsidP="00741199">
      <w:pPr>
        <w:pStyle w:val="Default"/>
        <w:spacing w:line="360" w:lineRule="auto"/>
        <w:jc w:val="both"/>
        <w:rPr>
          <w:rFonts w:ascii="Tahoma" w:hAnsi="Tahoma" w:cs="Tahoma"/>
          <w:b/>
          <w:bCs/>
          <w:lang w:val="es-ES"/>
        </w:rPr>
      </w:pPr>
      <w:r w:rsidRPr="00AD1970">
        <w:rPr>
          <w:rFonts w:ascii="Tahoma" w:hAnsi="Tahoma" w:cs="Tahoma"/>
          <w:b/>
          <w:bCs/>
          <w:lang w:val="es-ES"/>
        </w:rPr>
        <w:t xml:space="preserve">2.2.4.1. </w:t>
      </w:r>
      <w:r w:rsidR="00AD1970" w:rsidRPr="00AD1970">
        <w:rPr>
          <w:rFonts w:ascii="Tahoma" w:hAnsi="Tahoma" w:cs="Tahoma"/>
          <w:b/>
          <w:bCs/>
          <w:lang w:val="es-ES"/>
        </w:rPr>
        <w:t>Código</w:t>
      </w:r>
      <w:r w:rsidRPr="00AD1970">
        <w:rPr>
          <w:rFonts w:ascii="Tahoma" w:hAnsi="Tahoma" w:cs="Tahoma"/>
          <w:b/>
          <w:bCs/>
          <w:lang w:val="es-ES"/>
        </w:rPr>
        <w:t xml:space="preserve"> de Trabajo </w:t>
      </w:r>
    </w:p>
    <w:p w:rsidR="00244A12" w:rsidRPr="00AD1970" w:rsidRDefault="00244A12" w:rsidP="00741199">
      <w:pPr>
        <w:pStyle w:val="Default"/>
        <w:spacing w:line="360" w:lineRule="auto"/>
        <w:jc w:val="both"/>
        <w:rPr>
          <w:rFonts w:ascii="Tahoma" w:hAnsi="Tahoma" w:cs="Tahoma"/>
          <w:lang w:val="es-ES"/>
        </w:rPr>
      </w:pPr>
      <w:r w:rsidRPr="00AD1970">
        <w:rPr>
          <w:rFonts w:ascii="Tahoma" w:hAnsi="Tahoma" w:cs="Tahoma"/>
          <w:lang w:val="es-ES"/>
        </w:rPr>
        <w:t>Se regulan que cada empleado contratado teng</w:t>
      </w:r>
      <w:r w:rsidR="00AD1970">
        <w:rPr>
          <w:rFonts w:ascii="Tahoma" w:hAnsi="Tahoma" w:cs="Tahoma"/>
          <w:lang w:val="es-ES"/>
        </w:rPr>
        <w:t>a su respectivo contrato</w:t>
      </w:r>
      <w:r w:rsidRPr="00AD1970">
        <w:rPr>
          <w:rFonts w:ascii="Tahoma" w:hAnsi="Tahoma" w:cs="Tahoma"/>
          <w:lang w:val="es-ES"/>
        </w:rPr>
        <w:t>.</w:t>
      </w:r>
    </w:p>
    <w:p w:rsidR="00C958BC" w:rsidRDefault="00244A12" w:rsidP="00741199">
      <w:pPr>
        <w:pStyle w:val="Default"/>
        <w:spacing w:line="360" w:lineRule="auto"/>
        <w:jc w:val="both"/>
        <w:rPr>
          <w:rFonts w:ascii="Tahoma" w:hAnsi="Tahoma" w:cs="Tahoma"/>
          <w:lang w:val="es-ES"/>
        </w:rPr>
      </w:pPr>
      <w:r w:rsidRPr="00AD1970">
        <w:rPr>
          <w:rFonts w:ascii="Tahoma" w:hAnsi="Tahoma" w:cs="Tahoma"/>
          <w:b/>
          <w:bCs/>
          <w:lang w:val="es-ES"/>
        </w:rPr>
        <w:t xml:space="preserve">2.2.4.2. Política de la Empresa </w:t>
      </w:r>
    </w:p>
    <w:p w:rsidR="00244A12" w:rsidRPr="00AD1970" w:rsidRDefault="00611372" w:rsidP="00741199">
      <w:pPr>
        <w:pStyle w:val="Default"/>
        <w:spacing w:line="360" w:lineRule="auto"/>
        <w:jc w:val="both"/>
        <w:rPr>
          <w:rFonts w:ascii="Tahoma" w:hAnsi="Tahoma" w:cs="Tahoma"/>
          <w:lang w:val="es-ES"/>
        </w:rPr>
      </w:pPr>
      <w:r>
        <w:rPr>
          <w:rFonts w:ascii="Tahoma" w:hAnsi="Tahoma" w:cs="Tahoma"/>
          <w:lang w:val="es-ES"/>
        </w:rPr>
        <w:t>Dentro de política lo establecerá previa reunión Gerencia General junto con la pers</w:t>
      </w:r>
      <w:r w:rsidR="000047B8">
        <w:rPr>
          <w:rFonts w:ascii="Tahoma" w:hAnsi="Tahoma" w:cs="Tahoma"/>
          <w:lang w:val="es-ES"/>
        </w:rPr>
        <w:t>ona de recursos humanos externa</w:t>
      </w:r>
      <w:r>
        <w:rPr>
          <w:rFonts w:ascii="Tahoma" w:hAnsi="Tahoma" w:cs="Tahoma"/>
          <w:lang w:val="es-ES"/>
        </w:rPr>
        <w:t>, Siempre respetando el código de trabajo y el reglamento interno de Consolcargo.</w:t>
      </w:r>
    </w:p>
    <w:p w:rsidR="000535B3" w:rsidRDefault="000535B3" w:rsidP="00F15AC8">
      <w:pPr>
        <w:pStyle w:val="Default"/>
        <w:spacing w:line="360" w:lineRule="auto"/>
        <w:jc w:val="both"/>
        <w:rPr>
          <w:rFonts w:ascii="Tahoma" w:hAnsi="Tahoma" w:cs="Tahoma"/>
          <w:b/>
          <w:lang w:val="es-ES"/>
        </w:rPr>
      </w:pPr>
    </w:p>
    <w:p w:rsidR="00244A12" w:rsidRPr="002112DB" w:rsidRDefault="00244A12" w:rsidP="00D668FC">
      <w:pPr>
        <w:pStyle w:val="Default"/>
        <w:numPr>
          <w:ilvl w:val="2"/>
          <w:numId w:val="94"/>
        </w:numPr>
        <w:spacing w:line="360" w:lineRule="auto"/>
        <w:jc w:val="both"/>
        <w:rPr>
          <w:rFonts w:ascii="Tahoma" w:hAnsi="Tahoma" w:cs="Tahoma"/>
          <w:b/>
          <w:bCs/>
          <w:lang w:val="es-ES"/>
        </w:rPr>
      </w:pPr>
      <w:r w:rsidRPr="002112DB">
        <w:rPr>
          <w:rFonts w:ascii="Tahoma" w:hAnsi="Tahoma" w:cs="Tahoma"/>
          <w:b/>
          <w:bCs/>
          <w:lang w:val="es-ES"/>
        </w:rPr>
        <w:t xml:space="preserve">Diagrama de Flujo del Proceso de </w:t>
      </w:r>
      <w:r w:rsidR="004B63E8" w:rsidRPr="002112DB">
        <w:rPr>
          <w:rFonts w:ascii="Tahoma" w:hAnsi="Tahoma" w:cs="Tahoma"/>
          <w:b/>
          <w:lang w:val="es-ES"/>
        </w:rPr>
        <w:t>Gestión de Recursos Humanos- Reclutar</w:t>
      </w:r>
      <w:r w:rsidR="006A3533" w:rsidRPr="002112DB">
        <w:rPr>
          <w:rFonts w:ascii="Tahoma" w:hAnsi="Tahoma" w:cs="Tahoma"/>
          <w:b/>
          <w:lang w:val="es-ES"/>
        </w:rPr>
        <w:t xml:space="preserve"> </w:t>
      </w:r>
      <w:r w:rsidR="004B63E8" w:rsidRPr="002112DB">
        <w:rPr>
          <w:rFonts w:ascii="Tahoma" w:hAnsi="Tahoma" w:cs="Tahoma"/>
          <w:b/>
          <w:lang w:val="es-ES"/>
        </w:rPr>
        <w:t xml:space="preserve"> </w:t>
      </w:r>
      <w:r w:rsidR="00182F67" w:rsidRPr="002112DB">
        <w:rPr>
          <w:rFonts w:ascii="Tahoma" w:hAnsi="Tahoma" w:cs="Tahoma"/>
          <w:b/>
          <w:lang w:val="es-ES"/>
        </w:rPr>
        <w:t>Personal</w:t>
      </w:r>
    </w:p>
    <w:p w:rsidR="00AF2C91" w:rsidRDefault="00AF2C91" w:rsidP="00AF2C91">
      <w:pPr>
        <w:pStyle w:val="Default"/>
        <w:jc w:val="both"/>
        <w:rPr>
          <w:rFonts w:ascii="Tahoma" w:hAnsi="Tahoma" w:cs="Tahoma"/>
          <w:b/>
        </w:rPr>
      </w:pPr>
      <w:r>
        <w:rPr>
          <w:rFonts w:ascii="Tahoma" w:hAnsi="Tahoma" w:cs="Tahoma"/>
          <w:b/>
          <w:noProof/>
        </w:rPr>
        <w:drawing>
          <wp:inline distT="0" distB="0" distL="0" distR="0">
            <wp:extent cx="5467349" cy="6178163"/>
            <wp:effectExtent l="19050" t="0" r="0" b="0"/>
            <wp:docPr id="3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5" cstate="print"/>
                    <a:srcRect/>
                    <a:stretch>
                      <a:fillRect/>
                    </a:stretch>
                  </pic:blipFill>
                  <pic:spPr bwMode="auto">
                    <a:xfrm>
                      <a:off x="0" y="0"/>
                      <a:ext cx="5467985" cy="6178882"/>
                    </a:xfrm>
                    <a:prstGeom prst="rect">
                      <a:avLst/>
                    </a:prstGeom>
                    <a:noFill/>
                    <a:ln w="9525">
                      <a:noFill/>
                      <a:miter lim="800000"/>
                      <a:headEnd/>
                      <a:tailEnd/>
                    </a:ln>
                  </pic:spPr>
                </pic:pic>
              </a:graphicData>
            </a:graphic>
          </wp:inline>
        </w:drawing>
      </w:r>
    </w:p>
    <w:p w:rsidR="008D26B5" w:rsidRDefault="008D26B5" w:rsidP="008D26B5">
      <w:pPr>
        <w:pStyle w:val="Default"/>
        <w:spacing w:line="360" w:lineRule="auto"/>
        <w:jc w:val="both"/>
        <w:rPr>
          <w:rFonts w:ascii="Tahoma" w:hAnsi="Tahoma" w:cs="Tahoma"/>
          <w:b/>
          <w:lang w:val="es-ES"/>
        </w:rPr>
      </w:pPr>
      <w:r>
        <w:rPr>
          <w:rFonts w:ascii="Tahoma" w:hAnsi="Tahoma" w:cs="Tahoma"/>
          <w:b/>
          <w:lang w:val="es-ES"/>
        </w:rPr>
        <w:t>2.2.6</w:t>
      </w:r>
      <w:r w:rsidRPr="00F15AC8">
        <w:rPr>
          <w:rFonts w:ascii="Tahoma" w:hAnsi="Tahoma" w:cs="Tahoma"/>
          <w:b/>
          <w:lang w:val="es-ES"/>
        </w:rPr>
        <w:t xml:space="preserve">. Descripción de las Actividades del Proceso de Gestión de Recursos Humanos- </w:t>
      </w:r>
      <w:r w:rsidRPr="00146649">
        <w:rPr>
          <w:rFonts w:ascii="Tahoma" w:hAnsi="Tahoma" w:cs="Tahoma"/>
          <w:b/>
          <w:lang w:val="es-ES"/>
        </w:rPr>
        <w:t>Reclutar Personal</w:t>
      </w:r>
      <w:r>
        <w:rPr>
          <w:rFonts w:ascii="Tahoma" w:hAnsi="Tahoma" w:cs="Tahoma"/>
          <w:b/>
          <w:lang w:val="es-ES"/>
        </w:rPr>
        <w:t xml:space="preserve">   </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8D26B5" w:rsidTr="00743E94">
        <w:tc>
          <w:tcPr>
            <w:tcW w:w="8827" w:type="dxa"/>
          </w:tcPr>
          <w:p w:rsidR="008D26B5" w:rsidRDefault="008D26B5" w:rsidP="00743E94">
            <w:pPr>
              <w:pStyle w:val="Default"/>
              <w:spacing w:line="360" w:lineRule="auto"/>
              <w:jc w:val="both"/>
              <w:rPr>
                <w:rFonts w:ascii="Tahoma" w:hAnsi="Tahoma" w:cs="Tahoma"/>
                <w:b/>
                <w:lang w:val="es-ES"/>
              </w:rPr>
            </w:pPr>
            <w:r>
              <w:rPr>
                <w:rFonts w:ascii="Tahoma" w:hAnsi="Tahoma" w:cs="Tahoma"/>
                <w:b/>
                <w:noProof/>
              </w:rPr>
              <w:drawing>
                <wp:inline distT="0" distB="0" distL="0" distR="0">
                  <wp:extent cx="5363983" cy="5891917"/>
                  <wp:effectExtent l="19050" t="0" r="8117" b="0"/>
                  <wp:docPr id="81"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6" cstate="print"/>
                          <a:srcRect/>
                          <a:stretch>
                            <a:fillRect/>
                          </a:stretch>
                        </pic:blipFill>
                        <pic:spPr bwMode="auto">
                          <a:xfrm>
                            <a:off x="0" y="0"/>
                            <a:ext cx="5366606" cy="5894798"/>
                          </a:xfrm>
                          <a:prstGeom prst="rect">
                            <a:avLst/>
                          </a:prstGeom>
                          <a:noFill/>
                          <a:ln w="9525">
                            <a:noFill/>
                            <a:miter lim="800000"/>
                            <a:headEnd/>
                            <a:tailEnd/>
                          </a:ln>
                        </pic:spPr>
                      </pic:pic>
                    </a:graphicData>
                  </a:graphic>
                </wp:inline>
              </w:drawing>
            </w:r>
          </w:p>
        </w:tc>
      </w:tr>
    </w:tbl>
    <w:p w:rsidR="008D26B5" w:rsidRDefault="008D26B5" w:rsidP="008D26B5">
      <w:pPr>
        <w:pStyle w:val="Default"/>
        <w:spacing w:line="360" w:lineRule="auto"/>
        <w:jc w:val="both"/>
        <w:rPr>
          <w:rFonts w:ascii="Tahoma" w:hAnsi="Tahoma" w:cs="Tahoma"/>
          <w:b/>
          <w:bCs/>
          <w:lang w:val="es-ES"/>
        </w:rPr>
      </w:pPr>
    </w:p>
    <w:p w:rsidR="008D26B5" w:rsidRDefault="008D26B5" w:rsidP="00AF2C91">
      <w:pPr>
        <w:pStyle w:val="Default"/>
        <w:jc w:val="both"/>
        <w:rPr>
          <w:rFonts w:ascii="Tahoma" w:hAnsi="Tahoma" w:cs="Tahoma"/>
          <w:b/>
          <w:lang w:val="es-ES"/>
        </w:rPr>
      </w:pPr>
    </w:p>
    <w:p w:rsidR="006A3533" w:rsidRPr="00AF2C91" w:rsidRDefault="006A3533" w:rsidP="00AF2C91">
      <w:pPr>
        <w:pStyle w:val="Default"/>
        <w:jc w:val="both"/>
        <w:rPr>
          <w:rFonts w:ascii="Tahoma" w:hAnsi="Tahoma" w:cs="Tahoma"/>
          <w:b/>
          <w:lang w:val="es-ES"/>
        </w:rPr>
      </w:pPr>
      <w:r w:rsidRPr="008C55A6">
        <w:rPr>
          <w:rFonts w:ascii="Tahoma" w:hAnsi="Tahoma" w:cs="Tahoma"/>
          <w:b/>
          <w:lang w:val="es-ES"/>
        </w:rPr>
        <w:t>2.2.7 Caracterización del Proceso de Reclutar Personal</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6A3533" w:rsidTr="006A3533">
        <w:tc>
          <w:tcPr>
            <w:tcW w:w="8827" w:type="dxa"/>
          </w:tcPr>
          <w:p w:rsidR="006A3533" w:rsidRDefault="006A3533" w:rsidP="006A3533">
            <w:pPr>
              <w:pStyle w:val="Default"/>
              <w:spacing w:line="360" w:lineRule="auto"/>
              <w:jc w:val="both"/>
              <w:rPr>
                <w:rFonts w:ascii="Tahoma" w:hAnsi="Tahoma" w:cs="Tahoma"/>
                <w:b/>
                <w:lang w:val="es-ES"/>
              </w:rPr>
            </w:pPr>
            <w:r>
              <w:rPr>
                <w:rFonts w:ascii="Tahoma" w:hAnsi="Tahoma" w:cs="Tahoma"/>
                <w:b/>
                <w:noProof/>
              </w:rPr>
              <w:drawing>
                <wp:inline distT="0" distB="0" distL="0" distR="0">
                  <wp:extent cx="5467350" cy="5962650"/>
                  <wp:effectExtent l="19050" t="0" r="0" b="0"/>
                  <wp:docPr id="276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srcRect/>
                          <a:stretch>
                            <a:fillRect/>
                          </a:stretch>
                        </pic:blipFill>
                        <pic:spPr bwMode="auto">
                          <a:xfrm>
                            <a:off x="0" y="0"/>
                            <a:ext cx="5467350" cy="5962650"/>
                          </a:xfrm>
                          <a:prstGeom prst="rect">
                            <a:avLst/>
                          </a:prstGeom>
                          <a:noFill/>
                          <a:ln w="9525">
                            <a:noFill/>
                            <a:miter lim="800000"/>
                            <a:headEnd/>
                            <a:tailEnd/>
                          </a:ln>
                        </pic:spPr>
                      </pic:pic>
                    </a:graphicData>
                  </a:graphic>
                </wp:inline>
              </w:drawing>
            </w:r>
          </w:p>
        </w:tc>
      </w:tr>
    </w:tbl>
    <w:p w:rsidR="006A3533" w:rsidRDefault="006A3533" w:rsidP="006A3533">
      <w:pPr>
        <w:pStyle w:val="Default"/>
        <w:spacing w:line="360" w:lineRule="auto"/>
        <w:jc w:val="both"/>
        <w:rPr>
          <w:rFonts w:ascii="Tahoma" w:hAnsi="Tahoma" w:cs="Tahoma"/>
          <w:b/>
          <w:lang w:val="es-ES"/>
        </w:rPr>
      </w:pPr>
    </w:p>
    <w:p w:rsidR="00EE66A8" w:rsidRDefault="00EE66A8" w:rsidP="00CF30DB">
      <w:pPr>
        <w:pStyle w:val="Default"/>
        <w:jc w:val="both"/>
        <w:rPr>
          <w:rFonts w:ascii="Tahoma" w:hAnsi="Tahoma" w:cs="Tahoma"/>
          <w:b/>
          <w:lang w:val="es-ES"/>
        </w:rPr>
      </w:pPr>
    </w:p>
    <w:p w:rsidR="008C55A6" w:rsidRDefault="00D668FC" w:rsidP="00CF30DB">
      <w:pPr>
        <w:pStyle w:val="Default"/>
        <w:jc w:val="both"/>
        <w:rPr>
          <w:rFonts w:ascii="Tahoma" w:hAnsi="Tahoma" w:cs="Tahoma"/>
          <w:b/>
          <w:lang w:val="es-ES"/>
        </w:rPr>
      </w:pPr>
      <w:r>
        <w:rPr>
          <w:rFonts w:ascii="Tahoma" w:hAnsi="Tahoma" w:cs="Tahoma"/>
          <w:b/>
          <w:lang w:val="es-ES"/>
        </w:rPr>
        <w:t>2.2.8 Descripción del Proceso de Reclutar Personal</w:t>
      </w:r>
    </w:p>
    <w:p w:rsidR="008C55A6" w:rsidRDefault="000535B3" w:rsidP="00CF30DB">
      <w:pPr>
        <w:pStyle w:val="Default"/>
        <w:jc w:val="both"/>
        <w:rPr>
          <w:rFonts w:ascii="Tahoma" w:hAnsi="Tahoma" w:cs="Tahoma"/>
          <w:b/>
          <w:lang w:val="es-ES"/>
        </w:rPr>
      </w:pPr>
      <w:r w:rsidRPr="000535B3">
        <w:rPr>
          <w:rFonts w:ascii="Tahoma" w:hAnsi="Tahoma" w:cs="Tahoma"/>
          <w:b/>
          <w:noProof/>
        </w:rPr>
        <w:drawing>
          <wp:inline distT="0" distB="0" distL="0" distR="0">
            <wp:extent cx="5467350" cy="6273710"/>
            <wp:effectExtent l="19050" t="0" r="0" b="0"/>
            <wp:docPr id="276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cstate="print"/>
                    <a:srcRect/>
                    <a:stretch>
                      <a:fillRect/>
                    </a:stretch>
                  </pic:blipFill>
                  <pic:spPr bwMode="auto">
                    <a:xfrm>
                      <a:off x="0" y="0"/>
                      <a:ext cx="5467985" cy="6274439"/>
                    </a:xfrm>
                    <a:prstGeom prst="rect">
                      <a:avLst/>
                    </a:prstGeom>
                    <a:noFill/>
                    <a:ln w="9525">
                      <a:noFill/>
                      <a:miter lim="800000"/>
                      <a:headEnd/>
                      <a:tailEnd/>
                    </a:ln>
                  </pic:spPr>
                </pic:pic>
              </a:graphicData>
            </a:graphic>
          </wp:inline>
        </w:drawing>
      </w:r>
    </w:p>
    <w:p w:rsidR="000535B3" w:rsidRDefault="000535B3" w:rsidP="00CF30DB">
      <w:pPr>
        <w:pStyle w:val="Default"/>
        <w:jc w:val="both"/>
        <w:rPr>
          <w:rFonts w:ascii="Tahoma" w:hAnsi="Tahoma" w:cs="Tahoma"/>
          <w:b/>
          <w:lang w:val="es-ES"/>
        </w:rPr>
      </w:pPr>
    </w:p>
    <w:p w:rsidR="00244A12" w:rsidRPr="00CF30DB" w:rsidRDefault="00244A12" w:rsidP="00CF30DB">
      <w:pPr>
        <w:pStyle w:val="Default"/>
        <w:jc w:val="both"/>
        <w:rPr>
          <w:rFonts w:ascii="Tahoma" w:hAnsi="Tahoma" w:cs="Tahoma"/>
          <w:b/>
          <w:bCs/>
          <w:lang w:val="es-ES"/>
        </w:rPr>
      </w:pPr>
      <w:r w:rsidRPr="00BE3E9B">
        <w:rPr>
          <w:rFonts w:ascii="Tahoma" w:hAnsi="Tahoma" w:cs="Tahoma"/>
          <w:b/>
          <w:lang w:val="es-ES"/>
        </w:rPr>
        <w:t>2.3 PROCESO DE GESTION FINANCIERA – GESTION PRESUPUESTARIA</w:t>
      </w:r>
    </w:p>
    <w:p w:rsidR="00244A12" w:rsidRDefault="00244A12" w:rsidP="00C74DBE">
      <w:pPr>
        <w:pStyle w:val="Default"/>
        <w:spacing w:line="360" w:lineRule="auto"/>
        <w:jc w:val="both"/>
        <w:rPr>
          <w:rFonts w:ascii="Tahoma" w:hAnsi="Tahoma" w:cs="Tahoma"/>
          <w:b/>
          <w:lang w:val="es-ES"/>
        </w:rPr>
      </w:pPr>
      <w:r w:rsidRPr="00BE3E9B">
        <w:rPr>
          <w:rFonts w:ascii="Tahoma" w:hAnsi="Tahoma" w:cs="Tahoma"/>
          <w:b/>
          <w:lang w:val="es-ES"/>
        </w:rPr>
        <w:t>2.3.1. E</w:t>
      </w:r>
      <w:r w:rsidR="00BE3E9B" w:rsidRPr="00BE3E9B">
        <w:rPr>
          <w:rFonts w:ascii="Tahoma" w:hAnsi="Tahoma" w:cs="Tahoma"/>
          <w:b/>
          <w:lang w:val="es-ES"/>
        </w:rPr>
        <w:t>ntrada del Proceso de Gestión Financiera- Gestión Presupuestaria</w:t>
      </w:r>
    </w:p>
    <w:p w:rsidR="00BE3E9B" w:rsidRPr="00BE3E9B" w:rsidRDefault="00BE3E9B" w:rsidP="00C74DBE">
      <w:pPr>
        <w:pStyle w:val="Default"/>
        <w:spacing w:line="360" w:lineRule="auto"/>
        <w:jc w:val="both"/>
        <w:rPr>
          <w:rFonts w:ascii="Tahoma" w:hAnsi="Tahoma" w:cs="Tahoma"/>
          <w:b/>
          <w:lang w:val="es-ES"/>
        </w:rPr>
      </w:pPr>
      <w:r w:rsidRPr="00BE3E9B">
        <w:rPr>
          <w:rFonts w:ascii="Tahoma" w:hAnsi="Tahoma" w:cs="Tahoma"/>
          <w:b/>
          <w:lang w:val="es-ES"/>
        </w:rPr>
        <w:t xml:space="preserve">2.3.1.1 Estados Financieros </w:t>
      </w:r>
    </w:p>
    <w:p w:rsidR="00BE3E9B" w:rsidRPr="00BE3E9B" w:rsidRDefault="00BE3E9B" w:rsidP="00C74DBE">
      <w:pPr>
        <w:pStyle w:val="Default"/>
        <w:spacing w:line="360" w:lineRule="auto"/>
        <w:jc w:val="both"/>
        <w:rPr>
          <w:rFonts w:ascii="Tahoma" w:hAnsi="Tahoma" w:cs="Tahoma"/>
          <w:b/>
          <w:lang w:val="es-ES"/>
        </w:rPr>
      </w:pPr>
      <w:r w:rsidRPr="00BE3E9B">
        <w:rPr>
          <w:rFonts w:ascii="Tahoma" w:hAnsi="Tahoma" w:cs="Tahoma"/>
          <w:lang w:val="es-ES"/>
        </w:rPr>
        <w:t>Los estados financieros ayudaran a establecer un buen presupuesto debido que al final de cada ano se lo comparara para ver el porcentaje de variación</w:t>
      </w:r>
      <w:r>
        <w:rPr>
          <w:rFonts w:ascii="Tahoma" w:hAnsi="Tahoma" w:cs="Tahoma"/>
          <w:lang w:val="es-ES"/>
        </w:rPr>
        <w:t>.</w:t>
      </w:r>
    </w:p>
    <w:p w:rsidR="00244A12" w:rsidRDefault="00244A12" w:rsidP="00C74DBE">
      <w:pPr>
        <w:pStyle w:val="Default"/>
        <w:spacing w:line="360" w:lineRule="auto"/>
        <w:jc w:val="both"/>
        <w:rPr>
          <w:rFonts w:ascii="Tahoma" w:hAnsi="Tahoma" w:cs="Tahoma"/>
          <w:b/>
          <w:lang w:val="es-ES"/>
        </w:rPr>
      </w:pPr>
      <w:r w:rsidRPr="00C74DBE">
        <w:rPr>
          <w:rFonts w:ascii="Tahoma" w:hAnsi="Tahoma" w:cs="Tahoma"/>
          <w:b/>
          <w:lang w:val="es-ES"/>
        </w:rPr>
        <w:t>2.3.2. S</w:t>
      </w:r>
      <w:r w:rsidR="00BE3E9B" w:rsidRPr="00C74DBE">
        <w:rPr>
          <w:rFonts w:ascii="Tahoma" w:hAnsi="Tahoma" w:cs="Tahoma"/>
          <w:b/>
          <w:lang w:val="es-ES"/>
        </w:rPr>
        <w:t>alidas del Proceso de Gestión Financiera- Gestión Presupuestaria</w:t>
      </w:r>
    </w:p>
    <w:p w:rsidR="00F76874" w:rsidRPr="00F76874" w:rsidRDefault="00F76874" w:rsidP="00C74DBE">
      <w:pPr>
        <w:pStyle w:val="Default"/>
        <w:spacing w:line="360" w:lineRule="auto"/>
        <w:jc w:val="both"/>
        <w:rPr>
          <w:rFonts w:ascii="Tahoma" w:hAnsi="Tahoma" w:cs="Tahoma"/>
          <w:b/>
          <w:lang w:val="es-ES"/>
        </w:rPr>
      </w:pPr>
      <w:r w:rsidRPr="00F76874">
        <w:rPr>
          <w:rFonts w:ascii="Tahoma" w:hAnsi="Tahoma" w:cs="Tahoma"/>
          <w:b/>
          <w:lang w:val="es-ES"/>
        </w:rPr>
        <w:t>2.3.2.1 Hojas Presupuestarias</w:t>
      </w:r>
    </w:p>
    <w:p w:rsidR="00F76874" w:rsidRDefault="00F76874" w:rsidP="00C74DBE">
      <w:pPr>
        <w:pStyle w:val="Default"/>
        <w:spacing w:line="360" w:lineRule="auto"/>
        <w:jc w:val="both"/>
        <w:rPr>
          <w:rFonts w:ascii="Tahoma" w:hAnsi="Tahoma" w:cs="Tahoma"/>
          <w:b/>
          <w:lang w:val="es-ES"/>
        </w:rPr>
      </w:pPr>
      <w:r w:rsidRPr="00F76874">
        <w:rPr>
          <w:rFonts w:ascii="Tahoma" w:hAnsi="Tahoma" w:cs="Tahoma"/>
          <w:lang w:val="es-ES"/>
        </w:rPr>
        <w:t>Son documentos en donde estarán tanto los ingresos como los costos y gastos aproximados a gastar y cual va hacer la rentabilidad</w:t>
      </w:r>
      <w:r>
        <w:rPr>
          <w:rFonts w:ascii="Tahoma" w:hAnsi="Tahoma" w:cs="Tahoma"/>
          <w:lang w:val="es-ES"/>
        </w:rPr>
        <w:t>.</w:t>
      </w:r>
    </w:p>
    <w:p w:rsidR="00244A12" w:rsidRDefault="00244A12" w:rsidP="00C74DBE">
      <w:pPr>
        <w:pStyle w:val="Default"/>
        <w:spacing w:line="360" w:lineRule="auto"/>
        <w:jc w:val="both"/>
        <w:rPr>
          <w:rFonts w:ascii="Tahoma" w:hAnsi="Tahoma" w:cs="Tahoma"/>
          <w:b/>
          <w:lang w:val="es-ES"/>
        </w:rPr>
      </w:pPr>
      <w:r w:rsidRPr="00F76874">
        <w:rPr>
          <w:rFonts w:ascii="Tahoma" w:hAnsi="Tahoma" w:cs="Tahoma"/>
          <w:b/>
          <w:lang w:val="es-ES"/>
        </w:rPr>
        <w:t>2.3.3. R</w:t>
      </w:r>
      <w:r w:rsidR="00F76874" w:rsidRPr="00F76874">
        <w:rPr>
          <w:rFonts w:ascii="Tahoma" w:hAnsi="Tahoma" w:cs="Tahoma"/>
          <w:b/>
          <w:lang w:val="es-ES"/>
        </w:rPr>
        <w:t>ecursos del Proceso de Gestión Financiera- Gestión Presupuestaria</w:t>
      </w:r>
    </w:p>
    <w:p w:rsidR="00F76874" w:rsidRPr="00F76874" w:rsidRDefault="00F76874" w:rsidP="00C74DBE">
      <w:pPr>
        <w:pStyle w:val="Default"/>
        <w:spacing w:line="360" w:lineRule="auto"/>
        <w:jc w:val="both"/>
        <w:rPr>
          <w:rFonts w:ascii="Tahoma" w:hAnsi="Tahoma" w:cs="Tahoma"/>
          <w:b/>
          <w:lang w:val="es-ES"/>
        </w:rPr>
      </w:pPr>
      <w:r w:rsidRPr="00F76874">
        <w:rPr>
          <w:rFonts w:ascii="Tahoma" w:hAnsi="Tahoma" w:cs="Tahoma"/>
          <w:b/>
          <w:lang w:val="es-ES"/>
        </w:rPr>
        <w:t xml:space="preserve">2.3.3.1. Infraestructura </w:t>
      </w:r>
      <w:r w:rsidR="00EF641A">
        <w:rPr>
          <w:rFonts w:ascii="Tahoma" w:hAnsi="Tahoma" w:cs="Tahoma"/>
          <w:b/>
          <w:bCs/>
          <w:lang w:val="es-ES"/>
        </w:rPr>
        <w:t>Fisica</w:t>
      </w:r>
      <w:r w:rsidRPr="00F76874">
        <w:rPr>
          <w:rFonts w:ascii="Tahoma" w:hAnsi="Tahoma" w:cs="Tahoma"/>
          <w:b/>
          <w:lang w:val="es-ES"/>
        </w:rPr>
        <w:t xml:space="preserve"> </w:t>
      </w:r>
    </w:p>
    <w:p w:rsidR="00F76874" w:rsidRPr="00F76874" w:rsidRDefault="00F76874" w:rsidP="00C74DBE">
      <w:pPr>
        <w:pStyle w:val="Default"/>
        <w:spacing w:line="360" w:lineRule="auto"/>
        <w:jc w:val="both"/>
        <w:rPr>
          <w:rFonts w:ascii="Tahoma" w:hAnsi="Tahoma" w:cs="Tahoma"/>
          <w:lang w:val="es-ES"/>
        </w:rPr>
      </w:pPr>
      <w:r w:rsidRPr="00F76874">
        <w:rPr>
          <w:rFonts w:ascii="Tahoma" w:hAnsi="Tahoma" w:cs="Tahoma"/>
          <w:lang w:val="es-ES"/>
        </w:rPr>
        <w:t>El área donde se encuentra laborando CONSOLCARGO es aproximadamente de 126 m2.</w:t>
      </w:r>
    </w:p>
    <w:p w:rsidR="00F76874" w:rsidRDefault="00244A12" w:rsidP="00C74DBE">
      <w:pPr>
        <w:pStyle w:val="Default"/>
        <w:spacing w:line="360" w:lineRule="auto"/>
        <w:jc w:val="both"/>
        <w:rPr>
          <w:rFonts w:ascii="Tahoma" w:hAnsi="Tahoma" w:cs="Tahoma"/>
          <w:b/>
          <w:lang w:val="es-ES"/>
        </w:rPr>
      </w:pPr>
      <w:r w:rsidRPr="00F76874">
        <w:rPr>
          <w:rFonts w:ascii="Tahoma" w:hAnsi="Tahoma" w:cs="Tahoma"/>
          <w:b/>
          <w:lang w:val="es-ES"/>
        </w:rPr>
        <w:t>2.3.4. C</w:t>
      </w:r>
      <w:r w:rsidR="00F76874" w:rsidRPr="00F76874">
        <w:rPr>
          <w:rFonts w:ascii="Tahoma" w:hAnsi="Tahoma" w:cs="Tahoma"/>
          <w:b/>
          <w:lang w:val="es-ES"/>
        </w:rPr>
        <w:t>ontroles del Proceso de Gestión Financiera- Gestión Presupuestaria</w:t>
      </w:r>
    </w:p>
    <w:p w:rsidR="00F76874" w:rsidRPr="00F76874" w:rsidRDefault="00F76874" w:rsidP="00C74DBE">
      <w:pPr>
        <w:pStyle w:val="Default"/>
        <w:spacing w:line="360" w:lineRule="auto"/>
        <w:jc w:val="both"/>
        <w:rPr>
          <w:rFonts w:ascii="Tahoma" w:hAnsi="Tahoma" w:cs="Tahoma"/>
          <w:b/>
          <w:lang w:val="es-ES"/>
        </w:rPr>
      </w:pPr>
      <w:r w:rsidRPr="00F76874">
        <w:rPr>
          <w:rFonts w:ascii="Tahoma" w:hAnsi="Tahoma" w:cs="Tahoma"/>
          <w:lang w:val="es-ES"/>
        </w:rPr>
        <w:t>El control lo realizara el contador en base a la hoja de presupuesto</w:t>
      </w:r>
      <w:r w:rsidR="00611372">
        <w:rPr>
          <w:rFonts w:ascii="Tahoma" w:hAnsi="Tahoma" w:cs="Tahoma"/>
          <w:lang w:val="es-ES"/>
        </w:rPr>
        <w:t xml:space="preserve"> vs lo que se ha desembolsado. </w:t>
      </w:r>
    </w:p>
    <w:p w:rsidR="00274497" w:rsidRDefault="00274497" w:rsidP="00C74DBE">
      <w:pPr>
        <w:pStyle w:val="Default"/>
        <w:spacing w:line="360" w:lineRule="auto"/>
        <w:jc w:val="both"/>
        <w:rPr>
          <w:rFonts w:ascii="Tahoma" w:hAnsi="Tahoma" w:cs="Tahoma"/>
          <w:b/>
          <w:lang w:val="es-ES"/>
        </w:rPr>
      </w:pPr>
    </w:p>
    <w:p w:rsidR="00274497" w:rsidRDefault="00274497" w:rsidP="00C74DBE">
      <w:pPr>
        <w:pStyle w:val="Default"/>
        <w:spacing w:line="360" w:lineRule="auto"/>
        <w:jc w:val="both"/>
        <w:rPr>
          <w:rFonts w:ascii="Tahoma" w:hAnsi="Tahoma" w:cs="Tahoma"/>
          <w:b/>
          <w:lang w:val="es-ES"/>
        </w:rPr>
      </w:pPr>
    </w:p>
    <w:p w:rsidR="00274497" w:rsidRDefault="00274497" w:rsidP="00C74DBE">
      <w:pPr>
        <w:pStyle w:val="Default"/>
        <w:spacing w:line="360" w:lineRule="auto"/>
        <w:jc w:val="both"/>
        <w:rPr>
          <w:rFonts w:ascii="Tahoma" w:hAnsi="Tahoma" w:cs="Tahoma"/>
          <w:b/>
          <w:lang w:val="es-ES"/>
        </w:rPr>
      </w:pPr>
    </w:p>
    <w:p w:rsidR="00274497" w:rsidRDefault="00274497" w:rsidP="00C74DBE">
      <w:pPr>
        <w:pStyle w:val="Default"/>
        <w:spacing w:line="360" w:lineRule="auto"/>
        <w:jc w:val="both"/>
        <w:rPr>
          <w:rFonts w:ascii="Tahoma" w:hAnsi="Tahoma" w:cs="Tahoma"/>
          <w:b/>
          <w:lang w:val="es-ES"/>
        </w:rPr>
      </w:pPr>
    </w:p>
    <w:p w:rsidR="004B63E8" w:rsidRDefault="004B63E8" w:rsidP="00CF30DB">
      <w:pPr>
        <w:spacing w:line="240" w:lineRule="auto"/>
        <w:jc w:val="both"/>
        <w:rPr>
          <w:rFonts w:ascii="Tahoma" w:eastAsiaTheme="minorHAnsi" w:hAnsi="Tahoma" w:cs="Tahoma"/>
          <w:b/>
          <w:color w:val="000000"/>
          <w:sz w:val="24"/>
          <w:szCs w:val="24"/>
          <w:lang w:val="es-ES" w:eastAsia="en-US"/>
        </w:rPr>
      </w:pPr>
    </w:p>
    <w:p w:rsidR="00244A12" w:rsidRDefault="00244A12" w:rsidP="00C74DBE">
      <w:pPr>
        <w:pStyle w:val="Default"/>
        <w:spacing w:line="360" w:lineRule="auto"/>
        <w:jc w:val="both"/>
        <w:rPr>
          <w:rFonts w:ascii="Tahoma" w:hAnsi="Tahoma" w:cs="Tahoma"/>
          <w:b/>
          <w:lang w:val="es-ES"/>
        </w:rPr>
      </w:pPr>
      <w:r w:rsidRPr="00200EBB">
        <w:rPr>
          <w:rFonts w:ascii="Tahoma" w:hAnsi="Tahoma" w:cs="Tahoma"/>
          <w:b/>
          <w:lang w:val="es-ES"/>
        </w:rPr>
        <w:t>2.3.</w:t>
      </w:r>
      <w:r w:rsidR="00D668FC">
        <w:rPr>
          <w:rFonts w:ascii="Tahoma" w:hAnsi="Tahoma" w:cs="Tahoma"/>
          <w:b/>
          <w:lang w:val="es-ES"/>
        </w:rPr>
        <w:t>5</w:t>
      </w:r>
      <w:r w:rsidRPr="00200EBB">
        <w:rPr>
          <w:rFonts w:ascii="Tahoma" w:hAnsi="Tahoma" w:cs="Tahoma"/>
          <w:b/>
          <w:lang w:val="es-ES"/>
        </w:rPr>
        <w:t>. D</w:t>
      </w:r>
      <w:r w:rsidR="00200EBB" w:rsidRPr="00200EBB">
        <w:rPr>
          <w:rFonts w:ascii="Tahoma" w:hAnsi="Tahoma" w:cs="Tahoma"/>
          <w:b/>
          <w:lang w:val="es-ES"/>
        </w:rPr>
        <w:t>iagrama de Flujo del Proceso de Gestión Financiera- Gestión Presupuestaria</w:t>
      </w:r>
    </w:p>
    <w:p w:rsidR="00244A12" w:rsidRDefault="008C55A6" w:rsidP="00CF30DB">
      <w:pPr>
        <w:pStyle w:val="Default"/>
        <w:spacing w:line="360" w:lineRule="auto"/>
        <w:jc w:val="both"/>
        <w:rPr>
          <w:rFonts w:ascii="Tahoma" w:hAnsi="Tahoma" w:cs="Tahoma"/>
          <w:b/>
          <w:lang w:val="es-ES"/>
        </w:rPr>
      </w:pPr>
      <w:r>
        <w:rPr>
          <w:rFonts w:ascii="Tahoma" w:hAnsi="Tahoma" w:cs="Tahoma"/>
          <w:b/>
          <w:noProof/>
        </w:rPr>
        <w:drawing>
          <wp:inline distT="0" distB="0" distL="0" distR="0">
            <wp:extent cx="5467985" cy="6127858"/>
            <wp:effectExtent l="19050" t="0" r="0" b="0"/>
            <wp:docPr id="3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9" cstate="print"/>
                    <a:srcRect/>
                    <a:stretch>
                      <a:fillRect/>
                    </a:stretch>
                  </pic:blipFill>
                  <pic:spPr bwMode="auto">
                    <a:xfrm>
                      <a:off x="0" y="0"/>
                      <a:ext cx="5467985" cy="6127858"/>
                    </a:xfrm>
                    <a:prstGeom prst="rect">
                      <a:avLst/>
                    </a:prstGeom>
                    <a:noFill/>
                    <a:ln w="9525">
                      <a:noFill/>
                      <a:miter lim="800000"/>
                      <a:headEnd/>
                      <a:tailEnd/>
                    </a:ln>
                  </pic:spPr>
                </pic:pic>
              </a:graphicData>
            </a:graphic>
          </wp:inline>
        </w:drawing>
      </w:r>
    </w:p>
    <w:p w:rsidR="00D668FC" w:rsidRPr="00F15AC8" w:rsidRDefault="00D668FC" w:rsidP="00D668FC">
      <w:pPr>
        <w:spacing w:line="240" w:lineRule="auto"/>
        <w:jc w:val="both"/>
        <w:rPr>
          <w:rFonts w:ascii="Tahoma" w:hAnsi="Tahoma" w:cs="Tahoma"/>
          <w:b/>
          <w:bCs/>
          <w:sz w:val="24"/>
          <w:szCs w:val="24"/>
        </w:rPr>
      </w:pPr>
      <w:r>
        <w:rPr>
          <w:rFonts w:ascii="Tahoma" w:hAnsi="Tahoma" w:cs="Tahoma"/>
          <w:b/>
          <w:sz w:val="24"/>
          <w:szCs w:val="24"/>
          <w:lang w:val="es-ES"/>
        </w:rPr>
        <w:t>2.3.6</w:t>
      </w:r>
      <w:r w:rsidRPr="00F15AC8">
        <w:rPr>
          <w:rFonts w:ascii="Tahoma" w:hAnsi="Tahoma" w:cs="Tahoma"/>
          <w:b/>
          <w:sz w:val="24"/>
          <w:szCs w:val="24"/>
          <w:lang w:val="es-ES"/>
        </w:rPr>
        <w:t>. Descripción de las Actividades del Proceso de Gestión Financiera- Gestión Presupuestaria</w:t>
      </w:r>
      <w:r w:rsidRPr="00F15AC8">
        <w:rPr>
          <w:rFonts w:ascii="Tahoma" w:hAnsi="Tahoma" w:cs="Tahoma"/>
          <w:b/>
          <w:bCs/>
          <w:sz w:val="24"/>
          <w:szCs w:val="24"/>
        </w:rPr>
        <w:t xml:space="preserve"> </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D668FC" w:rsidTr="00743E94">
        <w:tc>
          <w:tcPr>
            <w:tcW w:w="8827" w:type="dxa"/>
          </w:tcPr>
          <w:p w:rsidR="00D668FC" w:rsidRDefault="00D668FC" w:rsidP="00743E94">
            <w:pPr>
              <w:pStyle w:val="Default"/>
              <w:spacing w:line="360" w:lineRule="auto"/>
              <w:jc w:val="both"/>
              <w:rPr>
                <w:rFonts w:ascii="Tahoma" w:hAnsi="Tahoma" w:cs="Tahoma"/>
                <w:b/>
              </w:rPr>
            </w:pPr>
            <w:r>
              <w:rPr>
                <w:rFonts w:ascii="Tahoma" w:hAnsi="Tahoma" w:cs="Tahoma"/>
                <w:b/>
                <w:noProof/>
              </w:rPr>
              <w:drawing>
                <wp:inline distT="0" distB="0" distL="0" distR="0">
                  <wp:extent cx="5467350" cy="4991100"/>
                  <wp:effectExtent l="19050" t="0" r="0" b="0"/>
                  <wp:docPr id="82"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0" cstate="print"/>
                          <a:srcRect/>
                          <a:stretch>
                            <a:fillRect/>
                          </a:stretch>
                        </pic:blipFill>
                        <pic:spPr bwMode="auto">
                          <a:xfrm>
                            <a:off x="0" y="0"/>
                            <a:ext cx="5467350" cy="4991100"/>
                          </a:xfrm>
                          <a:prstGeom prst="rect">
                            <a:avLst/>
                          </a:prstGeom>
                          <a:noFill/>
                          <a:ln w="9525">
                            <a:noFill/>
                            <a:miter lim="800000"/>
                            <a:headEnd/>
                            <a:tailEnd/>
                          </a:ln>
                        </pic:spPr>
                      </pic:pic>
                    </a:graphicData>
                  </a:graphic>
                </wp:inline>
              </w:drawing>
            </w:r>
          </w:p>
        </w:tc>
      </w:tr>
    </w:tbl>
    <w:p w:rsidR="00D668FC" w:rsidRPr="00CF30DB" w:rsidRDefault="00D668FC" w:rsidP="00D668FC">
      <w:pPr>
        <w:pStyle w:val="Default"/>
        <w:spacing w:line="360" w:lineRule="auto"/>
        <w:jc w:val="both"/>
        <w:rPr>
          <w:rFonts w:ascii="Tahoma" w:hAnsi="Tahoma" w:cs="Tahoma"/>
          <w:b/>
          <w:lang w:val="es-ES_tradnl"/>
        </w:rPr>
      </w:pPr>
    </w:p>
    <w:p w:rsidR="00D668FC" w:rsidRDefault="00D668FC" w:rsidP="00C74DBE">
      <w:pPr>
        <w:pStyle w:val="Default"/>
        <w:spacing w:line="360" w:lineRule="auto"/>
        <w:jc w:val="both"/>
        <w:rPr>
          <w:rFonts w:ascii="Tahoma" w:hAnsi="Tahoma" w:cs="Tahoma"/>
          <w:b/>
          <w:lang w:val="es-ES"/>
        </w:rPr>
      </w:pPr>
    </w:p>
    <w:p w:rsidR="00D668FC" w:rsidRDefault="00D668FC" w:rsidP="00C74DBE">
      <w:pPr>
        <w:pStyle w:val="Default"/>
        <w:spacing w:line="360" w:lineRule="auto"/>
        <w:jc w:val="both"/>
        <w:rPr>
          <w:rFonts w:ascii="Tahoma" w:hAnsi="Tahoma" w:cs="Tahoma"/>
          <w:b/>
          <w:lang w:val="es-ES"/>
        </w:rPr>
      </w:pPr>
    </w:p>
    <w:p w:rsidR="00D668FC" w:rsidRDefault="00D668FC" w:rsidP="00C74DBE">
      <w:pPr>
        <w:pStyle w:val="Default"/>
        <w:spacing w:line="360" w:lineRule="auto"/>
        <w:jc w:val="both"/>
        <w:rPr>
          <w:rFonts w:ascii="Tahoma" w:hAnsi="Tahoma" w:cs="Tahoma"/>
          <w:b/>
          <w:lang w:val="es-ES"/>
        </w:rPr>
      </w:pPr>
    </w:p>
    <w:p w:rsidR="003D4816" w:rsidRDefault="003D4816" w:rsidP="00C74DBE">
      <w:pPr>
        <w:pStyle w:val="Default"/>
        <w:spacing w:line="360" w:lineRule="auto"/>
        <w:jc w:val="both"/>
        <w:rPr>
          <w:rFonts w:ascii="Tahoma" w:hAnsi="Tahoma" w:cs="Tahoma"/>
          <w:b/>
          <w:lang w:val="es-ES"/>
        </w:rPr>
      </w:pPr>
      <w:r>
        <w:rPr>
          <w:rFonts w:ascii="Tahoma" w:hAnsi="Tahoma" w:cs="Tahoma"/>
          <w:b/>
          <w:lang w:val="es-ES"/>
        </w:rPr>
        <w:t>2.3.7 Caracterización del Proceso de Gestión Presupuestaria</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6A3533" w:rsidTr="006A3533">
        <w:tc>
          <w:tcPr>
            <w:tcW w:w="8827" w:type="dxa"/>
          </w:tcPr>
          <w:p w:rsidR="006A3533" w:rsidRDefault="006A3533" w:rsidP="00C74DBE">
            <w:pPr>
              <w:pStyle w:val="Default"/>
              <w:spacing w:line="360" w:lineRule="auto"/>
              <w:jc w:val="both"/>
              <w:rPr>
                <w:rFonts w:ascii="Tahoma" w:hAnsi="Tahoma" w:cs="Tahoma"/>
                <w:b/>
                <w:lang w:val="es-ES"/>
              </w:rPr>
            </w:pPr>
            <w:r>
              <w:rPr>
                <w:rFonts w:ascii="Tahoma" w:hAnsi="Tahoma" w:cs="Tahoma"/>
                <w:b/>
                <w:noProof/>
              </w:rPr>
              <w:drawing>
                <wp:inline distT="0" distB="0" distL="0" distR="0">
                  <wp:extent cx="5467350" cy="5629275"/>
                  <wp:effectExtent l="19050" t="0" r="0" b="0"/>
                  <wp:docPr id="275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cstate="print"/>
                          <a:srcRect/>
                          <a:stretch>
                            <a:fillRect/>
                          </a:stretch>
                        </pic:blipFill>
                        <pic:spPr bwMode="auto">
                          <a:xfrm>
                            <a:off x="0" y="0"/>
                            <a:ext cx="5467350" cy="5629275"/>
                          </a:xfrm>
                          <a:prstGeom prst="rect">
                            <a:avLst/>
                          </a:prstGeom>
                          <a:noFill/>
                          <a:ln w="9525">
                            <a:noFill/>
                            <a:miter lim="800000"/>
                            <a:headEnd/>
                            <a:tailEnd/>
                          </a:ln>
                        </pic:spPr>
                      </pic:pic>
                    </a:graphicData>
                  </a:graphic>
                </wp:inline>
              </w:drawing>
            </w:r>
          </w:p>
        </w:tc>
      </w:tr>
    </w:tbl>
    <w:p w:rsidR="003D4816" w:rsidRDefault="003D4816" w:rsidP="00C74DBE">
      <w:pPr>
        <w:pStyle w:val="Default"/>
        <w:spacing w:line="360" w:lineRule="auto"/>
        <w:jc w:val="both"/>
        <w:rPr>
          <w:rFonts w:ascii="Tahoma" w:hAnsi="Tahoma" w:cs="Tahoma"/>
          <w:b/>
          <w:lang w:val="es-ES"/>
        </w:rPr>
      </w:pPr>
    </w:p>
    <w:p w:rsidR="003D4816" w:rsidRDefault="003D4816" w:rsidP="00C74DBE">
      <w:pPr>
        <w:pStyle w:val="Default"/>
        <w:spacing w:line="360" w:lineRule="auto"/>
        <w:jc w:val="both"/>
        <w:rPr>
          <w:rFonts w:ascii="Tahoma" w:hAnsi="Tahoma" w:cs="Tahoma"/>
          <w:b/>
          <w:lang w:val="es-ES"/>
        </w:rPr>
      </w:pPr>
    </w:p>
    <w:p w:rsidR="000535B3" w:rsidRDefault="000535B3" w:rsidP="00C74DBE">
      <w:pPr>
        <w:pStyle w:val="Default"/>
        <w:spacing w:line="360" w:lineRule="auto"/>
        <w:jc w:val="both"/>
        <w:rPr>
          <w:noProof/>
          <w:lang w:val="es-ES" w:eastAsia="es-ES"/>
        </w:rPr>
      </w:pPr>
    </w:p>
    <w:p w:rsidR="00EE66A8" w:rsidRDefault="00D668FC" w:rsidP="00C74DBE">
      <w:pPr>
        <w:pStyle w:val="Default"/>
        <w:spacing w:line="360" w:lineRule="auto"/>
        <w:jc w:val="both"/>
        <w:rPr>
          <w:rFonts w:ascii="Tahoma" w:hAnsi="Tahoma" w:cs="Tahoma"/>
          <w:b/>
          <w:lang w:val="es-ES"/>
        </w:rPr>
      </w:pPr>
      <w:r>
        <w:rPr>
          <w:rFonts w:ascii="Tahoma" w:hAnsi="Tahoma" w:cs="Tahoma"/>
          <w:b/>
          <w:lang w:val="es-ES"/>
        </w:rPr>
        <w:t>2.3.8 Descripción del Proceso de Gestión Presupuestaria</w:t>
      </w:r>
    </w:p>
    <w:p w:rsidR="00EE66A8" w:rsidRDefault="000535B3" w:rsidP="00C74DBE">
      <w:pPr>
        <w:pStyle w:val="Default"/>
        <w:spacing w:line="360" w:lineRule="auto"/>
        <w:jc w:val="both"/>
        <w:rPr>
          <w:rFonts w:ascii="Tahoma" w:hAnsi="Tahoma" w:cs="Tahoma"/>
          <w:b/>
          <w:lang w:val="es-ES"/>
        </w:rPr>
      </w:pPr>
      <w:r w:rsidRPr="000535B3">
        <w:rPr>
          <w:rFonts w:ascii="Tahoma" w:hAnsi="Tahoma" w:cs="Tahoma"/>
          <w:b/>
          <w:noProof/>
        </w:rPr>
        <w:drawing>
          <wp:inline distT="0" distB="0" distL="0" distR="0">
            <wp:extent cx="5467350" cy="5864470"/>
            <wp:effectExtent l="19050" t="0" r="0" b="0"/>
            <wp:docPr id="277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cstate="print"/>
                    <a:srcRect/>
                    <a:stretch>
                      <a:fillRect/>
                    </a:stretch>
                  </pic:blipFill>
                  <pic:spPr bwMode="auto">
                    <a:xfrm>
                      <a:off x="0" y="0"/>
                      <a:ext cx="5467985" cy="5865151"/>
                    </a:xfrm>
                    <a:prstGeom prst="rect">
                      <a:avLst/>
                    </a:prstGeom>
                    <a:noFill/>
                    <a:ln w="9525">
                      <a:noFill/>
                      <a:miter lim="800000"/>
                      <a:headEnd/>
                      <a:tailEnd/>
                    </a:ln>
                  </pic:spPr>
                </pic:pic>
              </a:graphicData>
            </a:graphic>
          </wp:inline>
        </w:drawing>
      </w:r>
    </w:p>
    <w:p w:rsidR="000535B3" w:rsidRDefault="000535B3" w:rsidP="00C74DBE">
      <w:pPr>
        <w:pStyle w:val="Default"/>
        <w:spacing w:line="360" w:lineRule="auto"/>
        <w:jc w:val="both"/>
        <w:rPr>
          <w:rFonts w:ascii="Tahoma" w:hAnsi="Tahoma" w:cs="Tahoma"/>
          <w:b/>
          <w:lang w:val="es-ES"/>
        </w:rPr>
      </w:pPr>
    </w:p>
    <w:p w:rsidR="000535B3" w:rsidRDefault="000535B3" w:rsidP="00C74DBE">
      <w:pPr>
        <w:pStyle w:val="Default"/>
        <w:spacing w:line="360" w:lineRule="auto"/>
        <w:jc w:val="both"/>
        <w:rPr>
          <w:rFonts w:ascii="Tahoma" w:hAnsi="Tahoma" w:cs="Tahoma"/>
          <w:b/>
          <w:lang w:val="es-ES"/>
        </w:rPr>
      </w:pPr>
    </w:p>
    <w:p w:rsidR="00244A12" w:rsidRPr="00AD1970" w:rsidRDefault="00244A12" w:rsidP="00C74DBE">
      <w:pPr>
        <w:pStyle w:val="Default"/>
        <w:spacing w:line="360" w:lineRule="auto"/>
        <w:jc w:val="both"/>
        <w:rPr>
          <w:rFonts w:ascii="Tahoma" w:hAnsi="Tahoma" w:cs="Tahoma"/>
          <w:b/>
          <w:lang w:val="es-ES"/>
        </w:rPr>
      </w:pPr>
      <w:r w:rsidRPr="00AD1970">
        <w:rPr>
          <w:rFonts w:ascii="Tahoma" w:hAnsi="Tahoma" w:cs="Tahoma"/>
          <w:b/>
          <w:lang w:val="es-ES"/>
        </w:rPr>
        <w:t>2.4 P</w:t>
      </w:r>
      <w:r w:rsidR="00AD1970">
        <w:rPr>
          <w:rFonts w:ascii="Tahoma" w:hAnsi="Tahoma" w:cs="Tahoma"/>
          <w:b/>
          <w:lang w:val="es-ES"/>
        </w:rPr>
        <w:t>roceso de Gestión Financiera- Gestionar Contabilidad</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lang w:val="es-ES"/>
        </w:rPr>
        <w:t xml:space="preserve">El Proceso de Gestión Financiera – Gestionar Contabilidad empieza cuando </w:t>
      </w:r>
      <w:r w:rsidR="00AD1970" w:rsidRPr="00244A12">
        <w:rPr>
          <w:rFonts w:ascii="Tahoma" w:hAnsi="Tahoma" w:cs="Tahoma"/>
          <w:lang w:val="es-ES"/>
        </w:rPr>
        <w:t>todo el</w:t>
      </w:r>
      <w:r w:rsidRPr="00244A12">
        <w:rPr>
          <w:rFonts w:ascii="Tahoma" w:hAnsi="Tahoma" w:cs="Tahoma"/>
          <w:lang w:val="es-ES"/>
        </w:rPr>
        <w:t xml:space="preserve"> proceso </w:t>
      </w:r>
      <w:r w:rsidR="00AD1970" w:rsidRPr="00244A12">
        <w:rPr>
          <w:rFonts w:ascii="Tahoma" w:hAnsi="Tahoma" w:cs="Tahoma"/>
          <w:lang w:val="es-ES"/>
        </w:rPr>
        <w:t>genera</w:t>
      </w:r>
      <w:r w:rsidR="00AD1970">
        <w:rPr>
          <w:rFonts w:ascii="Tahoma" w:hAnsi="Tahoma" w:cs="Tahoma"/>
          <w:lang w:val="es-ES"/>
        </w:rPr>
        <w:t xml:space="preserve"> y alimenta</w:t>
      </w:r>
      <w:r w:rsidRPr="00244A12">
        <w:rPr>
          <w:rFonts w:ascii="Tahoma" w:hAnsi="Tahoma" w:cs="Tahoma"/>
          <w:lang w:val="es-ES"/>
        </w:rPr>
        <w:t xml:space="preserve"> el sistema contable con</w:t>
      </w:r>
      <w:r w:rsidR="00AD1970">
        <w:rPr>
          <w:rFonts w:ascii="Tahoma" w:hAnsi="Tahoma" w:cs="Tahoma"/>
          <w:lang w:val="es-ES"/>
        </w:rPr>
        <w:t xml:space="preserve"> </w:t>
      </w:r>
      <w:r w:rsidRPr="00244A12">
        <w:rPr>
          <w:rFonts w:ascii="Tahoma" w:hAnsi="Tahoma" w:cs="Tahoma"/>
          <w:lang w:val="es-ES"/>
        </w:rPr>
        <w:t>la infor</w:t>
      </w:r>
      <w:r w:rsidR="00AD1970">
        <w:rPr>
          <w:rFonts w:ascii="Tahoma" w:hAnsi="Tahoma" w:cs="Tahoma"/>
          <w:lang w:val="es-ES"/>
        </w:rPr>
        <w:t>mación de las facturas emitidas, facturas de proveedores</w:t>
      </w:r>
      <w:r w:rsidRPr="00244A12">
        <w:rPr>
          <w:rFonts w:ascii="Tahoma" w:hAnsi="Tahoma" w:cs="Tahoma"/>
          <w:lang w:val="es-ES"/>
        </w:rPr>
        <w:t>,</w:t>
      </w:r>
      <w:r w:rsidR="00AD1970">
        <w:rPr>
          <w:rFonts w:ascii="Tahoma" w:hAnsi="Tahoma" w:cs="Tahoma"/>
          <w:lang w:val="es-ES"/>
        </w:rPr>
        <w:t xml:space="preserve"> n</w:t>
      </w:r>
      <w:r w:rsidRPr="00244A12">
        <w:rPr>
          <w:rFonts w:ascii="Tahoma" w:hAnsi="Tahoma" w:cs="Tahoma"/>
          <w:lang w:val="es-ES"/>
        </w:rPr>
        <w:t xml:space="preserve">otas de </w:t>
      </w:r>
      <w:r w:rsidR="00AD1970">
        <w:rPr>
          <w:rFonts w:ascii="Tahoma" w:hAnsi="Tahoma" w:cs="Tahoma"/>
          <w:lang w:val="es-ES"/>
        </w:rPr>
        <w:t>c</w:t>
      </w:r>
      <w:r w:rsidR="00AD1970" w:rsidRPr="00244A12">
        <w:rPr>
          <w:rFonts w:ascii="Tahoma" w:hAnsi="Tahoma" w:cs="Tahoma"/>
          <w:lang w:val="es-ES"/>
        </w:rPr>
        <w:t>rédito</w:t>
      </w:r>
      <w:r w:rsidRPr="00244A12">
        <w:rPr>
          <w:rFonts w:ascii="Tahoma" w:hAnsi="Tahoma" w:cs="Tahoma"/>
          <w:lang w:val="es-ES"/>
        </w:rPr>
        <w:t xml:space="preserve"> y </w:t>
      </w:r>
      <w:r w:rsidR="00AD1970">
        <w:rPr>
          <w:rFonts w:ascii="Tahoma" w:hAnsi="Tahoma" w:cs="Tahoma"/>
          <w:lang w:val="es-ES"/>
        </w:rPr>
        <w:t>n</w:t>
      </w:r>
      <w:r w:rsidRPr="00244A12">
        <w:rPr>
          <w:rFonts w:ascii="Tahoma" w:hAnsi="Tahoma" w:cs="Tahoma"/>
          <w:lang w:val="es-ES"/>
        </w:rPr>
        <w:t xml:space="preserve">otas de </w:t>
      </w:r>
      <w:r w:rsidR="00AD1970">
        <w:rPr>
          <w:rFonts w:ascii="Tahoma" w:hAnsi="Tahoma" w:cs="Tahoma"/>
          <w:lang w:val="es-ES"/>
        </w:rPr>
        <w:t>d</w:t>
      </w:r>
      <w:r w:rsidRPr="00244A12">
        <w:rPr>
          <w:rFonts w:ascii="Tahoma" w:hAnsi="Tahoma" w:cs="Tahoma"/>
          <w:lang w:val="es-ES"/>
        </w:rPr>
        <w:t>ebito el cual se ve reflej</w:t>
      </w:r>
      <w:r w:rsidR="00AD1970">
        <w:rPr>
          <w:rFonts w:ascii="Tahoma" w:hAnsi="Tahoma" w:cs="Tahoma"/>
          <w:lang w:val="es-ES"/>
        </w:rPr>
        <w:t>ado en los respectivos reportes</w:t>
      </w:r>
      <w:r w:rsidRPr="00244A12">
        <w:rPr>
          <w:rFonts w:ascii="Tahoma" w:hAnsi="Tahoma" w:cs="Tahoma"/>
          <w:lang w:val="es-ES"/>
        </w:rPr>
        <w:t>.</w:t>
      </w:r>
    </w:p>
    <w:p w:rsidR="00244A12" w:rsidRPr="00C74DBE" w:rsidRDefault="00244A12" w:rsidP="00C74DBE">
      <w:pPr>
        <w:pStyle w:val="Default"/>
        <w:spacing w:line="360" w:lineRule="auto"/>
        <w:jc w:val="both"/>
        <w:rPr>
          <w:rFonts w:ascii="Tahoma" w:hAnsi="Tahoma" w:cs="Tahoma"/>
          <w:lang w:val="es-ES"/>
        </w:rPr>
      </w:pPr>
      <w:r w:rsidRPr="00244A12">
        <w:rPr>
          <w:rFonts w:ascii="Tahoma" w:hAnsi="Tahoma" w:cs="Tahoma"/>
          <w:lang w:val="es-ES"/>
        </w:rPr>
        <w:t xml:space="preserve"> </w:t>
      </w:r>
      <w:r w:rsidRPr="00AD1970">
        <w:rPr>
          <w:rFonts w:ascii="Tahoma" w:hAnsi="Tahoma" w:cs="Tahoma"/>
          <w:b/>
          <w:lang w:val="es-ES"/>
        </w:rPr>
        <w:t>2.4.1. E</w:t>
      </w:r>
      <w:r w:rsidR="00AD1970">
        <w:rPr>
          <w:rFonts w:ascii="Tahoma" w:hAnsi="Tahoma" w:cs="Tahoma"/>
          <w:b/>
          <w:lang w:val="es-ES"/>
        </w:rPr>
        <w:t>ntradas en el Proceso de Gestión Financiera- Gestionar Contabilidad</w:t>
      </w:r>
    </w:p>
    <w:p w:rsidR="00244A12" w:rsidRPr="00244A12" w:rsidRDefault="00AD1970" w:rsidP="00C74DBE">
      <w:pPr>
        <w:pStyle w:val="Default"/>
        <w:spacing w:line="360" w:lineRule="auto"/>
        <w:jc w:val="both"/>
        <w:rPr>
          <w:rFonts w:ascii="Tahoma" w:hAnsi="Tahoma" w:cs="Tahoma"/>
          <w:lang w:val="es-ES"/>
        </w:rPr>
      </w:pPr>
      <w:r>
        <w:rPr>
          <w:rFonts w:ascii="Tahoma" w:hAnsi="Tahoma" w:cs="Tahoma"/>
          <w:lang w:val="es-ES"/>
        </w:rPr>
        <w:t>En el proceso de Gestionar la Contabilidad</w:t>
      </w:r>
      <w:r w:rsidR="00244A12" w:rsidRPr="00244A12">
        <w:rPr>
          <w:rFonts w:ascii="Tahoma" w:hAnsi="Tahoma" w:cs="Tahoma"/>
          <w:lang w:val="es-ES"/>
        </w:rPr>
        <w:t xml:space="preserve">, tiene como entrada al proceso toda la información que </w:t>
      </w:r>
      <w:r w:rsidRPr="00244A12">
        <w:rPr>
          <w:rFonts w:ascii="Tahoma" w:hAnsi="Tahoma" w:cs="Tahoma"/>
          <w:lang w:val="es-ES"/>
        </w:rPr>
        <w:t>esté</w:t>
      </w:r>
      <w:r w:rsidR="00244A12" w:rsidRPr="00244A12">
        <w:rPr>
          <w:rFonts w:ascii="Tahoma" w:hAnsi="Tahoma" w:cs="Tahoma"/>
          <w:lang w:val="es-ES"/>
        </w:rPr>
        <w:t xml:space="preserve"> dentro</w:t>
      </w:r>
      <w:r>
        <w:rPr>
          <w:rFonts w:ascii="Tahoma" w:hAnsi="Tahoma" w:cs="Tahoma"/>
          <w:lang w:val="es-ES"/>
        </w:rPr>
        <w:t xml:space="preserve"> de la actividad que tiene CONSOLCARGO, e</w:t>
      </w:r>
      <w:r w:rsidR="00244A12" w:rsidRPr="00244A12">
        <w:rPr>
          <w:rFonts w:ascii="Tahoma" w:hAnsi="Tahoma" w:cs="Tahoma"/>
          <w:lang w:val="es-ES"/>
        </w:rPr>
        <w:t xml:space="preserve">sta información </w:t>
      </w:r>
      <w:r w:rsidRPr="00244A12">
        <w:rPr>
          <w:rFonts w:ascii="Tahoma" w:hAnsi="Tahoma" w:cs="Tahoma"/>
          <w:lang w:val="es-ES"/>
        </w:rPr>
        <w:t>está</w:t>
      </w:r>
      <w:r w:rsidR="00244A12" w:rsidRPr="00244A12">
        <w:rPr>
          <w:rFonts w:ascii="Tahoma" w:hAnsi="Tahoma" w:cs="Tahoma"/>
          <w:lang w:val="es-ES"/>
        </w:rPr>
        <w:t xml:space="preserve"> sustentada con su respectivo soporte.</w:t>
      </w:r>
    </w:p>
    <w:p w:rsidR="00244A12" w:rsidRPr="00AD1970" w:rsidRDefault="00244A12" w:rsidP="00C74DBE">
      <w:pPr>
        <w:pStyle w:val="Default"/>
        <w:spacing w:line="360" w:lineRule="auto"/>
        <w:jc w:val="both"/>
        <w:rPr>
          <w:rFonts w:ascii="Tahoma" w:hAnsi="Tahoma" w:cs="Tahoma"/>
          <w:b/>
          <w:lang w:val="es-ES"/>
        </w:rPr>
      </w:pPr>
      <w:r w:rsidRPr="00AD1970">
        <w:rPr>
          <w:rFonts w:ascii="Tahoma" w:hAnsi="Tahoma" w:cs="Tahoma"/>
          <w:b/>
          <w:lang w:val="es-ES"/>
        </w:rPr>
        <w:t>2.4.2. S</w:t>
      </w:r>
      <w:r w:rsidR="00AD1970" w:rsidRPr="00AD1970">
        <w:rPr>
          <w:rFonts w:ascii="Tahoma" w:hAnsi="Tahoma" w:cs="Tahoma"/>
          <w:b/>
          <w:lang w:val="es-ES"/>
        </w:rPr>
        <w:t>alidas del Proceso de Gestión Financiera- Gestionar Contabilidad</w:t>
      </w:r>
    </w:p>
    <w:p w:rsidR="00C74DBE" w:rsidRDefault="00AD1970" w:rsidP="00C74DBE">
      <w:pPr>
        <w:pStyle w:val="Default"/>
        <w:spacing w:line="360" w:lineRule="auto"/>
        <w:jc w:val="both"/>
        <w:rPr>
          <w:rFonts w:ascii="Tahoma" w:hAnsi="Tahoma" w:cs="Tahoma"/>
          <w:lang w:val="es-ES"/>
        </w:rPr>
      </w:pPr>
      <w:r>
        <w:rPr>
          <w:rFonts w:ascii="Tahoma" w:hAnsi="Tahoma" w:cs="Tahoma"/>
          <w:lang w:val="es-ES"/>
        </w:rPr>
        <w:t>La salida del proceso son</w:t>
      </w:r>
      <w:r w:rsidR="00244A12" w:rsidRPr="00244A12">
        <w:rPr>
          <w:rFonts w:ascii="Tahoma" w:hAnsi="Tahoma" w:cs="Tahoma"/>
          <w:lang w:val="es-ES"/>
        </w:rPr>
        <w:t xml:space="preserve"> los estados fi</w:t>
      </w:r>
      <w:r>
        <w:rPr>
          <w:rFonts w:ascii="Tahoma" w:hAnsi="Tahoma" w:cs="Tahoma"/>
          <w:lang w:val="es-ES"/>
        </w:rPr>
        <w:t>nancieros al cierre de cada mes</w:t>
      </w:r>
      <w:r w:rsidR="00244A12" w:rsidRPr="00244A12">
        <w:rPr>
          <w:rFonts w:ascii="Tahoma" w:hAnsi="Tahoma" w:cs="Tahoma"/>
          <w:lang w:val="es-ES"/>
        </w:rPr>
        <w:t>.</w:t>
      </w:r>
    </w:p>
    <w:p w:rsidR="00244A12" w:rsidRPr="00C74DBE" w:rsidRDefault="00244A12" w:rsidP="00C74DBE">
      <w:pPr>
        <w:pStyle w:val="Default"/>
        <w:spacing w:line="360" w:lineRule="auto"/>
        <w:jc w:val="both"/>
        <w:rPr>
          <w:rFonts w:ascii="Tahoma" w:hAnsi="Tahoma" w:cs="Tahoma"/>
          <w:lang w:val="es-ES"/>
        </w:rPr>
      </w:pPr>
      <w:r w:rsidRPr="00200EBB">
        <w:rPr>
          <w:rFonts w:ascii="Tahoma" w:hAnsi="Tahoma" w:cs="Tahoma"/>
          <w:b/>
          <w:bCs/>
          <w:lang w:val="es-ES"/>
        </w:rPr>
        <w:t>2.4.3.</w:t>
      </w:r>
      <w:r w:rsidR="00200EBB" w:rsidRPr="00200EBB">
        <w:rPr>
          <w:rFonts w:ascii="Tahoma" w:hAnsi="Tahoma" w:cs="Tahoma"/>
          <w:b/>
          <w:bCs/>
          <w:lang w:val="es-ES"/>
        </w:rPr>
        <w:t>1</w:t>
      </w:r>
      <w:r w:rsidRPr="00200EBB">
        <w:rPr>
          <w:rFonts w:ascii="Tahoma" w:hAnsi="Tahoma" w:cs="Tahoma"/>
          <w:b/>
          <w:bCs/>
          <w:lang w:val="es-ES"/>
        </w:rPr>
        <w:t xml:space="preserve"> R</w:t>
      </w:r>
      <w:r w:rsidR="00AD1970" w:rsidRPr="00200EBB">
        <w:rPr>
          <w:rFonts w:ascii="Tahoma" w:hAnsi="Tahoma" w:cs="Tahoma"/>
          <w:b/>
          <w:bCs/>
          <w:lang w:val="es-ES"/>
        </w:rPr>
        <w:t>ecurso del Proceso de Gestión Financiera- Gestionar Contabilidad</w:t>
      </w:r>
    </w:p>
    <w:p w:rsidR="00200EBB" w:rsidRPr="00F76874" w:rsidRDefault="00200EBB" w:rsidP="00C74DBE">
      <w:pPr>
        <w:pStyle w:val="Default"/>
        <w:spacing w:line="360" w:lineRule="auto"/>
        <w:jc w:val="both"/>
        <w:rPr>
          <w:rFonts w:ascii="Tahoma" w:hAnsi="Tahoma" w:cs="Tahoma"/>
          <w:b/>
          <w:lang w:val="es-ES"/>
        </w:rPr>
      </w:pPr>
      <w:r>
        <w:rPr>
          <w:rFonts w:ascii="Tahoma" w:hAnsi="Tahoma" w:cs="Tahoma"/>
          <w:b/>
          <w:lang w:val="es-ES"/>
        </w:rPr>
        <w:t>2.4</w:t>
      </w:r>
      <w:r w:rsidRPr="00F76874">
        <w:rPr>
          <w:rFonts w:ascii="Tahoma" w:hAnsi="Tahoma" w:cs="Tahoma"/>
          <w:b/>
          <w:lang w:val="es-ES"/>
        </w:rPr>
        <w:t xml:space="preserve">.3.1. Infraestructura </w:t>
      </w:r>
      <w:r w:rsidR="000047B8">
        <w:rPr>
          <w:rFonts w:ascii="Tahoma" w:hAnsi="Tahoma" w:cs="Tahoma"/>
          <w:b/>
          <w:bCs/>
          <w:lang w:val="es-ES"/>
        </w:rPr>
        <w:t>Física</w:t>
      </w:r>
      <w:r w:rsidRPr="00F76874">
        <w:rPr>
          <w:rFonts w:ascii="Tahoma" w:hAnsi="Tahoma" w:cs="Tahoma"/>
          <w:b/>
          <w:lang w:val="es-ES"/>
        </w:rPr>
        <w:t xml:space="preserve"> </w:t>
      </w:r>
    </w:p>
    <w:p w:rsidR="00200EBB" w:rsidRDefault="00200EBB" w:rsidP="00C74DBE">
      <w:pPr>
        <w:pStyle w:val="Default"/>
        <w:spacing w:line="360" w:lineRule="auto"/>
        <w:jc w:val="both"/>
        <w:rPr>
          <w:rFonts w:ascii="Tahoma" w:hAnsi="Tahoma" w:cs="Tahoma"/>
          <w:lang w:val="es-ES"/>
        </w:rPr>
      </w:pPr>
      <w:r w:rsidRPr="00F76874">
        <w:rPr>
          <w:rFonts w:ascii="Tahoma" w:hAnsi="Tahoma" w:cs="Tahoma"/>
          <w:lang w:val="es-ES"/>
        </w:rPr>
        <w:t>El área donde se encuentra laborando CONSOLCARGO es aproximadamente de 126 m2.</w:t>
      </w:r>
    </w:p>
    <w:p w:rsidR="00244A12" w:rsidRPr="00200EBB" w:rsidRDefault="00244A12" w:rsidP="00C74DBE">
      <w:pPr>
        <w:pStyle w:val="Default"/>
        <w:spacing w:line="360" w:lineRule="auto"/>
        <w:jc w:val="both"/>
        <w:rPr>
          <w:rFonts w:ascii="Tahoma" w:hAnsi="Tahoma" w:cs="Tahoma"/>
          <w:lang w:val="es-ES"/>
        </w:rPr>
      </w:pPr>
      <w:r w:rsidRPr="008C2365">
        <w:rPr>
          <w:rFonts w:ascii="Tahoma" w:hAnsi="Tahoma" w:cs="Tahoma"/>
          <w:b/>
          <w:lang w:val="es-ES"/>
        </w:rPr>
        <w:t>2.4.4. C</w:t>
      </w:r>
      <w:r w:rsidR="008C2365">
        <w:rPr>
          <w:rFonts w:ascii="Tahoma" w:hAnsi="Tahoma" w:cs="Tahoma"/>
          <w:b/>
          <w:lang w:val="es-ES"/>
        </w:rPr>
        <w:t>ontroles del Proceso de Gestión Financiera- Gestionar de Contabilidad</w:t>
      </w:r>
    </w:p>
    <w:p w:rsidR="00244A12" w:rsidRPr="00244A12" w:rsidRDefault="00611372" w:rsidP="00C74DBE">
      <w:pPr>
        <w:pStyle w:val="Default"/>
        <w:spacing w:line="360" w:lineRule="auto"/>
        <w:jc w:val="both"/>
        <w:rPr>
          <w:rFonts w:ascii="Tahoma" w:hAnsi="Tahoma" w:cs="Tahoma"/>
          <w:lang w:val="es-ES"/>
        </w:rPr>
      </w:pPr>
      <w:r>
        <w:rPr>
          <w:rFonts w:ascii="Tahoma" w:hAnsi="Tahoma" w:cs="Tahoma"/>
          <w:lang w:val="es-ES"/>
        </w:rPr>
        <w:t>Dentro de</w:t>
      </w:r>
      <w:r w:rsidR="000047B8">
        <w:rPr>
          <w:rFonts w:ascii="Tahoma" w:hAnsi="Tahoma" w:cs="Tahoma"/>
          <w:lang w:val="es-ES"/>
        </w:rPr>
        <w:t xml:space="preserve"> este proceso los controles son</w:t>
      </w:r>
      <w:r>
        <w:rPr>
          <w:rFonts w:ascii="Tahoma" w:hAnsi="Tahoma" w:cs="Tahoma"/>
          <w:lang w:val="es-ES"/>
        </w:rPr>
        <w:t>:</w:t>
      </w:r>
      <w:r w:rsidR="000047B8">
        <w:rPr>
          <w:rFonts w:ascii="Tahoma" w:hAnsi="Tahoma" w:cs="Tahoma"/>
          <w:lang w:val="es-ES"/>
        </w:rPr>
        <w:t xml:space="preserve"> </w:t>
      </w:r>
      <w:r w:rsidR="008C2365">
        <w:rPr>
          <w:rFonts w:ascii="Tahoma" w:hAnsi="Tahoma" w:cs="Tahoma"/>
          <w:lang w:val="es-ES"/>
        </w:rPr>
        <w:t>L.O.R.T.I, R.L.OR.T.I. , NIIF PYMES</w:t>
      </w:r>
      <w:r w:rsidR="00244A12" w:rsidRPr="00244A12">
        <w:rPr>
          <w:rFonts w:ascii="Tahoma" w:hAnsi="Tahoma" w:cs="Tahoma"/>
          <w:lang w:val="es-ES"/>
        </w:rPr>
        <w:t>, PORCENTAJES DE IMPUESTOS.</w:t>
      </w:r>
    </w:p>
    <w:p w:rsidR="00274497" w:rsidRDefault="00274497" w:rsidP="00C74DBE">
      <w:pPr>
        <w:pStyle w:val="Default"/>
        <w:spacing w:line="360" w:lineRule="auto"/>
        <w:jc w:val="both"/>
        <w:rPr>
          <w:rFonts w:ascii="Tahoma" w:hAnsi="Tahoma" w:cs="Tahoma"/>
          <w:b/>
          <w:lang w:val="es-ES"/>
        </w:rPr>
      </w:pPr>
    </w:p>
    <w:p w:rsidR="00D668FC" w:rsidRDefault="00D668FC" w:rsidP="00C74DBE">
      <w:pPr>
        <w:pStyle w:val="Default"/>
        <w:spacing w:line="360" w:lineRule="auto"/>
        <w:jc w:val="both"/>
        <w:rPr>
          <w:rFonts w:ascii="Tahoma" w:hAnsi="Tahoma" w:cs="Tahoma"/>
          <w:b/>
          <w:lang w:val="es-ES"/>
        </w:rPr>
      </w:pPr>
    </w:p>
    <w:p w:rsidR="00274497" w:rsidRPr="00CF30DB" w:rsidRDefault="00274497" w:rsidP="00C74DBE">
      <w:pPr>
        <w:pStyle w:val="Default"/>
        <w:spacing w:line="360" w:lineRule="auto"/>
        <w:jc w:val="both"/>
        <w:rPr>
          <w:rFonts w:ascii="Tahoma" w:hAnsi="Tahoma" w:cs="Tahoma"/>
          <w:b/>
          <w:lang w:val="es-ES_tradnl"/>
        </w:rPr>
      </w:pPr>
    </w:p>
    <w:p w:rsidR="00244A12" w:rsidRPr="008C2365" w:rsidRDefault="00D668FC" w:rsidP="00C74DBE">
      <w:pPr>
        <w:pStyle w:val="Default"/>
        <w:spacing w:line="360" w:lineRule="auto"/>
        <w:jc w:val="both"/>
        <w:rPr>
          <w:rFonts w:ascii="Tahoma" w:hAnsi="Tahoma" w:cs="Tahoma"/>
          <w:b/>
          <w:lang w:val="es-ES"/>
        </w:rPr>
      </w:pPr>
      <w:r>
        <w:rPr>
          <w:rFonts w:ascii="Tahoma" w:hAnsi="Tahoma" w:cs="Tahoma"/>
          <w:b/>
          <w:lang w:val="es-ES"/>
        </w:rPr>
        <w:t>2.4.5</w:t>
      </w:r>
      <w:r w:rsidR="00244A12" w:rsidRPr="008C2365">
        <w:rPr>
          <w:rFonts w:ascii="Tahoma" w:hAnsi="Tahoma" w:cs="Tahoma"/>
          <w:b/>
          <w:lang w:val="es-ES"/>
        </w:rPr>
        <w:t>. D</w:t>
      </w:r>
      <w:r w:rsidR="008C2365">
        <w:rPr>
          <w:rFonts w:ascii="Tahoma" w:hAnsi="Tahoma" w:cs="Tahoma"/>
          <w:b/>
          <w:lang w:val="es-ES"/>
        </w:rPr>
        <w:t>iagrama de Flujo de Gestión Financiera- Gestionar Contabilidad</w:t>
      </w:r>
    </w:p>
    <w:p w:rsidR="008F310C" w:rsidRDefault="00EC76CC" w:rsidP="00C74DBE">
      <w:pPr>
        <w:pStyle w:val="Default"/>
        <w:spacing w:line="360" w:lineRule="auto"/>
        <w:jc w:val="both"/>
        <w:rPr>
          <w:rFonts w:ascii="Tahoma" w:hAnsi="Tahoma" w:cs="Tahoma"/>
          <w:b/>
          <w:lang w:val="es-ES"/>
        </w:rPr>
      </w:pPr>
      <w:r>
        <w:rPr>
          <w:rFonts w:ascii="Tahoma" w:hAnsi="Tahoma" w:cs="Tahoma"/>
          <w:b/>
          <w:noProof/>
        </w:rPr>
        <w:drawing>
          <wp:inline distT="0" distB="0" distL="0" distR="0">
            <wp:extent cx="5464197" cy="6551875"/>
            <wp:effectExtent l="19050" t="0" r="0" b="0"/>
            <wp:docPr id="4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3" cstate="print"/>
                    <a:srcRect/>
                    <a:stretch>
                      <a:fillRect/>
                    </a:stretch>
                  </pic:blipFill>
                  <pic:spPr bwMode="auto">
                    <a:xfrm>
                      <a:off x="0" y="0"/>
                      <a:ext cx="5467985" cy="6556417"/>
                    </a:xfrm>
                    <a:prstGeom prst="rect">
                      <a:avLst/>
                    </a:prstGeom>
                    <a:noFill/>
                    <a:ln w="9525">
                      <a:noFill/>
                      <a:miter lim="800000"/>
                      <a:headEnd/>
                      <a:tailEnd/>
                    </a:ln>
                  </pic:spPr>
                </pic:pic>
              </a:graphicData>
            </a:graphic>
          </wp:inline>
        </w:drawing>
      </w:r>
    </w:p>
    <w:p w:rsidR="00D668FC" w:rsidRPr="00F15AC8" w:rsidRDefault="00D668FC" w:rsidP="00D668FC">
      <w:pPr>
        <w:pStyle w:val="Default"/>
        <w:spacing w:line="360" w:lineRule="auto"/>
        <w:jc w:val="both"/>
        <w:rPr>
          <w:rFonts w:ascii="Tahoma" w:hAnsi="Tahoma" w:cs="Tahoma"/>
          <w:b/>
          <w:lang w:val="es-ES"/>
        </w:rPr>
      </w:pPr>
      <w:r>
        <w:rPr>
          <w:rFonts w:ascii="Tahoma" w:hAnsi="Tahoma" w:cs="Tahoma"/>
          <w:b/>
          <w:lang w:val="es-ES"/>
        </w:rPr>
        <w:t>2.4.6</w:t>
      </w:r>
      <w:r w:rsidRPr="00F15AC8">
        <w:rPr>
          <w:rFonts w:ascii="Tahoma" w:hAnsi="Tahoma" w:cs="Tahoma"/>
          <w:b/>
          <w:lang w:val="es-ES"/>
        </w:rPr>
        <w:t>. Descripción de las Actividades de Proceso de Gestión Financiera- Gestionar Contabilidad</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D668FC" w:rsidTr="00743E94">
        <w:tc>
          <w:tcPr>
            <w:tcW w:w="8827" w:type="dxa"/>
          </w:tcPr>
          <w:p w:rsidR="00D668FC" w:rsidRDefault="00D668FC" w:rsidP="00743E94">
            <w:pPr>
              <w:spacing w:line="240" w:lineRule="auto"/>
              <w:jc w:val="both"/>
              <w:rPr>
                <w:rFonts w:ascii="Tahoma" w:hAnsi="Tahoma" w:cs="Tahoma"/>
                <w:b/>
                <w:bCs/>
                <w:sz w:val="24"/>
                <w:szCs w:val="24"/>
              </w:rPr>
            </w:pPr>
            <w:r>
              <w:rPr>
                <w:rFonts w:ascii="Tahoma" w:hAnsi="Tahoma" w:cs="Tahoma"/>
                <w:b/>
                <w:bCs/>
                <w:noProof/>
                <w:sz w:val="24"/>
                <w:szCs w:val="24"/>
                <w:lang w:val="en-US" w:eastAsia="en-US"/>
              </w:rPr>
              <w:drawing>
                <wp:inline distT="0" distB="0" distL="0" distR="0">
                  <wp:extent cx="5467350" cy="4924425"/>
                  <wp:effectExtent l="19050" t="0" r="0" b="0"/>
                  <wp:docPr id="8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4" cstate="print"/>
                          <a:srcRect/>
                          <a:stretch>
                            <a:fillRect/>
                          </a:stretch>
                        </pic:blipFill>
                        <pic:spPr bwMode="auto">
                          <a:xfrm>
                            <a:off x="0" y="0"/>
                            <a:ext cx="5467350" cy="4924425"/>
                          </a:xfrm>
                          <a:prstGeom prst="rect">
                            <a:avLst/>
                          </a:prstGeom>
                          <a:noFill/>
                          <a:ln w="9525">
                            <a:noFill/>
                            <a:miter lim="800000"/>
                            <a:headEnd/>
                            <a:tailEnd/>
                          </a:ln>
                        </pic:spPr>
                      </pic:pic>
                    </a:graphicData>
                  </a:graphic>
                </wp:inline>
              </w:drawing>
            </w:r>
          </w:p>
        </w:tc>
      </w:tr>
    </w:tbl>
    <w:p w:rsidR="00D668FC" w:rsidRDefault="00D668FC" w:rsidP="00D668FC">
      <w:pPr>
        <w:spacing w:line="240" w:lineRule="auto"/>
        <w:jc w:val="both"/>
        <w:rPr>
          <w:rFonts w:ascii="Tahoma" w:hAnsi="Tahoma" w:cs="Tahoma"/>
          <w:b/>
          <w:bCs/>
          <w:sz w:val="24"/>
          <w:szCs w:val="24"/>
        </w:rPr>
      </w:pPr>
    </w:p>
    <w:p w:rsidR="00D668FC" w:rsidRDefault="00D668FC" w:rsidP="00C74DBE">
      <w:pPr>
        <w:pStyle w:val="Default"/>
        <w:spacing w:line="360" w:lineRule="auto"/>
        <w:jc w:val="both"/>
        <w:rPr>
          <w:rFonts w:ascii="Tahoma" w:hAnsi="Tahoma" w:cs="Tahoma"/>
          <w:b/>
          <w:bCs/>
          <w:lang w:val="es-ES"/>
        </w:rPr>
      </w:pPr>
    </w:p>
    <w:p w:rsidR="00D668FC" w:rsidRDefault="00D668FC" w:rsidP="00C74DBE">
      <w:pPr>
        <w:pStyle w:val="Default"/>
        <w:spacing w:line="360" w:lineRule="auto"/>
        <w:jc w:val="both"/>
        <w:rPr>
          <w:rFonts w:ascii="Tahoma" w:hAnsi="Tahoma" w:cs="Tahoma"/>
          <w:b/>
          <w:bCs/>
          <w:lang w:val="es-ES"/>
        </w:rPr>
      </w:pPr>
    </w:p>
    <w:p w:rsidR="00D668FC" w:rsidRDefault="00D668FC" w:rsidP="00C74DBE">
      <w:pPr>
        <w:pStyle w:val="Default"/>
        <w:spacing w:line="360" w:lineRule="auto"/>
        <w:jc w:val="both"/>
        <w:rPr>
          <w:rFonts w:ascii="Tahoma" w:hAnsi="Tahoma" w:cs="Tahoma"/>
          <w:b/>
          <w:bCs/>
          <w:lang w:val="es-ES"/>
        </w:rPr>
      </w:pPr>
    </w:p>
    <w:p w:rsidR="00CE32F4" w:rsidRDefault="00CE32F4" w:rsidP="00C74DBE">
      <w:pPr>
        <w:pStyle w:val="Default"/>
        <w:spacing w:line="360" w:lineRule="auto"/>
        <w:jc w:val="both"/>
        <w:rPr>
          <w:rFonts w:ascii="Tahoma" w:hAnsi="Tahoma" w:cs="Tahoma"/>
          <w:b/>
          <w:bCs/>
          <w:lang w:val="es-ES"/>
        </w:rPr>
      </w:pPr>
      <w:r>
        <w:rPr>
          <w:rFonts w:ascii="Tahoma" w:hAnsi="Tahoma" w:cs="Tahoma"/>
          <w:b/>
          <w:bCs/>
          <w:lang w:val="es-ES"/>
        </w:rPr>
        <w:t>2.4.7 Caracterización del Proceso de Gestionar Contabilidad</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6A3533" w:rsidTr="006A3533">
        <w:tc>
          <w:tcPr>
            <w:tcW w:w="8827" w:type="dxa"/>
          </w:tcPr>
          <w:p w:rsidR="006A3533" w:rsidRDefault="006A3533" w:rsidP="00C74DBE">
            <w:pPr>
              <w:pStyle w:val="Default"/>
              <w:spacing w:line="360" w:lineRule="auto"/>
              <w:jc w:val="both"/>
              <w:rPr>
                <w:rFonts w:ascii="Tahoma" w:hAnsi="Tahoma" w:cs="Tahoma"/>
                <w:b/>
                <w:bCs/>
                <w:lang w:val="es-ES"/>
              </w:rPr>
            </w:pPr>
            <w:r>
              <w:rPr>
                <w:rFonts w:ascii="Tahoma" w:hAnsi="Tahoma" w:cs="Tahoma"/>
                <w:b/>
                <w:bCs/>
                <w:noProof/>
              </w:rPr>
              <w:drawing>
                <wp:inline distT="0" distB="0" distL="0" distR="0">
                  <wp:extent cx="5457825" cy="4695825"/>
                  <wp:effectExtent l="19050" t="0" r="9525" b="0"/>
                  <wp:docPr id="6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cstate="print"/>
                          <a:srcRect/>
                          <a:stretch>
                            <a:fillRect/>
                          </a:stretch>
                        </pic:blipFill>
                        <pic:spPr bwMode="auto">
                          <a:xfrm>
                            <a:off x="0" y="0"/>
                            <a:ext cx="5457825" cy="4695825"/>
                          </a:xfrm>
                          <a:prstGeom prst="rect">
                            <a:avLst/>
                          </a:prstGeom>
                          <a:noFill/>
                          <a:ln w="9525">
                            <a:noFill/>
                            <a:miter lim="800000"/>
                            <a:headEnd/>
                            <a:tailEnd/>
                          </a:ln>
                        </pic:spPr>
                      </pic:pic>
                    </a:graphicData>
                  </a:graphic>
                </wp:inline>
              </w:drawing>
            </w:r>
          </w:p>
        </w:tc>
      </w:tr>
    </w:tbl>
    <w:p w:rsidR="00CE32F4" w:rsidRDefault="00CE32F4" w:rsidP="00C74DBE">
      <w:pPr>
        <w:pStyle w:val="Default"/>
        <w:spacing w:line="360" w:lineRule="auto"/>
        <w:jc w:val="both"/>
        <w:rPr>
          <w:rFonts w:ascii="Tahoma" w:hAnsi="Tahoma" w:cs="Tahoma"/>
          <w:b/>
          <w:bCs/>
          <w:lang w:val="es-ES"/>
        </w:rPr>
      </w:pPr>
    </w:p>
    <w:p w:rsidR="00EE66A8" w:rsidRDefault="00EE66A8" w:rsidP="00C74DBE">
      <w:pPr>
        <w:pStyle w:val="Default"/>
        <w:spacing w:line="360" w:lineRule="auto"/>
        <w:jc w:val="both"/>
        <w:rPr>
          <w:rFonts w:ascii="Tahoma" w:hAnsi="Tahoma" w:cs="Tahoma"/>
          <w:b/>
          <w:bCs/>
          <w:lang w:val="es-ES"/>
        </w:rPr>
      </w:pPr>
    </w:p>
    <w:p w:rsidR="00EE66A8" w:rsidRDefault="00EE66A8" w:rsidP="00C74DBE">
      <w:pPr>
        <w:pStyle w:val="Default"/>
        <w:spacing w:line="360" w:lineRule="auto"/>
        <w:jc w:val="both"/>
        <w:rPr>
          <w:rFonts w:ascii="Tahoma" w:hAnsi="Tahoma" w:cs="Tahoma"/>
          <w:b/>
          <w:bCs/>
          <w:lang w:val="es-ES"/>
        </w:rPr>
      </w:pPr>
    </w:p>
    <w:p w:rsidR="00EE66A8" w:rsidRDefault="00EE66A8" w:rsidP="00C74DBE">
      <w:pPr>
        <w:pStyle w:val="Default"/>
        <w:spacing w:line="360" w:lineRule="auto"/>
        <w:jc w:val="both"/>
        <w:rPr>
          <w:rFonts w:ascii="Tahoma" w:hAnsi="Tahoma" w:cs="Tahoma"/>
          <w:b/>
          <w:bCs/>
          <w:lang w:val="es-ES"/>
        </w:rPr>
      </w:pPr>
    </w:p>
    <w:p w:rsidR="00EE66A8" w:rsidRDefault="00EE66A8" w:rsidP="00C74DBE">
      <w:pPr>
        <w:pStyle w:val="Default"/>
        <w:spacing w:line="360" w:lineRule="auto"/>
        <w:jc w:val="both"/>
        <w:rPr>
          <w:rFonts w:ascii="Tahoma" w:hAnsi="Tahoma" w:cs="Tahoma"/>
          <w:b/>
          <w:bCs/>
          <w:lang w:val="es-ES"/>
        </w:rPr>
      </w:pPr>
    </w:p>
    <w:p w:rsidR="000535B3" w:rsidRDefault="000535B3" w:rsidP="00C74DBE">
      <w:pPr>
        <w:pStyle w:val="Default"/>
        <w:spacing w:line="360" w:lineRule="auto"/>
        <w:jc w:val="both"/>
        <w:rPr>
          <w:noProof/>
          <w:lang w:val="es-ES" w:eastAsia="es-ES"/>
        </w:rPr>
      </w:pPr>
    </w:p>
    <w:p w:rsidR="00EE66A8" w:rsidRDefault="00D668FC" w:rsidP="00C74DBE">
      <w:pPr>
        <w:pStyle w:val="Default"/>
        <w:spacing w:line="360" w:lineRule="auto"/>
        <w:jc w:val="both"/>
        <w:rPr>
          <w:rFonts w:ascii="Tahoma" w:hAnsi="Tahoma" w:cs="Tahoma"/>
          <w:b/>
          <w:bCs/>
          <w:lang w:val="es-ES"/>
        </w:rPr>
      </w:pPr>
      <w:r>
        <w:rPr>
          <w:rFonts w:ascii="Tahoma" w:hAnsi="Tahoma" w:cs="Tahoma"/>
          <w:b/>
          <w:bCs/>
          <w:lang w:val="es-ES"/>
        </w:rPr>
        <w:t>2.4.8 Descripción del Proceso de Gestionar Contabilidad</w:t>
      </w:r>
    </w:p>
    <w:p w:rsidR="000535B3" w:rsidRDefault="000535B3" w:rsidP="00C74DBE">
      <w:pPr>
        <w:pStyle w:val="Default"/>
        <w:spacing w:line="360" w:lineRule="auto"/>
        <w:jc w:val="both"/>
        <w:rPr>
          <w:rFonts w:ascii="Tahoma" w:hAnsi="Tahoma" w:cs="Tahoma"/>
          <w:b/>
          <w:bCs/>
          <w:lang w:val="es-ES"/>
        </w:rPr>
      </w:pPr>
      <w:r w:rsidRPr="000535B3">
        <w:rPr>
          <w:rFonts w:ascii="Tahoma" w:hAnsi="Tahoma" w:cs="Tahoma"/>
          <w:b/>
          <w:bCs/>
          <w:noProof/>
        </w:rPr>
        <w:drawing>
          <wp:inline distT="0" distB="0" distL="0" distR="0">
            <wp:extent cx="5467985" cy="6128227"/>
            <wp:effectExtent l="19050" t="0" r="0" b="0"/>
            <wp:docPr id="278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cstate="print"/>
                    <a:srcRect/>
                    <a:stretch>
                      <a:fillRect/>
                    </a:stretch>
                  </pic:blipFill>
                  <pic:spPr bwMode="auto">
                    <a:xfrm>
                      <a:off x="0" y="0"/>
                      <a:ext cx="5467985" cy="6128227"/>
                    </a:xfrm>
                    <a:prstGeom prst="rect">
                      <a:avLst/>
                    </a:prstGeom>
                    <a:noFill/>
                    <a:ln w="9525">
                      <a:noFill/>
                      <a:miter lim="800000"/>
                      <a:headEnd/>
                      <a:tailEnd/>
                    </a:ln>
                  </pic:spPr>
                </pic:pic>
              </a:graphicData>
            </a:graphic>
          </wp:inline>
        </w:drawing>
      </w:r>
    </w:p>
    <w:p w:rsidR="000535B3" w:rsidRDefault="000535B3" w:rsidP="00C74DBE">
      <w:pPr>
        <w:pStyle w:val="Default"/>
        <w:spacing w:line="360" w:lineRule="auto"/>
        <w:jc w:val="both"/>
        <w:rPr>
          <w:rFonts w:ascii="Tahoma" w:hAnsi="Tahoma" w:cs="Tahoma"/>
          <w:b/>
          <w:bCs/>
          <w:lang w:val="es-ES"/>
        </w:rPr>
      </w:pPr>
    </w:p>
    <w:p w:rsidR="00244A12" w:rsidRPr="008F310C" w:rsidRDefault="00244A12" w:rsidP="00C74DBE">
      <w:pPr>
        <w:pStyle w:val="Default"/>
        <w:spacing w:line="360" w:lineRule="auto"/>
        <w:jc w:val="both"/>
        <w:rPr>
          <w:rFonts w:ascii="Tahoma" w:hAnsi="Tahoma" w:cs="Tahoma"/>
          <w:b/>
          <w:lang w:val="es-ES"/>
        </w:rPr>
      </w:pPr>
      <w:r w:rsidRPr="00244A12">
        <w:rPr>
          <w:rFonts w:ascii="Tahoma" w:hAnsi="Tahoma" w:cs="Tahoma"/>
          <w:b/>
          <w:bCs/>
          <w:lang w:val="es-ES"/>
        </w:rPr>
        <w:t xml:space="preserve">2.5. Proceso de </w:t>
      </w:r>
      <w:r w:rsidR="008C2365" w:rsidRPr="00244A12">
        <w:rPr>
          <w:rFonts w:ascii="Tahoma" w:hAnsi="Tahoma" w:cs="Tahoma"/>
          <w:b/>
          <w:bCs/>
          <w:lang w:val="es-ES"/>
        </w:rPr>
        <w:t>Gestión</w:t>
      </w:r>
      <w:r w:rsidRPr="00244A12">
        <w:rPr>
          <w:rFonts w:ascii="Tahoma" w:hAnsi="Tahoma" w:cs="Tahoma"/>
          <w:b/>
          <w:bCs/>
          <w:lang w:val="es-ES"/>
        </w:rPr>
        <w:t xml:space="preserve"> Financiera – Administrar Pagos  </w:t>
      </w:r>
    </w:p>
    <w:p w:rsidR="00244A12" w:rsidRPr="00244A12" w:rsidRDefault="008C2365" w:rsidP="00C74DBE">
      <w:pPr>
        <w:pStyle w:val="Default"/>
        <w:spacing w:line="360" w:lineRule="auto"/>
        <w:jc w:val="both"/>
        <w:rPr>
          <w:rFonts w:ascii="Tahoma" w:hAnsi="Tahoma" w:cs="Tahoma"/>
          <w:lang w:val="es-ES"/>
        </w:rPr>
      </w:pPr>
      <w:r>
        <w:rPr>
          <w:rFonts w:ascii="Tahoma" w:hAnsi="Tahoma" w:cs="Tahoma"/>
          <w:lang w:val="es-ES"/>
        </w:rPr>
        <w:t>El proceso de r</w:t>
      </w:r>
      <w:r w:rsidR="00244A12" w:rsidRPr="00244A12">
        <w:rPr>
          <w:rFonts w:ascii="Tahoma" w:hAnsi="Tahoma" w:cs="Tahoma"/>
          <w:lang w:val="es-ES"/>
        </w:rPr>
        <w:t>equerimiento de administrar pagos</w:t>
      </w:r>
      <w:r>
        <w:rPr>
          <w:rFonts w:ascii="Tahoma" w:hAnsi="Tahoma" w:cs="Tahoma"/>
          <w:lang w:val="es-ES"/>
        </w:rPr>
        <w:t>,</w:t>
      </w:r>
      <w:r w:rsidR="00244A12" w:rsidRPr="00244A12">
        <w:rPr>
          <w:rFonts w:ascii="Tahoma" w:hAnsi="Tahoma" w:cs="Tahoma"/>
          <w:lang w:val="es-ES"/>
        </w:rPr>
        <w:t xml:space="preserve"> reciben las solicitudes de cheque el cual se la registra contablemente para el</w:t>
      </w:r>
      <w:r>
        <w:rPr>
          <w:rFonts w:ascii="Tahoma" w:hAnsi="Tahoma" w:cs="Tahoma"/>
          <w:lang w:val="es-ES"/>
        </w:rPr>
        <w:t xml:space="preserve"> respectivo pago a las navieras</w:t>
      </w:r>
      <w:r w:rsidR="00244A12" w:rsidRPr="00244A12">
        <w:rPr>
          <w:rFonts w:ascii="Tahoma" w:hAnsi="Tahoma" w:cs="Tahoma"/>
          <w:lang w:val="es-ES"/>
        </w:rPr>
        <w:t>.</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lang w:val="es-ES"/>
        </w:rPr>
        <w:t xml:space="preserve"> </w:t>
      </w:r>
      <w:r w:rsidRPr="00244A12">
        <w:rPr>
          <w:rFonts w:ascii="Tahoma" w:hAnsi="Tahoma" w:cs="Tahoma"/>
          <w:b/>
          <w:bCs/>
          <w:lang w:val="es-ES"/>
        </w:rPr>
        <w:t xml:space="preserve">2.5.1. Entradas del Proceso de </w:t>
      </w:r>
      <w:r w:rsidR="008C2365" w:rsidRPr="00244A12">
        <w:rPr>
          <w:rFonts w:ascii="Tahoma" w:hAnsi="Tahoma" w:cs="Tahoma"/>
          <w:b/>
          <w:bCs/>
          <w:lang w:val="es-ES"/>
        </w:rPr>
        <w:t>Gestión</w:t>
      </w:r>
      <w:r w:rsidRPr="00244A12">
        <w:rPr>
          <w:rFonts w:ascii="Tahoma" w:hAnsi="Tahoma" w:cs="Tahoma"/>
          <w:b/>
          <w:bCs/>
          <w:lang w:val="es-ES"/>
        </w:rPr>
        <w:t xml:space="preserve"> Financiera – Administrar Pagos  </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b/>
          <w:bCs/>
          <w:lang w:val="es-ES"/>
        </w:rPr>
        <w:t>2.5.1.1. Solicitud de Cheque</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lang w:val="es-ES"/>
        </w:rPr>
        <w:t>Documento es recibido para ser procesad</w:t>
      </w:r>
      <w:r w:rsidR="008C2365">
        <w:rPr>
          <w:rFonts w:ascii="Tahoma" w:hAnsi="Tahoma" w:cs="Tahoma"/>
          <w:lang w:val="es-ES"/>
        </w:rPr>
        <w:t>o</w:t>
      </w:r>
      <w:r w:rsidRPr="00244A12">
        <w:rPr>
          <w:rFonts w:ascii="Tahoma" w:hAnsi="Tahoma" w:cs="Tahoma"/>
          <w:lang w:val="es-ES"/>
        </w:rPr>
        <w:t xml:space="preserve"> y autori</w:t>
      </w:r>
      <w:r w:rsidR="008C2365">
        <w:rPr>
          <w:rFonts w:ascii="Tahoma" w:hAnsi="Tahoma" w:cs="Tahoma"/>
          <w:lang w:val="es-ES"/>
        </w:rPr>
        <w:t>zado</w:t>
      </w:r>
      <w:r w:rsidRPr="00244A12">
        <w:rPr>
          <w:rFonts w:ascii="Tahoma" w:hAnsi="Tahoma" w:cs="Tahoma"/>
          <w:lang w:val="es-ES"/>
        </w:rPr>
        <w:t xml:space="preserve"> para el pago</w:t>
      </w:r>
      <w:r w:rsidR="008C2365">
        <w:rPr>
          <w:rFonts w:ascii="Tahoma" w:hAnsi="Tahoma" w:cs="Tahoma"/>
          <w:lang w:val="es-ES"/>
        </w:rPr>
        <w:t>,</w:t>
      </w:r>
      <w:r w:rsidRPr="00244A12">
        <w:rPr>
          <w:rFonts w:ascii="Tahoma" w:hAnsi="Tahoma" w:cs="Tahoma"/>
          <w:lang w:val="es-ES"/>
        </w:rPr>
        <w:t xml:space="preserve"> </w:t>
      </w:r>
      <w:r w:rsidR="008C2365">
        <w:rPr>
          <w:rFonts w:ascii="Tahoma" w:hAnsi="Tahoma" w:cs="Tahoma"/>
          <w:lang w:val="es-ES"/>
        </w:rPr>
        <w:t>el cual ayudara a CONSOLCARGO</w:t>
      </w:r>
      <w:r w:rsidRPr="00244A12">
        <w:rPr>
          <w:rFonts w:ascii="Tahoma" w:hAnsi="Tahoma" w:cs="Tahoma"/>
          <w:lang w:val="es-ES"/>
        </w:rPr>
        <w:t xml:space="preserve"> a tramitar los pagos a navieras para seguir el </w:t>
      </w:r>
      <w:r w:rsidR="008C2365" w:rsidRPr="00244A12">
        <w:rPr>
          <w:rFonts w:ascii="Tahoma" w:hAnsi="Tahoma" w:cs="Tahoma"/>
          <w:lang w:val="es-ES"/>
        </w:rPr>
        <w:t>trámite</w:t>
      </w:r>
      <w:r w:rsidR="008C2365">
        <w:rPr>
          <w:rFonts w:ascii="Tahoma" w:hAnsi="Tahoma" w:cs="Tahoma"/>
          <w:lang w:val="es-ES"/>
        </w:rPr>
        <w:t xml:space="preserve"> normal con los vistos buenos</w:t>
      </w:r>
      <w:r w:rsidRPr="00244A12">
        <w:rPr>
          <w:rFonts w:ascii="Tahoma" w:hAnsi="Tahoma" w:cs="Tahoma"/>
          <w:lang w:val="es-ES"/>
        </w:rPr>
        <w:t>.</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b/>
          <w:bCs/>
          <w:lang w:val="es-ES"/>
        </w:rPr>
        <w:t xml:space="preserve">2.5.2. Salidas del Proceso de </w:t>
      </w:r>
      <w:r w:rsidR="008C2365" w:rsidRPr="00244A12">
        <w:rPr>
          <w:rFonts w:ascii="Tahoma" w:hAnsi="Tahoma" w:cs="Tahoma"/>
          <w:b/>
          <w:bCs/>
          <w:lang w:val="es-ES"/>
        </w:rPr>
        <w:t>Gestión</w:t>
      </w:r>
      <w:r w:rsidRPr="00244A12">
        <w:rPr>
          <w:rFonts w:ascii="Tahoma" w:hAnsi="Tahoma" w:cs="Tahoma"/>
          <w:b/>
          <w:bCs/>
          <w:lang w:val="es-ES"/>
        </w:rPr>
        <w:t xml:space="preserve"> Financiera – Administrar Pagos  </w:t>
      </w:r>
    </w:p>
    <w:p w:rsidR="00244A12" w:rsidRPr="00244A12" w:rsidRDefault="00244A12" w:rsidP="00C74DBE">
      <w:pPr>
        <w:pStyle w:val="Default"/>
        <w:spacing w:line="360" w:lineRule="auto"/>
        <w:jc w:val="both"/>
        <w:rPr>
          <w:rFonts w:ascii="Tahoma" w:hAnsi="Tahoma" w:cs="Tahoma"/>
          <w:b/>
          <w:bCs/>
          <w:lang w:val="es-ES"/>
        </w:rPr>
      </w:pPr>
      <w:r w:rsidRPr="00244A12">
        <w:rPr>
          <w:rFonts w:ascii="Tahoma" w:hAnsi="Tahoma" w:cs="Tahoma"/>
          <w:b/>
          <w:bCs/>
          <w:lang w:val="es-ES"/>
        </w:rPr>
        <w:t xml:space="preserve">2.5.2.1. </w:t>
      </w:r>
      <w:r w:rsidR="008C2365" w:rsidRPr="00244A12">
        <w:rPr>
          <w:rFonts w:ascii="Tahoma" w:hAnsi="Tahoma" w:cs="Tahoma"/>
          <w:b/>
          <w:bCs/>
          <w:lang w:val="es-ES"/>
        </w:rPr>
        <w:t>Emisión</w:t>
      </w:r>
      <w:r w:rsidRPr="00244A12">
        <w:rPr>
          <w:rFonts w:ascii="Tahoma" w:hAnsi="Tahoma" w:cs="Tahoma"/>
          <w:b/>
          <w:bCs/>
          <w:lang w:val="es-ES"/>
        </w:rPr>
        <w:t xml:space="preserve"> de Cheque</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bCs/>
          <w:lang w:val="es-ES"/>
        </w:rPr>
        <w:t>Cheque emitido junto</w:t>
      </w:r>
      <w:r w:rsidR="008C2365">
        <w:rPr>
          <w:rFonts w:ascii="Tahoma" w:hAnsi="Tahoma" w:cs="Tahoma"/>
          <w:bCs/>
          <w:lang w:val="es-ES"/>
        </w:rPr>
        <w:t xml:space="preserve"> con su comprobante de egreso, s</w:t>
      </w:r>
      <w:r w:rsidRPr="00244A12">
        <w:rPr>
          <w:rFonts w:ascii="Tahoma" w:hAnsi="Tahoma" w:cs="Tahoma"/>
          <w:bCs/>
          <w:lang w:val="es-ES"/>
        </w:rPr>
        <w:t xml:space="preserve">e lo entrega a la </w:t>
      </w:r>
      <w:r w:rsidR="008C2365">
        <w:rPr>
          <w:rFonts w:ascii="Tahoma" w:hAnsi="Tahoma" w:cs="Tahoma"/>
          <w:bCs/>
          <w:lang w:val="es-ES"/>
        </w:rPr>
        <w:t>G</w:t>
      </w:r>
      <w:r w:rsidRPr="00244A12">
        <w:rPr>
          <w:rFonts w:ascii="Tahoma" w:hAnsi="Tahoma" w:cs="Tahoma"/>
          <w:bCs/>
          <w:lang w:val="es-ES"/>
        </w:rPr>
        <w:t xml:space="preserve">erente </w:t>
      </w:r>
      <w:r w:rsidR="008C2365">
        <w:rPr>
          <w:rFonts w:ascii="Tahoma" w:hAnsi="Tahoma" w:cs="Tahoma"/>
          <w:bCs/>
          <w:lang w:val="es-ES"/>
        </w:rPr>
        <w:t>Operativa para enviar a cancelar</w:t>
      </w:r>
      <w:r w:rsidRPr="00244A12">
        <w:rPr>
          <w:rFonts w:ascii="Tahoma" w:hAnsi="Tahoma" w:cs="Tahoma"/>
          <w:bCs/>
          <w:lang w:val="es-ES"/>
        </w:rPr>
        <w:t>.</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b/>
          <w:bCs/>
          <w:lang w:val="es-ES"/>
        </w:rPr>
        <w:t xml:space="preserve">2.5.3. Recurso del Proceso de </w:t>
      </w:r>
      <w:r w:rsidR="008C43D0" w:rsidRPr="00244A12">
        <w:rPr>
          <w:rFonts w:ascii="Tahoma" w:hAnsi="Tahoma" w:cs="Tahoma"/>
          <w:b/>
          <w:bCs/>
          <w:lang w:val="es-ES"/>
        </w:rPr>
        <w:t>Gestión</w:t>
      </w:r>
      <w:r w:rsidRPr="00244A12">
        <w:rPr>
          <w:rFonts w:ascii="Tahoma" w:hAnsi="Tahoma" w:cs="Tahoma"/>
          <w:b/>
          <w:bCs/>
          <w:lang w:val="es-ES"/>
        </w:rPr>
        <w:t xml:space="preserve"> Financiera – Administrar Pagos  </w:t>
      </w:r>
    </w:p>
    <w:p w:rsidR="00EF641A" w:rsidRDefault="00244A12" w:rsidP="00C74DBE">
      <w:pPr>
        <w:pStyle w:val="Default"/>
        <w:spacing w:line="360" w:lineRule="auto"/>
        <w:jc w:val="both"/>
        <w:rPr>
          <w:rFonts w:ascii="Tahoma" w:hAnsi="Tahoma" w:cs="Tahoma"/>
          <w:lang w:val="es-ES"/>
        </w:rPr>
      </w:pPr>
      <w:r w:rsidRPr="00244A12">
        <w:rPr>
          <w:rFonts w:ascii="Tahoma" w:hAnsi="Tahoma" w:cs="Tahoma"/>
          <w:b/>
          <w:bCs/>
          <w:lang w:val="es-ES"/>
        </w:rPr>
        <w:t xml:space="preserve">2.5.3.1. Infraestructura </w:t>
      </w:r>
      <w:r w:rsidR="00611372">
        <w:rPr>
          <w:rFonts w:ascii="Tahoma" w:hAnsi="Tahoma" w:cs="Tahoma"/>
          <w:b/>
          <w:bCs/>
          <w:lang w:val="es-ES"/>
        </w:rPr>
        <w:t>Física</w:t>
      </w:r>
      <w:r w:rsidR="00EF641A" w:rsidRPr="00213867">
        <w:rPr>
          <w:rFonts w:ascii="Tahoma" w:hAnsi="Tahoma" w:cs="Tahoma"/>
          <w:lang w:val="es-ES"/>
        </w:rPr>
        <w:t xml:space="preserve"> </w:t>
      </w:r>
    </w:p>
    <w:p w:rsidR="00244A12" w:rsidRPr="00244A12" w:rsidRDefault="00244A12" w:rsidP="00C74DBE">
      <w:pPr>
        <w:pStyle w:val="Default"/>
        <w:spacing w:line="360" w:lineRule="auto"/>
        <w:jc w:val="both"/>
        <w:rPr>
          <w:rFonts w:ascii="Tahoma" w:hAnsi="Tahoma" w:cs="Tahoma"/>
          <w:lang w:val="es-ES"/>
        </w:rPr>
      </w:pPr>
      <w:r w:rsidRPr="00213867">
        <w:rPr>
          <w:rFonts w:ascii="Tahoma" w:hAnsi="Tahoma" w:cs="Tahoma"/>
          <w:lang w:val="es-ES"/>
        </w:rPr>
        <w:t>El área donde se encuentra laborando CONSOLCARGO es aproximadamente de</w:t>
      </w:r>
      <w:r w:rsidR="00213867" w:rsidRPr="00213867">
        <w:rPr>
          <w:rFonts w:ascii="Tahoma" w:hAnsi="Tahoma" w:cs="Tahoma"/>
          <w:lang w:val="es-ES"/>
        </w:rPr>
        <w:t xml:space="preserve"> 126 m2</w:t>
      </w:r>
      <w:r w:rsidRPr="00244A12">
        <w:rPr>
          <w:rFonts w:ascii="Tahoma" w:hAnsi="Tahoma" w:cs="Tahoma"/>
          <w:lang w:val="es-ES"/>
        </w:rPr>
        <w:t xml:space="preserve"> </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b/>
          <w:bCs/>
          <w:lang w:val="es-ES"/>
        </w:rPr>
        <w:t xml:space="preserve">2.5.3.2. Personal Capacitado </w:t>
      </w:r>
    </w:p>
    <w:p w:rsidR="00244A12" w:rsidRPr="00244A12" w:rsidRDefault="008C43D0" w:rsidP="00C74DBE">
      <w:pPr>
        <w:pStyle w:val="Default"/>
        <w:spacing w:line="360" w:lineRule="auto"/>
        <w:jc w:val="both"/>
        <w:rPr>
          <w:rFonts w:ascii="Tahoma" w:hAnsi="Tahoma" w:cs="Tahoma"/>
          <w:lang w:val="es-ES"/>
        </w:rPr>
      </w:pPr>
      <w:r>
        <w:rPr>
          <w:rFonts w:ascii="Tahoma" w:hAnsi="Tahoma" w:cs="Tahoma"/>
          <w:lang w:val="es-ES"/>
        </w:rPr>
        <w:t>Contador</w:t>
      </w:r>
      <w:r w:rsidR="00244A12" w:rsidRPr="00244A12">
        <w:rPr>
          <w:rFonts w:ascii="Tahoma" w:hAnsi="Tahoma" w:cs="Tahoma"/>
          <w:lang w:val="es-ES"/>
        </w:rPr>
        <w:t>, Asistente Contable</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b/>
          <w:bCs/>
          <w:lang w:val="es-ES"/>
        </w:rPr>
        <w:t xml:space="preserve">2.5.4. Controles del Proceso de Gestión Financiera – Administrar Pagos  </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b/>
          <w:bCs/>
          <w:lang w:val="es-ES"/>
        </w:rPr>
        <w:t xml:space="preserve">2.5.4.1. Política de la Empresa </w:t>
      </w:r>
    </w:p>
    <w:p w:rsidR="00244A12" w:rsidRPr="00244A12" w:rsidRDefault="00244A12" w:rsidP="00C74DBE">
      <w:pPr>
        <w:pStyle w:val="Default"/>
        <w:spacing w:line="360" w:lineRule="auto"/>
        <w:jc w:val="both"/>
        <w:rPr>
          <w:rFonts w:ascii="Tahoma" w:hAnsi="Tahoma" w:cs="Tahoma"/>
          <w:lang w:val="es-ES"/>
        </w:rPr>
      </w:pPr>
      <w:r w:rsidRPr="00244A12">
        <w:rPr>
          <w:rFonts w:ascii="Tahoma" w:hAnsi="Tahoma" w:cs="Tahoma"/>
          <w:lang w:val="es-ES"/>
        </w:rPr>
        <w:t>Directrices internas establecidas p</w:t>
      </w:r>
      <w:r w:rsidR="00611372">
        <w:rPr>
          <w:rFonts w:ascii="Tahoma" w:hAnsi="Tahoma" w:cs="Tahoma"/>
          <w:lang w:val="es-ES"/>
        </w:rPr>
        <w:t>or Gerencia general basada en la experiencia</w:t>
      </w:r>
      <w:r w:rsidRPr="00244A12">
        <w:rPr>
          <w:rFonts w:ascii="Tahoma" w:hAnsi="Tahoma" w:cs="Tahoma"/>
          <w:lang w:val="es-ES"/>
        </w:rPr>
        <w:t xml:space="preserve"> de Administrar </w:t>
      </w:r>
      <w:r w:rsidR="008C43D0">
        <w:rPr>
          <w:rFonts w:ascii="Tahoma" w:hAnsi="Tahoma" w:cs="Tahoma"/>
          <w:lang w:val="es-ES"/>
        </w:rPr>
        <w:t>P</w:t>
      </w:r>
      <w:r w:rsidRPr="00244A12">
        <w:rPr>
          <w:rFonts w:ascii="Tahoma" w:hAnsi="Tahoma" w:cs="Tahoma"/>
          <w:lang w:val="es-ES"/>
        </w:rPr>
        <w:t>agos</w:t>
      </w:r>
      <w:r w:rsidR="000047B8">
        <w:rPr>
          <w:rFonts w:ascii="Tahoma" w:hAnsi="Tahoma" w:cs="Tahoma"/>
          <w:lang w:val="es-ES"/>
        </w:rPr>
        <w:t xml:space="preserve"> junto con el contador</w:t>
      </w:r>
      <w:r w:rsidR="00611372">
        <w:rPr>
          <w:rFonts w:ascii="Tahoma" w:hAnsi="Tahoma" w:cs="Tahoma"/>
          <w:lang w:val="es-ES"/>
        </w:rPr>
        <w:t>, Acuerdos con proveedores .</w:t>
      </w:r>
    </w:p>
    <w:p w:rsidR="00BE7ED2" w:rsidRDefault="00BE7ED2" w:rsidP="00F15AC8">
      <w:pPr>
        <w:pStyle w:val="Default"/>
        <w:spacing w:line="360" w:lineRule="auto"/>
        <w:jc w:val="both"/>
        <w:rPr>
          <w:rFonts w:ascii="Tahoma" w:hAnsi="Tahoma" w:cs="Tahoma"/>
          <w:b/>
          <w:lang w:val="es-ES"/>
        </w:rPr>
      </w:pPr>
    </w:p>
    <w:p w:rsidR="005B66D3" w:rsidRDefault="00244A12" w:rsidP="005B66D3">
      <w:pPr>
        <w:pStyle w:val="Default"/>
        <w:spacing w:line="360" w:lineRule="auto"/>
        <w:jc w:val="both"/>
        <w:rPr>
          <w:rFonts w:ascii="Tahoma" w:hAnsi="Tahoma" w:cs="Tahoma"/>
          <w:b/>
          <w:bCs/>
          <w:lang w:val="es-ES"/>
        </w:rPr>
      </w:pPr>
      <w:r w:rsidRPr="00244A12">
        <w:rPr>
          <w:rFonts w:ascii="Tahoma" w:hAnsi="Tahoma" w:cs="Tahoma"/>
          <w:b/>
          <w:bCs/>
          <w:lang w:val="es-ES"/>
        </w:rPr>
        <w:t>2.5.</w:t>
      </w:r>
      <w:r w:rsidR="00D668FC">
        <w:rPr>
          <w:rFonts w:ascii="Tahoma" w:hAnsi="Tahoma" w:cs="Tahoma"/>
          <w:b/>
          <w:bCs/>
          <w:lang w:val="es-ES"/>
        </w:rPr>
        <w:t>5</w:t>
      </w:r>
      <w:r w:rsidRPr="00244A12">
        <w:rPr>
          <w:rFonts w:ascii="Tahoma" w:hAnsi="Tahoma" w:cs="Tahoma"/>
          <w:b/>
          <w:bCs/>
          <w:lang w:val="es-ES"/>
        </w:rPr>
        <w:t xml:space="preserve">. Diagrama de Flujo del Proceso de Gestión Financiera – Administrar Pagos  </w:t>
      </w:r>
    </w:p>
    <w:p w:rsidR="005B66D3" w:rsidRDefault="00197534" w:rsidP="00197534">
      <w:pPr>
        <w:jc w:val="left"/>
        <w:rPr>
          <w:lang w:val="es-ES" w:eastAsia="en-US"/>
        </w:rPr>
      </w:pPr>
      <w:r>
        <w:rPr>
          <w:noProof/>
          <w:lang w:val="en-US" w:eastAsia="en-US"/>
        </w:rPr>
        <w:drawing>
          <wp:inline distT="0" distB="0" distL="0" distR="0">
            <wp:extent cx="5467350" cy="6249726"/>
            <wp:effectExtent l="19050" t="0" r="0" b="0"/>
            <wp:docPr id="4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7" cstate="print"/>
                    <a:srcRect/>
                    <a:stretch>
                      <a:fillRect/>
                    </a:stretch>
                  </pic:blipFill>
                  <pic:spPr bwMode="auto">
                    <a:xfrm>
                      <a:off x="0" y="0"/>
                      <a:ext cx="5467985" cy="6250452"/>
                    </a:xfrm>
                    <a:prstGeom prst="rect">
                      <a:avLst/>
                    </a:prstGeom>
                    <a:noFill/>
                    <a:ln w="9525">
                      <a:noFill/>
                      <a:miter lim="800000"/>
                      <a:headEnd/>
                      <a:tailEnd/>
                    </a:ln>
                  </pic:spPr>
                </pic:pic>
              </a:graphicData>
            </a:graphic>
          </wp:inline>
        </w:drawing>
      </w:r>
    </w:p>
    <w:p w:rsidR="00D668FC" w:rsidRPr="00F15AC8" w:rsidRDefault="00D668FC" w:rsidP="00D668FC">
      <w:pPr>
        <w:pStyle w:val="Default"/>
        <w:spacing w:line="360" w:lineRule="auto"/>
        <w:jc w:val="both"/>
        <w:rPr>
          <w:rFonts w:ascii="Tahoma" w:hAnsi="Tahoma" w:cs="Tahoma"/>
          <w:b/>
          <w:lang w:val="es-ES"/>
        </w:rPr>
      </w:pPr>
      <w:r>
        <w:rPr>
          <w:rFonts w:ascii="Tahoma" w:hAnsi="Tahoma" w:cs="Tahoma"/>
          <w:b/>
          <w:lang w:val="es-ES"/>
        </w:rPr>
        <w:t>2.5.6</w:t>
      </w:r>
      <w:r w:rsidRPr="00F15AC8">
        <w:rPr>
          <w:rFonts w:ascii="Tahoma" w:hAnsi="Tahoma" w:cs="Tahoma"/>
          <w:b/>
          <w:lang w:val="es-ES"/>
        </w:rPr>
        <w:t>. Descripción de las Actividades de Procesos Gestión Financiera-Administrar Pagos</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D668FC" w:rsidTr="00743E94">
        <w:tc>
          <w:tcPr>
            <w:tcW w:w="8827" w:type="dxa"/>
          </w:tcPr>
          <w:p w:rsidR="00D668FC" w:rsidRDefault="00D668FC" w:rsidP="00743E94">
            <w:pPr>
              <w:pStyle w:val="Default"/>
              <w:spacing w:line="360" w:lineRule="auto"/>
              <w:jc w:val="both"/>
              <w:rPr>
                <w:rFonts w:ascii="Tahoma" w:hAnsi="Tahoma" w:cs="Tahoma"/>
                <w:b/>
                <w:bCs/>
              </w:rPr>
            </w:pPr>
            <w:r>
              <w:rPr>
                <w:rFonts w:ascii="Tahoma" w:hAnsi="Tahoma" w:cs="Tahoma"/>
                <w:b/>
                <w:bCs/>
                <w:noProof/>
              </w:rPr>
              <w:drawing>
                <wp:inline distT="0" distB="0" distL="0" distR="0">
                  <wp:extent cx="5457825" cy="5895975"/>
                  <wp:effectExtent l="19050" t="0" r="9525" b="0"/>
                  <wp:docPr id="8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8" cstate="print"/>
                          <a:srcRect/>
                          <a:stretch>
                            <a:fillRect/>
                          </a:stretch>
                        </pic:blipFill>
                        <pic:spPr bwMode="auto">
                          <a:xfrm>
                            <a:off x="0" y="0"/>
                            <a:ext cx="5457825" cy="5895975"/>
                          </a:xfrm>
                          <a:prstGeom prst="rect">
                            <a:avLst/>
                          </a:prstGeom>
                          <a:noFill/>
                          <a:ln w="9525">
                            <a:noFill/>
                            <a:miter lim="800000"/>
                            <a:headEnd/>
                            <a:tailEnd/>
                          </a:ln>
                        </pic:spPr>
                      </pic:pic>
                    </a:graphicData>
                  </a:graphic>
                </wp:inline>
              </w:drawing>
            </w:r>
          </w:p>
        </w:tc>
      </w:tr>
    </w:tbl>
    <w:p w:rsidR="00D668FC" w:rsidRDefault="00D668FC" w:rsidP="00D668FC">
      <w:pPr>
        <w:pStyle w:val="Default"/>
        <w:spacing w:line="360" w:lineRule="auto"/>
        <w:jc w:val="both"/>
        <w:rPr>
          <w:rFonts w:ascii="Tahoma" w:hAnsi="Tahoma" w:cs="Tahoma"/>
          <w:b/>
          <w:bCs/>
          <w:lang w:val="es-ES"/>
        </w:rPr>
      </w:pPr>
    </w:p>
    <w:p w:rsidR="005B66D3" w:rsidRPr="005B66D3" w:rsidRDefault="005B66D3" w:rsidP="005B66D3">
      <w:pPr>
        <w:tabs>
          <w:tab w:val="left" w:pos="2442"/>
          <w:tab w:val="center" w:pos="4305"/>
        </w:tabs>
        <w:jc w:val="left"/>
        <w:rPr>
          <w:rFonts w:ascii="Tahoma" w:hAnsi="Tahoma" w:cs="Tahoma"/>
          <w:b/>
          <w:sz w:val="24"/>
          <w:szCs w:val="24"/>
          <w:lang w:val="es-ES" w:eastAsia="en-US"/>
        </w:rPr>
      </w:pPr>
      <w:r w:rsidRPr="005B66D3">
        <w:rPr>
          <w:rFonts w:ascii="Tahoma" w:hAnsi="Tahoma" w:cs="Tahoma"/>
          <w:b/>
          <w:sz w:val="24"/>
          <w:szCs w:val="24"/>
          <w:lang w:val="es-ES" w:eastAsia="en-US"/>
        </w:rPr>
        <w:t>2.5.7 Caracterización del Proceso de Administrar Pagos</w:t>
      </w:r>
      <w:r w:rsidRPr="005B66D3">
        <w:rPr>
          <w:rFonts w:ascii="Tahoma" w:hAnsi="Tahoma" w:cs="Tahoma"/>
          <w:b/>
          <w:sz w:val="24"/>
          <w:szCs w:val="24"/>
          <w:lang w:val="es-ES" w:eastAsia="en-US"/>
        </w:rPr>
        <w:tab/>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6A3533" w:rsidTr="006A3533">
        <w:tc>
          <w:tcPr>
            <w:tcW w:w="8827" w:type="dxa"/>
          </w:tcPr>
          <w:p w:rsidR="006A3533" w:rsidRDefault="006A3533" w:rsidP="005B66D3">
            <w:pPr>
              <w:tabs>
                <w:tab w:val="left" w:pos="2442"/>
                <w:tab w:val="center" w:pos="4305"/>
              </w:tabs>
              <w:jc w:val="left"/>
              <w:rPr>
                <w:lang w:val="es-ES" w:eastAsia="en-US"/>
              </w:rPr>
            </w:pPr>
            <w:r>
              <w:rPr>
                <w:noProof/>
                <w:lang w:val="en-US" w:eastAsia="en-US"/>
              </w:rPr>
              <w:drawing>
                <wp:inline distT="0" distB="0" distL="0" distR="0">
                  <wp:extent cx="5467350" cy="5838825"/>
                  <wp:effectExtent l="19050" t="0" r="0" b="0"/>
                  <wp:docPr id="5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print"/>
                          <a:srcRect/>
                          <a:stretch>
                            <a:fillRect/>
                          </a:stretch>
                        </pic:blipFill>
                        <pic:spPr bwMode="auto">
                          <a:xfrm>
                            <a:off x="0" y="0"/>
                            <a:ext cx="5467350" cy="5838825"/>
                          </a:xfrm>
                          <a:prstGeom prst="rect">
                            <a:avLst/>
                          </a:prstGeom>
                          <a:noFill/>
                          <a:ln w="9525">
                            <a:noFill/>
                            <a:miter lim="800000"/>
                            <a:headEnd/>
                            <a:tailEnd/>
                          </a:ln>
                        </pic:spPr>
                      </pic:pic>
                    </a:graphicData>
                  </a:graphic>
                </wp:inline>
              </w:drawing>
            </w:r>
          </w:p>
        </w:tc>
      </w:tr>
    </w:tbl>
    <w:p w:rsidR="000535B3" w:rsidRDefault="000535B3" w:rsidP="005B66D3">
      <w:pPr>
        <w:tabs>
          <w:tab w:val="left" w:pos="2442"/>
          <w:tab w:val="center" w:pos="4305"/>
        </w:tabs>
        <w:jc w:val="left"/>
        <w:rPr>
          <w:noProof/>
          <w:lang w:val="es-ES" w:eastAsia="es-ES"/>
        </w:rPr>
      </w:pPr>
    </w:p>
    <w:p w:rsidR="005B66D3" w:rsidRDefault="00D668FC" w:rsidP="005B66D3">
      <w:pPr>
        <w:tabs>
          <w:tab w:val="left" w:pos="2442"/>
          <w:tab w:val="center" w:pos="4305"/>
        </w:tabs>
        <w:jc w:val="left"/>
        <w:rPr>
          <w:rFonts w:ascii="Tahoma" w:hAnsi="Tahoma" w:cs="Tahoma"/>
          <w:b/>
          <w:sz w:val="24"/>
          <w:szCs w:val="24"/>
          <w:lang w:val="es-ES" w:eastAsia="en-US"/>
        </w:rPr>
      </w:pPr>
      <w:r>
        <w:rPr>
          <w:rFonts w:ascii="Tahoma" w:hAnsi="Tahoma" w:cs="Tahoma"/>
          <w:b/>
          <w:sz w:val="24"/>
          <w:szCs w:val="24"/>
          <w:lang w:val="es-ES" w:eastAsia="en-US"/>
        </w:rPr>
        <w:t>2.5.8 Descripción del Proceso de Administrar Pagos</w:t>
      </w:r>
    </w:p>
    <w:p w:rsidR="000535B3" w:rsidRPr="00D668FC" w:rsidRDefault="000535B3" w:rsidP="005B66D3">
      <w:pPr>
        <w:tabs>
          <w:tab w:val="left" w:pos="2442"/>
          <w:tab w:val="center" w:pos="4305"/>
        </w:tabs>
        <w:jc w:val="left"/>
        <w:rPr>
          <w:rFonts w:ascii="Tahoma" w:hAnsi="Tahoma" w:cs="Tahoma"/>
          <w:b/>
          <w:sz w:val="24"/>
          <w:szCs w:val="24"/>
          <w:lang w:val="es-ES" w:eastAsia="en-US"/>
        </w:rPr>
      </w:pPr>
      <w:r w:rsidRPr="000535B3">
        <w:rPr>
          <w:rFonts w:ascii="Tahoma" w:hAnsi="Tahoma" w:cs="Tahoma"/>
          <w:b/>
          <w:noProof/>
          <w:sz w:val="24"/>
          <w:szCs w:val="24"/>
          <w:lang w:val="en-US" w:eastAsia="en-US"/>
        </w:rPr>
        <w:drawing>
          <wp:inline distT="0" distB="0" distL="0" distR="0">
            <wp:extent cx="5467350" cy="5987561"/>
            <wp:effectExtent l="19050" t="0" r="0" b="0"/>
            <wp:docPr id="279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cstate="print"/>
                    <a:srcRect/>
                    <a:stretch>
                      <a:fillRect/>
                    </a:stretch>
                  </pic:blipFill>
                  <pic:spPr bwMode="auto">
                    <a:xfrm>
                      <a:off x="0" y="0"/>
                      <a:ext cx="5467985" cy="5988256"/>
                    </a:xfrm>
                    <a:prstGeom prst="rect">
                      <a:avLst/>
                    </a:prstGeom>
                    <a:noFill/>
                    <a:ln w="9525">
                      <a:noFill/>
                      <a:miter lim="800000"/>
                      <a:headEnd/>
                      <a:tailEnd/>
                    </a:ln>
                  </pic:spPr>
                </pic:pic>
              </a:graphicData>
            </a:graphic>
          </wp:inline>
        </w:drawing>
      </w:r>
    </w:p>
    <w:p w:rsidR="000535B3" w:rsidRDefault="000535B3" w:rsidP="000047B8">
      <w:pPr>
        <w:tabs>
          <w:tab w:val="left" w:pos="2442"/>
          <w:tab w:val="center" w:pos="4305"/>
        </w:tabs>
        <w:jc w:val="left"/>
        <w:rPr>
          <w:rFonts w:ascii="Tahoma" w:hAnsi="Tahoma" w:cs="Tahoma"/>
          <w:b/>
          <w:bCs/>
          <w:sz w:val="24"/>
          <w:szCs w:val="24"/>
          <w:lang w:val="es-ES"/>
        </w:rPr>
      </w:pPr>
    </w:p>
    <w:p w:rsidR="009278A6" w:rsidRPr="00D668FC" w:rsidRDefault="009278A6" w:rsidP="000047B8">
      <w:pPr>
        <w:tabs>
          <w:tab w:val="left" w:pos="2442"/>
          <w:tab w:val="center" w:pos="4305"/>
        </w:tabs>
        <w:jc w:val="left"/>
        <w:rPr>
          <w:sz w:val="24"/>
          <w:szCs w:val="24"/>
          <w:lang w:val="es-ES" w:eastAsia="en-US"/>
        </w:rPr>
      </w:pPr>
      <w:r w:rsidRPr="00D668FC">
        <w:rPr>
          <w:rFonts w:ascii="Tahoma" w:hAnsi="Tahoma" w:cs="Tahoma"/>
          <w:b/>
          <w:bCs/>
          <w:sz w:val="24"/>
          <w:szCs w:val="24"/>
          <w:lang w:val="es-ES"/>
        </w:rPr>
        <w:t xml:space="preserve">2.6. Proceso de Gestión </w:t>
      </w:r>
      <w:r w:rsidR="000047B8" w:rsidRPr="00D668FC">
        <w:rPr>
          <w:rFonts w:ascii="Tahoma" w:hAnsi="Tahoma" w:cs="Tahoma"/>
          <w:b/>
          <w:bCs/>
          <w:sz w:val="24"/>
          <w:szCs w:val="24"/>
          <w:lang w:val="es-ES"/>
        </w:rPr>
        <w:t>Jurídica</w:t>
      </w:r>
      <w:r w:rsidRPr="00D668FC">
        <w:rPr>
          <w:rFonts w:ascii="Tahoma" w:hAnsi="Tahoma" w:cs="Tahoma"/>
          <w:b/>
          <w:bCs/>
          <w:sz w:val="24"/>
          <w:szCs w:val="24"/>
          <w:lang w:val="es-ES"/>
        </w:rPr>
        <w:t xml:space="preserve"> – </w:t>
      </w:r>
      <w:r w:rsidR="000047B8" w:rsidRPr="00D668FC">
        <w:rPr>
          <w:rFonts w:ascii="Tahoma" w:hAnsi="Tahoma" w:cs="Tahoma"/>
          <w:b/>
          <w:bCs/>
          <w:sz w:val="24"/>
          <w:szCs w:val="24"/>
          <w:lang w:val="es-ES"/>
        </w:rPr>
        <w:t>Asesoría</w:t>
      </w:r>
      <w:r w:rsidRPr="00D668FC">
        <w:rPr>
          <w:rFonts w:ascii="Tahoma" w:hAnsi="Tahoma" w:cs="Tahoma"/>
          <w:b/>
          <w:bCs/>
          <w:sz w:val="24"/>
          <w:szCs w:val="24"/>
          <w:lang w:val="es-ES"/>
        </w:rPr>
        <w:t xml:space="preserve"> Legal  </w:t>
      </w:r>
    </w:p>
    <w:p w:rsidR="009278A6" w:rsidRPr="00244A12" w:rsidRDefault="009278A6" w:rsidP="009278A6">
      <w:pPr>
        <w:pStyle w:val="Default"/>
        <w:spacing w:line="360" w:lineRule="auto"/>
        <w:jc w:val="both"/>
        <w:rPr>
          <w:rFonts w:ascii="Tahoma" w:hAnsi="Tahoma" w:cs="Tahoma"/>
          <w:lang w:val="es-ES"/>
        </w:rPr>
      </w:pPr>
      <w:r>
        <w:rPr>
          <w:rFonts w:ascii="Tahoma" w:hAnsi="Tahoma" w:cs="Tahoma"/>
          <w:lang w:val="es-ES"/>
        </w:rPr>
        <w:t xml:space="preserve">El proceso de </w:t>
      </w:r>
      <w:r w:rsidR="000047B8">
        <w:rPr>
          <w:rFonts w:ascii="Tahoma" w:hAnsi="Tahoma" w:cs="Tahoma"/>
          <w:lang w:val="es-ES"/>
        </w:rPr>
        <w:t>Gestión</w:t>
      </w:r>
      <w:r>
        <w:rPr>
          <w:rFonts w:ascii="Tahoma" w:hAnsi="Tahoma" w:cs="Tahoma"/>
          <w:lang w:val="es-ES"/>
        </w:rPr>
        <w:t xml:space="preserve"> </w:t>
      </w:r>
      <w:r w:rsidR="000047B8">
        <w:rPr>
          <w:rFonts w:ascii="Tahoma" w:hAnsi="Tahoma" w:cs="Tahoma"/>
          <w:lang w:val="es-ES"/>
        </w:rPr>
        <w:t>Jurídica</w:t>
      </w:r>
      <w:r>
        <w:rPr>
          <w:rFonts w:ascii="Tahoma" w:hAnsi="Tahoma" w:cs="Tahoma"/>
          <w:lang w:val="es-ES"/>
        </w:rPr>
        <w:t>,</w:t>
      </w:r>
      <w:r w:rsidR="000047B8">
        <w:rPr>
          <w:rFonts w:ascii="Tahoma" w:hAnsi="Tahoma" w:cs="Tahoma"/>
          <w:lang w:val="es-ES"/>
        </w:rPr>
        <w:t xml:space="preserve"> empieza cuando CONSOLCARGO</w:t>
      </w:r>
      <w:r>
        <w:rPr>
          <w:rFonts w:ascii="Tahoma" w:hAnsi="Tahoma" w:cs="Tahoma"/>
          <w:lang w:val="es-ES"/>
        </w:rPr>
        <w:t xml:space="preserve"> tiene algún inconveniente con algún c</w:t>
      </w:r>
      <w:r w:rsidR="000047B8">
        <w:rPr>
          <w:rFonts w:ascii="Tahoma" w:hAnsi="Tahoma" w:cs="Tahoma"/>
          <w:lang w:val="es-ES"/>
        </w:rPr>
        <w:t>liente o algún tramite el IESS, Superintendencia de Compañías</w:t>
      </w:r>
      <w:r>
        <w:rPr>
          <w:rFonts w:ascii="Tahoma" w:hAnsi="Tahoma" w:cs="Tahoma"/>
          <w:lang w:val="es-ES"/>
        </w:rPr>
        <w:t xml:space="preserve">, SRI  la gerente general es la encargada de </w:t>
      </w:r>
      <w:r w:rsidR="000047B8">
        <w:rPr>
          <w:rFonts w:ascii="Tahoma" w:hAnsi="Tahoma" w:cs="Tahoma"/>
          <w:lang w:val="es-ES"/>
        </w:rPr>
        <w:t>contactar al asesor</w:t>
      </w:r>
      <w:r>
        <w:rPr>
          <w:rFonts w:ascii="Tahoma" w:hAnsi="Tahoma" w:cs="Tahoma"/>
          <w:lang w:val="es-ES"/>
        </w:rPr>
        <w:t>.</w:t>
      </w:r>
    </w:p>
    <w:p w:rsidR="009278A6" w:rsidRPr="00244A12" w:rsidRDefault="009278A6" w:rsidP="009278A6">
      <w:pPr>
        <w:pStyle w:val="Default"/>
        <w:spacing w:line="360" w:lineRule="auto"/>
        <w:jc w:val="both"/>
        <w:rPr>
          <w:rFonts w:ascii="Tahoma" w:hAnsi="Tahoma" w:cs="Tahoma"/>
          <w:lang w:val="es-ES"/>
        </w:rPr>
      </w:pPr>
      <w:r w:rsidRPr="00244A12">
        <w:rPr>
          <w:rFonts w:ascii="Tahoma" w:hAnsi="Tahoma" w:cs="Tahoma"/>
          <w:lang w:val="es-ES"/>
        </w:rPr>
        <w:t xml:space="preserve"> </w:t>
      </w:r>
      <w:r w:rsidRPr="00244A12">
        <w:rPr>
          <w:rFonts w:ascii="Tahoma" w:hAnsi="Tahoma" w:cs="Tahoma"/>
          <w:b/>
          <w:bCs/>
          <w:lang w:val="es-ES"/>
        </w:rPr>
        <w:t>2.</w:t>
      </w:r>
      <w:r>
        <w:rPr>
          <w:rFonts w:ascii="Tahoma" w:hAnsi="Tahoma" w:cs="Tahoma"/>
          <w:b/>
          <w:bCs/>
          <w:lang w:val="es-ES"/>
        </w:rPr>
        <w:t>6</w:t>
      </w:r>
      <w:r w:rsidRPr="00244A12">
        <w:rPr>
          <w:rFonts w:ascii="Tahoma" w:hAnsi="Tahoma" w:cs="Tahoma"/>
          <w:b/>
          <w:bCs/>
          <w:lang w:val="es-ES"/>
        </w:rPr>
        <w:t xml:space="preserve">.1. Entradas del Proceso de </w:t>
      </w:r>
      <w:r w:rsidR="00B60CAE" w:rsidRPr="00244A12">
        <w:rPr>
          <w:rFonts w:ascii="Tahoma" w:hAnsi="Tahoma" w:cs="Tahoma"/>
          <w:b/>
          <w:bCs/>
          <w:lang w:val="es-ES"/>
        </w:rPr>
        <w:t xml:space="preserve">Gestión </w:t>
      </w:r>
      <w:r w:rsidR="000047B8">
        <w:rPr>
          <w:rFonts w:ascii="Tahoma" w:hAnsi="Tahoma" w:cs="Tahoma"/>
          <w:b/>
          <w:bCs/>
          <w:lang w:val="es-ES"/>
        </w:rPr>
        <w:t>Jurídica</w:t>
      </w:r>
      <w:r w:rsidR="00B60CAE" w:rsidRPr="00244A12">
        <w:rPr>
          <w:rFonts w:ascii="Tahoma" w:hAnsi="Tahoma" w:cs="Tahoma"/>
          <w:b/>
          <w:bCs/>
          <w:lang w:val="es-ES"/>
        </w:rPr>
        <w:t xml:space="preserve"> – </w:t>
      </w:r>
      <w:r w:rsidR="000047B8" w:rsidRPr="00244A12">
        <w:rPr>
          <w:rFonts w:ascii="Tahoma" w:hAnsi="Tahoma" w:cs="Tahoma"/>
          <w:b/>
          <w:bCs/>
          <w:lang w:val="es-ES"/>
        </w:rPr>
        <w:t>A</w:t>
      </w:r>
      <w:r w:rsidR="000047B8">
        <w:rPr>
          <w:rFonts w:ascii="Tahoma" w:hAnsi="Tahoma" w:cs="Tahoma"/>
          <w:b/>
          <w:bCs/>
          <w:lang w:val="es-ES"/>
        </w:rPr>
        <w:t>sesoría</w:t>
      </w:r>
      <w:r w:rsidR="00B60CAE">
        <w:rPr>
          <w:rFonts w:ascii="Tahoma" w:hAnsi="Tahoma" w:cs="Tahoma"/>
          <w:b/>
          <w:bCs/>
          <w:lang w:val="es-ES"/>
        </w:rPr>
        <w:t xml:space="preserve"> Legal</w:t>
      </w:r>
      <w:r w:rsidR="00B60CAE" w:rsidRPr="00244A12">
        <w:rPr>
          <w:rFonts w:ascii="Tahoma" w:hAnsi="Tahoma" w:cs="Tahoma"/>
          <w:b/>
          <w:bCs/>
          <w:lang w:val="es-ES"/>
        </w:rPr>
        <w:t xml:space="preserve">  </w:t>
      </w:r>
    </w:p>
    <w:p w:rsidR="009278A6" w:rsidRPr="00244A12" w:rsidRDefault="009278A6" w:rsidP="009278A6">
      <w:pPr>
        <w:pStyle w:val="Default"/>
        <w:spacing w:line="360" w:lineRule="auto"/>
        <w:jc w:val="both"/>
        <w:rPr>
          <w:rFonts w:ascii="Tahoma" w:hAnsi="Tahoma" w:cs="Tahoma"/>
          <w:lang w:val="es-ES"/>
        </w:rPr>
      </w:pPr>
      <w:r w:rsidRPr="00244A12">
        <w:rPr>
          <w:rFonts w:ascii="Tahoma" w:hAnsi="Tahoma" w:cs="Tahoma"/>
          <w:b/>
          <w:bCs/>
          <w:lang w:val="es-ES"/>
        </w:rPr>
        <w:t>2.</w:t>
      </w:r>
      <w:r>
        <w:rPr>
          <w:rFonts w:ascii="Tahoma" w:hAnsi="Tahoma" w:cs="Tahoma"/>
          <w:b/>
          <w:bCs/>
          <w:lang w:val="es-ES"/>
        </w:rPr>
        <w:t>6</w:t>
      </w:r>
      <w:r w:rsidRPr="00244A12">
        <w:rPr>
          <w:rFonts w:ascii="Tahoma" w:hAnsi="Tahoma" w:cs="Tahoma"/>
          <w:b/>
          <w:bCs/>
          <w:lang w:val="es-ES"/>
        </w:rPr>
        <w:t xml:space="preserve">.1.1. </w:t>
      </w:r>
      <w:r>
        <w:rPr>
          <w:rFonts w:ascii="Tahoma" w:hAnsi="Tahoma" w:cs="Tahoma"/>
          <w:b/>
          <w:bCs/>
          <w:lang w:val="es-ES"/>
        </w:rPr>
        <w:t>Problemas legales o Asesor</w:t>
      </w:r>
      <w:r w:rsidR="00ED1BDE">
        <w:rPr>
          <w:rFonts w:ascii="Tahoma" w:hAnsi="Tahoma" w:cs="Tahoma"/>
          <w:b/>
          <w:bCs/>
          <w:lang w:val="es-ES"/>
        </w:rPr>
        <w:t xml:space="preserve">amiento en </w:t>
      </w:r>
      <w:r w:rsidR="000047B8">
        <w:rPr>
          <w:rFonts w:ascii="Tahoma" w:hAnsi="Tahoma" w:cs="Tahoma"/>
          <w:b/>
          <w:bCs/>
          <w:lang w:val="es-ES"/>
        </w:rPr>
        <w:t>trámites</w:t>
      </w:r>
    </w:p>
    <w:p w:rsidR="009278A6" w:rsidRPr="00244A12" w:rsidRDefault="00ED1BDE" w:rsidP="009278A6">
      <w:pPr>
        <w:pStyle w:val="Default"/>
        <w:spacing w:line="360" w:lineRule="auto"/>
        <w:jc w:val="both"/>
        <w:rPr>
          <w:rFonts w:ascii="Tahoma" w:hAnsi="Tahoma" w:cs="Tahoma"/>
          <w:lang w:val="es-ES"/>
        </w:rPr>
      </w:pPr>
      <w:r>
        <w:rPr>
          <w:rFonts w:ascii="Tahoma" w:hAnsi="Tahoma" w:cs="Tahoma"/>
          <w:lang w:val="es-ES"/>
        </w:rPr>
        <w:t xml:space="preserve">Gerencia General le plantea </w:t>
      </w:r>
      <w:r w:rsidR="00B60CAE">
        <w:rPr>
          <w:rFonts w:ascii="Tahoma" w:hAnsi="Tahoma" w:cs="Tahoma"/>
          <w:lang w:val="es-ES"/>
        </w:rPr>
        <w:t>al asesor el problema que se está presentado en Consolcargo dependiendo de la circunstancia intervienen otras partes como el departamento operativo.</w:t>
      </w:r>
    </w:p>
    <w:p w:rsidR="00B60CAE" w:rsidRDefault="00B60CAE" w:rsidP="009278A6">
      <w:pPr>
        <w:pStyle w:val="Default"/>
        <w:spacing w:line="360" w:lineRule="auto"/>
        <w:jc w:val="both"/>
        <w:rPr>
          <w:rFonts w:ascii="Tahoma" w:hAnsi="Tahoma" w:cs="Tahoma"/>
          <w:b/>
          <w:bCs/>
          <w:lang w:val="es-ES"/>
        </w:rPr>
      </w:pPr>
      <w:r>
        <w:rPr>
          <w:rFonts w:ascii="Tahoma" w:hAnsi="Tahoma" w:cs="Tahoma"/>
          <w:b/>
          <w:bCs/>
          <w:lang w:val="es-ES"/>
        </w:rPr>
        <w:t>2.6</w:t>
      </w:r>
      <w:r w:rsidR="009278A6" w:rsidRPr="00244A12">
        <w:rPr>
          <w:rFonts w:ascii="Tahoma" w:hAnsi="Tahoma" w:cs="Tahoma"/>
          <w:b/>
          <w:bCs/>
          <w:lang w:val="es-ES"/>
        </w:rPr>
        <w:t xml:space="preserve">.2. Salidas del Proceso de </w:t>
      </w:r>
      <w:r w:rsidRPr="00244A12">
        <w:rPr>
          <w:rFonts w:ascii="Tahoma" w:hAnsi="Tahoma" w:cs="Tahoma"/>
          <w:b/>
          <w:bCs/>
          <w:lang w:val="es-ES"/>
        </w:rPr>
        <w:t xml:space="preserve">Gestión </w:t>
      </w:r>
      <w:r w:rsidR="000047B8">
        <w:rPr>
          <w:rFonts w:ascii="Tahoma" w:hAnsi="Tahoma" w:cs="Tahoma"/>
          <w:b/>
          <w:bCs/>
          <w:lang w:val="es-ES"/>
        </w:rPr>
        <w:t>Jurídica</w:t>
      </w:r>
      <w:r w:rsidRPr="00244A12">
        <w:rPr>
          <w:rFonts w:ascii="Tahoma" w:hAnsi="Tahoma" w:cs="Tahoma"/>
          <w:b/>
          <w:bCs/>
          <w:lang w:val="es-ES"/>
        </w:rPr>
        <w:t xml:space="preserve"> – </w:t>
      </w:r>
      <w:r w:rsidR="000047B8" w:rsidRPr="00244A12">
        <w:rPr>
          <w:rFonts w:ascii="Tahoma" w:hAnsi="Tahoma" w:cs="Tahoma"/>
          <w:b/>
          <w:bCs/>
          <w:lang w:val="es-ES"/>
        </w:rPr>
        <w:t>A</w:t>
      </w:r>
      <w:r w:rsidR="000047B8">
        <w:rPr>
          <w:rFonts w:ascii="Tahoma" w:hAnsi="Tahoma" w:cs="Tahoma"/>
          <w:b/>
          <w:bCs/>
          <w:lang w:val="es-ES"/>
        </w:rPr>
        <w:t>sesoría</w:t>
      </w:r>
      <w:r>
        <w:rPr>
          <w:rFonts w:ascii="Tahoma" w:hAnsi="Tahoma" w:cs="Tahoma"/>
          <w:b/>
          <w:bCs/>
          <w:lang w:val="es-ES"/>
        </w:rPr>
        <w:t xml:space="preserve"> Legal</w:t>
      </w:r>
      <w:r w:rsidRPr="00244A12">
        <w:rPr>
          <w:rFonts w:ascii="Tahoma" w:hAnsi="Tahoma" w:cs="Tahoma"/>
          <w:b/>
          <w:bCs/>
          <w:lang w:val="es-ES"/>
        </w:rPr>
        <w:t xml:space="preserve">  </w:t>
      </w:r>
    </w:p>
    <w:p w:rsidR="009278A6" w:rsidRPr="00244A12" w:rsidRDefault="00B60CAE" w:rsidP="009278A6">
      <w:pPr>
        <w:pStyle w:val="Default"/>
        <w:spacing w:line="360" w:lineRule="auto"/>
        <w:jc w:val="both"/>
        <w:rPr>
          <w:rFonts w:ascii="Tahoma" w:hAnsi="Tahoma" w:cs="Tahoma"/>
          <w:b/>
          <w:bCs/>
          <w:lang w:val="es-ES"/>
        </w:rPr>
      </w:pPr>
      <w:r>
        <w:rPr>
          <w:rFonts w:ascii="Tahoma" w:hAnsi="Tahoma" w:cs="Tahoma"/>
          <w:b/>
          <w:bCs/>
          <w:lang w:val="es-ES"/>
        </w:rPr>
        <w:t>2.6</w:t>
      </w:r>
      <w:r w:rsidR="009278A6" w:rsidRPr="00244A12">
        <w:rPr>
          <w:rFonts w:ascii="Tahoma" w:hAnsi="Tahoma" w:cs="Tahoma"/>
          <w:b/>
          <w:bCs/>
          <w:lang w:val="es-ES"/>
        </w:rPr>
        <w:t xml:space="preserve">.2.1. </w:t>
      </w:r>
      <w:r>
        <w:rPr>
          <w:rFonts w:ascii="Tahoma" w:hAnsi="Tahoma" w:cs="Tahoma"/>
          <w:b/>
          <w:bCs/>
          <w:lang w:val="es-ES"/>
        </w:rPr>
        <w:t xml:space="preserve">Denuncia </w:t>
      </w:r>
    </w:p>
    <w:p w:rsidR="009278A6" w:rsidRPr="00244A12" w:rsidRDefault="00B60CAE" w:rsidP="009278A6">
      <w:pPr>
        <w:pStyle w:val="Default"/>
        <w:spacing w:line="360" w:lineRule="auto"/>
        <w:jc w:val="both"/>
        <w:rPr>
          <w:rFonts w:ascii="Tahoma" w:hAnsi="Tahoma" w:cs="Tahoma"/>
          <w:lang w:val="es-ES"/>
        </w:rPr>
      </w:pPr>
      <w:r>
        <w:rPr>
          <w:rFonts w:ascii="Tahoma" w:hAnsi="Tahoma" w:cs="Tahoma"/>
          <w:bCs/>
          <w:lang w:val="es-ES"/>
        </w:rPr>
        <w:t>Se realiza la denuncia con sus respectivos soportes para asegurar</w:t>
      </w:r>
      <w:r w:rsidR="000047B8">
        <w:rPr>
          <w:rFonts w:ascii="Tahoma" w:hAnsi="Tahoma" w:cs="Tahoma"/>
          <w:bCs/>
          <w:lang w:val="es-ES"/>
        </w:rPr>
        <w:t xml:space="preserve"> el buen nombre de CONSOLCARGO</w:t>
      </w:r>
    </w:p>
    <w:p w:rsidR="009278A6" w:rsidRPr="00244A12" w:rsidRDefault="00B60CAE" w:rsidP="009278A6">
      <w:pPr>
        <w:pStyle w:val="Default"/>
        <w:spacing w:line="360" w:lineRule="auto"/>
        <w:jc w:val="both"/>
        <w:rPr>
          <w:rFonts w:ascii="Tahoma" w:hAnsi="Tahoma" w:cs="Tahoma"/>
          <w:lang w:val="es-ES"/>
        </w:rPr>
      </w:pPr>
      <w:r>
        <w:rPr>
          <w:rFonts w:ascii="Tahoma" w:hAnsi="Tahoma" w:cs="Tahoma"/>
          <w:b/>
          <w:bCs/>
          <w:lang w:val="es-ES"/>
        </w:rPr>
        <w:t>2.6</w:t>
      </w:r>
      <w:r w:rsidR="009278A6" w:rsidRPr="00244A12">
        <w:rPr>
          <w:rFonts w:ascii="Tahoma" w:hAnsi="Tahoma" w:cs="Tahoma"/>
          <w:b/>
          <w:bCs/>
          <w:lang w:val="es-ES"/>
        </w:rPr>
        <w:t xml:space="preserve">.3. Recurso del Proceso de </w:t>
      </w:r>
      <w:r w:rsidRPr="00244A12">
        <w:rPr>
          <w:rFonts w:ascii="Tahoma" w:hAnsi="Tahoma" w:cs="Tahoma"/>
          <w:b/>
          <w:bCs/>
          <w:lang w:val="es-ES"/>
        </w:rPr>
        <w:t xml:space="preserve">Gestión </w:t>
      </w:r>
      <w:r w:rsidR="000047B8">
        <w:rPr>
          <w:rFonts w:ascii="Tahoma" w:hAnsi="Tahoma" w:cs="Tahoma"/>
          <w:b/>
          <w:bCs/>
          <w:lang w:val="es-ES"/>
        </w:rPr>
        <w:t>Jurídica</w:t>
      </w:r>
      <w:r w:rsidRPr="00244A12">
        <w:rPr>
          <w:rFonts w:ascii="Tahoma" w:hAnsi="Tahoma" w:cs="Tahoma"/>
          <w:b/>
          <w:bCs/>
          <w:lang w:val="es-ES"/>
        </w:rPr>
        <w:t xml:space="preserve"> – </w:t>
      </w:r>
      <w:r w:rsidR="000047B8" w:rsidRPr="00244A12">
        <w:rPr>
          <w:rFonts w:ascii="Tahoma" w:hAnsi="Tahoma" w:cs="Tahoma"/>
          <w:b/>
          <w:bCs/>
          <w:lang w:val="es-ES"/>
        </w:rPr>
        <w:t>A</w:t>
      </w:r>
      <w:r w:rsidR="000047B8">
        <w:rPr>
          <w:rFonts w:ascii="Tahoma" w:hAnsi="Tahoma" w:cs="Tahoma"/>
          <w:b/>
          <w:bCs/>
          <w:lang w:val="es-ES"/>
        </w:rPr>
        <w:t>sesoría</w:t>
      </w:r>
      <w:r>
        <w:rPr>
          <w:rFonts w:ascii="Tahoma" w:hAnsi="Tahoma" w:cs="Tahoma"/>
          <w:b/>
          <w:bCs/>
          <w:lang w:val="es-ES"/>
        </w:rPr>
        <w:t xml:space="preserve"> Legal</w:t>
      </w:r>
      <w:r w:rsidRPr="00244A12">
        <w:rPr>
          <w:rFonts w:ascii="Tahoma" w:hAnsi="Tahoma" w:cs="Tahoma"/>
          <w:b/>
          <w:bCs/>
          <w:lang w:val="es-ES"/>
        </w:rPr>
        <w:t xml:space="preserve">  </w:t>
      </w:r>
    </w:p>
    <w:p w:rsidR="009278A6" w:rsidRDefault="00B60CAE" w:rsidP="009278A6">
      <w:pPr>
        <w:pStyle w:val="Default"/>
        <w:spacing w:line="360" w:lineRule="auto"/>
        <w:jc w:val="both"/>
        <w:rPr>
          <w:rFonts w:ascii="Tahoma" w:hAnsi="Tahoma" w:cs="Tahoma"/>
          <w:lang w:val="es-ES"/>
        </w:rPr>
      </w:pPr>
      <w:r>
        <w:rPr>
          <w:rFonts w:ascii="Tahoma" w:hAnsi="Tahoma" w:cs="Tahoma"/>
          <w:b/>
          <w:bCs/>
          <w:lang w:val="es-ES"/>
        </w:rPr>
        <w:t>2.6</w:t>
      </w:r>
      <w:r w:rsidR="009278A6" w:rsidRPr="00244A12">
        <w:rPr>
          <w:rFonts w:ascii="Tahoma" w:hAnsi="Tahoma" w:cs="Tahoma"/>
          <w:b/>
          <w:bCs/>
          <w:lang w:val="es-ES"/>
        </w:rPr>
        <w:t xml:space="preserve">.3.1. Infraestructura </w:t>
      </w:r>
      <w:r w:rsidR="009278A6">
        <w:rPr>
          <w:rFonts w:ascii="Tahoma" w:hAnsi="Tahoma" w:cs="Tahoma"/>
          <w:b/>
          <w:bCs/>
          <w:lang w:val="es-ES"/>
        </w:rPr>
        <w:t>Física</w:t>
      </w:r>
      <w:r w:rsidR="009278A6" w:rsidRPr="00213867">
        <w:rPr>
          <w:rFonts w:ascii="Tahoma" w:hAnsi="Tahoma" w:cs="Tahoma"/>
          <w:lang w:val="es-ES"/>
        </w:rPr>
        <w:t xml:space="preserve"> </w:t>
      </w:r>
    </w:p>
    <w:p w:rsidR="009278A6" w:rsidRPr="00244A12" w:rsidRDefault="009278A6" w:rsidP="009278A6">
      <w:pPr>
        <w:pStyle w:val="Default"/>
        <w:spacing w:line="360" w:lineRule="auto"/>
        <w:jc w:val="both"/>
        <w:rPr>
          <w:rFonts w:ascii="Tahoma" w:hAnsi="Tahoma" w:cs="Tahoma"/>
          <w:lang w:val="es-ES"/>
        </w:rPr>
      </w:pPr>
      <w:r w:rsidRPr="00213867">
        <w:rPr>
          <w:rFonts w:ascii="Tahoma" w:hAnsi="Tahoma" w:cs="Tahoma"/>
          <w:lang w:val="es-ES"/>
        </w:rPr>
        <w:t>El área donde se encuentra laborando CONSOLCARGO es aproximadamente de 126 m2</w:t>
      </w:r>
      <w:r w:rsidRPr="00244A12">
        <w:rPr>
          <w:rFonts w:ascii="Tahoma" w:hAnsi="Tahoma" w:cs="Tahoma"/>
          <w:lang w:val="es-ES"/>
        </w:rPr>
        <w:t xml:space="preserve"> </w:t>
      </w:r>
    </w:p>
    <w:p w:rsidR="009278A6" w:rsidRPr="00244A12" w:rsidRDefault="00B60CAE" w:rsidP="009278A6">
      <w:pPr>
        <w:pStyle w:val="Default"/>
        <w:spacing w:line="360" w:lineRule="auto"/>
        <w:jc w:val="both"/>
        <w:rPr>
          <w:rFonts w:ascii="Tahoma" w:hAnsi="Tahoma" w:cs="Tahoma"/>
          <w:lang w:val="es-ES"/>
        </w:rPr>
      </w:pPr>
      <w:r>
        <w:rPr>
          <w:rFonts w:ascii="Tahoma" w:hAnsi="Tahoma" w:cs="Tahoma"/>
          <w:b/>
          <w:bCs/>
          <w:lang w:val="es-ES"/>
        </w:rPr>
        <w:t>2.6</w:t>
      </w:r>
      <w:r w:rsidR="009278A6" w:rsidRPr="00244A12">
        <w:rPr>
          <w:rFonts w:ascii="Tahoma" w:hAnsi="Tahoma" w:cs="Tahoma"/>
          <w:b/>
          <w:bCs/>
          <w:lang w:val="es-ES"/>
        </w:rPr>
        <w:t xml:space="preserve">.3.2. Personal Capacitado </w:t>
      </w:r>
    </w:p>
    <w:p w:rsidR="00B60CAE" w:rsidRDefault="000047B8" w:rsidP="009278A6">
      <w:pPr>
        <w:pStyle w:val="Default"/>
        <w:spacing w:line="360" w:lineRule="auto"/>
        <w:jc w:val="both"/>
        <w:rPr>
          <w:rFonts w:ascii="Tahoma" w:hAnsi="Tahoma" w:cs="Tahoma"/>
          <w:lang w:val="es-ES"/>
        </w:rPr>
      </w:pPr>
      <w:r>
        <w:rPr>
          <w:rFonts w:ascii="Tahoma" w:hAnsi="Tahoma" w:cs="Tahoma"/>
          <w:lang w:val="es-ES"/>
        </w:rPr>
        <w:t>Gerencia General</w:t>
      </w:r>
      <w:r w:rsidR="00B60CAE">
        <w:rPr>
          <w:rFonts w:ascii="Tahoma" w:hAnsi="Tahoma" w:cs="Tahoma"/>
          <w:lang w:val="es-ES"/>
        </w:rPr>
        <w:t>.</w:t>
      </w:r>
    </w:p>
    <w:p w:rsidR="009278A6" w:rsidRPr="00244A12" w:rsidRDefault="00B60CAE" w:rsidP="009278A6">
      <w:pPr>
        <w:pStyle w:val="Default"/>
        <w:spacing w:line="360" w:lineRule="auto"/>
        <w:jc w:val="both"/>
        <w:rPr>
          <w:rFonts w:ascii="Tahoma" w:hAnsi="Tahoma" w:cs="Tahoma"/>
          <w:lang w:val="es-ES"/>
        </w:rPr>
      </w:pPr>
      <w:r>
        <w:rPr>
          <w:rFonts w:ascii="Tahoma" w:hAnsi="Tahoma" w:cs="Tahoma"/>
          <w:b/>
          <w:bCs/>
          <w:lang w:val="es-ES"/>
        </w:rPr>
        <w:t>2.6</w:t>
      </w:r>
      <w:r w:rsidR="009278A6" w:rsidRPr="00244A12">
        <w:rPr>
          <w:rFonts w:ascii="Tahoma" w:hAnsi="Tahoma" w:cs="Tahoma"/>
          <w:b/>
          <w:bCs/>
          <w:lang w:val="es-ES"/>
        </w:rPr>
        <w:t xml:space="preserve">.4. Controles del Proceso de Gestión Financiera – Administrar Pagos  </w:t>
      </w:r>
    </w:p>
    <w:p w:rsidR="009278A6" w:rsidRPr="00244A12" w:rsidRDefault="00B60CAE" w:rsidP="009278A6">
      <w:pPr>
        <w:pStyle w:val="Default"/>
        <w:spacing w:line="360" w:lineRule="auto"/>
        <w:jc w:val="both"/>
        <w:rPr>
          <w:rFonts w:ascii="Tahoma" w:hAnsi="Tahoma" w:cs="Tahoma"/>
          <w:lang w:val="es-ES"/>
        </w:rPr>
      </w:pPr>
      <w:r>
        <w:rPr>
          <w:rFonts w:ascii="Tahoma" w:hAnsi="Tahoma" w:cs="Tahoma"/>
          <w:b/>
          <w:bCs/>
          <w:lang w:val="es-ES"/>
        </w:rPr>
        <w:t>2.6</w:t>
      </w:r>
      <w:r w:rsidR="009278A6" w:rsidRPr="00244A12">
        <w:rPr>
          <w:rFonts w:ascii="Tahoma" w:hAnsi="Tahoma" w:cs="Tahoma"/>
          <w:b/>
          <w:bCs/>
          <w:lang w:val="es-ES"/>
        </w:rPr>
        <w:t xml:space="preserve">.4.1. Política de la Empresa </w:t>
      </w:r>
    </w:p>
    <w:p w:rsidR="009278A6" w:rsidRPr="00B60CAE" w:rsidRDefault="00B60CAE" w:rsidP="009278A6">
      <w:pPr>
        <w:pStyle w:val="Default"/>
        <w:spacing w:line="360" w:lineRule="auto"/>
        <w:jc w:val="both"/>
        <w:rPr>
          <w:rFonts w:ascii="Tahoma" w:hAnsi="Tahoma" w:cs="Tahoma"/>
          <w:bCs/>
          <w:lang w:val="es-ES"/>
        </w:rPr>
      </w:pPr>
      <w:r w:rsidRPr="00B60CAE">
        <w:rPr>
          <w:rFonts w:ascii="Tahoma" w:hAnsi="Tahoma" w:cs="Tahoma"/>
          <w:bCs/>
          <w:lang w:val="es-ES"/>
        </w:rPr>
        <w:t>Gerencia General es la encargada de cuidar el buen nombre de la empresa por eso unos de los controles importantes es tener un buen control interno.</w:t>
      </w:r>
    </w:p>
    <w:p w:rsidR="004052CB" w:rsidRDefault="004052CB" w:rsidP="00C764B4">
      <w:pPr>
        <w:pStyle w:val="Default"/>
        <w:spacing w:line="360" w:lineRule="auto"/>
        <w:jc w:val="both"/>
        <w:rPr>
          <w:rFonts w:ascii="Tahoma" w:hAnsi="Tahoma" w:cs="Tahoma"/>
          <w:b/>
          <w:bCs/>
          <w:lang w:val="es-ES"/>
        </w:rPr>
      </w:pPr>
    </w:p>
    <w:p w:rsidR="00C764B4" w:rsidRPr="00F15AC8" w:rsidRDefault="009278A6" w:rsidP="00C764B4">
      <w:pPr>
        <w:pStyle w:val="Default"/>
        <w:spacing w:line="360" w:lineRule="auto"/>
        <w:jc w:val="both"/>
        <w:rPr>
          <w:rFonts w:ascii="Tahoma" w:hAnsi="Tahoma" w:cs="Tahoma"/>
          <w:b/>
          <w:lang w:val="es-ES"/>
        </w:rPr>
      </w:pPr>
      <w:r w:rsidRPr="00244A12">
        <w:rPr>
          <w:rFonts w:ascii="Tahoma" w:hAnsi="Tahoma" w:cs="Tahoma"/>
          <w:b/>
          <w:bCs/>
          <w:lang w:val="es-ES"/>
        </w:rPr>
        <w:t>2.</w:t>
      </w:r>
      <w:r w:rsidR="00C764B4">
        <w:rPr>
          <w:rFonts w:ascii="Tahoma" w:hAnsi="Tahoma" w:cs="Tahoma"/>
          <w:b/>
          <w:bCs/>
          <w:lang w:val="es-ES"/>
        </w:rPr>
        <w:t>6</w:t>
      </w:r>
      <w:r w:rsidRPr="00244A12">
        <w:rPr>
          <w:rFonts w:ascii="Tahoma" w:hAnsi="Tahoma" w:cs="Tahoma"/>
          <w:b/>
          <w:bCs/>
          <w:lang w:val="es-ES"/>
        </w:rPr>
        <w:t>.</w:t>
      </w:r>
      <w:r w:rsidR="00D668FC">
        <w:rPr>
          <w:rFonts w:ascii="Tahoma" w:hAnsi="Tahoma" w:cs="Tahoma"/>
          <w:b/>
          <w:bCs/>
          <w:lang w:val="es-ES"/>
        </w:rPr>
        <w:t>5</w:t>
      </w:r>
      <w:r w:rsidRPr="00244A12">
        <w:rPr>
          <w:rFonts w:ascii="Tahoma" w:hAnsi="Tahoma" w:cs="Tahoma"/>
          <w:b/>
          <w:bCs/>
          <w:lang w:val="es-ES"/>
        </w:rPr>
        <w:t xml:space="preserve">. Diagrama de Flujo del </w:t>
      </w:r>
      <w:r w:rsidR="00C764B4" w:rsidRPr="00F15AC8">
        <w:rPr>
          <w:rFonts w:ascii="Tahoma" w:hAnsi="Tahoma" w:cs="Tahoma"/>
          <w:b/>
          <w:lang w:val="es-ES"/>
        </w:rPr>
        <w:t xml:space="preserve">Procesos </w:t>
      </w:r>
      <w:r w:rsidR="00C764B4" w:rsidRPr="00244A12">
        <w:rPr>
          <w:rFonts w:ascii="Tahoma" w:hAnsi="Tahoma" w:cs="Tahoma"/>
          <w:b/>
          <w:bCs/>
          <w:lang w:val="es-ES"/>
        </w:rPr>
        <w:t xml:space="preserve">Gestión </w:t>
      </w:r>
      <w:r w:rsidR="000047B8">
        <w:rPr>
          <w:rFonts w:ascii="Tahoma" w:hAnsi="Tahoma" w:cs="Tahoma"/>
          <w:b/>
          <w:bCs/>
          <w:lang w:val="es-ES"/>
        </w:rPr>
        <w:t>Jurídica</w:t>
      </w:r>
      <w:r w:rsidR="00C764B4" w:rsidRPr="00244A12">
        <w:rPr>
          <w:rFonts w:ascii="Tahoma" w:hAnsi="Tahoma" w:cs="Tahoma"/>
          <w:b/>
          <w:bCs/>
          <w:lang w:val="es-ES"/>
        </w:rPr>
        <w:t xml:space="preserve"> – </w:t>
      </w:r>
      <w:r w:rsidR="000047B8" w:rsidRPr="00244A12">
        <w:rPr>
          <w:rFonts w:ascii="Tahoma" w:hAnsi="Tahoma" w:cs="Tahoma"/>
          <w:b/>
          <w:bCs/>
          <w:lang w:val="es-ES"/>
        </w:rPr>
        <w:t>A</w:t>
      </w:r>
      <w:r w:rsidR="000047B8">
        <w:rPr>
          <w:rFonts w:ascii="Tahoma" w:hAnsi="Tahoma" w:cs="Tahoma"/>
          <w:b/>
          <w:bCs/>
          <w:lang w:val="es-ES"/>
        </w:rPr>
        <w:t>sesoría</w:t>
      </w:r>
      <w:r w:rsidR="00C764B4">
        <w:rPr>
          <w:rFonts w:ascii="Tahoma" w:hAnsi="Tahoma" w:cs="Tahoma"/>
          <w:b/>
          <w:bCs/>
          <w:lang w:val="es-ES"/>
        </w:rPr>
        <w:t xml:space="preserve"> Legal</w:t>
      </w:r>
      <w:r w:rsidR="00C764B4" w:rsidRPr="00244A12">
        <w:rPr>
          <w:rFonts w:ascii="Tahoma" w:hAnsi="Tahoma" w:cs="Tahoma"/>
          <w:b/>
          <w:bCs/>
          <w:lang w:val="es-ES"/>
        </w:rPr>
        <w:t xml:space="preserve">  </w:t>
      </w:r>
    </w:p>
    <w:p w:rsidR="00444916" w:rsidRDefault="00197534" w:rsidP="00444916">
      <w:pPr>
        <w:pStyle w:val="Default"/>
        <w:spacing w:line="360" w:lineRule="auto"/>
        <w:jc w:val="both"/>
        <w:rPr>
          <w:rFonts w:ascii="Tahoma" w:hAnsi="Tahoma" w:cs="Tahoma"/>
          <w:b/>
          <w:lang w:val="es-ES"/>
        </w:rPr>
      </w:pPr>
      <w:r>
        <w:rPr>
          <w:noProof/>
        </w:rPr>
        <w:drawing>
          <wp:inline distT="0" distB="0" distL="0" distR="0">
            <wp:extent cx="5467350" cy="6400800"/>
            <wp:effectExtent l="19050" t="0" r="0" b="0"/>
            <wp:docPr id="4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1" cstate="print"/>
                    <a:srcRect/>
                    <a:stretch>
                      <a:fillRect/>
                    </a:stretch>
                  </pic:blipFill>
                  <pic:spPr bwMode="auto">
                    <a:xfrm>
                      <a:off x="0" y="0"/>
                      <a:ext cx="5467985" cy="6401543"/>
                    </a:xfrm>
                    <a:prstGeom prst="rect">
                      <a:avLst/>
                    </a:prstGeom>
                    <a:noFill/>
                    <a:ln w="9525">
                      <a:noFill/>
                      <a:miter lim="800000"/>
                      <a:headEnd/>
                      <a:tailEnd/>
                    </a:ln>
                  </pic:spPr>
                </pic:pic>
              </a:graphicData>
            </a:graphic>
          </wp:inline>
        </w:drawing>
      </w:r>
    </w:p>
    <w:p w:rsidR="00D668FC" w:rsidRPr="00F15AC8" w:rsidRDefault="00D668FC" w:rsidP="00D668FC">
      <w:pPr>
        <w:pStyle w:val="Default"/>
        <w:spacing w:line="360" w:lineRule="auto"/>
        <w:jc w:val="both"/>
        <w:rPr>
          <w:rFonts w:ascii="Tahoma" w:hAnsi="Tahoma" w:cs="Tahoma"/>
          <w:b/>
          <w:lang w:val="es-ES"/>
        </w:rPr>
      </w:pPr>
      <w:r w:rsidRPr="00F15AC8">
        <w:rPr>
          <w:rFonts w:ascii="Tahoma" w:hAnsi="Tahoma" w:cs="Tahoma"/>
          <w:b/>
          <w:lang w:val="es-ES"/>
        </w:rPr>
        <w:t>2.</w:t>
      </w:r>
      <w:r>
        <w:rPr>
          <w:rFonts w:ascii="Tahoma" w:hAnsi="Tahoma" w:cs="Tahoma"/>
          <w:b/>
          <w:lang w:val="es-ES"/>
        </w:rPr>
        <w:t>6.6</w:t>
      </w:r>
      <w:r w:rsidRPr="00F15AC8">
        <w:rPr>
          <w:rFonts w:ascii="Tahoma" w:hAnsi="Tahoma" w:cs="Tahoma"/>
          <w:b/>
          <w:lang w:val="es-ES"/>
        </w:rPr>
        <w:t xml:space="preserve">. Descripción de las Actividades de Procesos </w:t>
      </w:r>
      <w:r w:rsidRPr="00244A12">
        <w:rPr>
          <w:rFonts w:ascii="Tahoma" w:hAnsi="Tahoma" w:cs="Tahoma"/>
          <w:b/>
          <w:bCs/>
          <w:lang w:val="es-ES"/>
        </w:rPr>
        <w:t xml:space="preserve">Gestión </w:t>
      </w:r>
      <w:r>
        <w:rPr>
          <w:rFonts w:ascii="Tahoma" w:hAnsi="Tahoma" w:cs="Tahoma"/>
          <w:b/>
          <w:bCs/>
          <w:lang w:val="es-ES"/>
        </w:rPr>
        <w:t>Jurídica</w:t>
      </w:r>
      <w:r w:rsidRPr="00244A12">
        <w:rPr>
          <w:rFonts w:ascii="Tahoma" w:hAnsi="Tahoma" w:cs="Tahoma"/>
          <w:b/>
          <w:bCs/>
          <w:lang w:val="es-ES"/>
        </w:rPr>
        <w:t xml:space="preserve"> – A</w:t>
      </w:r>
      <w:r>
        <w:rPr>
          <w:rFonts w:ascii="Tahoma" w:hAnsi="Tahoma" w:cs="Tahoma"/>
          <w:b/>
          <w:bCs/>
          <w:lang w:val="es-ES"/>
        </w:rPr>
        <w:t>sesoría Legal</w:t>
      </w:r>
      <w:r w:rsidRPr="00244A12">
        <w:rPr>
          <w:rFonts w:ascii="Tahoma" w:hAnsi="Tahoma" w:cs="Tahoma"/>
          <w:b/>
          <w:bCs/>
          <w:lang w:val="es-ES"/>
        </w:rPr>
        <w:t xml:space="preserve">  </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D668FC" w:rsidTr="00743E94">
        <w:tc>
          <w:tcPr>
            <w:tcW w:w="8827" w:type="dxa"/>
          </w:tcPr>
          <w:p w:rsidR="00D668FC" w:rsidRDefault="00D668FC" w:rsidP="00743E94">
            <w:pPr>
              <w:pStyle w:val="Default"/>
              <w:spacing w:line="360" w:lineRule="auto"/>
              <w:jc w:val="both"/>
              <w:rPr>
                <w:rFonts w:ascii="Tahoma" w:hAnsi="Tahoma" w:cs="Tahoma"/>
                <w:b/>
                <w:bCs/>
              </w:rPr>
            </w:pPr>
            <w:r>
              <w:rPr>
                <w:rFonts w:ascii="Tahoma" w:hAnsi="Tahoma" w:cs="Tahoma"/>
                <w:b/>
                <w:bCs/>
                <w:noProof/>
              </w:rPr>
              <w:drawing>
                <wp:inline distT="0" distB="0" distL="0" distR="0">
                  <wp:extent cx="5459730" cy="4774223"/>
                  <wp:effectExtent l="19050" t="0" r="7620" b="0"/>
                  <wp:docPr id="85"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2" cstate="print"/>
                          <a:srcRect/>
                          <a:stretch>
                            <a:fillRect/>
                          </a:stretch>
                        </pic:blipFill>
                        <pic:spPr bwMode="auto">
                          <a:xfrm>
                            <a:off x="0" y="0"/>
                            <a:ext cx="5459730" cy="4774223"/>
                          </a:xfrm>
                          <a:prstGeom prst="rect">
                            <a:avLst/>
                          </a:prstGeom>
                          <a:noFill/>
                          <a:ln w="9525">
                            <a:noFill/>
                            <a:miter lim="800000"/>
                            <a:headEnd/>
                            <a:tailEnd/>
                          </a:ln>
                        </pic:spPr>
                      </pic:pic>
                    </a:graphicData>
                  </a:graphic>
                </wp:inline>
              </w:drawing>
            </w:r>
          </w:p>
        </w:tc>
      </w:tr>
    </w:tbl>
    <w:p w:rsidR="00D668FC" w:rsidRDefault="00D668FC" w:rsidP="00D668FC">
      <w:pPr>
        <w:pStyle w:val="Default"/>
        <w:spacing w:line="360" w:lineRule="auto"/>
        <w:jc w:val="both"/>
        <w:rPr>
          <w:rFonts w:ascii="Tahoma" w:hAnsi="Tahoma" w:cs="Tahoma"/>
          <w:b/>
          <w:bCs/>
          <w:lang w:val="es-ES"/>
        </w:rPr>
      </w:pPr>
    </w:p>
    <w:p w:rsidR="00D668FC" w:rsidRDefault="00D668FC" w:rsidP="00444916">
      <w:pPr>
        <w:pStyle w:val="Default"/>
        <w:spacing w:line="360" w:lineRule="auto"/>
        <w:jc w:val="both"/>
        <w:rPr>
          <w:rFonts w:ascii="Tahoma" w:hAnsi="Tahoma" w:cs="Tahoma"/>
          <w:b/>
          <w:lang w:val="es-ES"/>
        </w:rPr>
      </w:pPr>
    </w:p>
    <w:p w:rsidR="00D668FC" w:rsidRDefault="00D668FC" w:rsidP="00444916">
      <w:pPr>
        <w:pStyle w:val="Default"/>
        <w:spacing w:line="360" w:lineRule="auto"/>
        <w:jc w:val="both"/>
        <w:rPr>
          <w:rFonts w:ascii="Tahoma" w:hAnsi="Tahoma" w:cs="Tahoma"/>
          <w:b/>
          <w:lang w:val="es-ES"/>
        </w:rPr>
      </w:pPr>
    </w:p>
    <w:p w:rsidR="00D668FC" w:rsidRDefault="00D668FC" w:rsidP="00444916">
      <w:pPr>
        <w:pStyle w:val="Default"/>
        <w:spacing w:line="360" w:lineRule="auto"/>
        <w:jc w:val="both"/>
        <w:rPr>
          <w:rFonts w:ascii="Tahoma" w:hAnsi="Tahoma" w:cs="Tahoma"/>
          <w:b/>
          <w:lang w:val="es-ES"/>
        </w:rPr>
      </w:pPr>
    </w:p>
    <w:p w:rsidR="00D668FC" w:rsidRDefault="00D668FC" w:rsidP="00444916">
      <w:pPr>
        <w:pStyle w:val="Default"/>
        <w:spacing w:line="360" w:lineRule="auto"/>
        <w:jc w:val="both"/>
        <w:rPr>
          <w:rFonts w:ascii="Tahoma" w:hAnsi="Tahoma" w:cs="Tahoma"/>
          <w:b/>
          <w:lang w:val="es-ES"/>
        </w:rPr>
      </w:pPr>
    </w:p>
    <w:p w:rsidR="009278A6" w:rsidRPr="00444916" w:rsidRDefault="009278A6" w:rsidP="00444916">
      <w:pPr>
        <w:pStyle w:val="Default"/>
        <w:spacing w:line="360" w:lineRule="auto"/>
        <w:jc w:val="both"/>
        <w:rPr>
          <w:lang w:val="es-ES"/>
        </w:rPr>
      </w:pPr>
      <w:r w:rsidRPr="005B66D3">
        <w:rPr>
          <w:rFonts w:ascii="Tahoma" w:hAnsi="Tahoma" w:cs="Tahoma"/>
          <w:b/>
          <w:lang w:val="es-ES"/>
        </w:rPr>
        <w:t>2.</w:t>
      </w:r>
      <w:r w:rsidR="00C764B4">
        <w:rPr>
          <w:rFonts w:ascii="Tahoma" w:hAnsi="Tahoma" w:cs="Tahoma"/>
          <w:b/>
          <w:lang w:val="es-ES"/>
        </w:rPr>
        <w:t>6</w:t>
      </w:r>
      <w:r w:rsidRPr="005B66D3">
        <w:rPr>
          <w:rFonts w:ascii="Tahoma" w:hAnsi="Tahoma" w:cs="Tahoma"/>
          <w:b/>
          <w:lang w:val="es-ES"/>
        </w:rPr>
        <w:t xml:space="preserve">.7 Caracterización del Proceso de </w:t>
      </w:r>
      <w:r w:rsidR="00C764B4" w:rsidRPr="00244A12">
        <w:rPr>
          <w:rFonts w:ascii="Tahoma" w:hAnsi="Tahoma" w:cs="Tahoma"/>
          <w:b/>
          <w:bCs/>
          <w:lang w:val="es-ES"/>
        </w:rPr>
        <w:t xml:space="preserve">Gestión </w:t>
      </w:r>
      <w:r w:rsidR="00C764B4">
        <w:rPr>
          <w:rFonts w:ascii="Tahoma" w:hAnsi="Tahoma" w:cs="Tahoma"/>
          <w:b/>
          <w:bCs/>
          <w:lang w:val="es-ES"/>
        </w:rPr>
        <w:t>Jurídica</w:t>
      </w:r>
      <w:r w:rsidR="00C764B4" w:rsidRPr="00244A12">
        <w:rPr>
          <w:rFonts w:ascii="Tahoma" w:hAnsi="Tahoma" w:cs="Tahoma"/>
          <w:b/>
          <w:bCs/>
          <w:lang w:val="es-ES"/>
        </w:rPr>
        <w:t xml:space="preserve"> – A</w:t>
      </w:r>
      <w:r w:rsidR="00C764B4">
        <w:rPr>
          <w:rFonts w:ascii="Tahoma" w:hAnsi="Tahoma" w:cs="Tahoma"/>
          <w:b/>
          <w:bCs/>
          <w:lang w:val="es-ES"/>
        </w:rPr>
        <w:t>sesoría Legal</w:t>
      </w:r>
      <w:r w:rsidR="00C764B4" w:rsidRPr="00244A12">
        <w:rPr>
          <w:rFonts w:ascii="Tahoma" w:hAnsi="Tahoma" w:cs="Tahoma"/>
          <w:b/>
          <w:bCs/>
          <w:lang w:val="es-ES"/>
        </w:rPr>
        <w:t xml:space="preserve">  </w:t>
      </w: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827"/>
      </w:tblGrid>
      <w:tr w:rsidR="009278A6" w:rsidTr="004F2094">
        <w:tc>
          <w:tcPr>
            <w:tcW w:w="8827" w:type="dxa"/>
          </w:tcPr>
          <w:p w:rsidR="009278A6" w:rsidRDefault="00C764B4" w:rsidP="004F2094">
            <w:pPr>
              <w:tabs>
                <w:tab w:val="left" w:pos="2442"/>
                <w:tab w:val="center" w:pos="4305"/>
              </w:tabs>
              <w:jc w:val="left"/>
              <w:rPr>
                <w:lang w:val="es-ES" w:eastAsia="en-US"/>
              </w:rPr>
            </w:pPr>
            <w:r>
              <w:rPr>
                <w:noProof/>
                <w:lang w:val="en-US" w:eastAsia="en-US"/>
              </w:rPr>
              <w:drawing>
                <wp:inline distT="0" distB="0" distL="0" distR="0">
                  <wp:extent cx="5459665" cy="4897315"/>
                  <wp:effectExtent l="19050" t="0" r="7685" b="0"/>
                  <wp:docPr id="105"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3" cstate="print"/>
                          <a:srcRect/>
                          <a:stretch>
                            <a:fillRect/>
                          </a:stretch>
                        </pic:blipFill>
                        <pic:spPr bwMode="auto">
                          <a:xfrm>
                            <a:off x="0" y="0"/>
                            <a:ext cx="5459730" cy="4897374"/>
                          </a:xfrm>
                          <a:prstGeom prst="rect">
                            <a:avLst/>
                          </a:prstGeom>
                          <a:noFill/>
                          <a:ln w="9525">
                            <a:noFill/>
                            <a:miter lim="800000"/>
                            <a:headEnd/>
                            <a:tailEnd/>
                          </a:ln>
                        </pic:spPr>
                      </pic:pic>
                    </a:graphicData>
                  </a:graphic>
                </wp:inline>
              </w:drawing>
            </w:r>
          </w:p>
        </w:tc>
      </w:tr>
    </w:tbl>
    <w:p w:rsidR="009278A6" w:rsidRDefault="009278A6" w:rsidP="009278A6">
      <w:pPr>
        <w:tabs>
          <w:tab w:val="left" w:pos="2442"/>
          <w:tab w:val="center" w:pos="4305"/>
        </w:tabs>
        <w:jc w:val="left"/>
        <w:rPr>
          <w:lang w:val="es-ES" w:eastAsia="en-US"/>
        </w:rPr>
      </w:pPr>
    </w:p>
    <w:p w:rsidR="009278A6" w:rsidRDefault="009278A6" w:rsidP="009278A6">
      <w:pPr>
        <w:tabs>
          <w:tab w:val="left" w:pos="2442"/>
          <w:tab w:val="center" w:pos="4305"/>
        </w:tabs>
        <w:jc w:val="left"/>
        <w:rPr>
          <w:lang w:val="es-ES" w:eastAsia="en-US"/>
        </w:rPr>
      </w:pPr>
      <w:r>
        <w:rPr>
          <w:lang w:val="es-ES" w:eastAsia="en-US"/>
        </w:rPr>
        <w:tab/>
      </w:r>
      <w:r>
        <w:rPr>
          <w:lang w:val="es-ES" w:eastAsia="en-US"/>
        </w:rPr>
        <w:tab/>
      </w:r>
    </w:p>
    <w:p w:rsidR="00C764B4" w:rsidRDefault="00C764B4" w:rsidP="009278A6">
      <w:pPr>
        <w:tabs>
          <w:tab w:val="left" w:pos="2442"/>
          <w:tab w:val="center" w:pos="4305"/>
        </w:tabs>
        <w:jc w:val="left"/>
        <w:rPr>
          <w:lang w:val="es-ES" w:eastAsia="en-US"/>
        </w:rPr>
      </w:pPr>
    </w:p>
    <w:p w:rsidR="000535B3" w:rsidRDefault="000535B3" w:rsidP="009278A6">
      <w:pPr>
        <w:tabs>
          <w:tab w:val="left" w:pos="2442"/>
          <w:tab w:val="center" w:pos="4305"/>
        </w:tabs>
        <w:jc w:val="left"/>
        <w:rPr>
          <w:rFonts w:ascii="Tahoma" w:hAnsi="Tahoma" w:cs="Tahoma"/>
          <w:b/>
          <w:noProof/>
          <w:sz w:val="24"/>
          <w:szCs w:val="24"/>
          <w:lang w:val="es-ES" w:eastAsia="es-ES"/>
        </w:rPr>
      </w:pPr>
    </w:p>
    <w:p w:rsidR="00C764B4" w:rsidRPr="00D668FC" w:rsidRDefault="00D668FC" w:rsidP="009278A6">
      <w:pPr>
        <w:tabs>
          <w:tab w:val="left" w:pos="2442"/>
          <w:tab w:val="center" w:pos="4305"/>
        </w:tabs>
        <w:jc w:val="left"/>
        <w:rPr>
          <w:rFonts w:ascii="Tahoma" w:hAnsi="Tahoma" w:cs="Tahoma"/>
          <w:b/>
          <w:sz w:val="24"/>
          <w:szCs w:val="24"/>
          <w:lang w:val="es-ES" w:eastAsia="en-US"/>
        </w:rPr>
      </w:pPr>
      <w:r w:rsidRPr="00D668FC">
        <w:rPr>
          <w:rFonts w:ascii="Tahoma" w:hAnsi="Tahoma" w:cs="Tahoma"/>
          <w:b/>
          <w:sz w:val="24"/>
          <w:szCs w:val="24"/>
          <w:lang w:val="es-ES" w:eastAsia="en-US"/>
        </w:rPr>
        <w:t>2.6.8 Descripción del Proceso de Gestión Jurídica</w:t>
      </w:r>
    </w:p>
    <w:p w:rsidR="009278A6" w:rsidRPr="005B66D3" w:rsidRDefault="000535B3" w:rsidP="005B66D3">
      <w:pPr>
        <w:tabs>
          <w:tab w:val="left" w:pos="2442"/>
          <w:tab w:val="center" w:pos="4305"/>
        </w:tabs>
        <w:jc w:val="left"/>
        <w:rPr>
          <w:lang w:val="es-ES" w:eastAsia="en-US"/>
        </w:rPr>
      </w:pPr>
      <w:r w:rsidRPr="000535B3">
        <w:rPr>
          <w:noProof/>
          <w:lang w:val="en-US" w:eastAsia="en-US"/>
        </w:rPr>
        <w:drawing>
          <wp:inline distT="0" distB="0" distL="0" distR="0">
            <wp:extent cx="5467350" cy="6180992"/>
            <wp:effectExtent l="19050" t="0" r="0" b="0"/>
            <wp:docPr id="279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cstate="print"/>
                    <a:srcRect/>
                    <a:stretch>
                      <a:fillRect/>
                    </a:stretch>
                  </pic:blipFill>
                  <pic:spPr bwMode="auto">
                    <a:xfrm>
                      <a:off x="0" y="0"/>
                      <a:ext cx="5467985" cy="6181710"/>
                    </a:xfrm>
                    <a:prstGeom prst="rect">
                      <a:avLst/>
                    </a:prstGeom>
                    <a:noFill/>
                    <a:ln w="9525">
                      <a:noFill/>
                      <a:miter lim="800000"/>
                      <a:headEnd/>
                      <a:tailEnd/>
                    </a:ln>
                  </pic:spPr>
                </pic:pic>
              </a:graphicData>
            </a:graphic>
          </wp:inline>
        </w:drawing>
      </w:r>
    </w:p>
    <w:sectPr w:rsidR="009278A6" w:rsidRPr="005B66D3" w:rsidSect="00555F1C">
      <w:headerReference w:type="default" r:id="rId195"/>
      <w:footerReference w:type="default" r:id="rId196"/>
      <w:pgSz w:w="12240" w:h="15840"/>
      <w:pgMar w:top="2268" w:right="1361" w:bottom="2268"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311A" w:rsidRDefault="0023311A" w:rsidP="00CB341C">
      <w:pPr>
        <w:spacing w:after="0" w:line="240" w:lineRule="auto"/>
      </w:pPr>
      <w:r>
        <w:separator/>
      </w:r>
    </w:p>
  </w:endnote>
  <w:endnote w:type="continuationSeparator" w:id="0">
    <w:p w:rsidR="0023311A" w:rsidRDefault="0023311A" w:rsidP="00CB34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3795" w:rsidRDefault="00073795">
    <w:pPr>
      <w:pStyle w:val="Piedepgina"/>
    </w:pPr>
  </w:p>
  <w:p w:rsidR="00073795" w:rsidRDefault="00073795">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3795" w:rsidRDefault="00073795">
    <w:pPr>
      <w:pStyle w:val="Piedepgina"/>
    </w:pPr>
  </w:p>
  <w:p w:rsidR="00073795" w:rsidRDefault="00073795">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aconcuadrcula"/>
      <w:tblW w:w="0" w:type="auto"/>
      <w:tblLook w:val="04A0"/>
    </w:tblPr>
    <w:tblGrid>
      <w:gridCol w:w="2917"/>
      <w:gridCol w:w="2917"/>
      <w:gridCol w:w="2917"/>
    </w:tblGrid>
    <w:tr w:rsidR="00073795" w:rsidTr="0009613D">
      <w:tc>
        <w:tcPr>
          <w:tcW w:w="2917" w:type="dxa"/>
        </w:tcPr>
        <w:p w:rsidR="00073795" w:rsidRPr="005A5DD5" w:rsidRDefault="00073795" w:rsidP="0009613D">
          <w:pPr>
            <w:pStyle w:val="Piedepgina"/>
            <w:rPr>
              <w:rFonts w:ascii="Tahoma" w:hAnsi="Tahoma" w:cs="Tahoma"/>
              <w:b/>
              <w:sz w:val="24"/>
              <w:szCs w:val="24"/>
            </w:rPr>
          </w:pPr>
          <w:r w:rsidRPr="005A5DD5">
            <w:rPr>
              <w:rFonts w:ascii="Tahoma" w:hAnsi="Tahoma" w:cs="Tahoma"/>
              <w:b/>
              <w:sz w:val="24"/>
              <w:szCs w:val="24"/>
            </w:rPr>
            <w:t>ELABORADO</w:t>
          </w:r>
        </w:p>
      </w:tc>
      <w:tc>
        <w:tcPr>
          <w:tcW w:w="2917" w:type="dxa"/>
        </w:tcPr>
        <w:p w:rsidR="00073795" w:rsidRPr="005A5DD5" w:rsidRDefault="00073795" w:rsidP="0009613D">
          <w:pPr>
            <w:pStyle w:val="Piedepgina"/>
            <w:rPr>
              <w:rFonts w:ascii="Tahoma" w:hAnsi="Tahoma" w:cs="Tahoma"/>
              <w:b/>
              <w:sz w:val="24"/>
              <w:szCs w:val="24"/>
            </w:rPr>
          </w:pPr>
          <w:r w:rsidRPr="005A5DD5">
            <w:rPr>
              <w:rFonts w:ascii="Tahoma" w:hAnsi="Tahoma" w:cs="Tahoma"/>
              <w:b/>
              <w:sz w:val="24"/>
              <w:szCs w:val="24"/>
            </w:rPr>
            <w:t>REVISADO</w:t>
          </w:r>
        </w:p>
      </w:tc>
      <w:tc>
        <w:tcPr>
          <w:tcW w:w="2917" w:type="dxa"/>
        </w:tcPr>
        <w:p w:rsidR="00073795" w:rsidRPr="005A5DD5" w:rsidRDefault="00073795" w:rsidP="0009613D">
          <w:pPr>
            <w:pStyle w:val="Piedepgina"/>
            <w:rPr>
              <w:rFonts w:ascii="Tahoma" w:hAnsi="Tahoma" w:cs="Tahoma"/>
              <w:b/>
              <w:sz w:val="24"/>
              <w:szCs w:val="24"/>
            </w:rPr>
          </w:pPr>
          <w:r w:rsidRPr="005A5DD5">
            <w:rPr>
              <w:rFonts w:ascii="Tahoma" w:hAnsi="Tahoma" w:cs="Tahoma"/>
              <w:b/>
              <w:sz w:val="24"/>
              <w:szCs w:val="24"/>
            </w:rPr>
            <w:t>APROBADO</w:t>
          </w:r>
        </w:p>
      </w:tc>
    </w:tr>
    <w:tr w:rsidR="00073795" w:rsidTr="0009613D">
      <w:tc>
        <w:tcPr>
          <w:tcW w:w="2917" w:type="dxa"/>
        </w:tcPr>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NOMBRE:</w:t>
          </w:r>
          <w:r>
            <w:rPr>
              <w:rFonts w:ascii="Tahoma" w:hAnsi="Tahoma" w:cs="Tahoma"/>
              <w:sz w:val="20"/>
              <w:szCs w:val="20"/>
            </w:rPr>
            <w:t xml:space="preserve"> </w:t>
          </w:r>
        </w:p>
        <w:p w:rsidR="00073795" w:rsidRDefault="00073795" w:rsidP="0009613D">
          <w:pPr>
            <w:pStyle w:val="Piedepgina"/>
            <w:jc w:val="left"/>
            <w:rPr>
              <w:rFonts w:ascii="Tahoma" w:hAnsi="Tahoma" w:cs="Tahoma"/>
              <w:sz w:val="20"/>
              <w:szCs w:val="20"/>
            </w:rPr>
          </w:pP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FECHA:</w:t>
          </w:r>
        </w:p>
      </w:tc>
      <w:tc>
        <w:tcPr>
          <w:tcW w:w="2917" w:type="dxa"/>
        </w:tcPr>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NOMBRE:</w:t>
          </w: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CARGO:</w:t>
          </w: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FECHA:</w:t>
          </w:r>
        </w:p>
      </w:tc>
      <w:tc>
        <w:tcPr>
          <w:tcW w:w="2917" w:type="dxa"/>
        </w:tcPr>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NOMBRE:</w:t>
          </w: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CARGO:</w:t>
          </w: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FECHA:</w:t>
          </w:r>
        </w:p>
      </w:tc>
    </w:tr>
  </w:tbl>
  <w:p w:rsidR="00073795" w:rsidRDefault="00073795">
    <w:pPr>
      <w:pStyle w:val="Piedepgina"/>
    </w:pPr>
  </w:p>
  <w:p w:rsidR="00073795" w:rsidRDefault="00073795">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aconcuadrcula"/>
      <w:tblW w:w="0" w:type="auto"/>
      <w:tblLook w:val="04A0"/>
    </w:tblPr>
    <w:tblGrid>
      <w:gridCol w:w="2917"/>
      <w:gridCol w:w="2917"/>
      <w:gridCol w:w="2917"/>
    </w:tblGrid>
    <w:tr w:rsidR="00073795" w:rsidTr="0009613D">
      <w:tc>
        <w:tcPr>
          <w:tcW w:w="2917" w:type="dxa"/>
        </w:tcPr>
        <w:p w:rsidR="00073795" w:rsidRPr="005A5DD5" w:rsidRDefault="00073795" w:rsidP="0009613D">
          <w:pPr>
            <w:pStyle w:val="Piedepgina"/>
            <w:rPr>
              <w:rFonts w:ascii="Tahoma" w:hAnsi="Tahoma" w:cs="Tahoma"/>
              <w:b/>
              <w:sz w:val="24"/>
              <w:szCs w:val="24"/>
            </w:rPr>
          </w:pPr>
          <w:r w:rsidRPr="005A5DD5">
            <w:rPr>
              <w:rFonts w:ascii="Tahoma" w:hAnsi="Tahoma" w:cs="Tahoma"/>
              <w:b/>
              <w:sz w:val="24"/>
              <w:szCs w:val="24"/>
            </w:rPr>
            <w:t>ELABORADO</w:t>
          </w:r>
        </w:p>
      </w:tc>
      <w:tc>
        <w:tcPr>
          <w:tcW w:w="2917" w:type="dxa"/>
        </w:tcPr>
        <w:p w:rsidR="00073795" w:rsidRPr="005A5DD5" w:rsidRDefault="00073795" w:rsidP="0009613D">
          <w:pPr>
            <w:pStyle w:val="Piedepgina"/>
            <w:rPr>
              <w:rFonts w:ascii="Tahoma" w:hAnsi="Tahoma" w:cs="Tahoma"/>
              <w:b/>
              <w:sz w:val="24"/>
              <w:szCs w:val="24"/>
            </w:rPr>
          </w:pPr>
          <w:r w:rsidRPr="005A5DD5">
            <w:rPr>
              <w:rFonts w:ascii="Tahoma" w:hAnsi="Tahoma" w:cs="Tahoma"/>
              <w:b/>
              <w:sz w:val="24"/>
              <w:szCs w:val="24"/>
            </w:rPr>
            <w:t>REVISADO</w:t>
          </w:r>
        </w:p>
      </w:tc>
      <w:tc>
        <w:tcPr>
          <w:tcW w:w="2917" w:type="dxa"/>
        </w:tcPr>
        <w:p w:rsidR="00073795" w:rsidRPr="005A5DD5" w:rsidRDefault="00073795" w:rsidP="0009613D">
          <w:pPr>
            <w:pStyle w:val="Piedepgina"/>
            <w:rPr>
              <w:rFonts w:ascii="Tahoma" w:hAnsi="Tahoma" w:cs="Tahoma"/>
              <w:b/>
              <w:sz w:val="24"/>
              <w:szCs w:val="24"/>
            </w:rPr>
          </w:pPr>
          <w:r w:rsidRPr="005A5DD5">
            <w:rPr>
              <w:rFonts w:ascii="Tahoma" w:hAnsi="Tahoma" w:cs="Tahoma"/>
              <w:b/>
              <w:sz w:val="24"/>
              <w:szCs w:val="24"/>
            </w:rPr>
            <w:t>APROBADO</w:t>
          </w:r>
        </w:p>
      </w:tc>
    </w:tr>
    <w:tr w:rsidR="00073795" w:rsidTr="0009613D">
      <w:tc>
        <w:tcPr>
          <w:tcW w:w="2917" w:type="dxa"/>
        </w:tcPr>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NOMBRE:</w:t>
          </w:r>
          <w:r>
            <w:rPr>
              <w:rFonts w:ascii="Tahoma" w:hAnsi="Tahoma" w:cs="Tahoma"/>
              <w:sz w:val="20"/>
              <w:szCs w:val="20"/>
            </w:rPr>
            <w:t xml:space="preserve"> </w:t>
          </w:r>
        </w:p>
        <w:p w:rsidR="00073795" w:rsidRDefault="00073795" w:rsidP="0009613D">
          <w:pPr>
            <w:pStyle w:val="Piedepgina"/>
            <w:jc w:val="left"/>
            <w:rPr>
              <w:rFonts w:ascii="Tahoma" w:hAnsi="Tahoma" w:cs="Tahoma"/>
              <w:sz w:val="20"/>
              <w:szCs w:val="20"/>
            </w:rPr>
          </w:pP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FECHA:</w:t>
          </w:r>
        </w:p>
      </w:tc>
      <w:tc>
        <w:tcPr>
          <w:tcW w:w="2917" w:type="dxa"/>
        </w:tcPr>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NOMBRE:</w:t>
          </w: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CARGO:</w:t>
          </w: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FECHA:</w:t>
          </w:r>
        </w:p>
      </w:tc>
      <w:tc>
        <w:tcPr>
          <w:tcW w:w="2917" w:type="dxa"/>
        </w:tcPr>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NOMBRE:</w:t>
          </w: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CARGO:</w:t>
          </w:r>
        </w:p>
        <w:p w:rsidR="00073795" w:rsidRPr="005A5DD5" w:rsidRDefault="00073795" w:rsidP="0009613D">
          <w:pPr>
            <w:pStyle w:val="Piedepgina"/>
            <w:jc w:val="left"/>
            <w:rPr>
              <w:rFonts w:ascii="Tahoma" w:hAnsi="Tahoma" w:cs="Tahoma"/>
              <w:sz w:val="20"/>
              <w:szCs w:val="20"/>
            </w:rPr>
          </w:pPr>
          <w:r w:rsidRPr="005A5DD5">
            <w:rPr>
              <w:rFonts w:ascii="Tahoma" w:hAnsi="Tahoma" w:cs="Tahoma"/>
              <w:sz w:val="20"/>
              <w:szCs w:val="20"/>
            </w:rPr>
            <w:t>FECHA:</w:t>
          </w:r>
        </w:p>
      </w:tc>
    </w:tr>
  </w:tbl>
  <w:p w:rsidR="00073795" w:rsidRDefault="00073795">
    <w:pPr>
      <w:pStyle w:val="Piedepgina"/>
    </w:pPr>
  </w:p>
  <w:p w:rsidR="00073795" w:rsidRDefault="00073795">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311A" w:rsidRDefault="0023311A" w:rsidP="00CB341C">
      <w:pPr>
        <w:spacing w:after="0" w:line="240" w:lineRule="auto"/>
      </w:pPr>
      <w:r>
        <w:separator/>
      </w:r>
    </w:p>
  </w:footnote>
  <w:footnote w:type="continuationSeparator" w:id="0">
    <w:p w:rsidR="0023311A" w:rsidRDefault="0023311A" w:rsidP="00CB341C">
      <w:pPr>
        <w:spacing w:after="0" w:line="240" w:lineRule="auto"/>
      </w:pPr>
      <w:r>
        <w:continuationSeparator/>
      </w:r>
    </w:p>
  </w:footnote>
  <w:footnote w:id="1">
    <w:p w:rsidR="00073795" w:rsidRPr="00EC6858" w:rsidRDefault="00073795" w:rsidP="00EC6858">
      <w:pPr>
        <w:pStyle w:val="Textonotapie"/>
        <w:jc w:val="left"/>
        <w:rPr>
          <w:rFonts w:ascii="Tahoma" w:hAnsi="Tahoma" w:cs="Tahoma"/>
          <w:lang w:val="es-ES"/>
        </w:rPr>
      </w:pPr>
      <w:r w:rsidRPr="00EC6858">
        <w:rPr>
          <w:rStyle w:val="Refdenotaalpie"/>
          <w:rFonts w:ascii="Tahoma" w:hAnsi="Tahoma" w:cs="Tahoma"/>
        </w:rPr>
        <w:footnoteRef/>
      </w:r>
      <w:r w:rsidRPr="00EC6858">
        <w:rPr>
          <w:rFonts w:ascii="Tahoma" w:hAnsi="Tahoma" w:cs="Tahoma"/>
        </w:rPr>
        <w:t xml:space="preserve"> </w:t>
      </w:r>
      <w:r w:rsidRPr="00EC6858">
        <w:rPr>
          <w:rFonts w:ascii="Tahoma" w:hAnsi="Tahoma" w:cs="Tahoma"/>
          <w:lang w:val="es-ES"/>
        </w:rPr>
        <w:t>COVEY, Stephen Los siete Hábitos de la Gente Altamente Efectiva</w:t>
      </w:r>
    </w:p>
  </w:footnote>
  <w:footnote w:id="2">
    <w:p w:rsidR="00073795" w:rsidRPr="005F5833" w:rsidRDefault="00073795" w:rsidP="00EC6858">
      <w:pPr>
        <w:pStyle w:val="Textonotapie"/>
        <w:jc w:val="left"/>
        <w:rPr>
          <w:lang w:val="es-ES"/>
        </w:rPr>
      </w:pPr>
      <w:r w:rsidRPr="00EC6858">
        <w:rPr>
          <w:rStyle w:val="Refdenotaalpie"/>
          <w:rFonts w:ascii="Tahoma" w:hAnsi="Tahoma" w:cs="Tahoma"/>
        </w:rPr>
        <w:footnoteRef/>
      </w:r>
      <w:r w:rsidRPr="00EC6858">
        <w:rPr>
          <w:rFonts w:ascii="Tahoma" w:hAnsi="Tahoma" w:cs="Tahoma"/>
        </w:rPr>
        <w:t xml:space="preserve"> </w:t>
      </w:r>
      <w:r w:rsidRPr="00EC6858">
        <w:rPr>
          <w:rFonts w:ascii="Tahoma" w:hAnsi="Tahoma" w:cs="Tahoma"/>
          <w:lang w:val="es-ES"/>
        </w:rPr>
        <w:t>TRUJILLO, Freddy, Direccionamiento Estratégico CMAPS</w:t>
      </w:r>
    </w:p>
  </w:footnote>
  <w:footnote w:id="3">
    <w:p w:rsidR="00073795" w:rsidRPr="00EC6858" w:rsidRDefault="00073795" w:rsidP="005F5833">
      <w:pPr>
        <w:pStyle w:val="Textonotapie"/>
        <w:jc w:val="left"/>
        <w:rPr>
          <w:rFonts w:ascii="Tahoma" w:hAnsi="Tahoma" w:cs="Tahoma"/>
          <w:lang w:val="es-ES"/>
        </w:rPr>
      </w:pPr>
      <w:r w:rsidRPr="00EC6858">
        <w:rPr>
          <w:rStyle w:val="Refdenotaalpie"/>
          <w:rFonts w:ascii="Tahoma" w:hAnsi="Tahoma" w:cs="Tahoma"/>
        </w:rPr>
        <w:footnoteRef/>
      </w:r>
      <w:r w:rsidRPr="00EC6858">
        <w:rPr>
          <w:rFonts w:ascii="Tahoma" w:hAnsi="Tahoma" w:cs="Tahoma"/>
        </w:rPr>
        <w:t xml:space="preserve"> </w:t>
      </w:r>
      <w:r w:rsidRPr="00EC6858">
        <w:rPr>
          <w:rFonts w:ascii="Tahoma" w:hAnsi="Tahoma" w:cs="Tahoma"/>
          <w:lang w:val="es-ES"/>
        </w:rPr>
        <w:t>HARRINGTON H,</w:t>
      </w:r>
      <w:r>
        <w:rPr>
          <w:rFonts w:ascii="Tahoma" w:hAnsi="Tahoma" w:cs="Tahoma"/>
          <w:lang w:val="es-ES"/>
        </w:rPr>
        <w:t xml:space="preserve"> Mejoramiento de los Procesos de la Empresa</w:t>
      </w:r>
    </w:p>
  </w:footnote>
  <w:footnote w:id="4">
    <w:p w:rsidR="00073795" w:rsidRPr="00EC6858" w:rsidRDefault="00073795" w:rsidP="000B3284">
      <w:pPr>
        <w:pStyle w:val="Textonotapie"/>
        <w:jc w:val="left"/>
        <w:rPr>
          <w:rFonts w:ascii="Tahoma" w:hAnsi="Tahoma" w:cs="Tahoma"/>
          <w:lang w:val="es-ES"/>
        </w:rPr>
      </w:pPr>
      <w:r w:rsidRPr="00EC6858">
        <w:rPr>
          <w:rStyle w:val="Refdenotaalpie"/>
          <w:rFonts w:ascii="Tahoma" w:hAnsi="Tahoma" w:cs="Tahoma"/>
        </w:rPr>
        <w:footnoteRef/>
      </w:r>
      <w:r w:rsidRPr="00EC6858">
        <w:rPr>
          <w:rFonts w:ascii="Tahoma" w:hAnsi="Tahoma" w:cs="Tahoma"/>
        </w:rPr>
        <w:t xml:space="preserve"> </w:t>
      </w:r>
      <w:r w:rsidRPr="00EC6858">
        <w:rPr>
          <w:rFonts w:ascii="Tahoma" w:hAnsi="Tahoma" w:cs="Tahoma"/>
          <w:lang w:val="es-ES"/>
        </w:rPr>
        <w:t>TEJADA, Pablo, Presentación Políticas Empresariales, 2003</w:t>
      </w:r>
    </w:p>
  </w:footnote>
  <w:footnote w:id="5">
    <w:p w:rsidR="00073795" w:rsidRPr="00EC6858" w:rsidRDefault="00073795" w:rsidP="000B3284">
      <w:pPr>
        <w:pStyle w:val="Textonotapie"/>
        <w:jc w:val="left"/>
        <w:rPr>
          <w:rFonts w:ascii="Tahoma" w:hAnsi="Tahoma" w:cs="Tahoma"/>
          <w:lang w:val="es-ES"/>
        </w:rPr>
      </w:pPr>
      <w:r w:rsidRPr="00EC6858">
        <w:rPr>
          <w:rStyle w:val="Refdenotaalpie"/>
          <w:rFonts w:ascii="Tahoma" w:hAnsi="Tahoma" w:cs="Tahoma"/>
        </w:rPr>
        <w:footnoteRef/>
      </w:r>
      <w:r w:rsidRPr="00EC6858">
        <w:rPr>
          <w:rFonts w:ascii="Tahoma" w:hAnsi="Tahoma" w:cs="Tahoma"/>
        </w:rPr>
        <w:t xml:space="preserve"> </w:t>
      </w:r>
      <w:r w:rsidRPr="00EC6858">
        <w:rPr>
          <w:rFonts w:ascii="Tahoma" w:hAnsi="Tahoma" w:cs="Tahoma"/>
          <w:lang w:val="es-ES"/>
        </w:rPr>
        <w:t>TRUJILLO,  Freddy, Direccionamiento Estratégico CMPAS</w:t>
      </w:r>
    </w:p>
  </w:footnote>
  <w:footnote w:id="6">
    <w:p w:rsidR="00073795" w:rsidRPr="00EC6858" w:rsidRDefault="00073795" w:rsidP="007C314F">
      <w:pPr>
        <w:pStyle w:val="Textonotapie"/>
        <w:spacing w:line="360" w:lineRule="auto"/>
        <w:jc w:val="both"/>
        <w:rPr>
          <w:rFonts w:ascii="Tahoma" w:hAnsi="Tahoma" w:cs="Tahoma"/>
          <w:lang w:val="es-ES"/>
        </w:rPr>
      </w:pPr>
      <w:r w:rsidRPr="00EC6858">
        <w:rPr>
          <w:rStyle w:val="Refdenotaalpie"/>
        </w:rPr>
        <w:footnoteRef/>
      </w:r>
      <w:r w:rsidRPr="00EC6858">
        <w:t xml:space="preserve"> </w:t>
      </w:r>
      <w:r w:rsidRPr="00EC6858">
        <w:rPr>
          <w:rFonts w:ascii="Tahoma" w:hAnsi="Tahoma" w:cs="Tahoma"/>
          <w:lang w:val="es-ES"/>
        </w:rPr>
        <w:t xml:space="preserve">Pérez Fernández de Velasco, José, Libro de Gestión por Procesos </w:t>
      </w:r>
    </w:p>
  </w:footnote>
  <w:footnote w:id="7">
    <w:p w:rsidR="00073795" w:rsidRPr="00EC6858" w:rsidRDefault="00073795" w:rsidP="00EC6858">
      <w:pPr>
        <w:pStyle w:val="Textonotapie"/>
        <w:jc w:val="left"/>
        <w:rPr>
          <w:rFonts w:ascii="Tahoma" w:hAnsi="Tahoma" w:cs="Tahoma"/>
        </w:rPr>
      </w:pPr>
      <w:r w:rsidRPr="00EC6858">
        <w:rPr>
          <w:rStyle w:val="Refdenotaalpie"/>
          <w:rFonts w:ascii="Tahoma" w:hAnsi="Tahoma" w:cs="Tahoma"/>
        </w:rPr>
        <w:footnoteRef/>
      </w:r>
      <w:r w:rsidRPr="00EC6858">
        <w:rPr>
          <w:rFonts w:ascii="Tahoma" w:hAnsi="Tahoma" w:cs="Tahoma"/>
        </w:rPr>
        <w:t xml:space="preserve"> Norma de la Calidad ISO 9001-2000, INCOTEC</w:t>
      </w:r>
    </w:p>
  </w:footnote>
  <w:footnote w:id="8">
    <w:p w:rsidR="00073795" w:rsidRPr="007C314F" w:rsidRDefault="00073795" w:rsidP="007C314F">
      <w:pPr>
        <w:pStyle w:val="Textonotapie"/>
        <w:spacing w:line="360" w:lineRule="auto"/>
        <w:jc w:val="both"/>
        <w:rPr>
          <w:rFonts w:ascii="Tahoma" w:hAnsi="Tahoma" w:cs="Tahoma"/>
          <w:color w:val="231F20"/>
          <w:spacing w:val="-15"/>
          <w:sz w:val="24"/>
          <w:szCs w:val="24"/>
          <w:lang w:val="es-ES"/>
        </w:rPr>
      </w:pPr>
      <w:r w:rsidRPr="00EC6858">
        <w:rPr>
          <w:rStyle w:val="Refdenotaalpie"/>
        </w:rPr>
        <w:footnoteRef/>
      </w:r>
      <w:r w:rsidRPr="00EC6858">
        <w:t xml:space="preserve"> </w:t>
      </w:r>
      <w:r w:rsidRPr="00EC6858">
        <w:rPr>
          <w:rFonts w:ascii="Tahoma" w:hAnsi="Tahoma" w:cs="Tahoma"/>
          <w:color w:val="231F20"/>
          <w:spacing w:val="-15"/>
          <w:lang w:val="es-ES"/>
        </w:rPr>
        <w:t>Juan Vicente Herrera Campo</w:t>
      </w:r>
      <w:r w:rsidRPr="00EC6858">
        <w:rPr>
          <w:rFonts w:ascii="Tahoma" w:hAnsi="Tahoma" w:cs="Tahoma"/>
        </w:rPr>
        <w:t>, Libro de Gestión por Procesos</w:t>
      </w:r>
      <w:r w:rsidRPr="009D7C7B">
        <w:rPr>
          <w:rFonts w:ascii="Tahoma" w:hAnsi="Tahoma" w:cs="Tahoma"/>
          <w:sz w:val="24"/>
          <w:szCs w:val="24"/>
        </w:rPr>
        <w:t xml:space="preserve"> </w:t>
      </w:r>
    </w:p>
  </w:footnote>
  <w:footnote w:id="9">
    <w:p w:rsidR="00073795" w:rsidRPr="00EC6858" w:rsidRDefault="00073795" w:rsidP="00EC6858">
      <w:pPr>
        <w:pStyle w:val="Textonotapie"/>
        <w:jc w:val="left"/>
        <w:rPr>
          <w:lang w:val="es-ES"/>
        </w:rPr>
      </w:pPr>
      <w:r>
        <w:rPr>
          <w:rStyle w:val="Refdenotaalpie"/>
        </w:rPr>
        <w:footnoteRef/>
      </w:r>
      <w:r>
        <w:t xml:space="preserve"> </w:t>
      </w:r>
      <w:r w:rsidRPr="00EC6858">
        <w:rPr>
          <w:rFonts w:ascii="Tahoma" w:hAnsi="Tahoma" w:cs="Tahoma"/>
          <w:lang w:val="es-ES"/>
        </w:rPr>
        <w:t>Pérez Fernández de Velasco, José, Libro de Gestión por Procesos</w:t>
      </w:r>
    </w:p>
  </w:footnote>
  <w:footnote w:id="10">
    <w:p w:rsidR="00073795" w:rsidRPr="007336F6" w:rsidRDefault="00073795" w:rsidP="007336F6">
      <w:pPr>
        <w:pStyle w:val="Textonotapie"/>
        <w:jc w:val="left"/>
        <w:rPr>
          <w:lang w:val="es-ES"/>
        </w:rPr>
      </w:pPr>
      <w:r>
        <w:rPr>
          <w:rStyle w:val="Refdenotaalpie"/>
        </w:rPr>
        <w:footnoteRef/>
      </w:r>
      <w:r>
        <w:t xml:space="preserve"> </w:t>
      </w:r>
      <w:r w:rsidRPr="00EC6858">
        <w:rPr>
          <w:rFonts w:ascii="Tahoma" w:hAnsi="Tahoma" w:cs="Tahoma"/>
          <w:lang w:val="es-ES"/>
        </w:rPr>
        <w:t>HARRINGTON H,</w:t>
      </w:r>
      <w:r>
        <w:rPr>
          <w:rFonts w:ascii="Tahoma" w:hAnsi="Tahoma" w:cs="Tahoma"/>
          <w:lang w:val="es-ES"/>
        </w:rPr>
        <w:t xml:space="preserve"> Mejoramiento de los Procesos de la Empresa</w:t>
      </w:r>
    </w:p>
  </w:footnote>
  <w:footnote w:id="11">
    <w:p w:rsidR="00073795" w:rsidRPr="007336F6" w:rsidRDefault="00073795" w:rsidP="007336F6">
      <w:pPr>
        <w:pStyle w:val="Textonotapie"/>
        <w:jc w:val="left"/>
        <w:rPr>
          <w:lang w:val="es-ES"/>
        </w:rPr>
      </w:pPr>
      <w:r>
        <w:rPr>
          <w:rStyle w:val="Refdenotaalpie"/>
        </w:rPr>
        <w:footnoteRef/>
      </w:r>
      <w:r>
        <w:t xml:space="preserve"> </w:t>
      </w:r>
      <w:r w:rsidRPr="00EC6858">
        <w:rPr>
          <w:rFonts w:ascii="Tahoma" w:hAnsi="Tahoma" w:cs="Tahoma"/>
          <w:color w:val="231F20"/>
          <w:spacing w:val="-15"/>
          <w:lang w:val="es-ES"/>
        </w:rPr>
        <w:t>Juan Vicente Herrera Campo</w:t>
      </w:r>
      <w:r w:rsidRPr="00EC6858">
        <w:rPr>
          <w:rFonts w:ascii="Tahoma" w:hAnsi="Tahoma" w:cs="Tahoma"/>
        </w:rPr>
        <w:t>, Libro de Gestión por Procesos</w:t>
      </w:r>
    </w:p>
  </w:footnote>
  <w:footnote w:id="12">
    <w:p w:rsidR="00073795" w:rsidRPr="001D0524" w:rsidRDefault="00073795" w:rsidP="00204C1F">
      <w:pPr>
        <w:pStyle w:val="Textonotapie"/>
        <w:jc w:val="left"/>
        <w:rPr>
          <w:lang w:val="es-ES"/>
        </w:rPr>
      </w:pPr>
      <w:r>
        <w:rPr>
          <w:rStyle w:val="Refdenotaalpie"/>
        </w:rPr>
        <w:footnoteRef/>
      </w:r>
      <w:r>
        <w:t xml:space="preserve"> </w:t>
      </w:r>
      <w:r>
        <w:rPr>
          <w:lang w:val="es-ES"/>
        </w:rPr>
        <w:t>www.gestiopolis.com/</w:t>
      </w:r>
      <w:r w:rsidRPr="001D0524">
        <w:rPr>
          <w:lang w:val="es-ES"/>
        </w:rPr>
        <w:t>administracion-estrategia-2/vsm-value-stream-mapping-analisis-cadena-valor.htm</w:t>
      </w:r>
    </w:p>
  </w:footnote>
  <w:footnote w:id="13">
    <w:p w:rsidR="00073795" w:rsidRPr="007336F6" w:rsidRDefault="00073795" w:rsidP="007336F6">
      <w:pPr>
        <w:pStyle w:val="Textonotapie"/>
        <w:jc w:val="left"/>
        <w:rPr>
          <w:rFonts w:ascii="Tahoma" w:hAnsi="Tahoma" w:cs="Tahoma"/>
          <w:lang w:val="es-ES"/>
        </w:rPr>
      </w:pPr>
      <w:r w:rsidRPr="007336F6">
        <w:rPr>
          <w:rStyle w:val="Refdenotaalpie"/>
          <w:rFonts w:ascii="Tahoma" w:hAnsi="Tahoma" w:cs="Tahoma"/>
        </w:rPr>
        <w:footnoteRef/>
      </w:r>
      <w:r w:rsidRPr="007336F6">
        <w:rPr>
          <w:rFonts w:ascii="Tahoma" w:hAnsi="Tahoma" w:cs="Tahoma"/>
        </w:rPr>
        <w:t xml:space="preserve"> </w:t>
      </w:r>
      <w:r w:rsidRPr="007336F6">
        <w:rPr>
          <w:rFonts w:ascii="Tahoma" w:hAnsi="Tahoma" w:cs="Tahoma"/>
          <w:lang w:val="es-ES"/>
        </w:rPr>
        <w:t>PORTER, Michael, La Ventaja Competitiva</w:t>
      </w:r>
    </w:p>
  </w:footnote>
  <w:footnote w:id="14">
    <w:p w:rsidR="00073795" w:rsidRPr="007336F6" w:rsidRDefault="00073795" w:rsidP="007336F6">
      <w:pPr>
        <w:pStyle w:val="Textonotapie"/>
        <w:jc w:val="left"/>
        <w:rPr>
          <w:lang w:val="es-ES"/>
        </w:rPr>
      </w:pPr>
      <w:r>
        <w:rPr>
          <w:rStyle w:val="Refdenotaalpie"/>
        </w:rPr>
        <w:footnoteRef/>
      </w:r>
      <w:r>
        <w:t xml:space="preserve"> </w:t>
      </w:r>
      <w:r w:rsidRPr="007336F6">
        <w:rPr>
          <w:rFonts w:ascii="Tahoma" w:hAnsi="Tahoma" w:cs="Tahoma"/>
          <w:lang w:val="es-ES"/>
        </w:rPr>
        <w:t>Ishikawa, K, El Próximo Proceso es su Cliente</w:t>
      </w:r>
    </w:p>
  </w:footnote>
  <w:footnote w:id="15">
    <w:p w:rsidR="00073795" w:rsidRPr="001D0524" w:rsidRDefault="00073795" w:rsidP="001D0524">
      <w:pPr>
        <w:pStyle w:val="Textonotapie"/>
        <w:jc w:val="left"/>
        <w:rPr>
          <w:rFonts w:ascii="Tahoma" w:hAnsi="Tahoma" w:cs="Tahoma"/>
          <w:lang w:val="es-ES"/>
        </w:rPr>
      </w:pPr>
      <w:r w:rsidRPr="001D0524">
        <w:rPr>
          <w:rStyle w:val="Refdenotaalpie"/>
          <w:rFonts w:ascii="Tahoma" w:hAnsi="Tahoma" w:cs="Tahoma"/>
        </w:rPr>
        <w:footnoteRef/>
      </w:r>
      <w:r w:rsidRPr="001D0524">
        <w:rPr>
          <w:rFonts w:ascii="Tahoma" w:hAnsi="Tahoma" w:cs="Tahoma"/>
        </w:rPr>
        <w:t xml:space="preserve"> </w:t>
      </w:r>
      <w:r w:rsidRPr="001D0524">
        <w:rPr>
          <w:rFonts w:ascii="Tahoma" w:hAnsi="Tahoma" w:cs="Tahoma"/>
          <w:lang w:val="es-ES"/>
        </w:rPr>
        <w:t>ROURE JB, MONIÑO M. RODRIGUEZ- Badal, La Gestión por Procesos</w:t>
      </w:r>
    </w:p>
  </w:footnote>
  <w:footnote w:id="16">
    <w:p w:rsidR="00073795" w:rsidRPr="00B52E84" w:rsidRDefault="00073795" w:rsidP="00B52E84">
      <w:pPr>
        <w:pStyle w:val="Textonotapie"/>
        <w:jc w:val="left"/>
        <w:rPr>
          <w:rFonts w:ascii="Tahoma" w:hAnsi="Tahoma" w:cs="Tahoma"/>
          <w:lang w:val="es-ES"/>
        </w:rPr>
      </w:pPr>
      <w:r w:rsidRPr="00B52E84">
        <w:rPr>
          <w:rStyle w:val="Refdenotaalpie"/>
          <w:rFonts w:ascii="Tahoma" w:hAnsi="Tahoma" w:cs="Tahoma"/>
        </w:rPr>
        <w:footnoteRef/>
      </w:r>
      <w:r w:rsidRPr="00B52E84">
        <w:rPr>
          <w:rFonts w:ascii="Tahoma" w:hAnsi="Tahoma" w:cs="Tahoma"/>
        </w:rPr>
        <w:t xml:space="preserve"> </w:t>
      </w:r>
      <w:r w:rsidRPr="00B52E84">
        <w:rPr>
          <w:rFonts w:ascii="Tahoma" w:hAnsi="Tahoma" w:cs="Tahoma"/>
          <w:lang w:val="es-ES"/>
        </w:rPr>
        <w:t>BELTRAN, Jesús, Indicadores de Gestión: Guía Practica para estructurar acertadamente esta herramienta clave para el logro de la competitividad.</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3795" w:rsidRDefault="00073795">
    <w:pPr>
      <w:pStyle w:val="Encabezado"/>
      <w:jc w:val="right"/>
    </w:pPr>
  </w:p>
  <w:p w:rsidR="00073795" w:rsidRPr="007558A1" w:rsidRDefault="00073795">
    <w:pPr>
      <w:pStyle w:val="Encabezado"/>
      <w:rPr>
        <w:lang w:val="es-EC"/>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8323"/>
      <w:docPartObj>
        <w:docPartGallery w:val="Page Numbers (Top of Page)"/>
        <w:docPartUnique/>
      </w:docPartObj>
    </w:sdtPr>
    <w:sdtContent>
      <w:p w:rsidR="00073795" w:rsidRDefault="00F4335C">
        <w:pPr>
          <w:pStyle w:val="Encabezado"/>
          <w:jc w:val="right"/>
        </w:pPr>
        <w:fldSimple w:instr=" PAGE   \* MERGEFORMAT ">
          <w:r w:rsidR="000405FE">
            <w:rPr>
              <w:noProof/>
            </w:rPr>
            <w:t>40</w:t>
          </w:r>
        </w:fldSimple>
      </w:p>
      <w:p w:rsidR="00073795" w:rsidRDefault="00F4335C" w:rsidP="005A5DD5">
        <w:pPr>
          <w:pStyle w:val="Encabezado"/>
        </w:pPr>
      </w:p>
    </w:sdtContent>
  </w:sdt>
  <w:p w:rsidR="00073795" w:rsidRDefault="00073795" w:rsidP="005A5DD5">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73008"/>
      <w:docPartObj>
        <w:docPartGallery w:val="Page Numbers (Top of Page)"/>
        <w:docPartUnique/>
      </w:docPartObj>
    </w:sdtPr>
    <w:sdtContent>
      <w:p w:rsidR="00073795" w:rsidRDefault="00F4335C">
        <w:pPr>
          <w:pStyle w:val="Encabezado"/>
          <w:jc w:val="right"/>
        </w:pPr>
        <w:fldSimple w:instr=" PAGE   \* MERGEFORMAT ">
          <w:r w:rsidR="0089533C">
            <w:rPr>
              <w:noProof/>
            </w:rPr>
            <w:t>107</w:t>
          </w:r>
        </w:fldSimple>
      </w:p>
      <w:p w:rsidR="00073795" w:rsidRDefault="00F4335C" w:rsidP="005A5DD5">
        <w:pPr>
          <w:pStyle w:val="Encabezado"/>
        </w:pPr>
      </w:p>
    </w:sdtContent>
  </w:sdt>
  <w:p w:rsidR="00073795" w:rsidRDefault="00073795" w:rsidP="005A5DD5">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83220"/>
      <w:docPartObj>
        <w:docPartGallery w:val="Page Numbers (Top of Page)"/>
        <w:docPartUnique/>
      </w:docPartObj>
    </w:sdtPr>
    <w:sdtContent>
      <w:p w:rsidR="00073795" w:rsidRDefault="00F4335C">
        <w:pPr>
          <w:pStyle w:val="Encabezado"/>
          <w:jc w:val="right"/>
        </w:pPr>
        <w:fldSimple w:instr=" PAGE   \* MERGEFORMAT ">
          <w:r w:rsidR="0089533C">
            <w:rPr>
              <w:noProof/>
            </w:rPr>
            <w:t>149</w:t>
          </w:r>
        </w:fldSimple>
      </w:p>
      <w:p w:rsidR="00073795" w:rsidRDefault="00F4335C" w:rsidP="005A5DD5">
        <w:pPr>
          <w:pStyle w:val="Encabezado"/>
        </w:pPr>
      </w:p>
    </w:sdtContent>
  </w:sdt>
  <w:tbl>
    <w:tblPr>
      <w:tblStyle w:val="Tablaconcuadrcula"/>
      <w:tblW w:w="0" w:type="auto"/>
      <w:tblLook w:val="04A0"/>
    </w:tblPr>
    <w:tblGrid>
      <w:gridCol w:w="2917"/>
      <w:gridCol w:w="2917"/>
      <w:gridCol w:w="2917"/>
    </w:tblGrid>
    <w:tr w:rsidR="00073795" w:rsidTr="0009613D">
      <w:tc>
        <w:tcPr>
          <w:tcW w:w="2917" w:type="dxa"/>
        </w:tcPr>
        <w:p w:rsidR="00073795" w:rsidRDefault="00073795" w:rsidP="0009613D">
          <w:pPr>
            <w:pStyle w:val="Encabezado"/>
            <w:rPr>
              <w:lang w:val="es-EC"/>
            </w:rPr>
          </w:pPr>
          <w:r w:rsidRPr="0046716F">
            <w:rPr>
              <w:noProof/>
              <w:lang w:val="en-US" w:eastAsia="en-US"/>
            </w:rPr>
            <w:drawing>
              <wp:inline distT="0" distB="0" distL="0" distR="0">
                <wp:extent cx="1581150" cy="714375"/>
                <wp:effectExtent l="19050" t="0" r="0" b="0"/>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srcRect/>
                        <a:stretch>
                          <a:fillRect/>
                        </a:stretch>
                      </pic:blipFill>
                      <pic:spPr bwMode="auto">
                        <a:xfrm>
                          <a:off x="0" y="0"/>
                          <a:ext cx="1582166" cy="714834"/>
                        </a:xfrm>
                        <a:prstGeom prst="rect">
                          <a:avLst/>
                        </a:prstGeom>
                        <a:noFill/>
                        <a:ln w="9525">
                          <a:noFill/>
                          <a:miter lim="800000"/>
                          <a:headEnd/>
                          <a:tailEnd/>
                        </a:ln>
                      </pic:spPr>
                    </pic:pic>
                  </a:graphicData>
                </a:graphic>
              </wp:inline>
            </w:drawing>
          </w:r>
        </w:p>
      </w:tc>
      <w:tc>
        <w:tcPr>
          <w:tcW w:w="2917" w:type="dxa"/>
        </w:tcPr>
        <w:p w:rsidR="00073795" w:rsidRDefault="00073795" w:rsidP="0009613D">
          <w:pPr>
            <w:pStyle w:val="Encabezado"/>
            <w:spacing w:line="276" w:lineRule="auto"/>
            <w:rPr>
              <w:rFonts w:ascii="Tahoma" w:hAnsi="Tahoma" w:cs="Tahoma"/>
              <w:b/>
              <w:sz w:val="24"/>
              <w:szCs w:val="24"/>
              <w:lang w:val="es-EC"/>
            </w:rPr>
          </w:pPr>
        </w:p>
        <w:p w:rsidR="00073795" w:rsidRPr="00555F1C" w:rsidRDefault="00073795" w:rsidP="0009613D">
          <w:pPr>
            <w:pStyle w:val="Encabezado"/>
            <w:spacing w:line="276" w:lineRule="auto"/>
            <w:rPr>
              <w:rFonts w:ascii="Tahoma" w:hAnsi="Tahoma" w:cs="Tahoma"/>
              <w:b/>
              <w:sz w:val="24"/>
              <w:szCs w:val="24"/>
              <w:lang w:val="es-EC"/>
            </w:rPr>
          </w:pPr>
          <w:r w:rsidRPr="00555F1C">
            <w:rPr>
              <w:rFonts w:ascii="Tahoma" w:hAnsi="Tahoma" w:cs="Tahoma"/>
              <w:b/>
              <w:sz w:val="24"/>
              <w:szCs w:val="24"/>
              <w:lang w:val="es-EC"/>
            </w:rPr>
            <w:t>MANUAL DE PROCESO CONSOLCARGO</w:t>
          </w:r>
        </w:p>
      </w:tc>
      <w:tc>
        <w:tcPr>
          <w:tcW w:w="2917" w:type="dxa"/>
        </w:tcPr>
        <w:p w:rsidR="00073795" w:rsidRDefault="00073795" w:rsidP="0009613D">
          <w:pPr>
            <w:pStyle w:val="Encabezado"/>
            <w:jc w:val="left"/>
            <w:rPr>
              <w:lang w:val="es-EC"/>
            </w:rPr>
          </w:pPr>
          <w:r>
            <w:rPr>
              <w:lang w:val="es-EC"/>
            </w:rPr>
            <w:t>FECHA:</w:t>
          </w:r>
        </w:p>
        <w:p w:rsidR="00073795" w:rsidRDefault="00073795" w:rsidP="0009613D">
          <w:pPr>
            <w:pStyle w:val="Encabezado"/>
            <w:jc w:val="left"/>
            <w:rPr>
              <w:lang w:val="es-EC"/>
            </w:rPr>
          </w:pPr>
        </w:p>
        <w:p w:rsidR="00073795" w:rsidRDefault="00073795" w:rsidP="0009613D">
          <w:pPr>
            <w:pStyle w:val="Encabezado"/>
            <w:jc w:val="left"/>
            <w:rPr>
              <w:lang w:val="es-EC"/>
            </w:rPr>
          </w:pPr>
          <w:r>
            <w:rPr>
              <w:lang w:val="es-EC"/>
            </w:rPr>
            <w:t>PAGINA:</w:t>
          </w:r>
        </w:p>
      </w:tc>
    </w:tr>
  </w:tbl>
  <w:p w:rsidR="00073795" w:rsidRDefault="00073795" w:rsidP="005A5DD5">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3795" w:rsidRDefault="00F4335C">
    <w:pPr>
      <w:pStyle w:val="Encabezado"/>
      <w:jc w:val="right"/>
    </w:pPr>
    <w:fldSimple w:instr=" PAGE   \* MERGEFORMAT ">
      <w:r w:rsidR="0089533C">
        <w:rPr>
          <w:noProof/>
        </w:rPr>
        <w:t>199</w:t>
      </w:r>
    </w:fldSimple>
  </w:p>
  <w:p w:rsidR="00073795" w:rsidRDefault="00073795" w:rsidP="005A5DD5">
    <w:pPr>
      <w:pStyle w:val="Encabezado"/>
    </w:pPr>
  </w:p>
  <w:tbl>
    <w:tblPr>
      <w:tblStyle w:val="Tablaconcuadrcula"/>
      <w:tblW w:w="0" w:type="auto"/>
      <w:tblLook w:val="04A0"/>
    </w:tblPr>
    <w:tblGrid>
      <w:gridCol w:w="2917"/>
      <w:gridCol w:w="2917"/>
      <w:gridCol w:w="2917"/>
    </w:tblGrid>
    <w:tr w:rsidR="00073795" w:rsidTr="0009613D">
      <w:tc>
        <w:tcPr>
          <w:tcW w:w="2917" w:type="dxa"/>
        </w:tcPr>
        <w:p w:rsidR="00073795" w:rsidRDefault="00073795" w:rsidP="0009613D">
          <w:pPr>
            <w:pStyle w:val="Encabezado"/>
            <w:rPr>
              <w:lang w:val="es-EC"/>
            </w:rPr>
          </w:pPr>
          <w:r w:rsidRPr="0046716F">
            <w:rPr>
              <w:noProof/>
              <w:lang w:val="en-US" w:eastAsia="en-US"/>
            </w:rPr>
            <w:drawing>
              <wp:inline distT="0" distB="0" distL="0" distR="0">
                <wp:extent cx="1581150" cy="714375"/>
                <wp:effectExtent l="19050" t="0" r="0" b="0"/>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srcRect/>
                        <a:stretch>
                          <a:fillRect/>
                        </a:stretch>
                      </pic:blipFill>
                      <pic:spPr bwMode="auto">
                        <a:xfrm>
                          <a:off x="0" y="0"/>
                          <a:ext cx="1582166" cy="714834"/>
                        </a:xfrm>
                        <a:prstGeom prst="rect">
                          <a:avLst/>
                        </a:prstGeom>
                        <a:noFill/>
                        <a:ln w="9525">
                          <a:noFill/>
                          <a:miter lim="800000"/>
                          <a:headEnd/>
                          <a:tailEnd/>
                        </a:ln>
                      </pic:spPr>
                    </pic:pic>
                  </a:graphicData>
                </a:graphic>
              </wp:inline>
            </w:drawing>
          </w:r>
        </w:p>
      </w:tc>
      <w:tc>
        <w:tcPr>
          <w:tcW w:w="2917" w:type="dxa"/>
        </w:tcPr>
        <w:p w:rsidR="00073795" w:rsidRDefault="00073795" w:rsidP="0009613D">
          <w:pPr>
            <w:pStyle w:val="Encabezado"/>
            <w:spacing w:line="276" w:lineRule="auto"/>
            <w:rPr>
              <w:rFonts w:ascii="Tahoma" w:hAnsi="Tahoma" w:cs="Tahoma"/>
              <w:b/>
              <w:sz w:val="24"/>
              <w:szCs w:val="24"/>
              <w:lang w:val="es-EC"/>
            </w:rPr>
          </w:pPr>
        </w:p>
        <w:p w:rsidR="00073795" w:rsidRPr="00555F1C" w:rsidRDefault="00073795" w:rsidP="0009613D">
          <w:pPr>
            <w:pStyle w:val="Encabezado"/>
            <w:spacing w:line="276" w:lineRule="auto"/>
            <w:rPr>
              <w:rFonts w:ascii="Tahoma" w:hAnsi="Tahoma" w:cs="Tahoma"/>
              <w:b/>
              <w:sz w:val="24"/>
              <w:szCs w:val="24"/>
              <w:lang w:val="es-EC"/>
            </w:rPr>
          </w:pPr>
          <w:r w:rsidRPr="00555F1C">
            <w:rPr>
              <w:rFonts w:ascii="Tahoma" w:hAnsi="Tahoma" w:cs="Tahoma"/>
              <w:b/>
              <w:sz w:val="24"/>
              <w:szCs w:val="24"/>
              <w:lang w:val="es-EC"/>
            </w:rPr>
            <w:t>MANUAL DE PROCESO CONSOLCARGO</w:t>
          </w:r>
        </w:p>
      </w:tc>
      <w:tc>
        <w:tcPr>
          <w:tcW w:w="2917" w:type="dxa"/>
        </w:tcPr>
        <w:p w:rsidR="00073795" w:rsidRDefault="00073795" w:rsidP="0009613D">
          <w:pPr>
            <w:pStyle w:val="Encabezado"/>
            <w:jc w:val="left"/>
            <w:rPr>
              <w:lang w:val="es-EC"/>
            </w:rPr>
          </w:pPr>
          <w:r>
            <w:rPr>
              <w:lang w:val="es-EC"/>
            </w:rPr>
            <w:t>FECHA:</w:t>
          </w:r>
        </w:p>
        <w:p w:rsidR="00073795" w:rsidRDefault="00073795" w:rsidP="0009613D">
          <w:pPr>
            <w:pStyle w:val="Encabezado"/>
            <w:jc w:val="left"/>
            <w:rPr>
              <w:lang w:val="es-EC"/>
            </w:rPr>
          </w:pPr>
        </w:p>
        <w:p w:rsidR="00073795" w:rsidRDefault="00073795" w:rsidP="0009613D">
          <w:pPr>
            <w:pStyle w:val="Encabezado"/>
            <w:jc w:val="left"/>
            <w:rPr>
              <w:lang w:val="es-EC"/>
            </w:rPr>
          </w:pPr>
          <w:r>
            <w:rPr>
              <w:lang w:val="es-EC"/>
            </w:rPr>
            <w:t>PAGINA:</w:t>
          </w:r>
        </w:p>
      </w:tc>
    </w:tr>
  </w:tbl>
  <w:p w:rsidR="00073795" w:rsidRDefault="00073795" w:rsidP="005A5DD5">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C50E24D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FFFFFF82"/>
    <w:multiLevelType w:val="singleLevel"/>
    <w:tmpl w:val="BDB67B4E"/>
    <w:lvl w:ilvl="0">
      <w:start w:val="1"/>
      <w:numFmt w:val="bullet"/>
      <w:pStyle w:val="Listaconvietas3"/>
      <w:lvlText w:val=""/>
      <w:lvlJc w:val="left"/>
      <w:pPr>
        <w:tabs>
          <w:tab w:val="num" w:pos="926"/>
        </w:tabs>
        <w:ind w:left="926" w:hanging="360"/>
      </w:pPr>
      <w:rPr>
        <w:rFonts w:ascii="Symbol" w:hAnsi="Symbol" w:hint="default"/>
      </w:rPr>
    </w:lvl>
  </w:abstractNum>
  <w:abstractNum w:abstractNumId="2">
    <w:nsid w:val="FFFFFF89"/>
    <w:multiLevelType w:val="singleLevel"/>
    <w:tmpl w:val="19A2CCF0"/>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01711EF"/>
    <w:multiLevelType w:val="hybridMultilevel"/>
    <w:tmpl w:val="761A3CAE"/>
    <w:lvl w:ilvl="0" w:tplc="2AB0F46C">
      <w:start w:val="1"/>
      <w:numFmt w:val="decimal"/>
      <w:lvlText w:val="%1."/>
      <w:lvlJc w:val="left"/>
      <w:pPr>
        <w:ind w:left="360" w:hanging="360"/>
      </w:pPr>
      <w:rPr>
        <w:rFonts w:ascii="Tahoma" w:hAnsi="Tahoma" w:cs="Tahoma" w:hint="default"/>
        <w:sz w:val="24"/>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nsid w:val="01A36617"/>
    <w:multiLevelType w:val="hybridMultilevel"/>
    <w:tmpl w:val="6876CE6E"/>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nsid w:val="05EF4270"/>
    <w:multiLevelType w:val="multilevel"/>
    <w:tmpl w:val="0C2080BE"/>
    <w:lvl w:ilvl="0">
      <w:start w:val="1"/>
      <w:numFmt w:val="decimal"/>
      <w:lvlText w:val="%1."/>
      <w:lvlJc w:val="left"/>
      <w:pPr>
        <w:ind w:left="360" w:hanging="360"/>
      </w:pPr>
      <w:rPr>
        <w:rFonts w:hint="default"/>
      </w:rPr>
    </w:lvl>
    <w:lvl w:ilvl="1">
      <w:start w:val="1"/>
      <w:numFmt w:val="decimal"/>
      <w:isLgl/>
      <w:lvlText w:val="%1.%2."/>
      <w:lvlJc w:val="left"/>
      <w:pPr>
        <w:ind w:left="870" w:hanging="870"/>
      </w:pPr>
      <w:rPr>
        <w:rFonts w:hint="default"/>
      </w:rPr>
    </w:lvl>
    <w:lvl w:ilvl="2">
      <w:start w:val="6"/>
      <w:numFmt w:val="decimal"/>
      <w:isLgl/>
      <w:lvlText w:val="%1.%2.%3."/>
      <w:lvlJc w:val="left"/>
      <w:pPr>
        <w:ind w:left="1080" w:hanging="1080"/>
      </w:pPr>
      <w:rPr>
        <w:rFonts w:hint="default"/>
      </w:rPr>
    </w:lvl>
    <w:lvl w:ilvl="3">
      <w:start w:val="1"/>
      <w:numFmt w:val="upperLetter"/>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6">
    <w:nsid w:val="06587C16"/>
    <w:multiLevelType w:val="hybridMultilevel"/>
    <w:tmpl w:val="5FB289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6B91344"/>
    <w:multiLevelType w:val="hybridMultilevel"/>
    <w:tmpl w:val="A48C22F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nsid w:val="084150E3"/>
    <w:multiLevelType w:val="hybridMultilevel"/>
    <w:tmpl w:val="5E9279B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0A4B219F"/>
    <w:multiLevelType w:val="multilevel"/>
    <w:tmpl w:val="56C094C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5"/>
      <w:numFmt w:val="decimal"/>
      <w:isLgl/>
      <w:lvlText w:val="%1.%2.%3"/>
      <w:lvlJc w:val="left"/>
      <w:pPr>
        <w:ind w:left="1080" w:hanging="1080"/>
      </w:pPr>
      <w:rPr>
        <w:rFonts w:hint="default"/>
      </w:rPr>
    </w:lvl>
    <w:lvl w:ilvl="3">
      <w:start w:val="1"/>
      <w:numFmt w:val="upperLetter"/>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0">
    <w:nsid w:val="0C030A78"/>
    <w:multiLevelType w:val="hybridMultilevel"/>
    <w:tmpl w:val="7890A2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C1E12BC"/>
    <w:multiLevelType w:val="hybridMultilevel"/>
    <w:tmpl w:val="ED64C4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0D622335"/>
    <w:multiLevelType w:val="multilevel"/>
    <w:tmpl w:val="14BE185E"/>
    <w:lvl w:ilvl="0">
      <w:start w:val="1"/>
      <w:numFmt w:val="decimal"/>
      <w:lvlText w:val="%1."/>
      <w:lvlJc w:val="left"/>
      <w:pPr>
        <w:ind w:left="720" w:hanging="360"/>
      </w:pPr>
    </w:lvl>
    <w:lvl w:ilvl="1">
      <w:start w:val="2"/>
      <w:numFmt w:val="decimal"/>
      <w:isLgl/>
      <w:lvlText w:val="%1.%2."/>
      <w:lvlJc w:val="left"/>
      <w:pPr>
        <w:ind w:left="1095" w:hanging="735"/>
      </w:pPr>
      <w:rPr>
        <w:rFonts w:hint="default"/>
      </w:rPr>
    </w:lvl>
    <w:lvl w:ilvl="2">
      <w:start w:val="6"/>
      <w:numFmt w:val="decimal"/>
      <w:isLgl/>
      <w:lvlText w:val="%1.%2.%3."/>
      <w:lvlJc w:val="left"/>
      <w:pPr>
        <w:ind w:left="108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3">
    <w:nsid w:val="0F346A53"/>
    <w:multiLevelType w:val="hybridMultilevel"/>
    <w:tmpl w:val="33EA18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11B04D55"/>
    <w:multiLevelType w:val="hybridMultilevel"/>
    <w:tmpl w:val="53846CE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nsid w:val="188E42B3"/>
    <w:multiLevelType w:val="hybridMultilevel"/>
    <w:tmpl w:val="241E017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197D76E3"/>
    <w:multiLevelType w:val="hybridMultilevel"/>
    <w:tmpl w:val="757E07D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AB82BF7"/>
    <w:multiLevelType w:val="hybridMultilevel"/>
    <w:tmpl w:val="DAF0DD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1AD767B6"/>
    <w:multiLevelType w:val="hybridMultilevel"/>
    <w:tmpl w:val="E41239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1CF81F7A"/>
    <w:multiLevelType w:val="hybridMultilevel"/>
    <w:tmpl w:val="718A55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1DB43121"/>
    <w:multiLevelType w:val="hybridMultilevel"/>
    <w:tmpl w:val="7FFED64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1E3D4A25"/>
    <w:multiLevelType w:val="hybridMultilevel"/>
    <w:tmpl w:val="0584FF4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nsid w:val="1E6A753F"/>
    <w:multiLevelType w:val="hybridMultilevel"/>
    <w:tmpl w:val="D6DA11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1E7D4F3B"/>
    <w:multiLevelType w:val="hybridMultilevel"/>
    <w:tmpl w:val="3008FF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1EAA1F60"/>
    <w:multiLevelType w:val="hybridMultilevel"/>
    <w:tmpl w:val="5BD43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F79261D"/>
    <w:multiLevelType w:val="multilevel"/>
    <w:tmpl w:val="AF18C4D0"/>
    <w:lvl w:ilvl="0">
      <w:start w:val="1"/>
      <w:numFmt w:val="decimal"/>
      <w:lvlText w:val="%1"/>
      <w:lvlJc w:val="left"/>
      <w:pPr>
        <w:ind w:left="600" w:hanging="600"/>
      </w:pPr>
      <w:rPr>
        <w:rFonts w:hint="default"/>
      </w:rPr>
    </w:lvl>
    <w:lvl w:ilvl="1">
      <w:start w:val="7"/>
      <w:numFmt w:val="decimal"/>
      <w:lvlText w:val="%1.%2"/>
      <w:lvlJc w:val="left"/>
      <w:pPr>
        <w:ind w:left="720" w:hanging="720"/>
      </w:pPr>
      <w:rPr>
        <w:rFonts w:hint="default"/>
      </w:rPr>
    </w:lvl>
    <w:lvl w:ilvl="2">
      <w:start w:val="6"/>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6">
    <w:nsid w:val="1FC8045E"/>
    <w:multiLevelType w:val="multilevel"/>
    <w:tmpl w:val="040A001F"/>
    <w:styleLink w:val="Estilo2"/>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22B47CFC"/>
    <w:multiLevelType w:val="hybridMultilevel"/>
    <w:tmpl w:val="25020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3D601BD"/>
    <w:multiLevelType w:val="hybridMultilevel"/>
    <w:tmpl w:val="D6808F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250F73E7"/>
    <w:multiLevelType w:val="hybridMultilevel"/>
    <w:tmpl w:val="A9CCA9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263B56D4"/>
    <w:multiLevelType w:val="hybridMultilevel"/>
    <w:tmpl w:val="CAB664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26BA6BE9"/>
    <w:multiLevelType w:val="hybridMultilevel"/>
    <w:tmpl w:val="6EC864FE"/>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nsid w:val="26D75075"/>
    <w:multiLevelType w:val="hybridMultilevel"/>
    <w:tmpl w:val="F17E0BA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3">
    <w:nsid w:val="278379CC"/>
    <w:multiLevelType w:val="hybridMultilevel"/>
    <w:tmpl w:val="90105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AED7AEC"/>
    <w:multiLevelType w:val="hybridMultilevel"/>
    <w:tmpl w:val="3D4E430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5">
    <w:nsid w:val="2B4C4F7C"/>
    <w:multiLevelType w:val="hybridMultilevel"/>
    <w:tmpl w:val="A0B60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C86419A"/>
    <w:multiLevelType w:val="hybridMultilevel"/>
    <w:tmpl w:val="CEDA1990"/>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2CC40C6F"/>
    <w:multiLevelType w:val="hybridMultilevel"/>
    <w:tmpl w:val="71205C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2D8171D5"/>
    <w:multiLevelType w:val="hybridMultilevel"/>
    <w:tmpl w:val="C6288366"/>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9">
    <w:nsid w:val="2F464E47"/>
    <w:multiLevelType w:val="hybridMultilevel"/>
    <w:tmpl w:val="0D164700"/>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0">
    <w:nsid w:val="2F7E43CE"/>
    <w:multiLevelType w:val="multilevel"/>
    <w:tmpl w:val="C354EA7C"/>
    <w:lvl w:ilvl="0">
      <w:start w:val="1"/>
      <w:numFmt w:val="decimal"/>
      <w:lvlText w:val="%1."/>
      <w:lvlJc w:val="left"/>
      <w:pPr>
        <w:ind w:left="1080" w:hanging="360"/>
      </w:pPr>
    </w:lvl>
    <w:lvl w:ilvl="1">
      <w:start w:val="2"/>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880" w:hanging="216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41">
    <w:nsid w:val="2FA203C9"/>
    <w:multiLevelType w:val="hybridMultilevel"/>
    <w:tmpl w:val="7B364F30"/>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2">
    <w:nsid w:val="306A0991"/>
    <w:multiLevelType w:val="hybridMultilevel"/>
    <w:tmpl w:val="B3868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13324E4"/>
    <w:multiLevelType w:val="hybridMultilevel"/>
    <w:tmpl w:val="DDEC553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nsid w:val="32536A93"/>
    <w:multiLevelType w:val="hybridMultilevel"/>
    <w:tmpl w:val="BC324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374348C"/>
    <w:multiLevelType w:val="hybridMultilevel"/>
    <w:tmpl w:val="88B61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6341B14"/>
    <w:multiLevelType w:val="hybridMultilevel"/>
    <w:tmpl w:val="BA586F1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nsid w:val="36B3339B"/>
    <w:multiLevelType w:val="multilevel"/>
    <w:tmpl w:val="D1DC9A60"/>
    <w:lvl w:ilvl="0">
      <w:start w:val="1"/>
      <w:numFmt w:val="decimal"/>
      <w:lvlText w:val="%1."/>
      <w:lvlJc w:val="left"/>
      <w:pPr>
        <w:ind w:left="360" w:hanging="360"/>
      </w:pPr>
      <w:rPr>
        <w:rFonts w:hint="default"/>
      </w:rPr>
    </w:lvl>
    <w:lvl w:ilvl="1">
      <w:start w:val="8"/>
      <w:numFmt w:val="decimal"/>
      <w:isLgl/>
      <w:lvlText w:val="%1.%2."/>
      <w:lvlJc w:val="left"/>
      <w:pPr>
        <w:ind w:left="750" w:hanging="750"/>
      </w:pPr>
      <w:rPr>
        <w:rFonts w:hint="default"/>
      </w:rPr>
    </w:lvl>
    <w:lvl w:ilvl="2">
      <w:start w:val="5"/>
      <w:numFmt w:val="decimal"/>
      <w:isLgl/>
      <w:lvlText w:val="%1.%2.%3."/>
      <w:lvlJc w:val="left"/>
      <w:pPr>
        <w:ind w:left="1080" w:hanging="1080"/>
      </w:pPr>
      <w:rPr>
        <w:rFonts w:hint="default"/>
      </w:rPr>
    </w:lvl>
    <w:lvl w:ilvl="3">
      <w:start w:val="1"/>
      <w:numFmt w:val="upperLetter"/>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48">
    <w:nsid w:val="3757440A"/>
    <w:multiLevelType w:val="hybridMultilevel"/>
    <w:tmpl w:val="0C80D9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3A313137"/>
    <w:multiLevelType w:val="hybridMultilevel"/>
    <w:tmpl w:val="AA12F2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nsid w:val="3ACB2FC4"/>
    <w:multiLevelType w:val="hybridMultilevel"/>
    <w:tmpl w:val="50FA10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3C30415A"/>
    <w:multiLevelType w:val="multilevel"/>
    <w:tmpl w:val="32844B38"/>
    <w:lvl w:ilvl="0">
      <w:start w:val="1"/>
      <w:numFmt w:val="decimal"/>
      <w:lvlText w:val="%1."/>
      <w:lvlJc w:val="left"/>
      <w:pPr>
        <w:ind w:left="720" w:hanging="360"/>
      </w:pPr>
    </w:lvl>
    <w:lvl w:ilvl="1">
      <w:start w:val="1"/>
      <w:numFmt w:val="decimal"/>
      <w:isLgl/>
      <w:lvlText w:val="%1.%2"/>
      <w:lvlJc w:val="left"/>
      <w:pPr>
        <w:ind w:left="1005" w:hanging="64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2">
    <w:nsid w:val="3CEC5916"/>
    <w:multiLevelType w:val="hybridMultilevel"/>
    <w:tmpl w:val="724C5FD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3">
    <w:nsid w:val="3EA87992"/>
    <w:multiLevelType w:val="multilevel"/>
    <w:tmpl w:val="637021D8"/>
    <w:lvl w:ilvl="0">
      <w:start w:val="2"/>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5"/>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54">
    <w:nsid w:val="40897C7E"/>
    <w:multiLevelType w:val="hybridMultilevel"/>
    <w:tmpl w:val="19CA98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nsid w:val="43BE0D0A"/>
    <w:multiLevelType w:val="hybridMultilevel"/>
    <w:tmpl w:val="EB187B7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6">
    <w:nsid w:val="4445472C"/>
    <w:multiLevelType w:val="hybridMultilevel"/>
    <w:tmpl w:val="29D8B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5EE1033"/>
    <w:multiLevelType w:val="hybridMultilevel"/>
    <w:tmpl w:val="995031AA"/>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nsid w:val="48616F63"/>
    <w:multiLevelType w:val="hybridMultilevel"/>
    <w:tmpl w:val="4F28419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nsid w:val="49853FE0"/>
    <w:multiLevelType w:val="hybridMultilevel"/>
    <w:tmpl w:val="9F9802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nsid w:val="4B082D38"/>
    <w:multiLevelType w:val="hybridMultilevel"/>
    <w:tmpl w:val="B4408C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nsid w:val="4B09637E"/>
    <w:multiLevelType w:val="hybridMultilevel"/>
    <w:tmpl w:val="B0CAC1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nsid w:val="4D266D77"/>
    <w:multiLevelType w:val="hybridMultilevel"/>
    <w:tmpl w:val="7F24EA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4ED9218D"/>
    <w:multiLevelType w:val="hybridMultilevel"/>
    <w:tmpl w:val="5994FB5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nsid w:val="4F0B2904"/>
    <w:multiLevelType w:val="hybridMultilevel"/>
    <w:tmpl w:val="93407D54"/>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nsid w:val="4F55475A"/>
    <w:multiLevelType w:val="hybridMultilevel"/>
    <w:tmpl w:val="991C56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nsid w:val="517F3F5C"/>
    <w:multiLevelType w:val="hybridMultilevel"/>
    <w:tmpl w:val="76028FA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nsid w:val="5366432E"/>
    <w:multiLevelType w:val="hybridMultilevel"/>
    <w:tmpl w:val="D72E9C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nsid w:val="553E6366"/>
    <w:multiLevelType w:val="hybridMultilevel"/>
    <w:tmpl w:val="F5BA6856"/>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69">
    <w:nsid w:val="57743ABA"/>
    <w:multiLevelType w:val="multilevel"/>
    <w:tmpl w:val="7BDE62DE"/>
    <w:lvl w:ilvl="0">
      <w:start w:val="2"/>
      <w:numFmt w:val="decimal"/>
      <w:lvlText w:val="%1"/>
      <w:lvlJc w:val="left"/>
      <w:pPr>
        <w:ind w:left="600" w:hanging="600"/>
      </w:pPr>
      <w:rPr>
        <w:rFonts w:hint="default"/>
      </w:rPr>
    </w:lvl>
    <w:lvl w:ilvl="1">
      <w:start w:val="2"/>
      <w:numFmt w:val="decimal"/>
      <w:lvlText w:val="%1.%2"/>
      <w:lvlJc w:val="left"/>
      <w:pPr>
        <w:ind w:left="900" w:hanging="720"/>
      </w:pPr>
      <w:rPr>
        <w:rFonts w:hint="default"/>
      </w:rPr>
    </w:lvl>
    <w:lvl w:ilvl="2">
      <w:start w:val="5"/>
      <w:numFmt w:val="decimal"/>
      <w:lvlText w:val="%1.%2.%3"/>
      <w:lvlJc w:val="left"/>
      <w:pPr>
        <w:ind w:left="1080" w:hanging="108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700" w:hanging="1800"/>
      </w:pPr>
      <w:rPr>
        <w:rFonts w:hint="default"/>
      </w:rPr>
    </w:lvl>
    <w:lvl w:ilvl="6">
      <w:start w:val="1"/>
      <w:numFmt w:val="decimal"/>
      <w:lvlText w:val="%1.%2.%3.%4.%5.%6.%7"/>
      <w:lvlJc w:val="left"/>
      <w:pPr>
        <w:ind w:left="3240" w:hanging="216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960" w:hanging="2520"/>
      </w:pPr>
      <w:rPr>
        <w:rFonts w:hint="default"/>
      </w:rPr>
    </w:lvl>
  </w:abstractNum>
  <w:abstractNum w:abstractNumId="70">
    <w:nsid w:val="589817AB"/>
    <w:multiLevelType w:val="hybridMultilevel"/>
    <w:tmpl w:val="7B4ED9E0"/>
    <w:lvl w:ilvl="0" w:tplc="01405A72">
      <w:start w:val="1"/>
      <w:numFmt w:val="bullet"/>
      <w:lvlText w:val=""/>
      <w:lvlJc w:val="left"/>
      <w:pPr>
        <w:tabs>
          <w:tab w:val="num" w:pos="720"/>
        </w:tabs>
        <w:ind w:left="720" w:hanging="360"/>
      </w:pPr>
      <w:rPr>
        <w:rFonts w:ascii="Wingdings" w:hAnsi="Wingdings" w:hint="default"/>
      </w:rPr>
    </w:lvl>
    <w:lvl w:ilvl="1" w:tplc="272AF522">
      <w:start w:val="1440"/>
      <w:numFmt w:val="bullet"/>
      <w:lvlText w:val=""/>
      <w:lvlJc w:val="left"/>
      <w:pPr>
        <w:tabs>
          <w:tab w:val="num" w:pos="1440"/>
        </w:tabs>
        <w:ind w:left="1440" w:hanging="360"/>
      </w:pPr>
      <w:rPr>
        <w:rFonts w:ascii="Wingdings" w:hAnsi="Wingdings" w:hint="default"/>
      </w:rPr>
    </w:lvl>
    <w:lvl w:ilvl="2" w:tplc="DE7E2276" w:tentative="1">
      <w:start w:val="1"/>
      <w:numFmt w:val="bullet"/>
      <w:lvlText w:val=""/>
      <w:lvlJc w:val="left"/>
      <w:pPr>
        <w:tabs>
          <w:tab w:val="num" w:pos="2160"/>
        </w:tabs>
        <w:ind w:left="2160" w:hanging="360"/>
      </w:pPr>
      <w:rPr>
        <w:rFonts w:ascii="Wingdings" w:hAnsi="Wingdings" w:hint="default"/>
      </w:rPr>
    </w:lvl>
    <w:lvl w:ilvl="3" w:tplc="8EB655B2" w:tentative="1">
      <w:start w:val="1"/>
      <w:numFmt w:val="bullet"/>
      <w:lvlText w:val=""/>
      <w:lvlJc w:val="left"/>
      <w:pPr>
        <w:tabs>
          <w:tab w:val="num" w:pos="2880"/>
        </w:tabs>
        <w:ind w:left="2880" w:hanging="360"/>
      </w:pPr>
      <w:rPr>
        <w:rFonts w:ascii="Wingdings" w:hAnsi="Wingdings" w:hint="default"/>
      </w:rPr>
    </w:lvl>
    <w:lvl w:ilvl="4" w:tplc="F29CF4CC" w:tentative="1">
      <w:start w:val="1"/>
      <w:numFmt w:val="bullet"/>
      <w:lvlText w:val=""/>
      <w:lvlJc w:val="left"/>
      <w:pPr>
        <w:tabs>
          <w:tab w:val="num" w:pos="3600"/>
        </w:tabs>
        <w:ind w:left="3600" w:hanging="360"/>
      </w:pPr>
      <w:rPr>
        <w:rFonts w:ascii="Wingdings" w:hAnsi="Wingdings" w:hint="default"/>
      </w:rPr>
    </w:lvl>
    <w:lvl w:ilvl="5" w:tplc="DA48A5C6" w:tentative="1">
      <w:start w:val="1"/>
      <w:numFmt w:val="bullet"/>
      <w:lvlText w:val=""/>
      <w:lvlJc w:val="left"/>
      <w:pPr>
        <w:tabs>
          <w:tab w:val="num" w:pos="4320"/>
        </w:tabs>
        <w:ind w:left="4320" w:hanging="360"/>
      </w:pPr>
      <w:rPr>
        <w:rFonts w:ascii="Wingdings" w:hAnsi="Wingdings" w:hint="default"/>
      </w:rPr>
    </w:lvl>
    <w:lvl w:ilvl="6" w:tplc="43883C6C" w:tentative="1">
      <w:start w:val="1"/>
      <w:numFmt w:val="bullet"/>
      <w:lvlText w:val=""/>
      <w:lvlJc w:val="left"/>
      <w:pPr>
        <w:tabs>
          <w:tab w:val="num" w:pos="5040"/>
        </w:tabs>
        <w:ind w:left="5040" w:hanging="360"/>
      </w:pPr>
      <w:rPr>
        <w:rFonts w:ascii="Wingdings" w:hAnsi="Wingdings" w:hint="default"/>
      </w:rPr>
    </w:lvl>
    <w:lvl w:ilvl="7" w:tplc="59CEB4D2" w:tentative="1">
      <w:start w:val="1"/>
      <w:numFmt w:val="bullet"/>
      <w:lvlText w:val=""/>
      <w:lvlJc w:val="left"/>
      <w:pPr>
        <w:tabs>
          <w:tab w:val="num" w:pos="5760"/>
        </w:tabs>
        <w:ind w:left="5760" w:hanging="360"/>
      </w:pPr>
      <w:rPr>
        <w:rFonts w:ascii="Wingdings" w:hAnsi="Wingdings" w:hint="default"/>
      </w:rPr>
    </w:lvl>
    <w:lvl w:ilvl="8" w:tplc="60D652A8" w:tentative="1">
      <w:start w:val="1"/>
      <w:numFmt w:val="bullet"/>
      <w:lvlText w:val=""/>
      <w:lvlJc w:val="left"/>
      <w:pPr>
        <w:tabs>
          <w:tab w:val="num" w:pos="6480"/>
        </w:tabs>
        <w:ind w:left="6480" w:hanging="360"/>
      </w:pPr>
      <w:rPr>
        <w:rFonts w:ascii="Wingdings" w:hAnsi="Wingdings" w:hint="default"/>
      </w:rPr>
    </w:lvl>
  </w:abstractNum>
  <w:abstractNum w:abstractNumId="71">
    <w:nsid w:val="5B1F0B88"/>
    <w:multiLevelType w:val="hybridMultilevel"/>
    <w:tmpl w:val="D17E8D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nsid w:val="5BB62D8B"/>
    <w:multiLevelType w:val="multilevel"/>
    <w:tmpl w:val="D8B6798E"/>
    <w:lvl w:ilvl="0">
      <w:start w:val="1"/>
      <w:numFmt w:val="decimal"/>
      <w:lvlText w:val="%1."/>
      <w:lvlJc w:val="left"/>
      <w:pPr>
        <w:ind w:left="360" w:hanging="360"/>
      </w:pPr>
      <w:rPr>
        <w:rFonts w:hint="default"/>
      </w:rPr>
    </w:lvl>
    <w:lvl w:ilvl="1">
      <w:start w:val="7"/>
      <w:numFmt w:val="decimal"/>
      <w:isLgl/>
      <w:lvlText w:val="%1.%2."/>
      <w:lvlJc w:val="left"/>
      <w:pPr>
        <w:ind w:left="750" w:hanging="750"/>
      </w:pPr>
      <w:rPr>
        <w:rFonts w:hint="default"/>
      </w:rPr>
    </w:lvl>
    <w:lvl w:ilvl="2">
      <w:start w:val="5"/>
      <w:numFmt w:val="decimal"/>
      <w:isLgl/>
      <w:lvlText w:val="%1.%2.%3."/>
      <w:lvlJc w:val="left"/>
      <w:pPr>
        <w:ind w:left="1080" w:hanging="1080"/>
      </w:pPr>
      <w:rPr>
        <w:rFonts w:hint="default"/>
      </w:rPr>
    </w:lvl>
    <w:lvl w:ilvl="3">
      <w:start w:val="1"/>
      <w:numFmt w:val="upperLetter"/>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73">
    <w:nsid w:val="5BC97F40"/>
    <w:multiLevelType w:val="hybridMultilevel"/>
    <w:tmpl w:val="E948F09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
    <w:nsid w:val="5D653449"/>
    <w:multiLevelType w:val="hybridMultilevel"/>
    <w:tmpl w:val="37E8521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5">
    <w:nsid w:val="5F42212E"/>
    <w:multiLevelType w:val="hybridMultilevel"/>
    <w:tmpl w:val="F78AEE8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6">
    <w:nsid w:val="614E37EF"/>
    <w:multiLevelType w:val="hybridMultilevel"/>
    <w:tmpl w:val="5AD637D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7">
    <w:nsid w:val="62436607"/>
    <w:multiLevelType w:val="hybridMultilevel"/>
    <w:tmpl w:val="E69C7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3057E62"/>
    <w:multiLevelType w:val="hybridMultilevel"/>
    <w:tmpl w:val="8CE489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nsid w:val="645D0F86"/>
    <w:multiLevelType w:val="hybridMultilevel"/>
    <w:tmpl w:val="55565D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nsid w:val="6545508E"/>
    <w:multiLevelType w:val="hybridMultilevel"/>
    <w:tmpl w:val="3EF82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8A54683"/>
    <w:multiLevelType w:val="hybridMultilevel"/>
    <w:tmpl w:val="9A8EE4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nsid w:val="698F6C2C"/>
    <w:multiLevelType w:val="hybridMultilevel"/>
    <w:tmpl w:val="9A88EF8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3">
    <w:nsid w:val="6A563262"/>
    <w:multiLevelType w:val="hybridMultilevel"/>
    <w:tmpl w:val="5CC4684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nsid w:val="6B28395E"/>
    <w:multiLevelType w:val="hybridMultilevel"/>
    <w:tmpl w:val="1DF4748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5">
    <w:nsid w:val="6BC236BD"/>
    <w:multiLevelType w:val="hybridMultilevel"/>
    <w:tmpl w:val="DF26348E"/>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6">
    <w:nsid w:val="6E381DC2"/>
    <w:multiLevelType w:val="hybridMultilevel"/>
    <w:tmpl w:val="512A1C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nsid w:val="71534AE3"/>
    <w:multiLevelType w:val="hybridMultilevel"/>
    <w:tmpl w:val="3B3831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759C4603"/>
    <w:multiLevelType w:val="hybridMultilevel"/>
    <w:tmpl w:val="CAE680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nsid w:val="77391EB5"/>
    <w:multiLevelType w:val="hybridMultilevel"/>
    <w:tmpl w:val="A7E2F5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nsid w:val="790216EB"/>
    <w:multiLevelType w:val="hybridMultilevel"/>
    <w:tmpl w:val="195C1F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nsid w:val="790B7479"/>
    <w:multiLevelType w:val="multilevel"/>
    <w:tmpl w:val="32844B38"/>
    <w:lvl w:ilvl="0">
      <w:start w:val="1"/>
      <w:numFmt w:val="decimal"/>
      <w:lvlText w:val="%1."/>
      <w:lvlJc w:val="left"/>
      <w:pPr>
        <w:ind w:left="720" w:hanging="360"/>
      </w:pPr>
    </w:lvl>
    <w:lvl w:ilvl="1">
      <w:start w:val="1"/>
      <w:numFmt w:val="decimal"/>
      <w:isLgl/>
      <w:lvlText w:val="%1.%2"/>
      <w:lvlJc w:val="left"/>
      <w:pPr>
        <w:ind w:left="1005" w:hanging="64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2">
    <w:nsid w:val="7CE06E1D"/>
    <w:multiLevelType w:val="hybridMultilevel"/>
    <w:tmpl w:val="45D68B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3">
    <w:nsid w:val="7D9E69B1"/>
    <w:multiLevelType w:val="hybridMultilevel"/>
    <w:tmpl w:val="F1804E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6"/>
  </w:num>
  <w:num w:numId="2">
    <w:abstractNumId w:val="1"/>
  </w:num>
  <w:num w:numId="3">
    <w:abstractNumId w:val="0"/>
  </w:num>
  <w:num w:numId="4">
    <w:abstractNumId w:val="78"/>
  </w:num>
  <w:num w:numId="5">
    <w:abstractNumId w:val="27"/>
  </w:num>
  <w:num w:numId="6">
    <w:abstractNumId w:val="2"/>
  </w:num>
  <w:num w:numId="7">
    <w:abstractNumId w:val="40"/>
  </w:num>
  <w:num w:numId="8">
    <w:abstractNumId w:val="51"/>
  </w:num>
  <w:num w:numId="9">
    <w:abstractNumId w:val="42"/>
  </w:num>
  <w:num w:numId="10">
    <w:abstractNumId w:val="70"/>
  </w:num>
  <w:num w:numId="11">
    <w:abstractNumId w:val="37"/>
  </w:num>
  <w:num w:numId="12">
    <w:abstractNumId w:val="18"/>
  </w:num>
  <w:num w:numId="13">
    <w:abstractNumId w:val="28"/>
  </w:num>
  <w:num w:numId="14">
    <w:abstractNumId w:val="62"/>
  </w:num>
  <w:num w:numId="15">
    <w:abstractNumId w:val="93"/>
  </w:num>
  <w:num w:numId="16">
    <w:abstractNumId w:val="6"/>
  </w:num>
  <w:num w:numId="17">
    <w:abstractNumId w:val="68"/>
  </w:num>
  <w:num w:numId="18">
    <w:abstractNumId w:val="19"/>
  </w:num>
  <w:num w:numId="19">
    <w:abstractNumId w:val="79"/>
  </w:num>
  <w:num w:numId="20">
    <w:abstractNumId w:val="81"/>
  </w:num>
  <w:num w:numId="21">
    <w:abstractNumId w:val="54"/>
  </w:num>
  <w:num w:numId="22">
    <w:abstractNumId w:val="58"/>
  </w:num>
  <w:num w:numId="23">
    <w:abstractNumId w:val="83"/>
  </w:num>
  <w:num w:numId="24">
    <w:abstractNumId w:val="80"/>
  </w:num>
  <w:num w:numId="25">
    <w:abstractNumId w:val="24"/>
  </w:num>
  <w:num w:numId="26">
    <w:abstractNumId w:val="33"/>
  </w:num>
  <w:num w:numId="27">
    <w:abstractNumId w:val="44"/>
  </w:num>
  <w:num w:numId="28">
    <w:abstractNumId w:val="45"/>
  </w:num>
  <w:num w:numId="29">
    <w:abstractNumId w:val="71"/>
  </w:num>
  <w:num w:numId="30">
    <w:abstractNumId w:val="13"/>
  </w:num>
  <w:num w:numId="31">
    <w:abstractNumId w:val="43"/>
  </w:num>
  <w:num w:numId="32">
    <w:abstractNumId w:val="57"/>
  </w:num>
  <w:num w:numId="33">
    <w:abstractNumId w:val="17"/>
  </w:num>
  <w:num w:numId="34">
    <w:abstractNumId w:val="63"/>
  </w:num>
  <w:num w:numId="35">
    <w:abstractNumId w:val="16"/>
  </w:num>
  <w:num w:numId="36">
    <w:abstractNumId w:val="64"/>
  </w:num>
  <w:num w:numId="37">
    <w:abstractNumId w:val="36"/>
  </w:num>
  <w:num w:numId="38">
    <w:abstractNumId w:val="59"/>
  </w:num>
  <w:num w:numId="39">
    <w:abstractNumId w:val="66"/>
  </w:num>
  <w:num w:numId="40">
    <w:abstractNumId w:val="15"/>
  </w:num>
  <w:num w:numId="41">
    <w:abstractNumId w:val="77"/>
  </w:num>
  <w:num w:numId="42">
    <w:abstractNumId w:val="56"/>
  </w:num>
  <w:num w:numId="43">
    <w:abstractNumId w:val="35"/>
  </w:num>
  <w:num w:numId="44">
    <w:abstractNumId w:val="11"/>
  </w:num>
  <w:num w:numId="45">
    <w:abstractNumId w:val="91"/>
  </w:num>
  <w:num w:numId="46">
    <w:abstractNumId w:val="48"/>
  </w:num>
  <w:num w:numId="47">
    <w:abstractNumId w:val="65"/>
  </w:num>
  <w:num w:numId="48">
    <w:abstractNumId w:val="73"/>
  </w:num>
  <w:num w:numId="49">
    <w:abstractNumId w:val="12"/>
  </w:num>
  <w:num w:numId="50">
    <w:abstractNumId w:val="31"/>
  </w:num>
  <w:num w:numId="51">
    <w:abstractNumId w:val="88"/>
  </w:num>
  <w:num w:numId="52">
    <w:abstractNumId w:val="74"/>
  </w:num>
  <w:num w:numId="53">
    <w:abstractNumId w:val="3"/>
  </w:num>
  <w:num w:numId="54">
    <w:abstractNumId w:val="21"/>
  </w:num>
  <w:num w:numId="55">
    <w:abstractNumId w:val="87"/>
  </w:num>
  <w:num w:numId="56">
    <w:abstractNumId w:val="61"/>
  </w:num>
  <w:num w:numId="57">
    <w:abstractNumId w:val="30"/>
  </w:num>
  <w:num w:numId="58">
    <w:abstractNumId w:val="32"/>
  </w:num>
  <w:num w:numId="59">
    <w:abstractNumId w:val="4"/>
  </w:num>
  <w:num w:numId="60">
    <w:abstractNumId w:val="67"/>
  </w:num>
  <w:num w:numId="61">
    <w:abstractNumId w:val="82"/>
  </w:num>
  <w:num w:numId="62">
    <w:abstractNumId w:val="52"/>
  </w:num>
  <w:num w:numId="63">
    <w:abstractNumId w:val="38"/>
  </w:num>
  <w:num w:numId="64">
    <w:abstractNumId w:val="55"/>
  </w:num>
  <w:num w:numId="65">
    <w:abstractNumId w:val="47"/>
  </w:num>
  <w:num w:numId="66">
    <w:abstractNumId w:val="8"/>
  </w:num>
  <w:num w:numId="67">
    <w:abstractNumId w:val="92"/>
  </w:num>
  <w:num w:numId="68">
    <w:abstractNumId w:val="72"/>
  </w:num>
  <w:num w:numId="69">
    <w:abstractNumId w:val="14"/>
  </w:num>
  <w:num w:numId="70">
    <w:abstractNumId w:val="86"/>
  </w:num>
  <w:num w:numId="71">
    <w:abstractNumId w:val="84"/>
  </w:num>
  <w:num w:numId="72">
    <w:abstractNumId w:val="50"/>
  </w:num>
  <w:num w:numId="73">
    <w:abstractNumId w:val="20"/>
  </w:num>
  <w:num w:numId="74">
    <w:abstractNumId w:val="60"/>
  </w:num>
  <w:num w:numId="75">
    <w:abstractNumId w:val="7"/>
  </w:num>
  <w:num w:numId="76">
    <w:abstractNumId w:val="49"/>
  </w:num>
  <w:num w:numId="77">
    <w:abstractNumId w:val="39"/>
  </w:num>
  <w:num w:numId="78">
    <w:abstractNumId w:val="29"/>
  </w:num>
  <w:num w:numId="79">
    <w:abstractNumId w:val="75"/>
  </w:num>
  <w:num w:numId="80">
    <w:abstractNumId w:val="85"/>
  </w:num>
  <w:num w:numId="81">
    <w:abstractNumId w:val="22"/>
  </w:num>
  <w:num w:numId="82">
    <w:abstractNumId w:val="41"/>
  </w:num>
  <w:num w:numId="83">
    <w:abstractNumId w:val="34"/>
  </w:num>
  <w:num w:numId="84">
    <w:abstractNumId w:val="89"/>
  </w:num>
  <w:num w:numId="85">
    <w:abstractNumId w:val="9"/>
  </w:num>
  <w:num w:numId="86">
    <w:abstractNumId w:val="5"/>
  </w:num>
  <w:num w:numId="87">
    <w:abstractNumId w:val="76"/>
  </w:num>
  <w:num w:numId="88">
    <w:abstractNumId w:val="46"/>
  </w:num>
  <w:num w:numId="89">
    <w:abstractNumId w:val="90"/>
  </w:num>
  <w:num w:numId="90">
    <w:abstractNumId w:val="23"/>
  </w:num>
  <w:num w:numId="91">
    <w:abstractNumId w:val="10"/>
  </w:num>
  <w:num w:numId="92">
    <w:abstractNumId w:val="25"/>
  </w:num>
  <w:num w:numId="93">
    <w:abstractNumId w:val="69"/>
  </w:num>
  <w:num w:numId="94">
    <w:abstractNumId w:val="53"/>
  </w:num>
  <w:numIdMacAtCleanup w:val="8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drawingGridHorizontalSpacing w:val="110"/>
  <w:displayHorizontalDrawingGridEvery w:val="2"/>
  <w:characterSpacingControl w:val="doNotCompress"/>
  <w:hdrShapeDefaults>
    <o:shapedefaults v:ext="edit" spidmax="223233"/>
  </w:hdrShapeDefaults>
  <w:footnotePr>
    <w:footnote w:id="-1"/>
    <w:footnote w:id="0"/>
  </w:footnotePr>
  <w:endnotePr>
    <w:endnote w:id="-1"/>
    <w:endnote w:id="0"/>
  </w:endnotePr>
  <w:compat/>
  <w:rsids>
    <w:rsidRoot w:val="00044745"/>
    <w:rsid w:val="00000162"/>
    <w:rsid w:val="00001768"/>
    <w:rsid w:val="000047B8"/>
    <w:rsid w:val="000066E1"/>
    <w:rsid w:val="00013432"/>
    <w:rsid w:val="00013C73"/>
    <w:rsid w:val="00015F96"/>
    <w:rsid w:val="00020DB2"/>
    <w:rsid w:val="000223CF"/>
    <w:rsid w:val="000233DB"/>
    <w:rsid w:val="00025C08"/>
    <w:rsid w:val="0002688F"/>
    <w:rsid w:val="00027701"/>
    <w:rsid w:val="00032B44"/>
    <w:rsid w:val="00033010"/>
    <w:rsid w:val="000341EC"/>
    <w:rsid w:val="00034A3D"/>
    <w:rsid w:val="00040001"/>
    <w:rsid w:val="000405FE"/>
    <w:rsid w:val="00041495"/>
    <w:rsid w:val="00041AE9"/>
    <w:rsid w:val="00044745"/>
    <w:rsid w:val="00046CD1"/>
    <w:rsid w:val="00047CCD"/>
    <w:rsid w:val="000535B3"/>
    <w:rsid w:val="00055E53"/>
    <w:rsid w:val="000603AD"/>
    <w:rsid w:val="000644AA"/>
    <w:rsid w:val="00067913"/>
    <w:rsid w:val="000704AA"/>
    <w:rsid w:val="00071189"/>
    <w:rsid w:val="000720C7"/>
    <w:rsid w:val="00073795"/>
    <w:rsid w:val="00074081"/>
    <w:rsid w:val="00076C2D"/>
    <w:rsid w:val="00076D57"/>
    <w:rsid w:val="00076F33"/>
    <w:rsid w:val="000852CA"/>
    <w:rsid w:val="000864BC"/>
    <w:rsid w:val="00091441"/>
    <w:rsid w:val="00093B33"/>
    <w:rsid w:val="0009551B"/>
    <w:rsid w:val="0009613D"/>
    <w:rsid w:val="000A0CCB"/>
    <w:rsid w:val="000B0165"/>
    <w:rsid w:val="000B3284"/>
    <w:rsid w:val="000C1402"/>
    <w:rsid w:val="000C1938"/>
    <w:rsid w:val="000C200D"/>
    <w:rsid w:val="000D0774"/>
    <w:rsid w:val="000D13EC"/>
    <w:rsid w:val="000D16EF"/>
    <w:rsid w:val="000D7626"/>
    <w:rsid w:val="000D780E"/>
    <w:rsid w:val="000D7CCC"/>
    <w:rsid w:val="000E100B"/>
    <w:rsid w:val="000E1088"/>
    <w:rsid w:val="000E3C0D"/>
    <w:rsid w:val="000E3FB7"/>
    <w:rsid w:val="000F0484"/>
    <w:rsid w:val="000F37BA"/>
    <w:rsid w:val="000F3F01"/>
    <w:rsid w:val="00100565"/>
    <w:rsid w:val="00104444"/>
    <w:rsid w:val="00104C84"/>
    <w:rsid w:val="00106DFD"/>
    <w:rsid w:val="00112917"/>
    <w:rsid w:val="00113A63"/>
    <w:rsid w:val="0011471D"/>
    <w:rsid w:val="001208EC"/>
    <w:rsid w:val="001355F1"/>
    <w:rsid w:val="00145576"/>
    <w:rsid w:val="00146649"/>
    <w:rsid w:val="00155EBF"/>
    <w:rsid w:val="001564DF"/>
    <w:rsid w:val="00156E79"/>
    <w:rsid w:val="00165487"/>
    <w:rsid w:val="00166BAF"/>
    <w:rsid w:val="00174845"/>
    <w:rsid w:val="0017723B"/>
    <w:rsid w:val="00180278"/>
    <w:rsid w:val="00182F67"/>
    <w:rsid w:val="00183A41"/>
    <w:rsid w:val="00190D8B"/>
    <w:rsid w:val="001910ED"/>
    <w:rsid w:val="00191641"/>
    <w:rsid w:val="001958C7"/>
    <w:rsid w:val="00197534"/>
    <w:rsid w:val="001978A3"/>
    <w:rsid w:val="001A0EBC"/>
    <w:rsid w:val="001A119F"/>
    <w:rsid w:val="001A18FF"/>
    <w:rsid w:val="001A25E7"/>
    <w:rsid w:val="001A2AC2"/>
    <w:rsid w:val="001A3687"/>
    <w:rsid w:val="001A4462"/>
    <w:rsid w:val="001A78E7"/>
    <w:rsid w:val="001B0088"/>
    <w:rsid w:val="001C19A4"/>
    <w:rsid w:val="001C6C5A"/>
    <w:rsid w:val="001D0524"/>
    <w:rsid w:val="001D058E"/>
    <w:rsid w:val="001D1678"/>
    <w:rsid w:val="001D4108"/>
    <w:rsid w:val="001D52FC"/>
    <w:rsid w:val="001E1C66"/>
    <w:rsid w:val="001E5E72"/>
    <w:rsid w:val="001F0C6A"/>
    <w:rsid w:val="001F18EB"/>
    <w:rsid w:val="001F5549"/>
    <w:rsid w:val="00200EBB"/>
    <w:rsid w:val="00204C1F"/>
    <w:rsid w:val="00205694"/>
    <w:rsid w:val="002112DB"/>
    <w:rsid w:val="002122EC"/>
    <w:rsid w:val="00213867"/>
    <w:rsid w:val="00213DCF"/>
    <w:rsid w:val="002153CA"/>
    <w:rsid w:val="0021569D"/>
    <w:rsid w:val="00215776"/>
    <w:rsid w:val="0021671E"/>
    <w:rsid w:val="002203D0"/>
    <w:rsid w:val="00221601"/>
    <w:rsid w:val="00223A1F"/>
    <w:rsid w:val="0022715B"/>
    <w:rsid w:val="0022735B"/>
    <w:rsid w:val="0023311A"/>
    <w:rsid w:val="002438C3"/>
    <w:rsid w:val="00244A12"/>
    <w:rsid w:val="00246D07"/>
    <w:rsid w:val="00246F55"/>
    <w:rsid w:val="00247CA1"/>
    <w:rsid w:val="00253E5F"/>
    <w:rsid w:val="00253EE6"/>
    <w:rsid w:val="0025441C"/>
    <w:rsid w:val="0025458D"/>
    <w:rsid w:val="002548D3"/>
    <w:rsid w:val="002623C8"/>
    <w:rsid w:val="00263E78"/>
    <w:rsid w:val="00266357"/>
    <w:rsid w:val="00272916"/>
    <w:rsid w:val="00274497"/>
    <w:rsid w:val="00280CDB"/>
    <w:rsid w:val="00281498"/>
    <w:rsid w:val="0028218A"/>
    <w:rsid w:val="00285980"/>
    <w:rsid w:val="00290427"/>
    <w:rsid w:val="002943CB"/>
    <w:rsid w:val="0029506C"/>
    <w:rsid w:val="00296419"/>
    <w:rsid w:val="00296FB4"/>
    <w:rsid w:val="002A4DCE"/>
    <w:rsid w:val="002A69BD"/>
    <w:rsid w:val="002A69D3"/>
    <w:rsid w:val="002B0414"/>
    <w:rsid w:val="002B1586"/>
    <w:rsid w:val="002B1F71"/>
    <w:rsid w:val="002B2C07"/>
    <w:rsid w:val="002B48C4"/>
    <w:rsid w:val="002C0487"/>
    <w:rsid w:val="002C3F09"/>
    <w:rsid w:val="002C6EE1"/>
    <w:rsid w:val="002D135E"/>
    <w:rsid w:val="002D1F2F"/>
    <w:rsid w:val="002D2147"/>
    <w:rsid w:val="002D56FB"/>
    <w:rsid w:val="002D57BE"/>
    <w:rsid w:val="002D7E67"/>
    <w:rsid w:val="002E477D"/>
    <w:rsid w:val="002F1855"/>
    <w:rsid w:val="002F28CB"/>
    <w:rsid w:val="002F3934"/>
    <w:rsid w:val="002F6CC5"/>
    <w:rsid w:val="003100A7"/>
    <w:rsid w:val="00321AEA"/>
    <w:rsid w:val="00321DCC"/>
    <w:rsid w:val="00323033"/>
    <w:rsid w:val="003316E9"/>
    <w:rsid w:val="00343513"/>
    <w:rsid w:val="00343586"/>
    <w:rsid w:val="003449A6"/>
    <w:rsid w:val="00345CA1"/>
    <w:rsid w:val="00355015"/>
    <w:rsid w:val="0036163F"/>
    <w:rsid w:val="003618AA"/>
    <w:rsid w:val="003637EE"/>
    <w:rsid w:val="00370906"/>
    <w:rsid w:val="00372B61"/>
    <w:rsid w:val="003740D5"/>
    <w:rsid w:val="00374B5F"/>
    <w:rsid w:val="00380B63"/>
    <w:rsid w:val="00385C03"/>
    <w:rsid w:val="0038661A"/>
    <w:rsid w:val="003879AF"/>
    <w:rsid w:val="00390B2D"/>
    <w:rsid w:val="0039237B"/>
    <w:rsid w:val="00397D70"/>
    <w:rsid w:val="003A123D"/>
    <w:rsid w:val="003A15AD"/>
    <w:rsid w:val="003A3B3B"/>
    <w:rsid w:val="003A665D"/>
    <w:rsid w:val="003A7834"/>
    <w:rsid w:val="003B27D5"/>
    <w:rsid w:val="003C0E86"/>
    <w:rsid w:val="003C5880"/>
    <w:rsid w:val="003C5AD7"/>
    <w:rsid w:val="003C6217"/>
    <w:rsid w:val="003D4410"/>
    <w:rsid w:val="003D4816"/>
    <w:rsid w:val="003D4CE5"/>
    <w:rsid w:val="003D59CB"/>
    <w:rsid w:val="003D677F"/>
    <w:rsid w:val="003D7736"/>
    <w:rsid w:val="003D7AC6"/>
    <w:rsid w:val="003E1506"/>
    <w:rsid w:val="003E4BC5"/>
    <w:rsid w:val="003F03F2"/>
    <w:rsid w:val="003F1D57"/>
    <w:rsid w:val="003F7818"/>
    <w:rsid w:val="00402F6F"/>
    <w:rsid w:val="004052CB"/>
    <w:rsid w:val="00407822"/>
    <w:rsid w:val="004105CD"/>
    <w:rsid w:val="0041222A"/>
    <w:rsid w:val="00412D44"/>
    <w:rsid w:val="004146F9"/>
    <w:rsid w:val="00414D08"/>
    <w:rsid w:val="00414E14"/>
    <w:rsid w:val="004170CD"/>
    <w:rsid w:val="00422267"/>
    <w:rsid w:val="0042324E"/>
    <w:rsid w:val="00423392"/>
    <w:rsid w:val="00431EC6"/>
    <w:rsid w:val="0043322B"/>
    <w:rsid w:val="00441BC7"/>
    <w:rsid w:val="00441D59"/>
    <w:rsid w:val="00443FD4"/>
    <w:rsid w:val="00444916"/>
    <w:rsid w:val="00446ACF"/>
    <w:rsid w:val="00447EC7"/>
    <w:rsid w:val="00451041"/>
    <w:rsid w:val="00451CDA"/>
    <w:rsid w:val="00452FC5"/>
    <w:rsid w:val="00453E42"/>
    <w:rsid w:val="00456FF0"/>
    <w:rsid w:val="004579FD"/>
    <w:rsid w:val="0046716F"/>
    <w:rsid w:val="004716D1"/>
    <w:rsid w:val="00471C4B"/>
    <w:rsid w:val="00473652"/>
    <w:rsid w:val="004746E9"/>
    <w:rsid w:val="00477E3F"/>
    <w:rsid w:val="004856C0"/>
    <w:rsid w:val="00486F22"/>
    <w:rsid w:val="0048751D"/>
    <w:rsid w:val="00491B29"/>
    <w:rsid w:val="004928E5"/>
    <w:rsid w:val="00492F47"/>
    <w:rsid w:val="004941C7"/>
    <w:rsid w:val="00495304"/>
    <w:rsid w:val="004A14BA"/>
    <w:rsid w:val="004A2836"/>
    <w:rsid w:val="004A3799"/>
    <w:rsid w:val="004A3934"/>
    <w:rsid w:val="004A3F45"/>
    <w:rsid w:val="004A5A74"/>
    <w:rsid w:val="004A69E5"/>
    <w:rsid w:val="004A6E97"/>
    <w:rsid w:val="004B1F8A"/>
    <w:rsid w:val="004B2650"/>
    <w:rsid w:val="004B29E8"/>
    <w:rsid w:val="004B5C6A"/>
    <w:rsid w:val="004B63E8"/>
    <w:rsid w:val="004B7820"/>
    <w:rsid w:val="004C1B95"/>
    <w:rsid w:val="004D5B6D"/>
    <w:rsid w:val="004E2444"/>
    <w:rsid w:val="004E28AB"/>
    <w:rsid w:val="004E2DFA"/>
    <w:rsid w:val="004E33C2"/>
    <w:rsid w:val="004E3411"/>
    <w:rsid w:val="004E6805"/>
    <w:rsid w:val="004E6ECD"/>
    <w:rsid w:val="004F2094"/>
    <w:rsid w:val="004F3D98"/>
    <w:rsid w:val="004F4DA9"/>
    <w:rsid w:val="004F66F2"/>
    <w:rsid w:val="00502F20"/>
    <w:rsid w:val="005074DA"/>
    <w:rsid w:val="005130E4"/>
    <w:rsid w:val="00513831"/>
    <w:rsid w:val="0052383F"/>
    <w:rsid w:val="005244F5"/>
    <w:rsid w:val="00524DD5"/>
    <w:rsid w:val="00530534"/>
    <w:rsid w:val="005314EB"/>
    <w:rsid w:val="00533801"/>
    <w:rsid w:val="00540DA6"/>
    <w:rsid w:val="00542FCC"/>
    <w:rsid w:val="005441F5"/>
    <w:rsid w:val="0054643A"/>
    <w:rsid w:val="00550BF7"/>
    <w:rsid w:val="00553BA6"/>
    <w:rsid w:val="00554250"/>
    <w:rsid w:val="00555F1C"/>
    <w:rsid w:val="0056222B"/>
    <w:rsid w:val="00563504"/>
    <w:rsid w:val="00563DF3"/>
    <w:rsid w:val="005655FA"/>
    <w:rsid w:val="0056680E"/>
    <w:rsid w:val="005673D5"/>
    <w:rsid w:val="00572695"/>
    <w:rsid w:val="00572AF3"/>
    <w:rsid w:val="0057424A"/>
    <w:rsid w:val="005768FA"/>
    <w:rsid w:val="00576DFA"/>
    <w:rsid w:val="00576FC2"/>
    <w:rsid w:val="00577682"/>
    <w:rsid w:val="00581B9E"/>
    <w:rsid w:val="0058373C"/>
    <w:rsid w:val="00586D5E"/>
    <w:rsid w:val="005908B8"/>
    <w:rsid w:val="005912DE"/>
    <w:rsid w:val="00591DC6"/>
    <w:rsid w:val="005A0B1F"/>
    <w:rsid w:val="005A14A9"/>
    <w:rsid w:val="005A2491"/>
    <w:rsid w:val="005A37BC"/>
    <w:rsid w:val="005A5DD5"/>
    <w:rsid w:val="005A6293"/>
    <w:rsid w:val="005B074C"/>
    <w:rsid w:val="005B4B8F"/>
    <w:rsid w:val="005B6239"/>
    <w:rsid w:val="005B66D3"/>
    <w:rsid w:val="005C1800"/>
    <w:rsid w:val="005C244B"/>
    <w:rsid w:val="005D55B6"/>
    <w:rsid w:val="005D6A53"/>
    <w:rsid w:val="005E0DA3"/>
    <w:rsid w:val="005E17AC"/>
    <w:rsid w:val="005E48B8"/>
    <w:rsid w:val="005F1F2A"/>
    <w:rsid w:val="005F4513"/>
    <w:rsid w:val="005F4D21"/>
    <w:rsid w:val="005F5833"/>
    <w:rsid w:val="005F7741"/>
    <w:rsid w:val="00601C74"/>
    <w:rsid w:val="0060795B"/>
    <w:rsid w:val="00611372"/>
    <w:rsid w:val="00614B2D"/>
    <w:rsid w:val="00622947"/>
    <w:rsid w:val="00627799"/>
    <w:rsid w:val="00627AE6"/>
    <w:rsid w:val="00632372"/>
    <w:rsid w:val="00641498"/>
    <w:rsid w:val="006416FE"/>
    <w:rsid w:val="0064206E"/>
    <w:rsid w:val="006427BE"/>
    <w:rsid w:val="00644284"/>
    <w:rsid w:val="00646624"/>
    <w:rsid w:val="0064785C"/>
    <w:rsid w:val="0065388F"/>
    <w:rsid w:val="0065523C"/>
    <w:rsid w:val="006573D5"/>
    <w:rsid w:val="00661891"/>
    <w:rsid w:val="00661B1A"/>
    <w:rsid w:val="00662ADF"/>
    <w:rsid w:val="00664526"/>
    <w:rsid w:val="00664BBE"/>
    <w:rsid w:val="006659AA"/>
    <w:rsid w:val="00667440"/>
    <w:rsid w:val="00670D8B"/>
    <w:rsid w:val="00672B1B"/>
    <w:rsid w:val="0067535D"/>
    <w:rsid w:val="00682611"/>
    <w:rsid w:val="006846E6"/>
    <w:rsid w:val="00684DE3"/>
    <w:rsid w:val="00687B91"/>
    <w:rsid w:val="00690A61"/>
    <w:rsid w:val="00691227"/>
    <w:rsid w:val="00691EBB"/>
    <w:rsid w:val="00692704"/>
    <w:rsid w:val="0069619D"/>
    <w:rsid w:val="006968CA"/>
    <w:rsid w:val="006A00C3"/>
    <w:rsid w:val="006A19F4"/>
    <w:rsid w:val="006A3533"/>
    <w:rsid w:val="006A52D9"/>
    <w:rsid w:val="006A6389"/>
    <w:rsid w:val="006A7661"/>
    <w:rsid w:val="006B075D"/>
    <w:rsid w:val="006B0A61"/>
    <w:rsid w:val="006B4490"/>
    <w:rsid w:val="006B7D3D"/>
    <w:rsid w:val="006C1014"/>
    <w:rsid w:val="006C68BF"/>
    <w:rsid w:val="006D1BC4"/>
    <w:rsid w:val="006D34FC"/>
    <w:rsid w:val="006D4011"/>
    <w:rsid w:val="006D5BB2"/>
    <w:rsid w:val="006D689D"/>
    <w:rsid w:val="006E40D0"/>
    <w:rsid w:val="006E5290"/>
    <w:rsid w:val="006F0956"/>
    <w:rsid w:val="006F18EA"/>
    <w:rsid w:val="006F3C77"/>
    <w:rsid w:val="007005C0"/>
    <w:rsid w:val="00703890"/>
    <w:rsid w:val="00706013"/>
    <w:rsid w:val="007062A4"/>
    <w:rsid w:val="00707C30"/>
    <w:rsid w:val="007118D9"/>
    <w:rsid w:val="007132CC"/>
    <w:rsid w:val="0071388B"/>
    <w:rsid w:val="00713A85"/>
    <w:rsid w:val="00713E2F"/>
    <w:rsid w:val="00721BA6"/>
    <w:rsid w:val="0072288C"/>
    <w:rsid w:val="00723524"/>
    <w:rsid w:val="007239E9"/>
    <w:rsid w:val="00732210"/>
    <w:rsid w:val="007336F6"/>
    <w:rsid w:val="007367FD"/>
    <w:rsid w:val="0074106B"/>
    <w:rsid w:val="00741199"/>
    <w:rsid w:val="007418DD"/>
    <w:rsid w:val="00741DD5"/>
    <w:rsid w:val="00742E39"/>
    <w:rsid w:val="007439F2"/>
    <w:rsid w:val="00743E94"/>
    <w:rsid w:val="00746413"/>
    <w:rsid w:val="007508E0"/>
    <w:rsid w:val="00750990"/>
    <w:rsid w:val="00751BE5"/>
    <w:rsid w:val="007558A1"/>
    <w:rsid w:val="00760A58"/>
    <w:rsid w:val="00763036"/>
    <w:rsid w:val="0076318A"/>
    <w:rsid w:val="00765C8F"/>
    <w:rsid w:val="00771683"/>
    <w:rsid w:val="00773816"/>
    <w:rsid w:val="0077505C"/>
    <w:rsid w:val="0078467F"/>
    <w:rsid w:val="00786E1C"/>
    <w:rsid w:val="007909D1"/>
    <w:rsid w:val="007918FC"/>
    <w:rsid w:val="00795BA6"/>
    <w:rsid w:val="007A0D5D"/>
    <w:rsid w:val="007A14FC"/>
    <w:rsid w:val="007A2D1E"/>
    <w:rsid w:val="007A57E4"/>
    <w:rsid w:val="007B1EDB"/>
    <w:rsid w:val="007B2C54"/>
    <w:rsid w:val="007B4B86"/>
    <w:rsid w:val="007B50B6"/>
    <w:rsid w:val="007B7FC7"/>
    <w:rsid w:val="007C0F20"/>
    <w:rsid w:val="007C314F"/>
    <w:rsid w:val="007C36C4"/>
    <w:rsid w:val="007C3F9D"/>
    <w:rsid w:val="007C526B"/>
    <w:rsid w:val="007C6B3B"/>
    <w:rsid w:val="007D0253"/>
    <w:rsid w:val="007D7469"/>
    <w:rsid w:val="007E04D6"/>
    <w:rsid w:val="007E1C29"/>
    <w:rsid w:val="007F1BD1"/>
    <w:rsid w:val="007F2261"/>
    <w:rsid w:val="007F23CA"/>
    <w:rsid w:val="007F40EC"/>
    <w:rsid w:val="007F4D1B"/>
    <w:rsid w:val="00800470"/>
    <w:rsid w:val="0080136B"/>
    <w:rsid w:val="00801F7B"/>
    <w:rsid w:val="00802429"/>
    <w:rsid w:val="00803664"/>
    <w:rsid w:val="0081091E"/>
    <w:rsid w:val="00812E5D"/>
    <w:rsid w:val="0081369A"/>
    <w:rsid w:val="0081490F"/>
    <w:rsid w:val="00814999"/>
    <w:rsid w:val="00821280"/>
    <w:rsid w:val="008213E9"/>
    <w:rsid w:val="00827EFD"/>
    <w:rsid w:val="00832868"/>
    <w:rsid w:val="00837A40"/>
    <w:rsid w:val="00841A21"/>
    <w:rsid w:val="00845299"/>
    <w:rsid w:val="008468C0"/>
    <w:rsid w:val="008501C6"/>
    <w:rsid w:val="008504D0"/>
    <w:rsid w:val="00850DAF"/>
    <w:rsid w:val="00855571"/>
    <w:rsid w:val="00856F24"/>
    <w:rsid w:val="008603A7"/>
    <w:rsid w:val="008641BE"/>
    <w:rsid w:val="00866422"/>
    <w:rsid w:val="008675FA"/>
    <w:rsid w:val="00873F8A"/>
    <w:rsid w:val="00877AA9"/>
    <w:rsid w:val="008847AC"/>
    <w:rsid w:val="00884ED4"/>
    <w:rsid w:val="00891E87"/>
    <w:rsid w:val="00892AC8"/>
    <w:rsid w:val="00892C6F"/>
    <w:rsid w:val="0089376F"/>
    <w:rsid w:val="0089533C"/>
    <w:rsid w:val="00895DBB"/>
    <w:rsid w:val="008973C9"/>
    <w:rsid w:val="008A387D"/>
    <w:rsid w:val="008A5788"/>
    <w:rsid w:val="008A5F5A"/>
    <w:rsid w:val="008A6CDB"/>
    <w:rsid w:val="008A7642"/>
    <w:rsid w:val="008B21BD"/>
    <w:rsid w:val="008B6D9A"/>
    <w:rsid w:val="008C2365"/>
    <w:rsid w:val="008C413C"/>
    <w:rsid w:val="008C43D0"/>
    <w:rsid w:val="008C55A6"/>
    <w:rsid w:val="008C6623"/>
    <w:rsid w:val="008C7BFC"/>
    <w:rsid w:val="008D2385"/>
    <w:rsid w:val="008D26B5"/>
    <w:rsid w:val="008D2FD5"/>
    <w:rsid w:val="008D312A"/>
    <w:rsid w:val="008D3F05"/>
    <w:rsid w:val="008D64E7"/>
    <w:rsid w:val="008E220B"/>
    <w:rsid w:val="008E7EFE"/>
    <w:rsid w:val="008F1E61"/>
    <w:rsid w:val="008F310C"/>
    <w:rsid w:val="008F35BE"/>
    <w:rsid w:val="008F6C5C"/>
    <w:rsid w:val="008F79E0"/>
    <w:rsid w:val="00900836"/>
    <w:rsid w:val="0090279F"/>
    <w:rsid w:val="00905F56"/>
    <w:rsid w:val="00916AB4"/>
    <w:rsid w:val="00916AC7"/>
    <w:rsid w:val="00916E03"/>
    <w:rsid w:val="00920CA2"/>
    <w:rsid w:val="009214A7"/>
    <w:rsid w:val="009226CF"/>
    <w:rsid w:val="00924AEA"/>
    <w:rsid w:val="00925897"/>
    <w:rsid w:val="0092592B"/>
    <w:rsid w:val="0092673D"/>
    <w:rsid w:val="00926E8F"/>
    <w:rsid w:val="00926EF4"/>
    <w:rsid w:val="009278A6"/>
    <w:rsid w:val="00930520"/>
    <w:rsid w:val="00932257"/>
    <w:rsid w:val="0093326E"/>
    <w:rsid w:val="0093526D"/>
    <w:rsid w:val="009451BF"/>
    <w:rsid w:val="00947C6B"/>
    <w:rsid w:val="0095020A"/>
    <w:rsid w:val="00950D42"/>
    <w:rsid w:val="009520C9"/>
    <w:rsid w:val="00955632"/>
    <w:rsid w:val="00966B37"/>
    <w:rsid w:val="00974D25"/>
    <w:rsid w:val="009811F3"/>
    <w:rsid w:val="009843CE"/>
    <w:rsid w:val="00994978"/>
    <w:rsid w:val="009964CD"/>
    <w:rsid w:val="009975EF"/>
    <w:rsid w:val="009A42D7"/>
    <w:rsid w:val="009A4EC5"/>
    <w:rsid w:val="009A6714"/>
    <w:rsid w:val="009A6B2B"/>
    <w:rsid w:val="009B2C6A"/>
    <w:rsid w:val="009B6BFF"/>
    <w:rsid w:val="009B75ED"/>
    <w:rsid w:val="009C76C1"/>
    <w:rsid w:val="009D29AD"/>
    <w:rsid w:val="009D40FE"/>
    <w:rsid w:val="009D4F4E"/>
    <w:rsid w:val="009D654C"/>
    <w:rsid w:val="009D6E95"/>
    <w:rsid w:val="009D7C7B"/>
    <w:rsid w:val="009E0EA0"/>
    <w:rsid w:val="009E7718"/>
    <w:rsid w:val="009F1966"/>
    <w:rsid w:val="009F40BC"/>
    <w:rsid w:val="009F7702"/>
    <w:rsid w:val="00A03914"/>
    <w:rsid w:val="00A058CC"/>
    <w:rsid w:val="00A06444"/>
    <w:rsid w:val="00A06F4F"/>
    <w:rsid w:val="00A0758F"/>
    <w:rsid w:val="00A1185E"/>
    <w:rsid w:val="00A132AE"/>
    <w:rsid w:val="00A15901"/>
    <w:rsid w:val="00A16C71"/>
    <w:rsid w:val="00A17FCE"/>
    <w:rsid w:val="00A209A5"/>
    <w:rsid w:val="00A20E66"/>
    <w:rsid w:val="00A223A5"/>
    <w:rsid w:val="00A258B1"/>
    <w:rsid w:val="00A3717D"/>
    <w:rsid w:val="00A43021"/>
    <w:rsid w:val="00A435B9"/>
    <w:rsid w:val="00A46F9E"/>
    <w:rsid w:val="00A500F3"/>
    <w:rsid w:val="00A515AB"/>
    <w:rsid w:val="00A53BE1"/>
    <w:rsid w:val="00A53D75"/>
    <w:rsid w:val="00A541A3"/>
    <w:rsid w:val="00A549A2"/>
    <w:rsid w:val="00A55E11"/>
    <w:rsid w:val="00A6483A"/>
    <w:rsid w:val="00A64EAF"/>
    <w:rsid w:val="00A70F28"/>
    <w:rsid w:val="00A80461"/>
    <w:rsid w:val="00A80E2D"/>
    <w:rsid w:val="00A86728"/>
    <w:rsid w:val="00A97817"/>
    <w:rsid w:val="00AA2579"/>
    <w:rsid w:val="00AA2CC9"/>
    <w:rsid w:val="00AA44B9"/>
    <w:rsid w:val="00AA6285"/>
    <w:rsid w:val="00AB1551"/>
    <w:rsid w:val="00AB546B"/>
    <w:rsid w:val="00AB5E5E"/>
    <w:rsid w:val="00AB65E9"/>
    <w:rsid w:val="00AB6F6C"/>
    <w:rsid w:val="00AC0D9C"/>
    <w:rsid w:val="00AC5B84"/>
    <w:rsid w:val="00AD0801"/>
    <w:rsid w:val="00AD1970"/>
    <w:rsid w:val="00AD39F7"/>
    <w:rsid w:val="00AD4102"/>
    <w:rsid w:val="00AD68CF"/>
    <w:rsid w:val="00AE1B50"/>
    <w:rsid w:val="00AE3F18"/>
    <w:rsid w:val="00AE4889"/>
    <w:rsid w:val="00AE6BBF"/>
    <w:rsid w:val="00AE73E8"/>
    <w:rsid w:val="00AF2A0E"/>
    <w:rsid w:val="00AF2C91"/>
    <w:rsid w:val="00AF3140"/>
    <w:rsid w:val="00AF3876"/>
    <w:rsid w:val="00AF42D0"/>
    <w:rsid w:val="00AF59CE"/>
    <w:rsid w:val="00AF6051"/>
    <w:rsid w:val="00B02EB6"/>
    <w:rsid w:val="00B03E8B"/>
    <w:rsid w:val="00B0578C"/>
    <w:rsid w:val="00B13DEF"/>
    <w:rsid w:val="00B13E50"/>
    <w:rsid w:val="00B1526D"/>
    <w:rsid w:val="00B20E0F"/>
    <w:rsid w:val="00B21444"/>
    <w:rsid w:val="00B23B68"/>
    <w:rsid w:val="00B266DD"/>
    <w:rsid w:val="00B270BE"/>
    <w:rsid w:val="00B273C9"/>
    <w:rsid w:val="00B325E9"/>
    <w:rsid w:val="00B32733"/>
    <w:rsid w:val="00B356F2"/>
    <w:rsid w:val="00B35976"/>
    <w:rsid w:val="00B429C9"/>
    <w:rsid w:val="00B437BF"/>
    <w:rsid w:val="00B4792E"/>
    <w:rsid w:val="00B50C2C"/>
    <w:rsid w:val="00B50CB9"/>
    <w:rsid w:val="00B51909"/>
    <w:rsid w:val="00B526F4"/>
    <w:rsid w:val="00B52E84"/>
    <w:rsid w:val="00B54D6B"/>
    <w:rsid w:val="00B567B7"/>
    <w:rsid w:val="00B571FC"/>
    <w:rsid w:val="00B60850"/>
    <w:rsid w:val="00B60CAE"/>
    <w:rsid w:val="00B63794"/>
    <w:rsid w:val="00B6723B"/>
    <w:rsid w:val="00B7183C"/>
    <w:rsid w:val="00B736D7"/>
    <w:rsid w:val="00B74677"/>
    <w:rsid w:val="00B76ACD"/>
    <w:rsid w:val="00B7725C"/>
    <w:rsid w:val="00B8007C"/>
    <w:rsid w:val="00B8397C"/>
    <w:rsid w:val="00B91CA8"/>
    <w:rsid w:val="00B94EEF"/>
    <w:rsid w:val="00B95224"/>
    <w:rsid w:val="00B96C9E"/>
    <w:rsid w:val="00BA0377"/>
    <w:rsid w:val="00BA463E"/>
    <w:rsid w:val="00BB0164"/>
    <w:rsid w:val="00BB0F8E"/>
    <w:rsid w:val="00BB23CD"/>
    <w:rsid w:val="00BB520C"/>
    <w:rsid w:val="00BB6DDA"/>
    <w:rsid w:val="00BC41C1"/>
    <w:rsid w:val="00BC47A7"/>
    <w:rsid w:val="00BC5B91"/>
    <w:rsid w:val="00BC6B65"/>
    <w:rsid w:val="00BD0601"/>
    <w:rsid w:val="00BD50A2"/>
    <w:rsid w:val="00BD656B"/>
    <w:rsid w:val="00BE3E9B"/>
    <w:rsid w:val="00BE49C2"/>
    <w:rsid w:val="00BE7ED2"/>
    <w:rsid w:val="00BF0189"/>
    <w:rsid w:val="00BF3FF8"/>
    <w:rsid w:val="00C02185"/>
    <w:rsid w:val="00C02C42"/>
    <w:rsid w:val="00C02D4D"/>
    <w:rsid w:val="00C04200"/>
    <w:rsid w:val="00C1052A"/>
    <w:rsid w:val="00C14C11"/>
    <w:rsid w:val="00C20857"/>
    <w:rsid w:val="00C21F35"/>
    <w:rsid w:val="00C220B4"/>
    <w:rsid w:val="00C31F4F"/>
    <w:rsid w:val="00C32A99"/>
    <w:rsid w:val="00C37135"/>
    <w:rsid w:val="00C40709"/>
    <w:rsid w:val="00C41760"/>
    <w:rsid w:val="00C41793"/>
    <w:rsid w:val="00C44EB8"/>
    <w:rsid w:val="00C454EC"/>
    <w:rsid w:val="00C5154E"/>
    <w:rsid w:val="00C52C96"/>
    <w:rsid w:val="00C567E5"/>
    <w:rsid w:val="00C5684F"/>
    <w:rsid w:val="00C623F1"/>
    <w:rsid w:val="00C65EBC"/>
    <w:rsid w:val="00C7125B"/>
    <w:rsid w:val="00C716D6"/>
    <w:rsid w:val="00C72F0E"/>
    <w:rsid w:val="00C74DBE"/>
    <w:rsid w:val="00C75EA9"/>
    <w:rsid w:val="00C764B4"/>
    <w:rsid w:val="00C80F81"/>
    <w:rsid w:val="00C82540"/>
    <w:rsid w:val="00C8302C"/>
    <w:rsid w:val="00C8439D"/>
    <w:rsid w:val="00C87B98"/>
    <w:rsid w:val="00C87EA9"/>
    <w:rsid w:val="00C87F17"/>
    <w:rsid w:val="00C91ADF"/>
    <w:rsid w:val="00C958BC"/>
    <w:rsid w:val="00C9748E"/>
    <w:rsid w:val="00CA2011"/>
    <w:rsid w:val="00CA2BE7"/>
    <w:rsid w:val="00CA3E76"/>
    <w:rsid w:val="00CA4E2B"/>
    <w:rsid w:val="00CA4EC2"/>
    <w:rsid w:val="00CA507A"/>
    <w:rsid w:val="00CB01E6"/>
    <w:rsid w:val="00CB1409"/>
    <w:rsid w:val="00CB341C"/>
    <w:rsid w:val="00CB3632"/>
    <w:rsid w:val="00CB3914"/>
    <w:rsid w:val="00CC1EE2"/>
    <w:rsid w:val="00CC26B7"/>
    <w:rsid w:val="00CC5179"/>
    <w:rsid w:val="00CC6712"/>
    <w:rsid w:val="00CD3A1B"/>
    <w:rsid w:val="00CD4CC3"/>
    <w:rsid w:val="00CD5251"/>
    <w:rsid w:val="00CD7A59"/>
    <w:rsid w:val="00CE0B84"/>
    <w:rsid w:val="00CE32F4"/>
    <w:rsid w:val="00CE64DA"/>
    <w:rsid w:val="00CF30DB"/>
    <w:rsid w:val="00D02635"/>
    <w:rsid w:val="00D06C73"/>
    <w:rsid w:val="00D102FD"/>
    <w:rsid w:val="00D239F1"/>
    <w:rsid w:val="00D25153"/>
    <w:rsid w:val="00D264E1"/>
    <w:rsid w:val="00D36D77"/>
    <w:rsid w:val="00D37BE3"/>
    <w:rsid w:val="00D40152"/>
    <w:rsid w:val="00D4088B"/>
    <w:rsid w:val="00D40A22"/>
    <w:rsid w:val="00D42012"/>
    <w:rsid w:val="00D43F33"/>
    <w:rsid w:val="00D4432D"/>
    <w:rsid w:val="00D4599F"/>
    <w:rsid w:val="00D51B42"/>
    <w:rsid w:val="00D52639"/>
    <w:rsid w:val="00D52AB6"/>
    <w:rsid w:val="00D53A34"/>
    <w:rsid w:val="00D550AC"/>
    <w:rsid w:val="00D55EDE"/>
    <w:rsid w:val="00D56183"/>
    <w:rsid w:val="00D57253"/>
    <w:rsid w:val="00D60147"/>
    <w:rsid w:val="00D6100A"/>
    <w:rsid w:val="00D637EB"/>
    <w:rsid w:val="00D6491D"/>
    <w:rsid w:val="00D668FC"/>
    <w:rsid w:val="00D70C5C"/>
    <w:rsid w:val="00D712AF"/>
    <w:rsid w:val="00D73425"/>
    <w:rsid w:val="00D7573E"/>
    <w:rsid w:val="00D760B1"/>
    <w:rsid w:val="00D7618B"/>
    <w:rsid w:val="00D772E7"/>
    <w:rsid w:val="00D86B22"/>
    <w:rsid w:val="00D87F0A"/>
    <w:rsid w:val="00D943EB"/>
    <w:rsid w:val="00DA461E"/>
    <w:rsid w:val="00DB05D3"/>
    <w:rsid w:val="00DB118F"/>
    <w:rsid w:val="00DB1726"/>
    <w:rsid w:val="00DB3C6A"/>
    <w:rsid w:val="00DB7EE7"/>
    <w:rsid w:val="00DC33E9"/>
    <w:rsid w:val="00DC411A"/>
    <w:rsid w:val="00DC5D90"/>
    <w:rsid w:val="00DC64A5"/>
    <w:rsid w:val="00DD1105"/>
    <w:rsid w:val="00DD1649"/>
    <w:rsid w:val="00DD5361"/>
    <w:rsid w:val="00DD5FDF"/>
    <w:rsid w:val="00DD698D"/>
    <w:rsid w:val="00DE7C5B"/>
    <w:rsid w:val="00DE7F3E"/>
    <w:rsid w:val="00DF10B4"/>
    <w:rsid w:val="00DF4721"/>
    <w:rsid w:val="00DF50A2"/>
    <w:rsid w:val="00DF5D36"/>
    <w:rsid w:val="00DF677C"/>
    <w:rsid w:val="00E002A2"/>
    <w:rsid w:val="00E00CD2"/>
    <w:rsid w:val="00E064B0"/>
    <w:rsid w:val="00E070D9"/>
    <w:rsid w:val="00E1384C"/>
    <w:rsid w:val="00E14891"/>
    <w:rsid w:val="00E165E1"/>
    <w:rsid w:val="00E1767E"/>
    <w:rsid w:val="00E21B3D"/>
    <w:rsid w:val="00E21DAB"/>
    <w:rsid w:val="00E263CA"/>
    <w:rsid w:val="00E32C1D"/>
    <w:rsid w:val="00E33A20"/>
    <w:rsid w:val="00E34BD4"/>
    <w:rsid w:val="00E34F94"/>
    <w:rsid w:val="00E360E8"/>
    <w:rsid w:val="00E44864"/>
    <w:rsid w:val="00E4515E"/>
    <w:rsid w:val="00E459A8"/>
    <w:rsid w:val="00E47898"/>
    <w:rsid w:val="00E51B3C"/>
    <w:rsid w:val="00E53DE4"/>
    <w:rsid w:val="00E578F6"/>
    <w:rsid w:val="00E57EC4"/>
    <w:rsid w:val="00E6121D"/>
    <w:rsid w:val="00E65E8F"/>
    <w:rsid w:val="00E66BC1"/>
    <w:rsid w:val="00E748EE"/>
    <w:rsid w:val="00E756EE"/>
    <w:rsid w:val="00E81816"/>
    <w:rsid w:val="00E91ACC"/>
    <w:rsid w:val="00E933E2"/>
    <w:rsid w:val="00E953CA"/>
    <w:rsid w:val="00E97404"/>
    <w:rsid w:val="00EA0EB0"/>
    <w:rsid w:val="00EA7B52"/>
    <w:rsid w:val="00EB06FE"/>
    <w:rsid w:val="00EB0881"/>
    <w:rsid w:val="00EB1255"/>
    <w:rsid w:val="00EB34C2"/>
    <w:rsid w:val="00EC22CC"/>
    <w:rsid w:val="00EC5483"/>
    <w:rsid w:val="00EC6858"/>
    <w:rsid w:val="00EC76CC"/>
    <w:rsid w:val="00ED1BDE"/>
    <w:rsid w:val="00ED1E46"/>
    <w:rsid w:val="00ED335F"/>
    <w:rsid w:val="00ED3606"/>
    <w:rsid w:val="00ED5A5A"/>
    <w:rsid w:val="00ED5ACA"/>
    <w:rsid w:val="00ED7190"/>
    <w:rsid w:val="00EE2415"/>
    <w:rsid w:val="00EE3AB1"/>
    <w:rsid w:val="00EE3EC7"/>
    <w:rsid w:val="00EE42DA"/>
    <w:rsid w:val="00EE543B"/>
    <w:rsid w:val="00EE615E"/>
    <w:rsid w:val="00EE66A8"/>
    <w:rsid w:val="00EE7FB9"/>
    <w:rsid w:val="00EE7FD7"/>
    <w:rsid w:val="00EF1799"/>
    <w:rsid w:val="00EF5F74"/>
    <w:rsid w:val="00EF641A"/>
    <w:rsid w:val="00F00146"/>
    <w:rsid w:val="00F009FB"/>
    <w:rsid w:val="00F0237E"/>
    <w:rsid w:val="00F03509"/>
    <w:rsid w:val="00F0429E"/>
    <w:rsid w:val="00F06070"/>
    <w:rsid w:val="00F1138F"/>
    <w:rsid w:val="00F1269A"/>
    <w:rsid w:val="00F13222"/>
    <w:rsid w:val="00F134C6"/>
    <w:rsid w:val="00F156C5"/>
    <w:rsid w:val="00F15AC8"/>
    <w:rsid w:val="00F16407"/>
    <w:rsid w:val="00F17A53"/>
    <w:rsid w:val="00F221C7"/>
    <w:rsid w:val="00F22C9C"/>
    <w:rsid w:val="00F263C3"/>
    <w:rsid w:val="00F30324"/>
    <w:rsid w:val="00F356DC"/>
    <w:rsid w:val="00F35DA7"/>
    <w:rsid w:val="00F40404"/>
    <w:rsid w:val="00F40908"/>
    <w:rsid w:val="00F4122C"/>
    <w:rsid w:val="00F416E0"/>
    <w:rsid w:val="00F4335C"/>
    <w:rsid w:val="00F44620"/>
    <w:rsid w:val="00F46156"/>
    <w:rsid w:val="00F46BC1"/>
    <w:rsid w:val="00F50BEC"/>
    <w:rsid w:val="00F50D1B"/>
    <w:rsid w:val="00F52315"/>
    <w:rsid w:val="00F53DF6"/>
    <w:rsid w:val="00F547C2"/>
    <w:rsid w:val="00F576B9"/>
    <w:rsid w:val="00F64D0F"/>
    <w:rsid w:val="00F6551F"/>
    <w:rsid w:val="00F721A5"/>
    <w:rsid w:val="00F72438"/>
    <w:rsid w:val="00F74597"/>
    <w:rsid w:val="00F767B0"/>
    <w:rsid w:val="00F76874"/>
    <w:rsid w:val="00F768E2"/>
    <w:rsid w:val="00F80914"/>
    <w:rsid w:val="00F810E0"/>
    <w:rsid w:val="00F91719"/>
    <w:rsid w:val="00F92921"/>
    <w:rsid w:val="00FA1AD3"/>
    <w:rsid w:val="00FA21E7"/>
    <w:rsid w:val="00FA33E3"/>
    <w:rsid w:val="00FA4ECF"/>
    <w:rsid w:val="00FA54C1"/>
    <w:rsid w:val="00FA6129"/>
    <w:rsid w:val="00FB17A9"/>
    <w:rsid w:val="00FB1D0A"/>
    <w:rsid w:val="00FB3780"/>
    <w:rsid w:val="00FB3E8C"/>
    <w:rsid w:val="00FB5EA3"/>
    <w:rsid w:val="00FB6452"/>
    <w:rsid w:val="00FB778B"/>
    <w:rsid w:val="00FC36C3"/>
    <w:rsid w:val="00FC4E68"/>
    <w:rsid w:val="00FC4F46"/>
    <w:rsid w:val="00FC5A90"/>
    <w:rsid w:val="00FC664D"/>
    <w:rsid w:val="00FC6DB5"/>
    <w:rsid w:val="00FC7532"/>
    <w:rsid w:val="00FD5449"/>
    <w:rsid w:val="00FE05B9"/>
    <w:rsid w:val="00FE2C24"/>
    <w:rsid w:val="00FE39F4"/>
    <w:rsid w:val="00FF047D"/>
    <w:rsid w:val="00FF4B40"/>
    <w:rsid w:val="00FF6A30"/>
  </w:rsids>
  <m:mathPr>
    <m:mathFont m:val="Cambria Math"/>
    <m:brkBin m:val="before"/>
    <m:brkBinSub m:val="--"/>
    <m:smallFrac m:val="off"/>
    <m:dispDef/>
    <m:lMargin m:val="0"/>
    <m:rMargin m:val="0"/>
    <m:defJc m:val="centerGroup"/>
    <m:wrapIndent m:val="1440"/>
    <m:intLim m:val="subSup"/>
    <m:naryLim m:val="undOvr"/>
  </m:mathPr>
  <w:attachedSchema w:val="http://www.facebook.com/2008/fbml"/>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32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ind w:left="706" w:hanging="706"/>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4745"/>
    <w:pPr>
      <w:spacing w:after="200" w:line="360" w:lineRule="auto"/>
      <w:ind w:left="0" w:firstLine="0"/>
      <w:jc w:val="center"/>
    </w:pPr>
    <w:rPr>
      <w:rFonts w:eastAsiaTheme="minorEastAsia"/>
      <w:lang w:val="es-ES_tradnl" w:eastAsia="es-ES_tradnl"/>
    </w:rPr>
  </w:style>
  <w:style w:type="paragraph" w:styleId="Ttulo1">
    <w:name w:val="heading 1"/>
    <w:basedOn w:val="Normal"/>
    <w:next w:val="Normal"/>
    <w:link w:val="Ttulo1Car"/>
    <w:uiPriority w:val="9"/>
    <w:qFormat/>
    <w:rsid w:val="001E1C66"/>
    <w:pPr>
      <w:keepNext/>
      <w:spacing w:before="240" w:after="60" w:line="276" w:lineRule="auto"/>
      <w:outlineLvl w:val="0"/>
    </w:pPr>
    <w:rPr>
      <w:rFonts w:ascii="Cambria" w:eastAsia="Times New Roman" w:hAnsi="Cambria" w:cs="Times New Roman"/>
      <w:b/>
      <w:bCs/>
      <w:kern w:val="32"/>
      <w:sz w:val="32"/>
      <w:szCs w:val="32"/>
      <w:lang w:val="es-EC" w:eastAsia="en-US"/>
    </w:rPr>
  </w:style>
  <w:style w:type="paragraph" w:styleId="Ttulo2">
    <w:name w:val="heading 2"/>
    <w:basedOn w:val="Normal"/>
    <w:next w:val="Normal"/>
    <w:link w:val="Ttulo2Car"/>
    <w:uiPriority w:val="9"/>
    <w:unhideWhenUsed/>
    <w:qFormat/>
    <w:rsid w:val="001E1C6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1E1C66"/>
    <w:pPr>
      <w:keepNext/>
      <w:keepLines/>
      <w:spacing w:before="200" w:after="0" w:line="276" w:lineRule="auto"/>
      <w:jc w:val="left"/>
      <w:outlineLvl w:val="2"/>
    </w:pPr>
    <w:rPr>
      <w:rFonts w:asciiTheme="majorHAnsi" w:eastAsiaTheme="majorEastAsia" w:hAnsiTheme="majorHAnsi" w:cstheme="majorBidi"/>
      <w:b/>
      <w:bCs/>
      <w:color w:val="4F81BD" w:themeColor="accent1"/>
      <w:lang w:val="es-EC" w:eastAsia="en-US"/>
    </w:rPr>
  </w:style>
  <w:style w:type="paragraph" w:styleId="Ttulo4">
    <w:name w:val="heading 4"/>
    <w:basedOn w:val="Normal"/>
    <w:next w:val="Normal"/>
    <w:link w:val="Ttulo4Car"/>
    <w:uiPriority w:val="9"/>
    <w:unhideWhenUsed/>
    <w:qFormat/>
    <w:rsid w:val="001E1C66"/>
    <w:pPr>
      <w:keepNext/>
      <w:spacing w:before="240" w:after="60" w:line="276" w:lineRule="auto"/>
      <w:outlineLvl w:val="3"/>
    </w:pPr>
    <w:rPr>
      <w:rFonts w:ascii="Calibri" w:eastAsia="Times New Roman" w:hAnsi="Calibri" w:cs="Times New Roman"/>
      <w:b/>
      <w:bCs/>
      <w:sz w:val="28"/>
      <w:szCs w:val="28"/>
      <w:lang w:val="es-EC" w:eastAsia="en-US"/>
    </w:rPr>
  </w:style>
  <w:style w:type="paragraph" w:styleId="Ttulo5">
    <w:name w:val="heading 5"/>
    <w:basedOn w:val="Normal"/>
    <w:next w:val="Normal"/>
    <w:link w:val="Ttulo5Car"/>
    <w:uiPriority w:val="9"/>
    <w:unhideWhenUsed/>
    <w:qFormat/>
    <w:rsid w:val="001E1C66"/>
    <w:pPr>
      <w:spacing w:before="240" w:after="60" w:line="276" w:lineRule="auto"/>
      <w:outlineLvl w:val="4"/>
    </w:pPr>
    <w:rPr>
      <w:rFonts w:ascii="Calibri" w:eastAsia="Times New Roman" w:hAnsi="Calibri" w:cs="Times New Roman"/>
      <w:b/>
      <w:bCs/>
      <w:i/>
      <w:iCs/>
      <w:sz w:val="26"/>
      <w:szCs w:val="26"/>
      <w:lang w:val="es-EC"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447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44745"/>
    <w:rPr>
      <w:rFonts w:ascii="Tahoma" w:eastAsiaTheme="minorEastAsia" w:hAnsi="Tahoma" w:cs="Tahoma"/>
      <w:sz w:val="16"/>
      <w:szCs w:val="16"/>
      <w:lang w:val="es-ES_tradnl" w:eastAsia="es-ES_tradnl"/>
    </w:rPr>
  </w:style>
  <w:style w:type="table" w:styleId="Tablaconcuadrcula">
    <w:name w:val="Table Grid"/>
    <w:basedOn w:val="Tablanormal"/>
    <w:uiPriority w:val="59"/>
    <w:rsid w:val="00845299"/>
    <w:pPr>
      <w:ind w:left="0" w:firstLine="0"/>
      <w:jc w:val="center"/>
    </w:pPr>
    <w:rPr>
      <w:lang w:val="es-ES_tradn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1E1C66"/>
    <w:rPr>
      <w:rFonts w:ascii="Cambria" w:eastAsia="Times New Roman" w:hAnsi="Cambria" w:cs="Times New Roman"/>
      <w:b/>
      <w:bCs/>
      <w:kern w:val="32"/>
      <w:sz w:val="32"/>
      <w:szCs w:val="32"/>
      <w:lang w:val="es-EC"/>
    </w:rPr>
  </w:style>
  <w:style w:type="character" w:customStyle="1" w:styleId="Ttulo2Car">
    <w:name w:val="Título 2 Car"/>
    <w:basedOn w:val="Fuentedeprrafopredeter"/>
    <w:link w:val="Ttulo2"/>
    <w:uiPriority w:val="9"/>
    <w:rsid w:val="001E1C66"/>
    <w:rPr>
      <w:rFonts w:asciiTheme="majorHAnsi" w:eastAsiaTheme="majorEastAsia" w:hAnsiTheme="majorHAnsi" w:cstheme="majorBidi"/>
      <w:b/>
      <w:bCs/>
      <w:color w:val="4F81BD" w:themeColor="accent1"/>
      <w:sz w:val="26"/>
      <w:szCs w:val="26"/>
      <w:lang w:val="es-ES_tradnl" w:eastAsia="es-ES_tradnl"/>
    </w:rPr>
  </w:style>
  <w:style w:type="character" w:customStyle="1" w:styleId="Ttulo3Car">
    <w:name w:val="Título 3 Car"/>
    <w:basedOn w:val="Fuentedeprrafopredeter"/>
    <w:link w:val="Ttulo3"/>
    <w:uiPriority w:val="9"/>
    <w:rsid w:val="001E1C66"/>
    <w:rPr>
      <w:rFonts w:asciiTheme="majorHAnsi" w:eastAsiaTheme="majorEastAsia" w:hAnsiTheme="majorHAnsi" w:cstheme="majorBidi"/>
      <w:b/>
      <w:bCs/>
      <w:color w:val="4F81BD" w:themeColor="accent1"/>
      <w:lang w:val="es-EC"/>
    </w:rPr>
  </w:style>
  <w:style w:type="character" w:customStyle="1" w:styleId="Ttulo4Car">
    <w:name w:val="Título 4 Car"/>
    <w:basedOn w:val="Fuentedeprrafopredeter"/>
    <w:link w:val="Ttulo4"/>
    <w:uiPriority w:val="9"/>
    <w:rsid w:val="001E1C66"/>
    <w:rPr>
      <w:rFonts w:ascii="Calibri" w:eastAsia="Times New Roman" w:hAnsi="Calibri" w:cs="Times New Roman"/>
      <w:b/>
      <w:bCs/>
      <w:sz w:val="28"/>
      <w:szCs w:val="28"/>
      <w:lang w:val="es-EC"/>
    </w:rPr>
  </w:style>
  <w:style w:type="character" w:customStyle="1" w:styleId="Ttulo5Car">
    <w:name w:val="Título 5 Car"/>
    <w:basedOn w:val="Fuentedeprrafopredeter"/>
    <w:link w:val="Ttulo5"/>
    <w:uiPriority w:val="9"/>
    <w:rsid w:val="001E1C66"/>
    <w:rPr>
      <w:rFonts w:ascii="Calibri" w:eastAsia="Times New Roman" w:hAnsi="Calibri" w:cs="Times New Roman"/>
      <w:b/>
      <w:bCs/>
      <w:i/>
      <w:iCs/>
      <w:sz w:val="26"/>
      <w:szCs w:val="26"/>
      <w:lang w:val="es-EC"/>
    </w:rPr>
  </w:style>
  <w:style w:type="character" w:styleId="Textoennegrita">
    <w:name w:val="Strong"/>
    <w:basedOn w:val="Fuentedeprrafopredeter"/>
    <w:uiPriority w:val="22"/>
    <w:qFormat/>
    <w:rsid w:val="001E1C66"/>
    <w:rPr>
      <w:b/>
      <w:bCs/>
    </w:rPr>
  </w:style>
  <w:style w:type="paragraph" w:styleId="Prrafodelista">
    <w:name w:val="List Paragraph"/>
    <w:basedOn w:val="Normal"/>
    <w:uiPriority w:val="34"/>
    <w:qFormat/>
    <w:rsid w:val="001E1C66"/>
    <w:pPr>
      <w:spacing w:line="276" w:lineRule="auto"/>
      <w:ind w:left="720"/>
      <w:contextualSpacing/>
      <w:jc w:val="left"/>
    </w:pPr>
    <w:rPr>
      <w:rFonts w:eastAsiaTheme="minorHAnsi"/>
      <w:lang w:val="es-EC" w:eastAsia="en-US"/>
    </w:rPr>
  </w:style>
  <w:style w:type="paragraph" w:styleId="Textoindependiente">
    <w:name w:val="Body Text"/>
    <w:basedOn w:val="Normal"/>
    <w:link w:val="TextoindependienteCar"/>
    <w:uiPriority w:val="99"/>
    <w:unhideWhenUsed/>
    <w:rsid w:val="001E1C66"/>
    <w:pPr>
      <w:spacing w:after="120"/>
    </w:pPr>
  </w:style>
  <w:style w:type="character" w:customStyle="1" w:styleId="TextoindependienteCar">
    <w:name w:val="Texto independiente Car"/>
    <w:basedOn w:val="Fuentedeprrafopredeter"/>
    <w:link w:val="Textoindependiente"/>
    <w:uiPriority w:val="99"/>
    <w:rsid w:val="001E1C66"/>
    <w:rPr>
      <w:rFonts w:eastAsiaTheme="minorEastAsia"/>
      <w:lang w:val="es-ES_tradnl" w:eastAsia="es-ES_tradnl"/>
    </w:rPr>
  </w:style>
  <w:style w:type="paragraph" w:styleId="Textonotapie">
    <w:name w:val="footnote text"/>
    <w:basedOn w:val="Normal"/>
    <w:link w:val="TextonotapieCar"/>
    <w:uiPriority w:val="99"/>
    <w:unhideWhenUsed/>
    <w:rsid w:val="001E1C66"/>
    <w:pPr>
      <w:spacing w:after="0" w:line="240" w:lineRule="auto"/>
    </w:pPr>
    <w:rPr>
      <w:sz w:val="20"/>
      <w:szCs w:val="20"/>
    </w:rPr>
  </w:style>
  <w:style w:type="character" w:customStyle="1" w:styleId="TextonotapieCar">
    <w:name w:val="Texto nota pie Car"/>
    <w:basedOn w:val="Fuentedeprrafopredeter"/>
    <w:link w:val="Textonotapie"/>
    <w:uiPriority w:val="99"/>
    <w:rsid w:val="001E1C66"/>
    <w:rPr>
      <w:rFonts w:eastAsiaTheme="minorEastAsia"/>
      <w:sz w:val="20"/>
      <w:szCs w:val="20"/>
      <w:lang w:val="es-ES_tradnl" w:eastAsia="es-ES_tradnl"/>
    </w:rPr>
  </w:style>
  <w:style w:type="character" w:styleId="Refdenotaalpie">
    <w:name w:val="footnote reference"/>
    <w:basedOn w:val="Fuentedeprrafopredeter"/>
    <w:uiPriority w:val="99"/>
    <w:semiHidden/>
    <w:unhideWhenUsed/>
    <w:rsid w:val="001E1C66"/>
    <w:rPr>
      <w:vertAlign w:val="superscript"/>
    </w:rPr>
  </w:style>
  <w:style w:type="paragraph" w:styleId="NormalWeb">
    <w:name w:val="Normal (Web)"/>
    <w:basedOn w:val="Normal"/>
    <w:uiPriority w:val="99"/>
    <w:unhideWhenUsed/>
    <w:rsid w:val="001E1C66"/>
    <w:pPr>
      <w:spacing w:before="100" w:beforeAutospacing="1" w:after="100" w:afterAutospacing="1" w:line="240" w:lineRule="auto"/>
      <w:jc w:val="left"/>
    </w:pPr>
    <w:rPr>
      <w:rFonts w:ascii="Times New Roman" w:eastAsia="Times New Roman" w:hAnsi="Times New Roman" w:cs="Times New Roman"/>
      <w:sz w:val="24"/>
      <w:szCs w:val="24"/>
      <w:lang w:val="es-EC" w:eastAsia="es-EC"/>
    </w:rPr>
  </w:style>
  <w:style w:type="numbering" w:customStyle="1" w:styleId="Estilo2">
    <w:name w:val="Estilo2"/>
    <w:uiPriority w:val="99"/>
    <w:rsid w:val="001E1C66"/>
    <w:pPr>
      <w:numPr>
        <w:numId w:val="1"/>
      </w:numPr>
    </w:pPr>
  </w:style>
  <w:style w:type="paragraph" w:styleId="Encabezado">
    <w:name w:val="header"/>
    <w:basedOn w:val="Normal"/>
    <w:link w:val="EncabezadoCar"/>
    <w:uiPriority w:val="99"/>
    <w:unhideWhenUsed/>
    <w:rsid w:val="001E1C6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E1C66"/>
    <w:rPr>
      <w:rFonts w:eastAsiaTheme="minorEastAsia"/>
      <w:lang w:val="es-ES_tradnl" w:eastAsia="es-ES_tradnl"/>
    </w:rPr>
  </w:style>
  <w:style w:type="paragraph" w:styleId="Piedepgina">
    <w:name w:val="footer"/>
    <w:basedOn w:val="Normal"/>
    <w:link w:val="PiedepginaCar"/>
    <w:uiPriority w:val="99"/>
    <w:unhideWhenUsed/>
    <w:rsid w:val="001E1C6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E1C66"/>
    <w:rPr>
      <w:rFonts w:eastAsiaTheme="minorEastAsia"/>
      <w:lang w:val="es-ES_tradnl" w:eastAsia="es-ES_tradnl"/>
    </w:rPr>
  </w:style>
  <w:style w:type="paragraph" w:styleId="Textoindependienteprimerasangra">
    <w:name w:val="Body Text First Indent"/>
    <w:basedOn w:val="Textoindependiente"/>
    <w:link w:val="TextoindependienteprimerasangraCar"/>
    <w:uiPriority w:val="99"/>
    <w:unhideWhenUsed/>
    <w:rsid w:val="001E1C66"/>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1E1C66"/>
  </w:style>
  <w:style w:type="character" w:styleId="Textodelmarcadordeposicin">
    <w:name w:val="Placeholder Text"/>
    <w:basedOn w:val="Fuentedeprrafopredeter"/>
    <w:uiPriority w:val="99"/>
    <w:semiHidden/>
    <w:rsid w:val="001E1C66"/>
    <w:rPr>
      <w:color w:val="808080"/>
    </w:rPr>
  </w:style>
  <w:style w:type="paragraph" w:styleId="Lista">
    <w:name w:val="List"/>
    <w:basedOn w:val="Normal"/>
    <w:uiPriority w:val="99"/>
    <w:unhideWhenUsed/>
    <w:rsid w:val="001E1C66"/>
    <w:pPr>
      <w:spacing w:line="276" w:lineRule="auto"/>
      <w:ind w:left="283" w:hanging="283"/>
      <w:contextualSpacing/>
    </w:pPr>
    <w:rPr>
      <w:rFonts w:ascii="Calibri" w:eastAsia="Calibri" w:hAnsi="Calibri" w:cs="Times New Roman"/>
      <w:lang w:val="es-EC" w:eastAsia="en-US"/>
    </w:rPr>
  </w:style>
  <w:style w:type="paragraph" w:styleId="Epgrafe">
    <w:name w:val="caption"/>
    <w:basedOn w:val="Normal"/>
    <w:next w:val="Normal"/>
    <w:uiPriority w:val="35"/>
    <w:unhideWhenUsed/>
    <w:qFormat/>
    <w:rsid w:val="001E1C66"/>
    <w:pPr>
      <w:spacing w:line="276" w:lineRule="auto"/>
    </w:pPr>
    <w:rPr>
      <w:rFonts w:ascii="Calibri" w:eastAsia="Calibri" w:hAnsi="Calibri" w:cs="Times New Roman"/>
      <w:b/>
      <w:bCs/>
      <w:sz w:val="20"/>
      <w:szCs w:val="20"/>
      <w:lang w:val="es-EC" w:eastAsia="en-US"/>
    </w:rPr>
  </w:style>
  <w:style w:type="paragraph" w:styleId="Lista2">
    <w:name w:val="List 2"/>
    <w:basedOn w:val="Normal"/>
    <w:uiPriority w:val="99"/>
    <w:unhideWhenUsed/>
    <w:rsid w:val="001E1C66"/>
    <w:pPr>
      <w:ind w:left="566" w:hanging="283"/>
      <w:contextualSpacing/>
    </w:pPr>
  </w:style>
  <w:style w:type="paragraph" w:styleId="Lista3">
    <w:name w:val="List 3"/>
    <w:basedOn w:val="Normal"/>
    <w:uiPriority w:val="99"/>
    <w:unhideWhenUsed/>
    <w:rsid w:val="001E1C66"/>
    <w:pPr>
      <w:ind w:left="849" w:hanging="283"/>
      <w:contextualSpacing/>
    </w:pPr>
  </w:style>
  <w:style w:type="paragraph" w:styleId="Lista4">
    <w:name w:val="List 4"/>
    <w:basedOn w:val="Normal"/>
    <w:uiPriority w:val="99"/>
    <w:unhideWhenUsed/>
    <w:rsid w:val="001E1C66"/>
    <w:pPr>
      <w:ind w:left="1132" w:hanging="283"/>
      <w:contextualSpacing/>
    </w:pPr>
  </w:style>
  <w:style w:type="paragraph" w:styleId="Saludo">
    <w:name w:val="Salutation"/>
    <w:basedOn w:val="Normal"/>
    <w:next w:val="Normal"/>
    <w:link w:val="SaludoCar"/>
    <w:uiPriority w:val="99"/>
    <w:unhideWhenUsed/>
    <w:rsid w:val="001E1C66"/>
  </w:style>
  <w:style w:type="character" w:customStyle="1" w:styleId="SaludoCar">
    <w:name w:val="Saludo Car"/>
    <w:basedOn w:val="Fuentedeprrafopredeter"/>
    <w:link w:val="Saludo"/>
    <w:uiPriority w:val="99"/>
    <w:rsid w:val="001E1C66"/>
    <w:rPr>
      <w:rFonts w:eastAsiaTheme="minorEastAsia"/>
      <w:lang w:val="es-ES_tradnl" w:eastAsia="es-ES_tradnl"/>
    </w:rPr>
  </w:style>
  <w:style w:type="paragraph" w:styleId="Listaconvietas3">
    <w:name w:val="List Bullet 3"/>
    <w:basedOn w:val="Normal"/>
    <w:uiPriority w:val="99"/>
    <w:unhideWhenUsed/>
    <w:rsid w:val="001E1C66"/>
    <w:pPr>
      <w:numPr>
        <w:numId w:val="2"/>
      </w:numPr>
      <w:contextualSpacing/>
    </w:pPr>
  </w:style>
  <w:style w:type="paragraph" w:styleId="Listaconvietas4">
    <w:name w:val="List Bullet 4"/>
    <w:basedOn w:val="Normal"/>
    <w:uiPriority w:val="99"/>
    <w:unhideWhenUsed/>
    <w:rsid w:val="001E1C66"/>
    <w:pPr>
      <w:numPr>
        <w:numId w:val="3"/>
      </w:numPr>
      <w:contextualSpacing/>
    </w:pPr>
  </w:style>
  <w:style w:type="paragraph" w:styleId="Continuarlista2">
    <w:name w:val="List Continue 2"/>
    <w:basedOn w:val="Normal"/>
    <w:uiPriority w:val="99"/>
    <w:unhideWhenUsed/>
    <w:rsid w:val="001E1C66"/>
    <w:pPr>
      <w:spacing w:after="120"/>
      <w:ind w:left="566"/>
      <w:contextualSpacing/>
    </w:pPr>
  </w:style>
  <w:style w:type="paragraph" w:styleId="Continuarlista3">
    <w:name w:val="List Continue 3"/>
    <w:basedOn w:val="Normal"/>
    <w:uiPriority w:val="99"/>
    <w:unhideWhenUsed/>
    <w:rsid w:val="001E1C66"/>
    <w:pPr>
      <w:spacing w:after="120"/>
      <w:ind w:left="849"/>
      <w:contextualSpacing/>
    </w:pPr>
  </w:style>
  <w:style w:type="paragraph" w:styleId="Ttulo">
    <w:name w:val="Title"/>
    <w:basedOn w:val="Normal"/>
    <w:next w:val="Normal"/>
    <w:link w:val="TtuloCar"/>
    <w:uiPriority w:val="10"/>
    <w:qFormat/>
    <w:rsid w:val="001E1C6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1E1C66"/>
    <w:rPr>
      <w:rFonts w:asciiTheme="majorHAnsi" w:eastAsiaTheme="majorEastAsia" w:hAnsiTheme="majorHAnsi" w:cstheme="majorBidi"/>
      <w:color w:val="17365D" w:themeColor="text2" w:themeShade="BF"/>
      <w:spacing w:val="5"/>
      <w:kern w:val="28"/>
      <w:sz w:val="52"/>
      <w:szCs w:val="52"/>
      <w:lang w:val="es-ES_tradnl" w:eastAsia="es-ES_tradnl"/>
    </w:rPr>
  </w:style>
  <w:style w:type="paragraph" w:styleId="Sangradetextonormal">
    <w:name w:val="Body Text Indent"/>
    <w:basedOn w:val="Normal"/>
    <w:link w:val="SangradetextonormalCar"/>
    <w:uiPriority w:val="99"/>
    <w:unhideWhenUsed/>
    <w:rsid w:val="001E1C66"/>
    <w:pPr>
      <w:spacing w:after="120"/>
      <w:ind w:left="283"/>
    </w:pPr>
  </w:style>
  <w:style w:type="character" w:customStyle="1" w:styleId="SangradetextonormalCar">
    <w:name w:val="Sangría de texto normal Car"/>
    <w:basedOn w:val="Fuentedeprrafopredeter"/>
    <w:link w:val="Sangradetextonormal"/>
    <w:uiPriority w:val="99"/>
    <w:rsid w:val="001E1C66"/>
    <w:rPr>
      <w:rFonts w:eastAsiaTheme="minorEastAsia"/>
      <w:lang w:val="es-ES_tradnl" w:eastAsia="es-ES_tradnl"/>
    </w:rPr>
  </w:style>
  <w:style w:type="paragraph" w:styleId="Subttulo">
    <w:name w:val="Subtitle"/>
    <w:basedOn w:val="Normal"/>
    <w:next w:val="Normal"/>
    <w:link w:val="SubttuloCar"/>
    <w:uiPriority w:val="11"/>
    <w:qFormat/>
    <w:rsid w:val="001E1C6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1E1C66"/>
    <w:rPr>
      <w:rFonts w:asciiTheme="majorHAnsi" w:eastAsiaTheme="majorEastAsia" w:hAnsiTheme="majorHAnsi" w:cstheme="majorBidi"/>
      <w:i/>
      <w:iCs/>
      <w:color w:val="4F81BD" w:themeColor="accent1"/>
      <w:spacing w:val="15"/>
      <w:sz w:val="24"/>
      <w:szCs w:val="24"/>
      <w:lang w:val="es-ES_tradnl" w:eastAsia="es-ES_tradnl"/>
    </w:rPr>
  </w:style>
  <w:style w:type="paragraph" w:styleId="Textoindependienteprimerasangra2">
    <w:name w:val="Body Text First Indent 2"/>
    <w:basedOn w:val="Sangradetextonormal"/>
    <w:link w:val="Textoindependienteprimerasangra2Car"/>
    <w:uiPriority w:val="99"/>
    <w:unhideWhenUsed/>
    <w:rsid w:val="001E1C66"/>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1E1C66"/>
  </w:style>
  <w:style w:type="paragraph" w:styleId="Encabezadodenota">
    <w:name w:val="Note Heading"/>
    <w:basedOn w:val="Normal"/>
    <w:next w:val="Normal"/>
    <w:link w:val="EncabezadodenotaCar"/>
    <w:uiPriority w:val="99"/>
    <w:unhideWhenUsed/>
    <w:rsid w:val="001E1C66"/>
    <w:pPr>
      <w:spacing w:after="0" w:line="240" w:lineRule="auto"/>
    </w:pPr>
  </w:style>
  <w:style w:type="character" w:customStyle="1" w:styleId="EncabezadodenotaCar">
    <w:name w:val="Encabezado de nota Car"/>
    <w:basedOn w:val="Fuentedeprrafopredeter"/>
    <w:link w:val="Encabezadodenota"/>
    <w:uiPriority w:val="99"/>
    <w:rsid w:val="001E1C66"/>
    <w:rPr>
      <w:rFonts w:eastAsiaTheme="minorEastAsia"/>
      <w:lang w:val="es-ES_tradnl" w:eastAsia="es-ES_tradnl"/>
    </w:rPr>
  </w:style>
  <w:style w:type="paragraph" w:styleId="TtulodeTDC">
    <w:name w:val="TOC Heading"/>
    <w:basedOn w:val="Ttulo1"/>
    <w:next w:val="Normal"/>
    <w:uiPriority w:val="39"/>
    <w:unhideWhenUsed/>
    <w:qFormat/>
    <w:rsid w:val="001E1C66"/>
    <w:pPr>
      <w:keepLines/>
      <w:spacing w:before="480" w:after="0"/>
      <w:jc w:val="left"/>
      <w:outlineLvl w:val="9"/>
    </w:pPr>
    <w:rPr>
      <w:rFonts w:asciiTheme="majorHAnsi" w:eastAsiaTheme="majorEastAsia" w:hAnsiTheme="majorHAnsi" w:cstheme="majorBidi"/>
      <w:color w:val="365F91" w:themeColor="accent1" w:themeShade="BF"/>
      <w:kern w:val="0"/>
      <w:sz w:val="28"/>
      <w:szCs w:val="28"/>
      <w:lang w:val="en-US"/>
    </w:rPr>
  </w:style>
  <w:style w:type="paragraph" w:styleId="TDC2">
    <w:name w:val="toc 2"/>
    <w:basedOn w:val="Normal"/>
    <w:next w:val="Normal"/>
    <w:autoRedefine/>
    <w:uiPriority w:val="39"/>
    <w:unhideWhenUsed/>
    <w:rsid w:val="001E1C66"/>
    <w:pPr>
      <w:spacing w:after="100"/>
      <w:ind w:left="220"/>
    </w:pPr>
  </w:style>
  <w:style w:type="paragraph" w:styleId="TDC3">
    <w:name w:val="toc 3"/>
    <w:basedOn w:val="Normal"/>
    <w:next w:val="Normal"/>
    <w:autoRedefine/>
    <w:uiPriority w:val="39"/>
    <w:unhideWhenUsed/>
    <w:rsid w:val="002B1F71"/>
    <w:pPr>
      <w:tabs>
        <w:tab w:val="right" w:leader="dot" w:pos="8601"/>
      </w:tabs>
      <w:spacing w:after="100"/>
      <w:ind w:left="440"/>
    </w:pPr>
    <w:rPr>
      <w:rFonts w:ascii="Tahoma" w:hAnsi="Tahoma" w:cs="Tahoma"/>
      <w:b/>
      <w:noProof/>
    </w:rPr>
  </w:style>
  <w:style w:type="character" w:styleId="Hipervnculo">
    <w:name w:val="Hyperlink"/>
    <w:basedOn w:val="Fuentedeprrafopredeter"/>
    <w:uiPriority w:val="99"/>
    <w:unhideWhenUsed/>
    <w:rsid w:val="001E1C66"/>
    <w:rPr>
      <w:color w:val="0000FF" w:themeColor="hyperlink"/>
      <w:u w:val="single"/>
    </w:rPr>
  </w:style>
  <w:style w:type="paragraph" w:styleId="TDC1">
    <w:name w:val="toc 1"/>
    <w:basedOn w:val="Normal"/>
    <w:next w:val="Normal"/>
    <w:autoRedefine/>
    <w:uiPriority w:val="39"/>
    <w:unhideWhenUsed/>
    <w:rsid w:val="001E1C66"/>
    <w:pPr>
      <w:spacing w:after="100"/>
    </w:pPr>
  </w:style>
  <w:style w:type="paragraph" w:styleId="Textonotaalfinal">
    <w:name w:val="endnote text"/>
    <w:basedOn w:val="Normal"/>
    <w:link w:val="TextonotaalfinalCar"/>
    <w:uiPriority w:val="99"/>
    <w:semiHidden/>
    <w:unhideWhenUsed/>
    <w:rsid w:val="001E1C66"/>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E1C66"/>
    <w:rPr>
      <w:rFonts w:eastAsiaTheme="minorEastAsia"/>
      <w:sz w:val="20"/>
      <w:szCs w:val="20"/>
      <w:lang w:val="es-ES_tradnl" w:eastAsia="es-ES_tradnl"/>
    </w:rPr>
  </w:style>
  <w:style w:type="character" w:styleId="Refdenotaalfinal">
    <w:name w:val="endnote reference"/>
    <w:basedOn w:val="Fuentedeprrafopredeter"/>
    <w:uiPriority w:val="99"/>
    <w:semiHidden/>
    <w:unhideWhenUsed/>
    <w:rsid w:val="001E1C66"/>
    <w:rPr>
      <w:vertAlign w:val="superscript"/>
    </w:rPr>
  </w:style>
  <w:style w:type="paragraph" w:styleId="TDC4">
    <w:name w:val="toc 4"/>
    <w:basedOn w:val="Normal"/>
    <w:next w:val="Normal"/>
    <w:autoRedefine/>
    <w:uiPriority w:val="39"/>
    <w:unhideWhenUsed/>
    <w:rsid w:val="001E1C66"/>
    <w:pPr>
      <w:spacing w:after="100" w:line="276" w:lineRule="auto"/>
      <w:ind w:left="660"/>
      <w:jc w:val="left"/>
    </w:pPr>
    <w:rPr>
      <w:lang w:val="es-EC" w:eastAsia="es-EC"/>
    </w:rPr>
  </w:style>
  <w:style w:type="paragraph" w:styleId="TDC5">
    <w:name w:val="toc 5"/>
    <w:basedOn w:val="Normal"/>
    <w:next w:val="Normal"/>
    <w:autoRedefine/>
    <w:uiPriority w:val="39"/>
    <w:unhideWhenUsed/>
    <w:rsid w:val="001E1C66"/>
    <w:pPr>
      <w:spacing w:after="100" w:line="276" w:lineRule="auto"/>
      <w:ind w:left="880"/>
      <w:jc w:val="left"/>
    </w:pPr>
    <w:rPr>
      <w:lang w:val="es-EC" w:eastAsia="es-EC"/>
    </w:rPr>
  </w:style>
  <w:style w:type="paragraph" w:styleId="TDC6">
    <w:name w:val="toc 6"/>
    <w:basedOn w:val="Normal"/>
    <w:next w:val="Normal"/>
    <w:autoRedefine/>
    <w:uiPriority w:val="39"/>
    <w:unhideWhenUsed/>
    <w:rsid w:val="001E1C66"/>
    <w:pPr>
      <w:spacing w:after="100" w:line="276" w:lineRule="auto"/>
      <w:ind w:left="1100"/>
      <w:jc w:val="left"/>
    </w:pPr>
    <w:rPr>
      <w:lang w:val="es-EC" w:eastAsia="es-EC"/>
    </w:rPr>
  </w:style>
  <w:style w:type="paragraph" w:styleId="TDC7">
    <w:name w:val="toc 7"/>
    <w:basedOn w:val="Normal"/>
    <w:next w:val="Normal"/>
    <w:autoRedefine/>
    <w:uiPriority w:val="39"/>
    <w:unhideWhenUsed/>
    <w:rsid w:val="001E1C66"/>
    <w:pPr>
      <w:spacing w:after="100" w:line="276" w:lineRule="auto"/>
      <w:ind w:left="1320"/>
      <w:jc w:val="left"/>
    </w:pPr>
    <w:rPr>
      <w:lang w:val="es-EC" w:eastAsia="es-EC"/>
    </w:rPr>
  </w:style>
  <w:style w:type="paragraph" w:styleId="TDC8">
    <w:name w:val="toc 8"/>
    <w:basedOn w:val="Normal"/>
    <w:next w:val="Normal"/>
    <w:autoRedefine/>
    <w:uiPriority w:val="39"/>
    <w:unhideWhenUsed/>
    <w:rsid w:val="001E1C66"/>
    <w:pPr>
      <w:spacing w:after="100" w:line="276" w:lineRule="auto"/>
      <w:ind w:left="1540"/>
      <w:jc w:val="left"/>
    </w:pPr>
    <w:rPr>
      <w:lang w:val="es-EC" w:eastAsia="es-EC"/>
    </w:rPr>
  </w:style>
  <w:style w:type="paragraph" w:styleId="TDC9">
    <w:name w:val="toc 9"/>
    <w:basedOn w:val="Normal"/>
    <w:next w:val="Normal"/>
    <w:autoRedefine/>
    <w:uiPriority w:val="39"/>
    <w:unhideWhenUsed/>
    <w:rsid w:val="001E1C66"/>
    <w:pPr>
      <w:spacing w:after="100" w:line="276" w:lineRule="auto"/>
      <w:ind w:left="1760"/>
      <w:jc w:val="left"/>
    </w:pPr>
    <w:rPr>
      <w:lang w:val="es-EC" w:eastAsia="es-EC"/>
    </w:rPr>
  </w:style>
  <w:style w:type="paragraph" w:styleId="Listaconvietas">
    <w:name w:val="List Bullet"/>
    <w:basedOn w:val="Normal"/>
    <w:uiPriority w:val="99"/>
    <w:unhideWhenUsed/>
    <w:rsid w:val="00471C4B"/>
    <w:pPr>
      <w:numPr>
        <w:numId w:val="6"/>
      </w:numPr>
      <w:contextualSpacing/>
    </w:pPr>
  </w:style>
  <w:style w:type="character" w:customStyle="1" w:styleId="a1">
    <w:name w:val="a1"/>
    <w:basedOn w:val="Fuentedeprrafopredeter"/>
    <w:rsid w:val="008C413C"/>
    <w:rPr>
      <w:bdr w:val="none" w:sz="0" w:space="0" w:color="auto" w:frame="1"/>
    </w:rPr>
  </w:style>
  <w:style w:type="character" w:customStyle="1" w:styleId="l72">
    <w:name w:val="l72"/>
    <w:basedOn w:val="Fuentedeprrafopredeter"/>
    <w:rsid w:val="008C413C"/>
    <w:rPr>
      <w:vanish w:val="0"/>
      <w:webHidden w:val="0"/>
      <w:bdr w:val="none" w:sz="0" w:space="0" w:color="auto" w:frame="1"/>
      <w:specVanish w:val="0"/>
    </w:rPr>
  </w:style>
  <w:style w:type="character" w:customStyle="1" w:styleId="l62">
    <w:name w:val="l62"/>
    <w:basedOn w:val="Fuentedeprrafopredeter"/>
    <w:rsid w:val="008C413C"/>
    <w:rPr>
      <w:vanish w:val="0"/>
      <w:webHidden w:val="0"/>
      <w:bdr w:val="none" w:sz="0" w:space="0" w:color="auto" w:frame="1"/>
      <w:specVanish w:val="0"/>
    </w:rPr>
  </w:style>
  <w:style w:type="character" w:customStyle="1" w:styleId="l82">
    <w:name w:val="l82"/>
    <w:basedOn w:val="Fuentedeprrafopredeter"/>
    <w:rsid w:val="008C413C"/>
    <w:rPr>
      <w:vanish w:val="0"/>
      <w:webHidden w:val="0"/>
      <w:bdr w:val="none" w:sz="0" w:space="0" w:color="auto" w:frame="1"/>
      <w:specVanish w:val="0"/>
    </w:rPr>
  </w:style>
  <w:style w:type="character" w:customStyle="1" w:styleId="l92">
    <w:name w:val="l92"/>
    <w:basedOn w:val="Fuentedeprrafopredeter"/>
    <w:rsid w:val="008C413C"/>
    <w:rPr>
      <w:vanish w:val="0"/>
      <w:webHidden w:val="0"/>
      <w:bdr w:val="none" w:sz="0" w:space="0" w:color="auto" w:frame="1"/>
      <w:specVanish w:val="0"/>
    </w:rPr>
  </w:style>
  <w:style w:type="character" w:customStyle="1" w:styleId="l112">
    <w:name w:val="l112"/>
    <w:basedOn w:val="Fuentedeprrafopredeter"/>
    <w:rsid w:val="008C413C"/>
    <w:rPr>
      <w:vanish w:val="0"/>
      <w:webHidden w:val="0"/>
      <w:bdr w:val="none" w:sz="0" w:space="0" w:color="auto" w:frame="1"/>
      <w:specVanish w:val="0"/>
    </w:rPr>
  </w:style>
  <w:style w:type="paragraph" w:styleId="Sinespaciado">
    <w:name w:val="No Spacing"/>
    <w:link w:val="SinespaciadoCar"/>
    <w:uiPriority w:val="1"/>
    <w:qFormat/>
    <w:rsid w:val="0029506C"/>
    <w:pPr>
      <w:ind w:left="0" w:firstLine="0"/>
      <w:jc w:val="left"/>
    </w:pPr>
    <w:rPr>
      <w:rFonts w:eastAsiaTheme="minorEastAsia"/>
      <w:lang w:val="es-ES"/>
    </w:rPr>
  </w:style>
  <w:style w:type="character" w:customStyle="1" w:styleId="SinespaciadoCar">
    <w:name w:val="Sin espaciado Car"/>
    <w:basedOn w:val="Fuentedeprrafopredeter"/>
    <w:link w:val="Sinespaciado"/>
    <w:uiPriority w:val="1"/>
    <w:rsid w:val="0029506C"/>
    <w:rPr>
      <w:rFonts w:eastAsiaTheme="minorEastAsia"/>
      <w:lang w:val="es-ES"/>
    </w:rPr>
  </w:style>
  <w:style w:type="paragraph" w:customStyle="1" w:styleId="Default">
    <w:name w:val="Default"/>
    <w:rsid w:val="00DD1105"/>
    <w:pPr>
      <w:autoSpaceDE w:val="0"/>
      <w:autoSpaceDN w:val="0"/>
      <w:adjustRightInd w:val="0"/>
      <w:ind w:left="0" w:firstLine="0"/>
      <w:jc w:val="left"/>
    </w:pPr>
    <w:rPr>
      <w:rFonts w:ascii="Arial" w:hAnsi="Arial" w:cs="Arial"/>
      <w:color w:val="000000"/>
      <w:sz w:val="24"/>
      <w:szCs w:val="24"/>
    </w:rPr>
  </w:style>
  <w:style w:type="character" w:customStyle="1" w:styleId="apple-converted-space">
    <w:name w:val="apple-converted-space"/>
    <w:basedOn w:val="Fuentedeprrafopredeter"/>
    <w:rsid w:val="005074DA"/>
  </w:style>
  <w:style w:type="character" w:customStyle="1" w:styleId="estilo3">
    <w:name w:val="estilo3"/>
    <w:basedOn w:val="Fuentedeprrafopredeter"/>
    <w:rsid w:val="00C5154E"/>
  </w:style>
</w:styles>
</file>

<file path=word/webSettings.xml><?xml version="1.0" encoding="utf-8"?>
<w:webSettings xmlns:r="http://schemas.openxmlformats.org/officeDocument/2006/relationships" xmlns:w="http://schemas.openxmlformats.org/wordprocessingml/2006/main">
  <w:divs>
    <w:div w:id="40907063">
      <w:bodyDiv w:val="1"/>
      <w:marLeft w:val="0"/>
      <w:marRight w:val="0"/>
      <w:marTop w:val="0"/>
      <w:marBottom w:val="0"/>
      <w:divBdr>
        <w:top w:val="none" w:sz="0" w:space="0" w:color="auto"/>
        <w:left w:val="none" w:sz="0" w:space="0" w:color="auto"/>
        <w:bottom w:val="none" w:sz="0" w:space="0" w:color="auto"/>
        <w:right w:val="none" w:sz="0" w:space="0" w:color="auto"/>
      </w:divBdr>
    </w:div>
    <w:div w:id="59447758">
      <w:bodyDiv w:val="1"/>
      <w:marLeft w:val="0"/>
      <w:marRight w:val="0"/>
      <w:marTop w:val="0"/>
      <w:marBottom w:val="0"/>
      <w:divBdr>
        <w:top w:val="none" w:sz="0" w:space="0" w:color="auto"/>
        <w:left w:val="none" w:sz="0" w:space="0" w:color="auto"/>
        <w:bottom w:val="none" w:sz="0" w:space="0" w:color="auto"/>
        <w:right w:val="none" w:sz="0" w:space="0" w:color="auto"/>
      </w:divBdr>
    </w:div>
    <w:div w:id="111681082">
      <w:bodyDiv w:val="1"/>
      <w:marLeft w:val="0"/>
      <w:marRight w:val="0"/>
      <w:marTop w:val="0"/>
      <w:marBottom w:val="0"/>
      <w:divBdr>
        <w:top w:val="none" w:sz="0" w:space="0" w:color="auto"/>
        <w:left w:val="none" w:sz="0" w:space="0" w:color="auto"/>
        <w:bottom w:val="none" w:sz="0" w:space="0" w:color="auto"/>
        <w:right w:val="none" w:sz="0" w:space="0" w:color="auto"/>
      </w:divBdr>
    </w:div>
    <w:div w:id="118375207">
      <w:bodyDiv w:val="1"/>
      <w:marLeft w:val="0"/>
      <w:marRight w:val="0"/>
      <w:marTop w:val="0"/>
      <w:marBottom w:val="0"/>
      <w:divBdr>
        <w:top w:val="none" w:sz="0" w:space="0" w:color="auto"/>
        <w:left w:val="none" w:sz="0" w:space="0" w:color="auto"/>
        <w:bottom w:val="none" w:sz="0" w:space="0" w:color="auto"/>
        <w:right w:val="none" w:sz="0" w:space="0" w:color="auto"/>
      </w:divBdr>
    </w:div>
    <w:div w:id="128013822">
      <w:bodyDiv w:val="1"/>
      <w:marLeft w:val="0"/>
      <w:marRight w:val="0"/>
      <w:marTop w:val="0"/>
      <w:marBottom w:val="0"/>
      <w:divBdr>
        <w:top w:val="none" w:sz="0" w:space="0" w:color="auto"/>
        <w:left w:val="none" w:sz="0" w:space="0" w:color="auto"/>
        <w:bottom w:val="none" w:sz="0" w:space="0" w:color="auto"/>
        <w:right w:val="none" w:sz="0" w:space="0" w:color="auto"/>
      </w:divBdr>
    </w:div>
    <w:div w:id="146292305">
      <w:bodyDiv w:val="1"/>
      <w:marLeft w:val="0"/>
      <w:marRight w:val="0"/>
      <w:marTop w:val="0"/>
      <w:marBottom w:val="0"/>
      <w:divBdr>
        <w:top w:val="none" w:sz="0" w:space="0" w:color="auto"/>
        <w:left w:val="none" w:sz="0" w:space="0" w:color="auto"/>
        <w:bottom w:val="none" w:sz="0" w:space="0" w:color="auto"/>
        <w:right w:val="none" w:sz="0" w:space="0" w:color="auto"/>
      </w:divBdr>
    </w:div>
    <w:div w:id="200019665">
      <w:bodyDiv w:val="1"/>
      <w:marLeft w:val="0"/>
      <w:marRight w:val="0"/>
      <w:marTop w:val="0"/>
      <w:marBottom w:val="0"/>
      <w:divBdr>
        <w:top w:val="none" w:sz="0" w:space="0" w:color="auto"/>
        <w:left w:val="none" w:sz="0" w:space="0" w:color="auto"/>
        <w:bottom w:val="none" w:sz="0" w:space="0" w:color="auto"/>
        <w:right w:val="none" w:sz="0" w:space="0" w:color="auto"/>
      </w:divBdr>
    </w:div>
    <w:div w:id="247545116">
      <w:bodyDiv w:val="1"/>
      <w:marLeft w:val="0"/>
      <w:marRight w:val="0"/>
      <w:marTop w:val="0"/>
      <w:marBottom w:val="0"/>
      <w:divBdr>
        <w:top w:val="none" w:sz="0" w:space="0" w:color="auto"/>
        <w:left w:val="none" w:sz="0" w:space="0" w:color="auto"/>
        <w:bottom w:val="none" w:sz="0" w:space="0" w:color="auto"/>
        <w:right w:val="none" w:sz="0" w:space="0" w:color="auto"/>
      </w:divBdr>
    </w:div>
    <w:div w:id="258219312">
      <w:marLeft w:val="0"/>
      <w:marRight w:val="0"/>
      <w:marTop w:val="0"/>
      <w:marBottom w:val="0"/>
      <w:divBdr>
        <w:top w:val="none" w:sz="0" w:space="0" w:color="auto"/>
        <w:left w:val="none" w:sz="0" w:space="0" w:color="auto"/>
        <w:bottom w:val="none" w:sz="0" w:space="0" w:color="auto"/>
        <w:right w:val="none" w:sz="0" w:space="0" w:color="auto"/>
      </w:divBdr>
      <w:divsChild>
        <w:div w:id="1662542465">
          <w:marLeft w:val="0"/>
          <w:marRight w:val="0"/>
          <w:marTop w:val="0"/>
          <w:marBottom w:val="0"/>
          <w:divBdr>
            <w:top w:val="none" w:sz="0" w:space="0" w:color="auto"/>
            <w:left w:val="none" w:sz="0" w:space="0" w:color="auto"/>
            <w:bottom w:val="none" w:sz="0" w:space="0" w:color="auto"/>
            <w:right w:val="none" w:sz="0" w:space="0" w:color="auto"/>
          </w:divBdr>
          <w:divsChild>
            <w:div w:id="65792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476482">
      <w:bodyDiv w:val="1"/>
      <w:marLeft w:val="0"/>
      <w:marRight w:val="0"/>
      <w:marTop w:val="0"/>
      <w:marBottom w:val="0"/>
      <w:divBdr>
        <w:top w:val="none" w:sz="0" w:space="0" w:color="auto"/>
        <w:left w:val="none" w:sz="0" w:space="0" w:color="auto"/>
        <w:bottom w:val="none" w:sz="0" w:space="0" w:color="auto"/>
        <w:right w:val="none" w:sz="0" w:space="0" w:color="auto"/>
      </w:divBdr>
      <w:divsChild>
        <w:div w:id="439644225">
          <w:marLeft w:val="0"/>
          <w:marRight w:val="0"/>
          <w:marTop w:val="96"/>
          <w:marBottom w:val="0"/>
          <w:divBdr>
            <w:top w:val="none" w:sz="0" w:space="0" w:color="auto"/>
            <w:left w:val="none" w:sz="0" w:space="0" w:color="auto"/>
            <w:bottom w:val="none" w:sz="0" w:space="0" w:color="auto"/>
            <w:right w:val="none" w:sz="0" w:space="0" w:color="auto"/>
          </w:divBdr>
        </w:div>
      </w:divsChild>
    </w:div>
    <w:div w:id="476724220">
      <w:bodyDiv w:val="1"/>
      <w:marLeft w:val="0"/>
      <w:marRight w:val="0"/>
      <w:marTop w:val="0"/>
      <w:marBottom w:val="0"/>
      <w:divBdr>
        <w:top w:val="none" w:sz="0" w:space="0" w:color="auto"/>
        <w:left w:val="none" w:sz="0" w:space="0" w:color="auto"/>
        <w:bottom w:val="none" w:sz="0" w:space="0" w:color="auto"/>
        <w:right w:val="none" w:sz="0" w:space="0" w:color="auto"/>
      </w:divBdr>
    </w:div>
    <w:div w:id="515579084">
      <w:bodyDiv w:val="1"/>
      <w:marLeft w:val="0"/>
      <w:marRight w:val="0"/>
      <w:marTop w:val="0"/>
      <w:marBottom w:val="0"/>
      <w:divBdr>
        <w:top w:val="none" w:sz="0" w:space="0" w:color="auto"/>
        <w:left w:val="none" w:sz="0" w:space="0" w:color="auto"/>
        <w:bottom w:val="none" w:sz="0" w:space="0" w:color="auto"/>
        <w:right w:val="none" w:sz="0" w:space="0" w:color="auto"/>
      </w:divBdr>
    </w:div>
    <w:div w:id="545681432">
      <w:bodyDiv w:val="1"/>
      <w:marLeft w:val="0"/>
      <w:marRight w:val="0"/>
      <w:marTop w:val="0"/>
      <w:marBottom w:val="0"/>
      <w:divBdr>
        <w:top w:val="none" w:sz="0" w:space="0" w:color="auto"/>
        <w:left w:val="none" w:sz="0" w:space="0" w:color="auto"/>
        <w:bottom w:val="none" w:sz="0" w:space="0" w:color="auto"/>
        <w:right w:val="none" w:sz="0" w:space="0" w:color="auto"/>
      </w:divBdr>
    </w:div>
    <w:div w:id="553591053">
      <w:marLeft w:val="0"/>
      <w:marRight w:val="0"/>
      <w:marTop w:val="0"/>
      <w:marBottom w:val="0"/>
      <w:divBdr>
        <w:top w:val="none" w:sz="0" w:space="0" w:color="auto"/>
        <w:left w:val="none" w:sz="0" w:space="0" w:color="auto"/>
        <w:bottom w:val="none" w:sz="0" w:space="0" w:color="auto"/>
        <w:right w:val="none" w:sz="0" w:space="0" w:color="auto"/>
      </w:divBdr>
      <w:divsChild>
        <w:div w:id="194929962">
          <w:marLeft w:val="0"/>
          <w:marRight w:val="0"/>
          <w:marTop w:val="0"/>
          <w:marBottom w:val="0"/>
          <w:divBdr>
            <w:top w:val="none" w:sz="0" w:space="0" w:color="auto"/>
            <w:left w:val="none" w:sz="0" w:space="0" w:color="auto"/>
            <w:bottom w:val="none" w:sz="0" w:space="0" w:color="auto"/>
            <w:right w:val="none" w:sz="0" w:space="0" w:color="auto"/>
          </w:divBdr>
          <w:divsChild>
            <w:div w:id="1889880009">
              <w:marLeft w:val="0"/>
              <w:marRight w:val="0"/>
              <w:marTop w:val="0"/>
              <w:marBottom w:val="0"/>
              <w:divBdr>
                <w:top w:val="none" w:sz="0" w:space="0" w:color="auto"/>
                <w:left w:val="none" w:sz="0" w:space="0" w:color="auto"/>
                <w:bottom w:val="none" w:sz="0" w:space="0" w:color="auto"/>
                <w:right w:val="none" w:sz="0" w:space="0" w:color="auto"/>
              </w:divBdr>
              <w:divsChild>
                <w:div w:id="384523463">
                  <w:marLeft w:val="0"/>
                  <w:marRight w:val="0"/>
                  <w:marTop w:val="0"/>
                  <w:marBottom w:val="0"/>
                  <w:divBdr>
                    <w:top w:val="none" w:sz="0" w:space="0" w:color="auto"/>
                    <w:left w:val="none" w:sz="0" w:space="0" w:color="auto"/>
                    <w:bottom w:val="none" w:sz="0" w:space="0" w:color="auto"/>
                    <w:right w:val="none" w:sz="0" w:space="0" w:color="auto"/>
                  </w:divBdr>
                  <w:divsChild>
                    <w:div w:id="1265116900">
                      <w:marLeft w:val="0"/>
                      <w:marRight w:val="0"/>
                      <w:marTop w:val="0"/>
                      <w:marBottom w:val="0"/>
                      <w:divBdr>
                        <w:top w:val="none" w:sz="0" w:space="0" w:color="auto"/>
                        <w:left w:val="none" w:sz="0" w:space="0" w:color="auto"/>
                        <w:bottom w:val="none" w:sz="0" w:space="0" w:color="auto"/>
                        <w:right w:val="none" w:sz="0" w:space="0" w:color="auto"/>
                      </w:divBdr>
                      <w:divsChild>
                        <w:div w:id="707485338">
                          <w:marLeft w:val="0"/>
                          <w:marRight w:val="0"/>
                          <w:marTop w:val="0"/>
                          <w:marBottom w:val="0"/>
                          <w:divBdr>
                            <w:top w:val="none" w:sz="0" w:space="0" w:color="auto"/>
                            <w:left w:val="none" w:sz="0" w:space="0" w:color="auto"/>
                            <w:bottom w:val="none" w:sz="0" w:space="0" w:color="auto"/>
                            <w:right w:val="none" w:sz="0" w:space="0" w:color="auto"/>
                          </w:divBdr>
                          <w:divsChild>
                            <w:div w:id="1770541813">
                              <w:marLeft w:val="0"/>
                              <w:marRight w:val="0"/>
                              <w:marTop w:val="0"/>
                              <w:marBottom w:val="0"/>
                              <w:divBdr>
                                <w:top w:val="none" w:sz="0" w:space="0" w:color="auto"/>
                                <w:left w:val="none" w:sz="0" w:space="0" w:color="auto"/>
                                <w:bottom w:val="none" w:sz="0" w:space="0" w:color="auto"/>
                                <w:right w:val="none" w:sz="0" w:space="0" w:color="auto"/>
                              </w:divBdr>
                              <w:divsChild>
                                <w:div w:id="1862695076">
                                  <w:marLeft w:val="0"/>
                                  <w:marRight w:val="0"/>
                                  <w:marTop w:val="0"/>
                                  <w:marBottom w:val="0"/>
                                  <w:divBdr>
                                    <w:top w:val="none" w:sz="0" w:space="0" w:color="auto"/>
                                    <w:left w:val="none" w:sz="0" w:space="0" w:color="auto"/>
                                    <w:bottom w:val="none" w:sz="0" w:space="0" w:color="auto"/>
                                    <w:right w:val="none" w:sz="0" w:space="0" w:color="auto"/>
                                  </w:divBdr>
                                  <w:divsChild>
                                    <w:div w:id="471093665">
                                      <w:blockQuote w:val="1"/>
                                      <w:marLeft w:val="720"/>
                                      <w:marRight w:val="720"/>
                                      <w:marTop w:val="100"/>
                                      <w:marBottom w:val="100"/>
                                      <w:divBdr>
                                        <w:top w:val="none" w:sz="0" w:space="0" w:color="auto"/>
                                        <w:left w:val="none" w:sz="0" w:space="0" w:color="auto"/>
                                        <w:bottom w:val="none" w:sz="0" w:space="0" w:color="auto"/>
                                        <w:right w:val="none" w:sz="0" w:space="0" w:color="auto"/>
                                      </w:divBdr>
                                    </w:div>
                                    <w:div w:id="1348677311">
                                      <w:marLeft w:val="0"/>
                                      <w:marRight w:val="0"/>
                                      <w:marTop w:val="0"/>
                                      <w:marBottom w:val="0"/>
                                      <w:divBdr>
                                        <w:top w:val="none" w:sz="0" w:space="0" w:color="auto"/>
                                        <w:left w:val="none" w:sz="0" w:space="0" w:color="auto"/>
                                        <w:bottom w:val="none" w:sz="0" w:space="0" w:color="auto"/>
                                        <w:right w:val="none" w:sz="0" w:space="0" w:color="auto"/>
                                      </w:divBdr>
                                      <w:divsChild>
                                        <w:div w:id="175657628">
                                          <w:marLeft w:val="0"/>
                                          <w:marRight w:val="0"/>
                                          <w:marTop w:val="0"/>
                                          <w:marBottom w:val="0"/>
                                          <w:divBdr>
                                            <w:top w:val="none" w:sz="0" w:space="0" w:color="auto"/>
                                            <w:left w:val="none" w:sz="0" w:space="0" w:color="auto"/>
                                            <w:bottom w:val="none" w:sz="0" w:space="0" w:color="auto"/>
                                            <w:right w:val="none" w:sz="0" w:space="0" w:color="auto"/>
                                          </w:divBdr>
                                          <w:divsChild>
                                            <w:div w:id="78971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7929093">
                  <w:marLeft w:val="0"/>
                  <w:marRight w:val="0"/>
                  <w:marTop w:val="0"/>
                  <w:marBottom w:val="0"/>
                  <w:divBdr>
                    <w:top w:val="none" w:sz="0" w:space="0" w:color="auto"/>
                    <w:left w:val="none" w:sz="0" w:space="0" w:color="auto"/>
                    <w:bottom w:val="none" w:sz="0" w:space="0" w:color="auto"/>
                    <w:right w:val="none" w:sz="0" w:space="0" w:color="auto"/>
                  </w:divBdr>
                  <w:divsChild>
                    <w:div w:id="480855203">
                      <w:marLeft w:val="0"/>
                      <w:marRight w:val="0"/>
                      <w:marTop w:val="0"/>
                      <w:marBottom w:val="0"/>
                      <w:divBdr>
                        <w:top w:val="none" w:sz="0" w:space="0" w:color="auto"/>
                        <w:left w:val="none" w:sz="0" w:space="0" w:color="auto"/>
                        <w:bottom w:val="none" w:sz="0" w:space="0" w:color="auto"/>
                        <w:right w:val="none" w:sz="0" w:space="0" w:color="auto"/>
                      </w:divBdr>
                    </w:div>
                    <w:div w:id="122919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82198">
          <w:marLeft w:val="0"/>
          <w:marRight w:val="0"/>
          <w:marTop w:val="0"/>
          <w:marBottom w:val="0"/>
          <w:divBdr>
            <w:top w:val="none" w:sz="0" w:space="0" w:color="auto"/>
            <w:left w:val="none" w:sz="0" w:space="0" w:color="auto"/>
            <w:bottom w:val="none" w:sz="0" w:space="0" w:color="auto"/>
            <w:right w:val="none" w:sz="0" w:space="0" w:color="auto"/>
          </w:divBdr>
        </w:div>
        <w:div w:id="409473226">
          <w:marLeft w:val="0"/>
          <w:marRight w:val="0"/>
          <w:marTop w:val="0"/>
          <w:marBottom w:val="0"/>
          <w:divBdr>
            <w:top w:val="none" w:sz="0" w:space="0" w:color="auto"/>
            <w:left w:val="none" w:sz="0" w:space="0" w:color="auto"/>
            <w:bottom w:val="none" w:sz="0" w:space="0" w:color="auto"/>
            <w:right w:val="none" w:sz="0" w:space="0" w:color="auto"/>
          </w:divBdr>
          <w:divsChild>
            <w:div w:id="2081514046">
              <w:marLeft w:val="0"/>
              <w:marRight w:val="0"/>
              <w:marTop w:val="0"/>
              <w:marBottom w:val="0"/>
              <w:divBdr>
                <w:top w:val="none" w:sz="0" w:space="0" w:color="auto"/>
                <w:left w:val="none" w:sz="0" w:space="0" w:color="auto"/>
                <w:bottom w:val="none" w:sz="0" w:space="0" w:color="auto"/>
                <w:right w:val="none" w:sz="0" w:space="0" w:color="auto"/>
              </w:divBdr>
              <w:divsChild>
                <w:div w:id="713119543">
                  <w:marLeft w:val="0"/>
                  <w:marRight w:val="0"/>
                  <w:marTop w:val="0"/>
                  <w:marBottom w:val="0"/>
                  <w:divBdr>
                    <w:top w:val="none" w:sz="0" w:space="0" w:color="auto"/>
                    <w:left w:val="none" w:sz="0" w:space="0" w:color="auto"/>
                    <w:bottom w:val="none" w:sz="0" w:space="0" w:color="auto"/>
                    <w:right w:val="none" w:sz="0" w:space="0" w:color="auto"/>
                  </w:divBdr>
                  <w:divsChild>
                    <w:div w:id="1610120909">
                      <w:marLeft w:val="0"/>
                      <w:marRight w:val="0"/>
                      <w:marTop w:val="0"/>
                      <w:marBottom w:val="0"/>
                      <w:divBdr>
                        <w:top w:val="none" w:sz="0" w:space="0" w:color="auto"/>
                        <w:left w:val="none" w:sz="0" w:space="0" w:color="auto"/>
                        <w:bottom w:val="none" w:sz="0" w:space="0" w:color="auto"/>
                        <w:right w:val="none" w:sz="0" w:space="0" w:color="auto"/>
                      </w:divBdr>
                      <w:divsChild>
                        <w:div w:id="1399328144">
                          <w:marLeft w:val="0"/>
                          <w:marRight w:val="0"/>
                          <w:marTop w:val="0"/>
                          <w:marBottom w:val="0"/>
                          <w:divBdr>
                            <w:top w:val="none" w:sz="0" w:space="0" w:color="auto"/>
                            <w:left w:val="none" w:sz="0" w:space="0" w:color="auto"/>
                            <w:bottom w:val="none" w:sz="0" w:space="0" w:color="auto"/>
                            <w:right w:val="none" w:sz="0" w:space="0" w:color="auto"/>
                          </w:divBdr>
                          <w:divsChild>
                            <w:div w:id="210533460">
                              <w:marLeft w:val="0"/>
                              <w:marRight w:val="0"/>
                              <w:marTop w:val="0"/>
                              <w:marBottom w:val="0"/>
                              <w:divBdr>
                                <w:top w:val="none" w:sz="0" w:space="0" w:color="auto"/>
                                <w:left w:val="none" w:sz="0" w:space="0" w:color="auto"/>
                                <w:bottom w:val="none" w:sz="0" w:space="0" w:color="auto"/>
                                <w:right w:val="none" w:sz="0" w:space="0" w:color="auto"/>
                              </w:divBdr>
                              <w:divsChild>
                                <w:div w:id="31813140">
                                  <w:marLeft w:val="0"/>
                                  <w:marRight w:val="0"/>
                                  <w:marTop w:val="0"/>
                                  <w:marBottom w:val="0"/>
                                  <w:divBdr>
                                    <w:top w:val="none" w:sz="0" w:space="0" w:color="auto"/>
                                    <w:left w:val="none" w:sz="0" w:space="0" w:color="auto"/>
                                    <w:bottom w:val="none" w:sz="0" w:space="0" w:color="auto"/>
                                    <w:right w:val="none" w:sz="0" w:space="0" w:color="auto"/>
                                  </w:divBdr>
                                  <w:divsChild>
                                    <w:div w:id="592708473">
                                      <w:marLeft w:val="0"/>
                                      <w:marRight w:val="0"/>
                                      <w:marTop w:val="0"/>
                                      <w:marBottom w:val="0"/>
                                      <w:divBdr>
                                        <w:top w:val="none" w:sz="0" w:space="0" w:color="auto"/>
                                        <w:left w:val="none" w:sz="0" w:space="0" w:color="auto"/>
                                        <w:bottom w:val="none" w:sz="0" w:space="0" w:color="auto"/>
                                        <w:right w:val="none" w:sz="0" w:space="0" w:color="auto"/>
                                      </w:divBdr>
                                    </w:div>
                                    <w:div w:id="1105612969">
                                      <w:marLeft w:val="0"/>
                                      <w:marRight w:val="0"/>
                                      <w:marTop w:val="0"/>
                                      <w:marBottom w:val="0"/>
                                      <w:divBdr>
                                        <w:top w:val="none" w:sz="0" w:space="0" w:color="auto"/>
                                        <w:left w:val="none" w:sz="0" w:space="0" w:color="auto"/>
                                        <w:bottom w:val="none" w:sz="0" w:space="0" w:color="auto"/>
                                        <w:right w:val="none" w:sz="0" w:space="0" w:color="auto"/>
                                      </w:divBdr>
                                    </w:div>
                                  </w:divsChild>
                                </w:div>
                                <w:div w:id="877593304">
                                  <w:marLeft w:val="0"/>
                                  <w:marRight w:val="0"/>
                                  <w:marTop w:val="0"/>
                                  <w:marBottom w:val="0"/>
                                  <w:divBdr>
                                    <w:top w:val="none" w:sz="0" w:space="0" w:color="auto"/>
                                    <w:left w:val="none" w:sz="0" w:space="0" w:color="auto"/>
                                    <w:bottom w:val="none" w:sz="0" w:space="0" w:color="auto"/>
                                    <w:right w:val="none" w:sz="0" w:space="0" w:color="auto"/>
                                  </w:divBdr>
                                </w:div>
                              </w:divsChild>
                            </w:div>
                            <w:div w:id="220792450">
                              <w:marLeft w:val="0"/>
                              <w:marRight w:val="0"/>
                              <w:marTop w:val="0"/>
                              <w:marBottom w:val="0"/>
                              <w:divBdr>
                                <w:top w:val="none" w:sz="0" w:space="0" w:color="auto"/>
                                <w:left w:val="none" w:sz="0" w:space="0" w:color="auto"/>
                                <w:bottom w:val="none" w:sz="0" w:space="0" w:color="auto"/>
                                <w:right w:val="none" w:sz="0" w:space="0" w:color="auto"/>
                              </w:divBdr>
                              <w:divsChild>
                                <w:div w:id="592250686">
                                  <w:marLeft w:val="0"/>
                                  <w:marRight w:val="0"/>
                                  <w:marTop w:val="0"/>
                                  <w:marBottom w:val="0"/>
                                  <w:divBdr>
                                    <w:top w:val="none" w:sz="0" w:space="0" w:color="auto"/>
                                    <w:left w:val="none" w:sz="0" w:space="0" w:color="auto"/>
                                    <w:bottom w:val="none" w:sz="0" w:space="0" w:color="auto"/>
                                    <w:right w:val="none" w:sz="0" w:space="0" w:color="auto"/>
                                  </w:divBdr>
                                </w:div>
                                <w:div w:id="1668509944">
                                  <w:marLeft w:val="0"/>
                                  <w:marRight w:val="0"/>
                                  <w:marTop w:val="0"/>
                                  <w:marBottom w:val="0"/>
                                  <w:divBdr>
                                    <w:top w:val="none" w:sz="0" w:space="0" w:color="auto"/>
                                    <w:left w:val="none" w:sz="0" w:space="0" w:color="auto"/>
                                    <w:bottom w:val="none" w:sz="0" w:space="0" w:color="auto"/>
                                    <w:right w:val="none" w:sz="0" w:space="0" w:color="auto"/>
                                  </w:divBdr>
                                </w:div>
                              </w:divsChild>
                            </w:div>
                            <w:div w:id="562059592">
                              <w:marLeft w:val="0"/>
                              <w:marRight w:val="0"/>
                              <w:marTop w:val="0"/>
                              <w:marBottom w:val="0"/>
                              <w:divBdr>
                                <w:top w:val="none" w:sz="0" w:space="0" w:color="auto"/>
                                <w:left w:val="none" w:sz="0" w:space="0" w:color="auto"/>
                                <w:bottom w:val="none" w:sz="0" w:space="0" w:color="auto"/>
                                <w:right w:val="none" w:sz="0" w:space="0" w:color="auto"/>
                              </w:divBdr>
                              <w:divsChild>
                                <w:div w:id="487793895">
                                  <w:marLeft w:val="0"/>
                                  <w:marRight w:val="0"/>
                                  <w:marTop w:val="0"/>
                                  <w:marBottom w:val="0"/>
                                  <w:divBdr>
                                    <w:top w:val="none" w:sz="0" w:space="0" w:color="auto"/>
                                    <w:left w:val="none" w:sz="0" w:space="0" w:color="auto"/>
                                    <w:bottom w:val="none" w:sz="0" w:space="0" w:color="auto"/>
                                    <w:right w:val="none" w:sz="0" w:space="0" w:color="auto"/>
                                  </w:divBdr>
                                </w:div>
                                <w:div w:id="1276015271">
                                  <w:marLeft w:val="0"/>
                                  <w:marRight w:val="0"/>
                                  <w:marTop w:val="0"/>
                                  <w:marBottom w:val="0"/>
                                  <w:divBdr>
                                    <w:top w:val="none" w:sz="0" w:space="0" w:color="auto"/>
                                    <w:left w:val="none" w:sz="0" w:space="0" w:color="auto"/>
                                    <w:bottom w:val="none" w:sz="0" w:space="0" w:color="auto"/>
                                    <w:right w:val="none" w:sz="0" w:space="0" w:color="auto"/>
                                  </w:divBdr>
                                </w:div>
                              </w:divsChild>
                            </w:div>
                            <w:div w:id="1354963530">
                              <w:marLeft w:val="0"/>
                              <w:marRight w:val="0"/>
                              <w:marTop w:val="0"/>
                              <w:marBottom w:val="0"/>
                              <w:divBdr>
                                <w:top w:val="none" w:sz="0" w:space="0" w:color="auto"/>
                                <w:left w:val="none" w:sz="0" w:space="0" w:color="auto"/>
                                <w:bottom w:val="none" w:sz="0" w:space="0" w:color="auto"/>
                                <w:right w:val="none" w:sz="0" w:space="0" w:color="auto"/>
                              </w:divBdr>
                              <w:divsChild>
                                <w:div w:id="22479644">
                                  <w:marLeft w:val="0"/>
                                  <w:marRight w:val="0"/>
                                  <w:marTop w:val="0"/>
                                  <w:marBottom w:val="0"/>
                                  <w:divBdr>
                                    <w:top w:val="none" w:sz="0" w:space="0" w:color="auto"/>
                                    <w:left w:val="none" w:sz="0" w:space="0" w:color="auto"/>
                                    <w:bottom w:val="none" w:sz="0" w:space="0" w:color="auto"/>
                                    <w:right w:val="none" w:sz="0" w:space="0" w:color="auto"/>
                                  </w:divBdr>
                                </w:div>
                                <w:div w:id="973486227">
                                  <w:marLeft w:val="0"/>
                                  <w:marRight w:val="0"/>
                                  <w:marTop w:val="0"/>
                                  <w:marBottom w:val="0"/>
                                  <w:divBdr>
                                    <w:top w:val="none" w:sz="0" w:space="0" w:color="auto"/>
                                    <w:left w:val="none" w:sz="0" w:space="0" w:color="auto"/>
                                    <w:bottom w:val="none" w:sz="0" w:space="0" w:color="auto"/>
                                    <w:right w:val="none" w:sz="0" w:space="0" w:color="auto"/>
                                  </w:divBdr>
                                </w:div>
                              </w:divsChild>
                            </w:div>
                            <w:div w:id="2064719128">
                              <w:marLeft w:val="0"/>
                              <w:marRight w:val="0"/>
                              <w:marTop w:val="0"/>
                              <w:marBottom w:val="0"/>
                              <w:divBdr>
                                <w:top w:val="none" w:sz="0" w:space="0" w:color="auto"/>
                                <w:left w:val="none" w:sz="0" w:space="0" w:color="auto"/>
                                <w:bottom w:val="none" w:sz="0" w:space="0" w:color="auto"/>
                                <w:right w:val="none" w:sz="0" w:space="0" w:color="auto"/>
                              </w:divBdr>
                              <w:divsChild>
                                <w:div w:id="284045268">
                                  <w:marLeft w:val="0"/>
                                  <w:marRight w:val="0"/>
                                  <w:marTop w:val="0"/>
                                  <w:marBottom w:val="0"/>
                                  <w:divBdr>
                                    <w:top w:val="none" w:sz="0" w:space="0" w:color="auto"/>
                                    <w:left w:val="none" w:sz="0" w:space="0" w:color="auto"/>
                                    <w:bottom w:val="none" w:sz="0" w:space="0" w:color="auto"/>
                                    <w:right w:val="none" w:sz="0" w:space="0" w:color="auto"/>
                                  </w:divBdr>
                                </w:div>
                                <w:div w:id="43810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677328">
                  <w:marLeft w:val="0"/>
                  <w:marRight w:val="0"/>
                  <w:marTop w:val="0"/>
                  <w:marBottom w:val="0"/>
                  <w:divBdr>
                    <w:top w:val="none" w:sz="0" w:space="0" w:color="auto"/>
                    <w:left w:val="none" w:sz="0" w:space="0" w:color="auto"/>
                    <w:bottom w:val="none" w:sz="0" w:space="0" w:color="auto"/>
                    <w:right w:val="none" w:sz="0" w:space="0" w:color="auto"/>
                  </w:divBdr>
                  <w:divsChild>
                    <w:div w:id="137381074">
                      <w:marLeft w:val="0"/>
                      <w:marRight w:val="0"/>
                      <w:marTop w:val="0"/>
                      <w:marBottom w:val="0"/>
                      <w:divBdr>
                        <w:top w:val="none" w:sz="0" w:space="0" w:color="auto"/>
                        <w:left w:val="none" w:sz="0" w:space="0" w:color="auto"/>
                        <w:bottom w:val="none" w:sz="0" w:space="0" w:color="auto"/>
                        <w:right w:val="none" w:sz="0" w:space="0" w:color="auto"/>
                      </w:divBdr>
                      <w:divsChild>
                        <w:div w:id="149831594">
                          <w:marLeft w:val="0"/>
                          <w:marRight w:val="0"/>
                          <w:marTop w:val="0"/>
                          <w:marBottom w:val="0"/>
                          <w:divBdr>
                            <w:top w:val="none" w:sz="0" w:space="0" w:color="auto"/>
                            <w:left w:val="none" w:sz="0" w:space="0" w:color="auto"/>
                            <w:bottom w:val="none" w:sz="0" w:space="0" w:color="auto"/>
                            <w:right w:val="none" w:sz="0" w:space="0" w:color="auto"/>
                          </w:divBdr>
                          <w:divsChild>
                            <w:div w:id="639506811">
                              <w:marLeft w:val="0"/>
                              <w:marRight w:val="0"/>
                              <w:marTop w:val="0"/>
                              <w:marBottom w:val="0"/>
                              <w:divBdr>
                                <w:top w:val="none" w:sz="0" w:space="0" w:color="auto"/>
                                <w:left w:val="none" w:sz="0" w:space="0" w:color="auto"/>
                                <w:bottom w:val="none" w:sz="0" w:space="0" w:color="auto"/>
                                <w:right w:val="none" w:sz="0" w:space="0" w:color="auto"/>
                              </w:divBdr>
                            </w:div>
                            <w:div w:id="187776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212073">
                  <w:marLeft w:val="0"/>
                  <w:marRight w:val="0"/>
                  <w:marTop w:val="0"/>
                  <w:marBottom w:val="0"/>
                  <w:divBdr>
                    <w:top w:val="none" w:sz="0" w:space="0" w:color="auto"/>
                    <w:left w:val="none" w:sz="0" w:space="0" w:color="auto"/>
                    <w:bottom w:val="none" w:sz="0" w:space="0" w:color="auto"/>
                    <w:right w:val="none" w:sz="0" w:space="0" w:color="auto"/>
                  </w:divBdr>
                </w:div>
                <w:div w:id="1246919566">
                  <w:marLeft w:val="0"/>
                  <w:marRight w:val="0"/>
                  <w:marTop w:val="0"/>
                  <w:marBottom w:val="0"/>
                  <w:divBdr>
                    <w:top w:val="none" w:sz="0" w:space="0" w:color="auto"/>
                    <w:left w:val="none" w:sz="0" w:space="0" w:color="auto"/>
                    <w:bottom w:val="none" w:sz="0" w:space="0" w:color="auto"/>
                    <w:right w:val="none" w:sz="0" w:space="0" w:color="auto"/>
                  </w:divBdr>
                  <w:divsChild>
                    <w:div w:id="1657025231">
                      <w:marLeft w:val="0"/>
                      <w:marRight w:val="0"/>
                      <w:marTop w:val="0"/>
                      <w:marBottom w:val="0"/>
                      <w:divBdr>
                        <w:top w:val="none" w:sz="0" w:space="0" w:color="auto"/>
                        <w:left w:val="none" w:sz="0" w:space="0" w:color="auto"/>
                        <w:bottom w:val="none" w:sz="0" w:space="0" w:color="auto"/>
                        <w:right w:val="none" w:sz="0" w:space="0" w:color="auto"/>
                      </w:divBdr>
                    </w:div>
                  </w:divsChild>
                </w:div>
                <w:div w:id="1804079108">
                  <w:marLeft w:val="0"/>
                  <w:marRight w:val="0"/>
                  <w:marTop w:val="0"/>
                  <w:marBottom w:val="0"/>
                  <w:divBdr>
                    <w:top w:val="none" w:sz="0" w:space="0" w:color="auto"/>
                    <w:left w:val="none" w:sz="0" w:space="0" w:color="auto"/>
                    <w:bottom w:val="none" w:sz="0" w:space="0" w:color="auto"/>
                    <w:right w:val="none" w:sz="0" w:space="0" w:color="auto"/>
                  </w:divBdr>
                  <w:divsChild>
                    <w:div w:id="6715613">
                      <w:marLeft w:val="0"/>
                      <w:marRight w:val="0"/>
                      <w:marTop w:val="0"/>
                      <w:marBottom w:val="0"/>
                      <w:divBdr>
                        <w:top w:val="none" w:sz="0" w:space="0" w:color="auto"/>
                        <w:left w:val="none" w:sz="0" w:space="0" w:color="auto"/>
                        <w:bottom w:val="none" w:sz="0" w:space="0" w:color="auto"/>
                        <w:right w:val="none" w:sz="0" w:space="0" w:color="auto"/>
                      </w:divBdr>
                      <w:divsChild>
                        <w:div w:id="188744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572491">
          <w:marLeft w:val="150"/>
          <w:marRight w:val="150"/>
          <w:marTop w:val="150"/>
          <w:marBottom w:val="300"/>
          <w:divBdr>
            <w:top w:val="none" w:sz="0" w:space="0" w:color="auto"/>
            <w:left w:val="none" w:sz="0" w:space="0" w:color="auto"/>
            <w:bottom w:val="none" w:sz="0" w:space="0" w:color="auto"/>
            <w:right w:val="none" w:sz="0" w:space="0" w:color="auto"/>
          </w:divBdr>
          <w:divsChild>
            <w:div w:id="1776635567">
              <w:marLeft w:val="0"/>
              <w:marRight w:val="0"/>
              <w:marTop w:val="0"/>
              <w:marBottom w:val="0"/>
              <w:divBdr>
                <w:top w:val="none" w:sz="0" w:space="0" w:color="auto"/>
                <w:left w:val="none" w:sz="0" w:space="0" w:color="auto"/>
                <w:bottom w:val="none" w:sz="0" w:space="0" w:color="auto"/>
                <w:right w:val="none" w:sz="0" w:space="0" w:color="auto"/>
              </w:divBdr>
              <w:divsChild>
                <w:div w:id="374504093">
                  <w:marLeft w:val="0"/>
                  <w:marRight w:val="0"/>
                  <w:marTop w:val="0"/>
                  <w:marBottom w:val="0"/>
                  <w:divBdr>
                    <w:top w:val="none" w:sz="0" w:space="0" w:color="auto"/>
                    <w:left w:val="none" w:sz="0" w:space="0" w:color="auto"/>
                    <w:bottom w:val="none" w:sz="0" w:space="0" w:color="auto"/>
                    <w:right w:val="none" w:sz="0" w:space="0" w:color="auto"/>
                  </w:divBdr>
                  <w:divsChild>
                    <w:div w:id="239098733">
                      <w:marLeft w:val="0"/>
                      <w:marRight w:val="0"/>
                      <w:marTop w:val="0"/>
                      <w:marBottom w:val="0"/>
                      <w:divBdr>
                        <w:top w:val="none" w:sz="0" w:space="0" w:color="auto"/>
                        <w:left w:val="none" w:sz="0" w:space="0" w:color="auto"/>
                        <w:bottom w:val="none" w:sz="0" w:space="0" w:color="auto"/>
                        <w:right w:val="none" w:sz="0" w:space="0" w:color="auto"/>
                      </w:divBdr>
                      <w:divsChild>
                        <w:div w:id="259728043">
                          <w:marLeft w:val="0"/>
                          <w:marRight w:val="0"/>
                          <w:marTop w:val="0"/>
                          <w:marBottom w:val="0"/>
                          <w:divBdr>
                            <w:top w:val="none" w:sz="0" w:space="0" w:color="auto"/>
                            <w:left w:val="none" w:sz="0" w:space="0" w:color="auto"/>
                            <w:bottom w:val="none" w:sz="0" w:space="0" w:color="auto"/>
                            <w:right w:val="none" w:sz="0" w:space="0" w:color="auto"/>
                          </w:divBdr>
                        </w:div>
                        <w:div w:id="316613502">
                          <w:marLeft w:val="0"/>
                          <w:marRight w:val="0"/>
                          <w:marTop w:val="0"/>
                          <w:marBottom w:val="0"/>
                          <w:divBdr>
                            <w:top w:val="none" w:sz="0" w:space="0" w:color="auto"/>
                            <w:left w:val="none" w:sz="0" w:space="0" w:color="auto"/>
                            <w:bottom w:val="none" w:sz="0" w:space="0" w:color="auto"/>
                            <w:right w:val="none" w:sz="0" w:space="0" w:color="auto"/>
                          </w:divBdr>
                        </w:div>
                        <w:div w:id="345250204">
                          <w:marLeft w:val="0"/>
                          <w:marRight w:val="0"/>
                          <w:marTop w:val="0"/>
                          <w:marBottom w:val="0"/>
                          <w:divBdr>
                            <w:top w:val="none" w:sz="0" w:space="0" w:color="auto"/>
                            <w:left w:val="none" w:sz="0" w:space="0" w:color="auto"/>
                            <w:bottom w:val="none" w:sz="0" w:space="0" w:color="auto"/>
                            <w:right w:val="none" w:sz="0" w:space="0" w:color="auto"/>
                          </w:divBdr>
                        </w:div>
                        <w:div w:id="731275326">
                          <w:marLeft w:val="0"/>
                          <w:marRight w:val="0"/>
                          <w:marTop w:val="0"/>
                          <w:marBottom w:val="0"/>
                          <w:divBdr>
                            <w:top w:val="none" w:sz="0" w:space="0" w:color="auto"/>
                            <w:left w:val="none" w:sz="0" w:space="0" w:color="auto"/>
                            <w:bottom w:val="none" w:sz="0" w:space="0" w:color="auto"/>
                            <w:right w:val="none" w:sz="0" w:space="0" w:color="auto"/>
                          </w:divBdr>
                        </w:div>
                        <w:div w:id="738132769">
                          <w:marLeft w:val="0"/>
                          <w:marRight w:val="0"/>
                          <w:marTop w:val="0"/>
                          <w:marBottom w:val="0"/>
                          <w:divBdr>
                            <w:top w:val="none" w:sz="0" w:space="0" w:color="auto"/>
                            <w:left w:val="none" w:sz="0" w:space="0" w:color="auto"/>
                            <w:bottom w:val="none" w:sz="0" w:space="0" w:color="auto"/>
                            <w:right w:val="none" w:sz="0" w:space="0" w:color="auto"/>
                          </w:divBdr>
                        </w:div>
                        <w:div w:id="761725767">
                          <w:marLeft w:val="0"/>
                          <w:marRight w:val="0"/>
                          <w:marTop w:val="0"/>
                          <w:marBottom w:val="0"/>
                          <w:divBdr>
                            <w:top w:val="none" w:sz="0" w:space="0" w:color="auto"/>
                            <w:left w:val="none" w:sz="0" w:space="0" w:color="auto"/>
                            <w:bottom w:val="none" w:sz="0" w:space="0" w:color="auto"/>
                            <w:right w:val="none" w:sz="0" w:space="0" w:color="auto"/>
                          </w:divBdr>
                        </w:div>
                        <w:div w:id="802962823">
                          <w:marLeft w:val="0"/>
                          <w:marRight w:val="0"/>
                          <w:marTop w:val="0"/>
                          <w:marBottom w:val="0"/>
                          <w:divBdr>
                            <w:top w:val="none" w:sz="0" w:space="0" w:color="auto"/>
                            <w:left w:val="none" w:sz="0" w:space="0" w:color="auto"/>
                            <w:bottom w:val="none" w:sz="0" w:space="0" w:color="auto"/>
                            <w:right w:val="none" w:sz="0" w:space="0" w:color="auto"/>
                          </w:divBdr>
                        </w:div>
                        <w:div w:id="992560209">
                          <w:marLeft w:val="0"/>
                          <w:marRight w:val="0"/>
                          <w:marTop w:val="0"/>
                          <w:marBottom w:val="0"/>
                          <w:divBdr>
                            <w:top w:val="none" w:sz="0" w:space="0" w:color="auto"/>
                            <w:left w:val="none" w:sz="0" w:space="0" w:color="auto"/>
                            <w:bottom w:val="none" w:sz="0" w:space="0" w:color="auto"/>
                            <w:right w:val="none" w:sz="0" w:space="0" w:color="auto"/>
                          </w:divBdr>
                        </w:div>
                        <w:div w:id="1026830687">
                          <w:marLeft w:val="0"/>
                          <w:marRight w:val="0"/>
                          <w:marTop w:val="0"/>
                          <w:marBottom w:val="0"/>
                          <w:divBdr>
                            <w:top w:val="none" w:sz="0" w:space="0" w:color="auto"/>
                            <w:left w:val="none" w:sz="0" w:space="0" w:color="auto"/>
                            <w:bottom w:val="none" w:sz="0" w:space="0" w:color="auto"/>
                            <w:right w:val="none" w:sz="0" w:space="0" w:color="auto"/>
                          </w:divBdr>
                        </w:div>
                        <w:div w:id="1065303777">
                          <w:marLeft w:val="0"/>
                          <w:marRight w:val="0"/>
                          <w:marTop w:val="0"/>
                          <w:marBottom w:val="0"/>
                          <w:divBdr>
                            <w:top w:val="none" w:sz="0" w:space="0" w:color="auto"/>
                            <w:left w:val="none" w:sz="0" w:space="0" w:color="auto"/>
                            <w:bottom w:val="none" w:sz="0" w:space="0" w:color="auto"/>
                            <w:right w:val="none" w:sz="0" w:space="0" w:color="auto"/>
                          </w:divBdr>
                        </w:div>
                        <w:div w:id="1216040786">
                          <w:marLeft w:val="0"/>
                          <w:marRight w:val="0"/>
                          <w:marTop w:val="0"/>
                          <w:marBottom w:val="0"/>
                          <w:divBdr>
                            <w:top w:val="none" w:sz="0" w:space="0" w:color="auto"/>
                            <w:left w:val="none" w:sz="0" w:space="0" w:color="auto"/>
                            <w:bottom w:val="none" w:sz="0" w:space="0" w:color="auto"/>
                            <w:right w:val="none" w:sz="0" w:space="0" w:color="auto"/>
                          </w:divBdr>
                        </w:div>
                        <w:div w:id="1239170617">
                          <w:marLeft w:val="0"/>
                          <w:marRight w:val="0"/>
                          <w:marTop w:val="0"/>
                          <w:marBottom w:val="0"/>
                          <w:divBdr>
                            <w:top w:val="none" w:sz="0" w:space="0" w:color="auto"/>
                            <w:left w:val="none" w:sz="0" w:space="0" w:color="auto"/>
                            <w:bottom w:val="none" w:sz="0" w:space="0" w:color="auto"/>
                            <w:right w:val="none" w:sz="0" w:space="0" w:color="auto"/>
                          </w:divBdr>
                        </w:div>
                        <w:div w:id="1265378910">
                          <w:marLeft w:val="0"/>
                          <w:marRight w:val="0"/>
                          <w:marTop w:val="0"/>
                          <w:marBottom w:val="0"/>
                          <w:divBdr>
                            <w:top w:val="none" w:sz="0" w:space="0" w:color="auto"/>
                            <w:left w:val="none" w:sz="0" w:space="0" w:color="auto"/>
                            <w:bottom w:val="none" w:sz="0" w:space="0" w:color="auto"/>
                            <w:right w:val="none" w:sz="0" w:space="0" w:color="auto"/>
                          </w:divBdr>
                        </w:div>
                        <w:div w:id="1627732761">
                          <w:marLeft w:val="0"/>
                          <w:marRight w:val="0"/>
                          <w:marTop w:val="0"/>
                          <w:marBottom w:val="0"/>
                          <w:divBdr>
                            <w:top w:val="none" w:sz="0" w:space="0" w:color="auto"/>
                            <w:left w:val="none" w:sz="0" w:space="0" w:color="auto"/>
                            <w:bottom w:val="none" w:sz="0" w:space="0" w:color="auto"/>
                            <w:right w:val="none" w:sz="0" w:space="0" w:color="auto"/>
                          </w:divBdr>
                        </w:div>
                        <w:div w:id="1748187308">
                          <w:marLeft w:val="0"/>
                          <w:marRight w:val="0"/>
                          <w:marTop w:val="0"/>
                          <w:marBottom w:val="0"/>
                          <w:divBdr>
                            <w:top w:val="none" w:sz="0" w:space="0" w:color="auto"/>
                            <w:left w:val="none" w:sz="0" w:space="0" w:color="auto"/>
                            <w:bottom w:val="none" w:sz="0" w:space="0" w:color="auto"/>
                            <w:right w:val="none" w:sz="0" w:space="0" w:color="auto"/>
                          </w:divBdr>
                        </w:div>
                        <w:div w:id="1809781501">
                          <w:marLeft w:val="0"/>
                          <w:marRight w:val="0"/>
                          <w:marTop w:val="0"/>
                          <w:marBottom w:val="0"/>
                          <w:divBdr>
                            <w:top w:val="none" w:sz="0" w:space="0" w:color="auto"/>
                            <w:left w:val="none" w:sz="0" w:space="0" w:color="auto"/>
                            <w:bottom w:val="none" w:sz="0" w:space="0" w:color="auto"/>
                            <w:right w:val="none" w:sz="0" w:space="0" w:color="auto"/>
                          </w:divBdr>
                        </w:div>
                        <w:div w:id="203149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560940">
                  <w:marLeft w:val="0"/>
                  <w:marRight w:val="0"/>
                  <w:marTop w:val="0"/>
                  <w:marBottom w:val="0"/>
                  <w:divBdr>
                    <w:top w:val="none" w:sz="0" w:space="0" w:color="auto"/>
                    <w:left w:val="none" w:sz="0" w:space="0" w:color="auto"/>
                    <w:bottom w:val="none" w:sz="0" w:space="0" w:color="auto"/>
                    <w:right w:val="none" w:sz="0" w:space="0" w:color="auto"/>
                  </w:divBdr>
                  <w:divsChild>
                    <w:div w:id="194202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379582">
          <w:marLeft w:val="150"/>
          <w:marRight w:val="150"/>
          <w:marTop w:val="150"/>
          <w:marBottom w:val="300"/>
          <w:divBdr>
            <w:top w:val="none" w:sz="0" w:space="0" w:color="auto"/>
            <w:left w:val="none" w:sz="0" w:space="0" w:color="auto"/>
            <w:bottom w:val="none" w:sz="0" w:space="0" w:color="auto"/>
            <w:right w:val="none" w:sz="0" w:space="0" w:color="auto"/>
          </w:divBdr>
          <w:divsChild>
            <w:div w:id="1535389907">
              <w:marLeft w:val="0"/>
              <w:marRight w:val="0"/>
              <w:marTop w:val="0"/>
              <w:marBottom w:val="0"/>
              <w:divBdr>
                <w:top w:val="none" w:sz="0" w:space="0" w:color="auto"/>
                <w:left w:val="none" w:sz="0" w:space="0" w:color="auto"/>
                <w:bottom w:val="none" w:sz="0" w:space="0" w:color="auto"/>
                <w:right w:val="none" w:sz="0" w:space="0" w:color="auto"/>
              </w:divBdr>
              <w:divsChild>
                <w:div w:id="83499009">
                  <w:marLeft w:val="0"/>
                  <w:marRight w:val="0"/>
                  <w:marTop w:val="0"/>
                  <w:marBottom w:val="0"/>
                  <w:divBdr>
                    <w:top w:val="none" w:sz="0" w:space="0" w:color="auto"/>
                    <w:left w:val="none" w:sz="0" w:space="0" w:color="auto"/>
                    <w:bottom w:val="none" w:sz="0" w:space="0" w:color="auto"/>
                    <w:right w:val="none" w:sz="0" w:space="0" w:color="auto"/>
                  </w:divBdr>
                  <w:divsChild>
                    <w:div w:id="1107894031">
                      <w:marLeft w:val="0"/>
                      <w:marRight w:val="0"/>
                      <w:marTop w:val="0"/>
                      <w:marBottom w:val="0"/>
                      <w:divBdr>
                        <w:top w:val="none" w:sz="0" w:space="0" w:color="auto"/>
                        <w:left w:val="none" w:sz="0" w:space="0" w:color="auto"/>
                        <w:bottom w:val="none" w:sz="0" w:space="0" w:color="auto"/>
                        <w:right w:val="none" w:sz="0" w:space="0" w:color="auto"/>
                      </w:divBdr>
                    </w:div>
                  </w:divsChild>
                </w:div>
                <w:div w:id="1016687618">
                  <w:marLeft w:val="0"/>
                  <w:marRight w:val="0"/>
                  <w:marTop w:val="0"/>
                  <w:marBottom w:val="0"/>
                  <w:divBdr>
                    <w:top w:val="none" w:sz="0" w:space="0" w:color="auto"/>
                    <w:left w:val="none" w:sz="0" w:space="0" w:color="auto"/>
                    <w:bottom w:val="none" w:sz="0" w:space="0" w:color="auto"/>
                    <w:right w:val="none" w:sz="0" w:space="0" w:color="auto"/>
                  </w:divBdr>
                  <w:divsChild>
                    <w:div w:id="68773156">
                      <w:marLeft w:val="0"/>
                      <w:marRight w:val="0"/>
                      <w:marTop w:val="0"/>
                      <w:marBottom w:val="0"/>
                      <w:divBdr>
                        <w:top w:val="none" w:sz="0" w:space="0" w:color="auto"/>
                        <w:left w:val="none" w:sz="0" w:space="0" w:color="auto"/>
                        <w:bottom w:val="none" w:sz="0" w:space="0" w:color="auto"/>
                        <w:right w:val="none" w:sz="0" w:space="0" w:color="auto"/>
                      </w:divBdr>
                      <w:divsChild>
                        <w:div w:id="48038003">
                          <w:marLeft w:val="0"/>
                          <w:marRight w:val="0"/>
                          <w:marTop w:val="0"/>
                          <w:marBottom w:val="0"/>
                          <w:divBdr>
                            <w:top w:val="none" w:sz="0" w:space="0" w:color="auto"/>
                            <w:left w:val="none" w:sz="0" w:space="0" w:color="auto"/>
                            <w:bottom w:val="none" w:sz="0" w:space="0" w:color="auto"/>
                            <w:right w:val="none" w:sz="0" w:space="0" w:color="auto"/>
                          </w:divBdr>
                        </w:div>
                        <w:div w:id="67266926">
                          <w:marLeft w:val="0"/>
                          <w:marRight w:val="0"/>
                          <w:marTop w:val="0"/>
                          <w:marBottom w:val="0"/>
                          <w:divBdr>
                            <w:top w:val="none" w:sz="0" w:space="0" w:color="auto"/>
                            <w:left w:val="none" w:sz="0" w:space="0" w:color="auto"/>
                            <w:bottom w:val="none" w:sz="0" w:space="0" w:color="auto"/>
                            <w:right w:val="none" w:sz="0" w:space="0" w:color="auto"/>
                          </w:divBdr>
                        </w:div>
                        <w:div w:id="158890883">
                          <w:marLeft w:val="0"/>
                          <w:marRight w:val="0"/>
                          <w:marTop w:val="0"/>
                          <w:marBottom w:val="0"/>
                          <w:divBdr>
                            <w:top w:val="none" w:sz="0" w:space="0" w:color="auto"/>
                            <w:left w:val="none" w:sz="0" w:space="0" w:color="auto"/>
                            <w:bottom w:val="none" w:sz="0" w:space="0" w:color="auto"/>
                            <w:right w:val="none" w:sz="0" w:space="0" w:color="auto"/>
                          </w:divBdr>
                        </w:div>
                        <w:div w:id="275983765">
                          <w:marLeft w:val="0"/>
                          <w:marRight w:val="0"/>
                          <w:marTop w:val="0"/>
                          <w:marBottom w:val="0"/>
                          <w:divBdr>
                            <w:top w:val="none" w:sz="0" w:space="0" w:color="auto"/>
                            <w:left w:val="none" w:sz="0" w:space="0" w:color="auto"/>
                            <w:bottom w:val="none" w:sz="0" w:space="0" w:color="auto"/>
                            <w:right w:val="none" w:sz="0" w:space="0" w:color="auto"/>
                          </w:divBdr>
                        </w:div>
                        <w:div w:id="283968694">
                          <w:marLeft w:val="0"/>
                          <w:marRight w:val="0"/>
                          <w:marTop w:val="0"/>
                          <w:marBottom w:val="0"/>
                          <w:divBdr>
                            <w:top w:val="none" w:sz="0" w:space="0" w:color="auto"/>
                            <w:left w:val="none" w:sz="0" w:space="0" w:color="auto"/>
                            <w:bottom w:val="none" w:sz="0" w:space="0" w:color="auto"/>
                            <w:right w:val="none" w:sz="0" w:space="0" w:color="auto"/>
                          </w:divBdr>
                        </w:div>
                        <w:div w:id="294262163">
                          <w:marLeft w:val="0"/>
                          <w:marRight w:val="0"/>
                          <w:marTop w:val="0"/>
                          <w:marBottom w:val="0"/>
                          <w:divBdr>
                            <w:top w:val="none" w:sz="0" w:space="0" w:color="auto"/>
                            <w:left w:val="none" w:sz="0" w:space="0" w:color="auto"/>
                            <w:bottom w:val="none" w:sz="0" w:space="0" w:color="auto"/>
                            <w:right w:val="none" w:sz="0" w:space="0" w:color="auto"/>
                          </w:divBdr>
                        </w:div>
                        <w:div w:id="349798346">
                          <w:marLeft w:val="0"/>
                          <w:marRight w:val="0"/>
                          <w:marTop w:val="0"/>
                          <w:marBottom w:val="0"/>
                          <w:divBdr>
                            <w:top w:val="none" w:sz="0" w:space="0" w:color="auto"/>
                            <w:left w:val="none" w:sz="0" w:space="0" w:color="auto"/>
                            <w:bottom w:val="none" w:sz="0" w:space="0" w:color="auto"/>
                            <w:right w:val="none" w:sz="0" w:space="0" w:color="auto"/>
                          </w:divBdr>
                        </w:div>
                        <w:div w:id="552542198">
                          <w:marLeft w:val="0"/>
                          <w:marRight w:val="0"/>
                          <w:marTop w:val="0"/>
                          <w:marBottom w:val="0"/>
                          <w:divBdr>
                            <w:top w:val="none" w:sz="0" w:space="0" w:color="auto"/>
                            <w:left w:val="none" w:sz="0" w:space="0" w:color="auto"/>
                            <w:bottom w:val="none" w:sz="0" w:space="0" w:color="auto"/>
                            <w:right w:val="none" w:sz="0" w:space="0" w:color="auto"/>
                          </w:divBdr>
                        </w:div>
                        <w:div w:id="586689059">
                          <w:marLeft w:val="0"/>
                          <w:marRight w:val="0"/>
                          <w:marTop w:val="0"/>
                          <w:marBottom w:val="0"/>
                          <w:divBdr>
                            <w:top w:val="none" w:sz="0" w:space="0" w:color="auto"/>
                            <w:left w:val="none" w:sz="0" w:space="0" w:color="auto"/>
                            <w:bottom w:val="none" w:sz="0" w:space="0" w:color="auto"/>
                            <w:right w:val="none" w:sz="0" w:space="0" w:color="auto"/>
                          </w:divBdr>
                        </w:div>
                        <w:div w:id="592324600">
                          <w:marLeft w:val="0"/>
                          <w:marRight w:val="0"/>
                          <w:marTop w:val="0"/>
                          <w:marBottom w:val="0"/>
                          <w:divBdr>
                            <w:top w:val="none" w:sz="0" w:space="0" w:color="auto"/>
                            <w:left w:val="none" w:sz="0" w:space="0" w:color="auto"/>
                            <w:bottom w:val="none" w:sz="0" w:space="0" w:color="auto"/>
                            <w:right w:val="none" w:sz="0" w:space="0" w:color="auto"/>
                          </w:divBdr>
                        </w:div>
                        <w:div w:id="657465580">
                          <w:marLeft w:val="0"/>
                          <w:marRight w:val="0"/>
                          <w:marTop w:val="0"/>
                          <w:marBottom w:val="0"/>
                          <w:divBdr>
                            <w:top w:val="none" w:sz="0" w:space="0" w:color="auto"/>
                            <w:left w:val="none" w:sz="0" w:space="0" w:color="auto"/>
                            <w:bottom w:val="none" w:sz="0" w:space="0" w:color="auto"/>
                            <w:right w:val="none" w:sz="0" w:space="0" w:color="auto"/>
                          </w:divBdr>
                        </w:div>
                        <w:div w:id="768741037">
                          <w:marLeft w:val="0"/>
                          <w:marRight w:val="0"/>
                          <w:marTop w:val="0"/>
                          <w:marBottom w:val="0"/>
                          <w:divBdr>
                            <w:top w:val="none" w:sz="0" w:space="0" w:color="auto"/>
                            <w:left w:val="none" w:sz="0" w:space="0" w:color="auto"/>
                            <w:bottom w:val="none" w:sz="0" w:space="0" w:color="auto"/>
                            <w:right w:val="none" w:sz="0" w:space="0" w:color="auto"/>
                          </w:divBdr>
                        </w:div>
                        <w:div w:id="818378441">
                          <w:marLeft w:val="0"/>
                          <w:marRight w:val="0"/>
                          <w:marTop w:val="0"/>
                          <w:marBottom w:val="0"/>
                          <w:divBdr>
                            <w:top w:val="none" w:sz="0" w:space="0" w:color="auto"/>
                            <w:left w:val="none" w:sz="0" w:space="0" w:color="auto"/>
                            <w:bottom w:val="none" w:sz="0" w:space="0" w:color="auto"/>
                            <w:right w:val="none" w:sz="0" w:space="0" w:color="auto"/>
                          </w:divBdr>
                        </w:div>
                        <w:div w:id="918560371">
                          <w:marLeft w:val="0"/>
                          <w:marRight w:val="0"/>
                          <w:marTop w:val="0"/>
                          <w:marBottom w:val="0"/>
                          <w:divBdr>
                            <w:top w:val="none" w:sz="0" w:space="0" w:color="auto"/>
                            <w:left w:val="none" w:sz="0" w:space="0" w:color="auto"/>
                            <w:bottom w:val="none" w:sz="0" w:space="0" w:color="auto"/>
                            <w:right w:val="none" w:sz="0" w:space="0" w:color="auto"/>
                          </w:divBdr>
                        </w:div>
                        <w:div w:id="922228584">
                          <w:marLeft w:val="0"/>
                          <w:marRight w:val="0"/>
                          <w:marTop w:val="0"/>
                          <w:marBottom w:val="0"/>
                          <w:divBdr>
                            <w:top w:val="none" w:sz="0" w:space="0" w:color="auto"/>
                            <w:left w:val="none" w:sz="0" w:space="0" w:color="auto"/>
                            <w:bottom w:val="none" w:sz="0" w:space="0" w:color="auto"/>
                            <w:right w:val="none" w:sz="0" w:space="0" w:color="auto"/>
                          </w:divBdr>
                        </w:div>
                        <w:div w:id="952713704">
                          <w:marLeft w:val="0"/>
                          <w:marRight w:val="0"/>
                          <w:marTop w:val="0"/>
                          <w:marBottom w:val="0"/>
                          <w:divBdr>
                            <w:top w:val="none" w:sz="0" w:space="0" w:color="auto"/>
                            <w:left w:val="none" w:sz="0" w:space="0" w:color="auto"/>
                            <w:bottom w:val="none" w:sz="0" w:space="0" w:color="auto"/>
                            <w:right w:val="none" w:sz="0" w:space="0" w:color="auto"/>
                          </w:divBdr>
                        </w:div>
                        <w:div w:id="1169059139">
                          <w:marLeft w:val="0"/>
                          <w:marRight w:val="0"/>
                          <w:marTop w:val="0"/>
                          <w:marBottom w:val="0"/>
                          <w:divBdr>
                            <w:top w:val="none" w:sz="0" w:space="0" w:color="auto"/>
                            <w:left w:val="none" w:sz="0" w:space="0" w:color="auto"/>
                            <w:bottom w:val="none" w:sz="0" w:space="0" w:color="auto"/>
                            <w:right w:val="none" w:sz="0" w:space="0" w:color="auto"/>
                          </w:divBdr>
                        </w:div>
                        <w:div w:id="1178542780">
                          <w:marLeft w:val="0"/>
                          <w:marRight w:val="0"/>
                          <w:marTop w:val="0"/>
                          <w:marBottom w:val="0"/>
                          <w:divBdr>
                            <w:top w:val="none" w:sz="0" w:space="0" w:color="auto"/>
                            <w:left w:val="none" w:sz="0" w:space="0" w:color="auto"/>
                            <w:bottom w:val="none" w:sz="0" w:space="0" w:color="auto"/>
                            <w:right w:val="none" w:sz="0" w:space="0" w:color="auto"/>
                          </w:divBdr>
                        </w:div>
                        <w:div w:id="1209489693">
                          <w:marLeft w:val="0"/>
                          <w:marRight w:val="0"/>
                          <w:marTop w:val="0"/>
                          <w:marBottom w:val="0"/>
                          <w:divBdr>
                            <w:top w:val="none" w:sz="0" w:space="0" w:color="auto"/>
                            <w:left w:val="none" w:sz="0" w:space="0" w:color="auto"/>
                            <w:bottom w:val="none" w:sz="0" w:space="0" w:color="auto"/>
                            <w:right w:val="none" w:sz="0" w:space="0" w:color="auto"/>
                          </w:divBdr>
                        </w:div>
                        <w:div w:id="1217736879">
                          <w:marLeft w:val="0"/>
                          <w:marRight w:val="0"/>
                          <w:marTop w:val="0"/>
                          <w:marBottom w:val="0"/>
                          <w:divBdr>
                            <w:top w:val="none" w:sz="0" w:space="0" w:color="auto"/>
                            <w:left w:val="none" w:sz="0" w:space="0" w:color="auto"/>
                            <w:bottom w:val="none" w:sz="0" w:space="0" w:color="auto"/>
                            <w:right w:val="none" w:sz="0" w:space="0" w:color="auto"/>
                          </w:divBdr>
                        </w:div>
                        <w:div w:id="1281104134">
                          <w:marLeft w:val="0"/>
                          <w:marRight w:val="0"/>
                          <w:marTop w:val="0"/>
                          <w:marBottom w:val="0"/>
                          <w:divBdr>
                            <w:top w:val="none" w:sz="0" w:space="0" w:color="auto"/>
                            <w:left w:val="none" w:sz="0" w:space="0" w:color="auto"/>
                            <w:bottom w:val="none" w:sz="0" w:space="0" w:color="auto"/>
                            <w:right w:val="none" w:sz="0" w:space="0" w:color="auto"/>
                          </w:divBdr>
                        </w:div>
                        <w:div w:id="1333527987">
                          <w:marLeft w:val="0"/>
                          <w:marRight w:val="0"/>
                          <w:marTop w:val="0"/>
                          <w:marBottom w:val="0"/>
                          <w:divBdr>
                            <w:top w:val="none" w:sz="0" w:space="0" w:color="auto"/>
                            <w:left w:val="none" w:sz="0" w:space="0" w:color="auto"/>
                            <w:bottom w:val="none" w:sz="0" w:space="0" w:color="auto"/>
                            <w:right w:val="none" w:sz="0" w:space="0" w:color="auto"/>
                          </w:divBdr>
                        </w:div>
                        <w:div w:id="1436904233">
                          <w:marLeft w:val="0"/>
                          <w:marRight w:val="0"/>
                          <w:marTop w:val="0"/>
                          <w:marBottom w:val="0"/>
                          <w:divBdr>
                            <w:top w:val="none" w:sz="0" w:space="0" w:color="auto"/>
                            <w:left w:val="none" w:sz="0" w:space="0" w:color="auto"/>
                            <w:bottom w:val="none" w:sz="0" w:space="0" w:color="auto"/>
                            <w:right w:val="none" w:sz="0" w:space="0" w:color="auto"/>
                          </w:divBdr>
                        </w:div>
                        <w:div w:id="1606883470">
                          <w:marLeft w:val="0"/>
                          <w:marRight w:val="0"/>
                          <w:marTop w:val="0"/>
                          <w:marBottom w:val="0"/>
                          <w:divBdr>
                            <w:top w:val="none" w:sz="0" w:space="0" w:color="auto"/>
                            <w:left w:val="none" w:sz="0" w:space="0" w:color="auto"/>
                            <w:bottom w:val="none" w:sz="0" w:space="0" w:color="auto"/>
                            <w:right w:val="none" w:sz="0" w:space="0" w:color="auto"/>
                          </w:divBdr>
                        </w:div>
                        <w:div w:id="1775705754">
                          <w:marLeft w:val="0"/>
                          <w:marRight w:val="0"/>
                          <w:marTop w:val="0"/>
                          <w:marBottom w:val="0"/>
                          <w:divBdr>
                            <w:top w:val="none" w:sz="0" w:space="0" w:color="auto"/>
                            <w:left w:val="none" w:sz="0" w:space="0" w:color="auto"/>
                            <w:bottom w:val="none" w:sz="0" w:space="0" w:color="auto"/>
                            <w:right w:val="none" w:sz="0" w:space="0" w:color="auto"/>
                          </w:divBdr>
                        </w:div>
                        <w:div w:id="1801915710">
                          <w:marLeft w:val="0"/>
                          <w:marRight w:val="0"/>
                          <w:marTop w:val="0"/>
                          <w:marBottom w:val="0"/>
                          <w:divBdr>
                            <w:top w:val="none" w:sz="0" w:space="0" w:color="auto"/>
                            <w:left w:val="none" w:sz="0" w:space="0" w:color="auto"/>
                            <w:bottom w:val="none" w:sz="0" w:space="0" w:color="auto"/>
                            <w:right w:val="none" w:sz="0" w:space="0" w:color="auto"/>
                          </w:divBdr>
                        </w:div>
                        <w:div w:id="1897233316">
                          <w:marLeft w:val="0"/>
                          <w:marRight w:val="0"/>
                          <w:marTop w:val="0"/>
                          <w:marBottom w:val="0"/>
                          <w:divBdr>
                            <w:top w:val="none" w:sz="0" w:space="0" w:color="auto"/>
                            <w:left w:val="none" w:sz="0" w:space="0" w:color="auto"/>
                            <w:bottom w:val="none" w:sz="0" w:space="0" w:color="auto"/>
                            <w:right w:val="none" w:sz="0" w:space="0" w:color="auto"/>
                          </w:divBdr>
                        </w:div>
                        <w:div w:id="1946620485">
                          <w:marLeft w:val="0"/>
                          <w:marRight w:val="0"/>
                          <w:marTop w:val="0"/>
                          <w:marBottom w:val="0"/>
                          <w:divBdr>
                            <w:top w:val="none" w:sz="0" w:space="0" w:color="auto"/>
                            <w:left w:val="none" w:sz="0" w:space="0" w:color="auto"/>
                            <w:bottom w:val="none" w:sz="0" w:space="0" w:color="auto"/>
                            <w:right w:val="none" w:sz="0" w:space="0" w:color="auto"/>
                          </w:divBdr>
                        </w:div>
                        <w:div w:id="2059013332">
                          <w:marLeft w:val="0"/>
                          <w:marRight w:val="0"/>
                          <w:marTop w:val="0"/>
                          <w:marBottom w:val="0"/>
                          <w:divBdr>
                            <w:top w:val="none" w:sz="0" w:space="0" w:color="auto"/>
                            <w:left w:val="none" w:sz="0" w:space="0" w:color="auto"/>
                            <w:bottom w:val="none" w:sz="0" w:space="0" w:color="auto"/>
                            <w:right w:val="none" w:sz="0" w:space="0" w:color="auto"/>
                          </w:divBdr>
                        </w:div>
                        <w:div w:id="209223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3494575">
          <w:marLeft w:val="150"/>
          <w:marRight w:val="150"/>
          <w:marTop w:val="150"/>
          <w:marBottom w:val="300"/>
          <w:divBdr>
            <w:top w:val="none" w:sz="0" w:space="0" w:color="auto"/>
            <w:left w:val="none" w:sz="0" w:space="0" w:color="auto"/>
            <w:bottom w:val="none" w:sz="0" w:space="0" w:color="auto"/>
            <w:right w:val="none" w:sz="0" w:space="0" w:color="auto"/>
          </w:divBdr>
          <w:divsChild>
            <w:div w:id="1933856682">
              <w:marLeft w:val="0"/>
              <w:marRight w:val="0"/>
              <w:marTop w:val="0"/>
              <w:marBottom w:val="0"/>
              <w:divBdr>
                <w:top w:val="none" w:sz="0" w:space="0" w:color="auto"/>
                <w:left w:val="none" w:sz="0" w:space="0" w:color="auto"/>
                <w:bottom w:val="none" w:sz="0" w:space="0" w:color="auto"/>
                <w:right w:val="none" w:sz="0" w:space="0" w:color="auto"/>
              </w:divBdr>
              <w:divsChild>
                <w:div w:id="693265786">
                  <w:marLeft w:val="0"/>
                  <w:marRight w:val="0"/>
                  <w:marTop w:val="0"/>
                  <w:marBottom w:val="0"/>
                  <w:divBdr>
                    <w:top w:val="none" w:sz="0" w:space="0" w:color="auto"/>
                    <w:left w:val="none" w:sz="0" w:space="0" w:color="auto"/>
                    <w:bottom w:val="none" w:sz="0" w:space="0" w:color="auto"/>
                    <w:right w:val="none" w:sz="0" w:space="0" w:color="auto"/>
                  </w:divBdr>
                  <w:divsChild>
                    <w:div w:id="2049992649">
                      <w:marLeft w:val="0"/>
                      <w:marRight w:val="0"/>
                      <w:marTop w:val="0"/>
                      <w:marBottom w:val="0"/>
                      <w:divBdr>
                        <w:top w:val="none" w:sz="0" w:space="0" w:color="auto"/>
                        <w:left w:val="none" w:sz="0" w:space="0" w:color="auto"/>
                        <w:bottom w:val="none" w:sz="0" w:space="0" w:color="auto"/>
                        <w:right w:val="none" w:sz="0" w:space="0" w:color="auto"/>
                      </w:divBdr>
                      <w:divsChild>
                        <w:div w:id="214509037">
                          <w:marLeft w:val="0"/>
                          <w:marRight w:val="0"/>
                          <w:marTop w:val="0"/>
                          <w:marBottom w:val="0"/>
                          <w:divBdr>
                            <w:top w:val="none" w:sz="0" w:space="0" w:color="auto"/>
                            <w:left w:val="none" w:sz="0" w:space="0" w:color="auto"/>
                            <w:bottom w:val="none" w:sz="0" w:space="0" w:color="auto"/>
                            <w:right w:val="none" w:sz="0" w:space="0" w:color="auto"/>
                          </w:divBdr>
                        </w:div>
                        <w:div w:id="699748103">
                          <w:marLeft w:val="0"/>
                          <w:marRight w:val="0"/>
                          <w:marTop w:val="0"/>
                          <w:marBottom w:val="0"/>
                          <w:divBdr>
                            <w:top w:val="none" w:sz="0" w:space="0" w:color="auto"/>
                            <w:left w:val="none" w:sz="0" w:space="0" w:color="auto"/>
                            <w:bottom w:val="none" w:sz="0" w:space="0" w:color="auto"/>
                            <w:right w:val="none" w:sz="0" w:space="0" w:color="auto"/>
                          </w:divBdr>
                        </w:div>
                        <w:div w:id="130358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656181">
                  <w:marLeft w:val="0"/>
                  <w:marRight w:val="0"/>
                  <w:marTop w:val="0"/>
                  <w:marBottom w:val="0"/>
                  <w:divBdr>
                    <w:top w:val="none" w:sz="0" w:space="0" w:color="auto"/>
                    <w:left w:val="none" w:sz="0" w:space="0" w:color="auto"/>
                    <w:bottom w:val="none" w:sz="0" w:space="0" w:color="auto"/>
                    <w:right w:val="none" w:sz="0" w:space="0" w:color="auto"/>
                  </w:divBdr>
                  <w:divsChild>
                    <w:div w:id="65484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540125">
          <w:marLeft w:val="0"/>
          <w:marRight w:val="0"/>
          <w:marTop w:val="0"/>
          <w:marBottom w:val="0"/>
          <w:divBdr>
            <w:top w:val="none" w:sz="0" w:space="0" w:color="auto"/>
            <w:left w:val="none" w:sz="0" w:space="0" w:color="auto"/>
            <w:bottom w:val="none" w:sz="0" w:space="0" w:color="auto"/>
            <w:right w:val="none" w:sz="0" w:space="0" w:color="auto"/>
          </w:divBdr>
          <w:divsChild>
            <w:div w:id="1713843285">
              <w:marLeft w:val="0"/>
              <w:marRight w:val="0"/>
              <w:marTop w:val="0"/>
              <w:marBottom w:val="0"/>
              <w:divBdr>
                <w:top w:val="none" w:sz="0" w:space="0" w:color="auto"/>
                <w:left w:val="none" w:sz="0" w:space="0" w:color="auto"/>
                <w:bottom w:val="none" w:sz="0" w:space="0" w:color="auto"/>
                <w:right w:val="none" w:sz="0" w:space="0" w:color="auto"/>
              </w:divBdr>
              <w:divsChild>
                <w:div w:id="479268581">
                  <w:marLeft w:val="0"/>
                  <w:marRight w:val="0"/>
                  <w:marTop w:val="0"/>
                  <w:marBottom w:val="0"/>
                  <w:divBdr>
                    <w:top w:val="none" w:sz="0" w:space="0" w:color="auto"/>
                    <w:left w:val="none" w:sz="0" w:space="0" w:color="auto"/>
                    <w:bottom w:val="none" w:sz="0" w:space="0" w:color="auto"/>
                    <w:right w:val="none" w:sz="0" w:space="0" w:color="auto"/>
                  </w:divBdr>
                  <w:divsChild>
                    <w:div w:id="647131258">
                      <w:marLeft w:val="0"/>
                      <w:marRight w:val="0"/>
                      <w:marTop w:val="0"/>
                      <w:marBottom w:val="0"/>
                      <w:divBdr>
                        <w:top w:val="none" w:sz="0" w:space="0" w:color="auto"/>
                        <w:left w:val="none" w:sz="0" w:space="0" w:color="auto"/>
                        <w:bottom w:val="none" w:sz="0" w:space="0" w:color="auto"/>
                        <w:right w:val="none" w:sz="0" w:space="0" w:color="auto"/>
                      </w:divBdr>
                      <w:divsChild>
                        <w:div w:id="43767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207182">
                  <w:marLeft w:val="0"/>
                  <w:marRight w:val="0"/>
                  <w:marTop w:val="0"/>
                  <w:marBottom w:val="0"/>
                  <w:divBdr>
                    <w:top w:val="none" w:sz="0" w:space="0" w:color="auto"/>
                    <w:left w:val="none" w:sz="0" w:space="0" w:color="auto"/>
                    <w:bottom w:val="none" w:sz="0" w:space="0" w:color="auto"/>
                    <w:right w:val="none" w:sz="0" w:space="0" w:color="auto"/>
                  </w:divBdr>
                  <w:divsChild>
                    <w:div w:id="1576432380">
                      <w:marLeft w:val="0"/>
                      <w:marRight w:val="0"/>
                      <w:marTop w:val="0"/>
                      <w:marBottom w:val="0"/>
                      <w:divBdr>
                        <w:top w:val="none" w:sz="0" w:space="0" w:color="auto"/>
                        <w:left w:val="none" w:sz="0" w:space="0" w:color="auto"/>
                        <w:bottom w:val="none" w:sz="0" w:space="0" w:color="auto"/>
                        <w:right w:val="none" w:sz="0" w:space="0" w:color="auto"/>
                      </w:divBdr>
                      <w:divsChild>
                        <w:div w:id="203449106">
                          <w:marLeft w:val="0"/>
                          <w:marRight w:val="0"/>
                          <w:marTop w:val="0"/>
                          <w:marBottom w:val="0"/>
                          <w:divBdr>
                            <w:top w:val="none" w:sz="0" w:space="0" w:color="auto"/>
                            <w:left w:val="none" w:sz="0" w:space="0" w:color="auto"/>
                            <w:bottom w:val="none" w:sz="0" w:space="0" w:color="auto"/>
                            <w:right w:val="none" w:sz="0" w:space="0" w:color="auto"/>
                          </w:divBdr>
                          <w:divsChild>
                            <w:div w:id="705643937">
                              <w:marLeft w:val="0"/>
                              <w:marRight w:val="0"/>
                              <w:marTop w:val="0"/>
                              <w:marBottom w:val="0"/>
                              <w:divBdr>
                                <w:top w:val="none" w:sz="0" w:space="0" w:color="auto"/>
                                <w:left w:val="none" w:sz="0" w:space="0" w:color="auto"/>
                                <w:bottom w:val="none" w:sz="0" w:space="0" w:color="auto"/>
                                <w:right w:val="none" w:sz="0" w:space="0" w:color="auto"/>
                              </w:divBdr>
                            </w:div>
                            <w:div w:id="1619098887">
                              <w:marLeft w:val="0"/>
                              <w:marRight w:val="0"/>
                              <w:marTop w:val="0"/>
                              <w:marBottom w:val="0"/>
                              <w:divBdr>
                                <w:top w:val="none" w:sz="0" w:space="0" w:color="auto"/>
                                <w:left w:val="none" w:sz="0" w:space="0" w:color="auto"/>
                                <w:bottom w:val="none" w:sz="0" w:space="0" w:color="auto"/>
                                <w:right w:val="none" w:sz="0" w:space="0" w:color="auto"/>
                              </w:divBdr>
                              <w:divsChild>
                                <w:div w:id="1991710190">
                                  <w:marLeft w:val="0"/>
                                  <w:marRight w:val="0"/>
                                  <w:marTop w:val="0"/>
                                  <w:marBottom w:val="0"/>
                                  <w:divBdr>
                                    <w:top w:val="none" w:sz="0" w:space="0" w:color="auto"/>
                                    <w:left w:val="none" w:sz="0" w:space="0" w:color="auto"/>
                                    <w:bottom w:val="none" w:sz="0" w:space="0" w:color="auto"/>
                                    <w:right w:val="none" w:sz="0" w:space="0" w:color="auto"/>
                                  </w:divBdr>
                                </w:div>
                              </w:divsChild>
                            </w:div>
                            <w:div w:id="1728872154">
                              <w:marLeft w:val="0"/>
                              <w:marRight w:val="0"/>
                              <w:marTop w:val="0"/>
                              <w:marBottom w:val="0"/>
                              <w:divBdr>
                                <w:top w:val="none" w:sz="0" w:space="0" w:color="auto"/>
                                <w:left w:val="none" w:sz="0" w:space="0" w:color="auto"/>
                                <w:bottom w:val="none" w:sz="0" w:space="0" w:color="auto"/>
                                <w:right w:val="none" w:sz="0" w:space="0" w:color="auto"/>
                              </w:divBdr>
                              <w:divsChild>
                                <w:div w:id="1048265608">
                                  <w:marLeft w:val="0"/>
                                  <w:marRight w:val="0"/>
                                  <w:marTop w:val="0"/>
                                  <w:marBottom w:val="0"/>
                                  <w:divBdr>
                                    <w:top w:val="none" w:sz="0" w:space="0" w:color="auto"/>
                                    <w:left w:val="none" w:sz="0" w:space="0" w:color="auto"/>
                                    <w:bottom w:val="none" w:sz="0" w:space="0" w:color="auto"/>
                                    <w:right w:val="none" w:sz="0" w:space="0" w:color="auto"/>
                                  </w:divBdr>
                                </w:div>
                                <w:div w:id="1676418714">
                                  <w:marLeft w:val="0"/>
                                  <w:marRight w:val="0"/>
                                  <w:marTop w:val="0"/>
                                  <w:marBottom w:val="0"/>
                                  <w:divBdr>
                                    <w:top w:val="none" w:sz="0" w:space="0" w:color="auto"/>
                                    <w:left w:val="none" w:sz="0" w:space="0" w:color="auto"/>
                                    <w:bottom w:val="none" w:sz="0" w:space="0" w:color="auto"/>
                                    <w:right w:val="none" w:sz="0" w:space="0" w:color="auto"/>
                                  </w:divBdr>
                                </w:div>
                                <w:div w:id="2136410017">
                                  <w:marLeft w:val="0"/>
                                  <w:marRight w:val="0"/>
                                  <w:marTop w:val="0"/>
                                  <w:marBottom w:val="0"/>
                                  <w:divBdr>
                                    <w:top w:val="none" w:sz="0" w:space="0" w:color="auto"/>
                                    <w:left w:val="none" w:sz="0" w:space="0" w:color="auto"/>
                                    <w:bottom w:val="none" w:sz="0" w:space="0" w:color="auto"/>
                                    <w:right w:val="none" w:sz="0" w:space="0" w:color="auto"/>
                                  </w:divBdr>
                                  <w:divsChild>
                                    <w:div w:id="394865229">
                                      <w:marLeft w:val="0"/>
                                      <w:marRight w:val="0"/>
                                      <w:marTop w:val="0"/>
                                      <w:marBottom w:val="0"/>
                                      <w:divBdr>
                                        <w:top w:val="none" w:sz="0" w:space="0" w:color="auto"/>
                                        <w:left w:val="none" w:sz="0" w:space="0" w:color="auto"/>
                                        <w:bottom w:val="none" w:sz="0" w:space="0" w:color="auto"/>
                                        <w:right w:val="none" w:sz="0" w:space="0" w:color="auto"/>
                                      </w:divBdr>
                                    </w:div>
                                    <w:div w:id="178614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904079">
                              <w:marLeft w:val="0"/>
                              <w:marRight w:val="0"/>
                              <w:marTop w:val="0"/>
                              <w:marBottom w:val="0"/>
                              <w:divBdr>
                                <w:top w:val="none" w:sz="0" w:space="0" w:color="auto"/>
                                <w:left w:val="none" w:sz="0" w:space="0" w:color="auto"/>
                                <w:bottom w:val="none" w:sz="0" w:space="0" w:color="auto"/>
                                <w:right w:val="none" w:sz="0" w:space="0" w:color="auto"/>
                              </w:divBdr>
                              <w:divsChild>
                                <w:div w:id="515190974">
                                  <w:marLeft w:val="0"/>
                                  <w:marRight w:val="0"/>
                                  <w:marTop w:val="0"/>
                                  <w:marBottom w:val="0"/>
                                  <w:divBdr>
                                    <w:top w:val="none" w:sz="0" w:space="0" w:color="auto"/>
                                    <w:left w:val="none" w:sz="0" w:space="0" w:color="auto"/>
                                    <w:bottom w:val="none" w:sz="0" w:space="0" w:color="auto"/>
                                    <w:right w:val="none" w:sz="0" w:space="0" w:color="auto"/>
                                  </w:divBdr>
                                  <w:divsChild>
                                    <w:div w:id="287779023">
                                      <w:marLeft w:val="0"/>
                                      <w:marRight w:val="0"/>
                                      <w:marTop w:val="0"/>
                                      <w:marBottom w:val="0"/>
                                      <w:divBdr>
                                        <w:top w:val="none" w:sz="0" w:space="0" w:color="auto"/>
                                        <w:left w:val="none" w:sz="0" w:space="0" w:color="auto"/>
                                        <w:bottom w:val="none" w:sz="0" w:space="0" w:color="auto"/>
                                        <w:right w:val="none" w:sz="0" w:space="0" w:color="auto"/>
                                      </w:divBdr>
                                    </w:div>
                                    <w:div w:id="736779683">
                                      <w:marLeft w:val="0"/>
                                      <w:marRight w:val="0"/>
                                      <w:marTop w:val="0"/>
                                      <w:marBottom w:val="0"/>
                                      <w:divBdr>
                                        <w:top w:val="none" w:sz="0" w:space="0" w:color="auto"/>
                                        <w:left w:val="none" w:sz="0" w:space="0" w:color="auto"/>
                                        <w:bottom w:val="none" w:sz="0" w:space="0" w:color="auto"/>
                                        <w:right w:val="none" w:sz="0" w:space="0" w:color="auto"/>
                                      </w:divBdr>
                                    </w:div>
                                    <w:div w:id="1310864969">
                                      <w:marLeft w:val="0"/>
                                      <w:marRight w:val="0"/>
                                      <w:marTop w:val="0"/>
                                      <w:marBottom w:val="0"/>
                                      <w:divBdr>
                                        <w:top w:val="none" w:sz="0" w:space="0" w:color="auto"/>
                                        <w:left w:val="none" w:sz="0" w:space="0" w:color="auto"/>
                                        <w:bottom w:val="none" w:sz="0" w:space="0" w:color="auto"/>
                                        <w:right w:val="none" w:sz="0" w:space="0" w:color="auto"/>
                                      </w:divBdr>
                                    </w:div>
                                  </w:divsChild>
                                </w:div>
                                <w:div w:id="1943758920">
                                  <w:marLeft w:val="0"/>
                                  <w:marRight w:val="0"/>
                                  <w:marTop w:val="0"/>
                                  <w:marBottom w:val="0"/>
                                  <w:divBdr>
                                    <w:top w:val="none" w:sz="0" w:space="0" w:color="auto"/>
                                    <w:left w:val="none" w:sz="0" w:space="0" w:color="auto"/>
                                    <w:bottom w:val="none" w:sz="0" w:space="0" w:color="auto"/>
                                    <w:right w:val="none" w:sz="0" w:space="0" w:color="auto"/>
                                  </w:divBdr>
                                  <w:divsChild>
                                    <w:div w:id="162937494">
                                      <w:marLeft w:val="0"/>
                                      <w:marRight w:val="0"/>
                                      <w:marTop w:val="0"/>
                                      <w:marBottom w:val="0"/>
                                      <w:divBdr>
                                        <w:top w:val="none" w:sz="0" w:space="0" w:color="auto"/>
                                        <w:left w:val="none" w:sz="0" w:space="0" w:color="auto"/>
                                        <w:bottom w:val="none" w:sz="0" w:space="0" w:color="auto"/>
                                        <w:right w:val="none" w:sz="0" w:space="0" w:color="auto"/>
                                      </w:divBdr>
                                    </w:div>
                                    <w:div w:id="524834433">
                                      <w:marLeft w:val="0"/>
                                      <w:marRight w:val="0"/>
                                      <w:marTop w:val="0"/>
                                      <w:marBottom w:val="0"/>
                                      <w:divBdr>
                                        <w:top w:val="none" w:sz="0" w:space="0" w:color="auto"/>
                                        <w:left w:val="none" w:sz="0" w:space="0" w:color="auto"/>
                                        <w:bottom w:val="none" w:sz="0" w:space="0" w:color="auto"/>
                                        <w:right w:val="none" w:sz="0" w:space="0" w:color="auto"/>
                                      </w:divBdr>
                                    </w:div>
                                    <w:div w:id="831719094">
                                      <w:marLeft w:val="0"/>
                                      <w:marRight w:val="0"/>
                                      <w:marTop w:val="0"/>
                                      <w:marBottom w:val="0"/>
                                      <w:divBdr>
                                        <w:top w:val="none" w:sz="0" w:space="0" w:color="auto"/>
                                        <w:left w:val="none" w:sz="0" w:space="0" w:color="auto"/>
                                        <w:bottom w:val="none" w:sz="0" w:space="0" w:color="auto"/>
                                        <w:right w:val="none" w:sz="0" w:space="0" w:color="auto"/>
                                      </w:divBdr>
                                    </w:div>
                                    <w:div w:id="1178959277">
                                      <w:marLeft w:val="0"/>
                                      <w:marRight w:val="0"/>
                                      <w:marTop w:val="0"/>
                                      <w:marBottom w:val="0"/>
                                      <w:divBdr>
                                        <w:top w:val="none" w:sz="0" w:space="0" w:color="auto"/>
                                        <w:left w:val="none" w:sz="0" w:space="0" w:color="auto"/>
                                        <w:bottom w:val="none" w:sz="0" w:space="0" w:color="auto"/>
                                        <w:right w:val="none" w:sz="0" w:space="0" w:color="auto"/>
                                      </w:divBdr>
                                    </w:div>
                                    <w:div w:id="144449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6661581">
                  <w:marLeft w:val="0"/>
                  <w:marRight w:val="0"/>
                  <w:marTop w:val="0"/>
                  <w:marBottom w:val="0"/>
                  <w:divBdr>
                    <w:top w:val="none" w:sz="0" w:space="0" w:color="auto"/>
                    <w:left w:val="none" w:sz="0" w:space="0" w:color="auto"/>
                    <w:bottom w:val="none" w:sz="0" w:space="0" w:color="auto"/>
                    <w:right w:val="none" w:sz="0" w:space="0" w:color="auto"/>
                  </w:divBdr>
                  <w:divsChild>
                    <w:div w:id="2145542090">
                      <w:marLeft w:val="0"/>
                      <w:marRight w:val="0"/>
                      <w:marTop w:val="0"/>
                      <w:marBottom w:val="0"/>
                      <w:divBdr>
                        <w:top w:val="none" w:sz="0" w:space="0" w:color="auto"/>
                        <w:left w:val="none" w:sz="0" w:space="0" w:color="auto"/>
                        <w:bottom w:val="none" w:sz="0" w:space="0" w:color="auto"/>
                        <w:right w:val="none" w:sz="0" w:space="0" w:color="auto"/>
                      </w:divBdr>
                      <w:divsChild>
                        <w:div w:id="1261450057">
                          <w:marLeft w:val="0"/>
                          <w:marRight w:val="0"/>
                          <w:marTop w:val="0"/>
                          <w:marBottom w:val="0"/>
                          <w:divBdr>
                            <w:top w:val="none" w:sz="0" w:space="0" w:color="auto"/>
                            <w:left w:val="none" w:sz="0" w:space="0" w:color="auto"/>
                            <w:bottom w:val="none" w:sz="0" w:space="0" w:color="auto"/>
                            <w:right w:val="none" w:sz="0" w:space="0" w:color="auto"/>
                          </w:divBdr>
                          <w:divsChild>
                            <w:div w:id="833884867">
                              <w:marLeft w:val="0"/>
                              <w:marRight w:val="0"/>
                              <w:marTop w:val="0"/>
                              <w:marBottom w:val="0"/>
                              <w:divBdr>
                                <w:top w:val="none" w:sz="0" w:space="0" w:color="auto"/>
                                <w:left w:val="none" w:sz="0" w:space="0" w:color="auto"/>
                                <w:bottom w:val="none" w:sz="0" w:space="0" w:color="auto"/>
                                <w:right w:val="none" w:sz="0" w:space="0" w:color="auto"/>
                              </w:divBdr>
                              <w:divsChild>
                                <w:div w:id="334495759">
                                  <w:marLeft w:val="0"/>
                                  <w:marRight w:val="0"/>
                                  <w:marTop w:val="0"/>
                                  <w:marBottom w:val="0"/>
                                  <w:divBdr>
                                    <w:top w:val="none" w:sz="0" w:space="0" w:color="auto"/>
                                    <w:left w:val="none" w:sz="0" w:space="0" w:color="auto"/>
                                    <w:bottom w:val="none" w:sz="0" w:space="0" w:color="auto"/>
                                    <w:right w:val="none" w:sz="0" w:space="0" w:color="auto"/>
                                  </w:divBdr>
                                </w:div>
                                <w:div w:id="428962972">
                                  <w:marLeft w:val="0"/>
                                  <w:marRight w:val="0"/>
                                  <w:marTop w:val="0"/>
                                  <w:marBottom w:val="0"/>
                                  <w:divBdr>
                                    <w:top w:val="none" w:sz="0" w:space="0" w:color="auto"/>
                                    <w:left w:val="none" w:sz="0" w:space="0" w:color="auto"/>
                                    <w:bottom w:val="none" w:sz="0" w:space="0" w:color="auto"/>
                                    <w:right w:val="none" w:sz="0" w:space="0" w:color="auto"/>
                                  </w:divBdr>
                                </w:div>
                                <w:div w:id="1202983941">
                                  <w:marLeft w:val="0"/>
                                  <w:marRight w:val="0"/>
                                  <w:marTop w:val="0"/>
                                  <w:marBottom w:val="0"/>
                                  <w:divBdr>
                                    <w:top w:val="none" w:sz="0" w:space="0" w:color="auto"/>
                                    <w:left w:val="none" w:sz="0" w:space="0" w:color="auto"/>
                                    <w:bottom w:val="none" w:sz="0" w:space="0" w:color="auto"/>
                                    <w:right w:val="none" w:sz="0" w:space="0" w:color="auto"/>
                                  </w:divBdr>
                                </w:div>
                                <w:div w:id="1670017686">
                                  <w:marLeft w:val="0"/>
                                  <w:marRight w:val="0"/>
                                  <w:marTop w:val="0"/>
                                  <w:marBottom w:val="0"/>
                                  <w:divBdr>
                                    <w:top w:val="none" w:sz="0" w:space="0" w:color="auto"/>
                                    <w:left w:val="none" w:sz="0" w:space="0" w:color="auto"/>
                                    <w:bottom w:val="none" w:sz="0" w:space="0" w:color="auto"/>
                                    <w:right w:val="none" w:sz="0" w:space="0" w:color="auto"/>
                                  </w:divBdr>
                                </w:div>
                                <w:div w:id="177323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99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949624">
          <w:marLeft w:val="150"/>
          <w:marRight w:val="150"/>
          <w:marTop w:val="150"/>
          <w:marBottom w:val="300"/>
          <w:divBdr>
            <w:top w:val="none" w:sz="0" w:space="0" w:color="auto"/>
            <w:left w:val="none" w:sz="0" w:space="0" w:color="auto"/>
            <w:bottom w:val="none" w:sz="0" w:space="0" w:color="auto"/>
            <w:right w:val="none" w:sz="0" w:space="0" w:color="auto"/>
          </w:divBdr>
          <w:divsChild>
            <w:div w:id="919171288">
              <w:marLeft w:val="0"/>
              <w:marRight w:val="0"/>
              <w:marTop w:val="0"/>
              <w:marBottom w:val="0"/>
              <w:divBdr>
                <w:top w:val="none" w:sz="0" w:space="0" w:color="auto"/>
                <w:left w:val="none" w:sz="0" w:space="0" w:color="auto"/>
                <w:bottom w:val="none" w:sz="0" w:space="0" w:color="auto"/>
                <w:right w:val="none" w:sz="0" w:space="0" w:color="auto"/>
              </w:divBdr>
              <w:divsChild>
                <w:div w:id="217857970">
                  <w:marLeft w:val="0"/>
                  <w:marRight w:val="0"/>
                  <w:marTop w:val="0"/>
                  <w:marBottom w:val="0"/>
                  <w:divBdr>
                    <w:top w:val="none" w:sz="0" w:space="0" w:color="auto"/>
                    <w:left w:val="none" w:sz="0" w:space="0" w:color="auto"/>
                    <w:bottom w:val="none" w:sz="0" w:space="0" w:color="auto"/>
                    <w:right w:val="none" w:sz="0" w:space="0" w:color="auto"/>
                  </w:divBdr>
                  <w:divsChild>
                    <w:div w:id="766081900">
                      <w:marLeft w:val="0"/>
                      <w:marRight w:val="0"/>
                      <w:marTop w:val="0"/>
                      <w:marBottom w:val="0"/>
                      <w:divBdr>
                        <w:top w:val="none" w:sz="0" w:space="0" w:color="auto"/>
                        <w:left w:val="none" w:sz="0" w:space="0" w:color="auto"/>
                        <w:bottom w:val="none" w:sz="0" w:space="0" w:color="auto"/>
                        <w:right w:val="none" w:sz="0" w:space="0" w:color="auto"/>
                      </w:divBdr>
                    </w:div>
                  </w:divsChild>
                </w:div>
                <w:div w:id="1346517431">
                  <w:marLeft w:val="0"/>
                  <w:marRight w:val="0"/>
                  <w:marTop w:val="0"/>
                  <w:marBottom w:val="0"/>
                  <w:divBdr>
                    <w:top w:val="none" w:sz="0" w:space="0" w:color="auto"/>
                    <w:left w:val="none" w:sz="0" w:space="0" w:color="auto"/>
                    <w:bottom w:val="none" w:sz="0" w:space="0" w:color="auto"/>
                    <w:right w:val="none" w:sz="0" w:space="0" w:color="auto"/>
                  </w:divBdr>
                  <w:divsChild>
                    <w:div w:id="1269237259">
                      <w:marLeft w:val="0"/>
                      <w:marRight w:val="0"/>
                      <w:marTop w:val="0"/>
                      <w:marBottom w:val="0"/>
                      <w:divBdr>
                        <w:top w:val="none" w:sz="0" w:space="0" w:color="auto"/>
                        <w:left w:val="none" w:sz="0" w:space="0" w:color="auto"/>
                        <w:bottom w:val="none" w:sz="0" w:space="0" w:color="auto"/>
                        <w:right w:val="none" w:sz="0" w:space="0" w:color="auto"/>
                      </w:divBdr>
                      <w:divsChild>
                        <w:div w:id="816518">
                          <w:marLeft w:val="0"/>
                          <w:marRight w:val="0"/>
                          <w:marTop w:val="0"/>
                          <w:marBottom w:val="0"/>
                          <w:divBdr>
                            <w:top w:val="none" w:sz="0" w:space="0" w:color="auto"/>
                            <w:left w:val="none" w:sz="0" w:space="0" w:color="auto"/>
                            <w:bottom w:val="none" w:sz="0" w:space="0" w:color="auto"/>
                            <w:right w:val="none" w:sz="0" w:space="0" w:color="auto"/>
                          </w:divBdr>
                        </w:div>
                        <w:div w:id="13653423">
                          <w:marLeft w:val="0"/>
                          <w:marRight w:val="0"/>
                          <w:marTop w:val="0"/>
                          <w:marBottom w:val="0"/>
                          <w:divBdr>
                            <w:top w:val="none" w:sz="0" w:space="0" w:color="auto"/>
                            <w:left w:val="none" w:sz="0" w:space="0" w:color="auto"/>
                            <w:bottom w:val="none" w:sz="0" w:space="0" w:color="auto"/>
                            <w:right w:val="none" w:sz="0" w:space="0" w:color="auto"/>
                          </w:divBdr>
                        </w:div>
                        <w:div w:id="21135100">
                          <w:marLeft w:val="0"/>
                          <w:marRight w:val="0"/>
                          <w:marTop w:val="0"/>
                          <w:marBottom w:val="0"/>
                          <w:divBdr>
                            <w:top w:val="none" w:sz="0" w:space="0" w:color="auto"/>
                            <w:left w:val="none" w:sz="0" w:space="0" w:color="auto"/>
                            <w:bottom w:val="none" w:sz="0" w:space="0" w:color="auto"/>
                            <w:right w:val="none" w:sz="0" w:space="0" w:color="auto"/>
                          </w:divBdr>
                        </w:div>
                        <w:div w:id="52655663">
                          <w:marLeft w:val="0"/>
                          <w:marRight w:val="0"/>
                          <w:marTop w:val="0"/>
                          <w:marBottom w:val="0"/>
                          <w:divBdr>
                            <w:top w:val="none" w:sz="0" w:space="0" w:color="auto"/>
                            <w:left w:val="none" w:sz="0" w:space="0" w:color="auto"/>
                            <w:bottom w:val="none" w:sz="0" w:space="0" w:color="auto"/>
                            <w:right w:val="none" w:sz="0" w:space="0" w:color="auto"/>
                          </w:divBdr>
                        </w:div>
                        <w:div w:id="119154252">
                          <w:marLeft w:val="0"/>
                          <w:marRight w:val="0"/>
                          <w:marTop w:val="0"/>
                          <w:marBottom w:val="0"/>
                          <w:divBdr>
                            <w:top w:val="none" w:sz="0" w:space="0" w:color="auto"/>
                            <w:left w:val="none" w:sz="0" w:space="0" w:color="auto"/>
                            <w:bottom w:val="none" w:sz="0" w:space="0" w:color="auto"/>
                            <w:right w:val="none" w:sz="0" w:space="0" w:color="auto"/>
                          </w:divBdr>
                        </w:div>
                        <w:div w:id="126050371">
                          <w:marLeft w:val="0"/>
                          <w:marRight w:val="0"/>
                          <w:marTop w:val="0"/>
                          <w:marBottom w:val="0"/>
                          <w:divBdr>
                            <w:top w:val="none" w:sz="0" w:space="0" w:color="auto"/>
                            <w:left w:val="none" w:sz="0" w:space="0" w:color="auto"/>
                            <w:bottom w:val="none" w:sz="0" w:space="0" w:color="auto"/>
                            <w:right w:val="none" w:sz="0" w:space="0" w:color="auto"/>
                          </w:divBdr>
                        </w:div>
                        <w:div w:id="226456322">
                          <w:marLeft w:val="0"/>
                          <w:marRight w:val="0"/>
                          <w:marTop w:val="0"/>
                          <w:marBottom w:val="0"/>
                          <w:divBdr>
                            <w:top w:val="none" w:sz="0" w:space="0" w:color="auto"/>
                            <w:left w:val="none" w:sz="0" w:space="0" w:color="auto"/>
                            <w:bottom w:val="none" w:sz="0" w:space="0" w:color="auto"/>
                            <w:right w:val="none" w:sz="0" w:space="0" w:color="auto"/>
                          </w:divBdr>
                        </w:div>
                        <w:div w:id="286664160">
                          <w:marLeft w:val="0"/>
                          <w:marRight w:val="0"/>
                          <w:marTop w:val="0"/>
                          <w:marBottom w:val="0"/>
                          <w:divBdr>
                            <w:top w:val="none" w:sz="0" w:space="0" w:color="auto"/>
                            <w:left w:val="none" w:sz="0" w:space="0" w:color="auto"/>
                            <w:bottom w:val="none" w:sz="0" w:space="0" w:color="auto"/>
                            <w:right w:val="none" w:sz="0" w:space="0" w:color="auto"/>
                          </w:divBdr>
                        </w:div>
                        <w:div w:id="334113652">
                          <w:marLeft w:val="0"/>
                          <w:marRight w:val="0"/>
                          <w:marTop w:val="0"/>
                          <w:marBottom w:val="0"/>
                          <w:divBdr>
                            <w:top w:val="none" w:sz="0" w:space="0" w:color="auto"/>
                            <w:left w:val="none" w:sz="0" w:space="0" w:color="auto"/>
                            <w:bottom w:val="none" w:sz="0" w:space="0" w:color="auto"/>
                            <w:right w:val="none" w:sz="0" w:space="0" w:color="auto"/>
                          </w:divBdr>
                        </w:div>
                        <w:div w:id="482434609">
                          <w:marLeft w:val="0"/>
                          <w:marRight w:val="0"/>
                          <w:marTop w:val="0"/>
                          <w:marBottom w:val="0"/>
                          <w:divBdr>
                            <w:top w:val="none" w:sz="0" w:space="0" w:color="auto"/>
                            <w:left w:val="none" w:sz="0" w:space="0" w:color="auto"/>
                            <w:bottom w:val="none" w:sz="0" w:space="0" w:color="auto"/>
                            <w:right w:val="none" w:sz="0" w:space="0" w:color="auto"/>
                          </w:divBdr>
                        </w:div>
                        <w:div w:id="598022538">
                          <w:marLeft w:val="0"/>
                          <w:marRight w:val="0"/>
                          <w:marTop w:val="0"/>
                          <w:marBottom w:val="0"/>
                          <w:divBdr>
                            <w:top w:val="none" w:sz="0" w:space="0" w:color="auto"/>
                            <w:left w:val="none" w:sz="0" w:space="0" w:color="auto"/>
                            <w:bottom w:val="none" w:sz="0" w:space="0" w:color="auto"/>
                            <w:right w:val="none" w:sz="0" w:space="0" w:color="auto"/>
                          </w:divBdr>
                        </w:div>
                        <w:div w:id="781651445">
                          <w:marLeft w:val="0"/>
                          <w:marRight w:val="0"/>
                          <w:marTop w:val="0"/>
                          <w:marBottom w:val="0"/>
                          <w:divBdr>
                            <w:top w:val="none" w:sz="0" w:space="0" w:color="auto"/>
                            <w:left w:val="none" w:sz="0" w:space="0" w:color="auto"/>
                            <w:bottom w:val="none" w:sz="0" w:space="0" w:color="auto"/>
                            <w:right w:val="none" w:sz="0" w:space="0" w:color="auto"/>
                          </w:divBdr>
                        </w:div>
                        <w:div w:id="824706432">
                          <w:marLeft w:val="0"/>
                          <w:marRight w:val="0"/>
                          <w:marTop w:val="0"/>
                          <w:marBottom w:val="0"/>
                          <w:divBdr>
                            <w:top w:val="none" w:sz="0" w:space="0" w:color="auto"/>
                            <w:left w:val="none" w:sz="0" w:space="0" w:color="auto"/>
                            <w:bottom w:val="none" w:sz="0" w:space="0" w:color="auto"/>
                            <w:right w:val="none" w:sz="0" w:space="0" w:color="auto"/>
                          </w:divBdr>
                        </w:div>
                        <w:div w:id="842552375">
                          <w:marLeft w:val="0"/>
                          <w:marRight w:val="0"/>
                          <w:marTop w:val="0"/>
                          <w:marBottom w:val="0"/>
                          <w:divBdr>
                            <w:top w:val="none" w:sz="0" w:space="0" w:color="auto"/>
                            <w:left w:val="none" w:sz="0" w:space="0" w:color="auto"/>
                            <w:bottom w:val="none" w:sz="0" w:space="0" w:color="auto"/>
                            <w:right w:val="none" w:sz="0" w:space="0" w:color="auto"/>
                          </w:divBdr>
                        </w:div>
                        <w:div w:id="854732550">
                          <w:marLeft w:val="0"/>
                          <w:marRight w:val="0"/>
                          <w:marTop w:val="0"/>
                          <w:marBottom w:val="0"/>
                          <w:divBdr>
                            <w:top w:val="none" w:sz="0" w:space="0" w:color="auto"/>
                            <w:left w:val="none" w:sz="0" w:space="0" w:color="auto"/>
                            <w:bottom w:val="none" w:sz="0" w:space="0" w:color="auto"/>
                            <w:right w:val="none" w:sz="0" w:space="0" w:color="auto"/>
                          </w:divBdr>
                        </w:div>
                        <w:div w:id="864827222">
                          <w:marLeft w:val="0"/>
                          <w:marRight w:val="0"/>
                          <w:marTop w:val="0"/>
                          <w:marBottom w:val="0"/>
                          <w:divBdr>
                            <w:top w:val="none" w:sz="0" w:space="0" w:color="auto"/>
                            <w:left w:val="none" w:sz="0" w:space="0" w:color="auto"/>
                            <w:bottom w:val="none" w:sz="0" w:space="0" w:color="auto"/>
                            <w:right w:val="none" w:sz="0" w:space="0" w:color="auto"/>
                          </w:divBdr>
                        </w:div>
                        <w:div w:id="919874938">
                          <w:marLeft w:val="0"/>
                          <w:marRight w:val="0"/>
                          <w:marTop w:val="0"/>
                          <w:marBottom w:val="0"/>
                          <w:divBdr>
                            <w:top w:val="none" w:sz="0" w:space="0" w:color="auto"/>
                            <w:left w:val="none" w:sz="0" w:space="0" w:color="auto"/>
                            <w:bottom w:val="none" w:sz="0" w:space="0" w:color="auto"/>
                            <w:right w:val="none" w:sz="0" w:space="0" w:color="auto"/>
                          </w:divBdr>
                        </w:div>
                        <w:div w:id="952443240">
                          <w:marLeft w:val="0"/>
                          <w:marRight w:val="0"/>
                          <w:marTop w:val="0"/>
                          <w:marBottom w:val="0"/>
                          <w:divBdr>
                            <w:top w:val="none" w:sz="0" w:space="0" w:color="auto"/>
                            <w:left w:val="none" w:sz="0" w:space="0" w:color="auto"/>
                            <w:bottom w:val="none" w:sz="0" w:space="0" w:color="auto"/>
                            <w:right w:val="none" w:sz="0" w:space="0" w:color="auto"/>
                          </w:divBdr>
                        </w:div>
                        <w:div w:id="1063333996">
                          <w:marLeft w:val="0"/>
                          <w:marRight w:val="0"/>
                          <w:marTop w:val="0"/>
                          <w:marBottom w:val="0"/>
                          <w:divBdr>
                            <w:top w:val="none" w:sz="0" w:space="0" w:color="auto"/>
                            <w:left w:val="none" w:sz="0" w:space="0" w:color="auto"/>
                            <w:bottom w:val="none" w:sz="0" w:space="0" w:color="auto"/>
                            <w:right w:val="none" w:sz="0" w:space="0" w:color="auto"/>
                          </w:divBdr>
                        </w:div>
                        <w:div w:id="1097798496">
                          <w:marLeft w:val="0"/>
                          <w:marRight w:val="0"/>
                          <w:marTop w:val="0"/>
                          <w:marBottom w:val="0"/>
                          <w:divBdr>
                            <w:top w:val="none" w:sz="0" w:space="0" w:color="auto"/>
                            <w:left w:val="none" w:sz="0" w:space="0" w:color="auto"/>
                            <w:bottom w:val="none" w:sz="0" w:space="0" w:color="auto"/>
                            <w:right w:val="none" w:sz="0" w:space="0" w:color="auto"/>
                          </w:divBdr>
                        </w:div>
                        <w:div w:id="1186553588">
                          <w:marLeft w:val="0"/>
                          <w:marRight w:val="0"/>
                          <w:marTop w:val="0"/>
                          <w:marBottom w:val="0"/>
                          <w:divBdr>
                            <w:top w:val="none" w:sz="0" w:space="0" w:color="auto"/>
                            <w:left w:val="none" w:sz="0" w:space="0" w:color="auto"/>
                            <w:bottom w:val="none" w:sz="0" w:space="0" w:color="auto"/>
                            <w:right w:val="none" w:sz="0" w:space="0" w:color="auto"/>
                          </w:divBdr>
                        </w:div>
                        <w:div w:id="1216504919">
                          <w:marLeft w:val="0"/>
                          <w:marRight w:val="0"/>
                          <w:marTop w:val="0"/>
                          <w:marBottom w:val="0"/>
                          <w:divBdr>
                            <w:top w:val="none" w:sz="0" w:space="0" w:color="auto"/>
                            <w:left w:val="none" w:sz="0" w:space="0" w:color="auto"/>
                            <w:bottom w:val="none" w:sz="0" w:space="0" w:color="auto"/>
                            <w:right w:val="none" w:sz="0" w:space="0" w:color="auto"/>
                          </w:divBdr>
                        </w:div>
                        <w:div w:id="1228032054">
                          <w:marLeft w:val="0"/>
                          <w:marRight w:val="0"/>
                          <w:marTop w:val="0"/>
                          <w:marBottom w:val="0"/>
                          <w:divBdr>
                            <w:top w:val="none" w:sz="0" w:space="0" w:color="auto"/>
                            <w:left w:val="none" w:sz="0" w:space="0" w:color="auto"/>
                            <w:bottom w:val="none" w:sz="0" w:space="0" w:color="auto"/>
                            <w:right w:val="none" w:sz="0" w:space="0" w:color="auto"/>
                          </w:divBdr>
                        </w:div>
                        <w:div w:id="1232933695">
                          <w:marLeft w:val="0"/>
                          <w:marRight w:val="0"/>
                          <w:marTop w:val="0"/>
                          <w:marBottom w:val="0"/>
                          <w:divBdr>
                            <w:top w:val="none" w:sz="0" w:space="0" w:color="auto"/>
                            <w:left w:val="none" w:sz="0" w:space="0" w:color="auto"/>
                            <w:bottom w:val="none" w:sz="0" w:space="0" w:color="auto"/>
                            <w:right w:val="none" w:sz="0" w:space="0" w:color="auto"/>
                          </w:divBdr>
                        </w:div>
                        <w:div w:id="1347512197">
                          <w:marLeft w:val="0"/>
                          <w:marRight w:val="0"/>
                          <w:marTop w:val="0"/>
                          <w:marBottom w:val="0"/>
                          <w:divBdr>
                            <w:top w:val="none" w:sz="0" w:space="0" w:color="auto"/>
                            <w:left w:val="none" w:sz="0" w:space="0" w:color="auto"/>
                            <w:bottom w:val="none" w:sz="0" w:space="0" w:color="auto"/>
                            <w:right w:val="none" w:sz="0" w:space="0" w:color="auto"/>
                          </w:divBdr>
                        </w:div>
                        <w:div w:id="1354307513">
                          <w:marLeft w:val="0"/>
                          <w:marRight w:val="0"/>
                          <w:marTop w:val="0"/>
                          <w:marBottom w:val="0"/>
                          <w:divBdr>
                            <w:top w:val="none" w:sz="0" w:space="0" w:color="auto"/>
                            <w:left w:val="none" w:sz="0" w:space="0" w:color="auto"/>
                            <w:bottom w:val="none" w:sz="0" w:space="0" w:color="auto"/>
                            <w:right w:val="none" w:sz="0" w:space="0" w:color="auto"/>
                          </w:divBdr>
                        </w:div>
                        <w:div w:id="1420983546">
                          <w:marLeft w:val="0"/>
                          <w:marRight w:val="0"/>
                          <w:marTop w:val="0"/>
                          <w:marBottom w:val="0"/>
                          <w:divBdr>
                            <w:top w:val="none" w:sz="0" w:space="0" w:color="auto"/>
                            <w:left w:val="none" w:sz="0" w:space="0" w:color="auto"/>
                            <w:bottom w:val="none" w:sz="0" w:space="0" w:color="auto"/>
                            <w:right w:val="none" w:sz="0" w:space="0" w:color="auto"/>
                          </w:divBdr>
                        </w:div>
                        <w:div w:id="1645622972">
                          <w:marLeft w:val="0"/>
                          <w:marRight w:val="0"/>
                          <w:marTop w:val="0"/>
                          <w:marBottom w:val="0"/>
                          <w:divBdr>
                            <w:top w:val="none" w:sz="0" w:space="0" w:color="auto"/>
                            <w:left w:val="none" w:sz="0" w:space="0" w:color="auto"/>
                            <w:bottom w:val="none" w:sz="0" w:space="0" w:color="auto"/>
                            <w:right w:val="none" w:sz="0" w:space="0" w:color="auto"/>
                          </w:divBdr>
                        </w:div>
                        <w:div w:id="1695687082">
                          <w:marLeft w:val="0"/>
                          <w:marRight w:val="0"/>
                          <w:marTop w:val="0"/>
                          <w:marBottom w:val="0"/>
                          <w:divBdr>
                            <w:top w:val="none" w:sz="0" w:space="0" w:color="auto"/>
                            <w:left w:val="none" w:sz="0" w:space="0" w:color="auto"/>
                            <w:bottom w:val="none" w:sz="0" w:space="0" w:color="auto"/>
                            <w:right w:val="none" w:sz="0" w:space="0" w:color="auto"/>
                          </w:divBdr>
                        </w:div>
                        <w:div w:id="1867136485">
                          <w:marLeft w:val="0"/>
                          <w:marRight w:val="0"/>
                          <w:marTop w:val="0"/>
                          <w:marBottom w:val="0"/>
                          <w:divBdr>
                            <w:top w:val="none" w:sz="0" w:space="0" w:color="auto"/>
                            <w:left w:val="none" w:sz="0" w:space="0" w:color="auto"/>
                            <w:bottom w:val="none" w:sz="0" w:space="0" w:color="auto"/>
                            <w:right w:val="none" w:sz="0" w:space="0" w:color="auto"/>
                          </w:divBdr>
                        </w:div>
                        <w:div w:id="1962835615">
                          <w:marLeft w:val="0"/>
                          <w:marRight w:val="0"/>
                          <w:marTop w:val="0"/>
                          <w:marBottom w:val="0"/>
                          <w:divBdr>
                            <w:top w:val="none" w:sz="0" w:space="0" w:color="auto"/>
                            <w:left w:val="none" w:sz="0" w:space="0" w:color="auto"/>
                            <w:bottom w:val="none" w:sz="0" w:space="0" w:color="auto"/>
                            <w:right w:val="none" w:sz="0" w:space="0" w:color="auto"/>
                          </w:divBdr>
                        </w:div>
                        <w:div w:id="1976906552">
                          <w:marLeft w:val="0"/>
                          <w:marRight w:val="0"/>
                          <w:marTop w:val="0"/>
                          <w:marBottom w:val="0"/>
                          <w:divBdr>
                            <w:top w:val="none" w:sz="0" w:space="0" w:color="auto"/>
                            <w:left w:val="none" w:sz="0" w:space="0" w:color="auto"/>
                            <w:bottom w:val="none" w:sz="0" w:space="0" w:color="auto"/>
                            <w:right w:val="none" w:sz="0" w:space="0" w:color="auto"/>
                          </w:divBdr>
                        </w:div>
                        <w:div w:id="2037458671">
                          <w:marLeft w:val="0"/>
                          <w:marRight w:val="0"/>
                          <w:marTop w:val="0"/>
                          <w:marBottom w:val="0"/>
                          <w:divBdr>
                            <w:top w:val="none" w:sz="0" w:space="0" w:color="auto"/>
                            <w:left w:val="none" w:sz="0" w:space="0" w:color="auto"/>
                            <w:bottom w:val="none" w:sz="0" w:space="0" w:color="auto"/>
                            <w:right w:val="none" w:sz="0" w:space="0" w:color="auto"/>
                          </w:divBdr>
                        </w:div>
                        <w:div w:id="212653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643128">
          <w:marLeft w:val="0"/>
          <w:marRight w:val="0"/>
          <w:marTop w:val="0"/>
          <w:marBottom w:val="0"/>
          <w:divBdr>
            <w:top w:val="none" w:sz="0" w:space="0" w:color="auto"/>
            <w:left w:val="none" w:sz="0" w:space="0" w:color="auto"/>
            <w:bottom w:val="none" w:sz="0" w:space="0" w:color="auto"/>
            <w:right w:val="none" w:sz="0" w:space="0" w:color="auto"/>
          </w:divBdr>
          <w:divsChild>
            <w:div w:id="377516142">
              <w:marLeft w:val="0"/>
              <w:marRight w:val="0"/>
              <w:marTop w:val="0"/>
              <w:marBottom w:val="0"/>
              <w:divBdr>
                <w:top w:val="none" w:sz="0" w:space="0" w:color="auto"/>
                <w:left w:val="none" w:sz="0" w:space="0" w:color="auto"/>
                <w:bottom w:val="none" w:sz="0" w:space="0" w:color="auto"/>
                <w:right w:val="none" w:sz="0" w:space="0" w:color="auto"/>
              </w:divBdr>
              <w:divsChild>
                <w:div w:id="339281553">
                  <w:marLeft w:val="0"/>
                  <w:marRight w:val="0"/>
                  <w:marTop w:val="0"/>
                  <w:marBottom w:val="0"/>
                  <w:divBdr>
                    <w:top w:val="none" w:sz="0" w:space="0" w:color="auto"/>
                    <w:left w:val="none" w:sz="0" w:space="0" w:color="auto"/>
                    <w:bottom w:val="none" w:sz="0" w:space="0" w:color="auto"/>
                    <w:right w:val="none" w:sz="0" w:space="0" w:color="auto"/>
                  </w:divBdr>
                </w:div>
                <w:div w:id="356200502">
                  <w:marLeft w:val="0"/>
                  <w:marRight w:val="0"/>
                  <w:marTop w:val="0"/>
                  <w:marBottom w:val="0"/>
                  <w:divBdr>
                    <w:top w:val="none" w:sz="0" w:space="0" w:color="auto"/>
                    <w:left w:val="none" w:sz="0" w:space="0" w:color="auto"/>
                    <w:bottom w:val="none" w:sz="0" w:space="0" w:color="auto"/>
                    <w:right w:val="none" w:sz="0" w:space="0" w:color="auto"/>
                  </w:divBdr>
                </w:div>
                <w:div w:id="767384926">
                  <w:marLeft w:val="0"/>
                  <w:marRight w:val="0"/>
                  <w:marTop w:val="0"/>
                  <w:marBottom w:val="0"/>
                  <w:divBdr>
                    <w:top w:val="none" w:sz="0" w:space="0" w:color="auto"/>
                    <w:left w:val="none" w:sz="0" w:space="0" w:color="auto"/>
                    <w:bottom w:val="none" w:sz="0" w:space="0" w:color="auto"/>
                    <w:right w:val="none" w:sz="0" w:space="0" w:color="auto"/>
                  </w:divBdr>
                </w:div>
                <w:div w:id="837305419">
                  <w:marLeft w:val="0"/>
                  <w:marRight w:val="0"/>
                  <w:marTop w:val="0"/>
                  <w:marBottom w:val="0"/>
                  <w:divBdr>
                    <w:top w:val="none" w:sz="0" w:space="0" w:color="auto"/>
                    <w:left w:val="none" w:sz="0" w:space="0" w:color="auto"/>
                    <w:bottom w:val="none" w:sz="0" w:space="0" w:color="auto"/>
                    <w:right w:val="none" w:sz="0" w:space="0" w:color="auto"/>
                  </w:divBdr>
                </w:div>
                <w:div w:id="1018044533">
                  <w:marLeft w:val="0"/>
                  <w:marRight w:val="0"/>
                  <w:marTop w:val="0"/>
                  <w:marBottom w:val="0"/>
                  <w:divBdr>
                    <w:top w:val="none" w:sz="0" w:space="0" w:color="auto"/>
                    <w:left w:val="none" w:sz="0" w:space="0" w:color="auto"/>
                    <w:bottom w:val="none" w:sz="0" w:space="0" w:color="auto"/>
                    <w:right w:val="none" w:sz="0" w:space="0" w:color="auto"/>
                  </w:divBdr>
                </w:div>
                <w:div w:id="1281764794">
                  <w:marLeft w:val="0"/>
                  <w:marRight w:val="0"/>
                  <w:marTop w:val="0"/>
                  <w:marBottom w:val="0"/>
                  <w:divBdr>
                    <w:top w:val="none" w:sz="0" w:space="0" w:color="auto"/>
                    <w:left w:val="none" w:sz="0" w:space="0" w:color="auto"/>
                    <w:bottom w:val="none" w:sz="0" w:space="0" w:color="auto"/>
                    <w:right w:val="none" w:sz="0" w:space="0" w:color="auto"/>
                  </w:divBdr>
                </w:div>
                <w:div w:id="1618369374">
                  <w:marLeft w:val="0"/>
                  <w:marRight w:val="0"/>
                  <w:marTop w:val="0"/>
                  <w:marBottom w:val="0"/>
                  <w:divBdr>
                    <w:top w:val="none" w:sz="0" w:space="0" w:color="auto"/>
                    <w:left w:val="none" w:sz="0" w:space="0" w:color="auto"/>
                    <w:bottom w:val="none" w:sz="0" w:space="0" w:color="auto"/>
                    <w:right w:val="none" w:sz="0" w:space="0" w:color="auto"/>
                  </w:divBdr>
                </w:div>
                <w:div w:id="1982925474">
                  <w:marLeft w:val="0"/>
                  <w:marRight w:val="0"/>
                  <w:marTop w:val="0"/>
                  <w:marBottom w:val="0"/>
                  <w:divBdr>
                    <w:top w:val="none" w:sz="0" w:space="0" w:color="auto"/>
                    <w:left w:val="none" w:sz="0" w:space="0" w:color="auto"/>
                    <w:bottom w:val="none" w:sz="0" w:space="0" w:color="auto"/>
                    <w:right w:val="none" w:sz="0" w:space="0" w:color="auto"/>
                  </w:divBdr>
                </w:div>
                <w:div w:id="202755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944002">
          <w:marLeft w:val="0"/>
          <w:marRight w:val="0"/>
          <w:marTop w:val="0"/>
          <w:marBottom w:val="0"/>
          <w:divBdr>
            <w:top w:val="none" w:sz="0" w:space="0" w:color="auto"/>
            <w:left w:val="none" w:sz="0" w:space="0" w:color="auto"/>
            <w:bottom w:val="none" w:sz="0" w:space="0" w:color="auto"/>
            <w:right w:val="none" w:sz="0" w:space="0" w:color="auto"/>
          </w:divBdr>
          <w:divsChild>
            <w:div w:id="1275215645">
              <w:marLeft w:val="0"/>
              <w:marRight w:val="0"/>
              <w:marTop w:val="0"/>
              <w:marBottom w:val="0"/>
              <w:divBdr>
                <w:top w:val="none" w:sz="0" w:space="0" w:color="auto"/>
                <w:left w:val="none" w:sz="0" w:space="0" w:color="auto"/>
                <w:bottom w:val="none" w:sz="0" w:space="0" w:color="auto"/>
                <w:right w:val="none" w:sz="0" w:space="0" w:color="auto"/>
              </w:divBdr>
              <w:divsChild>
                <w:div w:id="9374129">
                  <w:marLeft w:val="0"/>
                  <w:marRight w:val="0"/>
                  <w:marTop w:val="0"/>
                  <w:marBottom w:val="0"/>
                  <w:divBdr>
                    <w:top w:val="none" w:sz="0" w:space="0" w:color="auto"/>
                    <w:left w:val="none" w:sz="0" w:space="0" w:color="auto"/>
                    <w:bottom w:val="none" w:sz="0" w:space="0" w:color="auto"/>
                    <w:right w:val="none" w:sz="0" w:space="0" w:color="auto"/>
                  </w:divBdr>
                  <w:divsChild>
                    <w:div w:id="1353459558">
                      <w:marLeft w:val="0"/>
                      <w:marRight w:val="0"/>
                      <w:marTop w:val="0"/>
                      <w:marBottom w:val="0"/>
                      <w:divBdr>
                        <w:top w:val="none" w:sz="0" w:space="0" w:color="auto"/>
                        <w:left w:val="none" w:sz="0" w:space="0" w:color="auto"/>
                        <w:bottom w:val="none" w:sz="0" w:space="0" w:color="auto"/>
                        <w:right w:val="none" w:sz="0" w:space="0" w:color="auto"/>
                      </w:divBdr>
                      <w:divsChild>
                        <w:div w:id="337578731">
                          <w:marLeft w:val="0"/>
                          <w:marRight w:val="0"/>
                          <w:marTop w:val="0"/>
                          <w:marBottom w:val="0"/>
                          <w:divBdr>
                            <w:top w:val="none" w:sz="0" w:space="0" w:color="auto"/>
                            <w:left w:val="none" w:sz="0" w:space="0" w:color="auto"/>
                            <w:bottom w:val="none" w:sz="0" w:space="0" w:color="auto"/>
                            <w:right w:val="none" w:sz="0" w:space="0" w:color="auto"/>
                          </w:divBdr>
                        </w:div>
                        <w:div w:id="1122383464">
                          <w:marLeft w:val="0"/>
                          <w:marRight w:val="0"/>
                          <w:marTop w:val="0"/>
                          <w:marBottom w:val="0"/>
                          <w:divBdr>
                            <w:top w:val="none" w:sz="0" w:space="0" w:color="auto"/>
                            <w:left w:val="none" w:sz="0" w:space="0" w:color="auto"/>
                            <w:bottom w:val="none" w:sz="0" w:space="0" w:color="auto"/>
                            <w:right w:val="none" w:sz="0" w:space="0" w:color="auto"/>
                          </w:divBdr>
                          <w:divsChild>
                            <w:div w:id="1606691985">
                              <w:marLeft w:val="0"/>
                              <w:marRight w:val="0"/>
                              <w:marTop w:val="0"/>
                              <w:marBottom w:val="0"/>
                              <w:divBdr>
                                <w:top w:val="none" w:sz="0" w:space="0" w:color="auto"/>
                                <w:left w:val="none" w:sz="0" w:space="0" w:color="auto"/>
                                <w:bottom w:val="none" w:sz="0" w:space="0" w:color="auto"/>
                                <w:right w:val="none" w:sz="0" w:space="0" w:color="auto"/>
                              </w:divBdr>
                            </w:div>
                          </w:divsChild>
                        </w:div>
                        <w:div w:id="1755589509">
                          <w:marLeft w:val="0"/>
                          <w:marRight w:val="0"/>
                          <w:marTop w:val="0"/>
                          <w:marBottom w:val="0"/>
                          <w:divBdr>
                            <w:top w:val="none" w:sz="0" w:space="0" w:color="auto"/>
                            <w:left w:val="none" w:sz="0" w:space="0" w:color="auto"/>
                            <w:bottom w:val="none" w:sz="0" w:space="0" w:color="auto"/>
                            <w:right w:val="none" w:sz="0" w:space="0" w:color="auto"/>
                          </w:divBdr>
                        </w:div>
                        <w:div w:id="1888449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52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868151">
          <w:marLeft w:val="0"/>
          <w:marRight w:val="0"/>
          <w:marTop w:val="0"/>
          <w:marBottom w:val="0"/>
          <w:divBdr>
            <w:top w:val="none" w:sz="0" w:space="0" w:color="auto"/>
            <w:left w:val="none" w:sz="0" w:space="0" w:color="auto"/>
            <w:bottom w:val="none" w:sz="0" w:space="0" w:color="auto"/>
            <w:right w:val="none" w:sz="0" w:space="0" w:color="auto"/>
          </w:divBdr>
          <w:divsChild>
            <w:div w:id="2111317451">
              <w:marLeft w:val="0"/>
              <w:marRight w:val="0"/>
              <w:marTop w:val="0"/>
              <w:marBottom w:val="0"/>
              <w:divBdr>
                <w:top w:val="none" w:sz="0" w:space="0" w:color="auto"/>
                <w:left w:val="none" w:sz="0" w:space="0" w:color="auto"/>
                <w:bottom w:val="none" w:sz="0" w:space="0" w:color="auto"/>
                <w:right w:val="none" w:sz="0" w:space="0" w:color="auto"/>
              </w:divBdr>
              <w:divsChild>
                <w:div w:id="2068338844">
                  <w:marLeft w:val="0"/>
                  <w:marRight w:val="0"/>
                  <w:marTop w:val="0"/>
                  <w:marBottom w:val="0"/>
                  <w:divBdr>
                    <w:top w:val="none" w:sz="0" w:space="0" w:color="auto"/>
                    <w:left w:val="none" w:sz="0" w:space="0" w:color="auto"/>
                    <w:bottom w:val="none" w:sz="0" w:space="0" w:color="auto"/>
                    <w:right w:val="none" w:sz="0" w:space="0" w:color="auto"/>
                  </w:divBdr>
                  <w:divsChild>
                    <w:div w:id="2034920969">
                      <w:marLeft w:val="0"/>
                      <w:marRight w:val="0"/>
                      <w:marTop w:val="0"/>
                      <w:marBottom w:val="0"/>
                      <w:divBdr>
                        <w:top w:val="none" w:sz="0" w:space="0" w:color="auto"/>
                        <w:left w:val="none" w:sz="0" w:space="0" w:color="auto"/>
                        <w:bottom w:val="none" w:sz="0" w:space="0" w:color="auto"/>
                        <w:right w:val="none" w:sz="0" w:space="0" w:color="auto"/>
                      </w:divBdr>
                      <w:divsChild>
                        <w:div w:id="71508062">
                          <w:marLeft w:val="0"/>
                          <w:marRight w:val="0"/>
                          <w:marTop w:val="0"/>
                          <w:marBottom w:val="0"/>
                          <w:divBdr>
                            <w:top w:val="none" w:sz="0" w:space="0" w:color="auto"/>
                            <w:left w:val="none" w:sz="0" w:space="0" w:color="auto"/>
                            <w:bottom w:val="none" w:sz="0" w:space="0" w:color="auto"/>
                            <w:right w:val="none" w:sz="0" w:space="0" w:color="auto"/>
                          </w:divBdr>
                        </w:div>
                        <w:div w:id="1626504244">
                          <w:marLeft w:val="0"/>
                          <w:marRight w:val="0"/>
                          <w:marTop w:val="0"/>
                          <w:marBottom w:val="0"/>
                          <w:divBdr>
                            <w:top w:val="none" w:sz="0" w:space="0" w:color="auto"/>
                            <w:left w:val="none" w:sz="0" w:space="0" w:color="auto"/>
                            <w:bottom w:val="none" w:sz="0" w:space="0" w:color="auto"/>
                            <w:right w:val="none" w:sz="0" w:space="0" w:color="auto"/>
                          </w:divBdr>
                          <w:divsChild>
                            <w:div w:id="120070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4111175">
          <w:marLeft w:val="0"/>
          <w:marRight w:val="0"/>
          <w:marTop w:val="0"/>
          <w:marBottom w:val="0"/>
          <w:divBdr>
            <w:top w:val="none" w:sz="0" w:space="0" w:color="auto"/>
            <w:left w:val="none" w:sz="0" w:space="0" w:color="auto"/>
            <w:bottom w:val="none" w:sz="0" w:space="0" w:color="auto"/>
            <w:right w:val="none" w:sz="0" w:space="0" w:color="auto"/>
          </w:divBdr>
          <w:divsChild>
            <w:div w:id="206990650">
              <w:marLeft w:val="0"/>
              <w:marRight w:val="0"/>
              <w:marTop w:val="0"/>
              <w:marBottom w:val="0"/>
              <w:divBdr>
                <w:top w:val="none" w:sz="0" w:space="0" w:color="auto"/>
                <w:left w:val="none" w:sz="0" w:space="0" w:color="auto"/>
                <w:bottom w:val="none" w:sz="0" w:space="0" w:color="auto"/>
                <w:right w:val="none" w:sz="0" w:space="0" w:color="auto"/>
              </w:divBdr>
              <w:divsChild>
                <w:div w:id="1089888807">
                  <w:marLeft w:val="0"/>
                  <w:marRight w:val="0"/>
                  <w:marTop w:val="0"/>
                  <w:marBottom w:val="0"/>
                  <w:divBdr>
                    <w:top w:val="none" w:sz="0" w:space="0" w:color="auto"/>
                    <w:left w:val="none" w:sz="0" w:space="0" w:color="auto"/>
                    <w:bottom w:val="none" w:sz="0" w:space="0" w:color="auto"/>
                    <w:right w:val="none" w:sz="0" w:space="0" w:color="auto"/>
                  </w:divBdr>
                </w:div>
              </w:divsChild>
            </w:div>
            <w:div w:id="780418262">
              <w:marLeft w:val="0"/>
              <w:marRight w:val="0"/>
              <w:marTop w:val="0"/>
              <w:marBottom w:val="0"/>
              <w:divBdr>
                <w:top w:val="none" w:sz="0" w:space="0" w:color="auto"/>
                <w:left w:val="none" w:sz="0" w:space="0" w:color="auto"/>
                <w:bottom w:val="none" w:sz="0" w:space="0" w:color="auto"/>
                <w:right w:val="none" w:sz="0" w:space="0" w:color="auto"/>
              </w:divBdr>
              <w:divsChild>
                <w:div w:id="1601795185">
                  <w:marLeft w:val="0"/>
                  <w:marRight w:val="0"/>
                  <w:marTop w:val="0"/>
                  <w:marBottom w:val="0"/>
                  <w:divBdr>
                    <w:top w:val="none" w:sz="0" w:space="0" w:color="auto"/>
                    <w:left w:val="none" w:sz="0" w:space="0" w:color="auto"/>
                    <w:bottom w:val="none" w:sz="0" w:space="0" w:color="auto"/>
                    <w:right w:val="none" w:sz="0" w:space="0" w:color="auto"/>
                  </w:divBdr>
                  <w:divsChild>
                    <w:div w:id="251397256">
                      <w:marLeft w:val="30"/>
                      <w:marRight w:val="30"/>
                      <w:marTop w:val="0"/>
                      <w:marBottom w:val="0"/>
                      <w:divBdr>
                        <w:top w:val="none" w:sz="0" w:space="0" w:color="auto"/>
                        <w:left w:val="none" w:sz="0" w:space="0" w:color="auto"/>
                        <w:bottom w:val="none" w:sz="0" w:space="0" w:color="auto"/>
                        <w:right w:val="none" w:sz="0" w:space="0" w:color="auto"/>
                      </w:divBdr>
                      <w:divsChild>
                        <w:div w:id="2075656843">
                          <w:marLeft w:val="0"/>
                          <w:marRight w:val="0"/>
                          <w:marTop w:val="0"/>
                          <w:marBottom w:val="0"/>
                          <w:divBdr>
                            <w:top w:val="none" w:sz="0" w:space="0" w:color="auto"/>
                            <w:left w:val="none" w:sz="0" w:space="0" w:color="auto"/>
                            <w:bottom w:val="none" w:sz="0" w:space="0" w:color="auto"/>
                            <w:right w:val="none" w:sz="0" w:space="0" w:color="auto"/>
                          </w:divBdr>
                          <w:divsChild>
                            <w:div w:id="198754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602880">
                      <w:marLeft w:val="30"/>
                      <w:marRight w:val="30"/>
                      <w:marTop w:val="0"/>
                      <w:marBottom w:val="0"/>
                      <w:divBdr>
                        <w:top w:val="none" w:sz="0" w:space="0" w:color="auto"/>
                        <w:left w:val="none" w:sz="0" w:space="0" w:color="auto"/>
                        <w:bottom w:val="none" w:sz="0" w:space="0" w:color="auto"/>
                        <w:right w:val="none" w:sz="0" w:space="0" w:color="auto"/>
                      </w:divBdr>
                      <w:divsChild>
                        <w:div w:id="1752042801">
                          <w:marLeft w:val="0"/>
                          <w:marRight w:val="0"/>
                          <w:marTop w:val="0"/>
                          <w:marBottom w:val="0"/>
                          <w:divBdr>
                            <w:top w:val="none" w:sz="0" w:space="0" w:color="auto"/>
                            <w:left w:val="none" w:sz="0" w:space="0" w:color="auto"/>
                            <w:bottom w:val="none" w:sz="0" w:space="0" w:color="auto"/>
                            <w:right w:val="none" w:sz="0" w:space="0" w:color="auto"/>
                          </w:divBdr>
                          <w:divsChild>
                            <w:div w:id="20677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567822">
                      <w:marLeft w:val="30"/>
                      <w:marRight w:val="30"/>
                      <w:marTop w:val="0"/>
                      <w:marBottom w:val="0"/>
                      <w:divBdr>
                        <w:top w:val="none" w:sz="0" w:space="0" w:color="auto"/>
                        <w:left w:val="none" w:sz="0" w:space="0" w:color="auto"/>
                        <w:bottom w:val="none" w:sz="0" w:space="0" w:color="auto"/>
                        <w:right w:val="none" w:sz="0" w:space="0" w:color="auto"/>
                      </w:divBdr>
                      <w:divsChild>
                        <w:div w:id="1275134927">
                          <w:marLeft w:val="0"/>
                          <w:marRight w:val="0"/>
                          <w:marTop w:val="0"/>
                          <w:marBottom w:val="0"/>
                          <w:divBdr>
                            <w:top w:val="none" w:sz="0" w:space="0" w:color="auto"/>
                            <w:left w:val="none" w:sz="0" w:space="0" w:color="auto"/>
                            <w:bottom w:val="none" w:sz="0" w:space="0" w:color="auto"/>
                            <w:right w:val="none" w:sz="0" w:space="0" w:color="auto"/>
                          </w:divBdr>
                          <w:divsChild>
                            <w:div w:id="213814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649620">
                      <w:marLeft w:val="30"/>
                      <w:marRight w:val="30"/>
                      <w:marTop w:val="0"/>
                      <w:marBottom w:val="0"/>
                      <w:divBdr>
                        <w:top w:val="none" w:sz="0" w:space="0" w:color="auto"/>
                        <w:left w:val="none" w:sz="0" w:space="0" w:color="auto"/>
                        <w:bottom w:val="none" w:sz="0" w:space="0" w:color="auto"/>
                        <w:right w:val="none" w:sz="0" w:space="0" w:color="auto"/>
                      </w:divBdr>
                      <w:divsChild>
                        <w:div w:id="981421789">
                          <w:marLeft w:val="0"/>
                          <w:marRight w:val="0"/>
                          <w:marTop w:val="0"/>
                          <w:marBottom w:val="0"/>
                          <w:divBdr>
                            <w:top w:val="none" w:sz="0" w:space="0" w:color="auto"/>
                            <w:left w:val="none" w:sz="0" w:space="0" w:color="auto"/>
                            <w:bottom w:val="none" w:sz="0" w:space="0" w:color="auto"/>
                            <w:right w:val="none" w:sz="0" w:space="0" w:color="auto"/>
                          </w:divBdr>
                          <w:divsChild>
                            <w:div w:id="17677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632538">
                      <w:marLeft w:val="30"/>
                      <w:marRight w:val="30"/>
                      <w:marTop w:val="0"/>
                      <w:marBottom w:val="0"/>
                      <w:divBdr>
                        <w:top w:val="none" w:sz="0" w:space="0" w:color="auto"/>
                        <w:left w:val="none" w:sz="0" w:space="0" w:color="auto"/>
                        <w:bottom w:val="none" w:sz="0" w:space="0" w:color="auto"/>
                        <w:right w:val="none" w:sz="0" w:space="0" w:color="auto"/>
                      </w:divBdr>
                      <w:divsChild>
                        <w:div w:id="521867773">
                          <w:marLeft w:val="0"/>
                          <w:marRight w:val="0"/>
                          <w:marTop w:val="0"/>
                          <w:marBottom w:val="0"/>
                          <w:divBdr>
                            <w:top w:val="none" w:sz="0" w:space="0" w:color="auto"/>
                            <w:left w:val="none" w:sz="0" w:space="0" w:color="auto"/>
                            <w:bottom w:val="none" w:sz="0" w:space="0" w:color="auto"/>
                            <w:right w:val="none" w:sz="0" w:space="0" w:color="auto"/>
                          </w:divBdr>
                          <w:divsChild>
                            <w:div w:id="203321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693585">
                      <w:marLeft w:val="30"/>
                      <w:marRight w:val="30"/>
                      <w:marTop w:val="0"/>
                      <w:marBottom w:val="0"/>
                      <w:divBdr>
                        <w:top w:val="none" w:sz="0" w:space="0" w:color="auto"/>
                        <w:left w:val="none" w:sz="0" w:space="0" w:color="auto"/>
                        <w:bottom w:val="none" w:sz="0" w:space="0" w:color="auto"/>
                        <w:right w:val="none" w:sz="0" w:space="0" w:color="auto"/>
                      </w:divBdr>
                      <w:divsChild>
                        <w:div w:id="1845586238">
                          <w:marLeft w:val="0"/>
                          <w:marRight w:val="0"/>
                          <w:marTop w:val="0"/>
                          <w:marBottom w:val="0"/>
                          <w:divBdr>
                            <w:top w:val="none" w:sz="0" w:space="0" w:color="auto"/>
                            <w:left w:val="none" w:sz="0" w:space="0" w:color="auto"/>
                            <w:bottom w:val="none" w:sz="0" w:space="0" w:color="auto"/>
                            <w:right w:val="none" w:sz="0" w:space="0" w:color="auto"/>
                          </w:divBdr>
                          <w:divsChild>
                            <w:div w:id="155250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444071">
                      <w:marLeft w:val="30"/>
                      <w:marRight w:val="30"/>
                      <w:marTop w:val="0"/>
                      <w:marBottom w:val="0"/>
                      <w:divBdr>
                        <w:top w:val="none" w:sz="0" w:space="0" w:color="auto"/>
                        <w:left w:val="none" w:sz="0" w:space="0" w:color="auto"/>
                        <w:bottom w:val="none" w:sz="0" w:space="0" w:color="auto"/>
                        <w:right w:val="none" w:sz="0" w:space="0" w:color="auto"/>
                      </w:divBdr>
                      <w:divsChild>
                        <w:div w:id="288780430">
                          <w:marLeft w:val="0"/>
                          <w:marRight w:val="0"/>
                          <w:marTop w:val="0"/>
                          <w:marBottom w:val="0"/>
                          <w:divBdr>
                            <w:top w:val="none" w:sz="0" w:space="0" w:color="auto"/>
                            <w:left w:val="none" w:sz="0" w:space="0" w:color="auto"/>
                            <w:bottom w:val="none" w:sz="0" w:space="0" w:color="auto"/>
                            <w:right w:val="none" w:sz="0" w:space="0" w:color="auto"/>
                          </w:divBdr>
                          <w:divsChild>
                            <w:div w:id="168034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640995">
                      <w:marLeft w:val="30"/>
                      <w:marRight w:val="30"/>
                      <w:marTop w:val="0"/>
                      <w:marBottom w:val="0"/>
                      <w:divBdr>
                        <w:top w:val="none" w:sz="0" w:space="0" w:color="auto"/>
                        <w:left w:val="none" w:sz="0" w:space="0" w:color="auto"/>
                        <w:bottom w:val="none" w:sz="0" w:space="0" w:color="auto"/>
                        <w:right w:val="none" w:sz="0" w:space="0" w:color="auto"/>
                      </w:divBdr>
                      <w:divsChild>
                        <w:div w:id="129056140">
                          <w:marLeft w:val="0"/>
                          <w:marRight w:val="0"/>
                          <w:marTop w:val="0"/>
                          <w:marBottom w:val="0"/>
                          <w:divBdr>
                            <w:top w:val="none" w:sz="0" w:space="0" w:color="auto"/>
                            <w:left w:val="none" w:sz="0" w:space="0" w:color="auto"/>
                            <w:bottom w:val="none" w:sz="0" w:space="0" w:color="auto"/>
                            <w:right w:val="none" w:sz="0" w:space="0" w:color="auto"/>
                          </w:divBdr>
                          <w:divsChild>
                            <w:div w:id="119546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397647">
                      <w:marLeft w:val="30"/>
                      <w:marRight w:val="30"/>
                      <w:marTop w:val="0"/>
                      <w:marBottom w:val="0"/>
                      <w:divBdr>
                        <w:top w:val="none" w:sz="0" w:space="0" w:color="auto"/>
                        <w:left w:val="none" w:sz="0" w:space="0" w:color="auto"/>
                        <w:bottom w:val="none" w:sz="0" w:space="0" w:color="auto"/>
                        <w:right w:val="none" w:sz="0" w:space="0" w:color="auto"/>
                      </w:divBdr>
                      <w:divsChild>
                        <w:div w:id="1622033214">
                          <w:marLeft w:val="0"/>
                          <w:marRight w:val="0"/>
                          <w:marTop w:val="0"/>
                          <w:marBottom w:val="0"/>
                          <w:divBdr>
                            <w:top w:val="none" w:sz="0" w:space="0" w:color="auto"/>
                            <w:left w:val="none" w:sz="0" w:space="0" w:color="auto"/>
                            <w:bottom w:val="none" w:sz="0" w:space="0" w:color="auto"/>
                            <w:right w:val="none" w:sz="0" w:space="0" w:color="auto"/>
                          </w:divBdr>
                          <w:divsChild>
                            <w:div w:id="198850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483641">
                      <w:marLeft w:val="30"/>
                      <w:marRight w:val="30"/>
                      <w:marTop w:val="0"/>
                      <w:marBottom w:val="0"/>
                      <w:divBdr>
                        <w:top w:val="none" w:sz="0" w:space="0" w:color="auto"/>
                        <w:left w:val="none" w:sz="0" w:space="0" w:color="auto"/>
                        <w:bottom w:val="none" w:sz="0" w:space="0" w:color="auto"/>
                        <w:right w:val="none" w:sz="0" w:space="0" w:color="auto"/>
                      </w:divBdr>
                      <w:divsChild>
                        <w:div w:id="2005277566">
                          <w:marLeft w:val="0"/>
                          <w:marRight w:val="0"/>
                          <w:marTop w:val="0"/>
                          <w:marBottom w:val="0"/>
                          <w:divBdr>
                            <w:top w:val="none" w:sz="0" w:space="0" w:color="auto"/>
                            <w:left w:val="none" w:sz="0" w:space="0" w:color="auto"/>
                            <w:bottom w:val="none" w:sz="0" w:space="0" w:color="auto"/>
                            <w:right w:val="none" w:sz="0" w:space="0" w:color="auto"/>
                          </w:divBdr>
                          <w:divsChild>
                            <w:div w:id="183140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304638">
                      <w:marLeft w:val="30"/>
                      <w:marRight w:val="30"/>
                      <w:marTop w:val="0"/>
                      <w:marBottom w:val="0"/>
                      <w:divBdr>
                        <w:top w:val="none" w:sz="0" w:space="0" w:color="auto"/>
                        <w:left w:val="none" w:sz="0" w:space="0" w:color="auto"/>
                        <w:bottom w:val="none" w:sz="0" w:space="0" w:color="auto"/>
                        <w:right w:val="none" w:sz="0" w:space="0" w:color="auto"/>
                      </w:divBdr>
                      <w:divsChild>
                        <w:div w:id="160513767">
                          <w:marLeft w:val="0"/>
                          <w:marRight w:val="0"/>
                          <w:marTop w:val="0"/>
                          <w:marBottom w:val="0"/>
                          <w:divBdr>
                            <w:top w:val="none" w:sz="0" w:space="0" w:color="auto"/>
                            <w:left w:val="none" w:sz="0" w:space="0" w:color="auto"/>
                            <w:bottom w:val="none" w:sz="0" w:space="0" w:color="auto"/>
                            <w:right w:val="none" w:sz="0" w:space="0" w:color="auto"/>
                          </w:divBdr>
                          <w:divsChild>
                            <w:div w:id="114092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866920">
                      <w:marLeft w:val="30"/>
                      <w:marRight w:val="30"/>
                      <w:marTop w:val="0"/>
                      <w:marBottom w:val="0"/>
                      <w:divBdr>
                        <w:top w:val="none" w:sz="0" w:space="0" w:color="auto"/>
                        <w:left w:val="none" w:sz="0" w:space="0" w:color="auto"/>
                        <w:bottom w:val="none" w:sz="0" w:space="0" w:color="auto"/>
                        <w:right w:val="none" w:sz="0" w:space="0" w:color="auto"/>
                      </w:divBdr>
                      <w:divsChild>
                        <w:div w:id="13579109">
                          <w:marLeft w:val="0"/>
                          <w:marRight w:val="0"/>
                          <w:marTop w:val="0"/>
                          <w:marBottom w:val="0"/>
                          <w:divBdr>
                            <w:top w:val="none" w:sz="0" w:space="0" w:color="auto"/>
                            <w:left w:val="none" w:sz="0" w:space="0" w:color="auto"/>
                            <w:bottom w:val="none" w:sz="0" w:space="0" w:color="auto"/>
                            <w:right w:val="none" w:sz="0" w:space="0" w:color="auto"/>
                          </w:divBdr>
                          <w:divsChild>
                            <w:div w:id="36406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487972">
                      <w:marLeft w:val="30"/>
                      <w:marRight w:val="30"/>
                      <w:marTop w:val="0"/>
                      <w:marBottom w:val="0"/>
                      <w:divBdr>
                        <w:top w:val="none" w:sz="0" w:space="0" w:color="auto"/>
                        <w:left w:val="none" w:sz="0" w:space="0" w:color="auto"/>
                        <w:bottom w:val="none" w:sz="0" w:space="0" w:color="auto"/>
                        <w:right w:val="none" w:sz="0" w:space="0" w:color="auto"/>
                      </w:divBdr>
                      <w:divsChild>
                        <w:div w:id="813721746">
                          <w:marLeft w:val="0"/>
                          <w:marRight w:val="0"/>
                          <w:marTop w:val="0"/>
                          <w:marBottom w:val="0"/>
                          <w:divBdr>
                            <w:top w:val="none" w:sz="0" w:space="0" w:color="auto"/>
                            <w:left w:val="none" w:sz="0" w:space="0" w:color="auto"/>
                            <w:bottom w:val="none" w:sz="0" w:space="0" w:color="auto"/>
                            <w:right w:val="none" w:sz="0" w:space="0" w:color="auto"/>
                          </w:divBdr>
                          <w:divsChild>
                            <w:div w:id="174629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147885">
                      <w:marLeft w:val="30"/>
                      <w:marRight w:val="30"/>
                      <w:marTop w:val="0"/>
                      <w:marBottom w:val="0"/>
                      <w:divBdr>
                        <w:top w:val="none" w:sz="0" w:space="0" w:color="auto"/>
                        <w:left w:val="none" w:sz="0" w:space="0" w:color="auto"/>
                        <w:bottom w:val="none" w:sz="0" w:space="0" w:color="auto"/>
                        <w:right w:val="none" w:sz="0" w:space="0" w:color="auto"/>
                      </w:divBdr>
                      <w:divsChild>
                        <w:div w:id="1835219897">
                          <w:marLeft w:val="0"/>
                          <w:marRight w:val="0"/>
                          <w:marTop w:val="0"/>
                          <w:marBottom w:val="0"/>
                          <w:divBdr>
                            <w:top w:val="none" w:sz="0" w:space="0" w:color="auto"/>
                            <w:left w:val="none" w:sz="0" w:space="0" w:color="auto"/>
                            <w:bottom w:val="none" w:sz="0" w:space="0" w:color="auto"/>
                            <w:right w:val="none" w:sz="0" w:space="0" w:color="auto"/>
                          </w:divBdr>
                          <w:divsChild>
                            <w:div w:id="125732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523347">
                      <w:marLeft w:val="30"/>
                      <w:marRight w:val="30"/>
                      <w:marTop w:val="0"/>
                      <w:marBottom w:val="0"/>
                      <w:divBdr>
                        <w:top w:val="none" w:sz="0" w:space="0" w:color="auto"/>
                        <w:left w:val="none" w:sz="0" w:space="0" w:color="auto"/>
                        <w:bottom w:val="none" w:sz="0" w:space="0" w:color="auto"/>
                        <w:right w:val="none" w:sz="0" w:space="0" w:color="auto"/>
                      </w:divBdr>
                      <w:divsChild>
                        <w:div w:id="256137351">
                          <w:marLeft w:val="0"/>
                          <w:marRight w:val="0"/>
                          <w:marTop w:val="0"/>
                          <w:marBottom w:val="0"/>
                          <w:divBdr>
                            <w:top w:val="none" w:sz="0" w:space="0" w:color="auto"/>
                            <w:left w:val="none" w:sz="0" w:space="0" w:color="auto"/>
                            <w:bottom w:val="none" w:sz="0" w:space="0" w:color="auto"/>
                            <w:right w:val="none" w:sz="0" w:space="0" w:color="auto"/>
                          </w:divBdr>
                          <w:divsChild>
                            <w:div w:id="34035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289378">
                      <w:marLeft w:val="30"/>
                      <w:marRight w:val="30"/>
                      <w:marTop w:val="0"/>
                      <w:marBottom w:val="0"/>
                      <w:divBdr>
                        <w:top w:val="none" w:sz="0" w:space="0" w:color="auto"/>
                        <w:left w:val="none" w:sz="0" w:space="0" w:color="auto"/>
                        <w:bottom w:val="none" w:sz="0" w:space="0" w:color="auto"/>
                        <w:right w:val="none" w:sz="0" w:space="0" w:color="auto"/>
                      </w:divBdr>
                      <w:divsChild>
                        <w:div w:id="561016682">
                          <w:marLeft w:val="0"/>
                          <w:marRight w:val="0"/>
                          <w:marTop w:val="0"/>
                          <w:marBottom w:val="0"/>
                          <w:divBdr>
                            <w:top w:val="none" w:sz="0" w:space="0" w:color="auto"/>
                            <w:left w:val="none" w:sz="0" w:space="0" w:color="auto"/>
                            <w:bottom w:val="none" w:sz="0" w:space="0" w:color="auto"/>
                            <w:right w:val="none" w:sz="0" w:space="0" w:color="auto"/>
                          </w:divBdr>
                          <w:divsChild>
                            <w:div w:id="191222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334142">
                      <w:marLeft w:val="30"/>
                      <w:marRight w:val="30"/>
                      <w:marTop w:val="0"/>
                      <w:marBottom w:val="0"/>
                      <w:divBdr>
                        <w:top w:val="none" w:sz="0" w:space="0" w:color="auto"/>
                        <w:left w:val="none" w:sz="0" w:space="0" w:color="auto"/>
                        <w:bottom w:val="none" w:sz="0" w:space="0" w:color="auto"/>
                        <w:right w:val="none" w:sz="0" w:space="0" w:color="auto"/>
                      </w:divBdr>
                      <w:divsChild>
                        <w:div w:id="1321032882">
                          <w:marLeft w:val="0"/>
                          <w:marRight w:val="0"/>
                          <w:marTop w:val="0"/>
                          <w:marBottom w:val="0"/>
                          <w:divBdr>
                            <w:top w:val="none" w:sz="0" w:space="0" w:color="auto"/>
                            <w:left w:val="none" w:sz="0" w:space="0" w:color="auto"/>
                            <w:bottom w:val="none" w:sz="0" w:space="0" w:color="auto"/>
                            <w:right w:val="none" w:sz="0" w:space="0" w:color="auto"/>
                          </w:divBdr>
                          <w:divsChild>
                            <w:div w:id="178311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250664">
                      <w:marLeft w:val="30"/>
                      <w:marRight w:val="30"/>
                      <w:marTop w:val="0"/>
                      <w:marBottom w:val="0"/>
                      <w:divBdr>
                        <w:top w:val="none" w:sz="0" w:space="0" w:color="auto"/>
                        <w:left w:val="none" w:sz="0" w:space="0" w:color="auto"/>
                        <w:bottom w:val="none" w:sz="0" w:space="0" w:color="auto"/>
                        <w:right w:val="none" w:sz="0" w:space="0" w:color="auto"/>
                      </w:divBdr>
                      <w:divsChild>
                        <w:div w:id="1542594414">
                          <w:marLeft w:val="0"/>
                          <w:marRight w:val="0"/>
                          <w:marTop w:val="0"/>
                          <w:marBottom w:val="0"/>
                          <w:divBdr>
                            <w:top w:val="none" w:sz="0" w:space="0" w:color="auto"/>
                            <w:left w:val="none" w:sz="0" w:space="0" w:color="auto"/>
                            <w:bottom w:val="none" w:sz="0" w:space="0" w:color="auto"/>
                            <w:right w:val="none" w:sz="0" w:space="0" w:color="auto"/>
                          </w:divBdr>
                          <w:divsChild>
                            <w:div w:id="47063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429145">
                      <w:marLeft w:val="30"/>
                      <w:marRight w:val="30"/>
                      <w:marTop w:val="0"/>
                      <w:marBottom w:val="0"/>
                      <w:divBdr>
                        <w:top w:val="none" w:sz="0" w:space="0" w:color="auto"/>
                        <w:left w:val="none" w:sz="0" w:space="0" w:color="auto"/>
                        <w:bottom w:val="none" w:sz="0" w:space="0" w:color="auto"/>
                        <w:right w:val="none" w:sz="0" w:space="0" w:color="auto"/>
                      </w:divBdr>
                      <w:divsChild>
                        <w:div w:id="1835880035">
                          <w:marLeft w:val="0"/>
                          <w:marRight w:val="0"/>
                          <w:marTop w:val="0"/>
                          <w:marBottom w:val="0"/>
                          <w:divBdr>
                            <w:top w:val="none" w:sz="0" w:space="0" w:color="auto"/>
                            <w:left w:val="none" w:sz="0" w:space="0" w:color="auto"/>
                            <w:bottom w:val="none" w:sz="0" w:space="0" w:color="auto"/>
                            <w:right w:val="none" w:sz="0" w:space="0" w:color="auto"/>
                          </w:divBdr>
                          <w:divsChild>
                            <w:div w:id="207719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246380">
                      <w:marLeft w:val="30"/>
                      <w:marRight w:val="30"/>
                      <w:marTop w:val="0"/>
                      <w:marBottom w:val="0"/>
                      <w:divBdr>
                        <w:top w:val="none" w:sz="0" w:space="0" w:color="auto"/>
                        <w:left w:val="none" w:sz="0" w:space="0" w:color="auto"/>
                        <w:bottom w:val="none" w:sz="0" w:space="0" w:color="auto"/>
                        <w:right w:val="none" w:sz="0" w:space="0" w:color="auto"/>
                      </w:divBdr>
                      <w:divsChild>
                        <w:div w:id="654339098">
                          <w:marLeft w:val="0"/>
                          <w:marRight w:val="0"/>
                          <w:marTop w:val="0"/>
                          <w:marBottom w:val="0"/>
                          <w:divBdr>
                            <w:top w:val="none" w:sz="0" w:space="0" w:color="auto"/>
                            <w:left w:val="none" w:sz="0" w:space="0" w:color="auto"/>
                            <w:bottom w:val="none" w:sz="0" w:space="0" w:color="auto"/>
                            <w:right w:val="none" w:sz="0" w:space="0" w:color="auto"/>
                          </w:divBdr>
                          <w:divsChild>
                            <w:div w:id="85874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498006">
                      <w:marLeft w:val="30"/>
                      <w:marRight w:val="30"/>
                      <w:marTop w:val="0"/>
                      <w:marBottom w:val="0"/>
                      <w:divBdr>
                        <w:top w:val="none" w:sz="0" w:space="0" w:color="auto"/>
                        <w:left w:val="none" w:sz="0" w:space="0" w:color="auto"/>
                        <w:bottom w:val="none" w:sz="0" w:space="0" w:color="auto"/>
                        <w:right w:val="none" w:sz="0" w:space="0" w:color="auto"/>
                      </w:divBdr>
                      <w:divsChild>
                        <w:div w:id="1407726922">
                          <w:marLeft w:val="0"/>
                          <w:marRight w:val="0"/>
                          <w:marTop w:val="0"/>
                          <w:marBottom w:val="0"/>
                          <w:divBdr>
                            <w:top w:val="none" w:sz="0" w:space="0" w:color="auto"/>
                            <w:left w:val="none" w:sz="0" w:space="0" w:color="auto"/>
                            <w:bottom w:val="none" w:sz="0" w:space="0" w:color="auto"/>
                            <w:right w:val="none" w:sz="0" w:space="0" w:color="auto"/>
                          </w:divBdr>
                          <w:divsChild>
                            <w:div w:id="208988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882763">
                      <w:marLeft w:val="30"/>
                      <w:marRight w:val="30"/>
                      <w:marTop w:val="0"/>
                      <w:marBottom w:val="0"/>
                      <w:divBdr>
                        <w:top w:val="none" w:sz="0" w:space="0" w:color="auto"/>
                        <w:left w:val="none" w:sz="0" w:space="0" w:color="auto"/>
                        <w:bottom w:val="none" w:sz="0" w:space="0" w:color="auto"/>
                        <w:right w:val="none" w:sz="0" w:space="0" w:color="auto"/>
                      </w:divBdr>
                      <w:divsChild>
                        <w:div w:id="868184354">
                          <w:marLeft w:val="0"/>
                          <w:marRight w:val="0"/>
                          <w:marTop w:val="0"/>
                          <w:marBottom w:val="0"/>
                          <w:divBdr>
                            <w:top w:val="none" w:sz="0" w:space="0" w:color="auto"/>
                            <w:left w:val="none" w:sz="0" w:space="0" w:color="auto"/>
                            <w:bottom w:val="none" w:sz="0" w:space="0" w:color="auto"/>
                            <w:right w:val="none" w:sz="0" w:space="0" w:color="auto"/>
                          </w:divBdr>
                          <w:divsChild>
                            <w:div w:id="351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385539">
                      <w:marLeft w:val="30"/>
                      <w:marRight w:val="30"/>
                      <w:marTop w:val="0"/>
                      <w:marBottom w:val="0"/>
                      <w:divBdr>
                        <w:top w:val="none" w:sz="0" w:space="0" w:color="auto"/>
                        <w:left w:val="none" w:sz="0" w:space="0" w:color="auto"/>
                        <w:bottom w:val="none" w:sz="0" w:space="0" w:color="auto"/>
                        <w:right w:val="none" w:sz="0" w:space="0" w:color="auto"/>
                      </w:divBdr>
                      <w:divsChild>
                        <w:div w:id="29114789">
                          <w:marLeft w:val="0"/>
                          <w:marRight w:val="0"/>
                          <w:marTop w:val="0"/>
                          <w:marBottom w:val="0"/>
                          <w:divBdr>
                            <w:top w:val="none" w:sz="0" w:space="0" w:color="auto"/>
                            <w:left w:val="none" w:sz="0" w:space="0" w:color="auto"/>
                            <w:bottom w:val="none" w:sz="0" w:space="0" w:color="auto"/>
                            <w:right w:val="none" w:sz="0" w:space="0" w:color="auto"/>
                          </w:divBdr>
                          <w:divsChild>
                            <w:div w:id="87485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911094">
                      <w:marLeft w:val="30"/>
                      <w:marRight w:val="30"/>
                      <w:marTop w:val="0"/>
                      <w:marBottom w:val="0"/>
                      <w:divBdr>
                        <w:top w:val="none" w:sz="0" w:space="0" w:color="auto"/>
                        <w:left w:val="none" w:sz="0" w:space="0" w:color="auto"/>
                        <w:bottom w:val="none" w:sz="0" w:space="0" w:color="auto"/>
                        <w:right w:val="none" w:sz="0" w:space="0" w:color="auto"/>
                      </w:divBdr>
                      <w:divsChild>
                        <w:div w:id="1057898663">
                          <w:marLeft w:val="0"/>
                          <w:marRight w:val="0"/>
                          <w:marTop w:val="0"/>
                          <w:marBottom w:val="0"/>
                          <w:divBdr>
                            <w:top w:val="none" w:sz="0" w:space="0" w:color="auto"/>
                            <w:left w:val="none" w:sz="0" w:space="0" w:color="auto"/>
                            <w:bottom w:val="none" w:sz="0" w:space="0" w:color="auto"/>
                            <w:right w:val="none" w:sz="0" w:space="0" w:color="auto"/>
                          </w:divBdr>
                          <w:divsChild>
                            <w:div w:id="146427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99296">
                      <w:marLeft w:val="30"/>
                      <w:marRight w:val="30"/>
                      <w:marTop w:val="0"/>
                      <w:marBottom w:val="0"/>
                      <w:divBdr>
                        <w:top w:val="none" w:sz="0" w:space="0" w:color="auto"/>
                        <w:left w:val="none" w:sz="0" w:space="0" w:color="auto"/>
                        <w:bottom w:val="none" w:sz="0" w:space="0" w:color="auto"/>
                        <w:right w:val="none" w:sz="0" w:space="0" w:color="auto"/>
                      </w:divBdr>
                      <w:divsChild>
                        <w:div w:id="704333388">
                          <w:marLeft w:val="0"/>
                          <w:marRight w:val="0"/>
                          <w:marTop w:val="0"/>
                          <w:marBottom w:val="0"/>
                          <w:divBdr>
                            <w:top w:val="none" w:sz="0" w:space="0" w:color="auto"/>
                            <w:left w:val="none" w:sz="0" w:space="0" w:color="auto"/>
                            <w:bottom w:val="none" w:sz="0" w:space="0" w:color="auto"/>
                            <w:right w:val="none" w:sz="0" w:space="0" w:color="auto"/>
                          </w:divBdr>
                          <w:divsChild>
                            <w:div w:id="203110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4023524">
          <w:marLeft w:val="0"/>
          <w:marRight w:val="0"/>
          <w:marTop w:val="0"/>
          <w:marBottom w:val="0"/>
          <w:divBdr>
            <w:top w:val="none" w:sz="0" w:space="0" w:color="auto"/>
            <w:left w:val="none" w:sz="0" w:space="0" w:color="auto"/>
            <w:bottom w:val="none" w:sz="0" w:space="0" w:color="auto"/>
            <w:right w:val="none" w:sz="0" w:space="0" w:color="auto"/>
          </w:divBdr>
          <w:divsChild>
            <w:div w:id="1559515508">
              <w:marLeft w:val="0"/>
              <w:marRight w:val="0"/>
              <w:marTop w:val="0"/>
              <w:marBottom w:val="0"/>
              <w:divBdr>
                <w:top w:val="none" w:sz="0" w:space="0" w:color="auto"/>
                <w:left w:val="none" w:sz="0" w:space="0" w:color="auto"/>
                <w:bottom w:val="none" w:sz="0" w:space="0" w:color="auto"/>
                <w:right w:val="none" w:sz="0" w:space="0" w:color="auto"/>
              </w:divBdr>
              <w:divsChild>
                <w:div w:id="2004166691">
                  <w:marLeft w:val="0"/>
                  <w:marRight w:val="0"/>
                  <w:marTop w:val="0"/>
                  <w:marBottom w:val="0"/>
                  <w:divBdr>
                    <w:top w:val="none" w:sz="0" w:space="0" w:color="auto"/>
                    <w:left w:val="none" w:sz="0" w:space="0" w:color="auto"/>
                    <w:bottom w:val="none" w:sz="0" w:space="0" w:color="auto"/>
                    <w:right w:val="none" w:sz="0" w:space="0" w:color="auto"/>
                  </w:divBdr>
                  <w:divsChild>
                    <w:div w:id="116607879">
                      <w:marLeft w:val="30"/>
                      <w:marRight w:val="30"/>
                      <w:marTop w:val="0"/>
                      <w:marBottom w:val="0"/>
                      <w:divBdr>
                        <w:top w:val="none" w:sz="0" w:space="0" w:color="auto"/>
                        <w:left w:val="none" w:sz="0" w:space="0" w:color="auto"/>
                        <w:bottom w:val="none" w:sz="0" w:space="0" w:color="auto"/>
                        <w:right w:val="none" w:sz="0" w:space="0" w:color="auto"/>
                      </w:divBdr>
                      <w:divsChild>
                        <w:div w:id="1254973714">
                          <w:marLeft w:val="0"/>
                          <w:marRight w:val="0"/>
                          <w:marTop w:val="0"/>
                          <w:marBottom w:val="0"/>
                          <w:divBdr>
                            <w:top w:val="none" w:sz="0" w:space="0" w:color="auto"/>
                            <w:left w:val="none" w:sz="0" w:space="0" w:color="auto"/>
                            <w:bottom w:val="none" w:sz="0" w:space="0" w:color="auto"/>
                            <w:right w:val="none" w:sz="0" w:space="0" w:color="auto"/>
                          </w:divBdr>
                          <w:divsChild>
                            <w:div w:id="128543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63901">
                      <w:marLeft w:val="30"/>
                      <w:marRight w:val="30"/>
                      <w:marTop w:val="0"/>
                      <w:marBottom w:val="0"/>
                      <w:divBdr>
                        <w:top w:val="none" w:sz="0" w:space="0" w:color="auto"/>
                        <w:left w:val="none" w:sz="0" w:space="0" w:color="auto"/>
                        <w:bottom w:val="none" w:sz="0" w:space="0" w:color="auto"/>
                        <w:right w:val="none" w:sz="0" w:space="0" w:color="auto"/>
                      </w:divBdr>
                      <w:divsChild>
                        <w:div w:id="919020870">
                          <w:marLeft w:val="0"/>
                          <w:marRight w:val="0"/>
                          <w:marTop w:val="0"/>
                          <w:marBottom w:val="0"/>
                          <w:divBdr>
                            <w:top w:val="none" w:sz="0" w:space="0" w:color="auto"/>
                            <w:left w:val="none" w:sz="0" w:space="0" w:color="auto"/>
                            <w:bottom w:val="none" w:sz="0" w:space="0" w:color="auto"/>
                            <w:right w:val="none" w:sz="0" w:space="0" w:color="auto"/>
                          </w:divBdr>
                          <w:divsChild>
                            <w:div w:id="200678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68061">
                      <w:marLeft w:val="30"/>
                      <w:marRight w:val="30"/>
                      <w:marTop w:val="0"/>
                      <w:marBottom w:val="0"/>
                      <w:divBdr>
                        <w:top w:val="none" w:sz="0" w:space="0" w:color="auto"/>
                        <w:left w:val="none" w:sz="0" w:space="0" w:color="auto"/>
                        <w:bottom w:val="none" w:sz="0" w:space="0" w:color="auto"/>
                        <w:right w:val="none" w:sz="0" w:space="0" w:color="auto"/>
                      </w:divBdr>
                      <w:divsChild>
                        <w:div w:id="366950708">
                          <w:marLeft w:val="0"/>
                          <w:marRight w:val="0"/>
                          <w:marTop w:val="0"/>
                          <w:marBottom w:val="0"/>
                          <w:divBdr>
                            <w:top w:val="none" w:sz="0" w:space="0" w:color="auto"/>
                            <w:left w:val="none" w:sz="0" w:space="0" w:color="auto"/>
                            <w:bottom w:val="none" w:sz="0" w:space="0" w:color="auto"/>
                            <w:right w:val="none" w:sz="0" w:space="0" w:color="auto"/>
                          </w:divBdr>
                          <w:divsChild>
                            <w:div w:id="30142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30412">
                      <w:marLeft w:val="30"/>
                      <w:marRight w:val="30"/>
                      <w:marTop w:val="0"/>
                      <w:marBottom w:val="0"/>
                      <w:divBdr>
                        <w:top w:val="none" w:sz="0" w:space="0" w:color="auto"/>
                        <w:left w:val="none" w:sz="0" w:space="0" w:color="auto"/>
                        <w:bottom w:val="none" w:sz="0" w:space="0" w:color="auto"/>
                        <w:right w:val="none" w:sz="0" w:space="0" w:color="auto"/>
                      </w:divBdr>
                      <w:divsChild>
                        <w:div w:id="355690824">
                          <w:marLeft w:val="0"/>
                          <w:marRight w:val="0"/>
                          <w:marTop w:val="0"/>
                          <w:marBottom w:val="0"/>
                          <w:divBdr>
                            <w:top w:val="none" w:sz="0" w:space="0" w:color="auto"/>
                            <w:left w:val="none" w:sz="0" w:space="0" w:color="auto"/>
                            <w:bottom w:val="none" w:sz="0" w:space="0" w:color="auto"/>
                            <w:right w:val="none" w:sz="0" w:space="0" w:color="auto"/>
                          </w:divBdr>
                          <w:divsChild>
                            <w:div w:id="213771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89307">
                      <w:marLeft w:val="30"/>
                      <w:marRight w:val="30"/>
                      <w:marTop w:val="0"/>
                      <w:marBottom w:val="0"/>
                      <w:divBdr>
                        <w:top w:val="none" w:sz="0" w:space="0" w:color="auto"/>
                        <w:left w:val="none" w:sz="0" w:space="0" w:color="auto"/>
                        <w:bottom w:val="none" w:sz="0" w:space="0" w:color="auto"/>
                        <w:right w:val="none" w:sz="0" w:space="0" w:color="auto"/>
                      </w:divBdr>
                      <w:divsChild>
                        <w:div w:id="733895353">
                          <w:marLeft w:val="0"/>
                          <w:marRight w:val="0"/>
                          <w:marTop w:val="0"/>
                          <w:marBottom w:val="0"/>
                          <w:divBdr>
                            <w:top w:val="none" w:sz="0" w:space="0" w:color="auto"/>
                            <w:left w:val="none" w:sz="0" w:space="0" w:color="auto"/>
                            <w:bottom w:val="none" w:sz="0" w:space="0" w:color="auto"/>
                            <w:right w:val="none" w:sz="0" w:space="0" w:color="auto"/>
                          </w:divBdr>
                          <w:divsChild>
                            <w:div w:id="205377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43877">
                      <w:marLeft w:val="30"/>
                      <w:marRight w:val="30"/>
                      <w:marTop w:val="0"/>
                      <w:marBottom w:val="0"/>
                      <w:divBdr>
                        <w:top w:val="none" w:sz="0" w:space="0" w:color="auto"/>
                        <w:left w:val="none" w:sz="0" w:space="0" w:color="auto"/>
                        <w:bottom w:val="none" w:sz="0" w:space="0" w:color="auto"/>
                        <w:right w:val="none" w:sz="0" w:space="0" w:color="auto"/>
                      </w:divBdr>
                      <w:divsChild>
                        <w:div w:id="505092401">
                          <w:marLeft w:val="0"/>
                          <w:marRight w:val="0"/>
                          <w:marTop w:val="0"/>
                          <w:marBottom w:val="0"/>
                          <w:divBdr>
                            <w:top w:val="none" w:sz="0" w:space="0" w:color="auto"/>
                            <w:left w:val="none" w:sz="0" w:space="0" w:color="auto"/>
                            <w:bottom w:val="none" w:sz="0" w:space="0" w:color="auto"/>
                            <w:right w:val="none" w:sz="0" w:space="0" w:color="auto"/>
                          </w:divBdr>
                          <w:divsChild>
                            <w:div w:id="38529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065391">
                      <w:marLeft w:val="30"/>
                      <w:marRight w:val="30"/>
                      <w:marTop w:val="0"/>
                      <w:marBottom w:val="0"/>
                      <w:divBdr>
                        <w:top w:val="none" w:sz="0" w:space="0" w:color="auto"/>
                        <w:left w:val="none" w:sz="0" w:space="0" w:color="auto"/>
                        <w:bottom w:val="none" w:sz="0" w:space="0" w:color="auto"/>
                        <w:right w:val="none" w:sz="0" w:space="0" w:color="auto"/>
                      </w:divBdr>
                      <w:divsChild>
                        <w:div w:id="2073499316">
                          <w:marLeft w:val="0"/>
                          <w:marRight w:val="0"/>
                          <w:marTop w:val="0"/>
                          <w:marBottom w:val="0"/>
                          <w:divBdr>
                            <w:top w:val="none" w:sz="0" w:space="0" w:color="auto"/>
                            <w:left w:val="none" w:sz="0" w:space="0" w:color="auto"/>
                            <w:bottom w:val="none" w:sz="0" w:space="0" w:color="auto"/>
                            <w:right w:val="none" w:sz="0" w:space="0" w:color="auto"/>
                          </w:divBdr>
                          <w:divsChild>
                            <w:div w:id="180461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295848">
                      <w:marLeft w:val="30"/>
                      <w:marRight w:val="30"/>
                      <w:marTop w:val="0"/>
                      <w:marBottom w:val="0"/>
                      <w:divBdr>
                        <w:top w:val="none" w:sz="0" w:space="0" w:color="auto"/>
                        <w:left w:val="none" w:sz="0" w:space="0" w:color="auto"/>
                        <w:bottom w:val="none" w:sz="0" w:space="0" w:color="auto"/>
                        <w:right w:val="none" w:sz="0" w:space="0" w:color="auto"/>
                      </w:divBdr>
                      <w:divsChild>
                        <w:div w:id="685327745">
                          <w:marLeft w:val="0"/>
                          <w:marRight w:val="0"/>
                          <w:marTop w:val="0"/>
                          <w:marBottom w:val="0"/>
                          <w:divBdr>
                            <w:top w:val="none" w:sz="0" w:space="0" w:color="auto"/>
                            <w:left w:val="none" w:sz="0" w:space="0" w:color="auto"/>
                            <w:bottom w:val="none" w:sz="0" w:space="0" w:color="auto"/>
                            <w:right w:val="none" w:sz="0" w:space="0" w:color="auto"/>
                          </w:divBdr>
                          <w:divsChild>
                            <w:div w:id="213132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372186">
                      <w:marLeft w:val="30"/>
                      <w:marRight w:val="30"/>
                      <w:marTop w:val="0"/>
                      <w:marBottom w:val="0"/>
                      <w:divBdr>
                        <w:top w:val="none" w:sz="0" w:space="0" w:color="auto"/>
                        <w:left w:val="none" w:sz="0" w:space="0" w:color="auto"/>
                        <w:bottom w:val="none" w:sz="0" w:space="0" w:color="auto"/>
                        <w:right w:val="none" w:sz="0" w:space="0" w:color="auto"/>
                      </w:divBdr>
                      <w:divsChild>
                        <w:div w:id="1002665339">
                          <w:marLeft w:val="0"/>
                          <w:marRight w:val="0"/>
                          <w:marTop w:val="0"/>
                          <w:marBottom w:val="0"/>
                          <w:divBdr>
                            <w:top w:val="none" w:sz="0" w:space="0" w:color="auto"/>
                            <w:left w:val="none" w:sz="0" w:space="0" w:color="auto"/>
                            <w:bottom w:val="none" w:sz="0" w:space="0" w:color="auto"/>
                            <w:right w:val="none" w:sz="0" w:space="0" w:color="auto"/>
                          </w:divBdr>
                          <w:divsChild>
                            <w:div w:id="206498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163037">
                      <w:marLeft w:val="30"/>
                      <w:marRight w:val="30"/>
                      <w:marTop w:val="0"/>
                      <w:marBottom w:val="0"/>
                      <w:divBdr>
                        <w:top w:val="none" w:sz="0" w:space="0" w:color="auto"/>
                        <w:left w:val="none" w:sz="0" w:space="0" w:color="auto"/>
                        <w:bottom w:val="none" w:sz="0" w:space="0" w:color="auto"/>
                        <w:right w:val="none" w:sz="0" w:space="0" w:color="auto"/>
                      </w:divBdr>
                      <w:divsChild>
                        <w:div w:id="1672488146">
                          <w:marLeft w:val="0"/>
                          <w:marRight w:val="0"/>
                          <w:marTop w:val="0"/>
                          <w:marBottom w:val="0"/>
                          <w:divBdr>
                            <w:top w:val="none" w:sz="0" w:space="0" w:color="auto"/>
                            <w:left w:val="none" w:sz="0" w:space="0" w:color="auto"/>
                            <w:bottom w:val="none" w:sz="0" w:space="0" w:color="auto"/>
                            <w:right w:val="none" w:sz="0" w:space="0" w:color="auto"/>
                          </w:divBdr>
                          <w:divsChild>
                            <w:div w:id="84825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266597">
                      <w:marLeft w:val="30"/>
                      <w:marRight w:val="30"/>
                      <w:marTop w:val="0"/>
                      <w:marBottom w:val="0"/>
                      <w:divBdr>
                        <w:top w:val="none" w:sz="0" w:space="0" w:color="auto"/>
                        <w:left w:val="none" w:sz="0" w:space="0" w:color="auto"/>
                        <w:bottom w:val="none" w:sz="0" w:space="0" w:color="auto"/>
                        <w:right w:val="none" w:sz="0" w:space="0" w:color="auto"/>
                      </w:divBdr>
                      <w:divsChild>
                        <w:div w:id="250430416">
                          <w:marLeft w:val="0"/>
                          <w:marRight w:val="0"/>
                          <w:marTop w:val="0"/>
                          <w:marBottom w:val="0"/>
                          <w:divBdr>
                            <w:top w:val="none" w:sz="0" w:space="0" w:color="auto"/>
                            <w:left w:val="none" w:sz="0" w:space="0" w:color="auto"/>
                            <w:bottom w:val="none" w:sz="0" w:space="0" w:color="auto"/>
                            <w:right w:val="none" w:sz="0" w:space="0" w:color="auto"/>
                          </w:divBdr>
                          <w:divsChild>
                            <w:div w:id="185329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5736">
                      <w:marLeft w:val="30"/>
                      <w:marRight w:val="30"/>
                      <w:marTop w:val="0"/>
                      <w:marBottom w:val="0"/>
                      <w:divBdr>
                        <w:top w:val="none" w:sz="0" w:space="0" w:color="auto"/>
                        <w:left w:val="none" w:sz="0" w:space="0" w:color="auto"/>
                        <w:bottom w:val="none" w:sz="0" w:space="0" w:color="auto"/>
                        <w:right w:val="none" w:sz="0" w:space="0" w:color="auto"/>
                      </w:divBdr>
                      <w:divsChild>
                        <w:div w:id="821239584">
                          <w:marLeft w:val="0"/>
                          <w:marRight w:val="0"/>
                          <w:marTop w:val="0"/>
                          <w:marBottom w:val="0"/>
                          <w:divBdr>
                            <w:top w:val="none" w:sz="0" w:space="0" w:color="auto"/>
                            <w:left w:val="none" w:sz="0" w:space="0" w:color="auto"/>
                            <w:bottom w:val="none" w:sz="0" w:space="0" w:color="auto"/>
                            <w:right w:val="none" w:sz="0" w:space="0" w:color="auto"/>
                          </w:divBdr>
                          <w:divsChild>
                            <w:div w:id="89890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464285">
                      <w:marLeft w:val="30"/>
                      <w:marRight w:val="30"/>
                      <w:marTop w:val="0"/>
                      <w:marBottom w:val="0"/>
                      <w:divBdr>
                        <w:top w:val="none" w:sz="0" w:space="0" w:color="auto"/>
                        <w:left w:val="none" w:sz="0" w:space="0" w:color="auto"/>
                        <w:bottom w:val="none" w:sz="0" w:space="0" w:color="auto"/>
                        <w:right w:val="none" w:sz="0" w:space="0" w:color="auto"/>
                      </w:divBdr>
                      <w:divsChild>
                        <w:div w:id="1191797260">
                          <w:marLeft w:val="0"/>
                          <w:marRight w:val="0"/>
                          <w:marTop w:val="0"/>
                          <w:marBottom w:val="0"/>
                          <w:divBdr>
                            <w:top w:val="none" w:sz="0" w:space="0" w:color="auto"/>
                            <w:left w:val="none" w:sz="0" w:space="0" w:color="auto"/>
                            <w:bottom w:val="none" w:sz="0" w:space="0" w:color="auto"/>
                            <w:right w:val="none" w:sz="0" w:space="0" w:color="auto"/>
                          </w:divBdr>
                          <w:divsChild>
                            <w:div w:id="212352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749254">
                      <w:marLeft w:val="30"/>
                      <w:marRight w:val="30"/>
                      <w:marTop w:val="0"/>
                      <w:marBottom w:val="0"/>
                      <w:divBdr>
                        <w:top w:val="none" w:sz="0" w:space="0" w:color="auto"/>
                        <w:left w:val="none" w:sz="0" w:space="0" w:color="auto"/>
                        <w:bottom w:val="none" w:sz="0" w:space="0" w:color="auto"/>
                        <w:right w:val="none" w:sz="0" w:space="0" w:color="auto"/>
                      </w:divBdr>
                      <w:divsChild>
                        <w:div w:id="313294430">
                          <w:marLeft w:val="0"/>
                          <w:marRight w:val="0"/>
                          <w:marTop w:val="0"/>
                          <w:marBottom w:val="0"/>
                          <w:divBdr>
                            <w:top w:val="none" w:sz="0" w:space="0" w:color="auto"/>
                            <w:left w:val="none" w:sz="0" w:space="0" w:color="auto"/>
                            <w:bottom w:val="none" w:sz="0" w:space="0" w:color="auto"/>
                            <w:right w:val="none" w:sz="0" w:space="0" w:color="auto"/>
                          </w:divBdr>
                          <w:divsChild>
                            <w:div w:id="52490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406587">
                      <w:marLeft w:val="30"/>
                      <w:marRight w:val="30"/>
                      <w:marTop w:val="0"/>
                      <w:marBottom w:val="0"/>
                      <w:divBdr>
                        <w:top w:val="none" w:sz="0" w:space="0" w:color="auto"/>
                        <w:left w:val="none" w:sz="0" w:space="0" w:color="auto"/>
                        <w:bottom w:val="none" w:sz="0" w:space="0" w:color="auto"/>
                        <w:right w:val="none" w:sz="0" w:space="0" w:color="auto"/>
                      </w:divBdr>
                      <w:divsChild>
                        <w:div w:id="1345857863">
                          <w:marLeft w:val="0"/>
                          <w:marRight w:val="0"/>
                          <w:marTop w:val="0"/>
                          <w:marBottom w:val="0"/>
                          <w:divBdr>
                            <w:top w:val="none" w:sz="0" w:space="0" w:color="auto"/>
                            <w:left w:val="none" w:sz="0" w:space="0" w:color="auto"/>
                            <w:bottom w:val="none" w:sz="0" w:space="0" w:color="auto"/>
                            <w:right w:val="none" w:sz="0" w:space="0" w:color="auto"/>
                          </w:divBdr>
                          <w:divsChild>
                            <w:div w:id="172073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902014">
                      <w:marLeft w:val="30"/>
                      <w:marRight w:val="30"/>
                      <w:marTop w:val="0"/>
                      <w:marBottom w:val="0"/>
                      <w:divBdr>
                        <w:top w:val="none" w:sz="0" w:space="0" w:color="auto"/>
                        <w:left w:val="none" w:sz="0" w:space="0" w:color="auto"/>
                        <w:bottom w:val="none" w:sz="0" w:space="0" w:color="auto"/>
                        <w:right w:val="none" w:sz="0" w:space="0" w:color="auto"/>
                      </w:divBdr>
                      <w:divsChild>
                        <w:div w:id="876813034">
                          <w:marLeft w:val="0"/>
                          <w:marRight w:val="0"/>
                          <w:marTop w:val="0"/>
                          <w:marBottom w:val="0"/>
                          <w:divBdr>
                            <w:top w:val="none" w:sz="0" w:space="0" w:color="auto"/>
                            <w:left w:val="none" w:sz="0" w:space="0" w:color="auto"/>
                            <w:bottom w:val="none" w:sz="0" w:space="0" w:color="auto"/>
                            <w:right w:val="none" w:sz="0" w:space="0" w:color="auto"/>
                          </w:divBdr>
                          <w:divsChild>
                            <w:div w:id="12546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229333">
                      <w:marLeft w:val="30"/>
                      <w:marRight w:val="30"/>
                      <w:marTop w:val="0"/>
                      <w:marBottom w:val="0"/>
                      <w:divBdr>
                        <w:top w:val="none" w:sz="0" w:space="0" w:color="auto"/>
                        <w:left w:val="none" w:sz="0" w:space="0" w:color="auto"/>
                        <w:bottom w:val="none" w:sz="0" w:space="0" w:color="auto"/>
                        <w:right w:val="none" w:sz="0" w:space="0" w:color="auto"/>
                      </w:divBdr>
                      <w:divsChild>
                        <w:div w:id="1743287585">
                          <w:marLeft w:val="0"/>
                          <w:marRight w:val="0"/>
                          <w:marTop w:val="0"/>
                          <w:marBottom w:val="0"/>
                          <w:divBdr>
                            <w:top w:val="none" w:sz="0" w:space="0" w:color="auto"/>
                            <w:left w:val="none" w:sz="0" w:space="0" w:color="auto"/>
                            <w:bottom w:val="none" w:sz="0" w:space="0" w:color="auto"/>
                            <w:right w:val="none" w:sz="0" w:space="0" w:color="auto"/>
                          </w:divBdr>
                          <w:divsChild>
                            <w:div w:id="164273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600137">
                      <w:marLeft w:val="30"/>
                      <w:marRight w:val="30"/>
                      <w:marTop w:val="0"/>
                      <w:marBottom w:val="0"/>
                      <w:divBdr>
                        <w:top w:val="none" w:sz="0" w:space="0" w:color="auto"/>
                        <w:left w:val="none" w:sz="0" w:space="0" w:color="auto"/>
                        <w:bottom w:val="none" w:sz="0" w:space="0" w:color="auto"/>
                        <w:right w:val="none" w:sz="0" w:space="0" w:color="auto"/>
                      </w:divBdr>
                      <w:divsChild>
                        <w:div w:id="1803688562">
                          <w:marLeft w:val="0"/>
                          <w:marRight w:val="0"/>
                          <w:marTop w:val="0"/>
                          <w:marBottom w:val="0"/>
                          <w:divBdr>
                            <w:top w:val="none" w:sz="0" w:space="0" w:color="auto"/>
                            <w:left w:val="none" w:sz="0" w:space="0" w:color="auto"/>
                            <w:bottom w:val="none" w:sz="0" w:space="0" w:color="auto"/>
                            <w:right w:val="none" w:sz="0" w:space="0" w:color="auto"/>
                          </w:divBdr>
                          <w:divsChild>
                            <w:div w:id="37108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226782">
                      <w:marLeft w:val="30"/>
                      <w:marRight w:val="30"/>
                      <w:marTop w:val="0"/>
                      <w:marBottom w:val="0"/>
                      <w:divBdr>
                        <w:top w:val="none" w:sz="0" w:space="0" w:color="auto"/>
                        <w:left w:val="none" w:sz="0" w:space="0" w:color="auto"/>
                        <w:bottom w:val="none" w:sz="0" w:space="0" w:color="auto"/>
                        <w:right w:val="none" w:sz="0" w:space="0" w:color="auto"/>
                      </w:divBdr>
                      <w:divsChild>
                        <w:div w:id="1794054510">
                          <w:marLeft w:val="0"/>
                          <w:marRight w:val="0"/>
                          <w:marTop w:val="0"/>
                          <w:marBottom w:val="0"/>
                          <w:divBdr>
                            <w:top w:val="none" w:sz="0" w:space="0" w:color="auto"/>
                            <w:left w:val="none" w:sz="0" w:space="0" w:color="auto"/>
                            <w:bottom w:val="none" w:sz="0" w:space="0" w:color="auto"/>
                            <w:right w:val="none" w:sz="0" w:space="0" w:color="auto"/>
                          </w:divBdr>
                          <w:divsChild>
                            <w:div w:id="3736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904693">
                      <w:marLeft w:val="30"/>
                      <w:marRight w:val="30"/>
                      <w:marTop w:val="0"/>
                      <w:marBottom w:val="0"/>
                      <w:divBdr>
                        <w:top w:val="none" w:sz="0" w:space="0" w:color="auto"/>
                        <w:left w:val="none" w:sz="0" w:space="0" w:color="auto"/>
                        <w:bottom w:val="none" w:sz="0" w:space="0" w:color="auto"/>
                        <w:right w:val="none" w:sz="0" w:space="0" w:color="auto"/>
                      </w:divBdr>
                      <w:divsChild>
                        <w:div w:id="236983158">
                          <w:marLeft w:val="0"/>
                          <w:marRight w:val="0"/>
                          <w:marTop w:val="0"/>
                          <w:marBottom w:val="0"/>
                          <w:divBdr>
                            <w:top w:val="none" w:sz="0" w:space="0" w:color="auto"/>
                            <w:left w:val="none" w:sz="0" w:space="0" w:color="auto"/>
                            <w:bottom w:val="none" w:sz="0" w:space="0" w:color="auto"/>
                            <w:right w:val="none" w:sz="0" w:space="0" w:color="auto"/>
                          </w:divBdr>
                          <w:divsChild>
                            <w:div w:id="60562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451570">
                      <w:marLeft w:val="30"/>
                      <w:marRight w:val="30"/>
                      <w:marTop w:val="0"/>
                      <w:marBottom w:val="0"/>
                      <w:divBdr>
                        <w:top w:val="none" w:sz="0" w:space="0" w:color="auto"/>
                        <w:left w:val="none" w:sz="0" w:space="0" w:color="auto"/>
                        <w:bottom w:val="none" w:sz="0" w:space="0" w:color="auto"/>
                        <w:right w:val="none" w:sz="0" w:space="0" w:color="auto"/>
                      </w:divBdr>
                      <w:divsChild>
                        <w:div w:id="854462092">
                          <w:marLeft w:val="0"/>
                          <w:marRight w:val="0"/>
                          <w:marTop w:val="0"/>
                          <w:marBottom w:val="0"/>
                          <w:divBdr>
                            <w:top w:val="none" w:sz="0" w:space="0" w:color="auto"/>
                            <w:left w:val="none" w:sz="0" w:space="0" w:color="auto"/>
                            <w:bottom w:val="none" w:sz="0" w:space="0" w:color="auto"/>
                            <w:right w:val="none" w:sz="0" w:space="0" w:color="auto"/>
                          </w:divBdr>
                          <w:divsChild>
                            <w:div w:id="161266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573">
                      <w:marLeft w:val="30"/>
                      <w:marRight w:val="30"/>
                      <w:marTop w:val="0"/>
                      <w:marBottom w:val="0"/>
                      <w:divBdr>
                        <w:top w:val="none" w:sz="0" w:space="0" w:color="auto"/>
                        <w:left w:val="none" w:sz="0" w:space="0" w:color="auto"/>
                        <w:bottom w:val="none" w:sz="0" w:space="0" w:color="auto"/>
                        <w:right w:val="none" w:sz="0" w:space="0" w:color="auto"/>
                      </w:divBdr>
                      <w:divsChild>
                        <w:div w:id="705564995">
                          <w:marLeft w:val="0"/>
                          <w:marRight w:val="0"/>
                          <w:marTop w:val="0"/>
                          <w:marBottom w:val="0"/>
                          <w:divBdr>
                            <w:top w:val="none" w:sz="0" w:space="0" w:color="auto"/>
                            <w:left w:val="none" w:sz="0" w:space="0" w:color="auto"/>
                            <w:bottom w:val="none" w:sz="0" w:space="0" w:color="auto"/>
                            <w:right w:val="none" w:sz="0" w:space="0" w:color="auto"/>
                          </w:divBdr>
                          <w:divsChild>
                            <w:div w:id="162766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151161">
                      <w:marLeft w:val="30"/>
                      <w:marRight w:val="30"/>
                      <w:marTop w:val="0"/>
                      <w:marBottom w:val="0"/>
                      <w:divBdr>
                        <w:top w:val="none" w:sz="0" w:space="0" w:color="auto"/>
                        <w:left w:val="none" w:sz="0" w:space="0" w:color="auto"/>
                        <w:bottom w:val="none" w:sz="0" w:space="0" w:color="auto"/>
                        <w:right w:val="none" w:sz="0" w:space="0" w:color="auto"/>
                      </w:divBdr>
                      <w:divsChild>
                        <w:div w:id="1175878245">
                          <w:marLeft w:val="0"/>
                          <w:marRight w:val="0"/>
                          <w:marTop w:val="0"/>
                          <w:marBottom w:val="0"/>
                          <w:divBdr>
                            <w:top w:val="none" w:sz="0" w:space="0" w:color="auto"/>
                            <w:left w:val="none" w:sz="0" w:space="0" w:color="auto"/>
                            <w:bottom w:val="none" w:sz="0" w:space="0" w:color="auto"/>
                            <w:right w:val="none" w:sz="0" w:space="0" w:color="auto"/>
                          </w:divBdr>
                          <w:divsChild>
                            <w:div w:id="68709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798800">
                      <w:marLeft w:val="30"/>
                      <w:marRight w:val="30"/>
                      <w:marTop w:val="0"/>
                      <w:marBottom w:val="0"/>
                      <w:divBdr>
                        <w:top w:val="none" w:sz="0" w:space="0" w:color="auto"/>
                        <w:left w:val="none" w:sz="0" w:space="0" w:color="auto"/>
                        <w:bottom w:val="none" w:sz="0" w:space="0" w:color="auto"/>
                        <w:right w:val="none" w:sz="0" w:space="0" w:color="auto"/>
                      </w:divBdr>
                      <w:divsChild>
                        <w:div w:id="578514960">
                          <w:marLeft w:val="0"/>
                          <w:marRight w:val="0"/>
                          <w:marTop w:val="0"/>
                          <w:marBottom w:val="0"/>
                          <w:divBdr>
                            <w:top w:val="none" w:sz="0" w:space="0" w:color="auto"/>
                            <w:left w:val="none" w:sz="0" w:space="0" w:color="auto"/>
                            <w:bottom w:val="none" w:sz="0" w:space="0" w:color="auto"/>
                            <w:right w:val="none" w:sz="0" w:space="0" w:color="auto"/>
                          </w:divBdr>
                          <w:divsChild>
                            <w:div w:id="131021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053007">
                      <w:marLeft w:val="30"/>
                      <w:marRight w:val="30"/>
                      <w:marTop w:val="0"/>
                      <w:marBottom w:val="0"/>
                      <w:divBdr>
                        <w:top w:val="none" w:sz="0" w:space="0" w:color="auto"/>
                        <w:left w:val="none" w:sz="0" w:space="0" w:color="auto"/>
                        <w:bottom w:val="none" w:sz="0" w:space="0" w:color="auto"/>
                        <w:right w:val="none" w:sz="0" w:space="0" w:color="auto"/>
                      </w:divBdr>
                      <w:divsChild>
                        <w:div w:id="415715202">
                          <w:marLeft w:val="0"/>
                          <w:marRight w:val="0"/>
                          <w:marTop w:val="0"/>
                          <w:marBottom w:val="0"/>
                          <w:divBdr>
                            <w:top w:val="none" w:sz="0" w:space="0" w:color="auto"/>
                            <w:left w:val="none" w:sz="0" w:space="0" w:color="auto"/>
                            <w:bottom w:val="none" w:sz="0" w:space="0" w:color="auto"/>
                            <w:right w:val="none" w:sz="0" w:space="0" w:color="auto"/>
                          </w:divBdr>
                          <w:divsChild>
                            <w:div w:id="81167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733363">
                      <w:marLeft w:val="30"/>
                      <w:marRight w:val="30"/>
                      <w:marTop w:val="0"/>
                      <w:marBottom w:val="0"/>
                      <w:divBdr>
                        <w:top w:val="none" w:sz="0" w:space="0" w:color="auto"/>
                        <w:left w:val="none" w:sz="0" w:space="0" w:color="auto"/>
                        <w:bottom w:val="none" w:sz="0" w:space="0" w:color="auto"/>
                        <w:right w:val="none" w:sz="0" w:space="0" w:color="auto"/>
                      </w:divBdr>
                      <w:divsChild>
                        <w:div w:id="960498627">
                          <w:marLeft w:val="0"/>
                          <w:marRight w:val="0"/>
                          <w:marTop w:val="0"/>
                          <w:marBottom w:val="0"/>
                          <w:divBdr>
                            <w:top w:val="none" w:sz="0" w:space="0" w:color="auto"/>
                            <w:left w:val="none" w:sz="0" w:space="0" w:color="auto"/>
                            <w:bottom w:val="none" w:sz="0" w:space="0" w:color="auto"/>
                            <w:right w:val="none" w:sz="0" w:space="0" w:color="auto"/>
                          </w:divBdr>
                          <w:divsChild>
                            <w:div w:id="32074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359030">
                      <w:marLeft w:val="30"/>
                      <w:marRight w:val="30"/>
                      <w:marTop w:val="0"/>
                      <w:marBottom w:val="0"/>
                      <w:divBdr>
                        <w:top w:val="none" w:sz="0" w:space="0" w:color="auto"/>
                        <w:left w:val="none" w:sz="0" w:space="0" w:color="auto"/>
                        <w:bottom w:val="none" w:sz="0" w:space="0" w:color="auto"/>
                        <w:right w:val="none" w:sz="0" w:space="0" w:color="auto"/>
                      </w:divBdr>
                      <w:divsChild>
                        <w:div w:id="1616213442">
                          <w:marLeft w:val="0"/>
                          <w:marRight w:val="0"/>
                          <w:marTop w:val="0"/>
                          <w:marBottom w:val="0"/>
                          <w:divBdr>
                            <w:top w:val="none" w:sz="0" w:space="0" w:color="auto"/>
                            <w:left w:val="none" w:sz="0" w:space="0" w:color="auto"/>
                            <w:bottom w:val="none" w:sz="0" w:space="0" w:color="auto"/>
                            <w:right w:val="none" w:sz="0" w:space="0" w:color="auto"/>
                          </w:divBdr>
                          <w:divsChild>
                            <w:div w:id="82254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118295">
                      <w:marLeft w:val="30"/>
                      <w:marRight w:val="30"/>
                      <w:marTop w:val="0"/>
                      <w:marBottom w:val="0"/>
                      <w:divBdr>
                        <w:top w:val="none" w:sz="0" w:space="0" w:color="auto"/>
                        <w:left w:val="none" w:sz="0" w:space="0" w:color="auto"/>
                        <w:bottom w:val="none" w:sz="0" w:space="0" w:color="auto"/>
                        <w:right w:val="none" w:sz="0" w:space="0" w:color="auto"/>
                      </w:divBdr>
                      <w:divsChild>
                        <w:div w:id="994407804">
                          <w:marLeft w:val="0"/>
                          <w:marRight w:val="0"/>
                          <w:marTop w:val="0"/>
                          <w:marBottom w:val="0"/>
                          <w:divBdr>
                            <w:top w:val="none" w:sz="0" w:space="0" w:color="auto"/>
                            <w:left w:val="none" w:sz="0" w:space="0" w:color="auto"/>
                            <w:bottom w:val="none" w:sz="0" w:space="0" w:color="auto"/>
                            <w:right w:val="none" w:sz="0" w:space="0" w:color="auto"/>
                          </w:divBdr>
                          <w:divsChild>
                            <w:div w:id="198319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835745">
                      <w:marLeft w:val="30"/>
                      <w:marRight w:val="30"/>
                      <w:marTop w:val="0"/>
                      <w:marBottom w:val="0"/>
                      <w:divBdr>
                        <w:top w:val="none" w:sz="0" w:space="0" w:color="auto"/>
                        <w:left w:val="none" w:sz="0" w:space="0" w:color="auto"/>
                        <w:bottom w:val="none" w:sz="0" w:space="0" w:color="auto"/>
                        <w:right w:val="none" w:sz="0" w:space="0" w:color="auto"/>
                      </w:divBdr>
                      <w:divsChild>
                        <w:div w:id="944117750">
                          <w:marLeft w:val="0"/>
                          <w:marRight w:val="0"/>
                          <w:marTop w:val="0"/>
                          <w:marBottom w:val="0"/>
                          <w:divBdr>
                            <w:top w:val="none" w:sz="0" w:space="0" w:color="auto"/>
                            <w:left w:val="none" w:sz="0" w:space="0" w:color="auto"/>
                            <w:bottom w:val="none" w:sz="0" w:space="0" w:color="auto"/>
                            <w:right w:val="none" w:sz="0" w:space="0" w:color="auto"/>
                          </w:divBdr>
                          <w:divsChild>
                            <w:div w:id="9456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407182">
                      <w:marLeft w:val="30"/>
                      <w:marRight w:val="30"/>
                      <w:marTop w:val="0"/>
                      <w:marBottom w:val="0"/>
                      <w:divBdr>
                        <w:top w:val="none" w:sz="0" w:space="0" w:color="auto"/>
                        <w:left w:val="none" w:sz="0" w:space="0" w:color="auto"/>
                        <w:bottom w:val="none" w:sz="0" w:space="0" w:color="auto"/>
                        <w:right w:val="none" w:sz="0" w:space="0" w:color="auto"/>
                      </w:divBdr>
                      <w:divsChild>
                        <w:div w:id="323970207">
                          <w:marLeft w:val="0"/>
                          <w:marRight w:val="0"/>
                          <w:marTop w:val="0"/>
                          <w:marBottom w:val="0"/>
                          <w:divBdr>
                            <w:top w:val="none" w:sz="0" w:space="0" w:color="auto"/>
                            <w:left w:val="none" w:sz="0" w:space="0" w:color="auto"/>
                            <w:bottom w:val="none" w:sz="0" w:space="0" w:color="auto"/>
                            <w:right w:val="none" w:sz="0" w:space="0" w:color="auto"/>
                          </w:divBdr>
                          <w:divsChild>
                            <w:div w:id="56480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363542">
                      <w:marLeft w:val="30"/>
                      <w:marRight w:val="30"/>
                      <w:marTop w:val="0"/>
                      <w:marBottom w:val="0"/>
                      <w:divBdr>
                        <w:top w:val="none" w:sz="0" w:space="0" w:color="auto"/>
                        <w:left w:val="none" w:sz="0" w:space="0" w:color="auto"/>
                        <w:bottom w:val="none" w:sz="0" w:space="0" w:color="auto"/>
                        <w:right w:val="none" w:sz="0" w:space="0" w:color="auto"/>
                      </w:divBdr>
                      <w:divsChild>
                        <w:div w:id="2143844329">
                          <w:marLeft w:val="0"/>
                          <w:marRight w:val="0"/>
                          <w:marTop w:val="0"/>
                          <w:marBottom w:val="0"/>
                          <w:divBdr>
                            <w:top w:val="none" w:sz="0" w:space="0" w:color="auto"/>
                            <w:left w:val="none" w:sz="0" w:space="0" w:color="auto"/>
                            <w:bottom w:val="none" w:sz="0" w:space="0" w:color="auto"/>
                            <w:right w:val="none" w:sz="0" w:space="0" w:color="auto"/>
                          </w:divBdr>
                          <w:divsChild>
                            <w:div w:id="56171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784835">
                      <w:marLeft w:val="30"/>
                      <w:marRight w:val="30"/>
                      <w:marTop w:val="0"/>
                      <w:marBottom w:val="0"/>
                      <w:divBdr>
                        <w:top w:val="none" w:sz="0" w:space="0" w:color="auto"/>
                        <w:left w:val="none" w:sz="0" w:space="0" w:color="auto"/>
                        <w:bottom w:val="none" w:sz="0" w:space="0" w:color="auto"/>
                        <w:right w:val="none" w:sz="0" w:space="0" w:color="auto"/>
                      </w:divBdr>
                      <w:divsChild>
                        <w:div w:id="177237659">
                          <w:marLeft w:val="0"/>
                          <w:marRight w:val="0"/>
                          <w:marTop w:val="0"/>
                          <w:marBottom w:val="0"/>
                          <w:divBdr>
                            <w:top w:val="none" w:sz="0" w:space="0" w:color="auto"/>
                            <w:left w:val="none" w:sz="0" w:space="0" w:color="auto"/>
                            <w:bottom w:val="none" w:sz="0" w:space="0" w:color="auto"/>
                            <w:right w:val="none" w:sz="0" w:space="0" w:color="auto"/>
                          </w:divBdr>
                          <w:divsChild>
                            <w:div w:id="137206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581694">
                      <w:marLeft w:val="30"/>
                      <w:marRight w:val="30"/>
                      <w:marTop w:val="0"/>
                      <w:marBottom w:val="0"/>
                      <w:divBdr>
                        <w:top w:val="none" w:sz="0" w:space="0" w:color="auto"/>
                        <w:left w:val="none" w:sz="0" w:space="0" w:color="auto"/>
                        <w:bottom w:val="none" w:sz="0" w:space="0" w:color="auto"/>
                        <w:right w:val="none" w:sz="0" w:space="0" w:color="auto"/>
                      </w:divBdr>
                      <w:divsChild>
                        <w:div w:id="886572077">
                          <w:marLeft w:val="0"/>
                          <w:marRight w:val="0"/>
                          <w:marTop w:val="0"/>
                          <w:marBottom w:val="0"/>
                          <w:divBdr>
                            <w:top w:val="none" w:sz="0" w:space="0" w:color="auto"/>
                            <w:left w:val="none" w:sz="0" w:space="0" w:color="auto"/>
                            <w:bottom w:val="none" w:sz="0" w:space="0" w:color="auto"/>
                            <w:right w:val="none" w:sz="0" w:space="0" w:color="auto"/>
                          </w:divBdr>
                          <w:divsChild>
                            <w:div w:id="34020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593236">
                      <w:marLeft w:val="30"/>
                      <w:marRight w:val="30"/>
                      <w:marTop w:val="0"/>
                      <w:marBottom w:val="0"/>
                      <w:divBdr>
                        <w:top w:val="none" w:sz="0" w:space="0" w:color="auto"/>
                        <w:left w:val="none" w:sz="0" w:space="0" w:color="auto"/>
                        <w:bottom w:val="none" w:sz="0" w:space="0" w:color="auto"/>
                        <w:right w:val="none" w:sz="0" w:space="0" w:color="auto"/>
                      </w:divBdr>
                      <w:divsChild>
                        <w:div w:id="1317763313">
                          <w:marLeft w:val="0"/>
                          <w:marRight w:val="0"/>
                          <w:marTop w:val="0"/>
                          <w:marBottom w:val="0"/>
                          <w:divBdr>
                            <w:top w:val="none" w:sz="0" w:space="0" w:color="auto"/>
                            <w:left w:val="none" w:sz="0" w:space="0" w:color="auto"/>
                            <w:bottom w:val="none" w:sz="0" w:space="0" w:color="auto"/>
                            <w:right w:val="none" w:sz="0" w:space="0" w:color="auto"/>
                          </w:divBdr>
                          <w:divsChild>
                            <w:div w:id="114191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169149">
                      <w:marLeft w:val="30"/>
                      <w:marRight w:val="30"/>
                      <w:marTop w:val="0"/>
                      <w:marBottom w:val="0"/>
                      <w:divBdr>
                        <w:top w:val="none" w:sz="0" w:space="0" w:color="auto"/>
                        <w:left w:val="none" w:sz="0" w:space="0" w:color="auto"/>
                        <w:bottom w:val="none" w:sz="0" w:space="0" w:color="auto"/>
                        <w:right w:val="none" w:sz="0" w:space="0" w:color="auto"/>
                      </w:divBdr>
                      <w:divsChild>
                        <w:div w:id="886332141">
                          <w:marLeft w:val="0"/>
                          <w:marRight w:val="0"/>
                          <w:marTop w:val="0"/>
                          <w:marBottom w:val="0"/>
                          <w:divBdr>
                            <w:top w:val="none" w:sz="0" w:space="0" w:color="auto"/>
                            <w:left w:val="none" w:sz="0" w:space="0" w:color="auto"/>
                            <w:bottom w:val="none" w:sz="0" w:space="0" w:color="auto"/>
                            <w:right w:val="none" w:sz="0" w:space="0" w:color="auto"/>
                          </w:divBdr>
                          <w:divsChild>
                            <w:div w:id="207901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256084">
                      <w:marLeft w:val="30"/>
                      <w:marRight w:val="30"/>
                      <w:marTop w:val="0"/>
                      <w:marBottom w:val="0"/>
                      <w:divBdr>
                        <w:top w:val="none" w:sz="0" w:space="0" w:color="auto"/>
                        <w:left w:val="none" w:sz="0" w:space="0" w:color="auto"/>
                        <w:bottom w:val="none" w:sz="0" w:space="0" w:color="auto"/>
                        <w:right w:val="none" w:sz="0" w:space="0" w:color="auto"/>
                      </w:divBdr>
                      <w:divsChild>
                        <w:div w:id="1530794010">
                          <w:marLeft w:val="0"/>
                          <w:marRight w:val="0"/>
                          <w:marTop w:val="0"/>
                          <w:marBottom w:val="0"/>
                          <w:divBdr>
                            <w:top w:val="none" w:sz="0" w:space="0" w:color="auto"/>
                            <w:left w:val="none" w:sz="0" w:space="0" w:color="auto"/>
                            <w:bottom w:val="none" w:sz="0" w:space="0" w:color="auto"/>
                            <w:right w:val="none" w:sz="0" w:space="0" w:color="auto"/>
                          </w:divBdr>
                          <w:divsChild>
                            <w:div w:id="124302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987914">
                      <w:marLeft w:val="30"/>
                      <w:marRight w:val="30"/>
                      <w:marTop w:val="0"/>
                      <w:marBottom w:val="0"/>
                      <w:divBdr>
                        <w:top w:val="none" w:sz="0" w:space="0" w:color="auto"/>
                        <w:left w:val="none" w:sz="0" w:space="0" w:color="auto"/>
                        <w:bottom w:val="none" w:sz="0" w:space="0" w:color="auto"/>
                        <w:right w:val="none" w:sz="0" w:space="0" w:color="auto"/>
                      </w:divBdr>
                      <w:divsChild>
                        <w:div w:id="1856654947">
                          <w:marLeft w:val="0"/>
                          <w:marRight w:val="0"/>
                          <w:marTop w:val="0"/>
                          <w:marBottom w:val="0"/>
                          <w:divBdr>
                            <w:top w:val="none" w:sz="0" w:space="0" w:color="auto"/>
                            <w:left w:val="none" w:sz="0" w:space="0" w:color="auto"/>
                            <w:bottom w:val="none" w:sz="0" w:space="0" w:color="auto"/>
                            <w:right w:val="none" w:sz="0" w:space="0" w:color="auto"/>
                          </w:divBdr>
                          <w:divsChild>
                            <w:div w:id="28010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77560">
                      <w:marLeft w:val="30"/>
                      <w:marRight w:val="30"/>
                      <w:marTop w:val="0"/>
                      <w:marBottom w:val="0"/>
                      <w:divBdr>
                        <w:top w:val="none" w:sz="0" w:space="0" w:color="auto"/>
                        <w:left w:val="none" w:sz="0" w:space="0" w:color="auto"/>
                        <w:bottom w:val="none" w:sz="0" w:space="0" w:color="auto"/>
                        <w:right w:val="none" w:sz="0" w:space="0" w:color="auto"/>
                      </w:divBdr>
                      <w:divsChild>
                        <w:div w:id="1585645938">
                          <w:marLeft w:val="0"/>
                          <w:marRight w:val="0"/>
                          <w:marTop w:val="0"/>
                          <w:marBottom w:val="0"/>
                          <w:divBdr>
                            <w:top w:val="none" w:sz="0" w:space="0" w:color="auto"/>
                            <w:left w:val="none" w:sz="0" w:space="0" w:color="auto"/>
                            <w:bottom w:val="none" w:sz="0" w:space="0" w:color="auto"/>
                            <w:right w:val="none" w:sz="0" w:space="0" w:color="auto"/>
                          </w:divBdr>
                          <w:divsChild>
                            <w:div w:id="214133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376288">
                      <w:marLeft w:val="30"/>
                      <w:marRight w:val="30"/>
                      <w:marTop w:val="0"/>
                      <w:marBottom w:val="0"/>
                      <w:divBdr>
                        <w:top w:val="none" w:sz="0" w:space="0" w:color="auto"/>
                        <w:left w:val="none" w:sz="0" w:space="0" w:color="auto"/>
                        <w:bottom w:val="none" w:sz="0" w:space="0" w:color="auto"/>
                        <w:right w:val="none" w:sz="0" w:space="0" w:color="auto"/>
                      </w:divBdr>
                      <w:divsChild>
                        <w:div w:id="496698137">
                          <w:marLeft w:val="0"/>
                          <w:marRight w:val="0"/>
                          <w:marTop w:val="0"/>
                          <w:marBottom w:val="0"/>
                          <w:divBdr>
                            <w:top w:val="none" w:sz="0" w:space="0" w:color="auto"/>
                            <w:left w:val="none" w:sz="0" w:space="0" w:color="auto"/>
                            <w:bottom w:val="none" w:sz="0" w:space="0" w:color="auto"/>
                            <w:right w:val="none" w:sz="0" w:space="0" w:color="auto"/>
                          </w:divBdr>
                          <w:divsChild>
                            <w:div w:id="121970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918988">
                      <w:marLeft w:val="30"/>
                      <w:marRight w:val="30"/>
                      <w:marTop w:val="0"/>
                      <w:marBottom w:val="0"/>
                      <w:divBdr>
                        <w:top w:val="none" w:sz="0" w:space="0" w:color="auto"/>
                        <w:left w:val="none" w:sz="0" w:space="0" w:color="auto"/>
                        <w:bottom w:val="none" w:sz="0" w:space="0" w:color="auto"/>
                        <w:right w:val="none" w:sz="0" w:space="0" w:color="auto"/>
                      </w:divBdr>
                      <w:divsChild>
                        <w:div w:id="1846941767">
                          <w:marLeft w:val="0"/>
                          <w:marRight w:val="0"/>
                          <w:marTop w:val="0"/>
                          <w:marBottom w:val="0"/>
                          <w:divBdr>
                            <w:top w:val="none" w:sz="0" w:space="0" w:color="auto"/>
                            <w:left w:val="none" w:sz="0" w:space="0" w:color="auto"/>
                            <w:bottom w:val="none" w:sz="0" w:space="0" w:color="auto"/>
                            <w:right w:val="none" w:sz="0" w:space="0" w:color="auto"/>
                          </w:divBdr>
                          <w:divsChild>
                            <w:div w:id="47179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82906">
                      <w:marLeft w:val="30"/>
                      <w:marRight w:val="30"/>
                      <w:marTop w:val="0"/>
                      <w:marBottom w:val="0"/>
                      <w:divBdr>
                        <w:top w:val="none" w:sz="0" w:space="0" w:color="auto"/>
                        <w:left w:val="none" w:sz="0" w:space="0" w:color="auto"/>
                        <w:bottom w:val="none" w:sz="0" w:space="0" w:color="auto"/>
                        <w:right w:val="none" w:sz="0" w:space="0" w:color="auto"/>
                      </w:divBdr>
                      <w:divsChild>
                        <w:div w:id="100608118">
                          <w:marLeft w:val="0"/>
                          <w:marRight w:val="0"/>
                          <w:marTop w:val="0"/>
                          <w:marBottom w:val="0"/>
                          <w:divBdr>
                            <w:top w:val="none" w:sz="0" w:space="0" w:color="auto"/>
                            <w:left w:val="none" w:sz="0" w:space="0" w:color="auto"/>
                            <w:bottom w:val="none" w:sz="0" w:space="0" w:color="auto"/>
                            <w:right w:val="none" w:sz="0" w:space="0" w:color="auto"/>
                          </w:divBdr>
                          <w:divsChild>
                            <w:div w:id="144849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821923">
                      <w:marLeft w:val="30"/>
                      <w:marRight w:val="30"/>
                      <w:marTop w:val="0"/>
                      <w:marBottom w:val="0"/>
                      <w:divBdr>
                        <w:top w:val="none" w:sz="0" w:space="0" w:color="auto"/>
                        <w:left w:val="none" w:sz="0" w:space="0" w:color="auto"/>
                        <w:bottom w:val="none" w:sz="0" w:space="0" w:color="auto"/>
                        <w:right w:val="none" w:sz="0" w:space="0" w:color="auto"/>
                      </w:divBdr>
                      <w:divsChild>
                        <w:div w:id="842430681">
                          <w:marLeft w:val="0"/>
                          <w:marRight w:val="0"/>
                          <w:marTop w:val="0"/>
                          <w:marBottom w:val="0"/>
                          <w:divBdr>
                            <w:top w:val="none" w:sz="0" w:space="0" w:color="auto"/>
                            <w:left w:val="none" w:sz="0" w:space="0" w:color="auto"/>
                            <w:bottom w:val="none" w:sz="0" w:space="0" w:color="auto"/>
                            <w:right w:val="none" w:sz="0" w:space="0" w:color="auto"/>
                          </w:divBdr>
                          <w:divsChild>
                            <w:div w:id="205684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735126">
                      <w:marLeft w:val="30"/>
                      <w:marRight w:val="30"/>
                      <w:marTop w:val="0"/>
                      <w:marBottom w:val="0"/>
                      <w:divBdr>
                        <w:top w:val="none" w:sz="0" w:space="0" w:color="auto"/>
                        <w:left w:val="none" w:sz="0" w:space="0" w:color="auto"/>
                        <w:bottom w:val="none" w:sz="0" w:space="0" w:color="auto"/>
                        <w:right w:val="none" w:sz="0" w:space="0" w:color="auto"/>
                      </w:divBdr>
                      <w:divsChild>
                        <w:div w:id="226109272">
                          <w:marLeft w:val="0"/>
                          <w:marRight w:val="0"/>
                          <w:marTop w:val="0"/>
                          <w:marBottom w:val="0"/>
                          <w:divBdr>
                            <w:top w:val="none" w:sz="0" w:space="0" w:color="auto"/>
                            <w:left w:val="none" w:sz="0" w:space="0" w:color="auto"/>
                            <w:bottom w:val="none" w:sz="0" w:space="0" w:color="auto"/>
                            <w:right w:val="none" w:sz="0" w:space="0" w:color="auto"/>
                          </w:divBdr>
                          <w:divsChild>
                            <w:div w:id="119441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158757">
                      <w:marLeft w:val="30"/>
                      <w:marRight w:val="30"/>
                      <w:marTop w:val="0"/>
                      <w:marBottom w:val="0"/>
                      <w:divBdr>
                        <w:top w:val="none" w:sz="0" w:space="0" w:color="auto"/>
                        <w:left w:val="none" w:sz="0" w:space="0" w:color="auto"/>
                        <w:bottom w:val="none" w:sz="0" w:space="0" w:color="auto"/>
                        <w:right w:val="none" w:sz="0" w:space="0" w:color="auto"/>
                      </w:divBdr>
                      <w:divsChild>
                        <w:div w:id="1559903812">
                          <w:marLeft w:val="0"/>
                          <w:marRight w:val="0"/>
                          <w:marTop w:val="0"/>
                          <w:marBottom w:val="0"/>
                          <w:divBdr>
                            <w:top w:val="none" w:sz="0" w:space="0" w:color="auto"/>
                            <w:left w:val="none" w:sz="0" w:space="0" w:color="auto"/>
                            <w:bottom w:val="none" w:sz="0" w:space="0" w:color="auto"/>
                            <w:right w:val="none" w:sz="0" w:space="0" w:color="auto"/>
                          </w:divBdr>
                          <w:divsChild>
                            <w:div w:id="60450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242648">
                      <w:marLeft w:val="30"/>
                      <w:marRight w:val="30"/>
                      <w:marTop w:val="0"/>
                      <w:marBottom w:val="0"/>
                      <w:divBdr>
                        <w:top w:val="none" w:sz="0" w:space="0" w:color="auto"/>
                        <w:left w:val="none" w:sz="0" w:space="0" w:color="auto"/>
                        <w:bottom w:val="none" w:sz="0" w:space="0" w:color="auto"/>
                        <w:right w:val="none" w:sz="0" w:space="0" w:color="auto"/>
                      </w:divBdr>
                      <w:divsChild>
                        <w:div w:id="107940790">
                          <w:marLeft w:val="0"/>
                          <w:marRight w:val="0"/>
                          <w:marTop w:val="0"/>
                          <w:marBottom w:val="0"/>
                          <w:divBdr>
                            <w:top w:val="none" w:sz="0" w:space="0" w:color="auto"/>
                            <w:left w:val="none" w:sz="0" w:space="0" w:color="auto"/>
                            <w:bottom w:val="none" w:sz="0" w:space="0" w:color="auto"/>
                            <w:right w:val="none" w:sz="0" w:space="0" w:color="auto"/>
                          </w:divBdr>
                          <w:divsChild>
                            <w:div w:id="56029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642949">
                      <w:marLeft w:val="30"/>
                      <w:marRight w:val="30"/>
                      <w:marTop w:val="0"/>
                      <w:marBottom w:val="0"/>
                      <w:divBdr>
                        <w:top w:val="none" w:sz="0" w:space="0" w:color="auto"/>
                        <w:left w:val="none" w:sz="0" w:space="0" w:color="auto"/>
                        <w:bottom w:val="none" w:sz="0" w:space="0" w:color="auto"/>
                        <w:right w:val="none" w:sz="0" w:space="0" w:color="auto"/>
                      </w:divBdr>
                      <w:divsChild>
                        <w:div w:id="1645742370">
                          <w:marLeft w:val="0"/>
                          <w:marRight w:val="0"/>
                          <w:marTop w:val="0"/>
                          <w:marBottom w:val="0"/>
                          <w:divBdr>
                            <w:top w:val="none" w:sz="0" w:space="0" w:color="auto"/>
                            <w:left w:val="none" w:sz="0" w:space="0" w:color="auto"/>
                            <w:bottom w:val="none" w:sz="0" w:space="0" w:color="auto"/>
                            <w:right w:val="none" w:sz="0" w:space="0" w:color="auto"/>
                          </w:divBdr>
                          <w:divsChild>
                            <w:div w:id="200443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190549">
                      <w:marLeft w:val="30"/>
                      <w:marRight w:val="30"/>
                      <w:marTop w:val="0"/>
                      <w:marBottom w:val="0"/>
                      <w:divBdr>
                        <w:top w:val="none" w:sz="0" w:space="0" w:color="auto"/>
                        <w:left w:val="none" w:sz="0" w:space="0" w:color="auto"/>
                        <w:bottom w:val="none" w:sz="0" w:space="0" w:color="auto"/>
                        <w:right w:val="none" w:sz="0" w:space="0" w:color="auto"/>
                      </w:divBdr>
                      <w:divsChild>
                        <w:div w:id="1046368664">
                          <w:marLeft w:val="0"/>
                          <w:marRight w:val="0"/>
                          <w:marTop w:val="0"/>
                          <w:marBottom w:val="0"/>
                          <w:divBdr>
                            <w:top w:val="none" w:sz="0" w:space="0" w:color="auto"/>
                            <w:left w:val="none" w:sz="0" w:space="0" w:color="auto"/>
                            <w:bottom w:val="none" w:sz="0" w:space="0" w:color="auto"/>
                            <w:right w:val="none" w:sz="0" w:space="0" w:color="auto"/>
                          </w:divBdr>
                          <w:divsChild>
                            <w:div w:id="188968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962380">
                      <w:marLeft w:val="30"/>
                      <w:marRight w:val="30"/>
                      <w:marTop w:val="0"/>
                      <w:marBottom w:val="0"/>
                      <w:divBdr>
                        <w:top w:val="none" w:sz="0" w:space="0" w:color="auto"/>
                        <w:left w:val="none" w:sz="0" w:space="0" w:color="auto"/>
                        <w:bottom w:val="none" w:sz="0" w:space="0" w:color="auto"/>
                        <w:right w:val="none" w:sz="0" w:space="0" w:color="auto"/>
                      </w:divBdr>
                      <w:divsChild>
                        <w:div w:id="2101557892">
                          <w:marLeft w:val="0"/>
                          <w:marRight w:val="0"/>
                          <w:marTop w:val="0"/>
                          <w:marBottom w:val="0"/>
                          <w:divBdr>
                            <w:top w:val="none" w:sz="0" w:space="0" w:color="auto"/>
                            <w:left w:val="none" w:sz="0" w:space="0" w:color="auto"/>
                            <w:bottom w:val="none" w:sz="0" w:space="0" w:color="auto"/>
                            <w:right w:val="none" w:sz="0" w:space="0" w:color="auto"/>
                          </w:divBdr>
                          <w:divsChild>
                            <w:div w:id="69215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0649">
                      <w:marLeft w:val="30"/>
                      <w:marRight w:val="30"/>
                      <w:marTop w:val="0"/>
                      <w:marBottom w:val="0"/>
                      <w:divBdr>
                        <w:top w:val="none" w:sz="0" w:space="0" w:color="auto"/>
                        <w:left w:val="none" w:sz="0" w:space="0" w:color="auto"/>
                        <w:bottom w:val="none" w:sz="0" w:space="0" w:color="auto"/>
                        <w:right w:val="none" w:sz="0" w:space="0" w:color="auto"/>
                      </w:divBdr>
                      <w:divsChild>
                        <w:div w:id="958024138">
                          <w:marLeft w:val="0"/>
                          <w:marRight w:val="0"/>
                          <w:marTop w:val="0"/>
                          <w:marBottom w:val="0"/>
                          <w:divBdr>
                            <w:top w:val="none" w:sz="0" w:space="0" w:color="auto"/>
                            <w:left w:val="none" w:sz="0" w:space="0" w:color="auto"/>
                            <w:bottom w:val="none" w:sz="0" w:space="0" w:color="auto"/>
                            <w:right w:val="none" w:sz="0" w:space="0" w:color="auto"/>
                          </w:divBdr>
                          <w:divsChild>
                            <w:div w:id="116944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4855">
                      <w:marLeft w:val="30"/>
                      <w:marRight w:val="30"/>
                      <w:marTop w:val="0"/>
                      <w:marBottom w:val="0"/>
                      <w:divBdr>
                        <w:top w:val="none" w:sz="0" w:space="0" w:color="auto"/>
                        <w:left w:val="none" w:sz="0" w:space="0" w:color="auto"/>
                        <w:bottom w:val="none" w:sz="0" w:space="0" w:color="auto"/>
                        <w:right w:val="none" w:sz="0" w:space="0" w:color="auto"/>
                      </w:divBdr>
                      <w:divsChild>
                        <w:div w:id="173884100">
                          <w:marLeft w:val="0"/>
                          <w:marRight w:val="0"/>
                          <w:marTop w:val="0"/>
                          <w:marBottom w:val="0"/>
                          <w:divBdr>
                            <w:top w:val="none" w:sz="0" w:space="0" w:color="auto"/>
                            <w:left w:val="none" w:sz="0" w:space="0" w:color="auto"/>
                            <w:bottom w:val="none" w:sz="0" w:space="0" w:color="auto"/>
                            <w:right w:val="none" w:sz="0" w:space="0" w:color="auto"/>
                          </w:divBdr>
                          <w:divsChild>
                            <w:div w:id="8291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41471">
                      <w:marLeft w:val="30"/>
                      <w:marRight w:val="30"/>
                      <w:marTop w:val="0"/>
                      <w:marBottom w:val="0"/>
                      <w:divBdr>
                        <w:top w:val="none" w:sz="0" w:space="0" w:color="auto"/>
                        <w:left w:val="none" w:sz="0" w:space="0" w:color="auto"/>
                        <w:bottom w:val="none" w:sz="0" w:space="0" w:color="auto"/>
                        <w:right w:val="none" w:sz="0" w:space="0" w:color="auto"/>
                      </w:divBdr>
                      <w:divsChild>
                        <w:div w:id="178200057">
                          <w:marLeft w:val="0"/>
                          <w:marRight w:val="0"/>
                          <w:marTop w:val="0"/>
                          <w:marBottom w:val="0"/>
                          <w:divBdr>
                            <w:top w:val="none" w:sz="0" w:space="0" w:color="auto"/>
                            <w:left w:val="none" w:sz="0" w:space="0" w:color="auto"/>
                            <w:bottom w:val="none" w:sz="0" w:space="0" w:color="auto"/>
                            <w:right w:val="none" w:sz="0" w:space="0" w:color="auto"/>
                          </w:divBdr>
                          <w:divsChild>
                            <w:div w:id="152138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868460">
                      <w:marLeft w:val="30"/>
                      <w:marRight w:val="30"/>
                      <w:marTop w:val="0"/>
                      <w:marBottom w:val="0"/>
                      <w:divBdr>
                        <w:top w:val="none" w:sz="0" w:space="0" w:color="auto"/>
                        <w:left w:val="none" w:sz="0" w:space="0" w:color="auto"/>
                        <w:bottom w:val="none" w:sz="0" w:space="0" w:color="auto"/>
                        <w:right w:val="none" w:sz="0" w:space="0" w:color="auto"/>
                      </w:divBdr>
                      <w:divsChild>
                        <w:div w:id="1240292638">
                          <w:marLeft w:val="0"/>
                          <w:marRight w:val="0"/>
                          <w:marTop w:val="0"/>
                          <w:marBottom w:val="0"/>
                          <w:divBdr>
                            <w:top w:val="none" w:sz="0" w:space="0" w:color="auto"/>
                            <w:left w:val="none" w:sz="0" w:space="0" w:color="auto"/>
                            <w:bottom w:val="none" w:sz="0" w:space="0" w:color="auto"/>
                            <w:right w:val="none" w:sz="0" w:space="0" w:color="auto"/>
                          </w:divBdr>
                          <w:divsChild>
                            <w:div w:id="125856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867290">
                      <w:marLeft w:val="30"/>
                      <w:marRight w:val="30"/>
                      <w:marTop w:val="0"/>
                      <w:marBottom w:val="0"/>
                      <w:divBdr>
                        <w:top w:val="none" w:sz="0" w:space="0" w:color="auto"/>
                        <w:left w:val="none" w:sz="0" w:space="0" w:color="auto"/>
                        <w:bottom w:val="none" w:sz="0" w:space="0" w:color="auto"/>
                        <w:right w:val="none" w:sz="0" w:space="0" w:color="auto"/>
                      </w:divBdr>
                      <w:divsChild>
                        <w:div w:id="796991453">
                          <w:marLeft w:val="0"/>
                          <w:marRight w:val="0"/>
                          <w:marTop w:val="0"/>
                          <w:marBottom w:val="0"/>
                          <w:divBdr>
                            <w:top w:val="none" w:sz="0" w:space="0" w:color="auto"/>
                            <w:left w:val="none" w:sz="0" w:space="0" w:color="auto"/>
                            <w:bottom w:val="none" w:sz="0" w:space="0" w:color="auto"/>
                            <w:right w:val="none" w:sz="0" w:space="0" w:color="auto"/>
                          </w:divBdr>
                          <w:divsChild>
                            <w:div w:id="179990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472136">
                      <w:marLeft w:val="30"/>
                      <w:marRight w:val="30"/>
                      <w:marTop w:val="0"/>
                      <w:marBottom w:val="0"/>
                      <w:divBdr>
                        <w:top w:val="none" w:sz="0" w:space="0" w:color="auto"/>
                        <w:left w:val="none" w:sz="0" w:space="0" w:color="auto"/>
                        <w:bottom w:val="none" w:sz="0" w:space="0" w:color="auto"/>
                        <w:right w:val="none" w:sz="0" w:space="0" w:color="auto"/>
                      </w:divBdr>
                      <w:divsChild>
                        <w:div w:id="1389300696">
                          <w:marLeft w:val="0"/>
                          <w:marRight w:val="0"/>
                          <w:marTop w:val="0"/>
                          <w:marBottom w:val="0"/>
                          <w:divBdr>
                            <w:top w:val="none" w:sz="0" w:space="0" w:color="auto"/>
                            <w:left w:val="none" w:sz="0" w:space="0" w:color="auto"/>
                            <w:bottom w:val="none" w:sz="0" w:space="0" w:color="auto"/>
                            <w:right w:val="none" w:sz="0" w:space="0" w:color="auto"/>
                          </w:divBdr>
                          <w:divsChild>
                            <w:div w:id="79888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025414">
                      <w:marLeft w:val="30"/>
                      <w:marRight w:val="30"/>
                      <w:marTop w:val="0"/>
                      <w:marBottom w:val="0"/>
                      <w:divBdr>
                        <w:top w:val="none" w:sz="0" w:space="0" w:color="auto"/>
                        <w:left w:val="none" w:sz="0" w:space="0" w:color="auto"/>
                        <w:bottom w:val="none" w:sz="0" w:space="0" w:color="auto"/>
                        <w:right w:val="none" w:sz="0" w:space="0" w:color="auto"/>
                      </w:divBdr>
                      <w:divsChild>
                        <w:div w:id="980962476">
                          <w:marLeft w:val="0"/>
                          <w:marRight w:val="0"/>
                          <w:marTop w:val="0"/>
                          <w:marBottom w:val="0"/>
                          <w:divBdr>
                            <w:top w:val="none" w:sz="0" w:space="0" w:color="auto"/>
                            <w:left w:val="none" w:sz="0" w:space="0" w:color="auto"/>
                            <w:bottom w:val="none" w:sz="0" w:space="0" w:color="auto"/>
                            <w:right w:val="none" w:sz="0" w:space="0" w:color="auto"/>
                          </w:divBdr>
                          <w:divsChild>
                            <w:div w:id="96700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878915">
                      <w:marLeft w:val="30"/>
                      <w:marRight w:val="30"/>
                      <w:marTop w:val="0"/>
                      <w:marBottom w:val="0"/>
                      <w:divBdr>
                        <w:top w:val="none" w:sz="0" w:space="0" w:color="auto"/>
                        <w:left w:val="none" w:sz="0" w:space="0" w:color="auto"/>
                        <w:bottom w:val="none" w:sz="0" w:space="0" w:color="auto"/>
                        <w:right w:val="none" w:sz="0" w:space="0" w:color="auto"/>
                      </w:divBdr>
                      <w:divsChild>
                        <w:div w:id="1034230522">
                          <w:marLeft w:val="0"/>
                          <w:marRight w:val="0"/>
                          <w:marTop w:val="0"/>
                          <w:marBottom w:val="0"/>
                          <w:divBdr>
                            <w:top w:val="none" w:sz="0" w:space="0" w:color="auto"/>
                            <w:left w:val="none" w:sz="0" w:space="0" w:color="auto"/>
                            <w:bottom w:val="none" w:sz="0" w:space="0" w:color="auto"/>
                            <w:right w:val="none" w:sz="0" w:space="0" w:color="auto"/>
                          </w:divBdr>
                          <w:divsChild>
                            <w:div w:id="4948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708482">
              <w:marLeft w:val="0"/>
              <w:marRight w:val="0"/>
              <w:marTop w:val="0"/>
              <w:marBottom w:val="0"/>
              <w:divBdr>
                <w:top w:val="none" w:sz="0" w:space="0" w:color="auto"/>
                <w:left w:val="none" w:sz="0" w:space="0" w:color="auto"/>
                <w:bottom w:val="none" w:sz="0" w:space="0" w:color="auto"/>
                <w:right w:val="none" w:sz="0" w:space="0" w:color="auto"/>
              </w:divBdr>
              <w:divsChild>
                <w:div w:id="123851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378097">
          <w:marLeft w:val="150"/>
          <w:marRight w:val="150"/>
          <w:marTop w:val="150"/>
          <w:marBottom w:val="300"/>
          <w:divBdr>
            <w:top w:val="none" w:sz="0" w:space="0" w:color="auto"/>
            <w:left w:val="none" w:sz="0" w:space="0" w:color="auto"/>
            <w:bottom w:val="none" w:sz="0" w:space="0" w:color="auto"/>
            <w:right w:val="none" w:sz="0" w:space="0" w:color="auto"/>
          </w:divBdr>
          <w:divsChild>
            <w:div w:id="874852095">
              <w:marLeft w:val="0"/>
              <w:marRight w:val="0"/>
              <w:marTop w:val="0"/>
              <w:marBottom w:val="0"/>
              <w:divBdr>
                <w:top w:val="none" w:sz="0" w:space="0" w:color="auto"/>
                <w:left w:val="none" w:sz="0" w:space="0" w:color="auto"/>
                <w:bottom w:val="none" w:sz="0" w:space="0" w:color="auto"/>
                <w:right w:val="none" w:sz="0" w:space="0" w:color="auto"/>
              </w:divBdr>
              <w:divsChild>
                <w:div w:id="65765009">
                  <w:marLeft w:val="0"/>
                  <w:marRight w:val="0"/>
                  <w:marTop w:val="0"/>
                  <w:marBottom w:val="0"/>
                  <w:divBdr>
                    <w:top w:val="none" w:sz="0" w:space="0" w:color="auto"/>
                    <w:left w:val="none" w:sz="0" w:space="0" w:color="auto"/>
                    <w:bottom w:val="none" w:sz="0" w:space="0" w:color="auto"/>
                    <w:right w:val="none" w:sz="0" w:space="0" w:color="auto"/>
                  </w:divBdr>
                  <w:divsChild>
                    <w:div w:id="1662731479">
                      <w:marLeft w:val="0"/>
                      <w:marRight w:val="0"/>
                      <w:marTop w:val="0"/>
                      <w:marBottom w:val="0"/>
                      <w:divBdr>
                        <w:top w:val="none" w:sz="0" w:space="0" w:color="auto"/>
                        <w:left w:val="none" w:sz="0" w:space="0" w:color="auto"/>
                        <w:bottom w:val="none" w:sz="0" w:space="0" w:color="auto"/>
                        <w:right w:val="none" w:sz="0" w:space="0" w:color="auto"/>
                      </w:divBdr>
                    </w:div>
                  </w:divsChild>
                </w:div>
                <w:div w:id="1558279676">
                  <w:marLeft w:val="0"/>
                  <w:marRight w:val="0"/>
                  <w:marTop w:val="0"/>
                  <w:marBottom w:val="0"/>
                  <w:divBdr>
                    <w:top w:val="none" w:sz="0" w:space="0" w:color="auto"/>
                    <w:left w:val="none" w:sz="0" w:space="0" w:color="auto"/>
                    <w:bottom w:val="none" w:sz="0" w:space="0" w:color="auto"/>
                    <w:right w:val="none" w:sz="0" w:space="0" w:color="auto"/>
                  </w:divBdr>
                  <w:divsChild>
                    <w:div w:id="1460031372">
                      <w:marLeft w:val="0"/>
                      <w:marRight w:val="0"/>
                      <w:marTop w:val="0"/>
                      <w:marBottom w:val="0"/>
                      <w:divBdr>
                        <w:top w:val="none" w:sz="0" w:space="0" w:color="auto"/>
                        <w:left w:val="none" w:sz="0" w:space="0" w:color="auto"/>
                        <w:bottom w:val="none" w:sz="0" w:space="0" w:color="auto"/>
                        <w:right w:val="none" w:sz="0" w:space="0" w:color="auto"/>
                      </w:divBdr>
                      <w:divsChild>
                        <w:div w:id="51315487">
                          <w:marLeft w:val="0"/>
                          <w:marRight w:val="0"/>
                          <w:marTop w:val="0"/>
                          <w:marBottom w:val="0"/>
                          <w:divBdr>
                            <w:top w:val="none" w:sz="0" w:space="0" w:color="auto"/>
                            <w:left w:val="none" w:sz="0" w:space="0" w:color="auto"/>
                            <w:bottom w:val="none" w:sz="0" w:space="0" w:color="auto"/>
                            <w:right w:val="none" w:sz="0" w:space="0" w:color="auto"/>
                          </w:divBdr>
                        </w:div>
                        <w:div w:id="207835324">
                          <w:marLeft w:val="0"/>
                          <w:marRight w:val="0"/>
                          <w:marTop w:val="0"/>
                          <w:marBottom w:val="0"/>
                          <w:divBdr>
                            <w:top w:val="none" w:sz="0" w:space="0" w:color="auto"/>
                            <w:left w:val="none" w:sz="0" w:space="0" w:color="auto"/>
                            <w:bottom w:val="none" w:sz="0" w:space="0" w:color="auto"/>
                            <w:right w:val="none" w:sz="0" w:space="0" w:color="auto"/>
                          </w:divBdr>
                        </w:div>
                        <w:div w:id="218247032">
                          <w:marLeft w:val="0"/>
                          <w:marRight w:val="0"/>
                          <w:marTop w:val="0"/>
                          <w:marBottom w:val="0"/>
                          <w:divBdr>
                            <w:top w:val="none" w:sz="0" w:space="0" w:color="auto"/>
                            <w:left w:val="none" w:sz="0" w:space="0" w:color="auto"/>
                            <w:bottom w:val="none" w:sz="0" w:space="0" w:color="auto"/>
                            <w:right w:val="none" w:sz="0" w:space="0" w:color="auto"/>
                          </w:divBdr>
                        </w:div>
                        <w:div w:id="249317346">
                          <w:marLeft w:val="0"/>
                          <w:marRight w:val="0"/>
                          <w:marTop w:val="0"/>
                          <w:marBottom w:val="0"/>
                          <w:divBdr>
                            <w:top w:val="none" w:sz="0" w:space="0" w:color="auto"/>
                            <w:left w:val="none" w:sz="0" w:space="0" w:color="auto"/>
                            <w:bottom w:val="none" w:sz="0" w:space="0" w:color="auto"/>
                            <w:right w:val="none" w:sz="0" w:space="0" w:color="auto"/>
                          </w:divBdr>
                        </w:div>
                        <w:div w:id="393939637">
                          <w:marLeft w:val="0"/>
                          <w:marRight w:val="0"/>
                          <w:marTop w:val="0"/>
                          <w:marBottom w:val="0"/>
                          <w:divBdr>
                            <w:top w:val="none" w:sz="0" w:space="0" w:color="auto"/>
                            <w:left w:val="none" w:sz="0" w:space="0" w:color="auto"/>
                            <w:bottom w:val="none" w:sz="0" w:space="0" w:color="auto"/>
                            <w:right w:val="none" w:sz="0" w:space="0" w:color="auto"/>
                          </w:divBdr>
                        </w:div>
                        <w:div w:id="437139507">
                          <w:marLeft w:val="0"/>
                          <w:marRight w:val="0"/>
                          <w:marTop w:val="0"/>
                          <w:marBottom w:val="0"/>
                          <w:divBdr>
                            <w:top w:val="none" w:sz="0" w:space="0" w:color="auto"/>
                            <w:left w:val="none" w:sz="0" w:space="0" w:color="auto"/>
                            <w:bottom w:val="none" w:sz="0" w:space="0" w:color="auto"/>
                            <w:right w:val="none" w:sz="0" w:space="0" w:color="auto"/>
                          </w:divBdr>
                        </w:div>
                        <w:div w:id="447089605">
                          <w:marLeft w:val="0"/>
                          <w:marRight w:val="0"/>
                          <w:marTop w:val="0"/>
                          <w:marBottom w:val="0"/>
                          <w:divBdr>
                            <w:top w:val="none" w:sz="0" w:space="0" w:color="auto"/>
                            <w:left w:val="none" w:sz="0" w:space="0" w:color="auto"/>
                            <w:bottom w:val="none" w:sz="0" w:space="0" w:color="auto"/>
                            <w:right w:val="none" w:sz="0" w:space="0" w:color="auto"/>
                          </w:divBdr>
                        </w:div>
                        <w:div w:id="495613946">
                          <w:marLeft w:val="0"/>
                          <w:marRight w:val="0"/>
                          <w:marTop w:val="0"/>
                          <w:marBottom w:val="0"/>
                          <w:divBdr>
                            <w:top w:val="none" w:sz="0" w:space="0" w:color="auto"/>
                            <w:left w:val="none" w:sz="0" w:space="0" w:color="auto"/>
                            <w:bottom w:val="none" w:sz="0" w:space="0" w:color="auto"/>
                            <w:right w:val="none" w:sz="0" w:space="0" w:color="auto"/>
                          </w:divBdr>
                        </w:div>
                        <w:div w:id="518012177">
                          <w:marLeft w:val="0"/>
                          <w:marRight w:val="0"/>
                          <w:marTop w:val="0"/>
                          <w:marBottom w:val="0"/>
                          <w:divBdr>
                            <w:top w:val="none" w:sz="0" w:space="0" w:color="auto"/>
                            <w:left w:val="none" w:sz="0" w:space="0" w:color="auto"/>
                            <w:bottom w:val="none" w:sz="0" w:space="0" w:color="auto"/>
                            <w:right w:val="none" w:sz="0" w:space="0" w:color="auto"/>
                          </w:divBdr>
                        </w:div>
                        <w:div w:id="615527547">
                          <w:marLeft w:val="0"/>
                          <w:marRight w:val="0"/>
                          <w:marTop w:val="0"/>
                          <w:marBottom w:val="0"/>
                          <w:divBdr>
                            <w:top w:val="none" w:sz="0" w:space="0" w:color="auto"/>
                            <w:left w:val="none" w:sz="0" w:space="0" w:color="auto"/>
                            <w:bottom w:val="none" w:sz="0" w:space="0" w:color="auto"/>
                            <w:right w:val="none" w:sz="0" w:space="0" w:color="auto"/>
                          </w:divBdr>
                        </w:div>
                        <w:div w:id="628324525">
                          <w:marLeft w:val="0"/>
                          <w:marRight w:val="0"/>
                          <w:marTop w:val="0"/>
                          <w:marBottom w:val="0"/>
                          <w:divBdr>
                            <w:top w:val="none" w:sz="0" w:space="0" w:color="auto"/>
                            <w:left w:val="none" w:sz="0" w:space="0" w:color="auto"/>
                            <w:bottom w:val="none" w:sz="0" w:space="0" w:color="auto"/>
                            <w:right w:val="none" w:sz="0" w:space="0" w:color="auto"/>
                          </w:divBdr>
                        </w:div>
                        <w:div w:id="738596146">
                          <w:marLeft w:val="0"/>
                          <w:marRight w:val="0"/>
                          <w:marTop w:val="0"/>
                          <w:marBottom w:val="0"/>
                          <w:divBdr>
                            <w:top w:val="none" w:sz="0" w:space="0" w:color="auto"/>
                            <w:left w:val="none" w:sz="0" w:space="0" w:color="auto"/>
                            <w:bottom w:val="none" w:sz="0" w:space="0" w:color="auto"/>
                            <w:right w:val="none" w:sz="0" w:space="0" w:color="auto"/>
                          </w:divBdr>
                        </w:div>
                        <w:div w:id="766577963">
                          <w:marLeft w:val="0"/>
                          <w:marRight w:val="0"/>
                          <w:marTop w:val="0"/>
                          <w:marBottom w:val="0"/>
                          <w:divBdr>
                            <w:top w:val="none" w:sz="0" w:space="0" w:color="auto"/>
                            <w:left w:val="none" w:sz="0" w:space="0" w:color="auto"/>
                            <w:bottom w:val="none" w:sz="0" w:space="0" w:color="auto"/>
                            <w:right w:val="none" w:sz="0" w:space="0" w:color="auto"/>
                          </w:divBdr>
                        </w:div>
                        <w:div w:id="850267556">
                          <w:marLeft w:val="0"/>
                          <w:marRight w:val="0"/>
                          <w:marTop w:val="0"/>
                          <w:marBottom w:val="0"/>
                          <w:divBdr>
                            <w:top w:val="none" w:sz="0" w:space="0" w:color="auto"/>
                            <w:left w:val="none" w:sz="0" w:space="0" w:color="auto"/>
                            <w:bottom w:val="none" w:sz="0" w:space="0" w:color="auto"/>
                            <w:right w:val="none" w:sz="0" w:space="0" w:color="auto"/>
                          </w:divBdr>
                        </w:div>
                        <w:div w:id="877664462">
                          <w:marLeft w:val="0"/>
                          <w:marRight w:val="0"/>
                          <w:marTop w:val="0"/>
                          <w:marBottom w:val="0"/>
                          <w:divBdr>
                            <w:top w:val="none" w:sz="0" w:space="0" w:color="auto"/>
                            <w:left w:val="none" w:sz="0" w:space="0" w:color="auto"/>
                            <w:bottom w:val="none" w:sz="0" w:space="0" w:color="auto"/>
                            <w:right w:val="none" w:sz="0" w:space="0" w:color="auto"/>
                          </w:divBdr>
                        </w:div>
                        <w:div w:id="944920403">
                          <w:marLeft w:val="0"/>
                          <w:marRight w:val="0"/>
                          <w:marTop w:val="0"/>
                          <w:marBottom w:val="0"/>
                          <w:divBdr>
                            <w:top w:val="none" w:sz="0" w:space="0" w:color="auto"/>
                            <w:left w:val="none" w:sz="0" w:space="0" w:color="auto"/>
                            <w:bottom w:val="none" w:sz="0" w:space="0" w:color="auto"/>
                            <w:right w:val="none" w:sz="0" w:space="0" w:color="auto"/>
                          </w:divBdr>
                        </w:div>
                        <w:div w:id="1205873538">
                          <w:marLeft w:val="0"/>
                          <w:marRight w:val="0"/>
                          <w:marTop w:val="0"/>
                          <w:marBottom w:val="0"/>
                          <w:divBdr>
                            <w:top w:val="none" w:sz="0" w:space="0" w:color="auto"/>
                            <w:left w:val="none" w:sz="0" w:space="0" w:color="auto"/>
                            <w:bottom w:val="none" w:sz="0" w:space="0" w:color="auto"/>
                            <w:right w:val="none" w:sz="0" w:space="0" w:color="auto"/>
                          </w:divBdr>
                        </w:div>
                        <w:div w:id="1224099280">
                          <w:marLeft w:val="0"/>
                          <w:marRight w:val="0"/>
                          <w:marTop w:val="0"/>
                          <w:marBottom w:val="0"/>
                          <w:divBdr>
                            <w:top w:val="none" w:sz="0" w:space="0" w:color="auto"/>
                            <w:left w:val="none" w:sz="0" w:space="0" w:color="auto"/>
                            <w:bottom w:val="none" w:sz="0" w:space="0" w:color="auto"/>
                            <w:right w:val="none" w:sz="0" w:space="0" w:color="auto"/>
                          </w:divBdr>
                        </w:div>
                        <w:div w:id="1225146316">
                          <w:marLeft w:val="0"/>
                          <w:marRight w:val="0"/>
                          <w:marTop w:val="0"/>
                          <w:marBottom w:val="0"/>
                          <w:divBdr>
                            <w:top w:val="none" w:sz="0" w:space="0" w:color="auto"/>
                            <w:left w:val="none" w:sz="0" w:space="0" w:color="auto"/>
                            <w:bottom w:val="none" w:sz="0" w:space="0" w:color="auto"/>
                            <w:right w:val="none" w:sz="0" w:space="0" w:color="auto"/>
                          </w:divBdr>
                        </w:div>
                        <w:div w:id="1228607201">
                          <w:marLeft w:val="0"/>
                          <w:marRight w:val="0"/>
                          <w:marTop w:val="0"/>
                          <w:marBottom w:val="0"/>
                          <w:divBdr>
                            <w:top w:val="none" w:sz="0" w:space="0" w:color="auto"/>
                            <w:left w:val="none" w:sz="0" w:space="0" w:color="auto"/>
                            <w:bottom w:val="none" w:sz="0" w:space="0" w:color="auto"/>
                            <w:right w:val="none" w:sz="0" w:space="0" w:color="auto"/>
                          </w:divBdr>
                        </w:div>
                        <w:div w:id="1261064993">
                          <w:marLeft w:val="0"/>
                          <w:marRight w:val="0"/>
                          <w:marTop w:val="0"/>
                          <w:marBottom w:val="0"/>
                          <w:divBdr>
                            <w:top w:val="none" w:sz="0" w:space="0" w:color="auto"/>
                            <w:left w:val="none" w:sz="0" w:space="0" w:color="auto"/>
                            <w:bottom w:val="none" w:sz="0" w:space="0" w:color="auto"/>
                            <w:right w:val="none" w:sz="0" w:space="0" w:color="auto"/>
                          </w:divBdr>
                        </w:div>
                        <w:div w:id="1270162497">
                          <w:marLeft w:val="0"/>
                          <w:marRight w:val="0"/>
                          <w:marTop w:val="0"/>
                          <w:marBottom w:val="0"/>
                          <w:divBdr>
                            <w:top w:val="none" w:sz="0" w:space="0" w:color="auto"/>
                            <w:left w:val="none" w:sz="0" w:space="0" w:color="auto"/>
                            <w:bottom w:val="none" w:sz="0" w:space="0" w:color="auto"/>
                            <w:right w:val="none" w:sz="0" w:space="0" w:color="auto"/>
                          </w:divBdr>
                        </w:div>
                        <w:div w:id="1409814070">
                          <w:marLeft w:val="0"/>
                          <w:marRight w:val="0"/>
                          <w:marTop w:val="0"/>
                          <w:marBottom w:val="0"/>
                          <w:divBdr>
                            <w:top w:val="none" w:sz="0" w:space="0" w:color="auto"/>
                            <w:left w:val="none" w:sz="0" w:space="0" w:color="auto"/>
                            <w:bottom w:val="none" w:sz="0" w:space="0" w:color="auto"/>
                            <w:right w:val="none" w:sz="0" w:space="0" w:color="auto"/>
                          </w:divBdr>
                        </w:div>
                        <w:div w:id="1497645689">
                          <w:marLeft w:val="0"/>
                          <w:marRight w:val="0"/>
                          <w:marTop w:val="0"/>
                          <w:marBottom w:val="0"/>
                          <w:divBdr>
                            <w:top w:val="none" w:sz="0" w:space="0" w:color="auto"/>
                            <w:left w:val="none" w:sz="0" w:space="0" w:color="auto"/>
                            <w:bottom w:val="none" w:sz="0" w:space="0" w:color="auto"/>
                            <w:right w:val="none" w:sz="0" w:space="0" w:color="auto"/>
                          </w:divBdr>
                        </w:div>
                        <w:div w:id="1551457863">
                          <w:marLeft w:val="0"/>
                          <w:marRight w:val="0"/>
                          <w:marTop w:val="0"/>
                          <w:marBottom w:val="0"/>
                          <w:divBdr>
                            <w:top w:val="none" w:sz="0" w:space="0" w:color="auto"/>
                            <w:left w:val="none" w:sz="0" w:space="0" w:color="auto"/>
                            <w:bottom w:val="none" w:sz="0" w:space="0" w:color="auto"/>
                            <w:right w:val="none" w:sz="0" w:space="0" w:color="auto"/>
                          </w:divBdr>
                        </w:div>
                        <w:div w:id="1554124072">
                          <w:marLeft w:val="0"/>
                          <w:marRight w:val="0"/>
                          <w:marTop w:val="0"/>
                          <w:marBottom w:val="0"/>
                          <w:divBdr>
                            <w:top w:val="none" w:sz="0" w:space="0" w:color="auto"/>
                            <w:left w:val="none" w:sz="0" w:space="0" w:color="auto"/>
                            <w:bottom w:val="none" w:sz="0" w:space="0" w:color="auto"/>
                            <w:right w:val="none" w:sz="0" w:space="0" w:color="auto"/>
                          </w:divBdr>
                        </w:div>
                        <w:div w:id="1587812070">
                          <w:marLeft w:val="0"/>
                          <w:marRight w:val="0"/>
                          <w:marTop w:val="0"/>
                          <w:marBottom w:val="0"/>
                          <w:divBdr>
                            <w:top w:val="none" w:sz="0" w:space="0" w:color="auto"/>
                            <w:left w:val="none" w:sz="0" w:space="0" w:color="auto"/>
                            <w:bottom w:val="none" w:sz="0" w:space="0" w:color="auto"/>
                            <w:right w:val="none" w:sz="0" w:space="0" w:color="auto"/>
                          </w:divBdr>
                        </w:div>
                        <w:div w:id="1747996258">
                          <w:marLeft w:val="0"/>
                          <w:marRight w:val="0"/>
                          <w:marTop w:val="0"/>
                          <w:marBottom w:val="0"/>
                          <w:divBdr>
                            <w:top w:val="none" w:sz="0" w:space="0" w:color="auto"/>
                            <w:left w:val="none" w:sz="0" w:space="0" w:color="auto"/>
                            <w:bottom w:val="none" w:sz="0" w:space="0" w:color="auto"/>
                            <w:right w:val="none" w:sz="0" w:space="0" w:color="auto"/>
                          </w:divBdr>
                        </w:div>
                        <w:div w:id="1874462260">
                          <w:marLeft w:val="0"/>
                          <w:marRight w:val="0"/>
                          <w:marTop w:val="0"/>
                          <w:marBottom w:val="0"/>
                          <w:divBdr>
                            <w:top w:val="none" w:sz="0" w:space="0" w:color="auto"/>
                            <w:left w:val="none" w:sz="0" w:space="0" w:color="auto"/>
                            <w:bottom w:val="none" w:sz="0" w:space="0" w:color="auto"/>
                            <w:right w:val="none" w:sz="0" w:space="0" w:color="auto"/>
                          </w:divBdr>
                        </w:div>
                        <w:div w:id="210864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4597326">
      <w:bodyDiv w:val="1"/>
      <w:marLeft w:val="0"/>
      <w:marRight w:val="0"/>
      <w:marTop w:val="0"/>
      <w:marBottom w:val="0"/>
      <w:divBdr>
        <w:top w:val="none" w:sz="0" w:space="0" w:color="auto"/>
        <w:left w:val="none" w:sz="0" w:space="0" w:color="auto"/>
        <w:bottom w:val="none" w:sz="0" w:space="0" w:color="auto"/>
        <w:right w:val="none" w:sz="0" w:space="0" w:color="auto"/>
      </w:divBdr>
    </w:div>
    <w:div w:id="691346516">
      <w:bodyDiv w:val="1"/>
      <w:marLeft w:val="0"/>
      <w:marRight w:val="0"/>
      <w:marTop w:val="0"/>
      <w:marBottom w:val="0"/>
      <w:divBdr>
        <w:top w:val="none" w:sz="0" w:space="0" w:color="auto"/>
        <w:left w:val="none" w:sz="0" w:space="0" w:color="auto"/>
        <w:bottom w:val="none" w:sz="0" w:space="0" w:color="auto"/>
        <w:right w:val="none" w:sz="0" w:space="0" w:color="auto"/>
      </w:divBdr>
    </w:div>
    <w:div w:id="723988446">
      <w:bodyDiv w:val="1"/>
      <w:marLeft w:val="0"/>
      <w:marRight w:val="0"/>
      <w:marTop w:val="0"/>
      <w:marBottom w:val="0"/>
      <w:divBdr>
        <w:top w:val="none" w:sz="0" w:space="0" w:color="auto"/>
        <w:left w:val="none" w:sz="0" w:space="0" w:color="auto"/>
        <w:bottom w:val="none" w:sz="0" w:space="0" w:color="auto"/>
        <w:right w:val="none" w:sz="0" w:space="0" w:color="auto"/>
      </w:divBdr>
    </w:div>
    <w:div w:id="728309570">
      <w:bodyDiv w:val="1"/>
      <w:marLeft w:val="0"/>
      <w:marRight w:val="0"/>
      <w:marTop w:val="0"/>
      <w:marBottom w:val="0"/>
      <w:divBdr>
        <w:top w:val="none" w:sz="0" w:space="0" w:color="auto"/>
        <w:left w:val="none" w:sz="0" w:space="0" w:color="auto"/>
        <w:bottom w:val="none" w:sz="0" w:space="0" w:color="auto"/>
        <w:right w:val="none" w:sz="0" w:space="0" w:color="auto"/>
      </w:divBdr>
    </w:div>
    <w:div w:id="734012072">
      <w:bodyDiv w:val="1"/>
      <w:marLeft w:val="0"/>
      <w:marRight w:val="0"/>
      <w:marTop w:val="0"/>
      <w:marBottom w:val="0"/>
      <w:divBdr>
        <w:top w:val="none" w:sz="0" w:space="0" w:color="auto"/>
        <w:left w:val="none" w:sz="0" w:space="0" w:color="auto"/>
        <w:bottom w:val="none" w:sz="0" w:space="0" w:color="auto"/>
        <w:right w:val="none" w:sz="0" w:space="0" w:color="auto"/>
      </w:divBdr>
    </w:div>
    <w:div w:id="759105166">
      <w:bodyDiv w:val="1"/>
      <w:marLeft w:val="0"/>
      <w:marRight w:val="0"/>
      <w:marTop w:val="0"/>
      <w:marBottom w:val="0"/>
      <w:divBdr>
        <w:top w:val="none" w:sz="0" w:space="0" w:color="auto"/>
        <w:left w:val="none" w:sz="0" w:space="0" w:color="auto"/>
        <w:bottom w:val="none" w:sz="0" w:space="0" w:color="auto"/>
        <w:right w:val="none" w:sz="0" w:space="0" w:color="auto"/>
      </w:divBdr>
    </w:div>
    <w:div w:id="763114655">
      <w:bodyDiv w:val="1"/>
      <w:marLeft w:val="0"/>
      <w:marRight w:val="0"/>
      <w:marTop w:val="0"/>
      <w:marBottom w:val="0"/>
      <w:divBdr>
        <w:top w:val="none" w:sz="0" w:space="0" w:color="auto"/>
        <w:left w:val="none" w:sz="0" w:space="0" w:color="auto"/>
        <w:bottom w:val="none" w:sz="0" w:space="0" w:color="auto"/>
        <w:right w:val="none" w:sz="0" w:space="0" w:color="auto"/>
      </w:divBdr>
    </w:div>
    <w:div w:id="764611740">
      <w:bodyDiv w:val="1"/>
      <w:marLeft w:val="0"/>
      <w:marRight w:val="0"/>
      <w:marTop w:val="0"/>
      <w:marBottom w:val="0"/>
      <w:divBdr>
        <w:top w:val="none" w:sz="0" w:space="0" w:color="auto"/>
        <w:left w:val="none" w:sz="0" w:space="0" w:color="auto"/>
        <w:bottom w:val="none" w:sz="0" w:space="0" w:color="auto"/>
        <w:right w:val="none" w:sz="0" w:space="0" w:color="auto"/>
      </w:divBdr>
    </w:div>
    <w:div w:id="787696477">
      <w:bodyDiv w:val="1"/>
      <w:marLeft w:val="0"/>
      <w:marRight w:val="0"/>
      <w:marTop w:val="0"/>
      <w:marBottom w:val="0"/>
      <w:divBdr>
        <w:top w:val="none" w:sz="0" w:space="0" w:color="auto"/>
        <w:left w:val="none" w:sz="0" w:space="0" w:color="auto"/>
        <w:bottom w:val="none" w:sz="0" w:space="0" w:color="auto"/>
        <w:right w:val="none" w:sz="0" w:space="0" w:color="auto"/>
      </w:divBdr>
      <w:divsChild>
        <w:div w:id="1355501855">
          <w:marLeft w:val="0"/>
          <w:marRight w:val="0"/>
          <w:marTop w:val="0"/>
          <w:marBottom w:val="0"/>
          <w:divBdr>
            <w:top w:val="none" w:sz="0" w:space="0" w:color="auto"/>
            <w:left w:val="none" w:sz="0" w:space="0" w:color="auto"/>
            <w:bottom w:val="none" w:sz="0" w:space="0" w:color="auto"/>
            <w:right w:val="none" w:sz="0" w:space="0" w:color="auto"/>
          </w:divBdr>
          <w:divsChild>
            <w:div w:id="1996227413">
              <w:marLeft w:val="0"/>
              <w:marRight w:val="0"/>
              <w:marTop w:val="0"/>
              <w:marBottom w:val="0"/>
              <w:divBdr>
                <w:top w:val="none" w:sz="0" w:space="0" w:color="auto"/>
                <w:left w:val="none" w:sz="0" w:space="0" w:color="auto"/>
                <w:bottom w:val="none" w:sz="0" w:space="0" w:color="auto"/>
                <w:right w:val="none" w:sz="0" w:space="0" w:color="auto"/>
              </w:divBdr>
              <w:divsChild>
                <w:div w:id="1336958752">
                  <w:marLeft w:val="0"/>
                  <w:marRight w:val="0"/>
                  <w:marTop w:val="0"/>
                  <w:marBottom w:val="0"/>
                  <w:divBdr>
                    <w:top w:val="none" w:sz="0" w:space="0" w:color="auto"/>
                    <w:left w:val="none" w:sz="0" w:space="0" w:color="auto"/>
                    <w:bottom w:val="none" w:sz="0" w:space="0" w:color="auto"/>
                    <w:right w:val="none" w:sz="0" w:space="0" w:color="auto"/>
                  </w:divBdr>
                  <w:divsChild>
                    <w:div w:id="1685208737">
                      <w:marLeft w:val="0"/>
                      <w:marRight w:val="0"/>
                      <w:marTop w:val="0"/>
                      <w:marBottom w:val="0"/>
                      <w:divBdr>
                        <w:top w:val="none" w:sz="0" w:space="0" w:color="auto"/>
                        <w:left w:val="none" w:sz="0" w:space="0" w:color="auto"/>
                        <w:bottom w:val="none" w:sz="0" w:space="0" w:color="auto"/>
                        <w:right w:val="none" w:sz="0" w:space="0" w:color="auto"/>
                      </w:divBdr>
                      <w:divsChild>
                        <w:div w:id="204753918">
                          <w:marLeft w:val="0"/>
                          <w:marRight w:val="0"/>
                          <w:marTop w:val="0"/>
                          <w:marBottom w:val="0"/>
                          <w:divBdr>
                            <w:top w:val="none" w:sz="0" w:space="0" w:color="auto"/>
                            <w:left w:val="none" w:sz="0" w:space="0" w:color="auto"/>
                            <w:bottom w:val="none" w:sz="0" w:space="0" w:color="auto"/>
                            <w:right w:val="none" w:sz="0" w:space="0" w:color="auto"/>
                          </w:divBdr>
                          <w:divsChild>
                            <w:div w:id="599263533">
                              <w:marLeft w:val="0"/>
                              <w:marRight w:val="0"/>
                              <w:marTop w:val="0"/>
                              <w:marBottom w:val="0"/>
                              <w:divBdr>
                                <w:top w:val="none" w:sz="0" w:space="0" w:color="auto"/>
                                <w:left w:val="none" w:sz="0" w:space="0" w:color="auto"/>
                                <w:bottom w:val="none" w:sz="0" w:space="0" w:color="auto"/>
                                <w:right w:val="none" w:sz="0" w:space="0" w:color="auto"/>
                              </w:divBdr>
                              <w:divsChild>
                                <w:div w:id="1684162953">
                                  <w:marLeft w:val="0"/>
                                  <w:marRight w:val="0"/>
                                  <w:marTop w:val="0"/>
                                  <w:marBottom w:val="0"/>
                                  <w:divBdr>
                                    <w:top w:val="none" w:sz="0" w:space="0" w:color="auto"/>
                                    <w:left w:val="none" w:sz="0" w:space="0" w:color="auto"/>
                                    <w:bottom w:val="none" w:sz="0" w:space="0" w:color="auto"/>
                                    <w:right w:val="none" w:sz="0" w:space="0" w:color="auto"/>
                                  </w:divBdr>
                                  <w:divsChild>
                                    <w:div w:id="2073960526">
                                      <w:marLeft w:val="0"/>
                                      <w:marRight w:val="0"/>
                                      <w:marTop w:val="0"/>
                                      <w:marBottom w:val="0"/>
                                      <w:divBdr>
                                        <w:top w:val="none" w:sz="0" w:space="0" w:color="auto"/>
                                        <w:left w:val="none" w:sz="0" w:space="0" w:color="auto"/>
                                        <w:bottom w:val="none" w:sz="0" w:space="0" w:color="auto"/>
                                        <w:right w:val="none" w:sz="0" w:space="0" w:color="auto"/>
                                      </w:divBdr>
                                      <w:divsChild>
                                        <w:div w:id="1947077085">
                                          <w:marLeft w:val="0"/>
                                          <w:marRight w:val="0"/>
                                          <w:marTop w:val="0"/>
                                          <w:marBottom w:val="0"/>
                                          <w:divBdr>
                                            <w:top w:val="none" w:sz="0" w:space="0" w:color="auto"/>
                                            <w:left w:val="none" w:sz="0" w:space="0" w:color="auto"/>
                                            <w:bottom w:val="none" w:sz="0" w:space="0" w:color="auto"/>
                                            <w:right w:val="none" w:sz="0" w:space="0" w:color="auto"/>
                                          </w:divBdr>
                                          <w:divsChild>
                                            <w:div w:id="705912838">
                                              <w:marLeft w:val="150"/>
                                              <w:marRight w:val="150"/>
                                              <w:marTop w:val="150"/>
                                              <w:marBottom w:val="300"/>
                                              <w:divBdr>
                                                <w:top w:val="none" w:sz="0" w:space="0" w:color="auto"/>
                                                <w:left w:val="none" w:sz="0" w:space="0" w:color="auto"/>
                                                <w:bottom w:val="none" w:sz="0" w:space="0" w:color="auto"/>
                                                <w:right w:val="none" w:sz="0" w:space="0" w:color="auto"/>
                                              </w:divBdr>
                                              <w:divsChild>
                                                <w:div w:id="1703819549">
                                                  <w:marLeft w:val="0"/>
                                                  <w:marRight w:val="0"/>
                                                  <w:marTop w:val="0"/>
                                                  <w:marBottom w:val="0"/>
                                                  <w:divBdr>
                                                    <w:top w:val="none" w:sz="0" w:space="0" w:color="auto"/>
                                                    <w:left w:val="none" w:sz="0" w:space="0" w:color="auto"/>
                                                    <w:bottom w:val="none" w:sz="0" w:space="0" w:color="auto"/>
                                                    <w:right w:val="none" w:sz="0" w:space="0" w:color="auto"/>
                                                  </w:divBdr>
                                                  <w:divsChild>
                                                    <w:div w:id="390495253">
                                                      <w:marLeft w:val="0"/>
                                                      <w:marRight w:val="0"/>
                                                      <w:marTop w:val="0"/>
                                                      <w:marBottom w:val="0"/>
                                                      <w:divBdr>
                                                        <w:top w:val="none" w:sz="0" w:space="0" w:color="auto"/>
                                                        <w:left w:val="none" w:sz="0" w:space="0" w:color="auto"/>
                                                        <w:bottom w:val="none" w:sz="0" w:space="0" w:color="auto"/>
                                                        <w:right w:val="none" w:sz="0" w:space="0" w:color="auto"/>
                                                      </w:divBdr>
                                                      <w:divsChild>
                                                        <w:div w:id="1131748518">
                                                          <w:marLeft w:val="0"/>
                                                          <w:marRight w:val="0"/>
                                                          <w:marTop w:val="0"/>
                                                          <w:marBottom w:val="0"/>
                                                          <w:divBdr>
                                                            <w:top w:val="none" w:sz="0" w:space="0" w:color="auto"/>
                                                            <w:left w:val="none" w:sz="0" w:space="0" w:color="auto"/>
                                                            <w:bottom w:val="none" w:sz="0" w:space="0" w:color="auto"/>
                                                            <w:right w:val="none" w:sz="0" w:space="0" w:color="auto"/>
                                                          </w:divBdr>
                                                          <w:divsChild>
                                                            <w:div w:id="109473044">
                                                              <w:marLeft w:val="0"/>
                                                              <w:marRight w:val="0"/>
                                                              <w:marTop w:val="0"/>
                                                              <w:marBottom w:val="0"/>
                                                              <w:divBdr>
                                                                <w:top w:val="none" w:sz="0" w:space="0" w:color="auto"/>
                                                                <w:left w:val="none" w:sz="0" w:space="0" w:color="auto"/>
                                                                <w:bottom w:val="none" w:sz="0" w:space="0" w:color="auto"/>
                                                                <w:right w:val="none" w:sz="0" w:space="0" w:color="auto"/>
                                                              </w:divBdr>
                                                            </w:div>
                                                            <w:div w:id="128789650">
                                                              <w:marLeft w:val="0"/>
                                                              <w:marRight w:val="0"/>
                                                              <w:marTop w:val="0"/>
                                                              <w:marBottom w:val="0"/>
                                                              <w:divBdr>
                                                                <w:top w:val="none" w:sz="0" w:space="0" w:color="auto"/>
                                                                <w:left w:val="none" w:sz="0" w:space="0" w:color="auto"/>
                                                                <w:bottom w:val="none" w:sz="0" w:space="0" w:color="auto"/>
                                                                <w:right w:val="none" w:sz="0" w:space="0" w:color="auto"/>
                                                              </w:divBdr>
                                                            </w:div>
                                                            <w:div w:id="407848039">
                                                              <w:marLeft w:val="0"/>
                                                              <w:marRight w:val="0"/>
                                                              <w:marTop w:val="0"/>
                                                              <w:marBottom w:val="0"/>
                                                              <w:divBdr>
                                                                <w:top w:val="none" w:sz="0" w:space="0" w:color="auto"/>
                                                                <w:left w:val="none" w:sz="0" w:space="0" w:color="auto"/>
                                                                <w:bottom w:val="none" w:sz="0" w:space="0" w:color="auto"/>
                                                                <w:right w:val="none" w:sz="0" w:space="0" w:color="auto"/>
                                                              </w:divBdr>
                                                            </w:div>
                                                            <w:div w:id="416750108">
                                                              <w:marLeft w:val="0"/>
                                                              <w:marRight w:val="0"/>
                                                              <w:marTop w:val="0"/>
                                                              <w:marBottom w:val="0"/>
                                                              <w:divBdr>
                                                                <w:top w:val="none" w:sz="0" w:space="0" w:color="auto"/>
                                                                <w:left w:val="none" w:sz="0" w:space="0" w:color="auto"/>
                                                                <w:bottom w:val="none" w:sz="0" w:space="0" w:color="auto"/>
                                                                <w:right w:val="none" w:sz="0" w:space="0" w:color="auto"/>
                                                              </w:divBdr>
                                                            </w:div>
                                                            <w:div w:id="565532020">
                                                              <w:marLeft w:val="0"/>
                                                              <w:marRight w:val="0"/>
                                                              <w:marTop w:val="0"/>
                                                              <w:marBottom w:val="0"/>
                                                              <w:divBdr>
                                                                <w:top w:val="none" w:sz="0" w:space="0" w:color="auto"/>
                                                                <w:left w:val="none" w:sz="0" w:space="0" w:color="auto"/>
                                                                <w:bottom w:val="none" w:sz="0" w:space="0" w:color="auto"/>
                                                                <w:right w:val="none" w:sz="0" w:space="0" w:color="auto"/>
                                                              </w:divBdr>
                                                            </w:div>
                                                            <w:div w:id="611860723">
                                                              <w:marLeft w:val="0"/>
                                                              <w:marRight w:val="0"/>
                                                              <w:marTop w:val="0"/>
                                                              <w:marBottom w:val="0"/>
                                                              <w:divBdr>
                                                                <w:top w:val="none" w:sz="0" w:space="0" w:color="auto"/>
                                                                <w:left w:val="none" w:sz="0" w:space="0" w:color="auto"/>
                                                                <w:bottom w:val="none" w:sz="0" w:space="0" w:color="auto"/>
                                                                <w:right w:val="none" w:sz="0" w:space="0" w:color="auto"/>
                                                              </w:divBdr>
                                                            </w:div>
                                                            <w:div w:id="642389013">
                                                              <w:marLeft w:val="0"/>
                                                              <w:marRight w:val="0"/>
                                                              <w:marTop w:val="0"/>
                                                              <w:marBottom w:val="0"/>
                                                              <w:divBdr>
                                                                <w:top w:val="none" w:sz="0" w:space="0" w:color="auto"/>
                                                                <w:left w:val="none" w:sz="0" w:space="0" w:color="auto"/>
                                                                <w:bottom w:val="none" w:sz="0" w:space="0" w:color="auto"/>
                                                                <w:right w:val="none" w:sz="0" w:space="0" w:color="auto"/>
                                                              </w:divBdr>
                                                            </w:div>
                                                            <w:div w:id="851603784">
                                                              <w:marLeft w:val="0"/>
                                                              <w:marRight w:val="0"/>
                                                              <w:marTop w:val="0"/>
                                                              <w:marBottom w:val="0"/>
                                                              <w:divBdr>
                                                                <w:top w:val="none" w:sz="0" w:space="0" w:color="auto"/>
                                                                <w:left w:val="none" w:sz="0" w:space="0" w:color="auto"/>
                                                                <w:bottom w:val="none" w:sz="0" w:space="0" w:color="auto"/>
                                                                <w:right w:val="none" w:sz="0" w:space="0" w:color="auto"/>
                                                              </w:divBdr>
                                                            </w:div>
                                                            <w:div w:id="871454763">
                                                              <w:marLeft w:val="0"/>
                                                              <w:marRight w:val="0"/>
                                                              <w:marTop w:val="0"/>
                                                              <w:marBottom w:val="0"/>
                                                              <w:divBdr>
                                                                <w:top w:val="none" w:sz="0" w:space="0" w:color="auto"/>
                                                                <w:left w:val="none" w:sz="0" w:space="0" w:color="auto"/>
                                                                <w:bottom w:val="none" w:sz="0" w:space="0" w:color="auto"/>
                                                                <w:right w:val="none" w:sz="0" w:space="0" w:color="auto"/>
                                                              </w:divBdr>
                                                            </w:div>
                                                            <w:div w:id="876965880">
                                                              <w:marLeft w:val="0"/>
                                                              <w:marRight w:val="0"/>
                                                              <w:marTop w:val="0"/>
                                                              <w:marBottom w:val="0"/>
                                                              <w:divBdr>
                                                                <w:top w:val="none" w:sz="0" w:space="0" w:color="auto"/>
                                                                <w:left w:val="none" w:sz="0" w:space="0" w:color="auto"/>
                                                                <w:bottom w:val="none" w:sz="0" w:space="0" w:color="auto"/>
                                                                <w:right w:val="none" w:sz="0" w:space="0" w:color="auto"/>
                                                              </w:divBdr>
                                                            </w:div>
                                                            <w:div w:id="934096959">
                                                              <w:marLeft w:val="0"/>
                                                              <w:marRight w:val="0"/>
                                                              <w:marTop w:val="0"/>
                                                              <w:marBottom w:val="0"/>
                                                              <w:divBdr>
                                                                <w:top w:val="none" w:sz="0" w:space="0" w:color="auto"/>
                                                                <w:left w:val="none" w:sz="0" w:space="0" w:color="auto"/>
                                                                <w:bottom w:val="none" w:sz="0" w:space="0" w:color="auto"/>
                                                                <w:right w:val="none" w:sz="0" w:space="0" w:color="auto"/>
                                                              </w:divBdr>
                                                            </w:div>
                                                            <w:div w:id="1010789338">
                                                              <w:marLeft w:val="0"/>
                                                              <w:marRight w:val="0"/>
                                                              <w:marTop w:val="0"/>
                                                              <w:marBottom w:val="0"/>
                                                              <w:divBdr>
                                                                <w:top w:val="none" w:sz="0" w:space="0" w:color="auto"/>
                                                                <w:left w:val="none" w:sz="0" w:space="0" w:color="auto"/>
                                                                <w:bottom w:val="none" w:sz="0" w:space="0" w:color="auto"/>
                                                                <w:right w:val="none" w:sz="0" w:space="0" w:color="auto"/>
                                                              </w:divBdr>
                                                            </w:div>
                                                            <w:div w:id="1183325110">
                                                              <w:marLeft w:val="0"/>
                                                              <w:marRight w:val="0"/>
                                                              <w:marTop w:val="0"/>
                                                              <w:marBottom w:val="0"/>
                                                              <w:divBdr>
                                                                <w:top w:val="none" w:sz="0" w:space="0" w:color="auto"/>
                                                                <w:left w:val="none" w:sz="0" w:space="0" w:color="auto"/>
                                                                <w:bottom w:val="none" w:sz="0" w:space="0" w:color="auto"/>
                                                                <w:right w:val="none" w:sz="0" w:space="0" w:color="auto"/>
                                                              </w:divBdr>
                                                            </w:div>
                                                            <w:div w:id="1198658629">
                                                              <w:marLeft w:val="0"/>
                                                              <w:marRight w:val="0"/>
                                                              <w:marTop w:val="0"/>
                                                              <w:marBottom w:val="0"/>
                                                              <w:divBdr>
                                                                <w:top w:val="none" w:sz="0" w:space="0" w:color="auto"/>
                                                                <w:left w:val="none" w:sz="0" w:space="0" w:color="auto"/>
                                                                <w:bottom w:val="none" w:sz="0" w:space="0" w:color="auto"/>
                                                                <w:right w:val="none" w:sz="0" w:space="0" w:color="auto"/>
                                                              </w:divBdr>
                                                            </w:div>
                                                            <w:div w:id="1462380730">
                                                              <w:marLeft w:val="0"/>
                                                              <w:marRight w:val="0"/>
                                                              <w:marTop w:val="0"/>
                                                              <w:marBottom w:val="0"/>
                                                              <w:divBdr>
                                                                <w:top w:val="none" w:sz="0" w:space="0" w:color="auto"/>
                                                                <w:left w:val="none" w:sz="0" w:space="0" w:color="auto"/>
                                                                <w:bottom w:val="none" w:sz="0" w:space="0" w:color="auto"/>
                                                                <w:right w:val="none" w:sz="0" w:space="0" w:color="auto"/>
                                                              </w:divBdr>
                                                            </w:div>
                                                            <w:div w:id="1553691912">
                                                              <w:marLeft w:val="0"/>
                                                              <w:marRight w:val="0"/>
                                                              <w:marTop w:val="0"/>
                                                              <w:marBottom w:val="0"/>
                                                              <w:divBdr>
                                                                <w:top w:val="none" w:sz="0" w:space="0" w:color="auto"/>
                                                                <w:left w:val="none" w:sz="0" w:space="0" w:color="auto"/>
                                                                <w:bottom w:val="none" w:sz="0" w:space="0" w:color="auto"/>
                                                                <w:right w:val="none" w:sz="0" w:space="0" w:color="auto"/>
                                                              </w:divBdr>
                                                            </w:div>
                                                            <w:div w:id="1699620044">
                                                              <w:marLeft w:val="0"/>
                                                              <w:marRight w:val="0"/>
                                                              <w:marTop w:val="0"/>
                                                              <w:marBottom w:val="0"/>
                                                              <w:divBdr>
                                                                <w:top w:val="none" w:sz="0" w:space="0" w:color="auto"/>
                                                                <w:left w:val="none" w:sz="0" w:space="0" w:color="auto"/>
                                                                <w:bottom w:val="none" w:sz="0" w:space="0" w:color="auto"/>
                                                                <w:right w:val="none" w:sz="0" w:space="0" w:color="auto"/>
                                                              </w:divBdr>
                                                            </w:div>
                                                            <w:div w:id="1761026853">
                                                              <w:marLeft w:val="0"/>
                                                              <w:marRight w:val="0"/>
                                                              <w:marTop w:val="0"/>
                                                              <w:marBottom w:val="0"/>
                                                              <w:divBdr>
                                                                <w:top w:val="none" w:sz="0" w:space="0" w:color="auto"/>
                                                                <w:left w:val="none" w:sz="0" w:space="0" w:color="auto"/>
                                                                <w:bottom w:val="none" w:sz="0" w:space="0" w:color="auto"/>
                                                                <w:right w:val="none" w:sz="0" w:space="0" w:color="auto"/>
                                                              </w:divBdr>
                                                            </w:div>
                                                            <w:div w:id="1769814755">
                                                              <w:marLeft w:val="0"/>
                                                              <w:marRight w:val="0"/>
                                                              <w:marTop w:val="0"/>
                                                              <w:marBottom w:val="0"/>
                                                              <w:divBdr>
                                                                <w:top w:val="none" w:sz="0" w:space="0" w:color="auto"/>
                                                                <w:left w:val="none" w:sz="0" w:space="0" w:color="auto"/>
                                                                <w:bottom w:val="none" w:sz="0" w:space="0" w:color="auto"/>
                                                                <w:right w:val="none" w:sz="0" w:space="0" w:color="auto"/>
                                                              </w:divBdr>
                                                            </w:div>
                                                            <w:div w:id="1804157043">
                                                              <w:marLeft w:val="0"/>
                                                              <w:marRight w:val="0"/>
                                                              <w:marTop w:val="0"/>
                                                              <w:marBottom w:val="0"/>
                                                              <w:divBdr>
                                                                <w:top w:val="none" w:sz="0" w:space="0" w:color="auto"/>
                                                                <w:left w:val="none" w:sz="0" w:space="0" w:color="auto"/>
                                                                <w:bottom w:val="none" w:sz="0" w:space="0" w:color="auto"/>
                                                                <w:right w:val="none" w:sz="0" w:space="0" w:color="auto"/>
                                                              </w:divBdr>
                                                            </w:div>
                                                            <w:div w:id="1912346410">
                                                              <w:marLeft w:val="0"/>
                                                              <w:marRight w:val="0"/>
                                                              <w:marTop w:val="0"/>
                                                              <w:marBottom w:val="0"/>
                                                              <w:divBdr>
                                                                <w:top w:val="none" w:sz="0" w:space="0" w:color="auto"/>
                                                                <w:left w:val="none" w:sz="0" w:space="0" w:color="auto"/>
                                                                <w:bottom w:val="none" w:sz="0" w:space="0" w:color="auto"/>
                                                                <w:right w:val="none" w:sz="0" w:space="0" w:color="auto"/>
                                                              </w:divBdr>
                                                            </w:div>
                                                            <w:div w:id="2136367060">
                                                              <w:marLeft w:val="0"/>
                                                              <w:marRight w:val="0"/>
                                                              <w:marTop w:val="0"/>
                                                              <w:marBottom w:val="0"/>
                                                              <w:divBdr>
                                                                <w:top w:val="none" w:sz="0" w:space="0" w:color="auto"/>
                                                                <w:left w:val="none" w:sz="0" w:space="0" w:color="auto"/>
                                                                <w:bottom w:val="none" w:sz="0" w:space="0" w:color="auto"/>
                                                                <w:right w:val="none" w:sz="0" w:space="0" w:color="auto"/>
                                                              </w:divBdr>
                                                            </w:div>
                                                            <w:div w:id="213779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04878107">
      <w:bodyDiv w:val="1"/>
      <w:marLeft w:val="0"/>
      <w:marRight w:val="0"/>
      <w:marTop w:val="0"/>
      <w:marBottom w:val="0"/>
      <w:divBdr>
        <w:top w:val="none" w:sz="0" w:space="0" w:color="auto"/>
        <w:left w:val="none" w:sz="0" w:space="0" w:color="auto"/>
        <w:bottom w:val="none" w:sz="0" w:space="0" w:color="auto"/>
        <w:right w:val="none" w:sz="0" w:space="0" w:color="auto"/>
      </w:divBdr>
    </w:div>
    <w:div w:id="977107408">
      <w:bodyDiv w:val="1"/>
      <w:marLeft w:val="0"/>
      <w:marRight w:val="0"/>
      <w:marTop w:val="0"/>
      <w:marBottom w:val="0"/>
      <w:divBdr>
        <w:top w:val="none" w:sz="0" w:space="0" w:color="auto"/>
        <w:left w:val="none" w:sz="0" w:space="0" w:color="auto"/>
        <w:bottom w:val="none" w:sz="0" w:space="0" w:color="auto"/>
        <w:right w:val="none" w:sz="0" w:space="0" w:color="auto"/>
      </w:divBdr>
    </w:div>
    <w:div w:id="984965755">
      <w:bodyDiv w:val="1"/>
      <w:marLeft w:val="0"/>
      <w:marRight w:val="0"/>
      <w:marTop w:val="0"/>
      <w:marBottom w:val="0"/>
      <w:divBdr>
        <w:top w:val="none" w:sz="0" w:space="0" w:color="auto"/>
        <w:left w:val="none" w:sz="0" w:space="0" w:color="auto"/>
        <w:bottom w:val="none" w:sz="0" w:space="0" w:color="auto"/>
        <w:right w:val="none" w:sz="0" w:space="0" w:color="auto"/>
      </w:divBdr>
    </w:div>
    <w:div w:id="1082986731">
      <w:bodyDiv w:val="1"/>
      <w:marLeft w:val="0"/>
      <w:marRight w:val="0"/>
      <w:marTop w:val="0"/>
      <w:marBottom w:val="0"/>
      <w:divBdr>
        <w:top w:val="none" w:sz="0" w:space="0" w:color="auto"/>
        <w:left w:val="none" w:sz="0" w:space="0" w:color="auto"/>
        <w:bottom w:val="none" w:sz="0" w:space="0" w:color="auto"/>
        <w:right w:val="none" w:sz="0" w:space="0" w:color="auto"/>
      </w:divBdr>
    </w:div>
    <w:div w:id="1096974175">
      <w:bodyDiv w:val="1"/>
      <w:marLeft w:val="0"/>
      <w:marRight w:val="0"/>
      <w:marTop w:val="0"/>
      <w:marBottom w:val="0"/>
      <w:divBdr>
        <w:top w:val="none" w:sz="0" w:space="0" w:color="auto"/>
        <w:left w:val="none" w:sz="0" w:space="0" w:color="auto"/>
        <w:bottom w:val="none" w:sz="0" w:space="0" w:color="auto"/>
        <w:right w:val="none" w:sz="0" w:space="0" w:color="auto"/>
      </w:divBdr>
    </w:div>
    <w:div w:id="1124301951">
      <w:bodyDiv w:val="1"/>
      <w:marLeft w:val="0"/>
      <w:marRight w:val="0"/>
      <w:marTop w:val="0"/>
      <w:marBottom w:val="0"/>
      <w:divBdr>
        <w:top w:val="none" w:sz="0" w:space="0" w:color="auto"/>
        <w:left w:val="none" w:sz="0" w:space="0" w:color="auto"/>
        <w:bottom w:val="none" w:sz="0" w:space="0" w:color="auto"/>
        <w:right w:val="none" w:sz="0" w:space="0" w:color="auto"/>
      </w:divBdr>
    </w:div>
    <w:div w:id="1147631043">
      <w:bodyDiv w:val="1"/>
      <w:marLeft w:val="0"/>
      <w:marRight w:val="0"/>
      <w:marTop w:val="0"/>
      <w:marBottom w:val="0"/>
      <w:divBdr>
        <w:top w:val="none" w:sz="0" w:space="0" w:color="auto"/>
        <w:left w:val="none" w:sz="0" w:space="0" w:color="auto"/>
        <w:bottom w:val="none" w:sz="0" w:space="0" w:color="auto"/>
        <w:right w:val="none" w:sz="0" w:space="0" w:color="auto"/>
      </w:divBdr>
    </w:div>
    <w:div w:id="1259173470">
      <w:bodyDiv w:val="1"/>
      <w:marLeft w:val="0"/>
      <w:marRight w:val="0"/>
      <w:marTop w:val="0"/>
      <w:marBottom w:val="0"/>
      <w:divBdr>
        <w:top w:val="none" w:sz="0" w:space="0" w:color="auto"/>
        <w:left w:val="none" w:sz="0" w:space="0" w:color="auto"/>
        <w:bottom w:val="none" w:sz="0" w:space="0" w:color="auto"/>
        <w:right w:val="none" w:sz="0" w:space="0" w:color="auto"/>
      </w:divBdr>
    </w:div>
    <w:div w:id="1285693740">
      <w:bodyDiv w:val="1"/>
      <w:marLeft w:val="0"/>
      <w:marRight w:val="0"/>
      <w:marTop w:val="0"/>
      <w:marBottom w:val="0"/>
      <w:divBdr>
        <w:top w:val="none" w:sz="0" w:space="0" w:color="auto"/>
        <w:left w:val="none" w:sz="0" w:space="0" w:color="auto"/>
        <w:bottom w:val="none" w:sz="0" w:space="0" w:color="auto"/>
        <w:right w:val="none" w:sz="0" w:space="0" w:color="auto"/>
      </w:divBdr>
    </w:div>
    <w:div w:id="1402562340">
      <w:bodyDiv w:val="1"/>
      <w:marLeft w:val="0"/>
      <w:marRight w:val="0"/>
      <w:marTop w:val="0"/>
      <w:marBottom w:val="0"/>
      <w:divBdr>
        <w:top w:val="none" w:sz="0" w:space="0" w:color="auto"/>
        <w:left w:val="none" w:sz="0" w:space="0" w:color="auto"/>
        <w:bottom w:val="none" w:sz="0" w:space="0" w:color="auto"/>
        <w:right w:val="none" w:sz="0" w:space="0" w:color="auto"/>
      </w:divBdr>
      <w:divsChild>
        <w:div w:id="2010786863">
          <w:marLeft w:val="0"/>
          <w:marRight w:val="0"/>
          <w:marTop w:val="0"/>
          <w:marBottom w:val="0"/>
          <w:divBdr>
            <w:top w:val="none" w:sz="0" w:space="0" w:color="auto"/>
            <w:left w:val="none" w:sz="0" w:space="0" w:color="auto"/>
            <w:bottom w:val="none" w:sz="0" w:space="0" w:color="auto"/>
            <w:right w:val="none" w:sz="0" w:space="0" w:color="auto"/>
          </w:divBdr>
        </w:div>
        <w:div w:id="409501020">
          <w:marLeft w:val="0"/>
          <w:marRight w:val="0"/>
          <w:marTop w:val="0"/>
          <w:marBottom w:val="0"/>
          <w:divBdr>
            <w:top w:val="none" w:sz="0" w:space="0" w:color="auto"/>
            <w:left w:val="none" w:sz="0" w:space="0" w:color="auto"/>
            <w:bottom w:val="none" w:sz="0" w:space="0" w:color="auto"/>
            <w:right w:val="none" w:sz="0" w:space="0" w:color="auto"/>
          </w:divBdr>
        </w:div>
      </w:divsChild>
    </w:div>
    <w:div w:id="1471556784">
      <w:bodyDiv w:val="1"/>
      <w:marLeft w:val="0"/>
      <w:marRight w:val="0"/>
      <w:marTop w:val="0"/>
      <w:marBottom w:val="0"/>
      <w:divBdr>
        <w:top w:val="none" w:sz="0" w:space="0" w:color="auto"/>
        <w:left w:val="none" w:sz="0" w:space="0" w:color="auto"/>
        <w:bottom w:val="none" w:sz="0" w:space="0" w:color="auto"/>
        <w:right w:val="none" w:sz="0" w:space="0" w:color="auto"/>
      </w:divBdr>
    </w:div>
    <w:div w:id="1474441503">
      <w:bodyDiv w:val="1"/>
      <w:marLeft w:val="0"/>
      <w:marRight w:val="0"/>
      <w:marTop w:val="0"/>
      <w:marBottom w:val="0"/>
      <w:divBdr>
        <w:top w:val="none" w:sz="0" w:space="0" w:color="auto"/>
        <w:left w:val="none" w:sz="0" w:space="0" w:color="auto"/>
        <w:bottom w:val="none" w:sz="0" w:space="0" w:color="auto"/>
        <w:right w:val="none" w:sz="0" w:space="0" w:color="auto"/>
      </w:divBdr>
    </w:div>
    <w:div w:id="1476526466">
      <w:bodyDiv w:val="1"/>
      <w:marLeft w:val="0"/>
      <w:marRight w:val="0"/>
      <w:marTop w:val="0"/>
      <w:marBottom w:val="0"/>
      <w:divBdr>
        <w:top w:val="none" w:sz="0" w:space="0" w:color="auto"/>
        <w:left w:val="none" w:sz="0" w:space="0" w:color="auto"/>
        <w:bottom w:val="none" w:sz="0" w:space="0" w:color="auto"/>
        <w:right w:val="none" w:sz="0" w:space="0" w:color="auto"/>
      </w:divBdr>
      <w:divsChild>
        <w:div w:id="413625734">
          <w:marLeft w:val="0"/>
          <w:marRight w:val="0"/>
          <w:marTop w:val="0"/>
          <w:marBottom w:val="0"/>
          <w:divBdr>
            <w:top w:val="none" w:sz="0" w:space="0" w:color="auto"/>
            <w:left w:val="none" w:sz="0" w:space="0" w:color="auto"/>
            <w:bottom w:val="none" w:sz="0" w:space="0" w:color="auto"/>
            <w:right w:val="none" w:sz="0" w:space="0" w:color="auto"/>
          </w:divBdr>
          <w:divsChild>
            <w:div w:id="947272949">
              <w:marLeft w:val="0"/>
              <w:marRight w:val="0"/>
              <w:marTop w:val="0"/>
              <w:marBottom w:val="0"/>
              <w:divBdr>
                <w:top w:val="none" w:sz="0" w:space="0" w:color="auto"/>
                <w:left w:val="none" w:sz="0" w:space="0" w:color="auto"/>
                <w:bottom w:val="none" w:sz="0" w:space="0" w:color="auto"/>
                <w:right w:val="none" w:sz="0" w:space="0" w:color="auto"/>
              </w:divBdr>
              <w:divsChild>
                <w:div w:id="106655990">
                  <w:marLeft w:val="0"/>
                  <w:marRight w:val="0"/>
                  <w:marTop w:val="150"/>
                  <w:marBottom w:val="150"/>
                  <w:divBdr>
                    <w:top w:val="none" w:sz="0" w:space="0" w:color="auto"/>
                    <w:left w:val="none" w:sz="0" w:space="0" w:color="auto"/>
                    <w:bottom w:val="none" w:sz="0" w:space="0" w:color="auto"/>
                    <w:right w:val="single" w:sz="2" w:space="0" w:color="E8E8E8"/>
                  </w:divBdr>
                </w:div>
              </w:divsChild>
            </w:div>
          </w:divsChild>
        </w:div>
      </w:divsChild>
    </w:div>
    <w:div w:id="1516184833">
      <w:bodyDiv w:val="1"/>
      <w:marLeft w:val="0"/>
      <w:marRight w:val="0"/>
      <w:marTop w:val="0"/>
      <w:marBottom w:val="0"/>
      <w:divBdr>
        <w:top w:val="none" w:sz="0" w:space="0" w:color="auto"/>
        <w:left w:val="none" w:sz="0" w:space="0" w:color="auto"/>
        <w:bottom w:val="none" w:sz="0" w:space="0" w:color="auto"/>
        <w:right w:val="none" w:sz="0" w:space="0" w:color="auto"/>
      </w:divBdr>
    </w:div>
    <w:div w:id="1564415507">
      <w:bodyDiv w:val="1"/>
      <w:marLeft w:val="0"/>
      <w:marRight w:val="0"/>
      <w:marTop w:val="0"/>
      <w:marBottom w:val="0"/>
      <w:divBdr>
        <w:top w:val="none" w:sz="0" w:space="0" w:color="auto"/>
        <w:left w:val="none" w:sz="0" w:space="0" w:color="auto"/>
        <w:bottom w:val="none" w:sz="0" w:space="0" w:color="auto"/>
        <w:right w:val="none" w:sz="0" w:space="0" w:color="auto"/>
      </w:divBdr>
    </w:div>
    <w:div w:id="1807157180">
      <w:bodyDiv w:val="1"/>
      <w:marLeft w:val="0"/>
      <w:marRight w:val="0"/>
      <w:marTop w:val="0"/>
      <w:marBottom w:val="0"/>
      <w:divBdr>
        <w:top w:val="none" w:sz="0" w:space="0" w:color="auto"/>
        <w:left w:val="none" w:sz="0" w:space="0" w:color="auto"/>
        <w:bottom w:val="none" w:sz="0" w:space="0" w:color="auto"/>
        <w:right w:val="none" w:sz="0" w:space="0" w:color="auto"/>
      </w:divBdr>
    </w:div>
    <w:div w:id="1841197356">
      <w:bodyDiv w:val="1"/>
      <w:marLeft w:val="0"/>
      <w:marRight w:val="0"/>
      <w:marTop w:val="0"/>
      <w:marBottom w:val="0"/>
      <w:divBdr>
        <w:top w:val="none" w:sz="0" w:space="0" w:color="auto"/>
        <w:left w:val="none" w:sz="0" w:space="0" w:color="auto"/>
        <w:bottom w:val="none" w:sz="0" w:space="0" w:color="auto"/>
        <w:right w:val="none" w:sz="0" w:space="0" w:color="auto"/>
      </w:divBdr>
    </w:div>
    <w:div w:id="1884634170">
      <w:bodyDiv w:val="1"/>
      <w:marLeft w:val="0"/>
      <w:marRight w:val="0"/>
      <w:marTop w:val="0"/>
      <w:marBottom w:val="0"/>
      <w:divBdr>
        <w:top w:val="none" w:sz="0" w:space="0" w:color="auto"/>
        <w:left w:val="none" w:sz="0" w:space="0" w:color="auto"/>
        <w:bottom w:val="none" w:sz="0" w:space="0" w:color="auto"/>
        <w:right w:val="none" w:sz="0" w:space="0" w:color="auto"/>
      </w:divBdr>
    </w:div>
    <w:div w:id="1923879578">
      <w:bodyDiv w:val="1"/>
      <w:marLeft w:val="0"/>
      <w:marRight w:val="0"/>
      <w:marTop w:val="0"/>
      <w:marBottom w:val="0"/>
      <w:divBdr>
        <w:top w:val="none" w:sz="0" w:space="0" w:color="auto"/>
        <w:left w:val="none" w:sz="0" w:space="0" w:color="auto"/>
        <w:bottom w:val="none" w:sz="0" w:space="0" w:color="auto"/>
        <w:right w:val="none" w:sz="0" w:space="0" w:color="auto"/>
      </w:divBdr>
    </w:div>
    <w:div w:id="1943563118">
      <w:bodyDiv w:val="1"/>
      <w:marLeft w:val="0"/>
      <w:marRight w:val="0"/>
      <w:marTop w:val="0"/>
      <w:marBottom w:val="0"/>
      <w:divBdr>
        <w:top w:val="none" w:sz="0" w:space="0" w:color="auto"/>
        <w:left w:val="none" w:sz="0" w:space="0" w:color="auto"/>
        <w:bottom w:val="none" w:sz="0" w:space="0" w:color="auto"/>
        <w:right w:val="none" w:sz="0" w:space="0" w:color="auto"/>
      </w:divBdr>
      <w:divsChild>
        <w:div w:id="1744915024">
          <w:marLeft w:val="0"/>
          <w:marRight w:val="0"/>
          <w:marTop w:val="0"/>
          <w:marBottom w:val="0"/>
          <w:divBdr>
            <w:top w:val="none" w:sz="0" w:space="0" w:color="auto"/>
            <w:left w:val="none" w:sz="0" w:space="0" w:color="auto"/>
            <w:bottom w:val="none" w:sz="0" w:space="0" w:color="auto"/>
            <w:right w:val="none" w:sz="0" w:space="0" w:color="auto"/>
          </w:divBdr>
        </w:div>
        <w:div w:id="221914227">
          <w:marLeft w:val="0"/>
          <w:marRight w:val="0"/>
          <w:marTop w:val="0"/>
          <w:marBottom w:val="0"/>
          <w:divBdr>
            <w:top w:val="none" w:sz="0" w:space="0" w:color="auto"/>
            <w:left w:val="none" w:sz="0" w:space="0" w:color="auto"/>
            <w:bottom w:val="none" w:sz="0" w:space="0" w:color="auto"/>
            <w:right w:val="none" w:sz="0" w:space="0" w:color="auto"/>
          </w:divBdr>
        </w:div>
      </w:divsChild>
    </w:div>
    <w:div w:id="1975331586">
      <w:bodyDiv w:val="1"/>
      <w:marLeft w:val="0"/>
      <w:marRight w:val="0"/>
      <w:marTop w:val="0"/>
      <w:marBottom w:val="0"/>
      <w:divBdr>
        <w:top w:val="none" w:sz="0" w:space="0" w:color="auto"/>
        <w:left w:val="none" w:sz="0" w:space="0" w:color="auto"/>
        <w:bottom w:val="none" w:sz="0" w:space="0" w:color="auto"/>
        <w:right w:val="none" w:sz="0" w:space="0" w:color="auto"/>
      </w:divBdr>
    </w:div>
    <w:div w:id="1975792310">
      <w:bodyDiv w:val="1"/>
      <w:marLeft w:val="0"/>
      <w:marRight w:val="0"/>
      <w:marTop w:val="0"/>
      <w:marBottom w:val="0"/>
      <w:divBdr>
        <w:top w:val="none" w:sz="0" w:space="0" w:color="auto"/>
        <w:left w:val="none" w:sz="0" w:space="0" w:color="auto"/>
        <w:bottom w:val="none" w:sz="0" w:space="0" w:color="auto"/>
        <w:right w:val="none" w:sz="0" w:space="0" w:color="auto"/>
      </w:divBdr>
    </w:div>
    <w:div w:id="1994408339">
      <w:bodyDiv w:val="1"/>
      <w:marLeft w:val="0"/>
      <w:marRight w:val="0"/>
      <w:marTop w:val="0"/>
      <w:marBottom w:val="0"/>
      <w:divBdr>
        <w:top w:val="none" w:sz="0" w:space="0" w:color="auto"/>
        <w:left w:val="none" w:sz="0" w:space="0" w:color="auto"/>
        <w:bottom w:val="none" w:sz="0" w:space="0" w:color="auto"/>
        <w:right w:val="none" w:sz="0" w:space="0" w:color="auto"/>
      </w:divBdr>
    </w:div>
    <w:div w:id="2036423317">
      <w:marLeft w:val="0"/>
      <w:marRight w:val="0"/>
      <w:marTop w:val="0"/>
      <w:marBottom w:val="0"/>
      <w:divBdr>
        <w:top w:val="none" w:sz="0" w:space="0" w:color="auto"/>
        <w:left w:val="none" w:sz="0" w:space="0" w:color="auto"/>
        <w:bottom w:val="none" w:sz="0" w:space="0" w:color="auto"/>
        <w:right w:val="none" w:sz="0" w:space="0" w:color="auto"/>
      </w:divBdr>
    </w:div>
    <w:div w:id="2043089496">
      <w:bodyDiv w:val="1"/>
      <w:marLeft w:val="0"/>
      <w:marRight w:val="0"/>
      <w:marTop w:val="0"/>
      <w:marBottom w:val="0"/>
      <w:divBdr>
        <w:top w:val="none" w:sz="0" w:space="0" w:color="auto"/>
        <w:left w:val="none" w:sz="0" w:space="0" w:color="auto"/>
        <w:bottom w:val="none" w:sz="0" w:space="0" w:color="auto"/>
        <w:right w:val="none" w:sz="0" w:space="0" w:color="auto"/>
      </w:divBdr>
    </w:div>
    <w:div w:id="2073651033">
      <w:bodyDiv w:val="1"/>
      <w:marLeft w:val="0"/>
      <w:marRight w:val="0"/>
      <w:marTop w:val="0"/>
      <w:marBottom w:val="0"/>
      <w:divBdr>
        <w:top w:val="none" w:sz="0" w:space="0" w:color="auto"/>
        <w:left w:val="none" w:sz="0" w:space="0" w:color="auto"/>
        <w:bottom w:val="none" w:sz="0" w:space="0" w:color="auto"/>
        <w:right w:val="none" w:sz="0" w:space="0" w:color="auto"/>
      </w:divBdr>
      <w:divsChild>
        <w:div w:id="2053455479">
          <w:marLeft w:val="0"/>
          <w:marRight w:val="0"/>
          <w:marTop w:val="0"/>
          <w:marBottom w:val="0"/>
          <w:divBdr>
            <w:top w:val="none" w:sz="0" w:space="0" w:color="auto"/>
            <w:left w:val="none" w:sz="0" w:space="0" w:color="auto"/>
            <w:bottom w:val="none" w:sz="0" w:space="0" w:color="auto"/>
            <w:right w:val="none" w:sz="0" w:space="0" w:color="auto"/>
          </w:divBdr>
          <w:divsChild>
            <w:div w:id="937786637">
              <w:marLeft w:val="0"/>
              <w:marRight w:val="0"/>
              <w:marTop w:val="0"/>
              <w:marBottom w:val="0"/>
              <w:divBdr>
                <w:top w:val="none" w:sz="0" w:space="0" w:color="auto"/>
                <w:left w:val="none" w:sz="0" w:space="0" w:color="auto"/>
                <w:bottom w:val="none" w:sz="0" w:space="0" w:color="auto"/>
                <w:right w:val="none" w:sz="0" w:space="0" w:color="auto"/>
              </w:divBdr>
              <w:divsChild>
                <w:div w:id="1485662530">
                  <w:marLeft w:val="0"/>
                  <w:marRight w:val="0"/>
                  <w:marTop w:val="0"/>
                  <w:marBottom w:val="0"/>
                  <w:divBdr>
                    <w:top w:val="none" w:sz="0" w:space="0" w:color="auto"/>
                    <w:left w:val="none" w:sz="0" w:space="0" w:color="auto"/>
                    <w:bottom w:val="none" w:sz="0" w:space="0" w:color="auto"/>
                    <w:right w:val="none" w:sz="0" w:space="0" w:color="auto"/>
                  </w:divBdr>
                  <w:divsChild>
                    <w:div w:id="1083378184">
                      <w:marLeft w:val="0"/>
                      <w:marRight w:val="0"/>
                      <w:marTop w:val="0"/>
                      <w:marBottom w:val="0"/>
                      <w:divBdr>
                        <w:top w:val="none" w:sz="0" w:space="0" w:color="auto"/>
                        <w:left w:val="none" w:sz="0" w:space="0" w:color="auto"/>
                        <w:bottom w:val="none" w:sz="0" w:space="0" w:color="auto"/>
                        <w:right w:val="none" w:sz="0" w:space="0" w:color="auto"/>
                      </w:divBdr>
                      <w:divsChild>
                        <w:div w:id="440883354">
                          <w:marLeft w:val="0"/>
                          <w:marRight w:val="0"/>
                          <w:marTop w:val="0"/>
                          <w:marBottom w:val="0"/>
                          <w:divBdr>
                            <w:top w:val="none" w:sz="0" w:space="0" w:color="auto"/>
                            <w:left w:val="none" w:sz="0" w:space="0" w:color="auto"/>
                            <w:bottom w:val="none" w:sz="0" w:space="0" w:color="auto"/>
                            <w:right w:val="none" w:sz="0" w:space="0" w:color="auto"/>
                          </w:divBdr>
                          <w:divsChild>
                            <w:div w:id="1579554585">
                              <w:marLeft w:val="0"/>
                              <w:marRight w:val="0"/>
                              <w:marTop w:val="0"/>
                              <w:marBottom w:val="0"/>
                              <w:divBdr>
                                <w:top w:val="none" w:sz="0" w:space="0" w:color="auto"/>
                                <w:left w:val="none" w:sz="0" w:space="0" w:color="auto"/>
                                <w:bottom w:val="none" w:sz="0" w:space="0" w:color="auto"/>
                                <w:right w:val="none" w:sz="0" w:space="0" w:color="auto"/>
                              </w:divBdr>
                              <w:divsChild>
                                <w:div w:id="1331985833">
                                  <w:marLeft w:val="0"/>
                                  <w:marRight w:val="0"/>
                                  <w:marTop w:val="0"/>
                                  <w:marBottom w:val="0"/>
                                  <w:divBdr>
                                    <w:top w:val="none" w:sz="0" w:space="0" w:color="auto"/>
                                    <w:left w:val="none" w:sz="0" w:space="0" w:color="auto"/>
                                    <w:bottom w:val="none" w:sz="0" w:space="0" w:color="auto"/>
                                    <w:right w:val="none" w:sz="0" w:space="0" w:color="auto"/>
                                  </w:divBdr>
                                  <w:divsChild>
                                    <w:div w:id="302849922">
                                      <w:marLeft w:val="0"/>
                                      <w:marRight w:val="0"/>
                                      <w:marTop w:val="0"/>
                                      <w:marBottom w:val="0"/>
                                      <w:divBdr>
                                        <w:top w:val="none" w:sz="0" w:space="0" w:color="auto"/>
                                        <w:left w:val="none" w:sz="0" w:space="0" w:color="auto"/>
                                        <w:bottom w:val="none" w:sz="0" w:space="0" w:color="auto"/>
                                        <w:right w:val="none" w:sz="0" w:space="0" w:color="auto"/>
                                      </w:divBdr>
                                      <w:divsChild>
                                        <w:div w:id="636951885">
                                          <w:marLeft w:val="0"/>
                                          <w:marRight w:val="0"/>
                                          <w:marTop w:val="0"/>
                                          <w:marBottom w:val="0"/>
                                          <w:divBdr>
                                            <w:top w:val="none" w:sz="0" w:space="0" w:color="auto"/>
                                            <w:left w:val="none" w:sz="0" w:space="0" w:color="auto"/>
                                            <w:bottom w:val="none" w:sz="0" w:space="0" w:color="auto"/>
                                            <w:right w:val="none" w:sz="0" w:space="0" w:color="auto"/>
                                          </w:divBdr>
                                          <w:divsChild>
                                            <w:div w:id="1179809491">
                                              <w:marLeft w:val="150"/>
                                              <w:marRight w:val="150"/>
                                              <w:marTop w:val="150"/>
                                              <w:marBottom w:val="300"/>
                                              <w:divBdr>
                                                <w:top w:val="none" w:sz="0" w:space="0" w:color="auto"/>
                                                <w:left w:val="none" w:sz="0" w:space="0" w:color="auto"/>
                                                <w:bottom w:val="none" w:sz="0" w:space="0" w:color="auto"/>
                                                <w:right w:val="none" w:sz="0" w:space="0" w:color="auto"/>
                                              </w:divBdr>
                                              <w:divsChild>
                                                <w:div w:id="1793816906">
                                                  <w:marLeft w:val="0"/>
                                                  <w:marRight w:val="0"/>
                                                  <w:marTop w:val="0"/>
                                                  <w:marBottom w:val="0"/>
                                                  <w:divBdr>
                                                    <w:top w:val="none" w:sz="0" w:space="0" w:color="auto"/>
                                                    <w:left w:val="none" w:sz="0" w:space="0" w:color="auto"/>
                                                    <w:bottom w:val="none" w:sz="0" w:space="0" w:color="auto"/>
                                                    <w:right w:val="none" w:sz="0" w:space="0" w:color="auto"/>
                                                  </w:divBdr>
                                                  <w:divsChild>
                                                    <w:div w:id="1848246375">
                                                      <w:marLeft w:val="0"/>
                                                      <w:marRight w:val="0"/>
                                                      <w:marTop w:val="0"/>
                                                      <w:marBottom w:val="0"/>
                                                      <w:divBdr>
                                                        <w:top w:val="none" w:sz="0" w:space="0" w:color="auto"/>
                                                        <w:left w:val="none" w:sz="0" w:space="0" w:color="auto"/>
                                                        <w:bottom w:val="none" w:sz="0" w:space="0" w:color="auto"/>
                                                        <w:right w:val="none" w:sz="0" w:space="0" w:color="auto"/>
                                                      </w:divBdr>
                                                      <w:divsChild>
                                                        <w:div w:id="1812215241">
                                                          <w:marLeft w:val="0"/>
                                                          <w:marRight w:val="0"/>
                                                          <w:marTop w:val="0"/>
                                                          <w:marBottom w:val="0"/>
                                                          <w:divBdr>
                                                            <w:top w:val="none" w:sz="0" w:space="0" w:color="auto"/>
                                                            <w:left w:val="none" w:sz="0" w:space="0" w:color="auto"/>
                                                            <w:bottom w:val="none" w:sz="0" w:space="0" w:color="auto"/>
                                                            <w:right w:val="none" w:sz="0" w:space="0" w:color="auto"/>
                                                          </w:divBdr>
                                                          <w:divsChild>
                                                            <w:div w:id="97415163">
                                                              <w:marLeft w:val="0"/>
                                                              <w:marRight w:val="0"/>
                                                              <w:marTop w:val="0"/>
                                                              <w:marBottom w:val="0"/>
                                                              <w:divBdr>
                                                                <w:top w:val="none" w:sz="0" w:space="0" w:color="auto"/>
                                                                <w:left w:val="none" w:sz="0" w:space="0" w:color="auto"/>
                                                                <w:bottom w:val="none" w:sz="0" w:space="0" w:color="auto"/>
                                                                <w:right w:val="none" w:sz="0" w:space="0" w:color="auto"/>
                                                              </w:divBdr>
                                                            </w:div>
                                                            <w:div w:id="228924050">
                                                              <w:marLeft w:val="0"/>
                                                              <w:marRight w:val="0"/>
                                                              <w:marTop w:val="0"/>
                                                              <w:marBottom w:val="0"/>
                                                              <w:divBdr>
                                                                <w:top w:val="none" w:sz="0" w:space="0" w:color="auto"/>
                                                                <w:left w:val="none" w:sz="0" w:space="0" w:color="auto"/>
                                                                <w:bottom w:val="none" w:sz="0" w:space="0" w:color="auto"/>
                                                                <w:right w:val="none" w:sz="0" w:space="0" w:color="auto"/>
                                                              </w:divBdr>
                                                            </w:div>
                                                            <w:div w:id="263421173">
                                                              <w:marLeft w:val="0"/>
                                                              <w:marRight w:val="0"/>
                                                              <w:marTop w:val="0"/>
                                                              <w:marBottom w:val="0"/>
                                                              <w:divBdr>
                                                                <w:top w:val="none" w:sz="0" w:space="0" w:color="auto"/>
                                                                <w:left w:val="none" w:sz="0" w:space="0" w:color="auto"/>
                                                                <w:bottom w:val="none" w:sz="0" w:space="0" w:color="auto"/>
                                                                <w:right w:val="none" w:sz="0" w:space="0" w:color="auto"/>
                                                              </w:divBdr>
                                                            </w:div>
                                                            <w:div w:id="282077983">
                                                              <w:marLeft w:val="0"/>
                                                              <w:marRight w:val="0"/>
                                                              <w:marTop w:val="0"/>
                                                              <w:marBottom w:val="0"/>
                                                              <w:divBdr>
                                                                <w:top w:val="none" w:sz="0" w:space="0" w:color="auto"/>
                                                                <w:left w:val="none" w:sz="0" w:space="0" w:color="auto"/>
                                                                <w:bottom w:val="none" w:sz="0" w:space="0" w:color="auto"/>
                                                                <w:right w:val="none" w:sz="0" w:space="0" w:color="auto"/>
                                                              </w:divBdr>
                                                            </w:div>
                                                            <w:div w:id="922371234">
                                                              <w:marLeft w:val="0"/>
                                                              <w:marRight w:val="0"/>
                                                              <w:marTop w:val="0"/>
                                                              <w:marBottom w:val="0"/>
                                                              <w:divBdr>
                                                                <w:top w:val="none" w:sz="0" w:space="0" w:color="auto"/>
                                                                <w:left w:val="none" w:sz="0" w:space="0" w:color="auto"/>
                                                                <w:bottom w:val="none" w:sz="0" w:space="0" w:color="auto"/>
                                                                <w:right w:val="none" w:sz="0" w:space="0" w:color="auto"/>
                                                              </w:divBdr>
                                                            </w:div>
                                                            <w:div w:id="1215695806">
                                                              <w:marLeft w:val="0"/>
                                                              <w:marRight w:val="0"/>
                                                              <w:marTop w:val="0"/>
                                                              <w:marBottom w:val="0"/>
                                                              <w:divBdr>
                                                                <w:top w:val="none" w:sz="0" w:space="0" w:color="auto"/>
                                                                <w:left w:val="none" w:sz="0" w:space="0" w:color="auto"/>
                                                                <w:bottom w:val="none" w:sz="0" w:space="0" w:color="auto"/>
                                                                <w:right w:val="none" w:sz="0" w:space="0" w:color="auto"/>
                                                              </w:divBdr>
                                                            </w:div>
                                                            <w:div w:id="1303999918">
                                                              <w:marLeft w:val="0"/>
                                                              <w:marRight w:val="0"/>
                                                              <w:marTop w:val="0"/>
                                                              <w:marBottom w:val="0"/>
                                                              <w:divBdr>
                                                                <w:top w:val="none" w:sz="0" w:space="0" w:color="auto"/>
                                                                <w:left w:val="none" w:sz="0" w:space="0" w:color="auto"/>
                                                                <w:bottom w:val="none" w:sz="0" w:space="0" w:color="auto"/>
                                                                <w:right w:val="none" w:sz="0" w:space="0" w:color="auto"/>
                                                              </w:divBdr>
                                                            </w:div>
                                                            <w:div w:id="1916547507">
                                                              <w:marLeft w:val="0"/>
                                                              <w:marRight w:val="0"/>
                                                              <w:marTop w:val="0"/>
                                                              <w:marBottom w:val="0"/>
                                                              <w:divBdr>
                                                                <w:top w:val="none" w:sz="0" w:space="0" w:color="auto"/>
                                                                <w:left w:val="none" w:sz="0" w:space="0" w:color="auto"/>
                                                                <w:bottom w:val="none" w:sz="0" w:space="0" w:color="auto"/>
                                                                <w:right w:val="none" w:sz="0" w:space="0" w:color="auto"/>
                                                              </w:divBdr>
                                                            </w:div>
                                                            <w:div w:id="194642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86413413">
      <w:bodyDiv w:val="1"/>
      <w:marLeft w:val="0"/>
      <w:marRight w:val="0"/>
      <w:marTop w:val="0"/>
      <w:marBottom w:val="0"/>
      <w:divBdr>
        <w:top w:val="none" w:sz="0" w:space="0" w:color="auto"/>
        <w:left w:val="none" w:sz="0" w:space="0" w:color="auto"/>
        <w:bottom w:val="none" w:sz="0" w:space="0" w:color="auto"/>
        <w:right w:val="none" w:sz="0" w:space="0" w:color="auto"/>
      </w:divBdr>
    </w:div>
    <w:div w:id="2114550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emf"/><Relationship Id="rId21" Type="http://schemas.openxmlformats.org/officeDocument/2006/relationships/hyperlink" Target="http://www.monografias.com/trabajos16/objetivos-educacion/objetivos-educacion.shtml" TargetMode="External"/><Relationship Id="rId42" Type="http://schemas.openxmlformats.org/officeDocument/2006/relationships/image" Target="media/image7.emf"/><Relationship Id="rId47" Type="http://schemas.openxmlformats.org/officeDocument/2006/relationships/image" Target="media/image12.emf"/><Relationship Id="rId63" Type="http://schemas.openxmlformats.org/officeDocument/2006/relationships/image" Target="media/image26.emf"/><Relationship Id="rId68" Type="http://schemas.openxmlformats.org/officeDocument/2006/relationships/image" Target="media/image31.emf"/><Relationship Id="rId84" Type="http://schemas.openxmlformats.org/officeDocument/2006/relationships/chart" Target="charts/chart9.xml"/><Relationship Id="rId89" Type="http://schemas.openxmlformats.org/officeDocument/2006/relationships/chart" Target="charts/chart12.xml"/><Relationship Id="rId112" Type="http://schemas.openxmlformats.org/officeDocument/2006/relationships/header" Target="header2.xml"/><Relationship Id="rId133" Type="http://schemas.openxmlformats.org/officeDocument/2006/relationships/header" Target="header3.xml"/><Relationship Id="rId138" Type="http://schemas.openxmlformats.org/officeDocument/2006/relationships/image" Target="media/image69.emf"/><Relationship Id="rId154" Type="http://schemas.openxmlformats.org/officeDocument/2006/relationships/image" Target="media/image85.emf"/><Relationship Id="rId159" Type="http://schemas.openxmlformats.org/officeDocument/2006/relationships/image" Target="media/image88.emf"/><Relationship Id="rId175" Type="http://schemas.openxmlformats.org/officeDocument/2006/relationships/image" Target="media/image104.emf"/><Relationship Id="rId170" Type="http://schemas.openxmlformats.org/officeDocument/2006/relationships/image" Target="media/image99.emf"/><Relationship Id="rId191" Type="http://schemas.openxmlformats.org/officeDocument/2006/relationships/image" Target="media/image120.emf"/><Relationship Id="rId196" Type="http://schemas.openxmlformats.org/officeDocument/2006/relationships/footer" Target="footer4.xml"/><Relationship Id="rId16" Type="http://schemas.openxmlformats.org/officeDocument/2006/relationships/hyperlink" Target="http://www.monografias.com/trabajos16/objetivos-educacion/objetivos-educacion.shtml" TargetMode="External"/><Relationship Id="rId107" Type="http://schemas.openxmlformats.org/officeDocument/2006/relationships/chart" Target="charts/chart24.xml"/><Relationship Id="rId11" Type="http://schemas.openxmlformats.org/officeDocument/2006/relationships/image" Target="media/image2.emf"/><Relationship Id="rId32" Type="http://schemas.openxmlformats.org/officeDocument/2006/relationships/hyperlink" Target="http://www.monografias.com/trabajos11/empre/empre.shtml" TargetMode="External"/><Relationship Id="rId37" Type="http://schemas.openxmlformats.org/officeDocument/2006/relationships/hyperlink" Target="http://www.monografias.com/trabajos11/metods/metods.shtml" TargetMode="External"/><Relationship Id="rId53" Type="http://schemas.openxmlformats.org/officeDocument/2006/relationships/image" Target="media/image16.emf"/><Relationship Id="rId58" Type="http://schemas.openxmlformats.org/officeDocument/2006/relationships/image" Target="media/image21.emf"/><Relationship Id="rId74" Type="http://schemas.openxmlformats.org/officeDocument/2006/relationships/image" Target="media/image35.emf"/><Relationship Id="rId79" Type="http://schemas.openxmlformats.org/officeDocument/2006/relationships/image" Target="media/image37.wmf"/><Relationship Id="rId102" Type="http://schemas.openxmlformats.org/officeDocument/2006/relationships/chart" Target="charts/chart21.xml"/><Relationship Id="rId123" Type="http://schemas.openxmlformats.org/officeDocument/2006/relationships/image" Target="media/image56.emf"/><Relationship Id="rId128" Type="http://schemas.openxmlformats.org/officeDocument/2006/relationships/image" Target="media/image61.emf"/><Relationship Id="rId144" Type="http://schemas.openxmlformats.org/officeDocument/2006/relationships/image" Target="media/image75.emf"/><Relationship Id="rId149" Type="http://schemas.openxmlformats.org/officeDocument/2006/relationships/image" Target="media/image80.emf"/><Relationship Id="rId5" Type="http://schemas.openxmlformats.org/officeDocument/2006/relationships/webSettings" Target="webSettings.xml"/><Relationship Id="rId90" Type="http://schemas.openxmlformats.org/officeDocument/2006/relationships/chart" Target="charts/chart13.xml"/><Relationship Id="rId95" Type="http://schemas.openxmlformats.org/officeDocument/2006/relationships/chart" Target="charts/chart16.xml"/><Relationship Id="rId160" Type="http://schemas.openxmlformats.org/officeDocument/2006/relationships/image" Target="media/image89.emf"/><Relationship Id="rId165" Type="http://schemas.openxmlformats.org/officeDocument/2006/relationships/image" Target="media/image94.emf"/><Relationship Id="rId181" Type="http://schemas.openxmlformats.org/officeDocument/2006/relationships/image" Target="media/image110.emf"/><Relationship Id="rId186" Type="http://schemas.openxmlformats.org/officeDocument/2006/relationships/image" Target="media/image115.emf"/><Relationship Id="rId22" Type="http://schemas.openxmlformats.org/officeDocument/2006/relationships/hyperlink" Target="http://www.monografias.com/trabajos7/imco/imco.shtml" TargetMode="External"/><Relationship Id="rId27" Type="http://schemas.openxmlformats.org/officeDocument/2006/relationships/hyperlink" Target="http://www.monografias.com/trabajos11/veref/veref.shtml" TargetMode="External"/><Relationship Id="rId43" Type="http://schemas.openxmlformats.org/officeDocument/2006/relationships/image" Target="media/image8.emf"/><Relationship Id="rId48" Type="http://schemas.openxmlformats.org/officeDocument/2006/relationships/image" Target="media/image13.emf"/><Relationship Id="rId64" Type="http://schemas.openxmlformats.org/officeDocument/2006/relationships/image" Target="media/image27.emf"/><Relationship Id="rId69" Type="http://schemas.openxmlformats.org/officeDocument/2006/relationships/image" Target="media/image32.wmf"/><Relationship Id="rId113" Type="http://schemas.openxmlformats.org/officeDocument/2006/relationships/image" Target="media/image48.png"/><Relationship Id="rId118" Type="http://schemas.openxmlformats.org/officeDocument/2006/relationships/image" Target="media/image53.emf"/><Relationship Id="rId134" Type="http://schemas.openxmlformats.org/officeDocument/2006/relationships/footer" Target="footer2.xml"/><Relationship Id="rId139" Type="http://schemas.openxmlformats.org/officeDocument/2006/relationships/image" Target="media/image70.emf"/><Relationship Id="rId80" Type="http://schemas.openxmlformats.org/officeDocument/2006/relationships/chart" Target="charts/chart6.xml"/><Relationship Id="rId85" Type="http://schemas.openxmlformats.org/officeDocument/2006/relationships/image" Target="media/image39.wmf"/><Relationship Id="rId150" Type="http://schemas.openxmlformats.org/officeDocument/2006/relationships/image" Target="media/image81.emf"/><Relationship Id="rId155" Type="http://schemas.openxmlformats.org/officeDocument/2006/relationships/header" Target="header4.xml"/><Relationship Id="rId171" Type="http://schemas.openxmlformats.org/officeDocument/2006/relationships/image" Target="media/image100.emf"/><Relationship Id="rId176" Type="http://schemas.openxmlformats.org/officeDocument/2006/relationships/image" Target="media/image105.emf"/><Relationship Id="rId192" Type="http://schemas.openxmlformats.org/officeDocument/2006/relationships/image" Target="media/image121.emf"/><Relationship Id="rId197" Type="http://schemas.openxmlformats.org/officeDocument/2006/relationships/fontTable" Target="fontTable.xml"/><Relationship Id="rId12" Type="http://schemas.openxmlformats.org/officeDocument/2006/relationships/image" Target="media/image3.emf"/><Relationship Id="rId17" Type="http://schemas.openxmlformats.org/officeDocument/2006/relationships/hyperlink" Target="http://ads.us.e-planning.net/ei/3/29e9/cfa010f10016a577?rnd=0.06327478347552429&amp;pb=18670f789fac6c95&amp;fi=fc83df6785b1e3a3&amp;kw=deseada" TargetMode="External"/><Relationship Id="rId33" Type="http://schemas.openxmlformats.org/officeDocument/2006/relationships/hyperlink" Target="http://www.monografias.com/trabajos16/teoria-sintetica-darwin/teoria-sintetica-darwin.shtml" TargetMode="External"/><Relationship Id="rId38" Type="http://schemas.openxmlformats.org/officeDocument/2006/relationships/hyperlink" Target="http://www.monografias.com/trabajos15/logica-metodologia/logica-metodologia.shtml" TargetMode="External"/><Relationship Id="rId59" Type="http://schemas.openxmlformats.org/officeDocument/2006/relationships/image" Target="media/image22.emf"/><Relationship Id="rId103" Type="http://schemas.openxmlformats.org/officeDocument/2006/relationships/image" Target="media/image45.wmf"/><Relationship Id="rId108" Type="http://schemas.openxmlformats.org/officeDocument/2006/relationships/chart" Target="charts/chart25.xml"/><Relationship Id="rId124" Type="http://schemas.openxmlformats.org/officeDocument/2006/relationships/image" Target="media/image57.emf"/><Relationship Id="rId129" Type="http://schemas.openxmlformats.org/officeDocument/2006/relationships/image" Target="media/image62.emf"/><Relationship Id="rId54" Type="http://schemas.openxmlformats.org/officeDocument/2006/relationships/image" Target="media/image17.emf"/><Relationship Id="rId70" Type="http://schemas.openxmlformats.org/officeDocument/2006/relationships/chart" Target="charts/chart1.xml"/><Relationship Id="rId75" Type="http://schemas.openxmlformats.org/officeDocument/2006/relationships/image" Target="media/image36.emf"/><Relationship Id="rId91" Type="http://schemas.openxmlformats.org/officeDocument/2006/relationships/image" Target="media/image41.wmf"/><Relationship Id="rId96" Type="http://schemas.openxmlformats.org/officeDocument/2006/relationships/chart" Target="charts/chart17.xml"/><Relationship Id="rId140" Type="http://schemas.openxmlformats.org/officeDocument/2006/relationships/image" Target="media/image71.emf"/><Relationship Id="rId145" Type="http://schemas.openxmlformats.org/officeDocument/2006/relationships/image" Target="media/image76.emf"/><Relationship Id="rId161" Type="http://schemas.openxmlformats.org/officeDocument/2006/relationships/image" Target="media/image90.emf"/><Relationship Id="rId166" Type="http://schemas.openxmlformats.org/officeDocument/2006/relationships/image" Target="media/image95.emf"/><Relationship Id="rId182" Type="http://schemas.openxmlformats.org/officeDocument/2006/relationships/image" Target="media/image111.emf"/><Relationship Id="rId187" Type="http://schemas.openxmlformats.org/officeDocument/2006/relationships/image" Target="media/image11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monografias.com/trabajos4/acciones/acciones.shtml" TargetMode="External"/><Relationship Id="rId28" Type="http://schemas.openxmlformats.org/officeDocument/2006/relationships/hyperlink" Target="http://www.monografias.com/trabajos6/prod/prod.shtml" TargetMode="External"/><Relationship Id="rId49" Type="http://schemas.openxmlformats.org/officeDocument/2006/relationships/image" Target="media/image14.emf"/><Relationship Id="rId114" Type="http://schemas.openxmlformats.org/officeDocument/2006/relationships/image" Target="media/image49.emf"/><Relationship Id="rId119" Type="http://schemas.openxmlformats.org/officeDocument/2006/relationships/hyperlink" Target="http://www.gestiopolis.com/dirgp/adm/producci%F3n.htm" TargetMode="External"/><Relationship Id="rId44" Type="http://schemas.openxmlformats.org/officeDocument/2006/relationships/image" Target="media/image9.emf"/><Relationship Id="rId60" Type="http://schemas.openxmlformats.org/officeDocument/2006/relationships/image" Target="media/image23.emf"/><Relationship Id="rId65" Type="http://schemas.openxmlformats.org/officeDocument/2006/relationships/image" Target="media/image28.emf"/><Relationship Id="rId81" Type="http://schemas.openxmlformats.org/officeDocument/2006/relationships/chart" Target="charts/chart7.xml"/><Relationship Id="rId86" Type="http://schemas.openxmlformats.org/officeDocument/2006/relationships/chart" Target="charts/chart10.xml"/><Relationship Id="rId130" Type="http://schemas.openxmlformats.org/officeDocument/2006/relationships/image" Target="media/image63.emf"/><Relationship Id="rId135" Type="http://schemas.openxmlformats.org/officeDocument/2006/relationships/image" Target="media/image66.emf"/><Relationship Id="rId151" Type="http://schemas.openxmlformats.org/officeDocument/2006/relationships/image" Target="media/image82.emf"/><Relationship Id="rId156" Type="http://schemas.openxmlformats.org/officeDocument/2006/relationships/footer" Target="footer3.xml"/><Relationship Id="rId177" Type="http://schemas.openxmlformats.org/officeDocument/2006/relationships/image" Target="media/image106.emf"/><Relationship Id="rId198" Type="http://schemas.openxmlformats.org/officeDocument/2006/relationships/theme" Target="theme/theme1.xml"/><Relationship Id="rId172" Type="http://schemas.openxmlformats.org/officeDocument/2006/relationships/image" Target="media/image101.emf"/><Relationship Id="rId193" Type="http://schemas.openxmlformats.org/officeDocument/2006/relationships/image" Target="media/image122.emf"/><Relationship Id="rId13" Type="http://schemas.openxmlformats.org/officeDocument/2006/relationships/image" Target="media/image4.emf"/><Relationship Id="rId18" Type="http://schemas.openxmlformats.org/officeDocument/2006/relationships/hyperlink" Target="http://www.monografias.com/trabajos11/empre/empre.shtml" TargetMode="External"/><Relationship Id="rId39" Type="http://schemas.openxmlformats.org/officeDocument/2006/relationships/hyperlink" Target="http://www.monografias.com/trabajos6/meti/meti.shtml" TargetMode="External"/><Relationship Id="rId109" Type="http://schemas.openxmlformats.org/officeDocument/2006/relationships/image" Target="media/image47.wmf"/><Relationship Id="rId34" Type="http://schemas.openxmlformats.org/officeDocument/2006/relationships/hyperlink" Target="http://www.monografias.com/trabajos15/medio-ambiente-venezuela/medio-ambiente-venezuela.shtml" TargetMode="External"/><Relationship Id="rId50" Type="http://schemas.openxmlformats.org/officeDocument/2006/relationships/image" Target="media/image15.emf"/><Relationship Id="rId55" Type="http://schemas.openxmlformats.org/officeDocument/2006/relationships/image" Target="media/image18.emf"/><Relationship Id="rId76" Type="http://schemas.openxmlformats.org/officeDocument/2006/relationships/chart" Target="charts/chart3.xml"/><Relationship Id="rId97" Type="http://schemas.openxmlformats.org/officeDocument/2006/relationships/image" Target="media/image43.wmf"/><Relationship Id="rId104" Type="http://schemas.openxmlformats.org/officeDocument/2006/relationships/chart" Target="charts/chart22.xml"/><Relationship Id="rId120" Type="http://schemas.openxmlformats.org/officeDocument/2006/relationships/hyperlink" Target="http://es.wikipedia.org/wiki/C%C3%ADrculo_de_Deming" TargetMode="External"/><Relationship Id="rId125" Type="http://schemas.openxmlformats.org/officeDocument/2006/relationships/image" Target="media/image58.emf"/><Relationship Id="rId141" Type="http://schemas.openxmlformats.org/officeDocument/2006/relationships/image" Target="media/image72.emf"/><Relationship Id="rId146" Type="http://schemas.openxmlformats.org/officeDocument/2006/relationships/image" Target="media/image77.emf"/><Relationship Id="rId167" Type="http://schemas.openxmlformats.org/officeDocument/2006/relationships/image" Target="media/image96.emf"/><Relationship Id="rId188" Type="http://schemas.openxmlformats.org/officeDocument/2006/relationships/image" Target="media/image117.emf"/><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chart" Target="charts/chart14.xml"/><Relationship Id="rId162" Type="http://schemas.openxmlformats.org/officeDocument/2006/relationships/image" Target="media/image91.emf"/><Relationship Id="rId183" Type="http://schemas.openxmlformats.org/officeDocument/2006/relationships/image" Target="media/image112.emf"/><Relationship Id="rId2" Type="http://schemas.openxmlformats.org/officeDocument/2006/relationships/numbering" Target="numbering.xml"/><Relationship Id="rId29" Type="http://schemas.openxmlformats.org/officeDocument/2006/relationships/hyperlink" Target="http://www.monografias.com/trabajos6/napro/napro.shtml" TargetMode="External"/><Relationship Id="rId24" Type="http://schemas.openxmlformats.org/officeDocument/2006/relationships/hyperlink" Target="http://www.monografias.com/trabajos11/empre/empre.shtml" TargetMode="External"/><Relationship Id="rId40" Type="http://schemas.openxmlformats.org/officeDocument/2006/relationships/hyperlink" Target="http://www.monografias.com/trabajos7/coad/coad.shtml" TargetMode="External"/><Relationship Id="rId45" Type="http://schemas.openxmlformats.org/officeDocument/2006/relationships/image" Target="media/image10.emf"/><Relationship Id="rId66" Type="http://schemas.openxmlformats.org/officeDocument/2006/relationships/image" Target="media/image29.emf"/><Relationship Id="rId87" Type="http://schemas.openxmlformats.org/officeDocument/2006/relationships/chart" Target="charts/chart11.xml"/><Relationship Id="rId110" Type="http://schemas.openxmlformats.org/officeDocument/2006/relationships/chart" Target="charts/chart26.xml"/><Relationship Id="rId115" Type="http://schemas.openxmlformats.org/officeDocument/2006/relationships/image" Target="media/image50.emf"/><Relationship Id="rId131" Type="http://schemas.openxmlformats.org/officeDocument/2006/relationships/image" Target="media/image64.emf"/><Relationship Id="rId136" Type="http://schemas.openxmlformats.org/officeDocument/2006/relationships/image" Target="media/image67.wmf"/><Relationship Id="rId157" Type="http://schemas.openxmlformats.org/officeDocument/2006/relationships/image" Target="media/image86.emf"/><Relationship Id="rId178" Type="http://schemas.openxmlformats.org/officeDocument/2006/relationships/image" Target="media/image107.emf"/><Relationship Id="rId61" Type="http://schemas.openxmlformats.org/officeDocument/2006/relationships/image" Target="media/image24.wmf"/><Relationship Id="rId82" Type="http://schemas.openxmlformats.org/officeDocument/2006/relationships/image" Target="media/image38.wmf"/><Relationship Id="rId152" Type="http://schemas.openxmlformats.org/officeDocument/2006/relationships/image" Target="media/image83.emf"/><Relationship Id="rId173" Type="http://schemas.openxmlformats.org/officeDocument/2006/relationships/image" Target="media/image102.emf"/><Relationship Id="rId194" Type="http://schemas.openxmlformats.org/officeDocument/2006/relationships/image" Target="media/image123.emf"/><Relationship Id="rId19" Type="http://schemas.openxmlformats.org/officeDocument/2006/relationships/hyperlink" Target="http://www.monografias.com/trabajos7/imco/imco.shtml" TargetMode="External"/><Relationship Id="rId14" Type="http://schemas.openxmlformats.org/officeDocument/2006/relationships/image" Target="media/image5.emf"/><Relationship Id="rId30" Type="http://schemas.openxmlformats.org/officeDocument/2006/relationships/hyperlink" Target="http://www.monografias.com/trabajos15/todorov/todorov.shtml" TargetMode="External"/><Relationship Id="rId35" Type="http://schemas.openxmlformats.org/officeDocument/2006/relationships/hyperlink" Target="http://www.monografias.com/trabajos15/todorov/todorov.shtml" TargetMode="External"/><Relationship Id="rId56" Type="http://schemas.openxmlformats.org/officeDocument/2006/relationships/image" Target="media/image19.emf"/><Relationship Id="rId77" Type="http://schemas.openxmlformats.org/officeDocument/2006/relationships/chart" Target="charts/chart4.xml"/><Relationship Id="rId100" Type="http://schemas.openxmlformats.org/officeDocument/2006/relationships/image" Target="media/image44.wmf"/><Relationship Id="rId105" Type="http://schemas.openxmlformats.org/officeDocument/2006/relationships/chart" Target="charts/chart23.xml"/><Relationship Id="rId126" Type="http://schemas.openxmlformats.org/officeDocument/2006/relationships/image" Target="media/image59.emf"/><Relationship Id="rId147" Type="http://schemas.openxmlformats.org/officeDocument/2006/relationships/image" Target="media/image78.emf"/><Relationship Id="rId168" Type="http://schemas.openxmlformats.org/officeDocument/2006/relationships/image" Target="media/image97.emf"/><Relationship Id="rId8" Type="http://schemas.openxmlformats.org/officeDocument/2006/relationships/image" Target="media/image1.jpeg"/><Relationship Id="rId51" Type="http://schemas.openxmlformats.org/officeDocument/2006/relationships/hyperlink" Target="http://es.wikipedia.org/wiki/William_Edwards_Deming" TargetMode="External"/><Relationship Id="rId72" Type="http://schemas.openxmlformats.org/officeDocument/2006/relationships/image" Target="media/image33.emf"/><Relationship Id="rId93" Type="http://schemas.openxmlformats.org/officeDocument/2006/relationships/chart" Target="charts/chart15.xml"/><Relationship Id="rId98" Type="http://schemas.openxmlformats.org/officeDocument/2006/relationships/chart" Target="charts/chart18.xml"/><Relationship Id="rId121" Type="http://schemas.openxmlformats.org/officeDocument/2006/relationships/image" Target="media/image54.jpeg"/><Relationship Id="rId142" Type="http://schemas.openxmlformats.org/officeDocument/2006/relationships/image" Target="media/image73.emf"/><Relationship Id="rId163" Type="http://schemas.openxmlformats.org/officeDocument/2006/relationships/image" Target="media/image92.emf"/><Relationship Id="rId184" Type="http://schemas.openxmlformats.org/officeDocument/2006/relationships/image" Target="media/image113.emf"/><Relationship Id="rId189" Type="http://schemas.openxmlformats.org/officeDocument/2006/relationships/image" Target="media/image118.emf"/><Relationship Id="rId3" Type="http://schemas.openxmlformats.org/officeDocument/2006/relationships/styles" Target="styles.xml"/><Relationship Id="rId25" Type="http://schemas.openxmlformats.org/officeDocument/2006/relationships/hyperlink" Target="http://www.monografias.com/trabajos11/veref/veref.shtml" TargetMode="External"/><Relationship Id="rId46" Type="http://schemas.openxmlformats.org/officeDocument/2006/relationships/image" Target="media/image11.emf"/><Relationship Id="rId67" Type="http://schemas.openxmlformats.org/officeDocument/2006/relationships/image" Target="media/image30.wmf"/><Relationship Id="rId116" Type="http://schemas.openxmlformats.org/officeDocument/2006/relationships/image" Target="media/image51.emf"/><Relationship Id="rId137" Type="http://schemas.openxmlformats.org/officeDocument/2006/relationships/image" Target="media/image68.emf"/><Relationship Id="rId158" Type="http://schemas.openxmlformats.org/officeDocument/2006/relationships/image" Target="media/image87.emf"/><Relationship Id="rId20" Type="http://schemas.openxmlformats.org/officeDocument/2006/relationships/hyperlink" Target="http://www.monografias.com/trabajos6/napro/napro.shtml" TargetMode="External"/><Relationship Id="rId41" Type="http://schemas.openxmlformats.org/officeDocument/2006/relationships/hyperlink" Target="http://www.monografias.com/trabajos14/control/control.shtml" TargetMode="External"/><Relationship Id="rId62" Type="http://schemas.openxmlformats.org/officeDocument/2006/relationships/image" Target="media/image25.emf"/><Relationship Id="rId83" Type="http://schemas.openxmlformats.org/officeDocument/2006/relationships/chart" Target="charts/chart8.xml"/><Relationship Id="rId88" Type="http://schemas.openxmlformats.org/officeDocument/2006/relationships/image" Target="media/image40.wmf"/><Relationship Id="rId111" Type="http://schemas.openxmlformats.org/officeDocument/2006/relationships/chart" Target="charts/chart27.xml"/><Relationship Id="rId132" Type="http://schemas.openxmlformats.org/officeDocument/2006/relationships/image" Target="media/image65.emf"/><Relationship Id="rId153" Type="http://schemas.openxmlformats.org/officeDocument/2006/relationships/image" Target="media/image84.emf"/><Relationship Id="rId174" Type="http://schemas.openxmlformats.org/officeDocument/2006/relationships/image" Target="media/image103.emf"/><Relationship Id="rId179" Type="http://schemas.openxmlformats.org/officeDocument/2006/relationships/image" Target="media/image108.emf"/><Relationship Id="rId195" Type="http://schemas.openxmlformats.org/officeDocument/2006/relationships/header" Target="header5.xml"/><Relationship Id="rId190" Type="http://schemas.openxmlformats.org/officeDocument/2006/relationships/image" Target="media/image119.emf"/><Relationship Id="rId15" Type="http://schemas.openxmlformats.org/officeDocument/2006/relationships/image" Target="media/image6.emf"/><Relationship Id="rId36" Type="http://schemas.openxmlformats.org/officeDocument/2006/relationships/hyperlink" Target="http://www.monografias.com/trabajos15/medio-ambiente-venezuela/medio-ambiente-venezuela.shtml" TargetMode="External"/><Relationship Id="rId57" Type="http://schemas.openxmlformats.org/officeDocument/2006/relationships/image" Target="media/image20.emf"/><Relationship Id="rId106" Type="http://schemas.openxmlformats.org/officeDocument/2006/relationships/image" Target="media/image46.wmf"/><Relationship Id="rId127" Type="http://schemas.openxmlformats.org/officeDocument/2006/relationships/image" Target="media/image60.emf"/><Relationship Id="rId10" Type="http://schemas.openxmlformats.org/officeDocument/2006/relationships/footer" Target="footer1.xml"/><Relationship Id="rId31" Type="http://schemas.openxmlformats.org/officeDocument/2006/relationships/hyperlink" Target="http://ads.us.e-planning.net/ei/3/29e9/cfa010f10016a577?rnd=0.16335137694997076&amp;pb=a1a0506fb442cd4e&amp;fi=fc83df6785b1e3a3&amp;kw=varios" TargetMode="External"/><Relationship Id="rId52" Type="http://schemas.openxmlformats.org/officeDocument/2006/relationships/hyperlink" Target="http://es.wikipedia.org/wiki/1950" TargetMode="External"/><Relationship Id="rId73" Type="http://schemas.openxmlformats.org/officeDocument/2006/relationships/image" Target="media/image34.emf"/><Relationship Id="rId78" Type="http://schemas.openxmlformats.org/officeDocument/2006/relationships/chart" Target="charts/chart5.xml"/><Relationship Id="rId94" Type="http://schemas.openxmlformats.org/officeDocument/2006/relationships/image" Target="media/image42.wmf"/><Relationship Id="rId99" Type="http://schemas.openxmlformats.org/officeDocument/2006/relationships/chart" Target="charts/chart19.xml"/><Relationship Id="rId101" Type="http://schemas.openxmlformats.org/officeDocument/2006/relationships/chart" Target="charts/chart20.xml"/><Relationship Id="rId122" Type="http://schemas.openxmlformats.org/officeDocument/2006/relationships/image" Target="media/image55.jpeg"/><Relationship Id="rId143" Type="http://schemas.openxmlformats.org/officeDocument/2006/relationships/image" Target="media/image74.emf"/><Relationship Id="rId148" Type="http://schemas.openxmlformats.org/officeDocument/2006/relationships/image" Target="media/image79.emf"/><Relationship Id="rId164" Type="http://schemas.openxmlformats.org/officeDocument/2006/relationships/image" Target="media/image93.emf"/><Relationship Id="rId169" Type="http://schemas.openxmlformats.org/officeDocument/2006/relationships/image" Target="media/image98.emf"/><Relationship Id="rId185" Type="http://schemas.openxmlformats.org/officeDocument/2006/relationships/image" Target="media/image114.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9.emf"/><Relationship Id="rId26" Type="http://schemas.openxmlformats.org/officeDocument/2006/relationships/hyperlink" Target="http://www.monografias.com/trabajos6/napro/napro.shtml"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59.emf"/></Relationships>
</file>

<file path=word/_rels/header5.xml.rels><?xml version="1.0" encoding="UTF-8" standalone="yes"?>
<Relationships xmlns="http://schemas.openxmlformats.org/package/2006/relationships"><Relationship Id="rId1" Type="http://schemas.openxmlformats.org/officeDocument/2006/relationships/image" Target="media/image59.emf"/></Relationships>
</file>

<file path=word/charts/_rels/chart1.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analisis%20de%20valor%20agragado.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 ACTUAL</a:t>
            </a:r>
          </a:p>
        </c:rich>
      </c:tx>
    </c:title>
    <c:view3D>
      <c:rotX val="30"/>
      <c:perspective val="30"/>
    </c:view3D>
    <c:plotArea>
      <c:layout/>
      <c:pie3DChart>
        <c:varyColors val="1"/>
        <c:ser>
          <c:idx val="0"/>
          <c:order val="0"/>
          <c:explosion val="25"/>
          <c:cat>
            <c:strRef>
              <c:f>'AVA ACTUAL ATENCION AL CLIENTE'!$E$39:$E$40</c:f>
              <c:strCache>
                <c:ptCount val="2"/>
                <c:pt idx="0">
                  <c:v>VA</c:v>
                </c:pt>
                <c:pt idx="1">
                  <c:v>SVA</c:v>
                </c:pt>
              </c:strCache>
            </c:strRef>
          </c:cat>
          <c:val>
            <c:numRef>
              <c:f>'AVA ACTUAL ATENCION AL CLIENTE'!$F$39:$F$40</c:f>
              <c:numCache>
                <c:formatCode>#,##0.00</c:formatCode>
                <c:ptCount val="2"/>
                <c:pt idx="0">
                  <c:v>46.464646464644858</c:v>
                </c:pt>
                <c:pt idx="1">
                  <c:v>53.535353535353536</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 DE ACTIVIDADES</a:t>
            </a:r>
          </a:p>
        </c:rich>
      </c:tx>
      <c:layout>
        <c:manualLayout>
          <c:xMode val="edge"/>
          <c:yMode val="edge"/>
          <c:x val="0.24542267126276021"/>
          <c:y val="5.6008326545388794E-2"/>
        </c:manualLayout>
      </c:layout>
    </c:title>
    <c:plotArea>
      <c:layout/>
      <c:barChart>
        <c:barDir val="col"/>
        <c:grouping val="clustered"/>
        <c:ser>
          <c:idx val="0"/>
          <c:order val="0"/>
          <c:tx>
            <c:strRef>
              <c:f>'AVA ACTUAL  COMUNICACION NAVIER'!$L$14</c:f>
              <c:strCache>
                <c:ptCount val="1"/>
                <c:pt idx="0">
                  <c:v>ACTUAL</c:v>
                </c:pt>
              </c:strCache>
            </c:strRef>
          </c:tx>
          <c:cat>
            <c:strRef>
              <c:f>'AVA ACTUAL  COMUNICACION NAVIER'!$B$15:$B$21</c:f>
              <c:strCache>
                <c:ptCount val="7"/>
                <c:pt idx="0">
                  <c:v>VAC</c:v>
                </c:pt>
                <c:pt idx="1">
                  <c:v>VAE</c:v>
                </c:pt>
                <c:pt idx="2">
                  <c:v>P</c:v>
                </c:pt>
                <c:pt idx="3">
                  <c:v>E</c:v>
                </c:pt>
                <c:pt idx="4">
                  <c:v>M</c:v>
                </c:pt>
                <c:pt idx="5">
                  <c:v>I</c:v>
                </c:pt>
                <c:pt idx="6">
                  <c:v>A</c:v>
                </c:pt>
              </c:strCache>
            </c:strRef>
          </c:cat>
          <c:val>
            <c:numRef>
              <c:f>'AVA ACTUAL  COMUNICACION NAVIER'!$L$15:$L$21</c:f>
              <c:numCache>
                <c:formatCode>#,##0.00</c:formatCode>
                <c:ptCount val="7"/>
                <c:pt idx="0">
                  <c:v>0</c:v>
                </c:pt>
                <c:pt idx="1">
                  <c:v>78.723404255319167</c:v>
                </c:pt>
                <c:pt idx="2">
                  <c:v>21.276595744680851</c:v>
                </c:pt>
                <c:pt idx="3">
                  <c:v>0</c:v>
                </c:pt>
                <c:pt idx="4">
                  <c:v>0</c:v>
                </c:pt>
                <c:pt idx="5">
                  <c:v>0</c:v>
                </c:pt>
                <c:pt idx="6">
                  <c:v>0</c:v>
                </c:pt>
              </c:numCache>
            </c:numRef>
          </c:val>
        </c:ser>
        <c:dLbls>
          <c:showVal val="1"/>
        </c:dLbls>
        <c:overlap val="-25"/>
        <c:axId val="77786112"/>
        <c:axId val="77792000"/>
      </c:barChart>
      <c:catAx>
        <c:axId val="77786112"/>
        <c:scaling>
          <c:orientation val="minMax"/>
        </c:scaling>
        <c:axPos val="b"/>
        <c:numFmt formatCode="General" sourceLinked="1"/>
        <c:majorTickMark val="none"/>
        <c:tickLblPos val="nextTo"/>
        <c:txPr>
          <a:bodyPr/>
          <a:lstStyle/>
          <a:p>
            <a:pPr>
              <a:defRPr lang="en-US"/>
            </a:pPr>
            <a:endParaRPr lang="en-US"/>
          </a:p>
        </c:txPr>
        <c:crossAx val="77792000"/>
        <c:crosses val="autoZero"/>
        <c:auto val="1"/>
        <c:lblAlgn val="ctr"/>
        <c:lblOffset val="100"/>
      </c:catAx>
      <c:valAx>
        <c:axId val="77792000"/>
        <c:scaling>
          <c:orientation val="minMax"/>
        </c:scaling>
        <c:delete val="1"/>
        <c:axPos val="l"/>
        <c:numFmt formatCode="#,##0.00" sourceLinked="1"/>
        <c:tickLblPos val="none"/>
        <c:crossAx val="77786112"/>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COMUNICACION NAVIER'!$G$27:$G$28</c:f>
              <c:strCache>
                <c:ptCount val="2"/>
                <c:pt idx="0">
                  <c:v>VA</c:v>
                </c:pt>
                <c:pt idx="1">
                  <c:v>SVA</c:v>
                </c:pt>
              </c:strCache>
            </c:strRef>
          </c:cat>
          <c:val>
            <c:numRef>
              <c:f>'AVA ACTUAL  COMUNICACION NAVIER'!$H$27:$H$28</c:f>
              <c:numCache>
                <c:formatCode>#,##0.00</c:formatCode>
                <c:ptCount val="2"/>
                <c:pt idx="0">
                  <c:v>78.723404255319167</c:v>
                </c:pt>
                <c:pt idx="1">
                  <c:v>21.276595744680847</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a:t>
            </a:r>
            <a:r>
              <a:rPr lang="en-US" baseline="0"/>
              <a:t> DE ACTIVIDADES</a:t>
            </a:r>
            <a:endParaRPr lang="en-US"/>
          </a:p>
        </c:rich>
      </c:tx>
    </c:title>
    <c:plotArea>
      <c:layout/>
      <c:barChart>
        <c:barDir val="col"/>
        <c:grouping val="clustered"/>
        <c:ser>
          <c:idx val="0"/>
          <c:order val="0"/>
          <c:tx>
            <c:strRef>
              <c:f>'AVA ACTUAL  EXPORTACIONES'!$L$21</c:f>
              <c:strCache>
                <c:ptCount val="1"/>
                <c:pt idx="0">
                  <c:v>ACTUAL</c:v>
                </c:pt>
              </c:strCache>
            </c:strRef>
          </c:tx>
          <c:cat>
            <c:strRef>
              <c:f>'AVA ACTUAL  EXPORTACIONES'!$B$22:$B$28</c:f>
              <c:strCache>
                <c:ptCount val="7"/>
                <c:pt idx="0">
                  <c:v>VAC</c:v>
                </c:pt>
                <c:pt idx="1">
                  <c:v>VAE</c:v>
                </c:pt>
                <c:pt idx="2">
                  <c:v>P</c:v>
                </c:pt>
                <c:pt idx="3">
                  <c:v>E</c:v>
                </c:pt>
                <c:pt idx="4">
                  <c:v>M</c:v>
                </c:pt>
                <c:pt idx="5">
                  <c:v>I</c:v>
                </c:pt>
                <c:pt idx="6">
                  <c:v>A</c:v>
                </c:pt>
              </c:strCache>
            </c:strRef>
          </c:cat>
          <c:val>
            <c:numRef>
              <c:f>'AVA ACTUAL  EXPORTACIONES'!$L$22:$L$28</c:f>
              <c:numCache>
                <c:formatCode>#,##0.00</c:formatCode>
                <c:ptCount val="7"/>
                <c:pt idx="0">
                  <c:v>4.1420118343195265</c:v>
                </c:pt>
                <c:pt idx="1">
                  <c:v>53.254437869821999</c:v>
                </c:pt>
                <c:pt idx="2">
                  <c:v>40.828402366863912</c:v>
                </c:pt>
                <c:pt idx="3">
                  <c:v>0</c:v>
                </c:pt>
                <c:pt idx="4">
                  <c:v>0</c:v>
                </c:pt>
                <c:pt idx="5">
                  <c:v>1.7751479289940841</c:v>
                </c:pt>
                <c:pt idx="6">
                  <c:v>0</c:v>
                </c:pt>
              </c:numCache>
            </c:numRef>
          </c:val>
        </c:ser>
        <c:dLbls>
          <c:showVal val="1"/>
        </c:dLbls>
        <c:overlap val="-25"/>
        <c:axId val="77871744"/>
        <c:axId val="77881728"/>
      </c:barChart>
      <c:catAx>
        <c:axId val="77871744"/>
        <c:scaling>
          <c:orientation val="minMax"/>
        </c:scaling>
        <c:axPos val="b"/>
        <c:numFmt formatCode="General" sourceLinked="1"/>
        <c:majorTickMark val="none"/>
        <c:tickLblPos val="nextTo"/>
        <c:txPr>
          <a:bodyPr/>
          <a:lstStyle/>
          <a:p>
            <a:pPr>
              <a:defRPr lang="en-US"/>
            </a:pPr>
            <a:endParaRPr lang="en-US"/>
          </a:p>
        </c:txPr>
        <c:crossAx val="77881728"/>
        <c:crosses val="autoZero"/>
        <c:auto val="1"/>
        <c:lblAlgn val="ctr"/>
        <c:lblOffset val="100"/>
      </c:catAx>
      <c:valAx>
        <c:axId val="77881728"/>
        <c:scaling>
          <c:orientation val="minMax"/>
        </c:scaling>
        <c:delete val="1"/>
        <c:axPos val="l"/>
        <c:numFmt formatCode="#,##0.00" sourceLinked="1"/>
        <c:tickLblPos val="none"/>
        <c:crossAx val="77871744"/>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EXPORTACIONES'!$F$34:$F$35</c:f>
              <c:strCache>
                <c:ptCount val="2"/>
                <c:pt idx="0">
                  <c:v>VA</c:v>
                </c:pt>
                <c:pt idx="1">
                  <c:v>SVA</c:v>
                </c:pt>
              </c:strCache>
            </c:strRef>
          </c:cat>
          <c:val>
            <c:numRef>
              <c:f>'AVA ACTUAL  EXPORTACIONES'!$G$34:$G$35</c:f>
              <c:numCache>
                <c:formatCode>#,##0.00</c:formatCode>
                <c:ptCount val="2"/>
                <c:pt idx="0">
                  <c:v>57.396449704141993</c:v>
                </c:pt>
                <c:pt idx="1">
                  <c:v>42.603550295858113</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a:t>
            </a:r>
            <a:r>
              <a:rPr lang="en-US" baseline="0"/>
              <a:t> DE ACTIVIDADES</a:t>
            </a:r>
            <a:endParaRPr lang="en-US"/>
          </a:p>
        </c:rich>
      </c:tx>
    </c:title>
    <c:plotArea>
      <c:layout/>
      <c:barChart>
        <c:barDir val="col"/>
        <c:grouping val="clustered"/>
        <c:ser>
          <c:idx val="0"/>
          <c:order val="0"/>
          <c:tx>
            <c:strRef>
              <c:f>'AVA ACTUAL  COBRANZAS'!$L$24</c:f>
              <c:strCache>
                <c:ptCount val="1"/>
                <c:pt idx="0">
                  <c:v>ACTUAL</c:v>
                </c:pt>
              </c:strCache>
            </c:strRef>
          </c:tx>
          <c:cat>
            <c:strRef>
              <c:f>'AVA ACTUAL  COBRANZAS'!$B$25:$B$31</c:f>
              <c:strCache>
                <c:ptCount val="7"/>
                <c:pt idx="0">
                  <c:v>VAC</c:v>
                </c:pt>
                <c:pt idx="1">
                  <c:v>VAE</c:v>
                </c:pt>
                <c:pt idx="2">
                  <c:v>P</c:v>
                </c:pt>
                <c:pt idx="3">
                  <c:v>E</c:v>
                </c:pt>
                <c:pt idx="4">
                  <c:v>M</c:v>
                </c:pt>
                <c:pt idx="5">
                  <c:v>I</c:v>
                </c:pt>
                <c:pt idx="6">
                  <c:v>A</c:v>
                </c:pt>
              </c:strCache>
            </c:strRef>
          </c:cat>
          <c:val>
            <c:numRef>
              <c:f>'AVA ACTUAL  COBRANZAS'!$L$25:$L$31</c:f>
              <c:numCache>
                <c:formatCode>#,##0.00</c:formatCode>
                <c:ptCount val="7"/>
                <c:pt idx="0">
                  <c:v>7.0796460176992024</c:v>
                </c:pt>
                <c:pt idx="1">
                  <c:v>30.973451327433633</c:v>
                </c:pt>
                <c:pt idx="2">
                  <c:v>53.982300884956011</c:v>
                </c:pt>
                <c:pt idx="3">
                  <c:v>0</c:v>
                </c:pt>
                <c:pt idx="4">
                  <c:v>0</c:v>
                </c:pt>
                <c:pt idx="5">
                  <c:v>4.4247787610619467</c:v>
                </c:pt>
                <c:pt idx="6">
                  <c:v>3.5398230088495581</c:v>
                </c:pt>
              </c:numCache>
            </c:numRef>
          </c:val>
        </c:ser>
        <c:dLbls>
          <c:showVal val="1"/>
        </c:dLbls>
        <c:overlap val="-25"/>
        <c:axId val="77916416"/>
        <c:axId val="79368192"/>
      </c:barChart>
      <c:catAx>
        <c:axId val="77916416"/>
        <c:scaling>
          <c:orientation val="minMax"/>
        </c:scaling>
        <c:axPos val="b"/>
        <c:numFmt formatCode="General" sourceLinked="1"/>
        <c:majorTickMark val="none"/>
        <c:tickLblPos val="nextTo"/>
        <c:txPr>
          <a:bodyPr/>
          <a:lstStyle/>
          <a:p>
            <a:pPr>
              <a:defRPr lang="en-US"/>
            </a:pPr>
            <a:endParaRPr lang="en-US"/>
          </a:p>
        </c:txPr>
        <c:crossAx val="79368192"/>
        <c:crosses val="autoZero"/>
        <c:auto val="1"/>
        <c:lblAlgn val="ctr"/>
        <c:lblOffset val="100"/>
      </c:catAx>
      <c:valAx>
        <c:axId val="79368192"/>
        <c:scaling>
          <c:orientation val="minMax"/>
        </c:scaling>
        <c:delete val="1"/>
        <c:axPos val="l"/>
        <c:numFmt formatCode="#,##0.00" sourceLinked="1"/>
        <c:tickLblPos val="none"/>
        <c:crossAx val="77916416"/>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COBRANZAS'!$K$37:$K$38</c:f>
              <c:strCache>
                <c:ptCount val="2"/>
                <c:pt idx="0">
                  <c:v>VA</c:v>
                </c:pt>
                <c:pt idx="1">
                  <c:v>SVA</c:v>
                </c:pt>
              </c:strCache>
            </c:strRef>
          </c:cat>
          <c:val>
            <c:numRef>
              <c:f>'AVA ACTUAL  COBRANZAS'!$L$37:$L$38</c:f>
              <c:numCache>
                <c:formatCode>#,##0.00</c:formatCode>
                <c:ptCount val="2"/>
                <c:pt idx="0">
                  <c:v>38.053097345132741</c:v>
                </c:pt>
                <c:pt idx="1">
                  <c:v>61.946902654867245</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a:t>
            </a:r>
            <a:r>
              <a:rPr lang="en-US" baseline="0"/>
              <a:t> DE ACTIVIDADES</a:t>
            </a:r>
            <a:endParaRPr lang="en-US"/>
          </a:p>
        </c:rich>
      </c:tx>
    </c:title>
    <c:plotArea>
      <c:layout/>
      <c:barChart>
        <c:barDir val="col"/>
        <c:grouping val="clustered"/>
        <c:ser>
          <c:idx val="0"/>
          <c:order val="0"/>
          <c:tx>
            <c:strRef>
              <c:f>'AVA ACTUAL  ADMINISTR RECURSOS'!$L$16</c:f>
              <c:strCache>
                <c:ptCount val="1"/>
                <c:pt idx="0">
                  <c:v>ACTUAL</c:v>
                </c:pt>
              </c:strCache>
            </c:strRef>
          </c:tx>
          <c:cat>
            <c:strRef>
              <c:f>'AVA ACTUAL  ADMINISTR RECURSOS'!$B$17:$B$23</c:f>
              <c:strCache>
                <c:ptCount val="7"/>
                <c:pt idx="0">
                  <c:v>VAC</c:v>
                </c:pt>
                <c:pt idx="1">
                  <c:v>VAE</c:v>
                </c:pt>
                <c:pt idx="2">
                  <c:v>P</c:v>
                </c:pt>
                <c:pt idx="3">
                  <c:v>E</c:v>
                </c:pt>
                <c:pt idx="4">
                  <c:v>M</c:v>
                </c:pt>
                <c:pt idx="5">
                  <c:v>I</c:v>
                </c:pt>
                <c:pt idx="6">
                  <c:v>A</c:v>
                </c:pt>
              </c:strCache>
            </c:strRef>
          </c:cat>
          <c:val>
            <c:numRef>
              <c:f>'AVA ACTUAL  ADMINISTR RECURSOS'!$L$17:$L$23</c:f>
              <c:numCache>
                <c:formatCode>#,##0.00</c:formatCode>
                <c:ptCount val="7"/>
                <c:pt idx="0">
                  <c:v>0</c:v>
                </c:pt>
                <c:pt idx="1">
                  <c:v>25</c:v>
                </c:pt>
                <c:pt idx="2">
                  <c:v>53.571428571428044</c:v>
                </c:pt>
                <c:pt idx="3">
                  <c:v>0</c:v>
                </c:pt>
                <c:pt idx="4">
                  <c:v>0</c:v>
                </c:pt>
                <c:pt idx="5">
                  <c:v>21.428571428571427</c:v>
                </c:pt>
                <c:pt idx="6">
                  <c:v>0</c:v>
                </c:pt>
              </c:numCache>
            </c:numRef>
          </c:val>
        </c:ser>
        <c:dLbls>
          <c:showVal val="1"/>
        </c:dLbls>
        <c:overlap val="-25"/>
        <c:axId val="79447936"/>
        <c:axId val="79449472"/>
      </c:barChart>
      <c:catAx>
        <c:axId val="79447936"/>
        <c:scaling>
          <c:orientation val="minMax"/>
        </c:scaling>
        <c:axPos val="b"/>
        <c:numFmt formatCode="General" sourceLinked="1"/>
        <c:majorTickMark val="none"/>
        <c:tickLblPos val="nextTo"/>
        <c:txPr>
          <a:bodyPr/>
          <a:lstStyle/>
          <a:p>
            <a:pPr>
              <a:defRPr lang="en-US"/>
            </a:pPr>
            <a:endParaRPr lang="en-US"/>
          </a:p>
        </c:txPr>
        <c:crossAx val="79449472"/>
        <c:crosses val="autoZero"/>
        <c:auto val="1"/>
        <c:lblAlgn val="ctr"/>
        <c:lblOffset val="100"/>
      </c:catAx>
      <c:valAx>
        <c:axId val="79449472"/>
        <c:scaling>
          <c:orientation val="minMax"/>
        </c:scaling>
        <c:delete val="1"/>
        <c:axPos val="l"/>
        <c:numFmt formatCode="#,##0.00" sourceLinked="1"/>
        <c:tickLblPos val="none"/>
        <c:crossAx val="79447936"/>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rotY val="300"/>
      <c:perspective val="30"/>
    </c:view3D>
    <c:plotArea>
      <c:layout>
        <c:manualLayout>
          <c:layoutTarget val="inner"/>
          <c:xMode val="edge"/>
          <c:yMode val="edge"/>
          <c:x val="7.6535064695860369E-2"/>
          <c:y val="0.46522412639596838"/>
          <c:w val="0.77207606943870144"/>
          <c:h val="0.4163357521486285"/>
        </c:manualLayout>
      </c:layout>
      <c:pie3DChart>
        <c:varyColors val="1"/>
        <c:ser>
          <c:idx val="0"/>
          <c:order val="0"/>
          <c:explosion val="25"/>
          <c:cat>
            <c:strRef>
              <c:f>'AVA ACTUAL  ADMINISTR RECURSOS'!$K$29:$K$30</c:f>
              <c:strCache>
                <c:ptCount val="2"/>
                <c:pt idx="0">
                  <c:v>VA</c:v>
                </c:pt>
                <c:pt idx="1">
                  <c:v>SVA</c:v>
                </c:pt>
              </c:strCache>
            </c:strRef>
          </c:cat>
          <c:val>
            <c:numRef>
              <c:f>'AVA ACTUAL  ADMINISTR RECURSOS'!$L$29:$L$30</c:f>
              <c:numCache>
                <c:formatCode>#,##0.00</c:formatCode>
                <c:ptCount val="2"/>
                <c:pt idx="0">
                  <c:v>25</c:v>
                </c:pt>
                <c:pt idx="1">
                  <c:v>75</c:v>
                </c:pt>
              </c:numCache>
            </c:numRef>
          </c:val>
        </c:ser>
        <c:dLbls>
          <c:showPercent val="1"/>
        </c:dLbls>
      </c:pie3DChart>
    </c:plotArea>
    <c:legend>
      <c:legendPos val="t"/>
      <c:txPr>
        <a:bodyPr/>
        <a:lstStyle/>
        <a:p>
          <a:pPr>
            <a:defRPr lang="en-US"/>
          </a:pPr>
          <a:endParaRPr lang="en-US"/>
        </a:p>
      </c:txPr>
    </c:legend>
    <c:plotVisOnly val="1"/>
    <c:dispBlanksAs val="zero"/>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a:t>
            </a:r>
            <a:r>
              <a:rPr lang="en-US" baseline="0"/>
              <a:t> DE ACTIVIDADES</a:t>
            </a:r>
            <a:endParaRPr lang="en-US"/>
          </a:p>
        </c:rich>
      </c:tx>
    </c:title>
    <c:plotArea>
      <c:layout/>
      <c:barChart>
        <c:barDir val="col"/>
        <c:grouping val="clustered"/>
        <c:ser>
          <c:idx val="0"/>
          <c:order val="0"/>
          <c:tx>
            <c:strRef>
              <c:f>'AVA ACTUAL  RECLUTAR PERSONAL'!$L$26</c:f>
              <c:strCache>
                <c:ptCount val="1"/>
                <c:pt idx="0">
                  <c:v>ACTUAL</c:v>
                </c:pt>
              </c:strCache>
            </c:strRef>
          </c:tx>
          <c:cat>
            <c:strRef>
              <c:f>'AVA ACTUAL  RECLUTAR PERSONAL'!$B$27:$B$33</c:f>
              <c:strCache>
                <c:ptCount val="7"/>
                <c:pt idx="0">
                  <c:v>VAC</c:v>
                </c:pt>
                <c:pt idx="1">
                  <c:v>VAE</c:v>
                </c:pt>
                <c:pt idx="2">
                  <c:v>P</c:v>
                </c:pt>
                <c:pt idx="3">
                  <c:v>E</c:v>
                </c:pt>
                <c:pt idx="4">
                  <c:v>M</c:v>
                </c:pt>
                <c:pt idx="5">
                  <c:v>I</c:v>
                </c:pt>
                <c:pt idx="6">
                  <c:v>A</c:v>
                </c:pt>
              </c:strCache>
            </c:strRef>
          </c:cat>
          <c:val>
            <c:numRef>
              <c:f>'AVA ACTUAL  RECLUTAR PERSONAL'!$L$27:$L$33</c:f>
              <c:numCache>
                <c:formatCode>#,##0.00</c:formatCode>
                <c:ptCount val="7"/>
                <c:pt idx="0">
                  <c:v>0</c:v>
                </c:pt>
                <c:pt idx="1">
                  <c:v>0</c:v>
                </c:pt>
                <c:pt idx="2">
                  <c:v>57.251908396946554</c:v>
                </c:pt>
                <c:pt idx="3">
                  <c:v>0</c:v>
                </c:pt>
                <c:pt idx="4">
                  <c:v>0</c:v>
                </c:pt>
                <c:pt idx="5">
                  <c:v>35.114503816793892</c:v>
                </c:pt>
                <c:pt idx="6">
                  <c:v>7.6335877862595405</c:v>
                </c:pt>
              </c:numCache>
            </c:numRef>
          </c:val>
        </c:ser>
        <c:dLbls>
          <c:showVal val="1"/>
        </c:dLbls>
        <c:overlap val="-25"/>
        <c:axId val="74987008"/>
        <c:axId val="74988544"/>
      </c:barChart>
      <c:catAx>
        <c:axId val="74987008"/>
        <c:scaling>
          <c:orientation val="minMax"/>
        </c:scaling>
        <c:axPos val="b"/>
        <c:majorTickMark val="none"/>
        <c:tickLblPos val="nextTo"/>
        <c:txPr>
          <a:bodyPr/>
          <a:lstStyle/>
          <a:p>
            <a:pPr>
              <a:defRPr lang="en-US"/>
            </a:pPr>
            <a:endParaRPr lang="en-US"/>
          </a:p>
        </c:txPr>
        <c:crossAx val="74988544"/>
        <c:crosses val="autoZero"/>
        <c:auto val="1"/>
        <c:lblAlgn val="ctr"/>
        <c:lblOffset val="100"/>
      </c:catAx>
      <c:valAx>
        <c:axId val="74988544"/>
        <c:scaling>
          <c:orientation val="minMax"/>
        </c:scaling>
        <c:delete val="1"/>
        <c:axPos val="l"/>
        <c:numFmt formatCode="#,##0.00" sourceLinked="1"/>
        <c:tickLblPos val="none"/>
        <c:crossAx val="74987008"/>
        <c:crosses val="autoZero"/>
        <c:crossBetween val="between"/>
      </c:valAx>
    </c:plotArea>
    <c:legend>
      <c:legendPos val="t"/>
      <c:txPr>
        <a:bodyPr/>
        <a:lstStyle/>
        <a:p>
          <a:pPr>
            <a:defRPr lang="en-US"/>
          </a:pPr>
          <a:endParaRPr lang="en-US"/>
        </a:p>
      </c:txP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RECLUTAR PERSONAL'!$D$39:$D$40</c:f>
              <c:strCache>
                <c:ptCount val="2"/>
                <c:pt idx="0">
                  <c:v>VA</c:v>
                </c:pt>
                <c:pt idx="1">
                  <c:v>SVA</c:v>
                </c:pt>
              </c:strCache>
            </c:strRef>
          </c:cat>
          <c:val>
            <c:numRef>
              <c:f>'AVA ACTUAL  RECLUTAR PERSONAL'!$E$39:$E$40</c:f>
              <c:numCache>
                <c:formatCode>General</c:formatCode>
                <c:ptCount val="2"/>
                <c:pt idx="0">
                  <c:v>0</c:v>
                </c:pt>
                <c:pt idx="1">
                  <c:v>100</c:v>
                </c:pt>
              </c:numCache>
            </c:numRef>
          </c:val>
        </c:ser>
        <c:dLbls>
          <c:showPercent val="1"/>
        </c:dLbls>
      </c:pie3DChart>
    </c:plotArea>
    <c:legend>
      <c:legendPos val="t"/>
      <c:txPr>
        <a:bodyPr/>
        <a:lstStyle/>
        <a:p>
          <a:pPr>
            <a:defRPr lang="en-US"/>
          </a:pPr>
          <a:endParaRPr lang="en-US"/>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 MEJORADO</a:t>
            </a:r>
          </a:p>
        </c:rich>
      </c:tx>
    </c:title>
    <c:view3D>
      <c:rotX val="30"/>
      <c:perspective val="30"/>
    </c:view3D>
    <c:plotArea>
      <c:layout/>
      <c:pie3DChart>
        <c:varyColors val="1"/>
        <c:ser>
          <c:idx val="0"/>
          <c:order val="0"/>
          <c:explosion val="25"/>
          <c:cat>
            <c:strRef>
              <c:f>'AVA MEJORADO ATENCION AL CLIE '!$E$37:$E$38</c:f>
              <c:strCache>
                <c:ptCount val="2"/>
                <c:pt idx="0">
                  <c:v>VA</c:v>
                </c:pt>
                <c:pt idx="1">
                  <c:v>SVA</c:v>
                </c:pt>
              </c:strCache>
            </c:strRef>
          </c:cat>
          <c:val>
            <c:numRef>
              <c:f>'AVA MEJORADO ATENCION AL CLIE '!$F$37:$F$38</c:f>
              <c:numCache>
                <c:formatCode>#,##0.00</c:formatCode>
                <c:ptCount val="2"/>
                <c:pt idx="0">
                  <c:v>50.675675675675677</c:v>
                </c:pt>
                <c:pt idx="1">
                  <c:v>49.324324324324323</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 DE LAS</a:t>
            </a:r>
            <a:r>
              <a:rPr lang="en-US" baseline="0"/>
              <a:t> ACTIVIDADES</a:t>
            </a:r>
            <a:endParaRPr lang="en-US"/>
          </a:p>
        </c:rich>
      </c:tx>
    </c:title>
    <c:plotArea>
      <c:layout/>
      <c:barChart>
        <c:barDir val="col"/>
        <c:grouping val="clustered"/>
        <c:ser>
          <c:idx val="0"/>
          <c:order val="0"/>
          <c:cat>
            <c:strRef>
              <c:f>'AVA ACTUAL  GESTION PRESUPUESTA'!$B$18:$B$24</c:f>
              <c:strCache>
                <c:ptCount val="7"/>
                <c:pt idx="0">
                  <c:v>VAC</c:v>
                </c:pt>
                <c:pt idx="1">
                  <c:v>VAE</c:v>
                </c:pt>
                <c:pt idx="2">
                  <c:v>P</c:v>
                </c:pt>
                <c:pt idx="3">
                  <c:v>E</c:v>
                </c:pt>
                <c:pt idx="4">
                  <c:v>M</c:v>
                </c:pt>
                <c:pt idx="5">
                  <c:v>I</c:v>
                </c:pt>
                <c:pt idx="6">
                  <c:v>A</c:v>
                </c:pt>
              </c:strCache>
            </c:strRef>
          </c:cat>
          <c:val>
            <c:numRef>
              <c:f>'AVA ACTUAL  GESTION PRESUPUESTA'!$L$18:$L$24</c:f>
              <c:numCache>
                <c:formatCode>#,##0.00</c:formatCode>
                <c:ptCount val="7"/>
                <c:pt idx="0">
                  <c:v>0</c:v>
                </c:pt>
                <c:pt idx="1">
                  <c:v>52</c:v>
                </c:pt>
                <c:pt idx="2">
                  <c:v>48</c:v>
                </c:pt>
                <c:pt idx="3">
                  <c:v>0</c:v>
                </c:pt>
                <c:pt idx="4">
                  <c:v>0</c:v>
                </c:pt>
                <c:pt idx="5">
                  <c:v>0</c:v>
                </c:pt>
                <c:pt idx="6">
                  <c:v>0</c:v>
                </c:pt>
              </c:numCache>
            </c:numRef>
          </c:val>
        </c:ser>
        <c:dLbls>
          <c:showVal val="1"/>
        </c:dLbls>
        <c:overlap val="-25"/>
        <c:axId val="79578240"/>
        <c:axId val="79579776"/>
      </c:barChart>
      <c:catAx>
        <c:axId val="79578240"/>
        <c:scaling>
          <c:orientation val="minMax"/>
        </c:scaling>
        <c:axPos val="b"/>
        <c:numFmt formatCode="General" sourceLinked="1"/>
        <c:majorTickMark val="none"/>
        <c:tickLblPos val="nextTo"/>
        <c:txPr>
          <a:bodyPr/>
          <a:lstStyle/>
          <a:p>
            <a:pPr>
              <a:defRPr lang="en-US"/>
            </a:pPr>
            <a:endParaRPr lang="en-US"/>
          </a:p>
        </c:txPr>
        <c:crossAx val="79579776"/>
        <c:crosses val="autoZero"/>
        <c:auto val="1"/>
        <c:lblAlgn val="ctr"/>
        <c:lblOffset val="100"/>
      </c:catAx>
      <c:valAx>
        <c:axId val="79579776"/>
        <c:scaling>
          <c:orientation val="minMax"/>
        </c:scaling>
        <c:delete val="1"/>
        <c:axPos val="l"/>
        <c:numFmt formatCode="#,##0.00" sourceLinked="1"/>
        <c:tickLblPos val="none"/>
        <c:crossAx val="79578240"/>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GESTION PRESUPUESTA'!$D$30:$D$31</c:f>
              <c:strCache>
                <c:ptCount val="2"/>
                <c:pt idx="0">
                  <c:v>VA</c:v>
                </c:pt>
                <c:pt idx="1">
                  <c:v>SVA</c:v>
                </c:pt>
              </c:strCache>
            </c:strRef>
          </c:cat>
          <c:val>
            <c:numRef>
              <c:f>'AVA ACTUAL  GESTION PRESUPUESTA'!$E$30:$E$31</c:f>
              <c:numCache>
                <c:formatCode>#,##0.00</c:formatCode>
                <c:ptCount val="2"/>
                <c:pt idx="0">
                  <c:v>52</c:v>
                </c:pt>
                <c:pt idx="1">
                  <c:v>48</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 DE LAS</a:t>
            </a:r>
            <a:r>
              <a:rPr lang="en-US" baseline="0"/>
              <a:t> ACTIVIDADES</a:t>
            </a:r>
            <a:endParaRPr lang="en-US"/>
          </a:p>
        </c:rich>
      </c:tx>
    </c:title>
    <c:plotArea>
      <c:layout/>
      <c:barChart>
        <c:barDir val="col"/>
        <c:grouping val="clustered"/>
        <c:ser>
          <c:idx val="0"/>
          <c:order val="0"/>
          <c:cat>
            <c:strRef>
              <c:f>'AVA ACTUAL  GESTIONAR LA CONTAB'!$B$23:$B$29</c:f>
              <c:strCache>
                <c:ptCount val="7"/>
                <c:pt idx="0">
                  <c:v>VAC</c:v>
                </c:pt>
                <c:pt idx="1">
                  <c:v>VAE</c:v>
                </c:pt>
                <c:pt idx="2">
                  <c:v>P</c:v>
                </c:pt>
                <c:pt idx="3">
                  <c:v>E</c:v>
                </c:pt>
                <c:pt idx="4">
                  <c:v>M</c:v>
                </c:pt>
                <c:pt idx="5">
                  <c:v>I</c:v>
                </c:pt>
                <c:pt idx="6">
                  <c:v>A</c:v>
                </c:pt>
              </c:strCache>
            </c:strRef>
          </c:cat>
          <c:val>
            <c:numRef>
              <c:f>'AVA ACTUAL  GESTIONAR LA CONTAB'!$L$23:$L$29</c:f>
              <c:numCache>
                <c:formatCode>#,##0.00</c:formatCode>
                <c:ptCount val="7"/>
                <c:pt idx="0">
                  <c:v>0</c:v>
                </c:pt>
                <c:pt idx="1">
                  <c:v>26.923076923076923</c:v>
                </c:pt>
                <c:pt idx="2">
                  <c:v>34.615384615384244</c:v>
                </c:pt>
                <c:pt idx="3">
                  <c:v>0</c:v>
                </c:pt>
                <c:pt idx="4">
                  <c:v>0</c:v>
                </c:pt>
                <c:pt idx="5">
                  <c:v>30.76923076923077</c:v>
                </c:pt>
                <c:pt idx="6">
                  <c:v>7.6923076923076925</c:v>
                </c:pt>
              </c:numCache>
            </c:numRef>
          </c:val>
        </c:ser>
        <c:dLbls>
          <c:showVal val="1"/>
        </c:dLbls>
        <c:overlap val="-25"/>
        <c:axId val="79770368"/>
        <c:axId val="79771904"/>
      </c:barChart>
      <c:catAx>
        <c:axId val="79770368"/>
        <c:scaling>
          <c:orientation val="minMax"/>
        </c:scaling>
        <c:axPos val="b"/>
        <c:numFmt formatCode="General" sourceLinked="1"/>
        <c:majorTickMark val="none"/>
        <c:tickLblPos val="nextTo"/>
        <c:txPr>
          <a:bodyPr/>
          <a:lstStyle/>
          <a:p>
            <a:pPr>
              <a:defRPr lang="en-US"/>
            </a:pPr>
            <a:endParaRPr lang="en-US"/>
          </a:p>
        </c:txPr>
        <c:crossAx val="79771904"/>
        <c:crosses val="autoZero"/>
        <c:auto val="1"/>
        <c:lblAlgn val="ctr"/>
        <c:lblOffset val="100"/>
      </c:catAx>
      <c:valAx>
        <c:axId val="79771904"/>
        <c:scaling>
          <c:orientation val="minMax"/>
        </c:scaling>
        <c:delete val="1"/>
        <c:axPos val="l"/>
        <c:numFmt formatCode="#,##0.00" sourceLinked="1"/>
        <c:tickLblPos val="none"/>
        <c:crossAx val="79770368"/>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GESTIONAR LA CONTAB'!$D$35:$D$36</c:f>
              <c:strCache>
                <c:ptCount val="2"/>
                <c:pt idx="0">
                  <c:v>VA</c:v>
                </c:pt>
                <c:pt idx="1">
                  <c:v>SVA</c:v>
                </c:pt>
              </c:strCache>
            </c:strRef>
          </c:cat>
          <c:val>
            <c:numRef>
              <c:f>'AVA ACTUAL  GESTIONAR LA CONTAB'!$E$35:$E$36</c:f>
              <c:numCache>
                <c:formatCode>#,##0.00</c:formatCode>
                <c:ptCount val="2"/>
                <c:pt idx="0">
                  <c:v>26.923076923076923</c:v>
                </c:pt>
                <c:pt idx="1">
                  <c:v>73.07692307692308</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 DE ACTIVIDADES</a:t>
            </a:r>
          </a:p>
        </c:rich>
      </c:tx>
    </c:title>
    <c:plotArea>
      <c:layout>
        <c:manualLayout>
          <c:layoutTarget val="inner"/>
          <c:xMode val="edge"/>
          <c:yMode val="edge"/>
          <c:x val="4.7377326565143832E-2"/>
          <c:y val="0.57964432016091461"/>
          <c:w val="0.9255499153976311"/>
          <c:h val="0.2954232590085118"/>
        </c:manualLayout>
      </c:layout>
      <c:barChart>
        <c:barDir val="col"/>
        <c:grouping val="clustered"/>
        <c:ser>
          <c:idx val="0"/>
          <c:order val="0"/>
          <c:tx>
            <c:strRef>
              <c:f>'AVA ACTUAL ADMINISTAR PAGOS'!$L$21</c:f>
              <c:strCache>
                <c:ptCount val="1"/>
                <c:pt idx="0">
                  <c:v>ACTUAL</c:v>
                </c:pt>
              </c:strCache>
            </c:strRef>
          </c:tx>
          <c:cat>
            <c:strRef>
              <c:f>'AVA ACTUAL ADMINISTAR PAGOS'!$B$22:$B$28</c:f>
              <c:strCache>
                <c:ptCount val="7"/>
                <c:pt idx="0">
                  <c:v>VAC</c:v>
                </c:pt>
                <c:pt idx="1">
                  <c:v>VAE</c:v>
                </c:pt>
                <c:pt idx="2">
                  <c:v>P</c:v>
                </c:pt>
                <c:pt idx="3">
                  <c:v>E</c:v>
                </c:pt>
                <c:pt idx="4">
                  <c:v>M</c:v>
                </c:pt>
                <c:pt idx="5">
                  <c:v>I</c:v>
                </c:pt>
                <c:pt idx="6">
                  <c:v>A</c:v>
                </c:pt>
              </c:strCache>
            </c:strRef>
          </c:cat>
          <c:val>
            <c:numRef>
              <c:f>'AVA ACTUAL ADMINISTAR PAGOS'!$L$22:$L$28</c:f>
              <c:numCache>
                <c:formatCode>#,##0.00</c:formatCode>
                <c:ptCount val="7"/>
                <c:pt idx="0">
                  <c:v>0</c:v>
                </c:pt>
                <c:pt idx="1">
                  <c:v>34.545454545454547</c:v>
                </c:pt>
                <c:pt idx="2">
                  <c:v>61.818181818181813</c:v>
                </c:pt>
                <c:pt idx="3">
                  <c:v>0</c:v>
                </c:pt>
                <c:pt idx="4">
                  <c:v>0</c:v>
                </c:pt>
                <c:pt idx="5">
                  <c:v>3.6363636363636327</c:v>
                </c:pt>
                <c:pt idx="6">
                  <c:v>0</c:v>
                </c:pt>
              </c:numCache>
            </c:numRef>
          </c:val>
        </c:ser>
        <c:dLbls>
          <c:showVal val="1"/>
        </c:dLbls>
        <c:overlap val="-25"/>
        <c:axId val="79511936"/>
        <c:axId val="79513472"/>
      </c:barChart>
      <c:catAx>
        <c:axId val="79511936"/>
        <c:scaling>
          <c:orientation val="minMax"/>
        </c:scaling>
        <c:axPos val="b"/>
        <c:numFmt formatCode="General" sourceLinked="1"/>
        <c:majorTickMark val="none"/>
        <c:tickLblPos val="nextTo"/>
        <c:txPr>
          <a:bodyPr/>
          <a:lstStyle/>
          <a:p>
            <a:pPr>
              <a:defRPr lang="en-US"/>
            </a:pPr>
            <a:endParaRPr lang="en-US"/>
          </a:p>
        </c:txPr>
        <c:crossAx val="79513472"/>
        <c:crosses val="autoZero"/>
        <c:auto val="1"/>
        <c:lblAlgn val="ctr"/>
        <c:lblOffset val="100"/>
      </c:catAx>
      <c:valAx>
        <c:axId val="79513472"/>
        <c:scaling>
          <c:orientation val="minMax"/>
        </c:scaling>
        <c:delete val="1"/>
        <c:axPos val="l"/>
        <c:numFmt formatCode="#,##0.00" sourceLinked="1"/>
        <c:tickLblPos val="none"/>
        <c:crossAx val="79511936"/>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ADMINISTAR PAGOS'!$G$34:$G$35</c:f>
              <c:strCache>
                <c:ptCount val="2"/>
                <c:pt idx="0">
                  <c:v>VA</c:v>
                </c:pt>
                <c:pt idx="1">
                  <c:v>SVA</c:v>
                </c:pt>
              </c:strCache>
            </c:strRef>
          </c:cat>
          <c:val>
            <c:numRef>
              <c:f>'AVA ACTUAL ADMINISTAR PAGOS'!$H$34:$H$35</c:f>
              <c:numCache>
                <c:formatCode>#,##0.00</c:formatCode>
                <c:ptCount val="2"/>
                <c:pt idx="0">
                  <c:v>34.545454545454547</c:v>
                </c:pt>
                <c:pt idx="1">
                  <c:v>65.454545454545467</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a:t>
            </a:r>
            <a:r>
              <a:rPr lang="en-US" baseline="0"/>
              <a:t> DE ACTIVIDADES</a:t>
            </a:r>
            <a:endParaRPr lang="en-US"/>
          </a:p>
        </c:rich>
      </c:tx>
      <c:layout>
        <c:manualLayout>
          <c:xMode val="edge"/>
          <c:yMode val="edge"/>
          <c:x val="0.17866854502612428"/>
          <c:y val="7.168458781362011E-2"/>
        </c:manualLayout>
      </c:layout>
    </c:title>
    <c:plotArea>
      <c:layout/>
      <c:barChart>
        <c:barDir val="col"/>
        <c:grouping val="clustered"/>
        <c:ser>
          <c:idx val="0"/>
          <c:order val="0"/>
          <c:tx>
            <c:strRef>
              <c:f>'AVA ACTUALJURIDICA '!$L$14</c:f>
              <c:strCache>
                <c:ptCount val="1"/>
                <c:pt idx="0">
                  <c:v>ACTUAL</c:v>
                </c:pt>
              </c:strCache>
            </c:strRef>
          </c:tx>
          <c:cat>
            <c:strRef>
              <c:f>'AVA ACTUALJURIDICA '!$B$15:$B$21</c:f>
              <c:strCache>
                <c:ptCount val="7"/>
                <c:pt idx="0">
                  <c:v>VAC</c:v>
                </c:pt>
                <c:pt idx="1">
                  <c:v>VAE</c:v>
                </c:pt>
                <c:pt idx="2">
                  <c:v>P</c:v>
                </c:pt>
                <c:pt idx="3">
                  <c:v>E</c:v>
                </c:pt>
                <c:pt idx="4">
                  <c:v>M</c:v>
                </c:pt>
                <c:pt idx="5">
                  <c:v>I</c:v>
                </c:pt>
                <c:pt idx="6">
                  <c:v>A</c:v>
                </c:pt>
              </c:strCache>
            </c:strRef>
          </c:cat>
          <c:val>
            <c:numRef>
              <c:f>'AVA ACTUALJURIDICA '!$L$15:$L$21</c:f>
              <c:numCache>
                <c:formatCode>#,##0.00</c:formatCode>
                <c:ptCount val="7"/>
                <c:pt idx="0">
                  <c:v>0</c:v>
                </c:pt>
                <c:pt idx="1">
                  <c:v>53.333333333333336</c:v>
                </c:pt>
                <c:pt idx="2">
                  <c:v>46.666666666665975</c:v>
                </c:pt>
                <c:pt idx="3">
                  <c:v>0</c:v>
                </c:pt>
                <c:pt idx="4">
                  <c:v>0</c:v>
                </c:pt>
                <c:pt idx="5">
                  <c:v>0</c:v>
                </c:pt>
                <c:pt idx="6">
                  <c:v>0</c:v>
                </c:pt>
              </c:numCache>
            </c:numRef>
          </c:val>
        </c:ser>
        <c:dLbls>
          <c:showVal val="1"/>
        </c:dLbls>
        <c:overlap val="-25"/>
        <c:axId val="79900672"/>
        <c:axId val="79902208"/>
      </c:barChart>
      <c:catAx>
        <c:axId val="79900672"/>
        <c:scaling>
          <c:orientation val="minMax"/>
        </c:scaling>
        <c:axPos val="b"/>
        <c:numFmt formatCode="General" sourceLinked="1"/>
        <c:majorTickMark val="none"/>
        <c:tickLblPos val="nextTo"/>
        <c:txPr>
          <a:bodyPr/>
          <a:lstStyle/>
          <a:p>
            <a:pPr>
              <a:defRPr lang="en-US"/>
            </a:pPr>
            <a:endParaRPr lang="en-US"/>
          </a:p>
        </c:txPr>
        <c:crossAx val="79902208"/>
        <c:crosses val="autoZero"/>
        <c:auto val="1"/>
        <c:lblAlgn val="ctr"/>
        <c:lblOffset val="100"/>
      </c:catAx>
      <c:valAx>
        <c:axId val="79902208"/>
        <c:scaling>
          <c:orientation val="minMax"/>
        </c:scaling>
        <c:delete val="1"/>
        <c:axPos val="l"/>
        <c:numFmt formatCode="#,##0.00" sourceLinked="1"/>
        <c:tickLblPos val="none"/>
        <c:crossAx val="79900672"/>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ACTUALJURIDICA '!$E$28:$E$29</c:f>
              <c:strCache>
                <c:ptCount val="2"/>
                <c:pt idx="0">
                  <c:v>VA</c:v>
                </c:pt>
                <c:pt idx="1">
                  <c:v>SVA</c:v>
                </c:pt>
              </c:strCache>
            </c:strRef>
          </c:cat>
          <c:val>
            <c:numRef>
              <c:f>'AVA ACTUALJURIDICA '!$F$28:$F$29</c:f>
              <c:numCache>
                <c:formatCode>#,##0.00</c:formatCode>
                <c:ptCount val="2"/>
                <c:pt idx="0">
                  <c:v>53.333333333333336</c:v>
                </c:pt>
                <c:pt idx="1">
                  <c:v>46.666666666665975</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2.350427350427366E-2"/>
          <c:y val="0.1896373696531177"/>
          <c:w val="0.88461538461538469"/>
          <c:h val="0.69656990849116829"/>
        </c:manualLayout>
      </c:layout>
      <c:barChart>
        <c:barDir val="col"/>
        <c:grouping val="clustered"/>
        <c:ser>
          <c:idx val="0"/>
          <c:order val="0"/>
          <c:tx>
            <c:strRef>
              <c:f>'AVA MEJORADO CAPTAR CLIENTES'!$L$18</c:f>
              <c:strCache>
                <c:ptCount val="1"/>
                <c:pt idx="0">
                  <c:v>MEJORADO</c:v>
                </c:pt>
              </c:strCache>
            </c:strRef>
          </c:tx>
          <c:cat>
            <c:strRef>
              <c:f>'AVA MEJORADO CAPTAR CLIENTES'!$B$19:$B$25</c:f>
              <c:strCache>
                <c:ptCount val="7"/>
                <c:pt idx="0">
                  <c:v>VAC</c:v>
                </c:pt>
                <c:pt idx="1">
                  <c:v>VAE</c:v>
                </c:pt>
                <c:pt idx="2">
                  <c:v>P</c:v>
                </c:pt>
                <c:pt idx="3">
                  <c:v>E</c:v>
                </c:pt>
                <c:pt idx="4">
                  <c:v>M</c:v>
                </c:pt>
                <c:pt idx="5">
                  <c:v>I</c:v>
                </c:pt>
                <c:pt idx="6">
                  <c:v>A</c:v>
                </c:pt>
              </c:strCache>
            </c:strRef>
          </c:cat>
          <c:val>
            <c:numRef>
              <c:f>'AVA MEJORADO CAPTAR CLIENTES'!$L$19:$L$25</c:f>
              <c:numCache>
                <c:formatCode>0.00%</c:formatCode>
                <c:ptCount val="7"/>
                <c:pt idx="0">
                  <c:v>0.65789473684211008</c:v>
                </c:pt>
                <c:pt idx="1">
                  <c:v>7.8947368421052475E-2</c:v>
                </c:pt>
                <c:pt idx="2">
                  <c:v>0.26315789473684231</c:v>
                </c:pt>
                <c:pt idx="3">
                  <c:v>0</c:v>
                </c:pt>
                <c:pt idx="4">
                  <c:v>0</c:v>
                </c:pt>
                <c:pt idx="5">
                  <c:v>0</c:v>
                </c:pt>
                <c:pt idx="6">
                  <c:v>0</c:v>
                </c:pt>
              </c:numCache>
            </c:numRef>
          </c:val>
        </c:ser>
        <c:ser>
          <c:idx val="1"/>
          <c:order val="1"/>
          <c:tx>
            <c:strRef>
              <c:f>'AVA MEJORADO CAPTAR CLIENTES'!$M$18</c:f>
              <c:strCache>
                <c:ptCount val="1"/>
                <c:pt idx="0">
                  <c:v>ACTUAL</c:v>
                </c:pt>
              </c:strCache>
            </c:strRef>
          </c:tx>
          <c:cat>
            <c:strRef>
              <c:f>'AVA MEJORADO CAPTAR CLIENTES'!$B$19:$B$25</c:f>
              <c:strCache>
                <c:ptCount val="7"/>
                <c:pt idx="0">
                  <c:v>VAC</c:v>
                </c:pt>
                <c:pt idx="1">
                  <c:v>VAE</c:v>
                </c:pt>
                <c:pt idx="2">
                  <c:v>P</c:v>
                </c:pt>
                <c:pt idx="3">
                  <c:v>E</c:v>
                </c:pt>
                <c:pt idx="4">
                  <c:v>M</c:v>
                </c:pt>
                <c:pt idx="5">
                  <c:v>I</c:v>
                </c:pt>
                <c:pt idx="6">
                  <c:v>A</c:v>
                </c:pt>
              </c:strCache>
            </c:strRef>
          </c:cat>
          <c:val>
            <c:numRef>
              <c:f>'AVA MEJORADO CAPTAR CLIENTES'!$M$19:$M$25</c:f>
              <c:numCache>
                <c:formatCode>0.00%</c:formatCode>
                <c:ptCount val="7"/>
                <c:pt idx="0">
                  <c:v>0.47096774193548552</c:v>
                </c:pt>
                <c:pt idx="1">
                  <c:v>0.19354838709677538</c:v>
                </c:pt>
                <c:pt idx="2">
                  <c:v>0.33548387096774601</c:v>
                </c:pt>
                <c:pt idx="3">
                  <c:v>0</c:v>
                </c:pt>
                <c:pt idx="4">
                  <c:v>0</c:v>
                </c:pt>
                <c:pt idx="5">
                  <c:v>0</c:v>
                </c:pt>
                <c:pt idx="6">
                  <c:v>0</c:v>
                </c:pt>
              </c:numCache>
            </c:numRef>
          </c:val>
        </c:ser>
        <c:dLbls>
          <c:showVal val="1"/>
        </c:dLbls>
        <c:overlap val="-25"/>
        <c:axId val="74964992"/>
        <c:axId val="74966528"/>
      </c:barChart>
      <c:catAx>
        <c:axId val="74964992"/>
        <c:scaling>
          <c:orientation val="minMax"/>
        </c:scaling>
        <c:axPos val="b"/>
        <c:numFmt formatCode="General" sourceLinked="1"/>
        <c:majorTickMark val="none"/>
        <c:tickLblPos val="nextTo"/>
        <c:txPr>
          <a:bodyPr/>
          <a:lstStyle/>
          <a:p>
            <a:pPr>
              <a:defRPr lang="en-US"/>
            </a:pPr>
            <a:endParaRPr lang="en-US"/>
          </a:p>
        </c:txPr>
        <c:crossAx val="74966528"/>
        <c:crosses val="autoZero"/>
        <c:auto val="1"/>
        <c:lblAlgn val="ctr"/>
        <c:lblOffset val="100"/>
      </c:catAx>
      <c:valAx>
        <c:axId val="74966528"/>
        <c:scaling>
          <c:orientation val="minMax"/>
        </c:scaling>
        <c:delete val="1"/>
        <c:axPos val="l"/>
        <c:numFmt formatCode="0.00%" sourceLinked="1"/>
        <c:tickLblPos val="none"/>
        <c:crossAx val="74964992"/>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 ACTUAL</a:t>
            </a:r>
          </a:p>
        </c:rich>
      </c:tx>
    </c:title>
    <c:view3D>
      <c:rotX val="30"/>
      <c:perspective val="30"/>
    </c:view3D>
    <c:plotArea>
      <c:layout/>
      <c:pie3DChart>
        <c:varyColors val="1"/>
        <c:ser>
          <c:idx val="0"/>
          <c:order val="0"/>
          <c:explosion val="25"/>
          <c:cat>
            <c:strRef>
              <c:f>'AVA ACTUAL CAPTAR CLIENTES'!$D$33:$D$34</c:f>
              <c:strCache>
                <c:ptCount val="2"/>
                <c:pt idx="0">
                  <c:v>VA</c:v>
                </c:pt>
                <c:pt idx="1">
                  <c:v>SVA</c:v>
                </c:pt>
              </c:strCache>
            </c:strRef>
          </c:cat>
          <c:val>
            <c:numRef>
              <c:f>'AVA ACTUAL CAPTAR CLIENTES'!$E$33:$E$34</c:f>
              <c:numCache>
                <c:formatCode>#,##0.00</c:formatCode>
                <c:ptCount val="2"/>
                <c:pt idx="0">
                  <c:v>66.451612903225822</c:v>
                </c:pt>
                <c:pt idx="1">
                  <c:v>33.548387096774192</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 MEJORADO</a:t>
            </a:r>
          </a:p>
        </c:rich>
      </c:tx>
    </c:title>
    <c:view3D>
      <c:rotX val="30"/>
      <c:perspective val="30"/>
    </c:view3D>
    <c:plotArea>
      <c:layout/>
      <c:pie3DChart>
        <c:varyColors val="1"/>
        <c:ser>
          <c:idx val="0"/>
          <c:order val="0"/>
          <c:explosion val="25"/>
          <c:cat>
            <c:strRef>
              <c:f>'AVA MEJORADO CAPTAR CLIENTES'!$D$32:$D$33</c:f>
              <c:strCache>
                <c:ptCount val="2"/>
                <c:pt idx="0">
                  <c:v>VA</c:v>
                </c:pt>
                <c:pt idx="1">
                  <c:v>SVA</c:v>
                </c:pt>
              </c:strCache>
            </c:strRef>
          </c:cat>
          <c:val>
            <c:numRef>
              <c:f>'AVA MEJORADO CAPTAR CLIENTES'!$E$32:$E$33</c:f>
              <c:numCache>
                <c:formatCode>#,##0.00</c:formatCode>
                <c:ptCount val="2"/>
                <c:pt idx="0">
                  <c:v>73.684210526315795</c:v>
                </c:pt>
                <c:pt idx="1">
                  <c:v>26.315789473684202</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 DE LAS ACTIVIDADES</a:t>
            </a:r>
          </a:p>
        </c:rich>
      </c:tx>
      <c:layout>
        <c:manualLayout>
          <c:xMode val="edge"/>
          <c:yMode val="edge"/>
          <c:x val="0.17749103942652869"/>
          <c:y val="0"/>
        </c:manualLayout>
      </c:layout>
    </c:title>
    <c:plotArea>
      <c:layout/>
      <c:barChart>
        <c:barDir val="col"/>
        <c:grouping val="clustered"/>
        <c:ser>
          <c:idx val="0"/>
          <c:order val="0"/>
          <c:tx>
            <c:strRef>
              <c:f>'AVA ACTUAL  VENTA'!$L$20</c:f>
              <c:strCache>
                <c:ptCount val="1"/>
                <c:pt idx="0">
                  <c:v>ACTUAL</c:v>
                </c:pt>
              </c:strCache>
            </c:strRef>
          </c:tx>
          <c:cat>
            <c:strRef>
              <c:f>'AVA ACTUAL  VENTA'!$B$21:$B$27</c:f>
              <c:strCache>
                <c:ptCount val="7"/>
                <c:pt idx="0">
                  <c:v>VAC</c:v>
                </c:pt>
                <c:pt idx="1">
                  <c:v>VAE</c:v>
                </c:pt>
                <c:pt idx="2">
                  <c:v>P</c:v>
                </c:pt>
                <c:pt idx="3">
                  <c:v>E</c:v>
                </c:pt>
                <c:pt idx="4">
                  <c:v>M</c:v>
                </c:pt>
                <c:pt idx="5">
                  <c:v>I</c:v>
                </c:pt>
                <c:pt idx="6">
                  <c:v>A</c:v>
                </c:pt>
              </c:strCache>
            </c:strRef>
          </c:cat>
          <c:val>
            <c:numRef>
              <c:f>'AVA ACTUAL  VENTA'!$L$21:$L$27</c:f>
              <c:numCache>
                <c:formatCode>#,##0.00</c:formatCode>
                <c:ptCount val="7"/>
                <c:pt idx="0">
                  <c:v>22.435897435897438</c:v>
                </c:pt>
                <c:pt idx="1">
                  <c:v>28.846153846153829</c:v>
                </c:pt>
                <c:pt idx="2">
                  <c:v>48.717948717948715</c:v>
                </c:pt>
                <c:pt idx="3">
                  <c:v>0</c:v>
                </c:pt>
                <c:pt idx="4">
                  <c:v>0</c:v>
                </c:pt>
                <c:pt idx="5">
                  <c:v>0</c:v>
                </c:pt>
                <c:pt idx="6">
                  <c:v>0</c:v>
                </c:pt>
              </c:numCache>
            </c:numRef>
          </c:val>
        </c:ser>
        <c:dLbls>
          <c:showVal val="1"/>
        </c:dLbls>
        <c:overlap val="-25"/>
        <c:axId val="77672832"/>
        <c:axId val="77674368"/>
      </c:barChart>
      <c:catAx>
        <c:axId val="77672832"/>
        <c:scaling>
          <c:orientation val="minMax"/>
        </c:scaling>
        <c:axPos val="b"/>
        <c:numFmt formatCode="General" sourceLinked="1"/>
        <c:majorTickMark val="none"/>
        <c:tickLblPos val="nextTo"/>
        <c:txPr>
          <a:bodyPr/>
          <a:lstStyle/>
          <a:p>
            <a:pPr>
              <a:defRPr lang="en-US"/>
            </a:pPr>
            <a:endParaRPr lang="en-US"/>
          </a:p>
        </c:txPr>
        <c:crossAx val="77674368"/>
        <c:crosses val="autoZero"/>
        <c:auto val="1"/>
        <c:lblAlgn val="ctr"/>
        <c:lblOffset val="100"/>
      </c:catAx>
      <c:valAx>
        <c:axId val="77674368"/>
        <c:scaling>
          <c:orientation val="minMax"/>
        </c:scaling>
        <c:delete val="1"/>
        <c:axPos val="l"/>
        <c:numFmt formatCode="#,##0.00" sourceLinked="1"/>
        <c:tickLblPos val="none"/>
        <c:crossAx val="77672832"/>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VENTA'!$E$33:$E$34</c:f>
              <c:strCache>
                <c:ptCount val="2"/>
                <c:pt idx="0">
                  <c:v>VA</c:v>
                </c:pt>
                <c:pt idx="1">
                  <c:v>SVA</c:v>
                </c:pt>
              </c:strCache>
            </c:strRef>
          </c:cat>
          <c:val>
            <c:numRef>
              <c:f>'AVA ACTUAL  VENTA'!$F$33:$F$34</c:f>
              <c:numCache>
                <c:formatCode>#,##0.00</c:formatCode>
                <c:ptCount val="2"/>
                <c:pt idx="0">
                  <c:v>51.282051282051313</c:v>
                </c:pt>
                <c:pt idx="1">
                  <c:v>48.717948717948715</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PARTICIPACION DE ACTIVIDADES</a:t>
            </a:r>
          </a:p>
        </c:rich>
      </c:tx>
      <c:layout>
        <c:manualLayout>
          <c:xMode val="edge"/>
          <c:yMode val="edge"/>
          <c:x val="0.24271211304066787"/>
          <c:y val="5.5846422338568992E-2"/>
        </c:manualLayout>
      </c:layout>
    </c:title>
    <c:plotArea>
      <c:layout>
        <c:manualLayout>
          <c:layoutTarget val="inner"/>
          <c:xMode val="edge"/>
          <c:yMode val="edge"/>
          <c:x val="0"/>
          <c:y val="0.32897200349957523"/>
          <c:w val="0.93888888888889765"/>
          <c:h val="0.57819626713327565"/>
        </c:manualLayout>
      </c:layout>
      <c:barChart>
        <c:barDir val="col"/>
        <c:grouping val="clustered"/>
        <c:ser>
          <c:idx val="0"/>
          <c:order val="0"/>
          <c:tx>
            <c:strRef>
              <c:f>'AVA ACTUAL  COMUNICACION AGENT'!$L$13</c:f>
              <c:strCache>
                <c:ptCount val="1"/>
                <c:pt idx="0">
                  <c:v>ACTUAL</c:v>
                </c:pt>
              </c:strCache>
            </c:strRef>
          </c:tx>
          <c:cat>
            <c:strRef>
              <c:f>'AVA ACTUAL  COMUNICACION AGENT'!$B$14:$B$20</c:f>
              <c:strCache>
                <c:ptCount val="7"/>
                <c:pt idx="0">
                  <c:v>VAC</c:v>
                </c:pt>
                <c:pt idx="1">
                  <c:v>VAE</c:v>
                </c:pt>
                <c:pt idx="2">
                  <c:v>P</c:v>
                </c:pt>
                <c:pt idx="3">
                  <c:v>E</c:v>
                </c:pt>
                <c:pt idx="4">
                  <c:v>M</c:v>
                </c:pt>
                <c:pt idx="5">
                  <c:v>I</c:v>
                </c:pt>
                <c:pt idx="6">
                  <c:v>A</c:v>
                </c:pt>
              </c:strCache>
            </c:strRef>
          </c:cat>
          <c:val>
            <c:numRef>
              <c:f>'AVA ACTUAL  COMUNICACION AGENT'!$L$14:$L$20</c:f>
              <c:numCache>
                <c:formatCode>#,##0.00</c:formatCode>
                <c:ptCount val="7"/>
                <c:pt idx="0">
                  <c:v>28.846153846153829</c:v>
                </c:pt>
                <c:pt idx="1">
                  <c:v>38.461538461538446</c:v>
                </c:pt>
                <c:pt idx="2">
                  <c:v>32.692307692307693</c:v>
                </c:pt>
                <c:pt idx="3">
                  <c:v>0</c:v>
                </c:pt>
                <c:pt idx="4">
                  <c:v>0</c:v>
                </c:pt>
                <c:pt idx="5">
                  <c:v>0</c:v>
                </c:pt>
                <c:pt idx="6">
                  <c:v>0</c:v>
                </c:pt>
              </c:numCache>
            </c:numRef>
          </c:val>
        </c:ser>
        <c:dLbls>
          <c:showVal val="1"/>
        </c:dLbls>
        <c:overlap val="-25"/>
        <c:axId val="77737984"/>
        <c:axId val="77739520"/>
      </c:barChart>
      <c:catAx>
        <c:axId val="77737984"/>
        <c:scaling>
          <c:orientation val="minMax"/>
        </c:scaling>
        <c:axPos val="b"/>
        <c:numFmt formatCode="General" sourceLinked="1"/>
        <c:majorTickMark val="none"/>
        <c:tickLblPos val="nextTo"/>
        <c:txPr>
          <a:bodyPr/>
          <a:lstStyle/>
          <a:p>
            <a:pPr>
              <a:defRPr lang="en-US"/>
            </a:pPr>
            <a:endParaRPr lang="en-US"/>
          </a:p>
        </c:txPr>
        <c:crossAx val="77739520"/>
        <c:crosses val="autoZero"/>
        <c:auto val="1"/>
        <c:lblAlgn val="ctr"/>
        <c:lblOffset val="100"/>
      </c:catAx>
      <c:valAx>
        <c:axId val="77739520"/>
        <c:scaling>
          <c:orientation val="minMax"/>
        </c:scaling>
        <c:delete val="1"/>
        <c:axPos val="l"/>
        <c:numFmt formatCode="#,##0.00" sourceLinked="1"/>
        <c:tickLblPos val="none"/>
        <c:crossAx val="77737984"/>
        <c:crosses val="autoZero"/>
        <c:crossBetween val="between"/>
      </c:valAx>
    </c:plotArea>
    <c:legend>
      <c:legendPos val="t"/>
      <c:txPr>
        <a:bodyPr/>
        <a:lstStyle/>
        <a:p>
          <a:pPr>
            <a:defRPr lang="en-US"/>
          </a:pPr>
          <a:endParaRPr lang="en-US"/>
        </a:p>
      </c:txP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a:pPr>
            <a:r>
              <a:rPr lang="en-US"/>
              <a:t>AVA</a:t>
            </a:r>
          </a:p>
        </c:rich>
      </c:tx>
    </c:title>
    <c:view3D>
      <c:rotX val="30"/>
      <c:perspective val="30"/>
    </c:view3D>
    <c:plotArea>
      <c:layout/>
      <c:pie3DChart>
        <c:varyColors val="1"/>
        <c:ser>
          <c:idx val="0"/>
          <c:order val="0"/>
          <c:explosion val="25"/>
          <c:cat>
            <c:strRef>
              <c:f>'AVA ACTUAL  COMUNICACION AGENT'!$C$26:$C$27</c:f>
              <c:strCache>
                <c:ptCount val="2"/>
                <c:pt idx="0">
                  <c:v>VA</c:v>
                </c:pt>
                <c:pt idx="1">
                  <c:v>SVA</c:v>
                </c:pt>
              </c:strCache>
            </c:strRef>
          </c:cat>
          <c:val>
            <c:numRef>
              <c:f>'AVA ACTUAL  COMUNICACION AGENT'!$D$26:$D$27</c:f>
              <c:numCache>
                <c:formatCode>#,##0.00</c:formatCode>
                <c:ptCount val="2"/>
                <c:pt idx="0">
                  <c:v>67.307692307692278</c:v>
                </c:pt>
                <c:pt idx="1">
                  <c:v>32.692307692307693</c:v>
                </c:pt>
              </c:numCache>
            </c:numRef>
          </c:val>
        </c:ser>
        <c:dLbls>
          <c:showPercent val="1"/>
        </c:dLbls>
      </c:pie3DChart>
      <c:spPr>
        <a:noFill/>
        <a:ln w="25400">
          <a:noFill/>
        </a:ln>
      </c:spPr>
    </c:plotArea>
    <c:legend>
      <c:legendPos val="t"/>
      <c:txPr>
        <a:bodyPr/>
        <a:lstStyle/>
        <a:p>
          <a:pPr>
            <a:defRPr lang="en-US"/>
          </a:pPr>
          <a:endParaRPr lang="en-US"/>
        </a:p>
      </c:txPr>
    </c:legend>
    <c:plotVisOnly val="1"/>
    <c:dispBlanksAs val="zero"/>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37313E-D73E-47B3-B289-B6A2F4380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60</Pages>
  <Words>19096</Words>
  <Characters>108849</Characters>
  <Application>Microsoft Office Word</Application>
  <DocSecurity>0</DocSecurity>
  <Lines>907</Lines>
  <Paragraphs>255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127690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leonardo</dc:creator>
  <cp:lastModifiedBy>leonardo</cp:lastModifiedBy>
  <cp:revision>2</cp:revision>
  <cp:lastPrinted>2012-04-02T21:55:00Z</cp:lastPrinted>
  <dcterms:created xsi:type="dcterms:W3CDTF">2012-07-04T02:45:00Z</dcterms:created>
  <dcterms:modified xsi:type="dcterms:W3CDTF">2012-07-04T02:45:00Z</dcterms:modified>
</cp:coreProperties>
</file>